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AE0" w:rsidRDefault="00877AE0" w:rsidP="002328E4">
      <w:pPr>
        <w:spacing w:after="240" w:line="360" w:lineRule="auto"/>
        <w:jc w:val="both"/>
        <w:rPr>
          <w:b/>
          <w:sz w:val="24"/>
          <w:szCs w:val="24"/>
          <w:lang w:val="en-GB"/>
        </w:rPr>
      </w:pPr>
      <w:bookmarkStart w:id="0" w:name="_GoBack"/>
      <w:bookmarkEnd w:id="0"/>
      <w:r>
        <w:rPr>
          <w:b/>
          <w:sz w:val="24"/>
          <w:szCs w:val="24"/>
          <w:lang w:val="en-GB"/>
        </w:rPr>
        <w:t xml:space="preserve">Supplementary </w:t>
      </w:r>
      <w:r w:rsidR="00773CC9">
        <w:rPr>
          <w:b/>
          <w:sz w:val="24"/>
          <w:szCs w:val="24"/>
          <w:lang w:val="en-GB"/>
        </w:rPr>
        <w:t>material</w:t>
      </w:r>
    </w:p>
    <w:p w:rsidR="002328E4" w:rsidRPr="002328E4" w:rsidRDefault="002328E4" w:rsidP="002328E4">
      <w:pPr>
        <w:spacing w:after="240" w:line="360" w:lineRule="auto"/>
        <w:jc w:val="both"/>
        <w:rPr>
          <w:sz w:val="18"/>
          <w:szCs w:val="18"/>
          <w:lang w:val="en-GB"/>
        </w:rPr>
      </w:pPr>
      <w:r>
        <w:rPr>
          <w:b/>
          <w:sz w:val="20"/>
          <w:szCs w:val="20"/>
          <w:lang w:val="en-GB"/>
        </w:rPr>
        <w:t>Table</w:t>
      </w:r>
      <w:r w:rsidRPr="00345227">
        <w:rPr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  <w:lang w:val="en-GB"/>
        </w:rPr>
        <w:t>S1</w:t>
      </w:r>
      <w:r w:rsidRPr="00345227">
        <w:rPr>
          <w:b/>
          <w:sz w:val="20"/>
          <w:szCs w:val="20"/>
          <w:lang w:val="en-GB"/>
        </w:rPr>
        <w:t>.</w:t>
      </w:r>
      <w:r w:rsidRPr="00345227">
        <w:rPr>
          <w:sz w:val="20"/>
          <w:szCs w:val="20"/>
          <w:lang w:val="en-GB"/>
        </w:rPr>
        <w:t xml:space="preserve"> </w:t>
      </w:r>
      <w:r w:rsidRPr="002328E4">
        <w:rPr>
          <w:sz w:val="18"/>
          <w:szCs w:val="18"/>
          <w:lang w:val="en-US"/>
        </w:rPr>
        <w:t xml:space="preserve">Numerically coded </w:t>
      </w:r>
      <w:r>
        <w:rPr>
          <w:sz w:val="18"/>
          <w:szCs w:val="18"/>
          <w:lang w:val="en-US"/>
        </w:rPr>
        <w:t xml:space="preserve">morphological </w:t>
      </w:r>
      <w:r w:rsidR="00621FAC">
        <w:rPr>
          <w:sz w:val="18"/>
          <w:szCs w:val="18"/>
          <w:lang w:val="en-US"/>
        </w:rPr>
        <w:t>characters</w:t>
      </w:r>
      <w:r>
        <w:rPr>
          <w:sz w:val="18"/>
          <w:szCs w:val="18"/>
          <w:lang w:val="en-US"/>
        </w:rPr>
        <w:t xml:space="preserve"> of </w:t>
      </w:r>
      <w:proofErr w:type="spellStart"/>
      <w:r>
        <w:rPr>
          <w:sz w:val="18"/>
          <w:szCs w:val="18"/>
          <w:lang w:val="en-US"/>
        </w:rPr>
        <w:t>Scelimeninae</w:t>
      </w:r>
      <w:proofErr w:type="spellEnd"/>
      <w:r>
        <w:rPr>
          <w:sz w:val="18"/>
          <w:szCs w:val="18"/>
          <w:lang w:val="en-US"/>
        </w:rPr>
        <w:t xml:space="preserve"> (26 head and leg traits) </w:t>
      </w:r>
      <w:r w:rsidRPr="002328E4">
        <w:rPr>
          <w:sz w:val="18"/>
          <w:szCs w:val="18"/>
          <w:lang w:val="en-US"/>
        </w:rPr>
        <w:t>used in the cladistic analysis, with the accompanying states</w:t>
      </w:r>
      <w:r>
        <w:rPr>
          <w:sz w:val="18"/>
          <w:szCs w:val="18"/>
          <w:lang w:val="en-US"/>
        </w:rPr>
        <w:t>.</w:t>
      </w:r>
    </w:p>
    <w:tbl>
      <w:tblPr>
        <w:tblStyle w:val="TableGrid"/>
        <w:tblW w:w="13662" w:type="dxa"/>
        <w:tblInd w:w="283" w:type="dxa"/>
        <w:tblLook w:val="04A0" w:firstRow="1" w:lastRow="0" w:firstColumn="1" w:lastColumn="0" w:noHBand="0" w:noVBand="1"/>
      </w:tblPr>
      <w:tblGrid>
        <w:gridCol w:w="563"/>
        <w:gridCol w:w="3544"/>
        <w:gridCol w:w="9555"/>
      </w:tblGrid>
      <w:tr w:rsidR="002328E4" w:rsidTr="002328E4">
        <w:tc>
          <w:tcPr>
            <w:tcW w:w="563" w:type="dxa"/>
            <w:vAlign w:val="bottom"/>
          </w:tcPr>
          <w:p w:rsidR="002328E4" w:rsidRPr="002328E4" w:rsidRDefault="002328E4" w:rsidP="002328E4">
            <w:pPr>
              <w:rPr>
                <w:b/>
                <w:sz w:val="16"/>
                <w:szCs w:val="16"/>
                <w:lang w:val="en-US"/>
              </w:rPr>
            </w:pPr>
            <w:r w:rsidRPr="002328E4">
              <w:rPr>
                <w:b/>
                <w:color w:val="000000"/>
                <w:sz w:val="16"/>
                <w:szCs w:val="16"/>
                <w:lang w:val="en-US"/>
              </w:rPr>
              <w:t>N</w:t>
            </w:r>
            <w:r w:rsidR="00621FAC">
              <w:rPr>
                <w:b/>
                <w:color w:val="000000"/>
                <w:sz w:val="16"/>
                <w:szCs w:val="16"/>
                <w:lang w:val="en-US"/>
              </w:rPr>
              <w:t>o.</w:t>
            </w:r>
          </w:p>
        </w:tc>
        <w:tc>
          <w:tcPr>
            <w:tcW w:w="3544" w:type="dxa"/>
            <w:vAlign w:val="bottom"/>
          </w:tcPr>
          <w:p w:rsidR="002328E4" w:rsidRPr="002328E4" w:rsidRDefault="002328E4" w:rsidP="002328E4">
            <w:pPr>
              <w:rPr>
                <w:b/>
                <w:sz w:val="16"/>
                <w:szCs w:val="16"/>
                <w:lang w:val="en-US"/>
              </w:rPr>
            </w:pPr>
            <w:r w:rsidRPr="002328E4">
              <w:rPr>
                <w:b/>
                <w:color w:val="000000"/>
                <w:sz w:val="16"/>
                <w:szCs w:val="16"/>
                <w:lang w:val="en-US"/>
              </w:rPr>
              <w:t>Character name</w:t>
            </w:r>
          </w:p>
        </w:tc>
        <w:tc>
          <w:tcPr>
            <w:tcW w:w="9555" w:type="dxa"/>
            <w:vAlign w:val="bottom"/>
          </w:tcPr>
          <w:p w:rsidR="002328E4" w:rsidRPr="002328E4" w:rsidRDefault="002328E4" w:rsidP="002328E4">
            <w:pPr>
              <w:rPr>
                <w:b/>
                <w:sz w:val="16"/>
                <w:szCs w:val="16"/>
                <w:lang w:val="en-US"/>
              </w:rPr>
            </w:pPr>
            <w:r w:rsidRPr="002328E4">
              <w:rPr>
                <w:b/>
                <w:color w:val="000000"/>
                <w:sz w:val="16"/>
                <w:szCs w:val="16"/>
                <w:lang w:val="en-US"/>
              </w:rPr>
              <w:t>Accompanying states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Position of the frontal costa bifurcation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0—in the level of the vertex; 1—between the compound eyes; 2—in the lower third of the compound eye height or below.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Scutellum width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 xml:space="preserve">0—as wide as </w:t>
            </w:r>
            <w:proofErr w:type="spellStart"/>
            <w:r w:rsidRPr="002328E4">
              <w:rPr>
                <w:color w:val="000000"/>
                <w:sz w:val="16"/>
                <w:szCs w:val="16"/>
                <w:lang w:val="en-US"/>
              </w:rPr>
              <w:t>scapus</w:t>
            </w:r>
            <w:proofErr w:type="spellEnd"/>
            <w:r w:rsidRPr="002328E4">
              <w:rPr>
                <w:color w:val="000000"/>
                <w:sz w:val="16"/>
                <w:szCs w:val="16"/>
                <w:lang w:val="en-US"/>
              </w:rPr>
              <w:t xml:space="preserve">; 1—narrower than </w:t>
            </w:r>
            <w:proofErr w:type="spellStart"/>
            <w:r w:rsidRPr="002328E4">
              <w:rPr>
                <w:color w:val="000000"/>
                <w:sz w:val="16"/>
                <w:szCs w:val="16"/>
                <w:lang w:val="en-US"/>
              </w:rPr>
              <w:t>scapus</w:t>
            </w:r>
            <w:proofErr w:type="spellEnd"/>
            <w:r w:rsidRPr="002328E4">
              <w:rPr>
                <w:color w:val="000000"/>
                <w:sz w:val="16"/>
                <w:szCs w:val="16"/>
                <w:lang w:val="en-US"/>
              </w:rPr>
              <w:t xml:space="preserve">; 2—wider than </w:t>
            </w:r>
            <w:proofErr w:type="spellStart"/>
            <w:r w:rsidRPr="002328E4">
              <w:rPr>
                <w:color w:val="000000"/>
                <w:sz w:val="16"/>
                <w:szCs w:val="16"/>
                <w:lang w:val="en-US"/>
              </w:rPr>
              <w:t>scapus</w:t>
            </w:r>
            <w:proofErr w:type="spellEnd"/>
            <w:r w:rsidRPr="002328E4">
              <w:rPr>
                <w:color w:val="000000"/>
                <w:sz w:val="16"/>
                <w:szCs w:val="16"/>
                <w:lang w:val="en-US"/>
              </w:rPr>
              <w:t>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Position of the antennal groove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0—dorsal margin of the antennal groove visibly above the lower margin of the eye; 1—dorsal margin of the antennal groove in the level of the lower margin of the eye; 2—dorsal margin of the antennal groove visibly below the lower margin of the eye.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Position of the lateral ocelli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0—between the compound eyes; 1—in the lower third of the compound eye height or below.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Position of the compound eye dorsal margin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0—dorsal margin of the eye below the level of the vertex (= vertex projected above the eyes); 1—dorsal margin of the eye above the vertex, so vertex is not visible in lateral view.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Number of antennomeres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0—12-16; 1—&gt;20.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Shape of the antenna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0—filiform; 1—pennate, with widened subapical segments.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Mid antennomere length to width ratio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0—&lt;4; 1—&gt;5.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Mid antennomere margin shape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0—smooth; 1—saw-like.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Vertex width in comparison to the compound eye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0—visibly narrower than an eye; 1—as wide as an eye; 2—visibly wider than an eye.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Vertex lateral carinae shape in frontal view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0—almost invisible, small; 1—visible as small horns, but not higher than the eyes; 2—high horns projected above the eyes.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Medial carina of the vertex shape in dorsal view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0—reduced and indistinct; 1—distinct, visible.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Position of the anterior margin of the vertex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0—in the level of the eyes in dorsal view; 1—indrawn, not reaching the distal margins of the eyes in dorsal view.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Maxillary palpi strongly widened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0—no; 1—yes.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Anterior margin of the vertex shape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0—truncated, straight; 1—oblique, semicircular.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Dorsal carina of the fore femur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0—carina absent, sulcus present; 1—carina smooth and continuous; 2—continuous, weakly undulated; 3—finely serrated, armed with several small teeth; 4—strongly armed, toothed, undulated and serrated.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Dorsal carina of the mid femur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0—carina absent, sulcus present; 1—carina smooth and continuous; 2—continuous, weakly undulated; 3—finely serrated, armed with several small teeth; 4—strongly armed, toothed, undulated and serrated.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Dorsal carina of the hind femur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0—smooth with continuous carinae; 1—undulated and finely serrated; 2—strongly undulated and armed with large teeth.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Ventral carina of the hind femur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0—smooth with continuous carinae; 1—undulated, finely serrated and with several small teeth; 2—strongly toothed, armed.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Hind femur surface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0—with smooth and distinct edges and ridges; 1—with rough edges and ridges, often undulated; 2—with strong and toothed edges and ridges, and with irregular net-like surface.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Shape of the hind tibia margins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0—smooth, without teeth or spines; 1—with minute teeth, but without larger spines; 2—many small teeth and up to 8 large spines; 3—many large teeth and more than 9 large spines.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Hind tibia tip paddle-shaped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0—no; 1—yes.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Hind tarsus paddle-shaped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0—no; 1—yes.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First and third hind tarsus segment relationship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0—first tarsal segment visibly longer than the third; 1—first and third tarsal segments of the same or of almost the same length.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Females with swollen hind tarsus</w:t>
            </w:r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0—no; 1—yes.</w:t>
            </w:r>
          </w:p>
        </w:tc>
      </w:tr>
      <w:tr w:rsidR="002328E4" w:rsidTr="002328E4">
        <w:tc>
          <w:tcPr>
            <w:tcW w:w="563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3544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 xml:space="preserve">Shape of the hind tarsus </w:t>
            </w:r>
            <w:proofErr w:type="spellStart"/>
            <w:r w:rsidRPr="002328E4">
              <w:rPr>
                <w:color w:val="000000"/>
                <w:sz w:val="16"/>
                <w:szCs w:val="16"/>
                <w:lang w:val="en-US"/>
              </w:rPr>
              <w:t>pulvilli</w:t>
            </w:r>
            <w:proofErr w:type="spellEnd"/>
          </w:p>
        </w:tc>
        <w:tc>
          <w:tcPr>
            <w:tcW w:w="9555" w:type="dxa"/>
            <w:vAlign w:val="center"/>
          </w:tcPr>
          <w:p w:rsidR="002328E4" w:rsidRPr="002328E4" w:rsidRDefault="002328E4" w:rsidP="002328E4">
            <w:pPr>
              <w:rPr>
                <w:sz w:val="16"/>
                <w:szCs w:val="16"/>
                <w:lang w:val="en-US"/>
              </w:rPr>
            </w:pPr>
            <w:r w:rsidRPr="002328E4">
              <w:rPr>
                <w:color w:val="000000"/>
                <w:sz w:val="16"/>
                <w:szCs w:val="16"/>
                <w:lang w:val="en-US"/>
              </w:rPr>
              <w:t>0—oblique, rounded; 1—angular, sharp.</w:t>
            </w:r>
          </w:p>
        </w:tc>
      </w:tr>
    </w:tbl>
    <w:p w:rsidR="00621FAC" w:rsidRDefault="00621FAC" w:rsidP="002328E4">
      <w:pPr>
        <w:spacing w:after="160" w:line="259" w:lineRule="auto"/>
        <w:rPr>
          <w:sz w:val="18"/>
          <w:szCs w:val="18"/>
          <w:lang w:val="en-GB"/>
        </w:rPr>
      </w:pPr>
      <w:r>
        <w:rPr>
          <w:b/>
          <w:sz w:val="20"/>
          <w:szCs w:val="20"/>
          <w:lang w:val="en-GB"/>
        </w:rPr>
        <w:lastRenderedPageBreak/>
        <w:t>Table</w:t>
      </w:r>
      <w:r w:rsidRPr="00345227">
        <w:rPr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  <w:lang w:val="en-GB"/>
        </w:rPr>
        <w:t>S2</w:t>
      </w:r>
      <w:r w:rsidRPr="00345227">
        <w:rPr>
          <w:b/>
          <w:sz w:val="20"/>
          <w:szCs w:val="20"/>
          <w:lang w:val="en-GB"/>
        </w:rPr>
        <w:t>.</w:t>
      </w:r>
      <w:r>
        <w:rPr>
          <w:sz w:val="18"/>
          <w:szCs w:val="18"/>
          <w:lang w:val="en-GB"/>
        </w:rPr>
        <w:t xml:space="preserve"> </w:t>
      </w:r>
      <w:r w:rsidRPr="00621FAC">
        <w:rPr>
          <w:sz w:val="18"/>
          <w:szCs w:val="18"/>
          <w:lang w:val="en-US"/>
        </w:rPr>
        <w:t xml:space="preserve">Character matrix for </w:t>
      </w:r>
      <w:r w:rsidR="00A734EB" w:rsidRPr="0032416D">
        <w:rPr>
          <w:sz w:val="18"/>
          <w:szCs w:val="18"/>
          <w:lang w:val="en-GB"/>
        </w:rPr>
        <w:t xml:space="preserve">54 </w:t>
      </w:r>
      <w:proofErr w:type="spellStart"/>
      <w:r w:rsidR="00A734EB">
        <w:rPr>
          <w:sz w:val="18"/>
          <w:szCs w:val="18"/>
          <w:lang w:val="en-GB"/>
        </w:rPr>
        <w:t>scelimenine</w:t>
      </w:r>
      <w:proofErr w:type="spellEnd"/>
      <w:r w:rsidR="00A734EB">
        <w:rPr>
          <w:sz w:val="18"/>
          <w:szCs w:val="18"/>
          <w:lang w:val="en-GB"/>
        </w:rPr>
        <w:t xml:space="preserve"> </w:t>
      </w:r>
      <w:r w:rsidR="00A734EB" w:rsidRPr="0032416D">
        <w:rPr>
          <w:sz w:val="18"/>
          <w:szCs w:val="18"/>
          <w:lang w:val="en-GB"/>
        </w:rPr>
        <w:t xml:space="preserve">taxa </w:t>
      </w:r>
      <w:r w:rsidR="00A734EB">
        <w:rPr>
          <w:sz w:val="18"/>
          <w:szCs w:val="18"/>
          <w:lang w:val="en-GB"/>
        </w:rPr>
        <w:t>(</w:t>
      </w:r>
      <w:r w:rsidRPr="00621FAC">
        <w:rPr>
          <w:sz w:val="18"/>
          <w:szCs w:val="18"/>
          <w:lang w:val="en-US"/>
        </w:rPr>
        <w:t xml:space="preserve">25 </w:t>
      </w:r>
      <w:proofErr w:type="spellStart"/>
      <w:r w:rsidRPr="00621FAC">
        <w:rPr>
          <w:sz w:val="18"/>
          <w:szCs w:val="18"/>
          <w:lang w:val="en-US"/>
        </w:rPr>
        <w:t>Scelimenini</w:t>
      </w:r>
      <w:proofErr w:type="spellEnd"/>
      <w:r w:rsidR="00F84C54">
        <w:rPr>
          <w:sz w:val="18"/>
          <w:szCs w:val="18"/>
          <w:lang w:val="en-US"/>
        </w:rPr>
        <w:t xml:space="preserve"> and</w:t>
      </w:r>
      <w:r>
        <w:rPr>
          <w:sz w:val="18"/>
          <w:szCs w:val="18"/>
          <w:lang w:val="en-US"/>
        </w:rPr>
        <w:t xml:space="preserve"> </w:t>
      </w:r>
      <w:r w:rsidRPr="00621FAC">
        <w:rPr>
          <w:sz w:val="18"/>
          <w:szCs w:val="18"/>
          <w:lang w:val="en-US"/>
        </w:rPr>
        <w:t xml:space="preserve">29 </w:t>
      </w:r>
      <w:proofErr w:type="spellStart"/>
      <w:r w:rsidRPr="00621FAC">
        <w:rPr>
          <w:sz w:val="18"/>
          <w:szCs w:val="18"/>
          <w:lang w:val="en-US"/>
        </w:rPr>
        <w:t>Discotettigini</w:t>
      </w:r>
      <w:proofErr w:type="spellEnd"/>
      <w:r w:rsidR="00A734EB">
        <w:rPr>
          <w:sz w:val="18"/>
          <w:szCs w:val="18"/>
          <w:lang w:val="en-US"/>
        </w:rPr>
        <w:t>)</w:t>
      </w:r>
      <w:r w:rsidR="00F84C54">
        <w:rPr>
          <w:sz w:val="18"/>
          <w:szCs w:val="18"/>
          <w:lang w:val="en-US"/>
        </w:rPr>
        <w:t>,</w:t>
      </w:r>
      <w:r w:rsidRPr="00621FAC">
        <w:rPr>
          <w:sz w:val="18"/>
          <w:szCs w:val="18"/>
          <w:lang w:val="en-US"/>
        </w:rPr>
        <w:t xml:space="preserve"> and three outgroups. </w:t>
      </w:r>
      <w:r w:rsidR="00F84C54">
        <w:rPr>
          <w:sz w:val="18"/>
          <w:szCs w:val="18"/>
          <w:lang w:val="en-US"/>
        </w:rPr>
        <w:t xml:space="preserve">Legend: </w:t>
      </w:r>
      <w:r w:rsidRPr="00621FAC">
        <w:rPr>
          <w:sz w:val="18"/>
          <w:szCs w:val="18"/>
          <w:lang w:val="en-US"/>
        </w:rPr>
        <w:t xml:space="preserve">A – amphibious, C – </w:t>
      </w:r>
      <w:proofErr w:type="spellStart"/>
      <w:r w:rsidRPr="00621FAC">
        <w:rPr>
          <w:sz w:val="18"/>
          <w:szCs w:val="18"/>
          <w:lang w:val="en-US"/>
        </w:rPr>
        <w:t>corticolous</w:t>
      </w:r>
      <w:proofErr w:type="spellEnd"/>
      <w:r w:rsidRPr="00621FAC">
        <w:rPr>
          <w:sz w:val="18"/>
          <w:szCs w:val="18"/>
          <w:lang w:val="en-US"/>
        </w:rPr>
        <w:t>, O – outgroup</w:t>
      </w:r>
      <w:r w:rsidRPr="0028402D">
        <w:rPr>
          <w:sz w:val="18"/>
          <w:szCs w:val="18"/>
          <w:lang w:val="en-GB"/>
        </w:rPr>
        <w:t>.</w:t>
      </w:r>
    </w:p>
    <w:tbl>
      <w:tblPr>
        <w:tblW w:w="13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920"/>
        <w:gridCol w:w="360"/>
        <w:gridCol w:w="340"/>
        <w:gridCol w:w="320"/>
        <w:gridCol w:w="320"/>
        <w:gridCol w:w="340"/>
        <w:gridCol w:w="305"/>
        <w:gridCol w:w="305"/>
        <w:gridCol w:w="340"/>
        <w:gridCol w:w="439"/>
        <w:gridCol w:w="394"/>
        <w:gridCol w:w="439"/>
        <w:gridCol w:w="394"/>
        <w:gridCol w:w="400"/>
        <w:gridCol w:w="394"/>
        <w:gridCol w:w="394"/>
        <w:gridCol w:w="394"/>
        <w:gridCol w:w="394"/>
        <w:gridCol w:w="439"/>
        <w:gridCol w:w="460"/>
        <w:gridCol w:w="394"/>
        <w:gridCol w:w="394"/>
        <w:gridCol w:w="440"/>
        <w:gridCol w:w="394"/>
        <w:gridCol w:w="394"/>
        <w:gridCol w:w="400"/>
        <w:gridCol w:w="400"/>
      </w:tblGrid>
      <w:tr w:rsidR="00F84C54" w:rsidRPr="009F537E" w:rsidTr="00820291">
        <w:trPr>
          <w:trHeight w:val="113"/>
          <w:tblHeader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Lifestyle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/>
              </w:rPr>
              <w:t>Species name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Amphibotettix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longipes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Euscelimena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gavialis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Euscelimena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logani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Indoscelimena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birmanica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Indoscelimena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flavopicta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Paramphibotettix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lieftincki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Paramphibotettix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sanguinolentus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Platygavialidium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dentifer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Platygavialidium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formosanum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Platygavialidium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kraussi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Platygavialidium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productum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Platygavialidium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sinicum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bellula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boettcheri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dammermanni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discalis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floresana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hexodon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melli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novaeguineae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producta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spiculata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Tagaloscelimena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aurivillii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Tagaloscelimena</w:t>
            </w:r>
            <w:proofErr w:type="spellEnd"/>
            <w:r w:rsidRPr="00BB1C64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color w:val="000000"/>
                <w:sz w:val="16"/>
                <w:szCs w:val="16"/>
              </w:rPr>
              <w:t>sp</w:t>
            </w:r>
            <w:proofErr w:type="spellEnd"/>
            <w:r w:rsidRPr="00BB1C64"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Tefrinda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palpata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Austrohancockia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albitubercula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Austrohancockia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kwangtungensis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Austrohancockia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latifemora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Austrohancockia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okinawensis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Austrohancockia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orlovi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Austrohancockia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p.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amamiensis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Austrohancockia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p.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platynota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Disconius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shelfordi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Discotettix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belzebuth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Discotettix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doriae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Discotettix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kirscheyi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Discotettix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scabridus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Discotettix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selysi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Eufalconius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pendleburyi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Gavialidium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carli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Gavialidium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crocodilum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Gibbotettix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emeiensis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84C54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Gibbotettix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parvipulvillus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84C54" w:rsidRPr="00BB1C64" w:rsidRDefault="00F84C54" w:rsidP="00820291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FB497C" w:rsidRDefault="00F84C54" w:rsidP="002328E4">
      <w:pPr>
        <w:spacing w:after="160" w:line="259" w:lineRule="auto"/>
        <w:rPr>
          <w:sz w:val="18"/>
          <w:szCs w:val="18"/>
          <w:lang w:val="en-GB"/>
        </w:rPr>
      </w:pPr>
      <w:r>
        <w:rPr>
          <w:b/>
          <w:sz w:val="20"/>
          <w:szCs w:val="20"/>
          <w:lang w:val="en-GB"/>
        </w:rPr>
        <w:lastRenderedPageBreak/>
        <w:t>Table</w:t>
      </w:r>
      <w:r w:rsidRPr="00345227">
        <w:rPr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  <w:lang w:val="en-GB"/>
        </w:rPr>
        <w:t>S2</w:t>
      </w:r>
      <w:r w:rsidRPr="00345227">
        <w:rPr>
          <w:b/>
          <w:sz w:val="20"/>
          <w:szCs w:val="20"/>
          <w:lang w:val="en-GB"/>
        </w:rPr>
        <w:t>.</w:t>
      </w:r>
      <w:r>
        <w:rPr>
          <w:sz w:val="18"/>
          <w:szCs w:val="18"/>
          <w:lang w:val="en-GB"/>
        </w:rPr>
        <w:t xml:space="preserve"> </w:t>
      </w:r>
      <w:r w:rsidRPr="00621FAC">
        <w:rPr>
          <w:sz w:val="18"/>
          <w:szCs w:val="18"/>
          <w:lang w:val="en-US"/>
        </w:rPr>
        <w:t xml:space="preserve">Character matrix </w:t>
      </w:r>
      <w:r w:rsidR="00A734EB" w:rsidRPr="00621FAC">
        <w:rPr>
          <w:sz w:val="18"/>
          <w:szCs w:val="18"/>
          <w:lang w:val="en-US"/>
        </w:rPr>
        <w:t xml:space="preserve">for </w:t>
      </w:r>
      <w:r w:rsidR="00A734EB" w:rsidRPr="0032416D">
        <w:rPr>
          <w:sz w:val="18"/>
          <w:szCs w:val="18"/>
          <w:lang w:val="en-GB"/>
        </w:rPr>
        <w:t xml:space="preserve">54 </w:t>
      </w:r>
      <w:proofErr w:type="spellStart"/>
      <w:r w:rsidR="00A734EB">
        <w:rPr>
          <w:sz w:val="18"/>
          <w:szCs w:val="18"/>
          <w:lang w:val="en-GB"/>
        </w:rPr>
        <w:t>scelimenine</w:t>
      </w:r>
      <w:proofErr w:type="spellEnd"/>
      <w:r w:rsidR="00A734EB">
        <w:rPr>
          <w:sz w:val="18"/>
          <w:szCs w:val="18"/>
          <w:lang w:val="en-GB"/>
        </w:rPr>
        <w:t xml:space="preserve"> </w:t>
      </w:r>
      <w:r w:rsidR="00A734EB" w:rsidRPr="0032416D">
        <w:rPr>
          <w:sz w:val="18"/>
          <w:szCs w:val="18"/>
          <w:lang w:val="en-GB"/>
        </w:rPr>
        <w:t xml:space="preserve">taxa </w:t>
      </w:r>
      <w:r w:rsidR="00A734EB">
        <w:rPr>
          <w:sz w:val="18"/>
          <w:szCs w:val="18"/>
          <w:lang w:val="en-GB"/>
        </w:rPr>
        <w:t>(</w:t>
      </w:r>
      <w:r w:rsidR="00A734EB" w:rsidRPr="00621FAC">
        <w:rPr>
          <w:sz w:val="18"/>
          <w:szCs w:val="18"/>
          <w:lang w:val="en-US"/>
        </w:rPr>
        <w:t xml:space="preserve">25 </w:t>
      </w:r>
      <w:proofErr w:type="spellStart"/>
      <w:r w:rsidR="00A734EB" w:rsidRPr="00621FAC">
        <w:rPr>
          <w:sz w:val="18"/>
          <w:szCs w:val="18"/>
          <w:lang w:val="en-US"/>
        </w:rPr>
        <w:t>Scelimenini</w:t>
      </w:r>
      <w:proofErr w:type="spellEnd"/>
      <w:r w:rsidR="00A734EB">
        <w:rPr>
          <w:sz w:val="18"/>
          <w:szCs w:val="18"/>
          <w:lang w:val="en-US"/>
        </w:rPr>
        <w:t xml:space="preserve"> and </w:t>
      </w:r>
      <w:r w:rsidR="00A734EB" w:rsidRPr="00621FAC">
        <w:rPr>
          <w:sz w:val="18"/>
          <w:szCs w:val="18"/>
          <w:lang w:val="en-US"/>
        </w:rPr>
        <w:t xml:space="preserve">29 </w:t>
      </w:r>
      <w:proofErr w:type="spellStart"/>
      <w:r w:rsidR="00A734EB" w:rsidRPr="00621FAC">
        <w:rPr>
          <w:sz w:val="18"/>
          <w:szCs w:val="18"/>
          <w:lang w:val="en-US"/>
        </w:rPr>
        <w:t>Discotettigini</w:t>
      </w:r>
      <w:proofErr w:type="spellEnd"/>
      <w:r w:rsidR="00A734EB">
        <w:rPr>
          <w:sz w:val="18"/>
          <w:szCs w:val="18"/>
          <w:lang w:val="en-US"/>
        </w:rPr>
        <w:t>)</w:t>
      </w:r>
      <w:r>
        <w:rPr>
          <w:sz w:val="18"/>
          <w:szCs w:val="18"/>
          <w:lang w:val="en-US"/>
        </w:rPr>
        <w:t>,</w:t>
      </w:r>
      <w:r w:rsidRPr="00621FAC">
        <w:rPr>
          <w:sz w:val="18"/>
          <w:szCs w:val="18"/>
          <w:lang w:val="en-US"/>
        </w:rPr>
        <w:t xml:space="preserve"> and three outgroups. </w:t>
      </w:r>
      <w:r>
        <w:rPr>
          <w:sz w:val="18"/>
          <w:szCs w:val="18"/>
          <w:lang w:val="en-US"/>
        </w:rPr>
        <w:t xml:space="preserve">Legend: </w:t>
      </w:r>
      <w:r w:rsidRPr="00621FAC">
        <w:rPr>
          <w:sz w:val="18"/>
          <w:szCs w:val="18"/>
          <w:lang w:val="en-US"/>
        </w:rPr>
        <w:t xml:space="preserve">A – amphibious, C – </w:t>
      </w:r>
      <w:proofErr w:type="spellStart"/>
      <w:r w:rsidRPr="00621FAC">
        <w:rPr>
          <w:sz w:val="18"/>
          <w:szCs w:val="18"/>
          <w:lang w:val="en-US"/>
        </w:rPr>
        <w:t>corticolous</w:t>
      </w:r>
      <w:proofErr w:type="spellEnd"/>
      <w:r w:rsidRPr="00621FAC">
        <w:rPr>
          <w:sz w:val="18"/>
          <w:szCs w:val="18"/>
          <w:lang w:val="en-US"/>
        </w:rPr>
        <w:t>, O – outgroup</w:t>
      </w:r>
      <w:r w:rsidRPr="0028402D">
        <w:rPr>
          <w:sz w:val="18"/>
          <w:szCs w:val="18"/>
          <w:lang w:val="en-GB"/>
        </w:rPr>
        <w:t>.</w:t>
      </w:r>
      <w:r>
        <w:rPr>
          <w:sz w:val="18"/>
          <w:szCs w:val="18"/>
          <w:lang w:val="en-GB"/>
        </w:rPr>
        <w:t xml:space="preserve"> </w:t>
      </w:r>
      <w:r w:rsidRPr="00F84C54">
        <w:rPr>
          <w:i/>
          <w:sz w:val="18"/>
          <w:szCs w:val="18"/>
          <w:lang w:val="en-GB"/>
        </w:rPr>
        <w:t>Continued from the previous page</w:t>
      </w:r>
      <w:r>
        <w:rPr>
          <w:sz w:val="18"/>
          <w:szCs w:val="18"/>
          <w:lang w:val="en-GB"/>
        </w:rPr>
        <w:t>.</w:t>
      </w:r>
    </w:p>
    <w:tbl>
      <w:tblPr>
        <w:tblW w:w="13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920"/>
        <w:gridCol w:w="360"/>
        <w:gridCol w:w="340"/>
        <w:gridCol w:w="320"/>
        <w:gridCol w:w="320"/>
        <w:gridCol w:w="340"/>
        <w:gridCol w:w="305"/>
        <w:gridCol w:w="305"/>
        <w:gridCol w:w="340"/>
        <w:gridCol w:w="421"/>
        <w:gridCol w:w="394"/>
        <w:gridCol w:w="439"/>
        <w:gridCol w:w="394"/>
        <w:gridCol w:w="400"/>
        <w:gridCol w:w="394"/>
        <w:gridCol w:w="394"/>
        <w:gridCol w:w="394"/>
        <w:gridCol w:w="394"/>
        <w:gridCol w:w="421"/>
        <w:gridCol w:w="460"/>
        <w:gridCol w:w="394"/>
        <w:gridCol w:w="394"/>
        <w:gridCol w:w="440"/>
        <w:gridCol w:w="394"/>
        <w:gridCol w:w="394"/>
        <w:gridCol w:w="400"/>
        <w:gridCol w:w="400"/>
      </w:tblGrid>
      <w:tr w:rsidR="00FB497C" w:rsidRPr="009F537E" w:rsidTr="00BD1409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Lifestyle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/>
              </w:rPr>
              <w:t>Species name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76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6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6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1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6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Gibbotettix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vallis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Hirrius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montanus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Paragavialidium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dolichonotum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Paragavialidium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fujianense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Paragavialidium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nodiferum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Paragavialidium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prominemarginatum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Paragavialidium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tenuifemora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Tegotettix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armatus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Tegotettix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bufocrocodil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Tegotettix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celebensis</w:t>
            </w:r>
            <w:proofErr w:type="spellEnd"/>
            <w:r w:rsidRPr="00BB1C64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Tegotettix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tuberculatus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O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Falconius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deceptor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O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Falconius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inaequalis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FB497C" w:rsidRPr="009F537E" w:rsidTr="00820291">
        <w:trPr>
          <w:trHeight w:val="113"/>
        </w:trPr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O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Saussurella</w:t>
            </w:r>
            <w:proofErr w:type="spellEnd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1C6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decurva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FB497C" w:rsidRPr="00BB1C64" w:rsidRDefault="00FB497C" w:rsidP="00FB497C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B1C64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621FAC" w:rsidRDefault="00621FAC" w:rsidP="002328E4">
      <w:pPr>
        <w:spacing w:after="160" w:line="259" w:lineRule="auto"/>
        <w:rPr>
          <w:b/>
          <w:sz w:val="20"/>
          <w:szCs w:val="20"/>
          <w:lang w:val="en-GB"/>
        </w:rPr>
      </w:pPr>
    </w:p>
    <w:p w:rsidR="00C310CB" w:rsidRDefault="00C310CB">
      <w:pPr>
        <w:spacing w:after="160" w:line="259" w:lineRule="auto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80336F" w:rsidRPr="002328E4" w:rsidRDefault="007D1469" w:rsidP="002328E4">
      <w:pPr>
        <w:spacing w:after="160" w:line="259" w:lineRule="auto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lastRenderedPageBreak/>
        <w:t>Table</w:t>
      </w:r>
      <w:r w:rsidR="00877AE0" w:rsidRPr="00345227">
        <w:rPr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  <w:lang w:val="en-GB"/>
        </w:rPr>
        <w:t>S3</w:t>
      </w:r>
      <w:r w:rsidR="00877AE0" w:rsidRPr="00345227">
        <w:rPr>
          <w:b/>
          <w:sz w:val="20"/>
          <w:szCs w:val="20"/>
          <w:lang w:val="en-GB"/>
        </w:rPr>
        <w:t>.</w:t>
      </w:r>
      <w:r w:rsidR="00877AE0" w:rsidRPr="00345227">
        <w:rPr>
          <w:sz w:val="20"/>
          <w:szCs w:val="20"/>
          <w:lang w:val="en-GB"/>
        </w:rPr>
        <w:t xml:space="preserve"> </w:t>
      </w:r>
      <w:proofErr w:type="spellStart"/>
      <w:r w:rsidR="00877AE0" w:rsidRPr="0028402D">
        <w:rPr>
          <w:sz w:val="18"/>
          <w:szCs w:val="18"/>
          <w:lang w:val="en-GB"/>
        </w:rPr>
        <w:t>Newick</w:t>
      </w:r>
      <w:proofErr w:type="spellEnd"/>
      <w:r w:rsidR="00877AE0" w:rsidRPr="0028402D">
        <w:rPr>
          <w:sz w:val="18"/>
          <w:szCs w:val="18"/>
          <w:lang w:val="en-GB"/>
        </w:rPr>
        <w:t xml:space="preserve"> format of the </w:t>
      </w:r>
      <w:proofErr w:type="spellStart"/>
      <w:r w:rsidR="00877AE0" w:rsidRPr="0028402D">
        <w:rPr>
          <w:sz w:val="18"/>
          <w:szCs w:val="18"/>
          <w:lang w:val="en-GB"/>
        </w:rPr>
        <w:t>Scelimeninae</w:t>
      </w:r>
      <w:proofErr w:type="spellEnd"/>
      <w:r w:rsidR="00877AE0" w:rsidRPr="0028402D">
        <w:rPr>
          <w:sz w:val="18"/>
          <w:szCs w:val="18"/>
          <w:lang w:val="en-GB"/>
        </w:rPr>
        <w:t xml:space="preserve"> phylogenetic tree</w:t>
      </w:r>
      <w:r w:rsidR="00A03324">
        <w:rPr>
          <w:sz w:val="18"/>
          <w:szCs w:val="18"/>
          <w:lang w:val="en-GB"/>
        </w:rPr>
        <w:t>s</w:t>
      </w:r>
      <w:r w:rsidR="00877AE0" w:rsidRPr="0028402D">
        <w:rPr>
          <w:sz w:val="18"/>
          <w:szCs w:val="18"/>
          <w:lang w:val="en-GB"/>
        </w:rPr>
        <w:t xml:space="preserve">. Only </w:t>
      </w:r>
      <w:r w:rsidR="008A695E">
        <w:rPr>
          <w:sz w:val="18"/>
          <w:szCs w:val="18"/>
          <w:lang w:val="en-GB"/>
        </w:rPr>
        <w:t xml:space="preserve">the </w:t>
      </w:r>
      <w:r w:rsidR="00877AE0" w:rsidRPr="0028402D">
        <w:rPr>
          <w:sz w:val="18"/>
          <w:szCs w:val="18"/>
          <w:lang w:val="en-GB"/>
        </w:rPr>
        <w:t xml:space="preserve">nodes with high statistical support are shown, while those that are not </w:t>
      </w:r>
      <w:r w:rsidR="0080336F">
        <w:rPr>
          <w:sz w:val="18"/>
          <w:szCs w:val="18"/>
          <w:lang w:val="en-GB"/>
        </w:rPr>
        <w:t xml:space="preserve">highly supported </w:t>
      </w:r>
      <w:r w:rsidR="00877AE0" w:rsidRPr="0028402D">
        <w:rPr>
          <w:sz w:val="18"/>
          <w:szCs w:val="18"/>
          <w:lang w:val="en-GB"/>
        </w:rPr>
        <w:t>are reconstructed as polytomies.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0336F" w:rsidRPr="001A2AD8" w:rsidTr="0080336F">
        <w:tc>
          <w:tcPr>
            <w:tcW w:w="9016" w:type="dxa"/>
          </w:tcPr>
          <w:p w:rsidR="0080336F" w:rsidRPr="0080336F" w:rsidRDefault="0080336F" w:rsidP="008A695E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0336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Reference tree inferred from the literature and our cladistic analyses (used for the phylogenetic signal testing and shown in Fig. 4): </w:t>
            </w:r>
          </w:p>
          <w:p w:rsidR="0080336F" w:rsidRPr="0080336F" w:rsidRDefault="0080336F" w:rsidP="0080336F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6F">
              <w:rPr>
                <w:rFonts w:ascii="Arial" w:hAnsi="Arial" w:cs="Arial"/>
                <w:sz w:val="18"/>
                <w:szCs w:val="18"/>
              </w:rPr>
              <w:t>((Tefrinda_palpata,(Amphibotettix_longipes,((Euscelimena_gavialis,Euscelimena_logani),((Tagaloscelimena_aurivillii,Tagaloscelimena_sp.),((Indoscelimena_birmanica,Indoscelimena_flavopicta),(Paramphibotettix_sanguinolentus,Paramphibotettix_lieftincki),(Platygavialidium_dentifer,Platygavialidium_kraussi,Platygavialidium_productum,Platygavialidium_formosanum,Platygavialidium_sinicum),((Scelimena_bellula,Scelimena_spiculata,Scelimena_melli),(((Scelimena_floresana,Scelimena_novaeguineae),Scelimena_discalis),((Scelimena_producta,Scelimena_dammermanni),Scelimena_hexodon,Scelimena_boettcheri)))))))),((((Austrohancockia_albitubercula,Austrohancockia_kwangtungensis,Austrohancockia_latifemora,Austrohancockia_okinawensis,Austrohancockia_orlovi,(Austrohancockia_p._amamiensis,Austrohancockia_p._platynota)),(Gibbotettix_parvipulvillus,Gibbotettix_emeiensis,Gibbotettix_vallis)),Eufalconius_pendleburyi),(((Discotettix_belzebuth,(Discotettix_doriae,Discotettix_selysi),Discotettix_kirscheyi),Discotettix_scabridus),Disconius_shelfordi,Hirrius_montanus),((Tegotettix_bufocrocodil,Tegotettix_armatus,Tegotettix_celebensis,Tegotettix_tuberculatus),(Gavialidium_carli,Gavialidium_crocodilum),(Paragavialidium_dolichonotum,Paragavialidium_fujianense,Paragavialidium_nodiferum,Paragavialidium_prominemarginatum,Paragavialidium_tenuifemora))));</w:t>
            </w:r>
          </w:p>
        </w:tc>
      </w:tr>
      <w:tr w:rsidR="0080336F" w:rsidRPr="001A2AD8" w:rsidTr="0080336F">
        <w:tc>
          <w:tcPr>
            <w:tcW w:w="9016" w:type="dxa"/>
          </w:tcPr>
          <w:p w:rsidR="0080336F" w:rsidRPr="0080336F" w:rsidRDefault="0080336F" w:rsidP="008A695E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0336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Tree inferred from UPGMA cladistic analysis, 2000 replicates:</w:t>
            </w:r>
          </w:p>
          <w:p w:rsidR="0080336F" w:rsidRPr="0080336F" w:rsidRDefault="0080336F" w:rsidP="0057729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0336F">
              <w:rPr>
                <w:rFonts w:ascii="Arial" w:hAnsi="Arial" w:cs="Arial"/>
                <w:sz w:val="18"/>
                <w:szCs w:val="18"/>
              </w:rPr>
              <w:t>(Saussurella_decurva,((Tefrinda_palpata,(Falconius_deceptor,Falconius_inaequalis)),(((Euscelimena_gavialis,Euscelimena_logani),((Amphibotettix_longipes,((Tagaloscelimena_aurivillii,Tagaloscelimena_sp.),((Paramphibotettix_lieftincki,Paramphibotettix_sanguinolentus),(Indoscelimena_flavopicta,(Scelimena_spiculata,(Scelimena_bellula,Scelimena_melli)))))),(((Platygavialidium_dentifer,Platygavialidium_kraussi),(Platygavialidium_productum,Platygavialidium_sinicum)),(Indoscelimena_birmanica,((Platygavialidium_formosanum,(Scelimena_floresana,Scelimena_novaeguineae)),(Scelimena_discalis,(Scelimena_boettcheri,(Scelimena_producta,(Scelimena_dammermanni,Scelimena_hexodon))))))))),((Discotettix_belzebuth,(Hirrius_montanus,(Disconius_shelfordi,(Discotettix_doriae,(Discotettix_selysi,(Discotettix_kirscheyi,Discotettix_scabridus)))))),(Gavialidium_crocodilum,((Tegotettix_armatus,(Gavialidium_carli,(Tegotettix_tuberculatus,(Tegotettix_celebensis,(Tegotettix_bufocrocodil,(Paragavialidium_tenuifemora,(Paragavialidium_prominemarginatum,(Paragavialidium_nodiferum,(Paragavialidium_dolichonotum,Paragavialidium_fujianense))))))))),(Eufalconius_pendleburyi,(Gibbotettix_vallis,(Gibbotettix_parvipulvillus,(Gibbotettix_emeiensis,(Austrohancockia_p._platynota,(Austrohancockia_p._amamiensis,(Austrohancockia_orlovi,(Austrohancockia_okinawensis,(Austrohancockia_latifemora,(Austrohancockia_albitubercula,Austrohancockia_kwangtungensis)))))))))))))))); CI = 0.43956044, RI = 0.81588488</w:t>
            </w:r>
          </w:p>
        </w:tc>
      </w:tr>
      <w:tr w:rsidR="0080336F" w:rsidRPr="001A2AD8" w:rsidTr="0080336F">
        <w:tc>
          <w:tcPr>
            <w:tcW w:w="9016" w:type="dxa"/>
          </w:tcPr>
          <w:p w:rsidR="0080336F" w:rsidRPr="0080336F" w:rsidRDefault="0080336F" w:rsidP="008A695E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336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Tree inferred from Single Linkage cladistic analysis, 2000 replicates:</w:t>
            </w:r>
            <w:r w:rsidRPr="0080336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80336F" w:rsidRPr="0080336F" w:rsidRDefault="0080336F" w:rsidP="0057729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0336F">
              <w:rPr>
                <w:rFonts w:ascii="Arial" w:hAnsi="Arial" w:cs="Arial"/>
                <w:sz w:val="18"/>
                <w:szCs w:val="18"/>
              </w:rPr>
              <w:t>(Saussurella_decurva,((Falconius_deceptor,Falconius_inaequalis),(Tefrinda_palpata,((Amphibotettix_longipes,((Euscelimena_gavialis,Euscelimena_logani),(Tagaloscelimena_sp.,(Tagaloscelimena_aurivillii,(((Paramphibotettix_lieftincki,Paramphibotettix_sanguinolentus),(Indoscelimena_flavopicta,(Scelimena_spiculata,(Scelimena_bellula,Scelimena_melli)))),((Indoscelimena_birmanica,(Scelimena_boettcheri,(Scelimena_producta,(Scelimena_dammermanni,Scelimena_hexodon)))),((Scelimena_floresana,Scelimena_novaeguineae),(Scelimena_discalis,(Platygavialidium_formosanum,((Platygavialidium_dentifer,Platygavialidium_kraussi),(Platygavialidium_productum,Platygavialidium_sinicum))))))))))),(Discotettix_belzebuth,((Disconius_shelfordi,(Hirrius_montanus,(Discotettix_doriae,(Discotettix_selysi,(Discotettix_kirscheyi,Discotettix_scabridus))))),((Eufalconius_pendleburyi,(Gibbotettix_vallis,(Gibbotettix_parvipulvillus,(Gibbotettix_emeiensis,(Austrohancockia_p._platynota,(Austrohancockia_p._amamiensis,(Austrohancockia_orlovi,(Austrohancockia_okinawensis,(Austrohancockia_latifemora,(Austrohancockia_albitubercula,Austrohancockia_kwangtungensis)))))))))),(Gavialidium_crocodilum,(Tegotettix_armatus,(Gavialidium_carli,(Tegotettix_tuberculatus,(Tegotettix_celebensis_,(Tegotettix_bufocrocodil,(Paragavialidium_tenuifemora,(Paragavialidium_prominemarginatum,(Paragavialidium_nodiferum,(Paragavialidium_dolichonotum,Paragavialidium_fujianense))))))))))))))))); CI = 0.4494382, RI = 0.823104679</w:t>
            </w:r>
          </w:p>
        </w:tc>
      </w:tr>
    </w:tbl>
    <w:p w:rsidR="0080336F" w:rsidRPr="001A2AD8" w:rsidRDefault="0080336F" w:rsidP="0080336F">
      <w:pPr>
        <w:pStyle w:val="NoSpacing"/>
        <w:rPr>
          <w:rFonts w:ascii="Times New Roman" w:hAnsi="Times New Roman" w:cs="Times New Roman"/>
        </w:rPr>
      </w:pPr>
    </w:p>
    <w:p w:rsidR="0080336F" w:rsidRPr="001A2AD8" w:rsidRDefault="0080336F" w:rsidP="0080336F">
      <w:pPr>
        <w:pStyle w:val="NoSpacing"/>
        <w:rPr>
          <w:rFonts w:ascii="Times New Roman" w:hAnsi="Times New Roman" w:cs="Times New Roman"/>
        </w:rPr>
      </w:pPr>
    </w:p>
    <w:p w:rsidR="005B66EB" w:rsidRDefault="005B66EB"/>
    <w:sectPr w:rsidR="005B66EB" w:rsidSect="002328E4"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0BF" w:rsidRDefault="003360BF" w:rsidP="002328E4">
      <w:pPr>
        <w:spacing w:line="240" w:lineRule="auto"/>
      </w:pPr>
      <w:r>
        <w:separator/>
      </w:r>
    </w:p>
  </w:endnote>
  <w:endnote w:type="continuationSeparator" w:id="0">
    <w:p w:rsidR="003360BF" w:rsidRDefault="003360BF" w:rsidP="00232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0BF" w:rsidRDefault="003360BF" w:rsidP="002328E4">
      <w:pPr>
        <w:spacing w:line="240" w:lineRule="auto"/>
      </w:pPr>
      <w:r>
        <w:separator/>
      </w:r>
    </w:p>
  </w:footnote>
  <w:footnote w:type="continuationSeparator" w:id="0">
    <w:p w:rsidR="003360BF" w:rsidRDefault="003360BF" w:rsidP="002328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73E0E"/>
    <w:multiLevelType w:val="hybridMultilevel"/>
    <w:tmpl w:val="3188B56C"/>
    <w:lvl w:ilvl="0" w:tplc="679C3C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E0"/>
    <w:rsid w:val="00023559"/>
    <w:rsid w:val="000F4F0A"/>
    <w:rsid w:val="002328E4"/>
    <w:rsid w:val="002A0B90"/>
    <w:rsid w:val="00302FAC"/>
    <w:rsid w:val="00310A2B"/>
    <w:rsid w:val="003360BF"/>
    <w:rsid w:val="0039289E"/>
    <w:rsid w:val="005B66EB"/>
    <w:rsid w:val="00621FAC"/>
    <w:rsid w:val="00773CC9"/>
    <w:rsid w:val="007D1469"/>
    <w:rsid w:val="0080336F"/>
    <w:rsid w:val="00877AE0"/>
    <w:rsid w:val="008A695E"/>
    <w:rsid w:val="008C6389"/>
    <w:rsid w:val="00A03324"/>
    <w:rsid w:val="00A734EB"/>
    <w:rsid w:val="00BB1C64"/>
    <w:rsid w:val="00C310CB"/>
    <w:rsid w:val="00C8104A"/>
    <w:rsid w:val="00D10D1B"/>
    <w:rsid w:val="00D90A67"/>
    <w:rsid w:val="00DF3728"/>
    <w:rsid w:val="00E42D9D"/>
    <w:rsid w:val="00F84C54"/>
    <w:rsid w:val="00FB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287A9"/>
  <w15:chartTrackingRefBased/>
  <w15:docId w15:val="{E1A12000-3ECF-4FF2-B46E-47EA9368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AE0"/>
    <w:pPr>
      <w:spacing w:after="0" w:line="276" w:lineRule="auto"/>
    </w:pPr>
    <w:rPr>
      <w:rFonts w:ascii="Arial" w:eastAsia="Arial" w:hAnsi="Arial" w:cs="Arial"/>
      <w:lang w:val="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77AE0"/>
  </w:style>
  <w:style w:type="table" w:styleId="TableGrid">
    <w:name w:val="Table Grid"/>
    <w:basedOn w:val="TableNormal"/>
    <w:uiPriority w:val="39"/>
    <w:rsid w:val="0080336F"/>
    <w:pPr>
      <w:spacing w:after="0" w:line="240" w:lineRule="auto"/>
    </w:pPr>
    <w:rPr>
      <w:rFonts w:eastAsiaTheme="minorEastAsia"/>
      <w:lang w:val="hr-HR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336F"/>
    <w:pPr>
      <w:spacing w:after="0" w:line="240" w:lineRule="auto"/>
    </w:pPr>
    <w:rPr>
      <w:rFonts w:eastAsiaTheme="minorEastAsia"/>
      <w:lang w:val="hr-HR" w:eastAsia="zh-CN"/>
    </w:rPr>
  </w:style>
  <w:style w:type="character" w:styleId="Hyperlink">
    <w:name w:val="Hyperlink"/>
    <w:basedOn w:val="DefaultParagraphFont"/>
    <w:uiPriority w:val="99"/>
    <w:semiHidden/>
    <w:unhideWhenUsed/>
    <w:rsid w:val="00F84C5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C54"/>
    <w:rPr>
      <w:color w:val="954F72"/>
      <w:u w:val="single"/>
    </w:rPr>
  </w:style>
  <w:style w:type="paragraph" w:customStyle="1" w:styleId="msonormal0">
    <w:name w:val="msonormal"/>
    <w:basedOn w:val="Normal"/>
    <w:rsid w:val="00F8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customStyle="1" w:styleId="font5">
    <w:name w:val="font5"/>
    <w:basedOn w:val="Normal"/>
    <w:rsid w:val="00F8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hr-HR" w:eastAsia="zh-CN"/>
    </w:rPr>
  </w:style>
  <w:style w:type="paragraph" w:customStyle="1" w:styleId="font6">
    <w:name w:val="font6"/>
    <w:basedOn w:val="Normal"/>
    <w:rsid w:val="00F8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6"/>
      <w:szCs w:val="16"/>
      <w:lang w:val="hr-HR" w:eastAsia="zh-CN"/>
    </w:rPr>
  </w:style>
  <w:style w:type="paragraph" w:customStyle="1" w:styleId="xl65">
    <w:name w:val="xl65"/>
    <w:basedOn w:val="Normal"/>
    <w:rsid w:val="00F8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66">
    <w:name w:val="xl66"/>
    <w:basedOn w:val="Normal"/>
    <w:rsid w:val="00F84C5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67">
    <w:name w:val="xl67"/>
    <w:basedOn w:val="Normal"/>
    <w:rsid w:val="00F84C5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68">
    <w:name w:val="xl68"/>
    <w:basedOn w:val="Normal"/>
    <w:rsid w:val="00F84C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69">
    <w:name w:val="xl69"/>
    <w:basedOn w:val="Normal"/>
    <w:rsid w:val="00F84C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70">
    <w:name w:val="xl70"/>
    <w:basedOn w:val="Normal"/>
    <w:rsid w:val="00F84C54"/>
    <w:pPr>
      <w:pBdr>
        <w:bottom w:val="single" w:sz="12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71">
    <w:name w:val="xl71"/>
    <w:basedOn w:val="Normal"/>
    <w:rsid w:val="00F84C54"/>
    <w:pPr>
      <w:pBdr>
        <w:bottom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val="hr-HR" w:eastAsia="zh-CN"/>
    </w:rPr>
  </w:style>
  <w:style w:type="paragraph" w:customStyle="1" w:styleId="xl72">
    <w:name w:val="xl72"/>
    <w:basedOn w:val="Normal"/>
    <w:rsid w:val="00F8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val="hr-HR" w:eastAsia="zh-CN"/>
    </w:rPr>
  </w:style>
  <w:style w:type="paragraph" w:customStyle="1" w:styleId="xl73">
    <w:name w:val="xl73"/>
    <w:basedOn w:val="Normal"/>
    <w:rsid w:val="00F84C5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val="hr-HR" w:eastAsia="zh-CN"/>
    </w:rPr>
  </w:style>
  <w:style w:type="paragraph" w:customStyle="1" w:styleId="xl74">
    <w:name w:val="xl74"/>
    <w:basedOn w:val="Normal"/>
    <w:rsid w:val="00F84C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75">
    <w:name w:val="xl75"/>
    <w:basedOn w:val="Normal"/>
    <w:rsid w:val="00F84C5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76">
    <w:name w:val="xl76"/>
    <w:basedOn w:val="Normal"/>
    <w:rsid w:val="00F84C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77">
    <w:name w:val="xl77"/>
    <w:basedOn w:val="Normal"/>
    <w:rsid w:val="00F84C54"/>
    <w:pPr>
      <w:pBdr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78">
    <w:name w:val="xl78"/>
    <w:basedOn w:val="Normal"/>
    <w:rsid w:val="00F84C54"/>
    <w:pPr>
      <w:pBdr>
        <w:bottom w:val="single" w:sz="12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79">
    <w:name w:val="xl79"/>
    <w:basedOn w:val="Normal"/>
    <w:rsid w:val="00F8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80">
    <w:name w:val="xl80"/>
    <w:basedOn w:val="Normal"/>
    <w:rsid w:val="00F84C5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81">
    <w:name w:val="xl81"/>
    <w:basedOn w:val="Normal"/>
    <w:rsid w:val="00F8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val="hr-HR" w:eastAsia="zh-CN"/>
    </w:rPr>
  </w:style>
  <w:style w:type="paragraph" w:customStyle="1" w:styleId="xl82">
    <w:name w:val="xl82"/>
    <w:basedOn w:val="Normal"/>
    <w:rsid w:val="00F84C54"/>
    <w:pPr>
      <w:pBdr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83">
    <w:name w:val="xl83"/>
    <w:basedOn w:val="Normal"/>
    <w:rsid w:val="00F84C54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val="hr-HR" w:eastAsia="zh-CN"/>
    </w:rPr>
  </w:style>
  <w:style w:type="paragraph" w:customStyle="1" w:styleId="xl84">
    <w:name w:val="xl84"/>
    <w:basedOn w:val="Normal"/>
    <w:rsid w:val="00F84C54"/>
    <w:pPr>
      <w:pBdr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zh-CN"/>
    </w:rPr>
  </w:style>
  <w:style w:type="paragraph" w:customStyle="1" w:styleId="xl85">
    <w:name w:val="xl85"/>
    <w:basedOn w:val="Normal"/>
    <w:rsid w:val="00F84C54"/>
    <w:pPr>
      <w:pBdr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zh-CN"/>
    </w:rPr>
  </w:style>
  <w:style w:type="paragraph" w:customStyle="1" w:styleId="xl86">
    <w:name w:val="xl86"/>
    <w:basedOn w:val="Normal"/>
    <w:rsid w:val="00F84C54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Rebrina</dc:creator>
  <cp:keywords/>
  <dc:description/>
  <cp:lastModifiedBy>Fran Rebrina</cp:lastModifiedBy>
  <cp:revision>4</cp:revision>
  <dcterms:created xsi:type="dcterms:W3CDTF">2023-10-29T09:16:00Z</dcterms:created>
  <dcterms:modified xsi:type="dcterms:W3CDTF">2023-10-29T12:42:00Z</dcterms:modified>
</cp:coreProperties>
</file>