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830F2" w14:textId="1F82A529" w:rsidR="00E821C5" w:rsidRPr="00B913FA" w:rsidRDefault="00697522" w:rsidP="00E821C5">
      <w:pPr>
        <w:spacing w:line="276" w:lineRule="auto"/>
        <w:jc w:val="center"/>
        <w:rPr>
          <w:rFonts w:ascii="Times New Roman" w:hAnsi="Times New Roman" w:cs="Times New Roman"/>
          <w:b/>
          <w:bCs/>
          <w:sz w:val="24"/>
          <w:szCs w:val="24"/>
          <w:lang w:val="hr-HR"/>
        </w:rPr>
      </w:pPr>
      <w:r w:rsidRPr="00B913FA">
        <w:rPr>
          <w:rFonts w:ascii="Times New Roman" w:hAnsi="Times New Roman" w:cs="Times New Roman"/>
          <w:b/>
          <w:bCs/>
          <w:sz w:val="24"/>
          <w:szCs w:val="24"/>
          <w:lang w:val="hr-HR"/>
        </w:rPr>
        <w:t>V</w:t>
      </w:r>
      <w:r w:rsidR="00E821C5" w:rsidRPr="00B913FA">
        <w:rPr>
          <w:rFonts w:ascii="Times New Roman" w:hAnsi="Times New Roman" w:cs="Times New Roman"/>
          <w:b/>
          <w:bCs/>
          <w:sz w:val="24"/>
          <w:szCs w:val="24"/>
          <w:lang w:val="hr-HR"/>
        </w:rPr>
        <w:t>oltammetr</w:t>
      </w:r>
      <w:r w:rsidRPr="00B913FA">
        <w:rPr>
          <w:rFonts w:ascii="Times New Roman" w:hAnsi="Times New Roman" w:cs="Times New Roman"/>
          <w:b/>
          <w:bCs/>
          <w:sz w:val="24"/>
          <w:szCs w:val="24"/>
          <w:lang w:val="hr-HR"/>
        </w:rPr>
        <w:t>ic</w:t>
      </w:r>
      <w:r w:rsidR="00E821C5" w:rsidRPr="00B913FA">
        <w:rPr>
          <w:rFonts w:ascii="Times New Roman" w:hAnsi="Times New Roman" w:cs="Times New Roman"/>
          <w:b/>
          <w:bCs/>
          <w:sz w:val="24"/>
          <w:szCs w:val="24"/>
          <w:lang w:val="hr-HR"/>
        </w:rPr>
        <w:t xml:space="preserve"> study of </w:t>
      </w:r>
      <w:r w:rsidR="00E821C5" w:rsidRPr="00B913FA">
        <w:rPr>
          <w:rFonts w:ascii="Times New Roman" w:hAnsi="Times New Roman" w:cs="Times New Roman"/>
          <w:b/>
          <w:sz w:val="24"/>
          <w:szCs w:val="24"/>
        </w:rPr>
        <w:t>bathocuproine disulph</w:t>
      </w:r>
      <w:r w:rsidR="0010301B" w:rsidRPr="00B913FA">
        <w:rPr>
          <w:rFonts w:ascii="Times New Roman" w:hAnsi="Times New Roman" w:cs="Times New Roman"/>
          <w:b/>
          <w:sz w:val="24"/>
          <w:szCs w:val="24"/>
        </w:rPr>
        <w:t xml:space="preserve">onate/copper </w:t>
      </w:r>
      <w:r w:rsidR="00E821C5" w:rsidRPr="00B913FA">
        <w:rPr>
          <w:rFonts w:ascii="Times New Roman" w:hAnsi="Times New Roman" w:cs="Times New Roman"/>
          <w:b/>
          <w:bCs/>
          <w:sz w:val="24"/>
          <w:szCs w:val="24"/>
          <w:lang w:val="hr-HR"/>
        </w:rPr>
        <w:t xml:space="preserve">system </w:t>
      </w:r>
    </w:p>
    <w:p w14:paraId="7E3A9F82" w14:textId="07C9A238" w:rsidR="00E821C5" w:rsidRPr="00B913FA" w:rsidRDefault="00E821C5" w:rsidP="00E821C5">
      <w:pPr>
        <w:spacing w:line="276" w:lineRule="auto"/>
        <w:jc w:val="center"/>
        <w:rPr>
          <w:rFonts w:ascii="Times New Roman" w:hAnsi="Times New Roman" w:cs="Times New Roman"/>
          <w:b/>
          <w:bCs/>
          <w:sz w:val="24"/>
          <w:szCs w:val="24"/>
          <w:vertAlign w:val="superscript"/>
          <w:lang w:val="hr-HR"/>
        </w:rPr>
      </w:pPr>
      <w:r w:rsidRPr="00B913FA">
        <w:rPr>
          <w:rFonts w:ascii="Times New Roman" w:hAnsi="Times New Roman" w:cs="Times New Roman"/>
          <w:b/>
          <w:bCs/>
          <w:sz w:val="24"/>
          <w:szCs w:val="24"/>
          <w:lang w:val="hr-HR"/>
        </w:rPr>
        <w:t>Elvira Bura-Nakić</w:t>
      </w:r>
      <w:r w:rsidRPr="00B913FA">
        <w:rPr>
          <w:rFonts w:ascii="Times New Roman" w:hAnsi="Times New Roman" w:cs="Times New Roman"/>
          <w:b/>
          <w:bCs/>
          <w:sz w:val="24"/>
          <w:szCs w:val="24"/>
          <w:vertAlign w:val="superscript"/>
          <w:lang w:val="hr-HR"/>
        </w:rPr>
        <w:t>1*</w:t>
      </w:r>
      <w:r w:rsidRPr="00B913FA">
        <w:rPr>
          <w:rFonts w:ascii="Times New Roman" w:hAnsi="Times New Roman" w:cs="Times New Roman"/>
          <w:b/>
          <w:bCs/>
          <w:sz w:val="24"/>
          <w:szCs w:val="24"/>
          <w:lang w:val="hr-HR"/>
        </w:rPr>
        <w:t>, Dora Crmarić</w:t>
      </w:r>
      <w:r w:rsidR="0058577C" w:rsidRPr="00B913FA">
        <w:rPr>
          <w:rFonts w:ascii="Times New Roman" w:hAnsi="Times New Roman" w:cs="Times New Roman"/>
          <w:b/>
          <w:bCs/>
          <w:sz w:val="24"/>
          <w:szCs w:val="24"/>
          <w:vertAlign w:val="superscript"/>
          <w:lang w:val="hr-HR"/>
        </w:rPr>
        <w:t>1</w:t>
      </w:r>
      <w:r w:rsidR="0058577C" w:rsidRPr="00B913FA">
        <w:rPr>
          <w:rFonts w:ascii="Times New Roman" w:hAnsi="Times New Roman" w:cs="Times New Roman"/>
          <w:b/>
          <w:bCs/>
          <w:sz w:val="24"/>
          <w:szCs w:val="24"/>
          <w:lang w:val="hr-HR"/>
        </w:rPr>
        <w:t xml:space="preserve">, </w:t>
      </w:r>
      <w:r w:rsidR="00563621" w:rsidRPr="00B913FA">
        <w:rPr>
          <w:rFonts w:ascii="Times New Roman" w:hAnsi="Times New Roman" w:cs="Times New Roman"/>
          <w:b/>
          <w:bCs/>
          <w:sz w:val="24"/>
          <w:szCs w:val="24"/>
          <w:lang w:val="hr-HR"/>
        </w:rPr>
        <w:t>Nuša Cukrov</w:t>
      </w:r>
      <w:r w:rsidR="00B402BE" w:rsidRPr="00B913FA">
        <w:rPr>
          <w:rFonts w:ascii="Times New Roman" w:hAnsi="Times New Roman" w:cs="Times New Roman"/>
          <w:b/>
          <w:bCs/>
          <w:sz w:val="24"/>
          <w:szCs w:val="24"/>
          <w:vertAlign w:val="superscript"/>
          <w:lang w:val="hr-HR"/>
        </w:rPr>
        <w:t>1</w:t>
      </w:r>
      <w:r w:rsidR="00563621" w:rsidRPr="00B913FA">
        <w:rPr>
          <w:rFonts w:ascii="Times New Roman" w:hAnsi="Times New Roman" w:cs="Times New Roman"/>
          <w:b/>
          <w:bCs/>
          <w:sz w:val="24"/>
          <w:szCs w:val="24"/>
          <w:lang w:val="hr-HR"/>
        </w:rPr>
        <w:t xml:space="preserve">, </w:t>
      </w:r>
      <w:r w:rsidR="0058577C" w:rsidRPr="00B913FA">
        <w:rPr>
          <w:rFonts w:ascii="Times New Roman" w:hAnsi="Times New Roman" w:cs="Times New Roman"/>
          <w:b/>
          <w:bCs/>
          <w:sz w:val="24"/>
          <w:szCs w:val="24"/>
          <w:lang w:val="hr-HR"/>
        </w:rPr>
        <w:t>Marina Mlakar</w:t>
      </w:r>
      <w:r w:rsidR="0058577C" w:rsidRPr="00B913FA">
        <w:rPr>
          <w:rFonts w:ascii="Times New Roman" w:hAnsi="Times New Roman" w:cs="Times New Roman"/>
          <w:b/>
          <w:bCs/>
          <w:sz w:val="24"/>
          <w:szCs w:val="24"/>
          <w:vertAlign w:val="superscript"/>
          <w:lang w:val="hr-HR"/>
        </w:rPr>
        <w:t>1</w:t>
      </w:r>
    </w:p>
    <w:p w14:paraId="2A063823" w14:textId="77777777" w:rsidR="00E821C5" w:rsidRPr="00B913FA" w:rsidRDefault="00E821C5" w:rsidP="00DB74B1">
      <w:pPr>
        <w:spacing w:line="276" w:lineRule="auto"/>
        <w:jc w:val="both"/>
        <w:rPr>
          <w:rFonts w:ascii="Times New Roman" w:hAnsi="Times New Roman" w:cs="Times New Roman"/>
          <w:bCs/>
          <w:sz w:val="24"/>
          <w:szCs w:val="24"/>
          <w:lang w:val="hr-HR"/>
        </w:rPr>
      </w:pPr>
      <w:r w:rsidRPr="00B913FA">
        <w:rPr>
          <w:rFonts w:ascii="Times New Roman" w:hAnsi="Times New Roman" w:cs="Times New Roman"/>
          <w:bCs/>
          <w:sz w:val="24"/>
          <w:szCs w:val="24"/>
          <w:vertAlign w:val="superscript"/>
          <w:lang w:val="hr-HR"/>
        </w:rPr>
        <w:t xml:space="preserve">1 </w:t>
      </w:r>
      <w:r w:rsidRPr="00B913FA">
        <w:rPr>
          <w:rFonts w:ascii="Times New Roman" w:hAnsi="Times New Roman" w:cs="Times New Roman"/>
          <w:bCs/>
          <w:sz w:val="24"/>
          <w:szCs w:val="24"/>
          <w:lang w:val="hr-HR"/>
        </w:rPr>
        <w:t xml:space="preserve">Ruđer Bošković Institute, Department for Marine and Environmental Research, Bijenička 54, </w:t>
      </w:r>
    </w:p>
    <w:p w14:paraId="366B758A" w14:textId="77777777" w:rsidR="00DB74B1" w:rsidRPr="00B913FA" w:rsidRDefault="00E821C5" w:rsidP="00DB74B1">
      <w:pPr>
        <w:spacing w:line="276" w:lineRule="auto"/>
        <w:jc w:val="both"/>
        <w:rPr>
          <w:rFonts w:ascii="Times New Roman" w:hAnsi="Times New Roman" w:cs="Times New Roman"/>
          <w:bCs/>
          <w:sz w:val="24"/>
          <w:szCs w:val="24"/>
          <w:lang w:val="hr-HR"/>
        </w:rPr>
      </w:pPr>
      <w:r w:rsidRPr="00B913FA">
        <w:rPr>
          <w:rFonts w:ascii="Times New Roman" w:hAnsi="Times New Roman" w:cs="Times New Roman"/>
          <w:bCs/>
          <w:sz w:val="24"/>
          <w:szCs w:val="24"/>
          <w:lang w:val="hr-HR"/>
        </w:rPr>
        <w:t xml:space="preserve">10 000 Zagreb, Croatia; </w:t>
      </w:r>
    </w:p>
    <w:p w14:paraId="4BA45E92" w14:textId="7A94B833" w:rsidR="00E821C5" w:rsidRPr="00B913FA" w:rsidRDefault="00875BE2" w:rsidP="00DB74B1">
      <w:pPr>
        <w:spacing w:line="276" w:lineRule="auto"/>
        <w:jc w:val="both"/>
        <w:rPr>
          <w:rFonts w:ascii="Times New Roman" w:hAnsi="Times New Roman" w:cs="Times New Roman"/>
          <w:sz w:val="24"/>
          <w:szCs w:val="24"/>
        </w:rPr>
      </w:pPr>
      <w:r w:rsidRPr="00B913FA">
        <w:rPr>
          <w:rFonts w:ascii="Times New Roman" w:hAnsi="Times New Roman" w:cs="Times New Roman"/>
          <w:bCs/>
          <w:sz w:val="24"/>
          <w:szCs w:val="24"/>
          <w:lang w:val="hr-HR"/>
        </w:rPr>
        <w:t>*</w:t>
      </w:r>
      <w:r w:rsidR="00E821C5" w:rsidRPr="00B913FA">
        <w:rPr>
          <w:rFonts w:ascii="Times New Roman" w:hAnsi="Times New Roman" w:cs="Times New Roman"/>
          <w:bCs/>
          <w:sz w:val="24"/>
          <w:szCs w:val="24"/>
          <w:lang w:val="hr-HR"/>
        </w:rPr>
        <w:t>ebnakic@irb.hr</w:t>
      </w:r>
    </w:p>
    <w:p w14:paraId="69B62B5F" w14:textId="77777777" w:rsidR="00BC2A8F" w:rsidRPr="00B913FA" w:rsidRDefault="00BC2A8F" w:rsidP="00BC2A8F">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t>Summary</w:t>
      </w:r>
    </w:p>
    <w:p w14:paraId="1D109CEE" w14:textId="1BF20D14" w:rsidR="00D740A1" w:rsidRPr="00B913FA" w:rsidRDefault="00D740A1" w:rsidP="00D740A1">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The cathodic stripping voltammetry of copper in the presence of a Cu(I) ligand probe (bathocuproine disulfonate - BCS) is investigated. The Cu(I)-BCS and Cu(II)-BCS complexes formed are reduced, </w:t>
      </w:r>
      <w:r w:rsidR="003E4809" w:rsidRPr="00B913FA">
        <w:rPr>
          <w:rFonts w:ascii="Times New Roman" w:hAnsi="Times New Roman" w:cs="Times New Roman"/>
          <w:sz w:val="24"/>
          <w:szCs w:val="24"/>
        </w:rPr>
        <w:t xml:space="preserve">at </w:t>
      </w:r>
      <w:r w:rsidRPr="00B913FA">
        <w:rPr>
          <w:rFonts w:ascii="Times New Roman" w:hAnsi="Times New Roman" w:cs="Times New Roman"/>
          <w:sz w:val="24"/>
          <w:szCs w:val="24"/>
        </w:rPr>
        <w:t>approxim</w:t>
      </w:r>
      <w:bookmarkStart w:id="0" w:name="_GoBack"/>
      <w:bookmarkEnd w:id="0"/>
      <w:r w:rsidRPr="00B913FA">
        <w:rPr>
          <w:rFonts w:ascii="Times New Roman" w:hAnsi="Times New Roman" w:cs="Times New Roman"/>
          <w:sz w:val="24"/>
          <w:szCs w:val="24"/>
        </w:rPr>
        <w:t xml:space="preserve">ately -0.55 </w:t>
      </w:r>
      <w:r w:rsidR="003E4809" w:rsidRPr="00B913FA">
        <w:rPr>
          <w:rFonts w:ascii="Times New Roman" w:hAnsi="Times New Roman" w:cs="Times New Roman"/>
          <w:sz w:val="24"/>
          <w:szCs w:val="24"/>
        </w:rPr>
        <w:t xml:space="preserve">V </w:t>
      </w:r>
      <w:r w:rsidRPr="00B913FA">
        <w:rPr>
          <w:rFonts w:ascii="Times New Roman" w:hAnsi="Times New Roman" w:cs="Times New Roman"/>
          <w:sz w:val="24"/>
          <w:szCs w:val="24"/>
        </w:rPr>
        <w:t xml:space="preserve">and -0.90 V against Ag/AgCl, respectively. The reduction of Cu(I)-BCS is accompanied by disproportionation to Cu(0) and Cu(II) and Cu(II)-BCS </w:t>
      </w:r>
      <w:r w:rsidR="00FB6DC8" w:rsidRPr="00B913FA">
        <w:rPr>
          <w:rFonts w:ascii="Times New Roman" w:hAnsi="Times New Roman" w:cs="Times New Roman"/>
          <w:sz w:val="24"/>
          <w:szCs w:val="24"/>
        </w:rPr>
        <w:t xml:space="preserve">reduction </w:t>
      </w:r>
      <w:r w:rsidRPr="00B913FA">
        <w:rPr>
          <w:rFonts w:ascii="Times New Roman" w:hAnsi="Times New Roman" w:cs="Times New Roman"/>
          <w:sz w:val="24"/>
          <w:szCs w:val="24"/>
        </w:rPr>
        <w:t xml:space="preserve">to Cu(0) at potentials of about -0.55 </w:t>
      </w:r>
      <w:r w:rsidR="003E4809" w:rsidRPr="00B913FA">
        <w:rPr>
          <w:rFonts w:ascii="Times New Roman" w:hAnsi="Times New Roman" w:cs="Times New Roman"/>
          <w:sz w:val="24"/>
          <w:szCs w:val="24"/>
        </w:rPr>
        <w:t xml:space="preserve"> V </w:t>
      </w:r>
      <w:r w:rsidRPr="00B913FA">
        <w:rPr>
          <w:rFonts w:ascii="Times New Roman" w:hAnsi="Times New Roman" w:cs="Times New Roman"/>
          <w:sz w:val="24"/>
          <w:szCs w:val="24"/>
        </w:rPr>
        <w:t xml:space="preserve">and -0.90 V vs. Ag/AgCl, respectively. The reduction mechanism of both complexes was </w:t>
      </w:r>
      <w:r w:rsidR="00FB6DC8" w:rsidRPr="00B913FA">
        <w:rPr>
          <w:rFonts w:ascii="Times New Roman" w:hAnsi="Times New Roman" w:cs="Times New Roman"/>
          <w:sz w:val="24"/>
          <w:szCs w:val="24"/>
        </w:rPr>
        <w:t xml:space="preserve">recognized </w:t>
      </w:r>
      <w:r w:rsidRPr="00B913FA">
        <w:rPr>
          <w:rFonts w:ascii="Times New Roman" w:hAnsi="Times New Roman" w:cs="Times New Roman"/>
          <w:sz w:val="24"/>
          <w:szCs w:val="24"/>
        </w:rPr>
        <w:t>as an irreversible redox reaction followed by a chemical dissociation reaction (EC mechanism). The BCS ligand shows strong adsorption on the mercury drop electrode and is a selective ligand for Cu(I) ions, especially when EDTA is added to the solution. By extending the applied accumulation time, adsorptive cathodic stripping voltammetry offers the possibility to study Cu(I) and Cu(II) redox speciation in the nmol concentration range in the environment and in biological matrices.</w:t>
      </w:r>
    </w:p>
    <w:p w14:paraId="7EF87C9A" w14:textId="56CF51A6" w:rsidR="00E821C5" w:rsidRPr="00B913FA" w:rsidRDefault="00E821C5" w:rsidP="00E821C5">
      <w:pPr>
        <w:spacing w:line="276" w:lineRule="auto"/>
        <w:jc w:val="both"/>
        <w:rPr>
          <w:rFonts w:ascii="Times New Roman" w:hAnsi="Times New Roman" w:cs="Times New Roman"/>
          <w:sz w:val="24"/>
          <w:szCs w:val="24"/>
        </w:rPr>
      </w:pPr>
      <w:r w:rsidRPr="00B913FA">
        <w:rPr>
          <w:rFonts w:ascii="Times New Roman" w:hAnsi="Times New Roman" w:cs="Times New Roman"/>
          <w:b/>
          <w:sz w:val="24"/>
          <w:szCs w:val="24"/>
        </w:rPr>
        <w:t>Keywords:</w:t>
      </w:r>
      <w:r w:rsidRPr="00B913FA">
        <w:rPr>
          <w:rFonts w:ascii="Times New Roman" w:hAnsi="Times New Roman" w:cs="Times New Roman"/>
          <w:sz w:val="24"/>
          <w:szCs w:val="24"/>
        </w:rPr>
        <w:t xml:space="preserve"> </w:t>
      </w:r>
      <w:r w:rsidRPr="00B913FA">
        <w:rPr>
          <w:rFonts w:ascii="Times New Roman" w:hAnsi="Times New Roman" w:cs="Times New Roman"/>
          <w:sz w:val="24"/>
          <w:szCs w:val="24"/>
          <w:lang w:val="de-DE"/>
        </w:rPr>
        <w:t xml:space="preserve">cuprous ion, BCS, </w:t>
      </w:r>
      <w:r w:rsidR="00C20885" w:rsidRPr="00B913FA">
        <w:rPr>
          <w:rFonts w:ascii="Times New Roman" w:hAnsi="Times New Roman" w:cs="Times New Roman"/>
          <w:sz w:val="24"/>
          <w:szCs w:val="24"/>
          <w:lang w:val="de-DE"/>
        </w:rPr>
        <w:t>reduction mechanism</w:t>
      </w:r>
      <w:r w:rsidRPr="00B913FA">
        <w:rPr>
          <w:rFonts w:ascii="Times New Roman" w:hAnsi="Times New Roman" w:cs="Times New Roman"/>
          <w:sz w:val="24"/>
          <w:szCs w:val="24"/>
          <w:lang w:val="de-DE"/>
        </w:rPr>
        <w:t>, voltammetry</w:t>
      </w:r>
    </w:p>
    <w:p w14:paraId="1DD12DC9" w14:textId="77777777" w:rsidR="00E821C5" w:rsidRPr="00B913FA" w:rsidRDefault="00E821C5" w:rsidP="0018497D">
      <w:pPr>
        <w:spacing w:after="0" w:line="276" w:lineRule="auto"/>
        <w:jc w:val="both"/>
        <w:rPr>
          <w:rFonts w:ascii="Arial" w:hAnsi="Arial" w:cs="Arial"/>
          <w:sz w:val="24"/>
          <w:szCs w:val="24"/>
        </w:rPr>
      </w:pPr>
    </w:p>
    <w:p w14:paraId="7CD64C03" w14:textId="1A798481" w:rsidR="0018497D" w:rsidRPr="00B913FA" w:rsidRDefault="0018497D" w:rsidP="0018497D">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The reduction of Cu</w:t>
      </w:r>
      <w:r w:rsidR="003827B0" w:rsidRPr="00B913FA">
        <w:rPr>
          <w:rFonts w:ascii="Times New Roman" w:hAnsi="Times New Roman" w:cs="Times New Roman"/>
          <w:sz w:val="24"/>
          <w:szCs w:val="24"/>
        </w:rPr>
        <w:t xml:space="preserve"> </w:t>
      </w:r>
      <w:r w:rsidRPr="00B913FA">
        <w:rPr>
          <w:rFonts w:ascii="Times New Roman" w:hAnsi="Times New Roman" w:cs="Times New Roman"/>
          <w:sz w:val="24"/>
          <w:szCs w:val="24"/>
        </w:rPr>
        <w:t>(II) ions in the presence of soft donors is favored, while the preference of Cu(I) for soft donor ligands such as phosphines, thiols, alkenes or alkynes is well known</w:t>
      </w:r>
      <w:r w:rsidR="0058577C" w:rsidRPr="00B913FA">
        <w:rPr>
          <w:rFonts w:ascii="Times New Roman" w:hAnsi="Times New Roman" w:cs="Times New Roman"/>
          <w:sz w:val="24"/>
          <w:szCs w:val="24"/>
        </w:rPr>
        <w:t xml:space="preserve"> </w:t>
      </w:r>
      <w:r w:rsidR="0058577C" w:rsidRPr="00B913FA">
        <w:rPr>
          <w:rFonts w:ascii="Times New Roman" w:hAnsi="Times New Roman" w:cs="Times New Roman"/>
          <w:sz w:val="24"/>
          <w:szCs w:val="24"/>
        </w:rPr>
        <w:sym w:font="Symbol" w:char="F05B"/>
      </w:r>
      <w:r w:rsidR="0058577C" w:rsidRPr="00B913FA">
        <w:rPr>
          <w:rFonts w:ascii="Times New Roman" w:hAnsi="Times New Roman" w:cs="Times New Roman"/>
          <w:sz w:val="24"/>
          <w:szCs w:val="24"/>
        </w:rPr>
        <w:t>1</w:t>
      </w:r>
      <w:r w:rsidR="0058577C"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The complex redox chemistry of copper in the presence of biologically active compounds regulates cellular Cu metabolism</w:t>
      </w:r>
      <w:r w:rsidR="0058577C" w:rsidRPr="00B913FA">
        <w:rPr>
          <w:rFonts w:ascii="Times New Roman" w:hAnsi="Times New Roman" w:cs="Times New Roman"/>
          <w:sz w:val="24"/>
          <w:szCs w:val="24"/>
        </w:rPr>
        <w:t xml:space="preserve"> </w:t>
      </w:r>
      <w:r w:rsidR="00B048E7" w:rsidRPr="00B913FA">
        <w:rPr>
          <w:rFonts w:ascii="Times New Roman" w:hAnsi="Times New Roman" w:cs="Times New Roman"/>
          <w:sz w:val="24"/>
          <w:szCs w:val="24"/>
        </w:rPr>
        <w:sym w:font="Symbol" w:char="F05B"/>
      </w:r>
      <w:r w:rsidR="00B048E7" w:rsidRPr="00B913FA">
        <w:rPr>
          <w:rFonts w:ascii="Times New Roman" w:hAnsi="Times New Roman" w:cs="Times New Roman"/>
          <w:sz w:val="24"/>
          <w:szCs w:val="24"/>
        </w:rPr>
        <w:t>e.g. 2</w:t>
      </w:r>
      <w:r w:rsidR="00B048E7"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However, the observed redox changes make Cu dangerous for the cell, as it is involved in </w:t>
      </w:r>
      <w:r w:rsidR="00E45D6D" w:rsidRPr="00B913FA">
        <w:rPr>
          <w:rFonts w:ascii="Times New Roman" w:hAnsi="Times New Roman" w:cs="Times New Roman"/>
          <w:sz w:val="24"/>
          <w:szCs w:val="24"/>
        </w:rPr>
        <w:t>Fenton</w:t>
      </w:r>
      <w:r w:rsidRPr="00B913FA">
        <w:rPr>
          <w:rFonts w:ascii="Times New Roman" w:hAnsi="Times New Roman" w:cs="Times New Roman"/>
          <w:sz w:val="24"/>
          <w:szCs w:val="24"/>
        </w:rPr>
        <w:t xml:space="preserve">-like reactions that generate reactive oxygen species </w:t>
      </w:r>
      <w:r w:rsidR="0001725E" w:rsidRPr="00B913FA">
        <w:rPr>
          <w:rFonts w:ascii="Times New Roman" w:hAnsi="Times New Roman" w:cs="Times New Roman"/>
          <w:sz w:val="24"/>
          <w:szCs w:val="24"/>
        </w:rPr>
        <w:t>(ROS)</w:t>
      </w:r>
      <w:r w:rsidR="00B048E7" w:rsidRPr="00B913FA">
        <w:rPr>
          <w:rFonts w:ascii="Times New Roman" w:hAnsi="Times New Roman" w:cs="Times New Roman"/>
          <w:sz w:val="24"/>
          <w:szCs w:val="24"/>
        </w:rPr>
        <w:t xml:space="preserve"> </w:t>
      </w:r>
      <w:r w:rsidR="00B048E7" w:rsidRPr="00B913FA">
        <w:rPr>
          <w:rFonts w:ascii="Times New Roman" w:hAnsi="Times New Roman" w:cs="Times New Roman"/>
          <w:sz w:val="24"/>
          <w:szCs w:val="24"/>
        </w:rPr>
        <w:sym w:font="Symbol" w:char="F05B"/>
      </w:r>
      <w:r w:rsidR="00B048E7" w:rsidRPr="00B913FA">
        <w:rPr>
          <w:rFonts w:ascii="Times New Roman" w:hAnsi="Times New Roman" w:cs="Times New Roman"/>
          <w:sz w:val="24"/>
          <w:szCs w:val="24"/>
        </w:rPr>
        <w:t>2, 3</w:t>
      </w:r>
      <w:r w:rsidR="00B048E7" w:rsidRPr="00B913FA">
        <w:rPr>
          <w:rFonts w:ascii="Times New Roman" w:hAnsi="Times New Roman" w:cs="Times New Roman"/>
          <w:sz w:val="24"/>
          <w:szCs w:val="24"/>
        </w:rPr>
        <w:sym w:font="Symbol" w:char="F05D"/>
      </w:r>
      <w:r w:rsidR="00B048E7" w:rsidRPr="00B913FA">
        <w:rPr>
          <w:rFonts w:ascii="Times New Roman" w:hAnsi="Times New Roman" w:cs="Times New Roman"/>
          <w:sz w:val="24"/>
          <w:szCs w:val="24"/>
        </w:rPr>
        <w:t xml:space="preserve">. </w:t>
      </w:r>
      <w:r w:rsidR="0001725E" w:rsidRPr="00B913FA">
        <w:rPr>
          <w:rFonts w:ascii="Times New Roman" w:hAnsi="Times New Roman" w:cs="Times New Roman"/>
          <w:sz w:val="24"/>
          <w:szCs w:val="24"/>
        </w:rPr>
        <w:t>The</w:t>
      </w:r>
      <w:r w:rsidRPr="00B913FA">
        <w:rPr>
          <w:rFonts w:ascii="Times New Roman" w:hAnsi="Times New Roman" w:cs="Times New Roman"/>
          <w:sz w:val="24"/>
          <w:szCs w:val="24"/>
        </w:rPr>
        <w:t xml:space="preserve"> mechanism regulating the cellular homeostasis of Cu </w:t>
      </w:r>
      <w:r w:rsidR="0001725E" w:rsidRPr="00B913FA">
        <w:rPr>
          <w:rFonts w:ascii="Times New Roman" w:hAnsi="Times New Roman" w:cs="Times New Roman"/>
          <w:sz w:val="24"/>
          <w:szCs w:val="24"/>
        </w:rPr>
        <w:t xml:space="preserve">is </w:t>
      </w:r>
      <w:r w:rsidRPr="00B913FA">
        <w:rPr>
          <w:rFonts w:ascii="Times New Roman" w:hAnsi="Times New Roman" w:cs="Times New Roman"/>
          <w:sz w:val="24"/>
          <w:szCs w:val="24"/>
        </w:rPr>
        <w:t>crucial for the prevention of cell damage. The cellular uptake mechanism and redox-related toxicity of Cu are gaining increasing attention from biochemists and environmental chemists.</w:t>
      </w:r>
    </w:p>
    <w:p w14:paraId="5A39FB23" w14:textId="2416419B" w:rsidR="00D072B8" w:rsidRPr="00B913FA" w:rsidRDefault="0001725E" w:rsidP="0001725E">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Enzymatically mediated Cu(II)</w:t>
      </w:r>
      <w:r w:rsidRPr="00B913FA">
        <w:rPr>
          <w:rFonts w:ascii="Times New Roman" w:hAnsi="Times New Roman" w:cs="Times New Roman"/>
          <w:sz w:val="24"/>
          <w:szCs w:val="24"/>
          <w:vertAlign w:val="superscript"/>
        </w:rPr>
        <w:t xml:space="preserve"> </w:t>
      </w:r>
      <w:r w:rsidRPr="00B913FA">
        <w:rPr>
          <w:rFonts w:ascii="Times New Roman" w:hAnsi="Times New Roman" w:cs="Times New Roman"/>
          <w:sz w:val="24"/>
          <w:szCs w:val="24"/>
        </w:rPr>
        <w:t>reduction on the surface of phytoplankton is reported to play an important role in regulating Cu acquisition by various marine algae at low Cu concentrations in oceanic surface waters</w:t>
      </w:r>
      <w:r w:rsidR="00870BF3" w:rsidRPr="00B913FA">
        <w:rPr>
          <w:rFonts w:ascii="Times New Roman" w:hAnsi="Times New Roman" w:cs="Times New Roman"/>
          <w:sz w:val="24"/>
          <w:szCs w:val="24"/>
        </w:rPr>
        <w:t xml:space="preserve"> [4-6]</w:t>
      </w:r>
      <w:r w:rsidRPr="00B913FA">
        <w:rPr>
          <w:rFonts w:ascii="Times New Roman" w:hAnsi="Times New Roman" w:cs="Times New Roman"/>
          <w:sz w:val="24"/>
          <w:szCs w:val="24"/>
        </w:rPr>
        <w:t xml:space="preserve">. Walsh et al. (2015) found that </w:t>
      </w:r>
      <w:r w:rsidR="002D6BE6" w:rsidRPr="00B913FA">
        <w:rPr>
          <w:rFonts w:ascii="Times New Roman" w:hAnsi="Times New Roman" w:cs="Times New Roman"/>
          <w:sz w:val="24"/>
          <w:szCs w:val="24"/>
        </w:rPr>
        <w:t>c</w:t>
      </w:r>
      <w:r w:rsidRPr="00B913FA">
        <w:rPr>
          <w:rFonts w:ascii="Times New Roman" w:hAnsi="Times New Roman" w:cs="Times New Roman"/>
          <w:sz w:val="24"/>
          <w:szCs w:val="24"/>
        </w:rPr>
        <w:t>ys</w:t>
      </w:r>
      <w:r w:rsidR="000404B3" w:rsidRPr="00B913FA">
        <w:rPr>
          <w:rFonts w:ascii="Times New Roman" w:hAnsi="Times New Roman" w:cs="Times New Roman"/>
          <w:sz w:val="24"/>
          <w:szCs w:val="24"/>
        </w:rPr>
        <w:t xml:space="preserve">tein (Cys) </w:t>
      </w:r>
      <w:r w:rsidRPr="00B913FA">
        <w:rPr>
          <w:rFonts w:ascii="Times New Roman" w:hAnsi="Times New Roman" w:cs="Times New Roman"/>
          <w:sz w:val="24"/>
          <w:szCs w:val="24"/>
        </w:rPr>
        <w:t>complexation of Cu</w:t>
      </w:r>
      <w:r w:rsidR="00D072B8" w:rsidRPr="00B913FA">
        <w:rPr>
          <w:rFonts w:ascii="Times New Roman" w:hAnsi="Times New Roman" w:cs="Times New Roman"/>
          <w:sz w:val="24"/>
          <w:szCs w:val="24"/>
        </w:rPr>
        <w:t>(I)</w:t>
      </w:r>
      <w:r w:rsidRPr="00B913FA">
        <w:rPr>
          <w:rFonts w:ascii="Times New Roman" w:hAnsi="Times New Roman" w:cs="Times New Roman"/>
          <w:sz w:val="24"/>
          <w:szCs w:val="24"/>
        </w:rPr>
        <w:t xml:space="preserve"> increases the bioavailability of Cu to marine phytoplankton </w:t>
      </w:r>
      <w:r w:rsidR="00D072B8" w:rsidRPr="00B913FA">
        <w:rPr>
          <w:rFonts w:ascii="Times New Roman" w:hAnsi="Times New Roman" w:cs="Times New Roman"/>
          <w:sz w:val="24"/>
          <w:szCs w:val="24"/>
        </w:rPr>
        <w:t>through reductive release of Cu(I)</w:t>
      </w:r>
      <w:r w:rsidRPr="00B913FA">
        <w:rPr>
          <w:rFonts w:ascii="Times New Roman" w:hAnsi="Times New Roman" w:cs="Times New Roman"/>
          <w:sz w:val="24"/>
          <w:szCs w:val="24"/>
        </w:rPr>
        <w:t xml:space="preserve"> from strong Cu</w:t>
      </w:r>
      <w:r w:rsidR="00D072B8" w:rsidRPr="00B913FA">
        <w:rPr>
          <w:rFonts w:ascii="Times New Roman" w:hAnsi="Times New Roman" w:cs="Times New Roman"/>
          <w:sz w:val="24"/>
          <w:szCs w:val="24"/>
        </w:rPr>
        <w:t>(II) ligands</w:t>
      </w:r>
      <w:r w:rsidRPr="00B913FA">
        <w:rPr>
          <w:rFonts w:ascii="Times New Roman" w:hAnsi="Times New Roman" w:cs="Times New Roman"/>
          <w:sz w:val="24"/>
          <w:szCs w:val="24"/>
        </w:rPr>
        <w:t>. In the same study, a mechanism for the direct uptake of Cu</w:t>
      </w:r>
      <w:r w:rsidR="00D072B8" w:rsidRPr="00B913FA">
        <w:rPr>
          <w:rFonts w:ascii="Times New Roman" w:hAnsi="Times New Roman" w:cs="Times New Roman"/>
          <w:sz w:val="24"/>
          <w:szCs w:val="24"/>
        </w:rPr>
        <w:t>(I)</w:t>
      </w:r>
      <w:r w:rsidRPr="00B913FA">
        <w:rPr>
          <w:rFonts w:ascii="Times New Roman" w:hAnsi="Times New Roman" w:cs="Times New Roman"/>
          <w:sz w:val="24"/>
          <w:szCs w:val="24"/>
        </w:rPr>
        <w:t xml:space="preserve">-Cys complexes in </w:t>
      </w:r>
      <w:r w:rsidRPr="00B913FA">
        <w:rPr>
          <w:rFonts w:ascii="Times New Roman" w:hAnsi="Times New Roman" w:cs="Times New Roman"/>
          <w:i/>
          <w:sz w:val="24"/>
          <w:szCs w:val="24"/>
        </w:rPr>
        <w:t>Emiliana huxleyi</w:t>
      </w:r>
      <w:r w:rsidR="00D072B8" w:rsidRPr="00B913FA">
        <w:rPr>
          <w:rFonts w:ascii="Times New Roman" w:hAnsi="Times New Roman" w:cs="Times New Roman"/>
          <w:sz w:val="24"/>
          <w:szCs w:val="24"/>
        </w:rPr>
        <w:t xml:space="preserve"> is also demonstrated</w:t>
      </w:r>
      <w:r w:rsidR="00FA79A8" w:rsidRPr="00B913FA">
        <w:rPr>
          <w:rFonts w:ascii="Times New Roman" w:hAnsi="Times New Roman" w:cs="Times New Roman"/>
          <w:sz w:val="24"/>
          <w:szCs w:val="24"/>
        </w:rPr>
        <w:t xml:space="preserve"> </w:t>
      </w:r>
      <w:r w:rsidR="00FA79A8" w:rsidRPr="00B913FA">
        <w:rPr>
          <w:rFonts w:ascii="Times New Roman" w:hAnsi="Times New Roman" w:cs="Times New Roman"/>
          <w:sz w:val="24"/>
          <w:szCs w:val="24"/>
        </w:rPr>
        <w:sym w:font="Symbol" w:char="F05B"/>
      </w:r>
      <w:r w:rsidR="00FA79A8" w:rsidRPr="00B913FA">
        <w:rPr>
          <w:rFonts w:ascii="Times New Roman" w:hAnsi="Times New Roman" w:cs="Times New Roman"/>
          <w:sz w:val="24"/>
          <w:szCs w:val="24"/>
        </w:rPr>
        <w:t>7</w:t>
      </w:r>
      <w:r w:rsidR="00FA79A8"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p>
    <w:p w14:paraId="6329BFF7" w14:textId="75336C73" w:rsidR="007F3293" w:rsidRPr="00B913FA" w:rsidRDefault="00AD40AD" w:rsidP="007F329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Equilibrium competition methods, which entangle competition between two ligands for the same metal, are widely used in biology to de</w:t>
      </w:r>
      <w:r w:rsidR="005A7D17" w:rsidRPr="00B913FA">
        <w:rPr>
          <w:rFonts w:ascii="Times New Roman" w:hAnsi="Times New Roman" w:cs="Times New Roman"/>
          <w:sz w:val="24"/>
          <w:szCs w:val="24"/>
        </w:rPr>
        <w:t>termine the affinity of metals for protein ligands</w:t>
      </w:r>
      <w:r w:rsidR="001D6D3F" w:rsidRPr="00B913FA">
        <w:rPr>
          <w:rFonts w:ascii="Times New Roman" w:hAnsi="Times New Roman" w:cs="Times New Roman"/>
          <w:sz w:val="24"/>
          <w:szCs w:val="24"/>
        </w:rPr>
        <w:t xml:space="preserve"> </w:t>
      </w:r>
      <w:r w:rsidR="001D6D3F" w:rsidRPr="00B913FA">
        <w:rPr>
          <w:rFonts w:ascii="Times New Roman" w:hAnsi="Times New Roman" w:cs="Times New Roman"/>
          <w:sz w:val="24"/>
          <w:szCs w:val="24"/>
        </w:rPr>
        <w:sym w:font="Symbol" w:char="F05B"/>
      </w:r>
      <w:r w:rsidR="001D6D3F" w:rsidRPr="00B913FA">
        <w:rPr>
          <w:rFonts w:ascii="Times New Roman" w:hAnsi="Times New Roman" w:cs="Times New Roman"/>
          <w:sz w:val="24"/>
          <w:szCs w:val="24"/>
        </w:rPr>
        <w:t>8, 9</w:t>
      </w:r>
      <w:r w:rsidR="001D6D3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In the case of Cu</w:t>
      </w:r>
      <w:r w:rsidR="005A7D17" w:rsidRPr="00B913FA">
        <w:rPr>
          <w:rFonts w:ascii="Times New Roman" w:hAnsi="Times New Roman" w:cs="Times New Roman"/>
          <w:sz w:val="24"/>
          <w:szCs w:val="24"/>
        </w:rPr>
        <w:t>(I)</w:t>
      </w:r>
      <w:r w:rsidRPr="00B913FA">
        <w:rPr>
          <w:rFonts w:ascii="Times New Roman" w:hAnsi="Times New Roman" w:cs="Times New Roman"/>
          <w:sz w:val="24"/>
          <w:szCs w:val="24"/>
        </w:rPr>
        <w:t xml:space="preserve"> ligand probes with known formation constants used for competitive titrations, </w:t>
      </w:r>
      <w:r w:rsidRPr="00B913FA">
        <w:rPr>
          <w:rFonts w:ascii="Times New Roman" w:hAnsi="Times New Roman" w:cs="Times New Roman"/>
          <w:sz w:val="24"/>
          <w:szCs w:val="24"/>
        </w:rPr>
        <w:lastRenderedPageBreak/>
        <w:t>they are typically ph</w:t>
      </w:r>
      <w:r w:rsidR="00E45D6D" w:rsidRPr="00B913FA">
        <w:rPr>
          <w:rFonts w:ascii="Times New Roman" w:hAnsi="Times New Roman" w:cs="Times New Roman"/>
          <w:sz w:val="24"/>
          <w:szCs w:val="24"/>
        </w:rPr>
        <w:t>e</w:t>
      </w:r>
      <w:r w:rsidRPr="00B913FA">
        <w:rPr>
          <w:rFonts w:ascii="Times New Roman" w:hAnsi="Times New Roman" w:cs="Times New Roman"/>
          <w:sz w:val="24"/>
          <w:szCs w:val="24"/>
        </w:rPr>
        <w:t>nanthroline</w:t>
      </w:r>
      <w:r w:rsidR="005A7D17" w:rsidRPr="00B913FA">
        <w:rPr>
          <w:rFonts w:ascii="Times New Roman" w:hAnsi="Times New Roman" w:cs="Times New Roman"/>
          <w:sz w:val="24"/>
          <w:szCs w:val="24"/>
        </w:rPr>
        <w:t xml:space="preserve"> derivatives</w:t>
      </w:r>
      <w:r w:rsidR="001D6D3F" w:rsidRPr="00B913FA">
        <w:rPr>
          <w:rFonts w:ascii="Times New Roman" w:hAnsi="Times New Roman" w:cs="Times New Roman"/>
          <w:sz w:val="24"/>
          <w:szCs w:val="24"/>
        </w:rPr>
        <w:t xml:space="preserve"> </w:t>
      </w:r>
      <w:r w:rsidR="001D6D3F" w:rsidRPr="00B913FA">
        <w:rPr>
          <w:rFonts w:ascii="Times New Roman" w:hAnsi="Times New Roman" w:cs="Times New Roman"/>
          <w:sz w:val="24"/>
          <w:szCs w:val="24"/>
        </w:rPr>
        <w:sym w:font="Symbol" w:char="F05B"/>
      </w:r>
      <w:r w:rsidR="001D6D3F" w:rsidRPr="00B913FA">
        <w:rPr>
          <w:rFonts w:ascii="Times New Roman" w:hAnsi="Times New Roman" w:cs="Times New Roman"/>
          <w:sz w:val="24"/>
          <w:szCs w:val="24"/>
        </w:rPr>
        <w:t>8, 9</w:t>
      </w:r>
      <w:r w:rsidR="001D6D3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One of the </w:t>
      </w:r>
      <w:r w:rsidR="00E45D6D" w:rsidRPr="00B913FA">
        <w:rPr>
          <w:rFonts w:ascii="Times New Roman" w:hAnsi="Times New Roman" w:cs="Times New Roman"/>
          <w:sz w:val="24"/>
          <w:szCs w:val="24"/>
        </w:rPr>
        <w:t>phenanthroline</w:t>
      </w:r>
      <w:r w:rsidRPr="00B913FA">
        <w:rPr>
          <w:rFonts w:ascii="Times New Roman" w:hAnsi="Times New Roman" w:cs="Times New Roman"/>
          <w:sz w:val="24"/>
          <w:szCs w:val="24"/>
        </w:rPr>
        <w:t xml:space="preserve"> derivatives used is the water-soluble bathocuproine disulfonate (BCS), which is highly selective towards Cu</w:t>
      </w:r>
      <w:r w:rsidR="00046A40" w:rsidRPr="00B913FA">
        <w:rPr>
          <w:rFonts w:ascii="Times New Roman" w:hAnsi="Times New Roman" w:cs="Times New Roman"/>
          <w:sz w:val="24"/>
          <w:szCs w:val="24"/>
        </w:rPr>
        <w:t>(I)</w:t>
      </w:r>
      <w:r w:rsidRPr="00B913FA">
        <w:rPr>
          <w:rFonts w:ascii="Times New Roman" w:hAnsi="Times New Roman" w:cs="Times New Roman"/>
          <w:sz w:val="24"/>
          <w:szCs w:val="24"/>
        </w:rPr>
        <w:t xml:space="preserve"> and </w:t>
      </w:r>
      <w:r w:rsidR="00AD1695" w:rsidRPr="00B913FA">
        <w:rPr>
          <w:rFonts w:ascii="Times New Roman" w:hAnsi="Times New Roman" w:cs="Times New Roman"/>
          <w:sz w:val="24"/>
          <w:szCs w:val="24"/>
        </w:rPr>
        <w:t xml:space="preserve">forms a complex of stoichiometry 1:2 </w:t>
      </w:r>
      <w:r w:rsidR="001D6D3F" w:rsidRPr="00B913FA">
        <w:rPr>
          <w:rFonts w:ascii="Times New Roman" w:hAnsi="Times New Roman" w:cs="Times New Roman"/>
          <w:sz w:val="24"/>
          <w:szCs w:val="24"/>
        </w:rPr>
        <w:sym w:font="Symbol" w:char="F05B"/>
      </w:r>
      <w:r w:rsidR="001D6D3F" w:rsidRPr="00B913FA">
        <w:rPr>
          <w:rFonts w:ascii="Times New Roman" w:hAnsi="Times New Roman" w:cs="Times New Roman"/>
          <w:sz w:val="24"/>
          <w:szCs w:val="24"/>
        </w:rPr>
        <w:t>e.g. 9</w:t>
      </w:r>
      <w:r w:rsidR="001D6D3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Changes in the (Cu</w:t>
      </w:r>
      <w:r w:rsidR="00046A40" w:rsidRPr="00B913FA">
        <w:rPr>
          <w:rFonts w:ascii="Times New Roman" w:hAnsi="Times New Roman" w:cs="Times New Roman"/>
          <w:sz w:val="24"/>
          <w:szCs w:val="24"/>
        </w:rPr>
        <w:t>(I)</w:t>
      </w:r>
      <w:r w:rsidRPr="00B913FA">
        <w:rPr>
          <w:rFonts w:ascii="Times New Roman" w:hAnsi="Times New Roman" w:cs="Times New Roman"/>
          <w:sz w:val="24"/>
          <w:szCs w:val="24"/>
        </w:rPr>
        <w:t>-BCS</w:t>
      </w:r>
      <w:r w:rsidRPr="00B913FA">
        <w:rPr>
          <w:rFonts w:ascii="Times New Roman" w:hAnsi="Times New Roman" w:cs="Times New Roman"/>
          <w:sz w:val="24"/>
          <w:szCs w:val="24"/>
          <w:vertAlign w:val="subscript"/>
        </w:rPr>
        <w:t>2</w:t>
      </w:r>
      <w:r w:rsidRPr="00B913FA">
        <w:rPr>
          <w:rFonts w:ascii="Times New Roman" w:hAnsi="Times New Roman" w:cs="Times New Roman"/>
          <w:sz w:val="24"/>
          <w:szCs w:val="24"/>
        </w:rPr>
        <w:t>)</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concentration can be monitored spectrophotometrically by following the changes in absorbance at 483 nm. This introduces spectrophotometry as a rapid and relatively affordable method to study Cu</w:t>
      </w:r>
      <w:r w:rsidR="00046A40" w:rsidRPr="00B913FA">
        <w:rPr>
          <w:rFonts w:ascii="Times New Roman" w:hAnsi="Times New Roman" w:cs="Times New Roman"/>
          <w:sz w:val="24"/>
          <w:szCs w:val="24"/>
        </w:rPr>
        <w:t>(I)</w:t>
      </w:r>
      <w:r w:rsidRPr="00B913FA">
        <w:rPr>
          <w:rFonts w:ascii="Times New Roman" w:hAnsi="Times New Roman" w:cs="Times New Roman"/>
          <w:sz w:val="24"/>
          <w:szCs w:val="24"/>
        </w:rPr>
        <w:t xml:space="preserve"> affin</w:t>
      </w:r>
      <w:r w:rsidR="00046A40" w:rsidRPr="00B913FA">
        <w:rPr>
          <w:rFonts w:ascii="Times New Roman" w:hAnsi="Times New Roman" w:cs="Times New Roman"/>
          <w:sz w:val="24"/>
          <w:szCs w:val="24"/>
        </w:rPr>
        <w:t>ity to various ligands</w:t>
      </w:r>
      <w:r w:rsidR="00FF3E93" w:rsidRPr="00B913FA">
        <w:rPr>
          <w:rFonts w:ascii="Times New Roman" w:hAnsi="Times New Roman" w:cs="Times New Roman"/>
          <w:sz w:val="24"/>
          <w:szCs w:val="24"/>
        </w:rPr>
        <w:t xml:space="preserve"> </w:t>
      </w:r>
      <w:r w:rsidR="00FF3E93" w:rsidRPr="00B913FA">
        <w:rPr>
          <w:rFonts w:ascii="Times New Roman" w:hAnsi="Times New Roman" w:cs="Times New Roman"/>
          <w:sz w:val="24"/>
          <w:szCs w:val="24"/>
        </w:rPr>
        <w:sym w:font="Symbol" w:char="F05B"/>
      </w:r>
      <w:r w:rsidR="00FF3E93" w:rsidRPr="00B913FA">
        <w:rPr>
          <w:rFonts w:ascii="Times New Roman" w:hAnsi="Times New Roman" w:cs="Times New Roman"/>
          <w:sz w:val="24"/>
          <w:szCs w:val="24"/>
        </w:rPr>
        <w:t>9-11</w:t>
      </w:r>
      <w:r w:rsidR="00FF3E93"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p>
    <w:p w14:paraId="2054C920" w14:textId="0FA6A058" w:rsidR="008B08ED" w:rsidRPr="00B913FA" w:rsidRDefault="007F3293" w:rsidP="007F3293">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lang w:val="en-GB"/>
        </w:rPr>
        <w:t xml:space="preserve">Only a few studies have reported detectable amounts of Cu(I) in rain and </w:t>
      </w:r>
      <w:r w:rsidR="008B08ED" w:rsidRPr="00B913FA">
        <w:rPr>
          <w:rFonts w:ascii="Times New Roman" w:hAnsi="Times New Roman" w:cs="Times New Roman"/>
          <w:sz w:val="24"/>
          <w:szCs w:val="24"/>
          <w:lang w:val="en-GB"/>
        </w:rPr>
        <w:t>fog water</w:t>
      </w:r>
      <w:r w:rsidRPr="00B913FA">
        <w:rPr>
          <w:rFonts w:ascii="Times New Roman" w:hAnsi="Times New Roman" w:cs="Times New Roman"/>
          <w:sz w:val="24"/>
          <w:szCs w:val="24"/>
          <w:lang w:val="en-GB"/>
        </w:rPr>
        <w:t>, estuaries or ocean waters</w:t>
      </w:r>
      <w:r w:rsidR="00733A33" w:rsidRPr="00B913FA">
        <w:rPr>
          <w:rFonts w:ascii="Times New Roman" w:hAnsi="Times New Roman" w:cs="Times New Roman"/>
          <w:sz w:val="24"/>
          <w:szCs w:val="24"/>
          <w:lang w:val="en-GB"/>
        </w:rPr>
        <w:t xml:space="preserve"> </w:t>
      </w:r>
      <w:r w:rsidR="00733A33" w:rsidRPr="00B913FA">
        <w:rPr>
          <w:rFonts w:ascii="Times New Roman" w:hAnsi="Times New Roman" w:cs="Times New Roman"/>
          <w:sz w:val="24"/>
          <w:szCs w:val="24"/>
          <w:lang w:val="en-GB"/>
        </w:rPr>
        <w:sym w:font="Symbol" w:char="F05B"/>
      </w:r>
      <w:r w:rsidR="00733A33" w:rsidRPr="00B913FA">
        <w:rPr>
          <w:rFonts w:ascii="Times New Roman" w:hAnsi="Times New Roman" w:cs="Times New Roman"/>
          <w:sz w:val="24"/>
          <w:szCs w:val="24"/>
          <w:lang w:val="en-GB"/>
        </w:rPr>
        <w:t>12-1</w:t>
      </w:r>
      <w:r w:rsidR="00733A33" w:rsidRPr="00B913FA">
        <w:rPr>
          <w:rFonts w:ascii="Times New Roman" w:hAnsi="Times New Roman" w:cs="Times New Roman"/>
          <w:sz w:val="24"/>
          <w:szCs w:val="24"/>
        </w:rPr>
        <w:t>5</w:t>
      </w:r>
      <w:r w:rsidR="00733A33"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en-GB"/>
        </w:rPr>
        <w:t>. Although Cu</w:t>
      </w:r>
      <w:r w:rsidR="008B08ED" w:rsidRPr="00B913FA">
        <w:rPr>
          <w:rFonts w:ascii="Times New Roman" w:hAnsi="Times New Roman" w:cs="Times New Roman"/>
          <w:sz w:val="24"/>
          <w:szCs w:val="24"/>
          <w:lang w:val="en-GB"/>
        </w:rPr>
        <w:t xml:space="preserve"> </w:t>
      </w:r>
      <w:r w:rsidRPr="00B913FA">
        <w:rPr>
          <w:rFonts w:ascii="Times New Roman" w:hAnsi="Times New Roman" w:cs="Times New Roman"/>
          <w:sz w:val="24"/>
          <w:szCs w:val="24"/>
          <w:lang w:val="en-GB"/>
        </w:rPr>
        <w:t xml:space="preserve">(I) is, at least in an uncomplexed form, thermodynamically </w:t>
      </w:r>
      <w:r w:rsidR="008B08ED" w:rsidRPr="00B913FA">
        <w:rPr>
          <w:rFonts w:ascii="Times New Roman" w:hAnsi="Times New Roman" w:cs="Times New Roman"/>
          <w:sz w:val="24"/>
          <w:szCs w:val="24"/>
          <w:lang w:val="en-GB"/>
        </w:rPr>
        <w:t>un-</w:t>
      </w:r>
    </w:p>
    <w:p w14:paraId="166C787F" w14:textId="360926DF" w:rsidR="007F3293" w:rsidRPr="00B913FA" w:rsidRDefault="007F3293" w:rsidP="007F3293">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lang w:val="en-GB"/>
        </w:rPr>
        <w:t xml:space="preserve">stable in the presence of oxygen or other oxidants, an appreciable amount of Cu(I) present in the environment is assumed to be a consequence of Cu(II) reduction with </w:t>
      </w:r>
      <w:r w:rsidR="008B08ED" w:rsidRPr="00B913FA">
        <w:rPr>
          <w:rFonts w:ascii="Times New Roman" w:hAnsi="Times New Roman" w:cs="Times New Roman"/>
          <w:sz w:val="24"/>
          <w:szCs w:val="24"/>
          <w:lang w:val="en-GB"/>
        </w:rPr>
        <w:t>sulphite</w:t>
      </w:r>
      <w:r w:rsidRPr="00B913FA">
        <w:rPr>
          <w:rFonts w:ascii="Times New Roman" w:hAnsi="Times New Roman" w:cs="Times New Roman"/>
          <w:sz w:val="24"/>
          <w:szCs w:val="24"/>
          <w:lang w:val="en-GB"/>
        </w:rPr>
        <w:t xml:space="preserve"> at high</w:t>
      </w:r>
      <w:r w:rsidR="00761250" w:rsidRPr="00B913FA">
        <w:rPr>
          <w:rFonts w:ascii="Times New Roman" w:hAnsi="Times New Roman" w:cs="Times New Roman"/>
          <w:sz w:val="24"/>
          <w:szCs w:val="24"/>
          <w:lang w:val="en-GB"/>
        </w:rPr>
        <w:t>er</w:t>
      </w:r>
      <w:r w:rsidRPr="00B913FA">
        <w:rPr>
          <w:rFonts w:ascii="Times New Roman" w:hAnsi="Times New Roman" w:cs="Times New Roman"/>
          <w:sz w:val="24"/>
          <w:szCs w:val="24"/>
          <w:lang w:val="en-GB"/>
        </w:rPr>
        <w:t xml:space="preserve"> pH</w:t>
      </w:r>
      <w:r w:rsidR="00761250" w:rsidRPr="00B913FA">
        <w:rPr>
          <w:rFonts w:ascii="Times New Roman" w:hAnsi="Times New Roman" w:cs="Times New Roman"/>
          <w:sz w:val="24"/>
          <w:szCs w:val="24"/>
          <w:lang w:val="en-GB"/>
        </w:rPr>
        <w:t xml:space="preserve"> values</w:t>
      </w:r>
      <w:r w:rsidRPr="00B913FA">
        <w:rPr>
          <w:rFonts w:ascii="Times New Roman" w:hAnsi="Times New Roman" w:cs="Times New Roman"/>
          <w:sz w:val="24"/>
          <w:szCs w:val="24"/>
          <w:lang w:val="en-GB"/>
        </w:rPr>
        <w:t>, by reduction with organic compounds, and by various radical and photochemical reactions in the presence of light</w:t>
      </w:r>
      <w:r w:rsidR="00733A33" w:rsidRPr="00B913FA">
        <w:rPr>
          <w:rFonts w:ascii="Times New Roman" w:hAnsi="Times New Roman" w:cs="Times New Roman"/>
          <w:sz w:val="24"/>
          <w:szCs w:val="24"/>
          <w:lang w:val="en-GB"/>
        </w:rPr>
        <w:t xml:space="preserve"> </w:t>
      </w:r>
      <w:r w:rsidR="00733A33" w:rsidRPr="00B913FA">
        <w:rPr>
          <w:rFonts w:ascii="Times New Roman" w:hAnsi="Times New Roman" w:cs="Times New Roman"/>
          <w:sz w:val="24"/>
          <w:szCs w:val="24"/>
          <w:lang w:val="en-GB"/>
        </w:rPr>
        <w:sym w:font="Symbol" w:char="F05B"/>
      </w:r>
      <w:r w:rsidR="00733A33" w:rsidRPr="00B913FA">
        <w:rPr>
          <w:rFonts w:ascii="Times New Roman" w:hAnsi="Times New Roman" w:cs="Times New Roman"/>
          <w:sz w:val="24"/>
          <w:szCs w:val="24"/>
          <w:lang w:val="en-GB"/>
        </w:rPr>
        <w:t>12-1</w:t>
      </w:r>
      <w:r w:rsidR="00733A33" w:rsidRPr="00B913FA">
        <w:rPr>
          <w:rFonts w:ascii="Times New Roman" w:hAnsi="Times New Roman" w:cs="Times New Roman"/>
          <w:sz w:val="24"/>
          <w:szCs w:val="24"/>
        </w:rPr>
        <w:t>5</w:t>
      </w:r>
      <w:r w:rsidR="00733A33"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en-GB"/>
        </w:rPr>
        <w:t>. Nonetheless, speciation models usually assume that only the copper</w:t>
      </w:r>
      <w:r w:rsidR="00761250" w:rsidRPr="00B913FA">
        <w:rPr>
          <w:rFonts w:ascii="Times New Roman" w:hAnsi="Times New Roman" w:cs="Times New Roman"/>
          <w:sz w:val="24"/>
          <w:szCs w:val="24"/>
          <w:lang w:val="en-GB"/>
        </w:rPr>
        <w:t xml:space="preserve"> </w:t>
      </w:r>
      <w:r w:rsidRPr="00B913FA">
        <w:rPr>
          <w:rFonts w:ascii="Times New Roman" w:hAnsi="Times New Roman" w:cs="Times New Roman"/>
          <w:sz w:val="24"/>
          <w:szCs w:val="24"/>
          <w:lang w:val="en-GB"/>
        </w:rPr>
        <w:t xml:space="preserve">(II) oxidation state is significant. This </w:t>
      </w:r>
      <w:r w:rsidR="00761250" w:rsidRPr="00B913FA">
        <w:rPr>
          <w:rFonts w:ascii="Times New Roman" w:hAnsi="Times New Roman" w:cs="Times New Roman"/>
          <w:sz w:val="24"/>
          <w:szCs w:val="24"/>
          <w:lang w:val="en-GB"/>
        </w:rPr>
        <w:t>assumes</w:t>
      </w:r>
      <w:r w:rsidRPr="00B913FA">
        <w:rPr>
          <w:rFonts w:ascii="Times New Roman" w:hAnsi="Times New Roman" w:cs="Times New Roman"/>
          <w:sz w:val="24"/>
          <w:szCs w:val="24"/>
          <w:lang w:val="en-GB"/>
        </w:rPr>
        <w:t xml:space="preserve"> that the system is at equilibrium and that the </w:t>
      </w:r>
      <w:r w:rsidR="00EE3113" w:rsidRPr="00B913FA">
        <w:rPr>
          <w:rFonts w:ascii="Times New Roman" w:hAnsi="Times New Roman" w:cs="Times New Roman"/>
          <w:i/>
          <w:sz w:val="24"/>
          <w:szCs w:val="24"/>
          <w:lang w:val="en-GB"/>
        </w:rPr>
        <w:t>pE</w:t>
      </w:r>
      <w:r w:rsidRPr="00B913FA">
        <w:rPr>
          <w:rFonts w:ascii="Times New Roman" w:hAnsi="Times New Roman" w:cs="Times New Roman"/>
          <w:sz w:val="24"/>
          <w:szCs w:val="24"/>
          <w:lang w:val="en-GB"/>
        </w:rPr>
        <w:t xml:space="preserve"> of seawater is controlled by the O</w:t>
      </w:r>
      <w:r w:rsidRPr="00B913FA">
        <w:rPr>
          <w:rFonts w:ascii="Times New Roman" w:hAnsi="Times New Roman" w:cs="Times New Roman"/>
          <w:sz w:val="24"/>
          <w:szCs w:val="24"/>
          <w:vertAlign w:val="subscript"/>
          <w:lang w:val="en-GB"/>
        </w:rPr>
        <w:t>2</w:t>
      </w:r>
      <w:r w:rsidRPr="00B913FA">
        <w:rPr>
          <w:rFonts w:ascii="Times New Roman" w:hAnsi="Times New Roman" w:cs="Times New Roman"/>
          <w:sz w:val="24"/>
          <w:szCs w:val="24"/>
          <w:lang w:val="en-GB"/>
        </w:rPr>
        <w:t>/H</w:t>
      </w:r>
      <w:r w:rsidRPr="00B913FA">
        <w:rPr>
          <w:rFonts w:ascii="Times New Roman" w:hAnsi="Times New Roman" w:cs="Times New Roman"/>
          <w:sz w:val="24"/>
          <w:szCs w:val="24"/>
          <w:vertAlign w:val="subscript"/>
          <w:lang w:val="en-GB"/>
        </w:rPr>
        <w:t>2</w:t>
      </w:r>
      <w:r w:rsidRPr="00B913FA">
        <w:rPr>
          <w:rFonts w:ascii="Times New Roman" w:hAnsi="Times New Roman" w:cs="Times New Roman"/>
          <w:sz w:val="24"/>
          <w:szCs w:val="24"/>
          <w:lang w:val="en-GB"/>
        </w:rPr>
        <w:t>O couple</w:t>
      </w:r>
      <w:r w:rsidR="00733A33" w:rsidRPr="00B913FA">
        <w:rPr>
          <w:rFonts w:ascii="Times New Roman" w:hAnsi="Times New Roman" w:cs="Times New Roman"/>
          <w:sz w:val="24"/>
          <w:szCs w:val="24"/>
          <w:lang w:val="en-GB"/>
        </w:rPr>
        <w:t xml:space="preserve"> </w:t>
      </w:r>
      <w:r w:rsidR="00733A33" w:rsidRPr="00B913FA">
        <w:rPr>
          <w:rFonts w:ascii="Times New Roman" w:hAnsi="Times New Roman" w:cs="Times New Roman"/>
          <w:sz w:val="24"/>
          <w:szCs w:val="24"/>
          <w:lang w:val="en-GB"/>
        </w:rPr>
        <w:sym w:font="Symbol" w:char="F05B"/>
      </w:r>
      <w:r w:rsidR="00733A33" w:rsidRPr="00B913FA">
        <w:rPr>
          <w:rFonts w:ascii="Times New Roman" w:hAnsi="Times New Roman" w:cs="Times New Roman"/>
          <w:sz w:val="24"/>
          <w:szCs w:val="24"/>
          <w:lang w:val="en-GB"/>
        </w:rPr>
        <w:t>16-19</w:t>
      </w:r>
      <w:r w:rsidR="00733A33"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en-GB"/>
        </w:rPr>
        <w:t>.</w:t>
      </w:r>
    </w:p>
    <w:p w14:paraId="5A575376" w14:textId="35BAB074" w:rsidR="007F3293" w:rsidRPr="00B913FA" w:rsidRDefault="007F3293" w:rsidP="007F3293">
      <w:pPr>
        <w:spacing w:after="0" w:line="276" w:lineRule="auto"/>
        <w:jc w:val="both"/>
        <w:rPr>
          <w:rFonts w:ascii="Times New Roman" w:hAnsi="Times New Roman" w:cs="Times New Roman"/>
          <w:bCs/>
          <w:sz w:val="24"/>
          <w:szCs w:val="24"/>
          <w:lang w:val="en-GB"/>
        </w:rPr>
      </w:pPr>
      <w:r w:rsidRPr="00B913FA">
        <w:rPr>
          <w:rFonts w:ascii="Times New Roman" w:hAnsi="Times New Roman" w:cs="Times New Roman"/>
          <w:sz w:val="24"/>
          <w:szCs w:val="24"/>
          <w:lang w:val="en-GB"/>
        </w:rPr>
        <w:t>Moffet and Zika suggested that a variety of photochemical and thermochemical processes may lead to the formation of Cu(I) in the upper water column</w:t>
      </w:r>
      <w:r w:rsidR="004665DF" w:rsidRPr="00B913FA">
        <w:rPr>
          <w:rFonts w:ascii="Times New Roman" w:hAnsi="Times New Roman" w:cs="Times New Roman"/>
          <w:sz w:val="24"/>
          <w:szCs w:val="24"/>
          <w:lang w:val="en-GB"/>
        </w:rPr>
        <w:t xml:space="preserve"> </w:t>
      </w:r>
      <w:r w:rsidR="004665DF" w:rsidRPr="00B913FA">
        <w:rPr>
          <w:rFonts w:ascii="Times New Roman" w:hAnsi="Times New Roman" w:cs="Times New Roman"/>
          <w:sz w:val="24"/>
          <w:szCs w:val="24"/>
          <w:lang w:val="en-GB"/>
        </w:rPr>
        <w:sym w:font="Symbol" w:char="F05B"/>
      </w:r>
      <w:r w:rsidR="004665DF" w:rsidRPr="00B913FA">
        <w:rPr>
          <w:rFonts w:ascii="Times New Roman" w:hAnsi="Times New Roman" w:cs="Times New Roman"/>
          <w:sz w:val="24"/>
          <w:szCs w:val="24"/>
          <w:lang w:val="en-GB"/>
        </w:rPr>
        <w:t>20</w:t>
      </w:r>
      <w:r w:rsidR="004665DF"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en-GB"/>
        </w:rPr>
        <w:t>. They studied oxidation kinetics of Cu(I) in seawater and concluded that Cu(I) has a sufficiently long lifetime to exist at significant steady-state levels</w:t>
      </w:r>
      <w:r w:rsidR="004665DF" w:rsidRPr="00B913FA">
        <w:rPr>
          <w:rFonts w:ascii="Times New Roman" w:hAnsi="Times New Roman" w:cs="Times New Roman"/>
          <w:sz w:val="24"/>
          <w:szCs w:val="24"/>
          <w:lang w:val="en-GB"/>
        </w:rPr>
        <w:t xml:space="preserve"> </w:t>
      </w:r>
      <w:r w:rsidR="004665DF" w:rsidRPr="00B913FA">
        <w:rPr>
          <w:rFonts w:ascii="Times New Roman" w:hAnsi="Times New Roman" w:cs="Times New Roman"/>
          <w:sz w:val="24"/>
          <w:szCs w:val="24"/>
          <w:lang w:val="en-GB"/>
        </w:rPr>
        <w:sym w:font="Symbol" w:char="F05B"/>
      </w:r>
      <w:r w:rsidR="004665DF" w:rsidRPr="00B913FA">
        <w:rPr>
          <w:rFonts w:ascii="Times New Roman" w:hAnsi="Times New Roman" w:cs="Times New Roman"/>
          <w:sz w:val="24"/>
          <w:szCs w:val="24"/>
          <w:lang w:val="en-GB"/>
        </w:rPr>
        <w:t>20</w:t>
      </w:r>
      <w:r w:rsidR="004665DF"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en-GB"/>
        </w:rPr>
        <w:t xml:space="preserve">. The same authors measured Cu(I) concentration in </w:t>
      </w:r>
      <w:r w:rsidRPr="00B913FA">
        <w:rPr>
          <w:rFonts w:ascii="Times New Roman" w:hAnsi="Times New Roman" w:cs="Times New Roman"/>
          <w:bCs/>
          <w:sz w:val="24"/>
          <w:szCs w:val="24"/>
          <w:lang w:val="en-GB"/>
        </w:rPr>
        <w:t xml:space="preserve">surface waters of the subtropical Atlantic, and </w:t>
      </w:r>
      <w:r w:rsidR="0006255D" w:rsidRPr="00B913FA">
        <w:rPr>
          <w:rFonts w:ascii="Times New Roman" w:hAnsi="Times New Roman" w:cs="Times New Roman"/>
          <w:bCs/>
          <w:sz w:val="24"/>
          <w:szCs w:val="24"/>
          <w:lang w:val="en-GB"/>
        </w:rPr>
        <w:t xml:space="preserve">in </w:t>
      </w:r>
      <w:r w:rsidRPr="00B913FA">
        <w:rPr>
          <w:rFonts w:ascii="Times New Roman" w:hAnsi="Times New Roman" w:cs="Times New Roman"/>
          <w:bCs/>
          <w:sz w:val="24"/>
          <w:szCs w:val="24"/>
          <w:lang w:val="en-GB"/>
        </w:rPr>
        <w:t>the Gulf of Mexico, using selective complexing of Cu(I) with the ligand (2,9 dimethyl-1,10-phenanthroline) and extraction followed by graphite furnace atomic absorption spectroscopy</w:t>
      </w:r>
      <w:r w:rsidR="004665DF" w:rsidRPr="00B913FA">
        <w:rPr>
          <w:rFonts w:ascii="Times New Roman" w:hAnsi="Times New Roman" w:cs="Times New Roman"/>
          <w:bCs/>
          <w:sz w:val="24"/>
          <w:szCs w:val="24"/>
          <w:lang w:val="en-GB"/>
        </w:rPr>
        <w:t xml:space="preserve"> </w:t>
      </w:r>
      <w:r w:rsidR="004665DF" w:rsidRPr="00B913FA">
        <w:rPr>
          <w:rFonts w:ascii="Times New Roman" w:hAnsi="Times New Roman" w:cs="Times New Roman"/>
          <w:bCs/>
          <w:sz w:val="24"/>
          <w:szCs w:val="24"/>
          <w:lang w:val="en-GB"/>
        </w:rPr>
        <w:sym w:font="Symbol" w:char="F05B"/>
      </w:r>
      <w:r w:rsidR="004665DF" w:rsidRPr="00B913FA">
        <w:rPr>
          <w:rFonts w:ascii="Times New Roman" w:hAnsi="Times New Roman" w:cs="Times New Roman"/>
          <w:bCs/>
          <w:sz w:val="24"/>
          <w:szCs w:val="24"/>
          <w:lang w:val="en-GB"/>
        </w:rPr>
        <w:t>13</w:t>
      </w:r>
      <w:r w:rsidR="004665DF" w:rsidRPr="00B913FA">
        <w:rPr>
          <w:rFonts w:ascii="Times New Roman" w:hAnsi="Times New Roman" w:cs="Times New Roman"/>
          <w:bCs/>
          <w:sz w:val="24"/>
          <w:szCs w:val="24"/>
          <w:lang w:val="en-GB"/>
        </w:rPr>
        <w:sym w:font="Symbol" w:char="F05D"/>
      </w:r>
      <w:r w:rsidRPr="00B913FA">
        <w:rPr>
          <w:rFonts w:ascii="Times New Roman" w:hAnsi="Times New Roman" w:cs="Times New Roman"/>
          <w:bCs/>
          <w:sz w:val="24"/>
          <w:szCs w:val="24"/>
          <w:lang w:val="en-GB"/>
        </w:rPr>
        <w:t>. Depth profiles characteristically displayed surface maxima, where Cu(I) comprised 5 to 10% of the total copper, and a rapid decline with depth</w:t>
      </w:r>
      <w:r w:rsidRPr="00B913FA">
        <w:rPr>
          <w:rFonts w:ascii="Times New Roman" w:hAnsi="Times New Roman" w:cs="Times New Roman"/>
          <w:sz w:val="24"/>
          <w:szCs w:val="24"/>
          <w:lang w:val="en-GB"/>
        </w:rPr>
        <w:t>.</w:t>
      </w:r>
      <w:r w:rsidRPr="00B913FA">
        <w:rPr>
          <w:rFonts w:ascii="Times New Roman" w:hAnsi="Times New Roman" w:cs="Times New Roman"/>
          <w:bCs/>
          <w:sz w:val="24"/>
          <w:szCs w:val="24"/>
          <w:lang w:val="en-GB"/>
        </w:rPr>
        <w:t xml:space="preserve"> Profiles showed variability with depth and time of day, consistent with the concept of photochemically mediated Cu(II) reduction</w:t>
      </w:r>
      <w:r w:rsidR="004665DF" w:rsidRPr="00B913FA">
        <w:rPr>
          <w:rFonts w:ascii="Times New Roman" w:hAnsi="Times New Roman" w:cs="Times New Roman"/>
          <w:bCs/>
          <w:sz w:val="24"/>
          <w:szCs w:val="24"/>
          <w:lang w:val="en-GB"/>
        </w:rPr>
        <w:t xml:space="preserve"> </w:t>
      </w:r>
      <w:r w:rsidR="004665DF" w:rsidRPr="00B913FA">
        <w:rPr>
          <w:rFonts w:ascii="Times New Roman" w:hAnsi="Times New Roman" w:cs="Times New Roman"/>
          <w:bCs/>
          <w:sz w:val="24"/>
          <w:szCs w:val="24"/>
          <w:lang w:val="en-GB"/>
        </w:rPr>
        <w:sym w:font="Symbol" w:char="F05B"/>
      </w:r>
      <w:r w:rsidR="004665DF" w:rsidRPr="00B913FA">
        <w:rPr>
          <w:rFonts w:ascii="Times New Roman" w:hAnsi="Times New Roman" w:cs="Times New Roman"/>
          <w:bCs/>
          <w:sz w:val="24"/>
          <w:szCs w:val="24"/>
          <w:lang w:val="en-GB"/>
        </w:rPr>
        <w:t>13</w:t>
      </w:r>
      <w:r w:rsidR="004665DF" w:rsidRPr="00B913FA">
        <w:rPr>
          <w:rFonts w:ascii="Times New Roman" w:hAnsi="Times New Roman" w:cs="Times New Roman"/>
          <w:bCs/>
          <w:sz w:val="24"/>
          <w:szCs w:val="24"/>
          <w:lang w:val="en-GB"/>
        </w:rPr>
        <w:sym w:font="Symbol" w:char="F05D"/>
      </w:r>
      <w:r w:rsidRPr="00B913FA">
        <w:rPr>
          <w:rFonts w:ascii="Times New Roman" w:hAnsi="Times New Roman" w:cs="Times New Roman"/>
          <w:bCs/>
          <w:sz w:val="24"/>
          <w:szCs w:val="24"/>
          <w:lang w:val="en-GB"/>
        </w:rPr>
        <w:t xml:space="preserve">. However, study of Buerge-Weirich and Sulzberger (2004) on formation and Cu(I) in Estuarine and Marine waters revealed Cu(I) steady state concentrations ranged from </w:t>
      </w:r>
      <w:r w:rsidRPr="00B913FA">
        <w:rPr>
          <w:rFonts w:ascii="Times New Roman" w:hAnsi="Times New Roman" w:cs="Times New Roman"/>
          <w:sz w:val="24"/>
          <w:szCs w:val="24"/>
          <w:lang w:val="en-GB"/>
        </w:rPr>
        <w:t>5</w:t>
      </w:r>
      <w:r w:rsidRPr="00B913FA">
        <w:rPr>
          <w:rFonts w:ascii="Times New Roman" w:hAnsi="Times New Roman" w:cs="Times New Roman"/>
          <w:sz w:val="24"/>
          <w:szCs w:val="24"/>
        </w:rPr>
        <w:t>%</w:t>
      </w:r>
      <w:r w:rsidRPr="00B913FA">
        <w:rPr>
          <w:rFonts w:ascii="Times New Roman" w:hAnsi="Times New Roman" w:cs="Times New Roman"/>
          <w:sz w:val="24"/>
          <w:szCs w:val="24"/>
          <w:lang w:val="en-GB"/>
        </w:rPr>
        <w:t xml:space="preserve"> to 80</w:t>
      </w:r>
      <w:r w:rsidRPr="00B913FA">
        <w:rPr>
          <w:rFonts w:ascii="Times New Roman" w:hAnsi="Times New Roman" w:cs="Times New Roman"/>
          <w:sz w:val="24"/>
          <w:szCs w:val="24"/>
        </w:rPr>
        <w:t>% of total dissolved Cu using a solid-phase-extraction based method</w:t>
      </w:r>
      <w:r w:rsidR="004665DF" w:rsidRPr="00B913FA">
        <w:rPr>
          <w:rFonts w:ascii="Times New Roman" w:hAnsi="Times New Roman" w:cs="Times New Roman"/>
          <w:sz w:val="24"/>
          <w:szCs w:val="24"/>
        </w:rPr>
        <w:t xml:space="preserve"> </w:t>
      </w:r>
      <w:r w:rsidR="004665DF" w:rsidRPr="00B913FA">
        <w:rPr>
          <w:rFonts w:ascii="Times New Roman" w:hAnsi="Times New Roman" w:cs="Times New Roman"/>
          <w:sz w:val="24"/>
          <w:szCs w:val="24"/>
        </w:rPr>
        <w:sym w:font="Symbol" w:char="F05B"/>
      </w:r>
      <w:r w:rsidR="004665DF" w:rsidRPr="00B913FA">
        <w:rPr>
          <w:rFonts w:ascii="Times New Roman" w:hAnsi="Times New Roman" w:cs="Times New Roman"/>
          <w:sz w:val="24"/>
          <w:szCs w:val="24"/>
        </w:rPr>
        <w:t>14</w:t>
      </w:r>
      <w:r w:rsidR="004665D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Measured Cu(I) was interpreted in the terms of light-induced reduction of Cu(II) and consequent Cu(I) stabilization by chloride at high salinity</w:t>
      </w:r>
      <w:r w:rsidR="004665DF" w:rsidRPr="00B913FA">
        <w:rPr>
          <w:rFonts w:ascii="Times New Roman" w:hAnsi="Times New Roman" w:cs="Times New Roman"/>
          <w:sz w:val="24"/>
          <w:szCs w:val="24"/>
        </w:rPr>
        <w:t xml:space="preserve"> </w:t>
      </w:r>
      <w:r w:rsidR="004665DF" w:rsidRPr="00B913FA">
        <w:rPr>
          <w:rFonts w:ascii="Times New Roman" w:hAnsi="Times New Roman" w:cs="Times New Roman"/>
          <w:sz w:val="24"/>
          <w:szCs w:val="24"/>
        </w:rPr>
        <w:sym w:font="Symbol" w:char="F05B"/>
      </w:r>
      <w:r w:rsidR="004665DF" w:rsidRPr="00B913FA">
        <w:rPr>
          <w:rFonts w:ascii="Times New Roman" w:hAnsi="Times New Roman" w:cs="Times New Roman"/>
          <w:sz w:val="24"/>
          <w:szCs w:val="24"/>
        </w:rPr>
        <w:t>14</w:t>
      </w:r>
      <w:r w:rsidR="004665D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Reduction of Cu(II) by sulfide containing compounds at low salinity followed with fast reoxidation of Cu(I) due to stabilization of Cu(II) by strong organic ligands</w:t>
      </w:r>
      <w:r w:rsidR="0006255D" w:rsidRPr="00B913FA">
        <w:rPr>
          <w:rFonts w:ascii="Times New Roman" w:hAnsi="Times New Roman" w:cs="Times New Roman"/>
          <w:sz w:val="24"/>
          <w:szCs w:val="24"/>
        </w:rPr>
        <w:t>,</w:t>
      </w:r>
      <w:r w:rsidRPr="00B913FA">
        <w:rPr>
          <w:rFonts w:ascii="Times New Roman" w:hAnsi="Times New Roman" w:cs="Times New Roman"/>
          <w:sz w:val="24"/>
          <w:szCs w:val="24"/>
        </w:rPr>
        <w:t xml:space="preserve"> was assumed at intermediate salinities</w:t>
      </w:r>
      <w:r w:rsidR="004665DF" w:rsidRPr="00B913FA">
        <w:rPr>
          <w:rFonts w:ascii="Times New Roman" w:hAnsi="Times New Roman" w:cs="Times New Roman"/>
          <w:sz w:val="24"/>
          <w:szCs w:val="24"/>
        </w:rPr>
        <w:t xml:space="preserve"> </w:t>
      </w:r>
      <w:r w:rsidR="004665DF" w:rsidRPr="00B913FA">
        <w:rPr>
          <w:rFonts w:ascii="Times New Roman" w:hAnsi="Times New Roman" w:cs="Times New Roman"/>
          <w:sz w:val="24"/>
          <w:szCs w:val="24"/>
        </w:rPr>
        <w:sym w:font="Symbol" w:char="F05B"/>
      </w:r>
      <w:r w:rsidR="004665DF" w:rsidRPr="00B913FA">
        <w:rPr>
          <w:rFonts w:ascii="Times New Roman" w:hAnsi="Times New Roman" w:cs="Times New Roman"/>
          <w:sz w:val="24"/>
          <w:szCs w:val="24"/>
        </w:rPr>
        <w:t>14</w:t>
      </w:r>
      <w:r w:rsidR="004665DF"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w:t>
      </w:r>
    </w:p>
    <w:p w14:paraId="56401A8D" w14:textId="7DBB12DD" w:rsidR="00046A40" w:rsidRPr="00B913FA" w:rsidRDefault="007F5904" w:rsidP="00046A40">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In this article </w:t>
      </w:r>
      <w:r w:rsidR="0006255D" w:rsidRPr="00B913FA">
        <w:rPr>
          <w:rFonts w:ascii="Times New Roman" w:hAnsi="Times New Roman" w:cs="Times New Roman"/>
          <w:sz w:val="24"/>
          <w:szCs w:val="24"/>
        </w:rPr>
        <w:t xml:space="preserve">it was </w:t>
      </w:r>
      <w:r w:rsidRPr="00B913FA">
        <w:rPr>
          <w:rFonts w:ascii="Times New Roman" w:hAnsi="Times New Roman" w:cs="Times New Roman"/>
          <w:sz w:val="24"/>
          <w:szCs w:val="24"/>
        </w:rPr>
        <w:t xml:space="preserve">studied electrochemical behavior of BCS and Cu(II)/Cu(I) in the </w:t>
      </w:r>
      <w:r w:rsidR="004665DF" w:rsidRPr="00B913FA">
        <w:rPr>
          <w:rFonts w:ascii="Times New Roman" w:hAnsi="Times New Roman" w:cs="Times New Roman"/>
          <w:sz w:val="24"/>
          <w:szCs w:val="24"/>
        </w:rPr>
        <w:t>sodium chloride electrolyte</w:t>
      </w:r>
      <w:r w:rsidRPr="00B913FA">
        <w:rPr>
          <w:rFonts w:ascii="Times New Roman" w:hAnsi="Times New Roman" w:cs="Times New Roman"/>
          <w:sz w:val="24"/>
          <w:szCs w:val="24"/>
        </w:rPr>
        <w:t xml:space="preserve"> using cathodic stripping voltammetry and </w:t>
      </w:r>
      <w:r w:rsidR="00A936A0" w:rsidRPr="00B913FA">
        <w:rPr>
          <w:rFonts w:ascii="Times New Roman" w:hAnsi="Times New Roman" w:cs="Times New Roman"/>
          <w:sz w:val="24"/>
          <w:szCs w:val="24"/>
        </w:rPr>
        <w:t>hanging mercury drop electrode (HMDE)</w:t>
      </w:r>
      <w:r w:rsidRPr="00B913FA">
        <w:rPr>
          <w:rFonts w:ascii="Times New Roman" w:hAnsi="Times New Roman" w:cs="Times New Roman"/>
          <w:sz w:val="24"/>
          <w:szCs w:val="24"/>
        </w:rPr>
        <w:t xml:space="preserve">. </w:t>
      </w:r>
      <w:r w:rsidR="00A936A0" w:rsidRPr="00B913FA">
        <w:rPr>
          <w:rFonts w:ascii="Times New Roman" w:hAnsi="Times New Roman" w:cs="Times New Roman"/>
          <w:sz w:val="24"/>
          <w:szCs w:val="24"/>
        </w:rPr>
        <w:t>The aim was to explain electrode processes occurring the HMDE surface stabilizing Cu(I) oxidation state in the presence of an selective</w:t>
      </w:r>
      <w:r w:rsidR="0065485B" w:rsidRPr="00B913FA">
        <w:rPr>
          <w:rFonts w:ascii="Times New Roman" w:hAnsi="Times New Roman" w:cs="Times New Roman"/>
          <w:sz w:val="24"/>
          <w:szCs w:val="24"/>
        </w:rPr>
        <w:t xml:space="preserve"> bidentate</w:t>
      </w:r>
      <w:r w:rsidR="00A936A0" w:rsidRPr="00B913FA">
        <w:rPr>
          <w:rFonts w:ascii="Times New Roman" w:hAnsi="Times New Roman" w:cs="Times New Roman"/>
          <w:sz w:val="24"/>
          <w:szCs w:val="24"/>
        </w:rPr>
        <w:t xml:space="preserve"> hydrophobic ligand (e.g. BCS)</w:t>
      </w:r>
      <w:r w:rsidR="00611D93" w:rsidRPr="00B913FA">
        <w:rPr>
          <w:rFonts w:ascii="Times New Roman" w:hAnsi="Times New Roman" w:cs="Times New Roman"/>
          <w:sz w:val="24"/>
          <w:szCs w:val="24"/>
        </w:rPr>
        <w:t xml:space="preserve">. </w:t>
      </w:r>
      <w:r w:rsidR="00046A40" w:rsidRPr="00B913FA">
        <w:rPr>
          <w:rFonts w:ascii="Times New Roman" w:hAnsi="Times New Roman" w:cs="Times New Roman"/>
          <w:sz w:val="24"/>
          <w:szCs w:val="24"/>
        </w:rPr>
        <w:t xml:space="preserve">This study also provides a basis for future research in the field of </w:t>
      </w:r>
      <w:r w:rsidR="00922A34" w:rsidRPr="00B913FA">
        <w:rPr>
          <w:rFonts w:ascii="Times New Roman" w:hAnsi="Times New Roman" w:cs="Times New Roman"/>
          <w:sz w:val="24"/>
          <w:szCs w:val="24"/>
        </w:rPr>
        <w:t xml:space="preserve">environmental electrochemistry and </w:t>
      </w:r>
      <w:r w:rsidR="005A5E79" w:rsidRPr="00B913FA">
        <w:rPr>
          <w:rFonts w:ascii="Times New Roman" w:hAnsi="Times New Roman" w:cs="Times New Roman"/>
          <w:sz w:val="24"/>
          <w:szCs w:val="24"/>
        </w:rPr>
        <w:t>bioelectrochemistry with the aim of</w:t>
      </w:r>
      <w:r w:rsidR="00922A34" w:rsidRPr="00B913FA">
        <w:rPr>
          <w:rFonts w:ascii="Times New Roman" w:hAnsi="Times New Roman" w:cs="Times New Roman"/>
          <w:sz w:val="24"/>
          <w:szCs w:val="24"/>
        </w:rPr>
        <w:t xml:space="preserve"> </w:t>
      </w:r>
      <w:r w:rsidR="00046A40" w:rsidRPr="00B913FA">
        <w:rPr>
          <w:rFonts w:ascii="Times New Roman" w:hAnsi="Times New Roman" w:cs="Times New Roman"/>
          <w:sz w:val="24"/>
          <w:szCs w:val="24"/>
        </w:rPr>
        <w:t>developing an electrochemical sensor for the determination of Cu</w:t>
      </w:r>
      <w:r w:rsidR="00581D83" w:rsidRPr="00B913FA">
        <w:rPr>
          <w:rFonts w:ascii="Times New Roman" w:hAnsi="Times New Roman" w:cs="Times New Roman"/>
          <w:sz w:val="24"/>
          <w:szCs w:val="24"/>
        </w:rPr>
        <w:t>(I)</w:t>
      </w:r>
      <w:r w:rsidR="00046A40" w:rsidRPr="00B913FA">
        <w:rPr>
          <w:rFonts w:ascii="Times New Roman" w:hAnsi="Times New Roman" w:cs="Times New Roman"/>
          <w:sz w:val="24"/>
          <w:szCs w:val="24"/>
        </w:rPr>
        <w:t xml:space="preserve"> in various samples</w:t>
      </w:r>
      <w:r w:rsidR="00995798" w:rsidRPr="00B913FA">
        <w:rPr>
          <w:rFonts w:ascii="Times New Roman" w:hAnsi="Times New Roman" w:cs="Times New Roman"/>
          <w:sz w:val="24"/>
          <w:szCs w:val="24"/>
        </w:rPr>
        <w:t xml:space="preserve"> matrices</w:t>
      </w:r>
      <w:r w:rsidR="00046A40" w:rsidRPr="00B913FA">
        <w:rPr>
          <w:rFonts w:ascii="Times New Roman" w:hAnsi="Times New Roman" w:cs="Times New Roman"/>
          <w:sz w:val="24"/>
          <w:szCs w:val="24"/>
        </w:rPr>
        <w:t xml:space="preserve"> (e.g. seawater, biological samples) in the low concentration range (nmolar). </w:t>
      </w:r>
    </w:p>
    <w:p w14:paraId="74478257" w14:textId="77777777" w:rsidR="00046A40" w:rsidRPr="00B913FA" w:rsidRDefault="00046A40" w:rsidP="00046A40">
      <w:pPr>
        <w:spacing w:line="276" w:lineRule="auto"/>
        <w:jc w:val="both"/>
      </w:pPr>
    </w:p>
    <w:p w14:paraId="627B7788" w14:textId="181F3D1F" w:rsidR="00E821C5" w:rsidRPr="00B913FA" w:rsidRDefault="00E821C5" w:rsidP="00E821C5">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lastRenderedPageBreak/>
        <w:t>2. Experimental</w:t>
      </w:r>
    </w:p>
    <w:p w14:paraId="35A59651" w14:textId="4034687C" w:rsidR="00E821C5" w:rsidRPr="00B913FA" w:rsidRDefault="00E821C5" w:rsidP="00E821C5">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The three-electrode setup was used for measurements using alternating current </w:t>
      </w:r>
      <w:r w:rsidR="00A57F79" w:rsidRPr="00B913FA">
        <w:rPr>
          <w:rFonts w:ascii="Times New Roman" w:hAnsi="Times New Roman" w:cs="Times New Roman"/>
          <w:sz w:val="24"/>
          <w:szCs w:val="24"/>
        </w:rPr>
        <w:t>voltammetry</w:t>
      </w:r>
      <w:r w:rsidR="009C49A8" w:rsidRPr="00B913FA">
        <w:rPr>
          <w:rFonts w:ascii="Times New Roman" w:hAnsi="Times New Roman" w:cs="Times New Roman"/>
          <w:sz w:val="24"/>
          <w:szCs w:val="24"/>
        </w:rPr>
        <w:t xml:space="preserve"> </w:t>
      </w:r>
      <w:r w:rsidRPr="00B913FA">
        <w:rPr>
          <w:rFonts w:ascii="Times New Roman" w:hAnsi="Times New Roman" w:cs="Times New Roman"/>
          <w:sz w:val="24"/>
          <w:szCs w:val="24"/>
        </w:rPr>
        <w:t>(AC</w:t>
      </w:r>
      <w:r w:rsidR="00A57F79" w:rsidRPr="00B913FA">
        <w:rPr>
          <w:rFonts w:ascii="Times New Roman" w:hAnsi="Times New Roman" w:cs="Times New Roman"/>
          <w:sz w:val="24"/>
          <w:szCs w:val="24"/>
        </w:rPr>
        <w:t>V</w:t>
      </w:r>
      <w:r w:rsidRPr="00B913FA">
        <w:rPr>
          <w:rFonts w:ascii="Times New Roman" w:hAnsi="Times New Roman" w:cs="Times New Roman"/>
          <w:sz w:val="24"/>
          <w:szCs w:val="24"/>
        </w:rPr>
        <w:t>), cyclic voltammetry (CV)</w:t>
      </w:r>
      <w:r w:rsidR="00543937" w:rsidRPr="00B913FA">
        <w:rPr>
          <w:rFonts w:ascii="Times New Roman" w:hAnsi="Times New Roman" w:cs="Times New Roman"/>
          <w:sz w:val="24"/>
          <w:szCs w:val="24"/>
        </w:rPr>
        <w:t>, differential pulise anodic stripping voltammetry (DP-ASV)</w:t>
      </w:r>
      <w:r w:rsidRPr="00B913FA">
        <w:rPr>
          <w:rFonts w:ascii="Times New Roman" w:hAnsi="Times New Roman" w:cs="Times New Roman"/>
          <w:sz w:val="24"/>
          <w:szCs w:val="24"/>
        </w:rPr>
        <w:t xml:space="preserve"> and square-wave voltammetry (SW</w:t>
      </w:r>
      <w:r w:rsidR="00A57F79" w:rsidRPr="00B913FA">
        <w:rPr>
          <w:rFonts w:ascii="Times New Roman" w:hAnsi="Times New Roman" w:cs="Times New Roman"/>
          <w:sz w:val="24"/>
          <w:szCs w:val="24"/>
        </w:rPr>
        <w:t>V</w:t>
      </w:r>
      <w:r w:rsidRPr="00B913FA">
        <w:rPr>
          <w:rFonts w:ascii="Times New Roman" w:hAnsi="Times New Roman" w:cs="Times New Roman"/>
          <w:sz w:val="24"/>
          <w:szCs w:val="24"/>
        </w:rPr>
        <w:t>). The reference electrode was Ag/AgCl</w:t>
      </w:r>
      <w:r w:rsidR="00471557" w:rsidRPr="00B913FA">
        <w:rPr>
          <w:rFonts w:ascii="Times New Roman" w:hAnsi="Times New Roman" w:cs="Times New Roman"/>
          <w:sz w:val="24"/>
          <w:szCs w:val="24"/>
        </w:rPr>
        <w:t xml:space="preserve"> (3</w:t>
      </w:r>
      <w:r w:rsidR="00FC3177" w:rsidRPr="00B913FA">
        <w:rPr>
          <w:rFonts w:ascii="Times New Roman" w:hAnsi="Times New Roman" w:cs="Times New Roman"/>
          <w:sz w:val="24"/>
          <w:szCs w:val="24"/>
        </w:rPr>
        <w:t xml:space="preserve"> mol dm</w:t>
      </w:r>
      <w:r w:rsidR="00FC3177" w:rsidRPr="00B913FA">
        <w:rPr>
          <w:rFonts w:ascii="Times New Roman" w:hAnsi="Times New Roman" w:cs="Times New Roman"/>
          <w:sz w:val="24"/>
          <w:szCs w:val="24"/>
          <w:vertAlign w:val="superscript"/>
        </w:rPr>
        <w:t>-3</w:t>
      </w:r>
      <w:r w:rsidR="00471557" w:rsidRPr="00B913FA">
        <w:rPr>
          <w:rFonts w:ascii="Times New Roman" w:hAnsi="Times New Roman" w:cs="Times New Roman"/>
          <w:sz w:val="24"/>
          <w:szCs w:val="24"/>
        </w:rPr>
        <w:t xml:space="preserve"> KCl)</w:t>
      </w:r>
      <w:r w:rsidRPr="00B913FA">
        <w:rPr>
          <w:rFonts w:ascii="Times New Roman" w:hAnsi="Times New Roman" w:cs="Times New Roman"/>
          <w:sz w:val="24"/>
          <w:szCs w:val="24"/>
        </w:rPr>
        <w:t>, the counter electrode was Pt and the working electrode was hanging mercury drop electrode (HMDE). The capacitive current of the double layer formed between an HMDE and electrolyte (aqueous 0.55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NaCl + 0.01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borate buffer) solution containing 0.66 µmol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BCS were recorded by means of phase-sensitive alternating current voltammetry </w:t>
      </w:r>
      <w:r w:rsidR="003F2B64" w:rsidRPr="00B913FA">
        <w:rPr>
          <w:rFonts w:ascii="Times New Roman" w:hAnsi="Times New Roman" w:cs="Times New Roman"/>
          <w:sz w:val="24"/>
          <w:szCs w:val="24"/>
        </w:rPr>
        <w:t xml:space="preserve">(ACV) </w:t>
      </w:r>
      <w:r w:rsidRPr="00B913FA">
        <w:rPr>
          <w:rFonts w:ascii="Times New Roman" w:hAnsi="Times New Roman" w:cs="Times New Roman"/>
          <w:sz w:val="24"/>
          <w:szCs w:val="24"/>
        </w:rPr>
        <w:t>using µ-Autolab (Electrochemical Instruments Eco Chemie, The Netherlands) connected to a 663 Stand Metrohm mercury electrode (electrode surface, A=1.68</w:t>
      </w:r>
      <w:r w:rsidRPr="00B913FA">
        <w:t xml:space="preserve"> </w:t>
      </w:r>
      <w:r w:rsidRPr="00B913FA">
        <w:rPr>
          <w:rFonts w:ascii="Times New Roman" w:hAnsi="Times New Roman" w:cs="Times New Roman"/>
          <w:sz w:val="24"/>
          <w:szCs w:val="24"/>
        </w:rPr>
        <w:t>x 10</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cm</w:t>
      </w:r>
      <w:r w:rsidRPr="00B913FA">
        <w:rPr>
          <w:rFonts w:ascii="Times New Roman" w:hAnsi="Times New Roman" w:cs="Times New Roman"/>
          <w:sz w:val="24"/>
          <w:szCs w:val="24"/>
          <w:vertAlign w:val="superscript"/>
        </w:rPr>
        <w:t>2</w:t>
      </w:r>
      <w:r w:rsidRPr="00B913FA">
        <w:rPr>
          <w:rFonts w:ascii="Times New Roman" w:hAnsi="Times New Roman" w:cs="Times New Roman"/>
          <w:sz w:val="24"/>
          <w:szCs w:val="24"/>
        </w:rPr>
        <w:t>). All other parameters used during AC</w:t>
      </w:r>
      <w:r w:rsidR="00A57F79" w:rsidRPr="00B913FA">
        <w:rPr>
          <w:rFonts w:ascii="Times New Roman" w:hAnsi="Times New Roman" w:cs="Times New Roman"/>
          <w:sz w:val="24"/>
          <w:szCs w:val="24"/>
        </w:rPr>
        <w:t>V</w:t>
      </w:r>
      <w:r w:rsidRPr="00B913FA">
        <w:rPr>
          <w:rFonts w:ascii="Times New Roman" w:hAnsi="Times New Roman" w:cs="Times New Roman"/>
          <w:sz w:val="24"/>
          <w:szCs w:val="24"/>
        </w:rPr>
        <w:t xml:space="preserve"> and SW</w:t>
      </w:r>
      <w:r w:rsidR="00A57F79" w:rsidRPr="00B913FA">
        <w:rPr>
          <w:rFonts w:ascii="Times New Roman" w:hAnsi="Times New Roman" w:cs="Times New Roman"/>
          <w:sz w:val="24"/>
          <w:szCs w:val="24"/>
        </w:rPr>
        <w:t>V</w:t>
      </w:r>
      <w:r w:rsidRPr="00B913FA">
        <w:rPr>
          <w:rFonts w:ascii="Times New Roman" w:hAnsi="Times New Roman" w:cs="Times New Roman"/>
          <w:sz w:val="24"/>
          <w:szCs w:val="24"/>
        </w:rPr>
        <w:t xml:space="preserve"> measurements (e.g. deposition potential and time, scan rate, etc.) are given in Figures description in the main manuscript and Supplementary information. All measurements using </w:t>
      </w:r>
      <w:r w:rsidR="0006255D" w:rsidRPr="00B913FA">
        <w:rPr>
          <w:rFonts w:ascii="Times New Roman" w:hAnsi="Times New Roman" w:cs="Times New Roman"/>
          <w:sz w:val="24"/>
          <w:szCs w:val="24"/>
        </w:rPr>
        <w:t>described</w:t>
      </w:r>
      <w:r w:rsidRPr="00B913FA">
        <w:rPr>
          <w:rFonts w:ascii="Times New Roman" w:hAnsi="Times New Roman" w:cs="Times New Roman"/>
          <w:sz w:val="24"/>
          <w:szCs w:val="24"/>
        </w:rPr>
        <w:t xml:space="preserve"> three-electrode set up were done under the N</w:t>
      </w:r>
      <w:r w:rsidRPr="00B913FA">
        <w:rPr>
          <w:rFonts w:ascii="Times New Roman" w:hAnsi="Times New Roman" w:cs="Times New Roman"/>
          <w:sz w:val="24"/>
          <w:szCs w:val="24"/>
          <w:vertAlign w:val="subscript"/>
        </w:rPr>
        <w:t>2</w:t>
      </w:r>
      <w:r w:rsidRPr="00B913FA">
        <w:rPr>
          <w:rFonts w:ascii="Times New Roman" w:hAnsi="Times New Roman" w:cs="Times New Roman"/>
          <w:sz w:val="24"/>
          <w:szCs w:val="24"/>
        </w:rPr>
        <w:t xml:space="preserve"> atmosphere.</w:t>
      </w:r>
    </w:p>
    <w:p w14:paraId="6EC4F08A" w14:textId="30D208EB" w:rsidR="00E821C5" w:rsidRPr="00B913FA" w:rsidRDefault="00E821C5" w:rsidP="00E821C5">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The Cu(I) stock solution was prepared daily by dissolving CuCl in N</w:t>
      </w:r>
      <w:r w:rsidRPr="00B913FA">
        <w:rPr>
          <w:rFonts w:ascii="Times New Roman" w:hAnsi="Times New Roman" w:cs="Times New Roman"/>
          <w:sz w:val="24"/>
          <w:szCs w:val="24"/>
          <w:vertAlign w:val="subscript"/>
        </w:rPr>
        <w:t>2</w:t>
      </w:r>
      <w:r w:rsidRPr="00B913FA">
        <w:rPr>
          <w:rFonts w:ascii="Times New Roman" w:hAnsi="Times New Roman" w:cs="Times New Roman"/>
          <w:sz w:val="24"/>
          <w:szCs w:val="24"/>
        </w:rPr>
        <w:t xml:space="preserve"> degassed MQ water containing high concentrations of HCl and NaCl (0.1 and 1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respectively).  The Cu</w:t>
      </w:r>
      <w:r w:rsidR="0006255D" w:rsidRPr="00B913FA">
        <w:rPr>
          <w:rFonts w:ascii="Times New Roman" w:hAnsi="Times New Roman" w:cs="Times New Roman"/>
          <w:sz w:val="24"/>
          <w:szCs w:val="24"/>
        </w:rPr>
        <w:t>(</w:t>
      </w:r>
      <w:r w:rsidRPr="00B913FA">
        <w:rPr>
          <w:rFonts w:ascii="Times New Roman" w:hAnsi="Times New Roman" w:cs="Times New Roman"/>
          <w:sz w:val="24"/>
          <w:szCs w:val="24"/>
        </w:rPr>
        <w:t>II</w:t>
      </w:r>
      <w:r w:rsidR="0006255D" w:rsidRPr="00B913FA">
        <w:rPr>
          <w:rFonts w:ascii="Times New Roman" w:hAnsi="Times New Roman" w:cs="Times New Roman"/>
          <w:sz w:val="24"/>
          <w:szCs w:val="24"/>
        </w:rPr>
        <w:t>)</w:t>
      </w:r>
      <w:r w:rsidRPr="00B913FA">
        <w:rPr>
          <w:rFonts w:ascii="Times New Roman" w:hAnsi="Times New Roman" w:cs="Times New Roman"/>
          <w:sz w:val="24"/>
          <w:szCs w:val="24"/>
        </w:rPr>
        <w:t xml:space="preserve"> standard solution was prepared by dissolving copper(II)-sulfate (CuSO</w:t>
      </w:r>
      <w:r w:rsidRPr="00B913FA">
        <w:rPr>
          <w:rFonts w:ascii="Times New Roman" w:hAnsi="Times New Roman" w:cs="Times New Roman"/>
          <w:sz w:val="24"/>
          <w:szCs w:val="24"/>
          <w:vertAlign w:val="subscript"/>
        </w:rPr>
        <w:t>4</w:t>
      </w:r>
      <w:r w:rsidRPr="00B913FA">
        <w:rPr>
          <w:rFonts w:ascii="Times New Roman" w:hAnsi="Times New Roman" w:cs="Times New Roman"/>
          <w:sz w:val="24"/>
          <w:szCs w:val="24"/>
        </w:rPr>
        <w:t>; VWR BDH Prolabo Chemicals, Radnor, PA, USA) in MQ water. All supporting electrolyte solutions (0.55 mol dm-3 NaClO</w:t>
      </w:r>
      <w:r w:rsidRPr="00B913FA">
        <w:rPr>
          <w:rFonts w:ascii="Times New Roman" w:hAnsi="Times New Roman" w:cs="Times New Roman"/>
          <w:sz w:val="24"/>
          <w:szCs w:val="24"/>
          <w:vertAlign w:val="subscript"/>
        </w:rPr>
        <w:t>4</w:t>
      </w:r>
      <w:r w:rsidRPr="00B913FA">
        <w:rPr>
          <w:rFonts w:ascii="Times New Roman" w:hAnsi="Times New Roman" w:cs="Times New Roman"/>
          <w:sz w:val="24"/>
          <w:szCs w:val="24"/>
        </w:rPr>
        <w:t xml:space="preserve"> or 0.55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NaCl) were buffered at pH of ~8.2 </w:t>
      </w:r>
      <w:r w:rsidR="0006255D" w:rsidRPr="00B913FA">
        <w:rPr>
          <w:rFonts w:ascii="Times New Roman" w:hAnsi="Times New Roman" w:cs="Times New Roman"/>
          <w:sz w:val="24"/>
          <w:szCs w:val="24"/>
        </w:rPr>
        <w:t xml:space="preserve">by </w:t>
      </w:r>
      <w:r w:rsidRPr="00B913FA">
        <w:rPr>
          <w:rFonts w:ascii="Times New Roman" w:hAnsi="Times New Roman" w:cs="Times New Roman"/>
          <w:sz w:val="24"/>
          <w:szCs w:val="24"/>
        </w:rPr>
        <w:t>borate buffer with the final concentration of 0.01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Bathocuproine sulfonate disodium salt (BCS) was purchased from Thermo Scientific (purum &gt;97%). Cu</w:t>
      </w:r>
      <w:r w:rsidR="00EE3113" w:rsidRPr="00B913FA">
        <w:rPr>
          <w:rFonts w:ascii="Times New Roman" w:hAnsi="Times New Roman" w:cs="Times New Roman"/>
          <w:sz w:val="24"/>
          <w:szCs w:val="24"/>
        </w:rPr>
        <w:t>(</w:t>
      </w:r>
      <w:r w:rsidRPr="00B913FA">
        <w:rPr>
          <w:rFonts w:ascii="Times New Roman" w:hAnsi="Times New Roman" w:cs="Times New Roman"/>
          <w:sz w:val="24"/>
          <w:szCs w:val="24"/>
        </w:rPr>
        <w:t>I</w:t>
      </w:r>
      <w:r w:rsidR="00EE3113" w:rsidRPr="00B913FA">
        <w:rPr>
          <w:rFonts w:ascii="Times New Roman" w:hAnsi="Times New Roman" w:cs="Times New Roman"/>
          <w:sz w:val="24"/>
          <w:szCs w:val="24"/>
        </w:rPr>
        <w:t>)</w:t>
      </w:r>
      <w:r w:rsidRPr="00B913FA">
        <w:rPr>
          <w:rFonts w:ascii="Times New Roman" w:hAnsi="Times New Roman" w:cs="Times New Roman"/>
          <w:sz w:val="24"/>
          <w:szCs w:val="24"/>
        </w:rPr>
        <w:t>Cl salt was supplied from the Alfa Aesar (purum &gt;97%), ortho-Boric acid from VWR, NaOH from LACH NER, NaCl and HCl were supplied from Merck.</w:t>
      </w:r>
    </w:p>
    <w:p w14:paraId="6E1D9BD7" w14:textId="38AFF7F2" w:rsidR="00543937" w:rsidRPr="00B913FA" w:rsidRDefault="00543937" w:rsidP="00543937">
      <w:pPr>
        <w:autoSpaceDE w:val="0"/>
        <w:autoSpaceDN w:val="0"/>
        <w:adjustRightInd w:val="0"/>
        <w:spacing w:line="276" w:lineRule="auto"/>
        <w:jc w:val="both"/>
        <w:rPr>
          <w:rFonts w:ascii="Times New Roman" w:eastAsia="Aptos" w:hAnsi="Times New Roman" w:cs="Times New Roman"/>
          <w:sz w:val="24"/>
          <w:szCs w:val="24"/>
          <w14:ligatures w14:val="standardContextual"/>
        </w:rPr>
      </w:pPr>
      <w:r w:rsidRPr="00B913FA">
        <w:rPr>
          <w:rFonts w:ascii="Times New Roman" w:eastAsia="Aptos" w:hAnsi="Times New Roman" w:cs="Times New Roman"/>
          <w:sz w:val="24"/>
          <w:szCs w:val="24"/>
          <w:lang w:val="en-GB"/>
          <w14:ligatures w14:val="standardContextual"/>
        </w:rPr>
        <w:t>Total dissolved Cu concentration in Krka River estuary sample was measured by DP-ASV using the standard addition method (</w:t>
      </w:r>
      <w:r w:rsidRPr="00B913FA">
        <w:rPr>
          <w:rFonts w:ascii="Times New Roman" w:eastAsia="Aptos" w:hAnsi="Times New Roman" w:cs="Times New Roman"/>
          <w:i/>
          <w:iCs/>
          <w:sz w:val="24"/>
          <w:szCs w:val="24"/>
          <w:lang w:val="en-GB"/>
          <w14:ligatures w14:val="standardContextual"/>
        </w:rPr>
        <w:t>n</w:t>
      </w:r>
      <w:r w:rsidRPr="00B913FA">
        <w:rPr>
          <w:rFonts w:ascii="Times New Roman" w:eastAsia="Aptos" w:hAnsi="Times New Roman" w:cs="Times New Roman"/>
          <w:sz w:val="24"/>
          <w:szCs w:val="24"/>
          <w:lang w:val="en-GB"/>
          <w14:ligatures w14:val="standardContextual"/>
        </w:rPr>
        <w:t>=</w:t>
      </w:r>
      <w:r w:rsidRPr="00B913FA">
        <w:rPr>
          <w:rFonts w:ascii="Times New Roman" w:eastAsia="Aptos" w:hAnsi="Times New Roman" w:cs="Times New Roman"/>
          <w:color w:val="000000"/>
          <w:sz w:val="24"/>
          <w:szCs w:val="24"/>
          <w:lang w:val="en-GB"/>
          <w14:ligatures w14:val="standardContextual"/>
        </w:rPr>
        <w:t>5</w:t>
      </w:r>
      <w:r w:rsidRPr="00B913FA">
        <w:rPr>
          <w:rFonts w:ascii="Times New Roman" w:eastAsia="Aptos" w:hAnsi="Times New Roman" w:cs="Times New Roman"/>
          <w:sz w:val="24"/>
          <w:szCs w:val="24"/>
          <w:lang w:val="en-GB"/>
          <w14:ligatures w14:val="standardContextual"/>
        </w:rPr>
        <w:t>, supplement F</w:t>
      </w:r>
      <w:r w:rsidR="00FC3177" w:rsidRPr="00B913FA">
        <w:rPr>
          <w:rFonts w:ascii="Times New Roman" w:eastAsia="Aptos" w:hAnsi="Times New Roman" w:cs="Times New Roman"/>
          <w:sz w:val="24"/>
          <w:szCs w:val="24"/>
          <w:lang w:val="en-GB"/>
          <w14:ligatures w14:val="standardContextual"/>
        </w:rPr>
        <w:t xml:space="preserve">igure </w:t>
      </w:r>
      <w:r w:rsidRPr="00B913FA">
        <w:rPr>
          <w:rFonts w:ascii="Times New Roman" w:eastAsia="Aptos" w:hAnsi="Times New Roman" w:cs="Times New Roman"/>
          <w:sz w:val="24"/>
          <w:szCs w:val="24"/>
          <w:lang w:val="en-GB"/>
          <w14:ligatures w14:val="standardContextual"/>
        </w:rPr>
        <w:t>1S).</w:t>
      </w:r>
      <w:r w:rsidRPr="00B913FA">
        <w:rPr>
          <w:rFonts w:ascii="Times New Roman" w:eastAsia="Aptos" w:hAnsi="Times New Roman" w:cs="Times New Roman"/>
          <w:sz w:val="24"/>
          <w:szCs w:val="24"/>
          <w14:ligatures w14:val="standardContextual"/>
        </w:rPr>
        <w:t xml:space="preserve"> The sample</w:t>
      </w:r>
      <w:r w:rsidR="00CF4FEC" w:rsidRPr="00B913FA">
        <w:rPr>
          <w:rFonts w:ascii="Times New Roman" w:eastAsia="Aptos" w:hAnsi="Times New Roman" w:cs="Times New Roman"/>
          <w:sz w:val="24"/>
          <w:szCs w:val="24"/>
          <w14:ligatures w14:val="standardContextual"/>
        </w:rPr>
        <w:t xml:space="preserve"> was filtered (0.45 µm pore size, Sartorius) and</w:t>
      </w:r>
      <w:r w:rsidRPr="00B913FA">
        <w:rPr>
          <w:rFonts w:ascii="Times New Roman" w:eastAsia="Aptos" w:hAnsi="Times New Roman" w:cs="Times New Roman"/>
          <w:sz w:val="24"/>
          <w:szCs w:val="24"/>
          <w14:ligatures w14:val="standardContextual"/>
        </w:rPr>
        <w:t xml:space="preserve"> acidified </w:t>
      </w:r>
      <w:r w:rsidRPr="00B913FA">
        <w:rPr>
          <w:rFonts w:ascii="Times New Roman" w:hAnsi="Times New Roman" w:cs="Times New Roman"/>
          <w:sz w:val="24"/>
          <w:szCs w:val="24"/>
        </w:rPr>
        <w:t>HNO</w:t>
      </w:r>
      <w:r w:rsidRPr="00B913FA">
        <w:rPr>
          <w:rFonts w:ascii="Times New Roman" w:hAnsi="Times New Roman" w:cs="Times New Roman"/>
          <w:sz w:val="24"/>
          <w:szCs w:val="24"/>
          <w:vertAlign w:val="subscript"/>
        </w:rPr>
        <w:t>3</w:t>
      </w:r>
      <w:r w:rsidRPr="00B913FA">
        <w:rPr>
          <w:rFonts w:ascii="Times New Roman" w:hAnsi="Times New Roman" w:cs="Times New Roman"/>
          <w:sz w:val="24"/>
          <w:szCs w:val="24"/>
        </w:rPr>
        <w:t xml:space="preserve"> s.p. to pH &lt; 2 </w:t>
      </w:r>
      <w:r w:rsidR="00CF4FEC" w:rsidRPr="00B913FA">
        <w:rPr>
          <w:rFonts w:ascii="Times New Roman" w:hAnsi="Times New Roman" w:cs="Times New Roman"/>
          <w:sz w:val="24"/>
          <w:szCs w:val="24"/>
        </w:rPr>
        <w:t xml:space="preserve">preceding </w:t>
      </w:r>
      <w:r w:rsidRPr="00B913FA">
        <w:rPr>
          <w:rFonts w:ascii="Times New Roman" w:hAnsi="Times New Roman" w:cs="Times New Roman"/>
          <w:sz w:val="24"/>
          <w:szCs w:val="24"/>
        </w:rPr>
        <w:t xml:space="preserve">UV </w:t>
      </w:r>
      <w:r w:rsidR="00CF4FEC" w:rsidRPr="00B913FA">
        <w:rPr>
          <w:rFonts w:ascii="Times New Roman" w:eastAsia="Aptos" w:hAnsi="Times New Roman" w:cs="Times New Roman"/>
          <w:sz w:val="24"/>
          <w:szCs w:val="24"/>
          <w14:ligatures w14:val="standardContextual"/>
        </w:rPr>
        <w:t>digestion</w:t>
      </w:r>
      <w:r w:rsidRPr="00B913FA">
        <w:rPr>
          <w:rFonts w:ascii="Times New Roman" w:eastAsia="Aptos" w:hAnsi="Times New Roman" w:cs="Times New Roman"/>
          <w:sz w:val="24"/>
          <w:szCs w:val="24"/>
          <w14:ligatures w14:val="standardContextual"/>
        </w:rPr>
        <w:t xml:space="preserve"> for at least 24 hours prior measurements. </w:t>
      </w:r>
      <w:r w:rsidRPr="00B913FA">
        <w:rPr>
          <w:rFonts w:ascii="Times New Roman" w:eastAsia="Aptos" w:hAnsi="Times New Roman" w:cs="Times New Roman"/>
          <w:sz w:val="24"/>
          <w:szCs w:val="24"/>
          <w:lang w:val="en-GB"/>
          <w14:ligatures w14:val="standardContextual"/>
        </w:rPr>
        <w:t xml:space="preserve">Each standard addition measurement was performed twice. The voltammograms were processed using the ECDSOFT (ElectroChemical Data SOFTware) software developed in our laboratory (https://sites.google.com/site/daromasoft/home/ecdsoft). </w:t>
      </w:r>
      <w:r w:rsidRPr="00B913FA">
        <w:rPr>
          <w:rFonts w:ascii="Times New Roman" w:eastAsia="Aptos" w:hAnsi="Times New Roman" w:cs="Times New Roman"/>
          <w:kern w:val="2"/>
          <w:sz w:val="24"/>
          <w:szCs w:val="24"/>
          <w:lang w:val="en-GB"/>
          <w14:ligatures w14:val="standardContextual"/>
        </w:rPr>
        <w:t>The peak height was used as the signal value. The parameters used were based on earlier work on DP-ASV measurements of Cu in the estuary</w:t>
      </w:r>
      <w:r w:rsidR="00F012DC" w:rsidRPr="00B913FA">
        <w:rPr>
          <w:rFonts w:ascii="Times New Roman" w:eastAsia="Aptos" w:hAnsi="Times New Roman" w:cs="Times New Roman"/>
          <w:kern w:val="2"/>
          <w:sz w:val="24"/>
          <w:szCs w:val="24"/>
          <w:lang w:val="en-GB"/>
          <w14:ligatures w14:val="standardContextual"/>
        </w:rPr>
        <w:t xml:space="preserve"> </w:t>
      </w:r>
      <w:r w:rsidR="00F012DC" w:rsidRPr="00B913FA">
        <w:rPr>
          <w:rFonts w:ascii="Times New Roman" w:eastAsia="Aptos" w:hAnsi="Times New Roman" w:cs="Times New Roman"/>
          <w:kern w:val="2"/>
          <w:sz w:val="24"/>
          <w:szCs w:val="24"/>
          <w:lang w:val="hr-HR"/>
          <w14:ligatures w14:val="standardContextual"/>
        </w:rPr>
        <w:t>[</w:t>
      </w:r>
      <w:r w:rsidR="0017664E" w:rsidRPr="00B913FA">
        <w:rPr>
          <w:rFonts w:ascii="Times New Roman" w:eastAsia="Aptos" w:hAnsi="Times New Roman" w:cs="Times New Roman"/>
          <w:kern w:val="2"/>
          <w:sz w:val="24"/>
          <w:szCs w:val="24"/>
          <w:lang w:val="hr-HR"/>
          <w14:ligatures w14:val="standardContextual"/>
        </w:rPr>
        <w:t>21-24</w:t>
      </w:r>
      <w:r w:rsidR="00F012DC" w:rsidRPr="00B913FA">
        <w:rPr>
          <w:rFonts w:ascii="Times New Roman" w:eastAsia="Aptos" w:hAnsi="Times New Roman" w:cs="Times New Roman"/>
          <w:kern w:val="2"/>
          <w:sz w:val="24"/>
          <w:szCs w:val="24"/>
          <w:lang w:val="hr-HR"/>
          <w14:ligatures w14:val="standardContextual"/>
        </w:rPr>
        <w:t xml:space="preserve">]. </w:t>
      </w:r>
      <w:r w:rsidR="00F012DC" w:rsidRPr="00B913FA">
        <w:rPr>
          <w:rFonts w:ascii="Times New Roman" w:eastAsia="Aptos" w:hAnsi="Times New Roman" w:cs="Times New Roman"/>
          <w:kern w:val="2"/>
          <w:sz w:val="24"/>
          <w:szCs w:val="24"/>
          <w14:ligatures w14:val="standardContextual"/>
        </w:rPr>
        <w:t xml:space="preserve"> </w:t>
      </w:r>
      <w:r w:rsidRPr="00B913FA">
        <w:rPr>
          <w:rFonts w:ascii="Times New Roman" w:eastAsia="Aptos" w:hAnsi="Times New Roman" w:cs="Times New Roman"/>
          <w:sz w:val="24"/>
          <w:szCs w:val="24"/>
          <w:lang w:val="en-GB"/>
          <w14:ligatures w14:val="standardContextual"/>
        </w:rPr>
        <w:t xml:space="preserve"> </w:t>
      </w:r>
    </w:p>
    <w:p w14:paraId="2AE24B1E" w14:textId="77777777" w:rsidR="00543937" w:rsidRPr="00B913FA" w:rsidRDefault="00543937" w:rsidP="00E821C5">
      <w:pPr>
        <w:spacing w:after="0" w:line="276" w:lineRule="auto"/>
        <w:jc w:val="both"/>
        <w:rPr>
          <w:rFonts w:ascii="Times New Roman" w:hAnsi="Times New Roman" w:cs="Times New Roman"/>
          <w:sz w:val="24"/>
          <w:szCs w:val="24"/>
        </w:rPr>
      </w:pPr>
    </w:p>
    <w:p w14:paraId="427B0681" w14:textId="77777777" w:rsidR="00E821C5" w:rsidRPr="00B913FA" w:rsidRDefault="00E821C5" w:rsidP="00E821C5">
      <w:pPr>
        <w:spacing w:line="276" w:lineRule="auto"/>
        <w:jc w:val="both"/>
        <w:rPr>
          <w:rFonts w:ascii="Times New Roman" w:hAnsi="Times New Roman" w:cs="Times New Roman"/>
          <w:b/>
          <w:sz w:val="24"/>
          <w:szCs w:val="24"/>
        </w:rPr>
      </w:pPr>
    </w:p>
    <w:p w14:paraId="3F195B63" w14:textId="594A6FF5" w:rsidR="00E821C5" w:rsidRPr="00B913FA" w:rsidRDefault="00E821C5" w:rsidP="00E821C5">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t>3. Results and discussion</w:t>
      </w:r>
    </w:p>
    <w:p w14:paraId="4AD3BECE" w14:textId="77777777" w:rsidR="00E821C5" w:rsidRPr="00B913FA" w:rsidRDefault="00E821C5" w:rsidP="00E821C5">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t xml:space="preserve">3.1. Voltammetry of BCS </w:t>
      </w:r>
    </w:p>
    <w:p w14:paraId="384BB682" w14:textId="6AA05CCB" w:rsidR="00E821C5" w:rsidRPr="00B913FA" w:rsidRDefault="00E821C5" w:rsidP="00E821C5">
      <w:pPr>
        <w:jc w:val="both"/>
        <w:rPr>
          <w:rFonts w:ascii="Times New Roman" w:hAnsi="Times New Roman" w:cs="Times New Roman"/>
          <w:sz w:val="24"/>
          <w:szCs w:val="24"/>
        </w:rPr>
      </w:pPr>
      <w:r w:rsidRPr="00B913FA">
        <w:rPr>
          <w:rFonts w:ascii="Times New Roman" w:hAnsi="Times New Roman" w:cs="Times New Roman"/>
          <w:sz w:val="24"/>
          <w:szCs w:val="24"/>
        </w:rPr>
        <w:t xml:space="preserve">On alternating current voltammograms (ACV) capacitive processes of bathocuproine </w:t>
      </w:r>
      <w:r w:rsidR="00F82BCA" w:rsidRPr="00B913FA">
        <w:rPr>
          <w:rFonts w:ascii="Times New Roman" w:hAnsi="Times New Roman" w:cs="Times New Roman"/>
          <w:sz w:val="24"/>
          <w:szCs w:val="24"/>
        </w:rPr>
        <w:t xml:space="preserve">desulfonate </w:t>
      </w:r>
      <w:r w:rsidR="00325AF7" w:rsidRPr="00B913FA">
        <w:rPr>
          <w:rFonts w:ascii="Times New Roman" w:hAnsi="Times New Roman" w:cs="Times New Roman"/>
          <w:sz w:val="24"/>
          <w:szCs w:val="24"/>
        </w:rPr>
        <w:t>(</w:t>
      </w:r>
      <w:r w:rsidRPr="00B913FA">
        <w:rPr>
          <w:rFonts w:ascii="Times New Roman" w:hAnsi="Times New Roman" w:cs="Times New Roman"/>
          <w:sz w:val="24"/>
          <w:szCs w:val="24"/>
        </w:rPr>
        <w:t>BCS</w:t>
      </w:r>
      <w:r w:rsidR="00325AF7" w:rsidRPr="00B913FA">
        <w:rPr>
          <w:rFonts w:ascii="Times New Roman" w:hAnsi="Times New Roman" w:cs="Times New Roman"/>
          <w:sz w:val="24"/>
          <w:szCs w:val="24"/>
        </w:rPr>
        <w:t>)</w:t>
      </w:r>
      <w:r w:rsidRPr="00B913FA">
        <w:rPr>
          <w:rFonts w:ascii="Times New Roman" w:hAnsi="Times New Roman" w:cs="Times New Roman"/>
          <w:sz w:val="24"/>
          <w:szCs w:val="24"/>
        </w:rPr>
        <w:t>, adsorption and desorption, are recorded at -0.</w:t>
      </w:r>
      <w:r w:rsidR="00BB1B4A" w:rsidRPr="00B913FA">
        <w:rPr>
          <w:rFonts w:ascii="Times New Roman" w:hAnsi="Times New Roman" w:cs="Times New Roman"/>
          <w:sz w:val="24"/>
          <w:szCs w:val="24"/>
        </w:rPr>
        <w:t xml:space="preserve">05 </w:t>
      </w:r>
      <w:r w:rsidR="00497F6B" w:rsidRPr="00B913FA">
        <w:rPr>
          <w:rFonts w:ascii="Times New Roman" w:hAnsi="Times New Roman" w:cs="Times New Roman"/>
          <w:sz w:val="24"/>
          <w:szCs w:val="24"/>
        </w:rPr>
        <w:t>and -1.2 V, respectively</w:t>
      </w:r>
      <w:r w:rsidR="00BB1B4A" w:rsidRPr="00B913FA">
        <w:rPr>
          <w:rFonts w:ascii="Times New Roman" w:hAnsi="Times New Roman" w:cs="Times New Roman"/>
          <w:sz w:val="24"/>
          <w:szCs w:val="24"/>
        </w:rPr>
        <w:t>, without accumulation</w:t>
      </w:r>
      <w:r w:rsidR="00497F6B" w:rsidRPr="00B913FA">
        <w:rPr>
          <w:rFonts w:ascii="Times New Roman" w:hAnsi="Times New Roman" w:cs="Times New Roman"/>
          <w:sz w:val="24"/>
          <w:szCs w:val="24"/>
        </w:rPr>
        <w:t xml:space="preserve"> (Figure </w:t>
      </w:r>
      <w:r w:rsidR="00FC3177" w:rsidRPr="00B913FA">
        <w:rPr>
          <w:rFonts w:ascii="Times New Roman" w:hAnsi="Times New Roman" w:cs="Times New Roman"/>
          <w:sz w:val="24"/>
          <w:szCs w:val="24"/>
        </w:rPr>
        <w:t>1</w:t>
      </w:r>
      <w:r w:rsidRPr="00B913FA">
        <w:rPr>
          <w:rFonts w:ascii="Times New Roman" w:hAnsi="Times New Roman" w:cs="Times New Roman"/>
          <w:sz w:val="24"/>
          <w:szCs w:val="24"/>
        </w:rPr>
        <w:t>)</w:t>
      </w:r>
      <w:r w:rsidR="00F40C20" w:rsidRPr="00B913FA">
        <w:rPr>
          <w:rFonts w:ascii="Times New Roman" w:hAnsi="Times New Roman" w:cs="Times New Roman"/>
          <w:sz w:val="24"/>
          <w:szCs w:val="24"/>
        </w:rPr>
        <w:t>, while</w:t>
      </w:r>
      <w:r w:rsidR="00BB1B4A" w:rsidRPr="00B913FA">
        <w:rPr>
          <w:rFonts w:ascii="Times New Roman" w:hAnsi="Times New Roman" w:cs="Times New Roman"/>
          <w:sz w:val="24"/>
          <w:szCs w:val="24"/>
        </w:rPr>
        <w:t xml:space="preserve"> with accumulation third capacitive peak appears which is most probably second layer of BCS molecules adsorbed at the mercury drop electrode surface.</w:t>
      </w:r>
    </w:p>
    <w:p w14:paraId="0568F6F1" w14:textId="77777777" w:rsidR="003D077E" w:rsidRPr="00B913FA" w:rsidRDefault="003D077E" w:rsidP="00E821C5">
      <w:pPr>
        <w:jc w:val="both"/>
        <w:rPr>
          <w:noProof/>
        </w:rPr>
      </w:pPr>
    </w:p>
    <w:p w14:paraId="4BA5729E" w14:textId="013911B5" w:rsidR="00E821C5" w:rsidRPr="00B913FA" w:rsidRDefault="003D077E" w:rsidP="00E821C5">
      <w:pPr>
        <w:jc w:val="both"/>
      </w:pPr>
      <w:r w:rsidRPr="00B913FA">
        <w:rPr>
          <w:noProof/>
        </w:rPr>
        <w:lastRenderedPageBreak/>
        <w:drawing>
          <wp:inline distT="0" distB="0" distL="0" distR="0" wp14:anchorId="6AFB3C18" wp14:editId="3E180158">
            <wp:extent cx="5743575" cy="398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99" t="7536" r="14876" b="52315"/>
                    <a:stretch/>
                  </pic:blipFill>
                  <pic:spPr bwMode="auto">
                    <a:xfrm>
                      <a:off x="0" y="0"/>
                      <a:ext cx="5761826" cy="4000151"/>
                    </a:xfrm>
                    <a:prstGeom prst="rect">
                      <a:avLst/>
                    </a:prstGeom>
                    <a:noFill/>
                    <a:ln>
                      <a:noFill/>
                    </a:ln>
                    <a:extLst>
                      <a:ext uri="{53640926-AAD7-44D8-BBD7-CCE9431645EC}">
                        <a14:shadowObscured xmlns:a14="http://schemas.microsoft.com/office/drawing/2010/main"/>
                      </a:ext>
                    </a:extLst>
                  </pic:spPr>
                </pic:pic>
              </a:graphicData>
            </a:graphic>
          </wp:inline>
        </w:drawing>
      </w:r>
    </w:p>
    <w:p w14:paraId="252AE5A0" w14:textId="35873E82" w:rsidR="00E821C5" w:rsidRPr="00B913FA" w:rsidRDefault="00497F6B" w:rsidP="00E821C5">
      <w:pPr>
        <w:jc w:val="both"/>
        <w:rPr>
          <w:rFonts w:ascii="Times New Roman" w:hAnsi="Times New Roman" w:cs="Times New Roman"/>
          <w:sz w:val="24"/>
          <w:szCs w:val="24"/>
        </w:rPr>
      </w:pPr>
      <w:r w:rsidRPr="00B913FA">
        <w:rPr>
          <w:rFonts w:ascii="Times New Roman" w:hAnsi="Times New Roman" w:cs="Times New Roman"/>
          <w:b/>
          <w:sz w:val="24"/>
          <w:szCs w:val="24"/>
        </w:rPr>
        <w:t>Figure</w:t>
      </w:r>
      <w:r w:rsidR="00E821C5" w:rsidRPr="00B913FA">
        <w:rPr>
          <w:rFonts w:ascii="Times New Roman" w:hAnsi="Times New Roman" w:cs="Times New Roman"/>
          <w:b/>
          <w:sz w:val="24"/>
          <w:szCs w:val="24"/>
        </w:rPr>
        <w:t xml:space="preserve"> 1</w:t>
      </w:r>
      <w:r w:rsidR="00E821C5" w:rsidRPr="00B913FA">
        <w:rPr>
          <w:rFonts w:ascii="Times New Roman" w:hAnsi="Times New Roman" w:cs="Times New Roman"/>
          <w:sz w:val="24"/>
          <w:szCs w:val="24"/>
        </w:rPr>
        <w:t xml:space="preserve"> Alternating current voltammetry (ACV, </w:t>
      </w:r>
      <w:r w:rsidR="00F76AA2" w:rsidRPr="00B913FA">
        <w:rPr>
          <w:rFonts w:ascii="Times New Roman" w:hAnsi="Times New Roman" w:cs="Times New Roman"/>
          <w:sz w:val="24"/>
          <w:szCs w:val="24"/>
        </w:rPr>
        <w:t>tenso</w:t>
      </w:r>
      <w:r w:rsidR="00E821C5" w:rsidRPr="00B913FA">
        <w:rPr>
          <w:rFonts w:ascii="Times New Roman" w:hAnsi="Times New Roman" w:cs="Times New Roman"/>
          <w:sz w:val="24"/>
          <w:szCs w:val="24"/>
        </w:rPr>
        <w:t>metry) (0.55 mol dm</w:t>
      </w:r>
      <w:r w:rsidR="00E821C5" w:rsidRPr="00B913FA">
        <w:rPr>
          <w:rFonts w:ascii="Times New Roman" w:hAnsi="Times New Roman" w:cs="Times New Roman"/>
          <w:sz w:val="24"/>
          <w:szCs w:val="24"/>
          <w:vertAlign w:val="superscript"/>
        </w:rPr>
        <w:t>-3</w:t>
      </w:r>
      <w:r w:rsidR="00E821C5" w:rsidRPr="00B913FA">
        <w:rPr>
          <w:rFonts w:ascii="Times New Roman" w:hAnsi="Times New Roman" w:cs="Times New Roman"/>
          <w:sz w:val="24"/>
          <w:szCs w:val="24"/>
        </w:rPr>
        <w:t xml:space="preserve"> NaCl + 0.01 mol dm</w:t>
      </w:r>
      <w:r w:rsidR="00E821C5" w:rsidRPr="00B913FA">
        <w:rPr>
          <w:rFonts w:ascii="Times New Roman" w:hAnsi="Times New Roman" w:cs="Times New Roman"/>
          <w:sz w:val="24"/>
          <w:szCs w:val="24"/>
          <w:vertAlign w:val="superscript"/>
        </w:rPr>
        <w:t>-3</w:t>
      </w:r>
      <w:r w:rsidR="00E821C5" w:rsidRPr="00B913FA">
        <w:rPr>
          <w:rFonts w:ascii="Times New Roman" w:hAnsi="Times New Roman" w:cs="Times New Roman"/>
          <w:sz w:val="24"/>
          <w:szCs w:val="24"/>
        </w:rPr>
        <w:t xml:space="preserve"> borate buffer electrolyte solution). BCS concentration of 6.6 x 10</w:t>
      </w:r>
      <w:r w:rsidR="00E821C5" w:rsidRPr="00B913FA">
        <w:rPr>
          <w:rFonts w:ascii="Times New Roman" w:hAnsi="Times New Roman" w:cs="Times New Roman"/>
          <w:sz w:val="24"/>
          <w:szCs w:val="24"/>
          <w:vertAlign w:val="superscript"/>
        </w:rPr>
        <w:t>-7</w:t>
      </w:r>
      <w:r w:rsidR="00E821C5" w:rsidRPr="00B913FA">
        <w:rPr>
          <w:rFonts w:ascii="Times New Roman" w:hAnsi="Times New Roman" w:cs="Times New Roman"/>
          <w:sz w:val="24"/>
          <w:szCs w:val="24"/>
        </w:rPr>
        <w:t xml:space="preserve"> mol dm</w:t>
      </w:r>
      <w:r w:rsidR="00E821C5" w:rsidRPr="00B913FA">
        <w:rPr>
          <w:rFonts w:ascii="Times New Roman" w:hAnsi="Times New Roman" w:cs="Times New Roman"/>
          <w:sz w:val="24"/>
          <w:szCs w:val="24"/>
          <w:vertAlign w:val="superscript"/>
        </w:rPr>
        <w:t>-3</w:t>
      </w:r>
      <w:r w:rsidR="00E821C5" w:rsidRPr="00B913FA">
        <w:rPr>
          <w:rFonts w:ascii="Times New Roman" w:hAnsi="Times New Roman" w:cs="Times New Roman"/>
          <w:sz w:val="24"/>
          <w:szCs w:val="24"/>
        </w:rPr>
        <w:t>. Accumulation potential of 0 V; scan rate 3.2 mV/sec, frequency 75 Hz, phase angle 90</w:t>
      </w:r>
      <w:r w:rsidR="00E821C5" w:rsidRPr="00B913FA">
        <w:rPr>
          <w:rFonts w:ascii="Times New Roman" w:hAnsi="Times New Roman" w:cs="Times New Roman"/>
          <w:sz w:val="24"/>
          <w:szCs w:val="24"/>
          <w:vertAlign w:val="superscript"/>
        </w:rPr>
        <w:t>o</w:t>
      </w:r>
      <w:r w:rsidR="00E821C5" w:rsidRPr="00B913FA">
        <w:rPr>
          <w:rFonts w:ascii="Times New Roman" w:hAnsi="Times New Roman" w:cs="Times New Roman"/>
          <w:sz w:val="24"/>
          <w:szCs w:val="24"/>
        </w:rPr>
        <w:t>. Accumulation times applied: 1– 0 s; 2 –15 s; 3 – 30 s; 4 – 60 s; 5 – 120 s; 6 – 300 s.</w:t>
      </w:r>
    </w:p>
    <w:p w14:paraId="24EA56C8" w14:textId="04628B35" w:rsidR="00D03E72" w:rsidRPr="00B913FA" w:rsidRDefault="00EE3113" w:rsidP="004635DE">
      <w:pPr>
        <w:jc w:val="both"/>
        <w:rPr>
          <w:rFonts w:ascii="Times New Roman" w:hAnsi="Times New Roman" w:cs="Times New Roman"/>
          <w:sz w:val="24"/>
          <w:szCs w:val="24"/>
          <w:lang w:val="hr-HR"/>
        </w:rPr>
      </w:pPr>
      <w:r w:rsidRPr="00B913FA">
        <w:rPr>
          <w:rFonts w:ascii="Times New Roman" w:hAnsi="Times New Roman" w:cs="Times New Roman"/>
          <w:sz w:val="24"/>
          <w:szCs w:val="24"/>
        </w:rPr>
        <w:t xml:space="preserve">At </w:t>
      </w:r>
      <w:r w:rsidR="00E821C5" w:rsidRPr="00B913FA">
        <w:rPr>
          <w:rFonts w:ascii="Times New Roman" w:hAnsi="Times New Roman" w:cs="Times New Roman"/>
          <w:sz w:val="24"/>
          <w:szCs w:val="24"/>
        </w:rPr>
        <w:t>square-wave voltammograms (SWV)</w:t>
      </w:r>
      <w:r w:rsidRPr="00B913FA">
        <w:rPr>
          <w:rFonts w:ascii="Times New Roman" w:hAnsi="Times New Roman" w:cs="Times New Roman"/>
          <w:sz w:val="24"/>
          <w:szCs w:val="24"/>
        </w:rPr>
        <w:t xml:space="preserve">, </w:t>
      </w:r>
      <w:r w:rsidR="004F4428" w:rsidRPr="00B913FA">
        <w:rPr>
          <w:rFonts w:ascii="Times New Roman" w:hAnsi="Times New Roman" w:cs="Times New Roman"/>
          <w:sz w:val="24"/>
          <w:szCs w:val="24"/>
        </w:rPr>
        <w:t>which is more sensitive to both capacitive and faradic processes</w:t>
      </w:r>
      <w:r w:rsidRPr="00B913FA">
        <w:rPr>
          <w:rFonts w:ascii="Times New Roman" w:hAnsi="Times New Roman" w:cs="Times New Roman"/>
          <w:sz w:val="24"/>
          <w:szCs w:val="24"/>
        </w:rPr>
        <w:t xml:space="preserve">, </w:t>
      </w:r>
      <w:bookmarkStart w:id="1" w:name="_Hlk152830617"/>
      <w:r w:rsidR="00E821C5" w:rsidRPr="00B913FA">
        <w:rPr>
          <w:rFonts w:ascii="Times New Roman" w:hAnsi="Times New Roman" w:cs="Times New Roman"/>
          <w:sz w:val="24"/>
          <w:szCs w:val="24"/>
        </w:rPr>
        <w:t xml:space="preserve">bathocuproine </w:t>
      </w:r>
      <w:r w:rsidR="00C83320" w:rsidRPr="00B913FA">
        <w:rPr>
          <w:rFonts w:ascii="Times New Roman" w:hAnsi="Times New Roman" w:cs="Times New Roman"/>
          <w:sz w:val="24"/>
          <w:szCs w:val="24"/>
        </w:rPr>
        <w:t>disul</w:t>
      </w:r>
      <w:r w:rsidRPr="00B913FA">
        <w:rPr>
          <w:rFonts w:ascii="Times New Roman" w:hAnsi="Times New Roman" w:cs="Times New Roman"/>
          <w:sz w:val="24"/>
          <w:szCs w:val="24"/>
        </w:rPr>
        <w:t>f</w:t>
      </w:r>
      <w:r w:rsidR="00C83320" w:rsidRPr="00B913FA">
        <w:rPr>
          <w:rFonts w:ascii="Times New Roman" w:hAnsi="Times New Roman" w:cs="Times New Roman"/>
          <w:sz w:val="24"/>
          <w:szCs w:val="24"/>
        </w:rPr>
        <w:t>onate</w:t>
      </w:r>
      <w:r w:rsidR="00E821C5" w:rsidRPr="00B913FA">
        <w:rPr>
          <w:rFonts w:ascii="Times New Roman" w:hAnsi="Times New Roman" w:cs="Times New Roman"/>
          <w:sz w:val="24"/>
          <w:szCs w:val="24"/>
        </w:rPr>
        <w:t xml:space="preserve"> </w:t>
      </w:r>
      <w:bookmarkEnd w:id="1"/>
      <w:r w:rsidR="00E821C5" w:rsidRPr="00B913FA">
        <w:rPr>
          <w:rFonts w:ascii="Times New Roman" w:hAnsi="Times New Roman" w:cs="Times New Roman"/>
          <w:sz w:val="24"/>
          <w:szCs w:val="24"/>
        </w:rPr>
        <w:t>(BCS) capacitive peaks, adsorption and desorption, are recorded</w:t>
      </w:r>
      <w:r w:rsidRPr="00B913FA">
        <w:rPr>
          <w:rFonts w:ascii="Times New Roman" w:hAnsi="Times New Roman" w:cs="Times New Roman"/>
          <w:sz w:val="24"/>
          <w:szCs w:val="24"/>
        </w:rPr>
        <w:t>,</w:t>
      </w:r>
      <w:r w:rsidR="00E821C5" w:rsidRPr="00B913FA">
        <w:rPr>
          <w:rFonts w:ascii="Times New Roman" w:hAnsi="Times New Roman" w:cs="Times New Roman"/>
          <w:sz w:val="24"/>
          <w:szCs w:val="24"/>
        </w:rPr>
        <w:t xml:space="preserve"> as well</w:t>
      </w:r>
      <w:r w:rsidR="00034E4F" w:rsidRPr="00B913FA">
        <w:rPr>
          <w:rFonts w:ascii="Times New Roman" w:hAnsi="Times New Roman" w:cs="Times New Roman"/>
          <w:sz w:val="24"/>
          <w:szCs w:val="24"/>
        </w:rPr>
        <w:t>. Adsorption double peaks appear</w:t>
      </w:r>
      <w:r w:rsidR="00E821C5" w:rsidRPr="00B913FA">
        <w:rPr>
          <w:rFonts w:ascii="Times New Roman" w:hAnsi="Times New Roman" w:cs="Times New Roman"/>
          <w:sz w:val="24"/>
          <w:szCs w:val="24"/>
        </w:rPr>
        <w:t xml:space="preserve"> at about </w:t>
      </w:r>
      <w:r w:rsidR="00034E4F" w:rsidRPr="00B913FA">
        <w:rPr>
          <w:rFonts w:ascii="Times New Roman" w:hAnsi="Times New Roman" w:cs="Times New Roman"/>
          <w:sz w:val="24"/>
          <w:szCs w:val="24"/>
        </w:rPr>
        <w:t xml:space="preserve">in NaCl at about -0.18 V </w:t>
      </w:r>
      <w:r w:rsidR="00E821C5" w:rsidRPr="00B913FA">
        <w:rPr>
          <w:rFonts w:ascii="Times New Roman" w:hAnsi="Times New Roman" w:cs="Times New Roman"/>
          <w:sz w:val="24"/>
          <w:szCs w:val="24"/>
        </w:rPr>
        <w:t xml:space="preserve">as </w:t>
      </w:r>
      <w:r w:rsidR="002C3F66" w:rsidRPr="00B913FA">
        <w:rPr>
          <w:rFonts w:ascii="Times New Roman" w:hAnsi="Times New Roman" w:cs="Times New Roman"/>
          <w:sz w:val="24"/>
          <w:szCs w:val="24"/>
        </w:rPr>
        <w:t>response o</w:t>
      </w:r>
      <w:r w:rsidR="00034E4F" w:rsidRPr="00B913FA">
        <w:rPr>
          <w:rFonts w:ascii="Times New Roman" w:hAnsi="Times New Roman" w:cs="Times New Roman"/>
          <w:sz w:val="24"/>
          <w:szCs w:val="24"/>
        </w:rPr>
        <w:t>f</w:t>
      </w:r>
      <w:r w:rsidR="002C3F66"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double layer </w:t>
      </w:r>
      <w:r w:rsidR="00DB4B99" w:rsidRPr="00B913FA">
        <w:rPr>
          <w:rFonts w:ascii="Times New Roman" w:hAnsi="Times New Roman" w:cs="Times New Roman"/>
          <w:sz w:val="24"/>
          <w:szCs w:val="24"/>
        </w:rPr>
        <w:t>formed</w:t>
      </w:r>
      <w:r w:rsidR="002C3F66"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at the mercury drop electrode surface. </w:t>
      </w:r>
      <w:r w:rsidR="004635DE" w:rsidRPr="00B913FA">
        <w:rPr>
          <w:rFonts w:ascii="Times New Roman" w:hAnsi="Times New Roman" w:cs="Times New Roman"/>
          <w:sz w:val="24"/>
          <w:szCs w:val="24"/>
        </w:rPr>
        <w:t>BCS d</w:t>
      </w:r>
      <w:r w:rsidR="00E821C5" w:rsidRPr="00B913FA">
        <w:rPr>
          <w:rFonts w:ascii="Times New Roman" w:hAnsi="Times New Roman" w:cs="Times New Roman"/>
          <w:sz w:val="24"/>
          <w:szCs w:val="24"/>
        </w:rPr>
        <w:t>esorption</w:t>
      </w:r>
      <w:r w:rsidR="004635DE" w:rsidRPr="00B913FA">
        <w:rPr>
          <w:rFonts w:ascii="Times New Roman" w:hAnsi="Times New Roman" w:cs="Times New Roman"/>
          <w:sz w:val="24"/>
          <w:szCs w:val="24"/>
        </w:rPr>
        <w:t xml:space="preserve"> process</w:t>
      </w:r>
      <w:r w:rsidR="00E821C5" w:rsidRPr="00B913FA">
        <w:rPr>
          <w:rFonts w:ascii="Times New Roman" w:hAnsi="Times New Roman" w:cs="Times New Roman"/>
          <w:sz w:val="24"/>
          <w:szCs w:val="24"/>
        </w:rPr>
        <w:t xml:space="preserve"> </w:t>
      </w:r>
      <w:r w:rsidR="004635DE" w:rsidRPr="00B913FA">
        <w:rPr>
          <w:rFonts w:ascii="Times New Roman" w:hAnsi="Times New Roman" w:cs="Times New Roman"/>
          <w:sz w:val="24"/>
          <w:szCs w:val="24"/>
        </w:rPr>
        <w:t xml:space="preserve">takes place </w:t>
      </w:r>
      <w:r w:rsidR="00E821C5" w:rsidRPr="00B913FA">
        <w:rPr>
          <w:rFonts w:ascii="Times New Roman" w:hAnsi="Times New Roman" w:cs="Times New Roman"/>
          <w:sz w:val="24"/>
          <w:szCs w:val="24"/>
        </w:rPr>
        <w:t>in</w:t>
      </w:r>
      <w:r w:rsidR="00F76AA2"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two steps, at-1.14 and -1.30 V.</w:t>
      </w:r>
      <w:r w:rsidR="004C7414" w:rsidRPr="00B913FA">
        <w:rPr>
          <w:rFonts w:ascii="Times New Roman" w:hAnsi="Times New Roman" w:cs="Times New Roman"/>
          <w:sz w:val="24"/>
          <w:szCs w:val="24"/>
        </w:rPr>
        <w:t xml:space="preserve"> </w:t>
      </w:r>
      <w:r w:rsidR="004F4428" w:rsidRPr="00B913FA">
        <w:rPr>
          <w:rFonts w:ascii="Times New Roman" w:hAnsi="Times New Roman" w:cs="Times New Roman"/>
          <w:sz w:val="24"/>
          <w:szCs w:val="24"/>
          <w:lang w:val="hr-HR"/>
        </w:rPr>
        <w:t>The first peak at -1.14 V corresponds to the desorption of the BCS monomer and the second at -1.30 V to the BCS dimer</w:t>
      </w:r>
      <w:r w:rsidR="00D03E72" w:rsidRPr="00B913FA">
        <w:rPr>
          <w:rFonts w:ascii="Times New Roman" w:hAnsi="Times New Roman" w:cs="Times New Roman"/>
          <w:sz w:val="24"/>
          <w:szCs w:val="24"/>
          <w:lang w:val="hr-HR"/>
        </w:rPr>
        <w:t>.</w:t>
      </w:r>
      <w:r w:rsidR="00BD1DFC" w:rsidRPr="00B913FA">
        <w:rPr>
          <w:rFonts w:ascii="Times New Roman" w:hAnsi="Times New Roman" w:cs="Times New Roman"/>
          <w:sz w:val="24"/>
          <w:szCs w:val="24"/>
          <w:lang w:val="hr-HR"/>
        </w:rPr>
        <w:t xml:space="preserve"> Adsorption desorption potentials are very dependent on pH of the</w:t>
      </w:r>
      <w:r w:rsidR="00F76AA2" w:rsidRPr="00B913FA">
        <w:rPr>
          <w:rFonts w:ascii="Times New Roman" w:hAnsi="Times New Roman" w:cs="Times New Roman"/>
          <w:sz w:val="24"/>
          <w:szCs w:val="24"/>
          <w:lang w:val="hr-HR"/>
        </w:rPr>
        <w:t xml:space="preserve"> NaCl solution (supplement Figure 2</w:t>
      </w:r>
      <w:r w:rsidR="00F63972" w:rsidRPr="00B913FA">
        <w:rPr>
          <w:rFonts w:ascii="Times New Roman" w:hAnsi="Times New Roman" w:cs="Times New Roman"/>
          <w:sz w:val="24"/>
          <w:szCs w:val="24"/>
          <w:lang w:val="hr-HR"/>
        </w:rPr>
        <w:t>S</w:t>
      </w:r>
      <w:r w:rsidR="00BD1DFC" w:rsidRPr="00B913FA">
        <w:rPr>
          <w:rFonts w:ascii="Times New Roman" w:hAnsi="Times New Roman" w:cs="Times New Roman"/>
          <w:sz w:val="24"/>
          <w:szCs w:val="24"/>
          <w:lang w:val="hr-HR"/>
        </w:rPr>
        <w:t>)</w:t>
      </w:r>
      <w:r w:rsidR="00A8670B" w:rsidRPr="00B913FA">
        <w:rPr>
          <w:rFonts w:ascii="Times New Roman" w:hAnsi="Times New Roman" w:cs="Times New Roman"/>
          <w:sz w:val="24"/>
          <w:szCs w:val="24"/>
          <w:lang w:val="hr-HR"/>
        </w:rPr>
        <w:t>.</w:t>
      </w:r>
    </w:p>
    <w:p w14:paraId="3A36260C" w14:textId="77777777" w:rsidR="00E821C5" w:rsidRPr="00B913FA" w:rsidRDefault="00E821C5" w:rsidP="00E821C5">
      <w:pPr>
        <w:spacing w:after="0" w:line="276" w:lineRule="auto"/>
        <w:jc w:val="both"/>
        <w:rPr>
          <w:rFonts w:ascii="Times New Roman" w:hAnsi="Times New Roman" w:cs="Times New Roman"/>
          <w:sz w:val="24"/>
          <w:szCs w:val="24"/>
        </w:rPr>
      </w:pPr>
    </w:p>
    <w:p w14:paraId="4A5E67C3" w14:textId="77777777" w:rsidR="00E821C5" w:rsidRPr="00B913FA" w:rsidRDefault="00E821C5" w:rsidP="00E821C5">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t>3.2 Study of electrochemical behavior of Cu-BCS</w:t>
      </w:r>
      <w:r w:rsidRPr="00B913FA">
        <w:rPr>
          <w:rFonts w:ascii="Times New Roman" w:hAnsi="Times New Roman" w:cs="Times New Roman"/>
          <w:b/>
          <w:sz w:val="24"/>
          <w:szCs w:val="24"/>
          <w:vertAlign w:val="subscript"/>
        </w:rPr>
        <w:t xml:space="preserve"> </w:t>
      </w:r>
      <w:r w:rsidRPr="00B913FA">
        <w:rPr>
          <w:rFonts w:ascii="Times New Roman" w:hAnsi="Times New Roman" w:cs="Times New Roman"/>
          <w:b/>
          <w:sz w:val="24"/>
          <w:szCs w:val="24"/>
        </w:rPr>
        <w:t>system</w:t>
      </w:r>
    </w:p>
    <w:p w14:paraId="22BF6FAB" w14:textId="0DF4CFDC" w:rsidR="00E821C5" w:rsidRPr="00B913FA" w:rsidRDefault="00C83320" w:rsidP="00A325C6">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Bathocuproine</w:t>
      </w:r>
      <w:r w:rsidR="00EE3113" w:rsidRPr="00B913FA">
        <w:rPr>
          <w:rFonts w:ascii="Times New Roman" w:hAnsi="Times New Roman" w:cs="Times New Roman"/>
          <w:sz w:val="24"/>
          <w:szCs w:val="24"/>
        </w:rPr>
        <w:t xml:space="preserve"> </w:t>
      </w:r>
      <w:r w:rsidRPr="00B913FA">
        <w:rPr>
          <w:rFonts w:ascii="Times New Roman" w:hAnsi="Times New Roman" w:cs="Times New Roman"/>
          <w:sz w:val="24"/>
          <w:szCs w:val="24"/>
        </w:rPr>
        <w:t>disulfon</w:t>
      </w:r>
      <w:r w:rsidR="00EE3113" w:rsidRPr="00B913FA">
        <w:rPr>
          <w:rFonts w:ascii="Times New Roman" w:hAnsi="Times New Roman" w:cs="Times New Roman"/>
          <w:sz w:val="24"/>
          <w:szCs w:val="24"/>
        </w:rPr>
        <w:t>ate</w:t>
      </w:r>
      <w:r w:rsidRPr="00B913FA">
        <w:rPr>
          <w:rFonts w:ascii="Times New Roman" w:hAnsi="Times New Roman" w:cs="Times New Roman"/>
          <w:sz w:val="24"/>
          <w:szCs w:val="24"/>
        </w:rPr>
        <w:t xml:space="preserve"> (BCS), preferentially bind Cu(I) over Cu(II)</w:t>
      </w:r>
      <w:r w:rsidR="00F64DE9" w:rsidRPr="00B913FA">
        <w:rPr>
          <w:rFonts w:ascii="Times New Roman" w:hAnsi="Times New Roman" w:cs="Times New Roman"/>
          <w:sz w:val="24"/>
          <w:szCs w:val="24"/>
        </w:rPr>
        <w:t xml:space="preserve"> </w:t>
      </w:r>
      <w:r w:rsidR="00F64DE9" w:rsidRPr="00B913FA">
        <w:rPr>
          <w:rFonts w:ascii="Times New Roman" w:hAnsi="Times New Roman" w:cs="Times New Roman"/>
          <w:sz w:val="24"/>
          <w:szCs w:val="24"/>
          <w:lang w:val="hr-HR"/>
        </w:rPr>
        <w:t xml:space="preserve">[e.g. </w:t>
      </w:r>
      <w:r w:rsidR="0017664E" w:rsidRPr="00B913FA">
        <w:rPr>
          <w:rFonts w:ascii="Times New Roman" w:hAnsi="Times New Roman" w:cs="Times New Roman"/>
          <w:sz w:val="24"/>
          <w:szCs w:val="24"/>
          <w:lang w:val="hr-HR"/>
        </w:rPr>
        <w:t>9</w:t>
      </w:r>
      <w:r w:rsidR="00EE1A6C" w:rsidRPr="00B913FA">
        <w:rPr>
          <w:rFonts w:ascii="Times New Roman" w:hAnsi="Times New Roman" w:cs="Times New Roman"/>
          <w:sz w:val="24"/>
          <w:szCs w:val="24"/>
          <w:lang w:val="hr-HR"/>
        </w:rPr>
        <w:t xml:space="preserve">, </w:t>
      </w:r>
      <w:r w:rsidR="00F64DE9" w:rsidRPr="00B913FA">
        <w:rPr>
          <w:rFonts w:ascii="Times New Roman" w:hAnsi="Times New Roman" w:cs="Times New Roman"/>
          <w:sz w:val="24"/>
          <w:szCs w:val="24"/>
          <w:lang w:val="hr-HR"/>
        </w:rPr>
        <w:t xml:space="preserve">13, 14]. </w:t>
      </w:r>
      <w:r w:rsidR="00F64DE9" w:rsidRPr="00B913FA">
        <w:rPr>
          <w:rFonts w:ascii="Times New Roman" w:hAnsi="Times New Roman" w:cs="Times New Roman"/>
          <w:sz w:val="24"/>
          <w:szCs w:val="24"/>
        </w:rPr>
        <w:t xml:space="preserve"> </w:t>
      </w:r>
      <w:r w:rsidR="00B05FAC" w:rsidRPr="00B913FA">
        <w:rPr>
          <w:rFonts w:ascii="Times New Roman" w:hAnsi="Times New Roman" w:cs="Times New Roman"/>
          <w:sz w:val="24"/>
          <w:szCs w:val="24"/>
        </w:rPr>
        <w:t xml:space="preserve">With </w:t>
      </w:r>
      <w:r w:rsidR="00E821C5" w:rsidRPr="00B913FA">
        <w:rPr>
          <w:rFonts w:ascii="Times New Roman" w:hAnsi="Times New Roman" w:cs="Times New Roman"/>
          <w:sz w:val="24"/>
          <w:szCs w:val="24"/>
        </w:rPr>
        <w:t xml:space="preserve">the addition of BCS </w:t>
      </w:r>
      <w:r w:rsidR="00925442" w:rsidRPr="00B913FA">
        <w:rPr>
          <w:rFonts w:ascii="Times New Roman" w:hAnsi="Times New Roman" w:cs="Times New Roman"/>
          <w:sz w:val="24"/>
          <w:szCs w:val="24"/>
        </w:rPr>
        <w:t>(</w:t>
      </w:r>
      <w:bookmarkStart w:id="2" w:name="_Hlk152834974"/>
      <w:r w:rsidR="00925442" w:rsidRPr="00B913FA">
        <w:rPr>
          <w:rFonts w:ascii="Times New Roman" w:hAnsi="Times New Roman" w:cs="Times New Roman"/>
          <w:sz w:val="24"/>
          <w:szCs w:val="24"/>
        </w:rPr>
        <w:t>6.6 x 10</w:t>
      </w:r>
      <w:r w:rsidR="00925442" w:rsidRPr="00B913FA">
        <w:rPr>
          <w:rFonts w:ascii="Times New Roman" w:hAnsi="Times New Roman" w:cs="Times New Roman"/>
          <w:sz w:val="24"/>
          <w:szCs w:val="24"/>
          <w:vertAlign w:val="superscript"/>
        </w:rPr>
        <w:t>-7</w:t>
      </w:r>
      <w:r w:rsidR="00925442" w:rsidRPr="00B913FA">
        <w:rPr>
          <w:rFonts w:ascii="Times New Roman" w:hAnsi="Times New Roman" w:cs="Times New Roman"/>
          <w:sz w:val="24"/>
          <w:szCs w:val="24"/>
        </w:rPr>
        <w:t xml:space="preserve"> mol dm</w:t>
      </w:r>
      <w:r w:rsidR="00925442" w:rsidRPr="00B913FA">
        <w:rPr>
          <w:rFonts w:ascii="Times New Roman" w:hAnsi="Times New Roman" w:cs="Times New Roman"/>
          <w:sz w:val="24"/>
          <w:szCs w:val="24"/>
          <w:vertAlign w:val="superscript"/>
        </w:rPr>
        <w:t>-3</w:t>
      </w:r>
      <w:bookmarkEnd w:id="2"/>
      <w:r w:rsidR="00925442"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to </w:t>
      </w:r>
      <w:r w:rsidR="00B05FAC" w:rsidRPr="00B913FA">
        <w:rPr>
          <w:rFonts w:ascii="Times New Roman" w:hAnsi="Times New Roman" w:cs="Times New Roman"/>
          <w:sz w:val="24"/>
          <w:szCs w:val="24"/>
        </w:rPr>
        <w:t xml:space="preserve">a </w:t>
      </w:r>
      <w:r w:rsidR="00EE1A6C" w:rsidRPr="00B913FA">
        <w:rPr>
          <w:rFonts w:ascii="Times New Roman" w:hAnsi="Times New Roman" w:cs="Times New Roman"/>
          <w:sz w:val="24"/>
          <w:szCs w:val="24"/>
        </w:rPr>
        <w:t>chloride solution of Cu(II)</w:t>
      </w:r>
      <w:r w:rsidR="00317791"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at pH 8</w:t>
      </w:r>
      <w:r w:rsidR="00024CC5" w:rsidRPr="00B913FA">
        <w:rPr>
          <w:rFonts w:ascii="Times New Roman" w:hAnsi="Times New Roman" w:cs="Times New Roman"/>
          <w:sz w:val="24"/>
          <w:szCs w:val="24"/>
        </w:rPr>
        <w:t>.2</w:t>
      </w:r>
      <w:r w:rsidR="00E821C5" w:rsidRPr="00B913FA">
        <w:rPr>
          <w:rFonts w:ascii="Times New Roman" w:hAnsi="Times New Roman" w:cs="Times New Roman"/>
          <w:sz w:val="24"/>
          <w:szCs w:val="24"/>
        </w:rPr>
        <w:t xml:space="preserve">, </w:t>
      </w:r>
      <w:r w:rsidR="00B05FAC" w:rsidRPr="00B913FA">
        <w:rPr>
          <w:rFonts w:ascii="Times New Roman" w:hAnsi="Times New Roman" w:cs="Times New Roman"/>
          <w:sz w:val="24"/>
          <w:szCs w:val="24"/>
        </w:rPr>
        <w:t>with different accumulation times</w:t>
      </w:r>
      <w:r w:rsidR="00E821C5" w:rsidRPr="00B913FA">
        <w:rPr>
          <w:rFonts w:ascii="Times New Roman" w:hAnsi="Times New Roman" w:cs="Times New Roman"/>
          <w:sz w:val="24"/>
          <w:szCs w:val="24"/>
        </w:rPr>
        <w:t xml:space="preserve"> at 0.0 V, </w:t>
      </w:r>
      <w:r w:rsidR="00B05FAC" w:rsidRPr="00B913FA">
        <w:rPr>
          <w:rFonts w:ascii="Times New Roman" w:hAnsi="Times New Roman" w:cs="Times New Roman"/>
          <w:sz w:val="24"/>
          <w:szCs w:val="24"/>
        </w:rPr>
        <w:t xml:space="preserve">two reduction peaks were recorded </w:t>
      </w:r>
      <w:r w:rsidR="00812331" w:rsidRPr="00B913FA">
        <w:rPr>
          <w:rFonts w:ascii="Times New Roman" w:hAnsi="Times New Roman" w:cs="Times New Roman"/>
          <w:sz w:val="24"/>
          <w:szCs w:val="24"/>
        </w:rPr>
        <w:t xml:space="preserve">on square-wave voltammograms </w:t>
      </w:r>
      <w:r w:rsidR="00497F6B" w:rsidRPr="00B913FA">
        <w:rPr>
          <w:rFonts w:ascii="Times New Roman" w:hAnsi="Times New Roman" w:cs="Times New Roman"/>
          <w:sz w:val="24"/>
          <w:szCs w:val="24"/>
        </w:rPr>
        <w:t>(Figure</w:t>
      </w:r>
      <w:r w:rsidR="00E821C5" w:rsidRPr="00B913FA">
        <w:rPr>
          <w:rFonts w:ascii="Times New Roman" w:hAnsi="Times New Roman" w:cs="Times New Roman"/>
          <w:sz w:val="24"/>
          <w:szCs w:val="24"/>
        </w:rPr>
        <w:t xml:space="preserve"> </w:t>
      </w:r>
      <w:r w:rsidR="00BD1DFC" w:rsidRPr="00B913FA">
        <w:rPr>
          <w:rFonts w:ascii="Times New Roman" w:hAnsi="Times New Roman" w:cs="Times New Roman"/>
          <w:sz w:val="24"/>
          <w:szCs w:val="24"/>
        </w:rPr>
        <w:t>2</w:t>
      </w:r>
      <w:r w:rsidR="00E821C5" w:rsidRPr="00B913FA">
        <w:rPr>
          <w:rFonts w:ascii="Times New Roman" w:hAnsi="Times New Roman" w:cs="Times New Roman"/>
          <w:sz w:val="24"/>
          <w:szCs w:val="24"/>
        </w:rPr>
        <w:t xml:space="preserve">). Their appearance depends strongly on the BCS concentration, as well as on the accumulation time. </w:t>
      </w:r>
      <w:r w:rsidR="00A325C6" w:rsidRPr="00B913FA">
        <w:rPr>
          <w:rFonts w:ascii="Times New Roman" w:hAnsi="Times New Roman" w:cs="Times New Roman"/>
          <w:sz w:val="24"/>
          <w:szCs w:val="24"/>
        </w:rPr>
        <w:t>Control experiments in which BCS (6.6 x 10</w:t>
      </w:r>
      <w:r w:rsidR="00A325C6" w:rsidRPr="00B913FA">
        <w:rPr>
          <w:rFonts w:ascii="Times New Roman" w:hAnsi="Times New Roman" w:cs="Times New Roman"/>
          <w:sz w:val="24"/>
          <w:szCs w:val="24"/>
          <w:vertAlign w:val="superscript"/>
        </w:rPr>
        <w:t>-7</w:t>
      </w:r>
      <w:r w:rsidR="00A325C6" w:rsidRPr="00B913FA">
        <w:rPr>
          <w:rFonts w:ascii="Times New Roman" w:hAnsi="Times New Roman" w:cs="Times New Roman"/>
          <w:sz w:val="24"/>
          <w:szCs w:val="24"/>
        </w:rPr>
        <w:t xml:space="preserve"> mol dm</w:t>
      </w:r>
      <w:r w:rsidR="00A325C6" w:rsidRPr="00B913FA">
        <w:rPr>
          <w:rFonts w:ascii="Times New Roman" w:hAnsi="Times New Roman" w:cs="Times New Roman"/>
          <w:sz w:val="24"/>
          <w:szCs w:val="24"/>
          <w:vertAlign w:val="superscript"/>
        </w:rPr>
        <w:t>-3</w:t>
      </w:r>
      <w:r w:rsidR="00A325C6" w:rsidRPr="00B913FA">
        <w:rPr>
          <w:rFonts w:ascii="Times New Roman" w:hAnsi="Times New Roman" w:cs="Times New Roman"/>
          <w:sz w:val="24"/>
          <w:szCs w:val="24"/>
        </w:rPr>
        <w:t xml:space="preserve">) was added to a buffered chloride solution showed no reduction peaks in the potential range from -0.3 V to -1.0 V </w:t>
      </w:r>
      <w:r w:rsidR="00A325C6" w:rsidRPr="00B913FA">
        <w:rPr>
          <w:rFonts w:ascii="Times New Roman" w:hAnsi="Times New Roman" w:cs="Times New Roman"/>
          <w:sz w:val="24"/>
          <w:szCs w:val="24"/>
        </w:rPr>
        <w:lastRenderedPageBreak/>
        <w:t xml:space="preserve">on the SWV obtained. </w:t>
      </w:r>
      <w:r w:rsidR="00E821C5" w:rsidRPr="00B913FA">
        <w:rPr>
          <w:rFonts w:ascii="Times New Roman" w:hAnsi="Times New Roman" w:cs="Times New Roman"/>
          <w:sz w:val="24"/>
          <w:szCs w:val="24"/>
        </w:rPr>
        <w:t>The first reduction peak at about -0.5</w:t>
      </w:r>
      <w:r w:rsidR="00876B7A" w:rsidRPr="00B913FA">
        <w:rPr>
          <w:rFonts w:ascii="Times New Roman" w:hAnsi="Times New Roman" w:cs="Times New Roman"/>
          <w:sz w:val="24"/>
          <w:szCs w:val="24"/>
        </w:rPr>
        <w:t>5</w:t>
      </w:r>
      <w:r w:rsidR="00E821C5" w:rsidRPr="00B913FA">
        <w:rPr>
          <w:rFonts w:ascii="Times New Roman" w:hAnsi="Times New Roman" w:cs="Times New Roman"/>
          <w:sz w:val="24"/>
          <w:szCs w:val="24"/>
        </w:rPr>
        <w:t xml:space="preserve"> V appears </w:t>
      </w:r>
      <w:r w:rsidR="00D27D81" w:rsidRPr="00B913FA">
        <w:rPr>
          <w:rFonts w:ascii="Times New Roman" w:hAnsi="Times New Roman" w:cs="Times New Roman"/>
          <w:sz w:val="24"/>
          <w:szCs w:val="24"/>
        </w:rPr>
        <w:t>with</w:t>
      </w:r>
      <w:r w:rsidR="00A70879"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lower BCS concentrations </w:t>
      </w:r>
      <w:r w:rsidR="00721D8C" w:rsidRPr="00B913FA">
        <w:rPr>
          <w:rFonts w:ascii="Times New Roman" w:hAnsi="Times New Roman" w:cs="Times New Roman"/>
          <w:sz w:val="24"/>
          <w:szCs w:val="24"/>
        </w:rPr>
        <w:t xml:space="preserve">and shorter accumulation periods, corresponding </w:t>
      </w:r>
      <w:r w:rsidR="00E821C5" w:rsidRPr="00B913FA">
        <w:rPr>
          <w:rFonts w:ascii="Times New Roman" w:hAnsi="Times New Roman" w:cs="Times New Roman"/>
          <w:sz w:val="24"/>
          <w:szCs w:val="24"/>
        </w:rPr>
        <w:t xml:space="preserve">to the reduction of the Cu(I)-BCS complex. </w:t>
      </w:r>
      <w:r w:rsidR="00D27D81" w:rsidRPr="00B913FA">
        <w:rPr>
          <w:rFonts w:ascii="Times New Roman" w:hAnsi="Times New Roman" w:cs="Times New Roman"/>
          <w:sz w:val="24"/>
          <w:szCs w:val="24"/>
        </w:rPr>
        <w:t xml:space="preserve">As </w:t>
      </w:r>
      <w:r w:rsidR="00E821C5" w:rsidRPr="00B913FA">
        <w:rPr>
          <w:rFonts w:ascii="Times New Roman" w:hAnsi="Times New Roman" w:cs="Times New Roman"/>
          <w:sz w:val="24"/>
          <w:szCs w:val="24"/>
        </w:rPr>
        <w:t xml:space="preserve">Cu(I) </w:t>
      </w:r>
      <w:r w:rsidR="00D03E72" w:rsidRPr="00B913FA">
        <w:rPr>
          <w:rFonts w:ascii="Times New Roman" w:hAnsi="Times New Roman" w:cs="Times New Roman"/>
          <w:sz w:val="24"/>
          <w:szCs w:val="24"/>
        </w:rPr>
        <w:t>disproportionate</w:t>
      </w:r>
      <w:r w:rsidR="00E821C5" w:rsidRPr="00B913FA">
        <w:rPr>
          <w:rFonts w:ascii="Times New Roman" w:hAnsi="Times New Roman" w:cs="Times New Roman"/>
          <w:sz w:val="24"/>
          <w:szCs w:val="24"/>
        </w:rPr>
        <w:t xml:space="preserve"> to Cu(II) and Cu(0), </w:t>
      </w:r>
      <w:r w:rsidR="0083550D" w:rsidRPr="00B913FA">
        <w:rPr>
          <w:rFonts w:ascii="Times New Roman" w:hAnsi="Times New Roman" w:cs="Times New Roman"/>
          <w:sz w:val="24"/>
          <w:szCs w:val="24"/>
        </w:rPr>
        <w:t>Cu(II)</w:t>
      </w:r>
      <w:r w:rsidR="00E821C5" w:rsidRPr="00B913FA">
        <w:rPr>
          <w:rFonts w:ascii="Times New Roman" w:hAnsi="Times New Roman" w:cs="Times New Roman"/>
          <w:sz w:val="24"/>
          <w:szCs w:val="24"/>
        </w:rPr>
        <w:t xml:space="preserve"> coordinates with BCS</w:t>
      </w:r>
      <w:r w:rsidR="0083550D" w:rsidRPr="00B913FA">
        <w:rPr>
          <w:rFonts w:ascii="Times New Roman" w:hAnsi="Times New Roman" w:cs="Times New Roman"/>
          <w:sz w:val="24"/>
          <w:szCs w:val="24"/>
        </w:rPr>
        <w:t xml:space="preserve"> as after reduction Cu(I)-BCS</w:t>
      </w:r>
      <w:r w:rsidR="00D27D81" w:rsidRPr="00B913FA">
        <w:rPr>
          <w:rFonts w:ascii="Times New Roman" w:hAnsi="Times New Roman" w:cs="Times New Roman"/>
          <w:sz w:val="24"/>
          <w:szCs w:val="24"/>
        </w:rPr>
        <w:t>,</w:t>
      </w:r>
      <w:r w:rsidR="0083550D" w:rsidRPr="00B913FA">
        <w:rPr>
          <w:rFonts w:ascii="Times New Roman" w:hAnsi="Times New Roman" w:cs="Times New Roman"/>
          <w:sz w:val="24"/>
          <w:szCs w:val="24"/>
        </w:rPr>
        <w:t xml:space="preserve"> dissociate and only BCS </w:t>
      </w:r>
      <w:r w:rsidR="00D27D81" w:rsidRPr="00B913FA">
        <w:rPr>
          <w:rFonts w:ascii="Times New Roman" w:hAnsi="Times New Roman" w:cs="Times New Roman"/>
          <w:sz w:val="24"/>
          <w:szCs w:val="24"/>
        </w:rPr>
        <w:t xml:space="preserve">remains </w:t>
      </w:r>
      <w:r w:rsidR="0083550D" w:rsidRPr="00B913FA">
        <w:rPr>
          <w:rFonts w:ascii="Times New Roman" w:hAnsi="Times New Roman" w:cs="Times New Roman"/>
          <w:sz w:val="24"/>
          <w:szCs w:val="24"/>
        </w:rPr>
        <w:t xml:space="preserve">adsorbed at the </w:t>
      </w:r>
      <w:r w:rsidR="00D27D81" w:rsidRPr="00B913FA">
        <w:rPr>
          <w:rFonts w:ascii="Times New Roman" w:hAnsi="Times New Roman" w:cs="Times New Roman"/>
          <w:sz w:val="24"/>
          <w:szCs w:val="24"/>
        </w:rPr>
        <w:t xml:space="preserve">mercury drop </w:t>
      </w:r>
      <w:r w:rsidR="0083550D" w:rsidRPr="00B913FA">
        <w:rPr>
          <w:rFonts w:ascii="Times New Roman" w:hAnsi="Times New Roman" w:cs="Times New Roman"/>
          <w:sz w:val="24"/>
          <w:szCs w:val="24"/>
        </w:rPr>
        <w:t>surface.</w:t>
      </w:r>
      <w:r w:rsidR="00E821C5" w:rsidRPr="00B913FA">
        <w:rPr>
          <w:rFonts w:ascii="Times New Roman" w:hAnsi="Times New Roman" w:cs="Times New Roman"/>
          <w:sz w:val="24"/>
          <w:szCs w:val="24"/>
        </w:rPr>
        <w:t xml:space="preserve"> </w:t>
      </w:r>
      <w:r w:rsidR="0083550D" w:rsidRPr="00B913FA">
        <w:rPr>
          <w:rFonts w:ascii="Times New Roman" w:hAnsi="Times New Roman" w:cs="Times New Roman"/>
          <w:sz w:val="24"/>
          <w:szCs w:val="24"/>
        </w:rPr>
        <w:t>It</w:t>
      </w:r>
      <w:r w:rsidR="00A70879" w:rsidRPr="00B913FA">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reduces at a potential of about -0.9 V. With the </w:t>
      </w:r>
      <w:r w:rsidR="00A70879" w:rsidRPr="00B913FA">
        <w:rPr>
          <w:rFonts w:ascii="Times New Roman" w:hAnsi="Times New Roman" w:cs="Times New Roman"/>
          <w:sz w:val="24"/>
          <w:szCs w:val="24"/>
        </w:rPr>
        <w:t xml:space="preserve">BCS </w:t>
      </w:r>
      <w:r w:rsidR="00E821C5" w:rsidRPr="00B913FA">
        <w:rPr>
          <w:rFonts w:ascii="Times New Roman" w:hAnsi="Times New Roman" w:cs="Times New Roman"/>
          <w:sz w:val="24"/>
          <w:szCs w:val="24"/>
        </w:rPr>
        <w:t xml:space="preserve">excess these reduction peaks decrease and adsorption peaks of BCS </w:t>
      </w:r>
      <w:r w:rsidR="00A70879" w:rsidRPr="00B913FA">
        <w:rPr>
          <w:rFonts w:ascii="Times New Roman" w:hAnsi="Times New Roman" w:cs="Times New Roman"/>
          <w:sz w:val="24"/>
          <w:szCs w:val="24"/>
        </w:rPr>
        <w:t>appear again</w:t>
      </w:r>
      <w:r w:rsidR="00E821C5" w:rsidRPr="00B913FA">
        <w:rPr>
          <w:rFonts w:ascii="Times New Roman" w:hAnsi="Times New Roman" w:cs="Times New Roman"/>
          <w:sz w:val="24"/>
          <w:szCs w:val="24"/>
        </w:rPr>
        <w:t xml:space="preserve"> at </w:t>
      </w:r>
      <w:r w:rsidR="0083550D" w:rsidRPr="00B913FA">
        <w:rPr>
          <w:rFonts w:ascii="Times New Roman" w:hAnsi="Times New Roman" w:cs="Times New Roman"/>
          <w:sz w:val="24"/>
          <w:szCs w:val="24"/>
        </w:rPr>
        <w:t xml:space="preserve">the potential </w:t>
      </w:r>
      <w:r w:rsidR="00E821C5" w:rsidRPr="00B913FA">
        <w:rPr>
          <w:rFonts w:ascii="Times New Roman" w:hAnsi="Times New Roman" w:cs="Times New Roman"/>
          <w:sz w:val="24"/>
          <w:szCs w:val="24"/>
        </w:rPr>
        <w:t>about -0.2 V.</w:t>
      </w:r>
    </w:p>
    <w:p w14:paraId="252BC612" w14:textId="55D47416" w:rsidR="00E821C5" w:rsidRPr="00B913FA" w:rsidRDefault="00E821C5" w:rsidP="00F26974">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Dependence of the Cu(I)-BCS reduction peak height at -0.5</w:t>
      </w:r>
      <w:r w:rsidR="007F097A" w:rsidRPr="00B913FA">
        <w:rPr>
          <w:rFonts w:ascii="Times New Roman" w:hAnsi="Times New Roman" w:cs="Times New Roman"/>
          <w:sz w:val="24"/>
          <w:szCs w:val="24"/>
        </w:rPr>
        <w:t>5</w:t>
      </w:r>
      <w:r w:rsidRPr="00B913FA">
        <w:rPr>
          <w:rFonts w:ascii="Times New Roman" w:hAnsi="Times New Roman" w:cs="Times New Roman"/>
          <w:sz w:val="24"/>
          <w:szCs w:val="24"/>
        </w:rPr>
        <w:t xml:space="preserve"> V on the Cu</w:t>
      </w:r>
      <w:r w:rsidR="00AA7DF8" w:rsidRPr="00B913FA">
        <w:rPr>
          <w:rFonts w:ascii="Times New Roman" w:hAnsi="Times New Roman" w:cs="Times New Roman"/>
          <w:sz w:val="24"/>
          <w:szCs w:val="24"/>
        </w:rPr>
        <w:t>(</w:t>
      </w:r>
      <w:r w:rsidRPr="00B913FA">
        <w:rPr>
          <w:rFonts w:ascii="Times New Roman" w:hAnsi="Times New Roman" w:cs="Times New Roman"/>
          <w:sz w:val="24"/>
          <w:szCs w:val="24"/>
        </w:rPr>
        <w:t>I</w:t>
      </w:r>
      <w:r w:rsidR="00AA7DF8" w:rsidRPr="00B913FA">
        <w:rPr>
          <w:rFonts w:ascii="Times New Roman" w:hAnsi="Times New Roman" w:cs="Times New Roman"/>
          <w:sz w:val="24"/>
          <w:szCs w:val="24"/>
        </w:rPr>
        <w:t>)</w:t>
      </w:r>
      <w:r w:rsidRPr="00B913FA">
        <w:rPr>
          <w:rFonts w:ascii="Times New Roman" w:hAnsi="Times New Roman" w:cs="Times New Roman"/>
          <w:sz w:val="24"/>
          <w:szCs w:val="24"/>
        </w:rPr>
        <w:t>:BCS molar ratio, confirms the literature reports on the Cu(I)-BCS stoichiometry</w:t>
      </w:r>
      <w:r w:rsidR="00AA7DF8" w:rsidRPr="00B913FA">
        <w:rPr>
          <w:rFonts w:ascii="Times New Roman" w:hAnsi="Times New Roman" w:cs="Times New Roman"/>
          <w:sz w:val="24"/>
          <w:szCs w:val="24"/>
        </w:rPr>
        <w:t xml:space="preserve"> in the formed complex [8-10</w:t>
      </w:r>
      <w:r w:rsidRPr="00B913FA">
        <w:rPr>
          <w:rFonts w:ascii="Times New Roman" w:hAnsi="Times New Roman" w:cs="Times New Roman"/>
          <w:sz w:val="24"/>
          <w:szCs w:val="24"/>
        </w:rPr>
        <w:t>]</w:t>
      </w:r>
      <w:r w:rsidR="002E208C" w:rsidRPr="00B913FA">
        <w:rPr>
          <w:rFonts w:ascii="Times New Roman" w:hAnsi="Times New Roman" w:cs="Times New Roman"/>
          <w:sz w:val="24"/>
          <w:szCs w:val="24"/>
        </w:rPr>
        <w:t xml:space="preserve"> (Figure 4S)</w:t>
      </w:r>
      <w:r w:rsidRPr="00B913FA">
        <w:rPr>
          <w:rFonts w:ascii="Times New Roman" w:hAnsi="Times New Roman" w:cs="Times New Roman"/>
          <w:sz w:val="24"/>
          <w:szCs w:val="24"/>
        </w:rPr>
        <w:t>. Namely, at a Cu(I):BCS molar ratio of 0.5 Cu(I)</w:t>
      </w:r>
      <w:r w:rsidR="0032199F" w:rsidRPr="00B913FA">
        <w:rPr>
          <w:rFonts w:ascii="Times New Roman" w:hAnsi="Times New Roman" w:cs="Times New Roman"/>
          <w:sz w:val="24"/>
          <w:szCs w:val="24"/>
        </w:rPr>
        <w:t>-</w:t>
      </w:r>
      <w:r w:rsidRPr="00B913FA">
        <w:rPr>
          <w:rFonts w:ascii="Times New Roman" w:hAnsi="Times New Roman" w:cs="Times New Roman"/>
          <w:sz w:val="24"/>
          <w:szCs w:val="24"/>
        </w:rPr>
        <w:t xml:space="preserve">BCS the reduction peak </w:t>
      </w:r>
      <w:r w:rsidR="00A70879" w:rsidRPr="00B913FA">
        <w:rPr>
          <w:rFonts w:ascii="Times New Roman" w:hAnsi="Times New Roman" w:cs="Times New Roman"/>
          <w:sz w:val="24"/>
          <w:szCs w:val="24"/>
        </w:rPr>
        <w:t xml:space="preserve">height </w:t>
      </w:r>
      <w:r w:rsidRPr="00B913FA">
        <w:rPr>
          <w:rFonts w:ascii="Times New Roman" w:hAnsi="Times New Roman" w:cs="Times New Roman"/>
          <w:sz w:val="24"/>
          <w:szCs w:val="24"/>
        </w:rPr>
        <w:t xml:space="preserve">reaches its maximum, which implies the stoichiometry of the complex Cu(I):BCS = 1:2. </w:t>
      </w:r>
      <w:r w:rsidR="004C5905" w:rsidRPr="00B913FA">
        <w:rPr>
          <w:rFonts w:ascii="Times New Roman" w:hAnsi="Times New Roman" w:cs="Times New Roman"/>
          <w:sz w:val="24"/>
          <w:szCs w:val="24"/>
        </w:rPr>
        <w:t>Therefore,</w:t>
      </w:r>
      <w:r w:rsidR="00F26974" w:rsidRPr="00B913FA">
        <w:rPr>
          <w:rFonts w:ascii="Times New Roman" w:hAnsi="Times New Roman" w:cs="Times New Roman"/>
          <w:sz w:val="24"/>
          <w:szCs w:val="24"/>
        </w:rPr>
        <w:t xml:space="preserve"> </w:t>
      </w:r>
      <w:r w:rsidR="004C5905" w:rsidRPr="00B913FA">
        <w:rPr>
          <w:rFonts w:ascii="Times New Roman" w:hAnsi="Times New Roman" w:cs="Times New Roman"/>
          <w:sz w:val="24"/>
          <w:szCs w:val="24"/>
        </w:rPr>
        <w:t xml:space="preserve">as already confirmed by spectrophotometry </w:t>
      </w:r>
      <w:r w:rsidR="004C5905" w:rsidRPr="00B913FA">
        <w:rPr>
          <w:rFonts w:ascii="Times New Roman" w:hAnsi="Times New Roman" w:cs="Times New Roman"/>
          <w:sz w:val="24"/>
          <w:szCs w:val="24"/>
          <w:lang w:val="hr-HR"/>
        </w:rPr>
        <w:t xml:space="preserve">the BCS complexes of Cu(II) and Cu(I) both have 2:1 stoichiometry </w:t>
      </w:r>
      <w:r w:rsidR="004F4428" w:rsidRPr="00B913FA">
        <w:rPr>
          <w:rFonts w:ascii="Times New Roman" w:hAnsi="Times New Roman" w:cs="Times New Roman"/>
          <w:sz w:val="24"/>
          <w:szCs w:val="24"/>
          <w:lang w:val="hr-HR"/>
        </w:rPr>
        <w:t>[</w:t>
      </w:r>
      <w:r w:rsidR="000A75DC" w:rsidRPr="00B913FA">
        <w:rPr>
          <w:rFonts w:ascii="Times New Roman" w:hAnsi="Times New Roman" w:cs="Times New Roman"/>
          <w:sz w:val="24"/>
          <w:szCs w:val="24"/>
          <w:lang w:val="hr-HR"/>
        </w:rPr>
        <w:t>8-10, 25</w:t>
      </w:r>
      <w:r w:rsidR="004F4428" w:rsidRPr="00B913FA">
        <w:rPr>
          <w:rFonts w:ascii="Times New Roman" w:hAnsi="Times New Roman" w:cs="Times New Roman"/>
          <w:sz w:val="24"/>
          <w:szCs w:val="24"/>
          <w:lang w:val="hr-HR"/>
        </w:rPr>
        <w:t xml:space="preserve">]. </w:t>
      </w:r>
    </w:p>
    <w:p w14:paraId="2BFADE0F" w14:textId="621B422D" w:rsidR="00E821C5" w:rsidRPr="00B913FA" w:rsidRDefault="00D27D81" w:rsidP="00555C79">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By increasing the accumulation time</w:t>
      </w:r>
      <w:r w:rsidRPr="00B913FA" w:rsidDel="00D27D81">
        <w:rPr>
          <w:rFonts w:ascii="Times New Roman" w:hAnsi="Times New Roman" w:cs="Times New Roman"/>
          <w:sz w:val="24"/>
          <w:szCs w:val="24"/>
        </w:rPr>
        <w:t xml:space="preserve"> </w:t>
      </w:r>
      <w:r w:rsidR="00E821C5" w:rsidRPr="00B913FA">
        <w:rPr>
          <w:rFonts w:ascii="Times New Roman" w:hAnsi="Times New Roman" w:cs="Times New Roman"/>
          <w:sz w:val="24"/>
          <w:szCs w:val="24"/>
        </w:rPr>
        <w:t xml:space="preserve">the reduction signal of </w:t>
      </w:r>
      <w:r w:rsidRPr="00B913FA">
        <w:rPr>
          <w:rFonts w:ascii="Times New Roman" w:hAnsi="Times New Roman" w:cs="Times New Roman"/>
          <w:sz w:val="24"/>
          <w:szCs w:val="24"/>
        </w:rPr>
        <w:t xml:space="preserve">the </w:t>
      </w:r>
      <w:r w:rsidR="00E821C5" w:rsidRPr="00B913FA">
        <w:rPr>
          <w:rFonts w:ascii="Times New Roman" w:hAnsi="Times New Roman" w:cs="Times New Roman"/>
          <w:sz w:val="24"/>
          <w:szCs w:val="24"/>
        </w:rPr>
        <w:t>complex</w:t>
      </w:r>
      <w:r w:rsidR="00E821C5" w:rsidRPr="00B913FA" w:rsidDel="008A3D75">
        <w:rPr>
          <w:rFonts w:ascii="Times New Roman" w:hAnsi="Times New Roman" w:cs="Times New Roman"/>
          <w:sz w:val="24"/>
          <w:szCs w:val="24"/>
        </w:rPr>
        <w:t xml:space="preserve"> </w:t>
      </w:r>
      <w:r w:rsidR="00E821C5" w:rsidRPr="00B913FA">
        <w:rPr>
          <w:rFonts w:ascii="Times New Roman" w:hAnsi="Times New Roman" w:cs="Times New Roman"/>
          <w:sz w:val="24"/>
          <w:szCs w:val="24"/>
        </w:rPr>
        <w:t>at -0.5</w:t>
      </w:r>
      <w:r w:rsidR="007F097A" w:rsidRPr="00B913FA">
        <w:rPr>
          <w:rFonts w:ascii="Times New Roman" w:hAnsi="Times New Roman" w:cs="Times New Roman"/>
          <w:sz w:val="24"/>
          <w:szCs w:val="24"/>
        </w:rPr>
        <w:t>5</w:t>
      </w:r>
      <w:r w:rsidR="00E821C5" w:rsidRPr="00B913FA">
        <w:rPr>
          <w:rFonts w:ascii="Times New Roman" w:hAnsi="Times New Roman" w:cs="Times New Roman"/>
          <w:sz w:val="24"/>
          <w:szCs w:val="24"/>
        </w:rPr>
        <w:t xml:space="preserve"> V </w:t>
      </w:r>
      <w:r w:rsidR="00A92BE6" w:rsidRPr="00B913FA">
        <w:rPr>
          <w:rFonts w:ascii="Times New Roman" w:hAnsi="Times New Roman" w:cs="Times New Roman"/>
          <w:sz w:val="24"/>
          <w:szCs w:val="24"/>
        </w:rPr>
        <w:t>increase until t</w:t>
      </w:r>
      <w:r w:rsidR="00A92BE6" w:rsidRPr="00B913FA">
        <w:rPr>
          <w:rFonts w:ascii="Times New Roman" w:hAnsi="Times New Roman" w:cs="Times New Roman"/>
          <w:sz w:val="24"/>
          <w:szCs w:val="24"/>
          <w:vertAlign w:val="subscript"/>
        </w:rPr>
        <w:t>acc</w:t>
      </w:r>
      <w:r w:rsidR="00A92BE6" w:rsidRPr="00B913FA">
        <w:rPr>
          <w:rFonts w:ascii="Times New Roman" w:hAnsi="Times New Roman" w:cs="Times New Roman"/>
          <w:sz w:val="24"/>
          <w:szCs w:val="24"/>
        </w:rPr>
        <w:t xml:space="preserve"> </w:t>
      </w:r>
      <w:r w:rsidR="009E7955" w:rsidRPr="00B913FA">
        <w:rPr>
          <w:rFonts w:ascii="Times New Roman" w:hAnsi="Times New Roman" w:cs="Times New Roman"/>
          <w:sz w:val="24"/>
          <w:szCs w:val="24"/>
        </w:rPr>
        <w:t>about 120</w:t>
      </w:r>
      <w:r w:rsidR="007F097A" w:rsidRPr="00B913FA">
        <w:rPr>
          <w:rFonts w:ascii="Times New Roman" w:hAnsi="Times New Roman" w:cs="Times New Roman"/>
          <w:sz w:val="24"/>
          <w:szCs w:val="24"/>
        </w:rPr>
        <w:t xml:space="preserve"> </w:t>
      </w:r>
      <w:r w:rsidR="009E7955" w:rsidRPr="00B913FA">
        <w:rPr>
          <w:rFonts w:ascii="Times New Roman" w:hAnsi="Times New Roman" w:cs="Times New Roman"/>
          <w:sz w:val="24"/>
          <w:szCs w:val="24"/>
        </w:rPr>
        <w:t xml:space="preserve">s </w:t>
      </w:r>
      <w:r w:rsidR="00446DAA" w:rsidRPr="00B913FA">
        <w:rPr>
          <w:rFonts w:ascii="Times New Roman" w:hAnsi="Times New Roman" w:cs="Times New Roman"/>
          <w:sz w:val="24"/>
          <w:szCs w:val="24"/>
        </w:rPr>
        <w:t>with constant reduction potential</w:t>
      </w:r>
      <w:r w:rsidR="00213899" w:rsidRPr="00B913FA">
        <w:rPr>
          <w:rFonts w:ascii="Times New Roman" w:hAnsi="Times New Roman" w:cs="Times New Roman"/>
          <w:sz w:val="24"/>
          <w:szCs w:val="24"/>
        </w:rPr>
        <w:t>, while the</w:t>
      </w:r>
      <w:r w:rsidR="009E7955" w:rsidRPr="00B913FA">
        <w:rPr>
          <w:rFonts w:ascii="Times New Roman" w:hAnsi="Times New Roman" w:cs="Times New Roman"/>
          <w:sz w:val="24"/>
          <w:szCs w:val="24"/>
        </w:rPr>
        <w:t xml:space="preserve"> second </w:t>
      </w:r>
      <w:r w:rsidR="00446DAA" w:rsidRPr="00B913FA">
        <w:rPr>
          <w:rFonts w:ascii="Times New Roman" w:hAnsi="Times New Roman" w:cs="Times New Roman"/>
          <w:sz w:val="24"/>
          <w:szCs w:val="24"/>
        </w:rPr>
        <w:t>one</w:t>
      </w:r>
      <w:r w:rsidR="009E7955" w:rsidRPr="00B913FA">
        <w:rPr>
          <w:rFonts w:ascii="Times New Roman" w:hAnsi="Times New Roman" w:cs="Times New Roman"/>
          <w:sz w:val="24"/>
          <w:szCs w:val="24"/>
        </w:rPr>
        <w:t xml:space="preserve"> </w:t>
      </w:r>
      <w:r w:rsidR="00F20FD6" w:rsidRPr="00B913FA">
        <w:rPr>
          <w:rFonts w:ascii="Times New Roman" w:hAnsi="Times New Roman" w:cs="Times New Roman"/>
          <w:sz w:val="24"/>
          <w:szCs w:val="24"/>
        </w:rPr>
        <w:t xml:space="preserve">appears </w:t>
      </w:r>
      <w:r w:rsidR="00A03E6C" w:rsidRPr="00B913FA">
        <w:rPr>
          <w:rFonts w:ascii="Times New Roman" w:hAnsi="Times New Roman" w:cs="Times New Roman"/>
          <w:sz w:val="24"/>
          <w:szCs w:val="24"/>
        </w:rPr>
        <w:t>with accumulation period &gt; 120</w:t>
      </w:r>
      <w:r w:rsidR="002138F0" w:rsidRPr="00B913FA">
        <w:rPr>
          <w:rFonts w:ascii="Times New Roman" w:hAnsi="Times New Roman" w:cs="Times New Roman"/>
          <w:sz w:val="24"/>
          <w:szCs w:val="24"/>
        </w:rPr>
        <w:t xml:space="preserve"> </w:t>
      </w:r>
      <w:r w:rsidR="00A03E6C" w:rsidRPr="00B913FA">
        <w:rPr>
          <w:rFonts w:ascii="Times New Roman" w:hAnsi="Times New Roman" w:cs="Times New Roman"/>
          <w:sz w:val="24"/>
          <w:szCs w:val="24"/>
        </w:rPr>
        <w:t xml:space="preserve">s </w:t>
      </w:r>
      <w:r w:rsidR="00E821C5" w:rsidRPr="00B913FA">
        <w:rPr>
          <w:rFonts w:ascii="Times New Roman" w:hAnsi="Times New Roman" w:cs="Times New Roman"/>
          <w:sz w:val="24"/>
          <w:szCs w:val="24"/>
        </w:rPr>
        <w:t>at about -0.9 V</w:t>
      </w:r>
      <w:r w:rsidR="00555C79" w:rsidRPr="00B913FA">
        <w:rPr>
          <w:rFonts w:ascii="Times New Roman" w:hAnsi="Times New Roman" w:cs="Times New Roman"/>
          <w:sz w:val="24"/>
          <w:szCs w:val="24"/>
        </w:rPr>
        <w:t xml:space="preserve"> </w:t>
      </w:r>
      <w:r w:rsidR="00F45DAD" w:rsidRPr="00B913FA">
        <w:rPr>
          <w:rFonts w:ascii="Times New Roman" w:hAnsi="Times New Roman" w:cs="Times New Roman"/>
          <w:sz w:val="24"/>
          <w:szCs w:val="24"/>
        </w:rPr>
        <w:t xml:space="preserve">and shifts </w:t>
      </w:r>
      <w:r w:rsidR="00213899" w:rsidRPr="00B913FA">
        <w:rPr>
          <w:rFonts w:ascii="Times New Roman" w:hAnsi="Times New Roman" w:cs="Times New Roman"/>
          <w:sz w:val="24"/>
          <w:szCs w:val="24"/>
        </w:rPr>
        <w:t xml:space="preserve">slightly </w:t>
      </w:r>
      <w:r w:rsidR="00E821C5" w:rsidRPr="00B913FA">
        <w:rPr>
          <w:rFonts w:ascii="Times New Roman" w:hAnsi="Times New Roman" w:cs="Times New Roman"/>
          <w:sz w:val="24"/>
          <w:szCs w:val="24"/>
        </w:rPr>
        <w:t>towards negative potential</w:t>
      </w:r>
      <w:r w:rsidR="00F45DAD" w:rsidRPr="00B913FA">
        <w:rPr>
          <w:rFonts w:ascii="Times New Roman" w:hAnsi="Times New Roman" w:cs="Times New Roman"/>
          <w:sz w:val="24"/>
          <w:szCs w:val="24"/>
        </w:rPr>
        <w:t>s</w:t>
      </w:r>
      <w:r w:rsidR="00A03E6C" w:rsidRPr="00B913FA">
        <w:rPr>
          <w:rFonts w:ascii="Times New Roman" w:hAnsi="Times New Roman" w:cs="Times New Roman"/>
          <w:sz w:val="24"/>
          <w:szCs w:val="24"/>
        </w:rPr>
        <w:t xml:space="preserve"> (Figure 2)</w:t>
      </w:r>
      <w:r w:rsidR="001427FA" w:rsidRPr="00B913FA">
        <w:rPr>
          <w:rFonts w:ascii="Times New Roman" w:hAnsi="Times New Roman" w:cs="Times New Roman"/>
          <w:sz w:val="24"/>
          <w:szCs w:val="24"/>
        </w:rPr>
        <w:t xml:space="preserve">. </w:t>
      </w:r>
      <w:r w:rsidR="002138F0" w:rsidRPr="00B913FA">
        <w:rPr>
          <w:rFonts w:ascii="Times New Roman" w:hAnsi="Times New Roman" w:cs="Times New Roman"/>
          <w:sz w:val="24"/>
          <w:szCs w:val="24"/>
        </w:rPr>
        <w:t>The peak currents and potentials dependence on the accumulat</w:t>
      </w:r>
      <w:r w:rsidR="0032199F" w:rsidRPr="00B913FA">
        <w:rPr>
          <w:rFonts w:ascii="Times New Roman" w:hAnsi="Times New Roman" w:cs="Times New Roman"/>
          <w:sz w:val="24"/>
          <w:szCs w:val="24"/>
        </w:rPr>
        <w:t>ion time for reduction of Cu(I)-</w:t>
      </w:r>
      <w:r w:rsidR="002138F0" w:rsidRPr="00B913FA">
        <w:rPr>
          <w:rFonts w:ascii="Times New Roman" w:hAnsi="Times New Roman" w:cs="Times New Roman"/>
          <w:sz w:val="24"/>
          <w:szCs w:val="24"/>
        </w:rPr>
        <w:t xml:space="preserve">BCS at </w:t>
      </w:r>
      <w:r w:rsidR="00EA75F1" w:rsidRPr="00B913FA">
        <w:rPr>
          <w:rFonts w:ascii="Times New Roman" w:hAnsi="Times New Roman" w:cs="Times New Roman"/>
          <w:sz w:val="24"/>
          <w:szCs w:val="24"/>
        </w:rPr>
        <w:t>around -</w:t>
      </w:r>
      <w:r w:rsidR="002138F0" w:rsidRPr="00B913FA">
        <w:rPr>
          <w:rFonts w:ascii="Times New Roman" w:hAnsi="Times New Roman" w:cs="Times New Roman"/>
          <w:sz w:val="24"/>
          <w:szCs w:val="24"/>
        </w:rPr>
        <w:t xml:space="preserve">0.55 V and Cu(II)-BCS at -0.90 V </w:t>
      </w:r>
      <w:r w:rsidR="00D96ACD" w:rsidRPr="00B913FA">
        <w:rPr>
          <w:rFonts w:ascii="Times New Roman" w:hAnsi="Times New Roman" w:cs="Times New Roman"/>
          <w:sz w:val="24"/>
          <w:szCs w:val="24"/>
        </w:rPr>
        <w:t>are plotted in F</w:t>
      </w:r>
      <w:r w:rsidR="002138F0" w:rsidRPr="00B913FA">
        <w:rPr>
          <w:rFonts w:ascii="Times New Roman" w:hAnsi="Times New Roman" w:cs="Times New Roman"/>
          <w:sz w:val="24"/>
          <w:szCs w:val="24"/>
        </w:rPr>
        <w:t xml:space="preserve">igure </w:t>
      </w:r>
      <w:r w:rsidR="00531454" w:rsidRPr="00B913FA">
        <w:rPr>
          <w:rFonts w:ascii="Times New Roman" w:hAnsi="Times New Roman" w:cs="Times New Roman"/>
          <w:sz w:val="24"/>
          <w:szCs w:val="24"/>
        </w:rPr>
        <w:t>3</w:t>
      </w:r>
      <w:r w:rsidR="002138F0" w:rsidRPr="00B913FA">
        <w:rPr>
          <w:rFonts w:ascii="Times New Roman" w:hAnsi="Times New Roman" w:cs="Times New Roman"/>
          <w:sz w:val="24"/>
          <w:szCs w:val="24"/>
        </w:rPr>
        <w:t xml:space="preserve">S. </w:t>
      </w:r>
      <w:r w:rsidR="0044221D" w:rsidRPr="00B913FA">
        <w:rPr>
          <w:rFonts w:ascii="Times New Roman" w:hAnsi="Times New Roman" w:cs="Times New Roman"/>
          <w:sz w:val="24"/>
          <w:szCs w:val="24"/>
        </w:rPr>
        <w:t>Two reduction peaks were also registered on the cyclic voltammograms on the cathode side, at -0.55 V with an accumulation time of 60 s (curve 1), while with longer accumulation times (curves 2 and 3) a peak at around -0.90 V can be seen, which moves towards negative potentials with the accumulation time (Figure 2, Inset).</w:t>
      </w:r>
    </w:p>
    <w:p w14:paraId="5225C2A9" w14:textId="136FE90E" w:rsidR="00E821C5" w:rsidRPr="00B913FA" w:rsidRDefault="00E821C5" w:rsidP="0031285A">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lastRenderedPageBreak/>
        <w:t xml:space="preserve">   </w:t>
      </w:r>
      <w:r w:rsidR="0031285A" w:rsidRPr="00B913FA">
        <w:rPr>
          <w:noProof/>
        </w:rPr>
        <w:drawing>
          <wp:inline distT="0" distB="0" distL="0" distR="0" wp14:anchorId="06D9CB6E" wp14:editId="24A58EA9">
            <wp:extent cx="5661660" cy="41318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821" t="30267" r="17779" b="30693"/>
                    <a:stretch/>
                  </pic:blipFill>
                  <pic:spPr bwMode="auto">
                    <a:xfrm>
                      <a:off x="0" y="0"/>
                      <a:ext cx="5693157" cy="4154819"/>
                    </a:xfrm>
                    <a:prstGeom prst="rect">
                      <a:avLst/>
                    </a:prstGeom>
                    <a:noFill/>
                    <a:ln>
                      <a:noFill/>
                    </a:ln>
                    <a:extLst>
                      <a:ext uri="{53640926-AAD7-44D8-BBD7-CCE9431645EC}">
                        <a14:shadowObscured xmlns:a14="http://schemas.microsoft.com/office/drawing/2010/main"/>
                      </a:ext>
                    </a:extLst>
                  </pic:spPr>
                </pic:pic>
              </a:graphicData>
            </a:graphic>
          </wp:inline>
        </w:drawing>
      </w:r>
    </w:p>
    <w:p w14:paraId="131622C5" w14:textId="153B716F" w:rsidR="00C23B29" w:rsidRPr="00B913FA" w:rsidRDefault="00E821C5" w:rsidP="009C3778">
      <w:pPr>
        <w:spacing w:after="0" w:line="240" w:lineRule="auto"/>
        <w:jc w:val="both"/>
        <w:rPr>
          <w:rFonts w:ascii="Times New Roman" w:hAnsi="Times New Roman" w:cs="Times New Roman"/>
          <w:sz w:val="24"/>
          <w:szCs w:val="24"/>
        </w:rPr>
      </w:pPr>
      <w:r w:rsidRPr="00B913FA">
        <w:rPr>
          <w:rFonts w:ascii="Times New Roman" w:hAnsi="Times New Roman" w:cs="Times New Roman"/>
          <w:b/>
          <w:sz w:val="24"/>
          <w:szCs w:val="24"/>
        </w:rPr>
        <w:t xml:space="preserve">Figure </w:t>
      </w:r>
      <w:r w:rsidR="00F26974" w:rsidRPr="00B913FA">
        <w:rPr>
          <w:rFonts w:ascii="Times New Roman" w:hAnsi="Times New Roman" w:cs="Times New Roman"/>
          <w:b/>
          <w:sz w:val="24"/>
          <w:szCs w:val="24"/>
        </w:rPr>
        <w:t>2</w:t>
      </w:r>
      <w:r w:rsidRPr="00B913FA">
        <w:rPr>
          <w:rFonts w:ascii="Times New Roman" w:hAnsi="Times New Roman" w:cs="Times New Roman"/>
          <w:b/>
          <w:sz w:val="24"/>
          <w:szCs w:val="24"/>
        </w:rPr>
        <w:t xml:space="preserve"> </w:t>
      </w:r>
      <w:bookmarkStart w:id="3" w:name="_Hlk157667916"/>
      <w:r w:rsidRPr="00B913FA">
        <w:rPr>
          <w:rFonts w:ascii="Times New Roman" w:hAnsi="Times New Roman" w:cs="Times New Roman"/>
          <w:sz w:val="24"/>
          <w:szCs w:val="24"/>
        </w:rPr>
        <w:t>SW</w:t>
      </w:r>
      <w:r w:rsidR="00531454" w:rsidRPr="00B913FA">
        <w:rPr>
          <w:rFonts w:ascii="Times New Roman" w:hAnsi="Times New Roman" w:cs="Times New Roman"/>
          <w:sz w:val="24"/>
          <w:szCs w:val="24"/>
        </w:rPr>
        <w:t>V</w:t>
      </w:r>
      <w:r w:rsidRPr="00B913FA">
        <w:rPr>
          <w:rFonts w:ascii="Times New Roman" w:hAnsi="Times New Roman" w:cs="Times New Roman"/>
          <w:sz w:val="24"/>
          <w:szCs w:val="24"/>
        </w:rPr>
        <w:t xml:space="preserve"> of </w:t>
      </w:r>
      <w:r w:rsidR="006917CC" w:rsidRPr="00B913FA">
        <w:rPr>
          <w:rFonts w:ascii="Times New Roman" w:hAnsi="Times New Roman" w:cs="Times New Roman"/>
          <w:sz w:val="24"/>
          <w:szCs w:val="24"/>
        </w:rPr>
        <w:t>BCS (</w:t>
      </w:r>
      <w:r w:rsidRPr="00B913FA">
        <w:rPr>
          <w:rFonts w:ascii="Times New Roman" w:hAnsi="Times New Roman" w:cs="Times New Roman"/>
          <w:sz w:val="24"/>
          <w:szCs w:val="24"/>
        </w:rPr>
        <w:t>6.6 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006917CC" w:rsidRPr="00B913FA">
        <w:rPr>
          <w:rFonts w:ascii="Times New Roman" w:hAnsi="Times New Roman" w:cs="Times New Roman"/>
          <w:sz w:val="24"/>
          <w:szCs w:val="24"/>
        </w:rPr>
        <w:t>)</w:t>
      </w:r>
      <w:r w:rsidR="00A325C6" w:rsidRPr="00B913FA">
        <w:rPr>
          <w:rFonts w:ascii="Times New Roman" w:hAnsi="Times New Roman" w:cs="Times New Roman"/>
          <w:sz w:val="24"/>
          <w:szCs w:val="24"/>
        </w:rPr>
        <w:t xml:space="preserve"> </w:t>
      </w:r>
      <w:r w:rsidR="00024CC5" w:rsidRPr="00B913FA">
        <w:rPr>
          <w:rFonts w:ascii="Times New Roman" w:hAnsi="Times New Roman" w:cs="Times New Roman"/>
          <w:sz w:val="24"/>
          <w:szCs w:val="24"/>
        </w:rPr>
        <w:t xml:space="preserve">and </w:t>
      </w:r>
      <w:r w:rsidR="009C3778" w:rsidRPr="00B913FA">
        <w:rPr>
          <w:rFonts w:ascii="Times New Roman" w:hAnsi="Times New Roman" w:cs="Times New Roman"/>
          <w:sz w:val="24"/>
          <w:szCs w:val="24"/>
        </w:rPr>
        <w:t>Cu(II)</w:t>
      </w:r>
      <w:r w:rsidR="006917CC" w:rsidRPr="00B913FA">
        <w:rPr>
          <w:rFonts w:ascii="Times New Roman" w:hAnsi="Times New Roman" w:cs="Times New Roman"/>
          <w:sz w:val="24"/>
          <w:szCs w:val="24"/>
        </w:rPr>
        <w:t xml:space="preserve"> (</w:t>
      </w:r>
      <w:r w:rsidR="00024CC5" w:rsidRPr="00B913FA">
        <w:rPr>
          <w:rFonts w:ascii="Times New Roman" w:hAnsi="Times New Roman" w:cs="Times New Roman"/>
          <w:sz w:val="24"/>
          <w:szCs w:val="24"/>
        </w:rPr>
        <w:t xml:space="preserve">4.2 </w:t>
      </w:r>
      <w:r w:rsidRPr="00B913FA">
        <w:rPr>
          <w:rFonts w:ascii="Times New Roman" w:hAnsi="Times New Roman" w:cs="Times New Roman"/>
          <w:sz w:val="24"/>
          <w:szCs w:val="24"/>
        </w:rPr>
        <w:t>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006917CC" w:rsidRPr="00B913FA">
        <w:rPr>
          <w:rFonts w:ascii="Times New Roman" w:hAnsi="Times New Roman" w:cs="Times New Roman"/>
          <w:sz w:val="24"/>
          <w:szCs w:val="24"/>
        </w:rPr>
        <w:t>)</w:t>
      </w:r>
      <w:r w:rsidRPr="00B913FA">
        <w:rPr>
          <w:rFonts w:ascii="Times New Roman" w:hAnsi="Times New Roman" w:cs="Times New Roman"/>
          <w:sz w:val="24"/>
          <w:szCs w:val="24"/>
        </w:rPr>
        <w:t xml:space="preserve"> in </w:t>
      </w:r>
      <w:r w:rsidR="009C3778" w:rsidRPr="00B913FA">
        <w:rPr>
          <w:rFonts w:ascii="Times New Roman" w:hAnsi="Times New Roman" w:cs="Times New Roman"/>
          <w:sz w:val="24"/>
          <w:szCs w:val="24"/>
        </w:rPr>
        <w:t>s</w:t>
      </w:r>
      <w:r w:rsidR="006917CC" w:rsidRPr="00B913FA">
        <w:rPr>
          <w:rFonts w:ascii="Times New Roman" w:hAnsi="Times New Roman" w:cs="Times New Roman"/>
          <w:sz w:val="24"/>
          <w:szCs w:val="24"/>
        </w:rPr>
        <w:t xml:space="preserve">odium chloride </w:t>
      </w:r>
      <w:r w:rsidRPr="00B913FA">
        <w:rPr>
          <w:rFonts w:ascii="Times New Roman" w:hAnsi="Times New Roman" w:cs="Times New Roman"/>
          <w:sz w:val="24"/>
          <w:szCs w:val="24"/>
        </w:rPr>
        <w:t>electrolyte solution (0.55 mol dm</w:t>
      </w:r>
      <w:r w:rsidRPr="00B913FA">
        <w:rPr>
          <w:rFonts w:ascii="Times New Roman" w:hAnsi="Times New Roman" w:cs="Times New Roman"/>
          <w:sz w:val="24"/>
          <w:szCs w:val="24"/>
          <w:vertAlign w:val="superscript"/>
        </w:rPr>
        <w:t>-3</w:t>
      </w:r>
      <w:r w:rsidR="007C4E5A" w:rsidRPr="00B913FA">
        <w:rPr>
          <w:rFonts w:ascii="Times New Roman" w:hAnsi="Times New Roman" w:cs="Times New Roman"/>
          <w:sz w:val="24"/>
          <w:szCs w:val="24"/>
        </w:rPr>
        <w:t xml:space="preserve">NaCl </w:t>
      </w:r>
      <w:r w:rsidRPr="00B913FA">
        <w:rPr>
          <w:rFonts w:ascii="Times New Roman" w:hAnsi="Times New Roman" w:cs="Times New Roman"/>
          <w:sz w:val="24"/>
          <w:szCs w:val="24"/>
        </w:rPr>
        <w:t>+ 0.01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borate buffer) with increasing accumulation time. </w:t>
      </w:r>
      <w:bookmarkEnd w:id="3"/>
      <w:r w:rsidR="006917CC" w:rsidRPr="00B913FA">
        <w:rPr>
          <w:rFonts w:ascii="Times New Roman" w:hAnsi="Times New Roman" w:cs="Times New Roman"/>
          <w:sz w:val="24"/>
          <w:szCs w:val="24"/>
        </w:rPr>
        <w:t>E</w:t>
      </w:r>
      <w:r w:rsidR="006917CC" w:rsidRPr="00B913FA">
        <w:rPr>
          <w:rFonts w:ascii="Times New Roman" w:hAnsi="Times New Roman" w:cs="Times New Roman"/>
          <w:sz w:val="24"/>
          <w:szCs w:val="24"/>
          <w:vertAlign w:val="subscript"/>
        </w:rPr>
        <w:t>acc</w:t>
      </w:r>
      <w:r w:rsidR="006917CC" w:rsidRPr="00B913FA">
        <w:rPr>
          <w:rFonts w:ascii="Times New Roman" w:hAnsi="Times New Roman" w:cs="Times New Roman"/>
          <w:sz w:val="24"/>
          <w:szCs w:val="24"/>
        </w:rPr>
        <w:t xml:space="preserve"> =</w:t>
      </w:r>
      <w:r w:rsidR="0021759C" w:rsidRPr="00B913FA">
        <w:rPr>
          <w:rFonts w:ascii="Times New Roman" w:hAnsi="Times New Roman" w:cs="Times New Roman"/>
          <w:sz w:val="24"/>
          <w:szCs w:val="24"/>
        </w:rPr>
        <w:t xml:space="preserve"> 0 V; A = 20 mV, f = 25 s; </w:t>
      </w:r>
      <w:bookmarkStart w:id="4" w:name="_Hlk163113493"/>
      <w:r w:rsidRPr="00B913FA">
        <w:rPr>
          <w:rFonts w:ascii="Times New Roman" w:hAnsi="Times New Roman" w:cs="Times New Roman"/>
          <w:sz w:val="24"/>
          <w:szCs w:val="24"/>
        </w:rPr>
        <w:t>t</w:t>
      </w:r>
      <w:r w:rsidRPr="00B913FA">
        <w:rPr>
          <w:rFonts w:ascii="Times New Roman" w:hAnsi="Times New Roman" w:cs="Times New Roman"/>
          <w:sz w:val="24"/>
          <w:szCs w:val="24"/>
          <w:vertAlign w:val="subscript"/>
        </w:rPr>
        <w:t>acc</w:t>
      </w:r>
      <w:r w:rsidRPr="00B913FA">
        <w:rPr>
          <w:rFonts w:ascii="Times New Roman" w:hAnsi="Times New Roman" w:cs="Times New Roman"/>
          <w:sz w:val="24"/>
          <w:szCs w:val="24"/>
        </w:rPr>
        <w:t>/s: 1 – 15; 2</w:t>
      </w:r>
      <w:r w:rsidR="003B61B5" w:rsidRPr="00B913FA">
        <w:rPr>
          <w:rFonts w:ascii="Times New Roman" w:hAnsi="Times New Roman" w:cs="Times New Roman"/>
          <w:sz w:val="24"/>
          <w:szCs w:val="24"/>
        </w:rPr>
        <w:t xml:space="preserve"> </w:t>
      </w:r>
      <w:r w:rsidRPr="00B913FA">
        <w:rPr>
          <w:rFonts w:ascii="Times New Roman" w:hAnsi="Times New Roman" w:cs="Times New Roman"/>
          <w:sz w:val="24"/>
          <w:szCs w:val="24"/>
        </w:rPr>
        <w:t xml:space="preserve">- </w:t>
      </w:r>
      <w:r w:rsidR="006C4A03" w:rsidRPr="00B913FA">
        <w:rPr>
          <w:rFonts w:ascii="Times New Roman" w:hAnsi="Times New Roman" w:cs="Times New Roman"/>
          <w:sz w:val="24"/>
          <w:szCs w:val="24"/>
        </w:rPr>
        <w:t>2</w:t>
      </w:r>
      <w:r w:rsidRPr="00B913FA">
        <w:rPr>
          <w:rFonts w:ascii="Times New Roman" w:hAnsi="Times New Roman" w:cs="Times New Roman"/>
          <w:sz w:val="24"/>
          <w:szCs w:val="24"/>
        </w:rPr>
        <w:t xml:space="preserve">0; 3 </w:t>
      </w:r>
      <w:r w:rsidR="006C4A03" w:rsidRPr="00B913FA">
        <w:rPr>
          <w:rFonts w:ascii="Times New Roman" w:hAnsi="Times New Roman" w:cs="Times New Roman"/>
          <w:sz w:val="24"/>
          <w:szCs w:val="24"/>
        </w:rPr>
        <w:t>- 40</w:t>
      </w:r>
      <w:r w:rsidRPr="00B913FA">
        <w:rPr>
          <w:rFonts w:ascii="Times New Roman" w:hAnsi="Times New Roman" w:cs="Times New Roman"/>
          <w:sz w:val="24"/>
          <w:szCs w:val="24"/>
        </w:rPr>
        <w:t xml:space="preserve">; </w:t>
      </w:r>
      <w:bookmarkEnd w:id="4"/>
      <w:r w:rsidRPr="00B913FA">
        <w:rPr>
          <w:rFonts w:ascii="Times New Roman" w:hAnsi="Times New Roman" w:cs="Times New Roman"/>
          <w:sz w:val="24"/>
          <w:szCs w:val="24"/>
        </w:rPr>
        <w:t xml:space="preserve">4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60; </w:t>
      </w:r>
      <w:r w:rsidR="006C4A03" w:rsidRPr="00B913FA">
        <w:rPr>
          <w:rFonts w:ascii="Times New Roman" w:hAnsi="Times New Roman" w:cs="Times New Roman"/>
          <w:sz w:val="24"/>
          <w:szCs w:val="24"/>
        </w:rPr>
        <w:t>5 - 90;</w:t>
      </w:r>
      <w:r w:rsidRPr="00B913FA">
        <w:rPr>
          <w:rFonts w:ascii="Times New Roman" w:hAnsi="Times New Roman" w:cs="Times New Roman"/>
          <w:sz w:val="24"/>
          <w:szCs w:val="24"/>
        </w:rPr>
        <w:t xml:space="preserve"> 6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1</w:t>
      </w:r>
      <w:r w:rsidR="006C4A03" w:rsidRPr="00B913FA">
        <w:rPr>
          <w:rFonts w:ascii="Times New Roman" w:hAnsi="Times New Roman" w:cs="Times New Roman"/>
          <w:sz w:val="24"/>
          <w:szCs w:val="24"/>
        </w:rPr>
        <w:t>2</w:t>
      </w:r>
      <w:r w:rsidRPr="00B913FA">
        <w:rPr>
          <w:rFonts w:ascii="Times New Roman" w:hAnsi="Times New Roman" w:cs="Times New Roman"/>
          <w:sz w:val="24"/>
          <w:szCs w:val="24"/>
        </w:rPr>
        <w:t xml:space="preserve">0; 7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w:t>
      </w:r>
      <w:r w:rsidR="006C4A03" w:rsidRPr="00B913FA">
        <w:rPr>
          <w:rFonts w:ascii="Times New Roman" w:hAnsi="Times New Roman" w:cs="Times New Roman"/>
          <w:sz w:val="24"/>
          <w:szCs w:val="24"/>
        </w:rPr>
        <w:t>15</w:t>
      </w:r>
      <w:r w:rsidRPr="00B913FA">
        <w:rPr>
          <w:rFonts w:ascii="Times New Roman" w:hAnsi="Times New Roman" w:cs="Times New Roman"/>
          <w:sz w:val="24"/>
          <w:szCs w:val="24"/>
        </w:rPr>
        <w:t xml:space="preserve">0; 8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w:t>
      </w:r>
      <w:r w:rsidR="006C4A03" w:rsidRPr="00B913FA">
        <w:rPr>
          <w:rFonts w:ascii="Times New Roman" w:hAnsi="Times New Roman" w:cs="Times New Roman"/>
          <w:sz w:val="24"/>
          <w:szCs w:val="24"/>
        </w:rPr>
        <w:t>180</w:t>
      </w:r>
      <w:r w:rsidRPr="00B913FA">
        <w:rPr>
          <w:rFonts w:ascii="Times New Roman" w:hAnsi="Times New Roman" w:cs="Times New Roman"/>
          <w:sz w:val="24"/>
          <w:szCs w:val="24"/>
        </w:rPr>
        <w:t xml:space="preserve">; 9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w:t>
      </w:r>
      <w:r w:rsidR="006C4A03" w:rsidRPr="00B913FA">
        <w:rPr>
          <w:rFonts w:ascii="Times New Roman" w:hAnsi="Times New Roman" w:cs="Times New Roman"/>
          <w:sz w:val="24"/>
          <w:szCs w:val="24"/>
        </w:rPr>
        <w:t>21</w:t>
      </w:r>
      <w:r w:rsidRPr="00B913FA">
        <w:rPr>
          <w:rFonts w:ascii="Times New Roman" w:hAnsi="Times New Roman" w:cs="Times New Roman"/>
          <w:sz w:val="24"/>
          <w:szCs w:val="24"/>
        </w:rPr>
        <w:t xml:space="preserve">0; 10 </w:t>
      </w:r>
      <w:r w:rsidR="006C4A03" w:rsidRPr="00B913FA">
        <w:rPr>
          <w:rFonts w:ascii="Times New Roman" w:hAnsi="Times New Roman" w:cs="Times New Roman"/>
          <w:sz w:val="24"/>
          <w:szCs w:val="24"/>
        </w:rPr>
        <w:t>-</w:t>
      </w:r>
      <w:r w:rsidRPr="00B913FA">
        <w:rPr>
          <w:rFonts w:ascii="Times New Roman" w:hAnsi="Times New Roman" w:cs="Times New Roman"/>
          <w:sz w:val="24"/>
          <w:szCs w:val="24"/>
        </w:rPr>
        <w:t xml:space="preserve"> </w:t>
      </w:r>
      <w:r w:rsidR="006C4A03" w:rsidRPr="00B913FA">
        <w:rPr>
          <w:rFonts w:ascii="Times New Roman" w:hAnsi="Times New Roman" w:cs="Times New Roman"/>
          <w:sz w:val="24"/>
          <w:szCs w:val="24"/>
        </w:rPr>
        <w:t>4</w:t>
      </w:r>
      <w:r w:rsidRPr="00B913FA">
        <w:rPr>
          <w:rFonts w:ascii="Times New Roman" w:hAnsi="Times New Roman" w:cs="Times New Roman"/>
          <w:sz w:val="24"/>
          <w:szCs w:val="24"/>
        </w:rPr>
        <w:t>00</w:t>
      </w:r>
      <w:r w:rsidR="006C4A03" w:rsidRPr="00B913FA">
        <w:rPr>
          <w:rFonts w:ascii="Times New Roman" w:hAnsi="Times New Roman" w:cs="Times New Roman"/>
          <w:sz w:val="24"/>
          <w:szCs w:val="24"/>
        </w:rPr>
        <w:t>; 11 – 600; 12 - 1200</w:t>
      </w:r>
      <w:r w:rsidRPr="00B913FA">
        <w:rPr>
          <w:rFonts w:ascii="Times New Roman" w:hAnsi="Times New Roman" w:cs="Times New Roman"/>
          <w:sz w:val="24"/>
          <w:szCs w:val="24"/>
        </w:rPr>
        <w:t>.</w:t>
      </w:r>
      <w:r w:rsidRPr="00B913FA">
        <w:rPr>
          <w:rFonts w:ascii="Times New Roman" w:hAnsi="Times New Roman" w:cs="Times New Roman"/>
          <w:b/>
          <w:sz w:val="24"/>
          <w:szCs w:val="24"/>
        </w:rPr>
        <w:t xml:space="preserve"> </w:t>
      </w:r>
      <w:r w:rsidR="00C23B29" w:rsidRPr="00B913FA">
        <w:rPr>
          <w:rFonts w:ascii="Times New Roman" w:hAnsi="Times New Roman" w:cs="Times New Roman"/>
          <w:sz w:val="24"/>
          <w:szCs w:val="24"/>
        </w:rPr>
        <w:t>Inset:</w:t>
      </w:r>
      <w:r w:rsidR="009C3778" w:rsidRPr="00B913FA">
        <w:rPr>
          <w:rFonts w:ascii="Times New Roman" w:hAnsi="Times New Roman" w:cs="Times New Roman"/>
          <w:sz w:val="24"/>
          <w:szCs w:val="24"/>
        </w:rPr>
        <w:t xml:space="preserve"> </w:t>
      </w:r>
      <w:r w:rsidR="00C23B29" w:rsidRPr="00B913FA">
        <w:rPr>
          <w:rFonts w:ascii="Times New Roman" w:hAnsi="Times New Roman" w:cs="Times New Roman"/>
          <w:sz w:val="24"/>
          <w:szCs w:val="24"/>
        </w:rPr>
        <w:t>CV</w:t>
      </w:r>
      <w:r w:rsidR="00311876" w:rsidRPr="00B913FA">
        <w:rPr>
          <w:rFonts w:ascii="Times New Roman" w:hAnsi="Times New Roman" w:cs="Times New Roman"/>
          <w:sz w:val="24"/>
          <w:szCs w:val="24"/>
        </w:rPr>
        <w:t xml:space="preserve">, v = 50 mV/s; </w:t>
      </w:r>
      <w:r w:rsidR="00C23B29" w:rsidRPr="00B913FA">
        <w:rPr>
          <w:rFonts w:ascii="Times New Roman" w:hAnsi="Times New Roman" w:cs="Times New Roman"/>
          <w:sz w:val="24"/>
          <w:szCs w:val="24"/>
        </w:rPr>
        <w:t>t</w:t>
      </w:r>
      <w:r w:rsidR="00C23B29" w:rsidRPr="00B913FA">
        <w:rPr>
          <w:rFonts w:ascii="Times New Roman" w:hAnsi="Times New Roman" w:cs="Times New Roman"/>
          <w:sz w:val="24"/>
          <w:szCs w:val="24"/>
          <w:vertAlign w:val="subscript"/>
        </w:rPr>
        <w:t>acc</w:t>
      </w:r>
      <w:r w:rsidR="00C23B29" w:rsidRPr="00B913FA">
        <w:rPr>
          <w:rFonts w:ascii="Times New Roman" w:hAnsi="Times New Roman" w:cs="Times New Roman"/>
          <w:sz w:val="24"/>
          <w:szCs w:val="24"/>
        </w:rPr>
        <w:t xml:space="preserve">/s: 1 – 60; 2 - 200; 3 </w:t>
      </w:r>
      <w:r w:rsidR="00372585" w:rsidRPr="00B913FA">
        <w:rPr>
          <w:rFonts w:ascii="Times New Roman" w:hAnsi="Times New Roman" w:cs="Times New Roman"/>
          <w:sz w:val="24"/>
          <w:szCs w:val="24"/>
        </w:rPr>
        <w:t>–</w:t>
      </w:r>
      <w:r w:rsidR="00C23B29" w:rsidRPr="00B913FA">
        <w:rPr>
          <w:rFonts w:ascii="Times New Roman" w:hAnsi="Times New Roman" w:cs="Times New Roman"/>
          <w:sz w:val="24"/>
          <w:szCs w:val="24"/>
        </w:rPr>
        <w:t xml:space="preserve"> 600</w:t>
      </w:r>
      <w:r w:rsidR="00372585" w:rsidRPr="00B913FA">
        <w:rPr>
          <w:rFonts w:ascii="Times New Roman" w:hAnsi="Times New Roman" w:cs="Times New Roman"/>
          <w:sz w:val="24"/>
          <w:szCs w:val="24"/>
        </w:rPr>
        <w:t>.</w:t>
      </w:r>
    </w:p>
    <w:p w14:paraId="59CC06D7" w14:textId="77777777" w:rsidR="00372585" w:rsidRPr="00B913FA" w:rsidRDefault="00372585" w:rsidP="009C3778">
      <w:pPr>
        <w:spacing w:after="0" w:line="240" w:lineRule="auto"/>
        <w:jc w:val="both"/>
        <w:rPr>
          <w:rFonts w:ascii="Times New Roman" w:hAnsi="Times New Roman" w:cs="Times New Roman"/>
          <w:sz w:val="24"/>
          <w:szCs w:val="24"/>
        </w:rPr>
      </w:pPr>
    </w:p>
    <w:p w14:paraId="186297E5" w14:textId="3DC55D5B" w:rsidR="006F48CC" w:rsidRPr="00B913FA" w:rsidRDefault="006F48CC" w:rsidP="006F48CC">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Square wave voltammetry was used to investigate the dependence of the capacitive BCS processes and the reduction current of the Cu-BCS complexes</w:t>
      </w:r>
      <w:r w:rsidR="0028096B" w:rsidRPr="00B913FA">
        <w:rPr>
          <w:rFonts w:ascii="Times New Roman" w:hAnsi="Times New Roman" w:cs="Times New Roman"/>
          <w:sz w:val="24"/>
          <w:szCs w:val="24"/>
        </w:rPr>
        <w:t>,</w:t>
      </w:r>
      <w:r w:rsidRPr="00B913FA">
        <w:rPr>
          <w:rFonts w:ascii="Times New Roman" w:hAnsi="Times New Roman" w:cs="Times New Roman"/>
          <w:sz w:val="24"/>
          <w:szCs w:val="24"/>
        </w:rPr>
        <w:t xml:space="preserve"> as well as the potential</w:t>
      </w:r>
      <w:r w:rsidR="0028096B" w:rsidRPr="00B913FA">
        <w:rPr>
          <w:rFonts w:ascii="Times New Roman" w:hAnsi="Times New Roman" w:cs="Times New Roman"/>
          <w:sz w:val="24"/>
          <w:szCs w:val="24"/>
        </w:rPr>
        <w:t>,</w:t>
      </w:r>
      <w:r w:rsidRPr="00B913FA">
        <w:rPr>
          <w:rFonts w:ascii="Times New Roman" w:hAnsi="Times New Roman" w:cs="Times New Roman"/>
          <w:sz w:val="24"/>
          <w:szCs w:val="24"/>
        </w:rPr>
        <w:t xml:space="preserve"> on the pH valu</w:t>
      </w:r>
      <w:r w:rsidR="00372585" w:rsidRPr="00B913FA">
        <w:rPr>
          <w:rFonts w:ascii="Times New Roman" w:hAnsi="Times New Roman" w:cs="Times New Roman"/>
          <w:sz w:val="24"/>
          <w:szCs w:val="24"/>
        </w:rPr>
        <w:t>e in the range from 2 to 9 (Figures</w:t>
      </w:r>
      <w:r w:rsidRPr="00B913FA">
        <w:rPr>
          <w:rFonts w:ascii="Times New Roman" w:hAnsi="Times New Roman" w:cs="Times New Roman"/>
          <w:sz w:val="24"/>
          <w:szCs w:val="24"/>
        </w:rPr>
        <w:t xml:space="preserve"> 3A and 3B). The concentrations of copper 4.2 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and BCS 6.6 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were kept constant and two accumulation times were used: 45 s and 200 s at 0.0 V, since the second reduction process at -0.9 V only occurs at</w:t>
      </w:r>
      <w:r w:rsidR="00372585" w:rsidRPr="00B913FA">
        <w:rPr>
          <w:rFonts w:ascii="Times New Roman" w:hAnsi="Times New Roman" w:cs="Times New Roman"/>
          <w:sz w:val="24"/>
          <w:szCs w:val="24"/>
        </w:rPr>
        <w:t xml:space="preserve"> longer accumulation times. Figure</w:t>
      </w:r>
      <w:r w:rsidRPr="00B913FA">
        <w:rPr>
          <w:rFonts w:ascii="Times New Roman" w:hAnsi="Times New Roman" w:cs="Times New Roman"/>
          <w:sz w:val="24"/>
          <w:szCs w:val="24"/>
        </w:rPr>
        <w:t xml:space="preserve"> </w:t>
      </w:r>
      <w:r w:rsidR="00F74E97" w:rsidRPr="00B913FA">
        <w:rPr>
          <w:rFonts w:ascii="Times New Roman" w:hAnsi="Times New Roman" w:cs="Times New Roman"/>
          <w:sz w:val="24"/>
          <w:szCs w:val="24"/>
        </w:rPr>
        <w:t>2</w:t>
      </w:r>
      <w:r w:rsidRPr="00B913FA">
        <w:rPr>
          <w:rFonts w:ascii="Times New Roman" w:hAnsi="Times New Roman" w:cs="Times New Roman"/>
          <w:sz w:val="24"/>
          <w:szCs w:val="24"/>
        </w:rPr>
        <w:t xml:space="preserve">S </w:t>
      </w:r>
      <w:r w:rsidR="00372585" w:rsidRPr="00B913FA">
        <w:rPr>
          <w:rFonts w:ascii="Times New Roman" w:hAnsi="Times New Roman" w:cs="Times New Roman"/>
          <w:sz w:val="24"/>
          <w:szCs w:val="24"/>
        </w:rPr>
        <w:t>shows the SWV of BCS</w:t>
      </w:r>
      <w:r w:rsidR="00F74E97" w:rsidRPr="00B913FA">
        <w:rPr>
          <w:rFonts w:ascii="Times New Roman" w:hAnsi="Times New Roman" w:cs="Times New Roman"/>
          <w:sz w:val="24"/>
          <w:szCs w:val="24"/>
        </w:rPr>
        <w:t xml:space="preserve"> in the pH range from 2 to 9 </w:t>
      </w:r>
      <w:r w:rsidR="00BF7FE7" w:rsidRPr="00B913FA">
        <w:rPr>
          <w:rFonts w:ascii="Times New Roman" w:hAnsi="Times New Roman" w:cs="Times New Roman"/>
          <w:sz w:val="24"/>
          <w:szCs w:val="24"/>
        </w:rPr>
        <w:t>after</w:t>
      </w:r>
      <w:r w:rsidR="00F74E97" w:rsidRPr="00B913FA">
        <w:rPr>
          <w:rFonts w:ascii="Times New Roman" w:hAnsi="Times New Roman" w:cs="Times New Roman"/>
          <w:sz w:val="24"/>
          <w:szCs w:val="24"/>
        </w:rPr>
        <w:t xml:space="preserve"> using two accumulation times: 45 s and 200 s at 0.0 V.</w:t>
      </w:r>
    </w:p>
    <w:p w14:paraId="2BB0B748" w14:textId="63EE9B33" w:rsidR="00FD6874" w:rsidRPr="00B913FA" w:rsidRDefault="006F48CC" w:rsidP="006F48CC">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It was assumed that the reduction peak at about -0.55 V is the reaction to the reduction of the Cu(I)-BCS</w:t>
      </w:r>
      <w:r w:rsidRPr="00B913FA">
        <w:rPr>
          <w:rFonts w:ascii="Times New Roman" w:hAnsi="Times New Roman" w:cs="Times New Roman"/>
          <w:sz w:val="24"/>
          <w:szCs w:val="24"/>
          <w:vertAlign w:val="subscript"/>
        </w:rPr>
        <w:t>2</w:t>
      </w:r>
      <w:r w:rsidRPr="00B913FA">
        <w:rPr>
          <w:rFonts w:ascii="Times New Roman" w:hAnsi="Times New Roman" w:cs="Times New Roman"/>
          <w:sz w:val="24"/>
          <w:szCs w:val="24"/>
        </w:rPr>
        <w:t xml:space="preserve"> complex. After reduction, the complex dissociates and Cu(I) </w:t>
      </w:r>
      <w:r w:rsidR="004E6743" w:rsidRPr="00B913FA">
        <w:rPr>
          <w:rFonts w:ascii="Times New Roman" w:hAnsi="Times New Roman" w:cs="Times New Roman"/>
          <w:sz w:val="24"/>
          <w:szCs w:val="24"/>
        </w:rPr>
        <w:t>disproportionate</w:t>
      </w:r>
      <w:r w:rsidRPr="00B913FA">
        <w:rPr>
          <w:rFonts w:ascii="Times New Roman" w:hAnsi="Times New Roman" w:cs="Times New Roman"/>
          <w:sz w:val="24"/>
          <w:szCs w:val="24"/>
        </w:rPr>
        <w:t xml:space="preserve"> to </w:t>
      </w:r>
      <w:r w:rsidR="00E77D8D" w:rsidRPr="00B913FA">
        <w:rPr>
          <w:rFonts w:ascii="Times New Roman" w:hAnsi="Times New Roman" w:cs="Times New Roman"/>
          <w:sz w:val="24"/>
          <w:szCs w:val="24"/>
        </w:rPr>
        <w:t>Cu</w:t>
      </w:r>
      <w:r w:rsidRPr="00B913FA">
        <w:rPr>
          <w:rFonts w:ascii="Times New Roman" w:hAnsi="Times New Roman" w:cs="Times New Roman"/>
          <w:sz w:val="24"/>
          <w:szCs w:val="24"/>
        </w:rPr>
        <w:t xml:space="preserve">(II) and </w:t>
      </w:r>
      <w:r w:rsidR="00E77D8D" w:rsidRPr="00B913FA">
        <w:rPr>
          <w:rFonts w:ascii="Times New Roman" w:hAnsi="Times New Roman" w:cs="Times New Roman"/>
          <w:sz w:val="24"/>
          <w:szCs w:val="24"/>
        </w:rPr>
        <w:t>Cu</w:t>
      </w:r>
      <w:r w:rsidRPr="00B913FA">
        <w:rPr>
          <w:rFonts w:ascii="Times New Roman" w:hAnsi="Times New Roman" w:cs="Times New Roman"/>
          <w:sz w:val="24"/>
          <w:szCs w:val="24"/>
        </w:rPr>
        <w:t>(0). The reduction peak at about -0.90 V, which is only registered at accumulation times of more than 120 s, corresponds to the Cu(II)-BCS</w:t>
      </w:r>
      <w:r w:rsidRPr="00B913FA">
        <w:rPr>
          <w:rFonts w:ascii="Times New Roman" w:hAnsi="Times New Roman" w:cs="Times New Roman"/>
          <w:sz w:val="24"/>
          <w:szCs w:val="24"/>
          <w:vertAlign w:val="subscript"/>
        </w:rPr>
        <w:t xml:space="preserve">2 </w:t>
      </w:r>
      <w:r w:rsidRPr="00B913FA">
        <w:rPr>
          <w:rFonts w:ascii="Times New Roman" w:hAnsi="Times New Roman" w:cs="Times New Roman"/>
          <w:sz w:val="24"/>
          <w:szCs w:val="24"/>
        </w:rPr>
        <w:t>complex reduction to copper amalgam. Various authors provide electrochemical evidence for the formation of the Cu(I) complex as an intermediate stage in the reduction process of various copper(II) complexes with amino acids [</w:t>
      </w:r>
      <w:r w:rsidR="008B41AB" w:rsidRPr="00B913FA">
        <w:rPr>
          <w:rFonts w:ascii="Times New Roman" w:hAnsi="Times New Roman" w:cs="Times New Roman"/>
          <w:sz w:val="24"/>
          <w:szCs w:val="24"/>
        </w:rPr>
        <w:t>26</w:t>
      </w:r>
      <w:r w:rsidRPr="00B913FA">
        <w:rPr>
          <w:rFonts w:ascii="Times New Roman" w:hAnsi="Times New Roman" w:cs="Times New Roman"/>
          <w:sz w:val="24"/>
          <w:szCs w:val="24"/>
        </w:rPr>
        <w:t xml:space="preserve">, </w:t>
      </w:r>
      <w:r w:rsidR="008B41AB" w:rsidRPr="00B913FA">
        <w:rPr>
          <w:rFonts w:ascii="Times New Roman" w:hAnsi="Times New Roman" w:cs="Times New Roman"/>
          <w:sz w:val="24"/>
          <w:szCs w:val="24"/>
        </w:rPr>
        <w:t>27</w:t>
      </w:r>
      <w:r w:rsidRPr="00B913FA">
        <w:rPr>
          <w:rFonts w:ascii="Times New Roman" w:hAnsi="Times New Roman" w:cs="Times New Roman"/>
          <w:sz w:val="24"/>
          <w:szCs w:val="24"/>
        </w:rPr>
        <w:t xml:space="preserve">]. Therefore, it can be assumed that the peak at -0.55 V represents the reduction of the Cu(I)-BCS, which is more </w:t>
      </w:r>
      <w:r w:rsidRPr="00B913FA">
        <w:rPr>
          <w:rFonts w:ascii="Times New Roman" w:hAnsi="Times New Roman" w:cs="Times New Roman"/>
          <w:sz w:val="24"/>
          <w:szCs w:val="24"/>
        </w:rPr>
        <w:lastRenderedPageBreak/>
        <w:t xml:space="preserve">easily reduced than the Cu(II)-BCS complex. This behavior can be explained by the different structures </w:t>
      </w:r>
      <w:r w:rsidR="00353194" w:rsidRPr="00B913FA">
        <w:rPr>
          <w:rFonts w:ascii="Times New Roman" w:hAnsi="Times New Roman" w:cs="Times New Roman"/>
          <w:sz w:val="24"/>
          <w:szCs w:val="24"/>
        </w:rPr>
        <w:t>of these two complexes, i.e. Cu</w:t>
      </w:r>
      <w:r w:rsidRPr="00B913FA">
        <w:rPr>
          <w:rFonts w:ascii="Times New Roman" w:hAnsi="Times New Roman" w:cs="Times New Roman"/>
          <w:sz w:val="24"/>
          <w:szCs w:val="24"/>
        </w:rPr>
        <w:t>(I) prefers a coordinat</w:t>
      </w:r>
      <w:r w:rsidR="00353194" w:rsidRPr="00B913FA">
        <w:rPr>
          <w:rFonts w:ascii="Times New Roman" w:hAnsi="Times New Roman" w:cs="Times New Roman"/>
          <w:sz w:val="24"/>
          <w:szCs w:val="24"/>
        </w:rPr>
        <w:t>ion number of two, while Cu</w:t>
      </w:r>
      <w:r w:rsidRPr="00B913FA">
        <w:rPr>
          <w:rFonts w:ascii="Times New Roman" w:hAnsi="Times New Roman" w:cs="Times New Roman"/>
          <w:sz w:val="24"/>
          <w:szCs w:val="24"/>
        </w:rPr>
        <w:t xml:space="preserve">(II) prefers a coordination number of 4-6, which is regulated by the Jan-Teller </w:t>
      </w:r>
      <w:bookmarkStart w:id="5" w:name="_Hlk163023278"/>
      <w:r w:rsidRPr="00B913FA">
        <w:rPr>
          <w:rFonts w:ascii="Times New Roman" w:hAnsi="Times New Roman" w:cs="Times New Roman"/>
          <w:sz w:val="24"/>
          <w:szCs w:val="24"/>
        </w:rPr>
        <w:t>effect that is most common in octahedral complexes, espec</w:t>
      </w:r>
      <w:r w:rsidR="00353194" w:rsidRPr="00B913FA">
        <w:rPr>
          <w:rFonts w:ascii="Times New Roman" w:hAnsi="Times New Roman" w:cs="Times New Roman"/>
          <w:sz w:val="24"/>
          <w:szCs w:val="24"/>
        </w:rPr>
        <w:t>ially in six-coordinated Cu</w:t>
      </w:r>
      <w:r w:rsidRPr="00B913FA">
        <w:rPr>
          <w:rFonts w:ascii="Times New Roman" w:hAnsi="Times New Roman" w:cs="Times New Roman"/>
          <w:sz w:val="24"/>
          <w:szCs w:val="24"/>
        </w:rPr>
        <w:t xml:space="preserve">(II) </w:t>
      </w:r>
      <w:bookmarkEnd w:id="5"/>
      <w:r w:rsidRPr="00B913FA">
        <w:rPr>
          <w:rFonts w:ascii="Times New Roman" w:hAnsi="Times New Roman" w:cs="Times New Roman"/>
          <w:sz w:val="24"/>
          <w:szCs w:val="24"/>
        </w:rPr>
        <w:t>complexes [</w:t>
      </w:r>
      <w:r w:rsidR="008B41AB" w:rsidRPr="00B913FA">
        <w:rPr>
          <w:rFonts w:ascii="Times New Roman" w:hAnsi="Times New Roman" w:cs="Times New Roman"/>
          <w:sz w:val="24"/>
          <w:szCs w:val="24"/>
        </w:rPr>
        <w:t>28, 29</w:t>
      </w:r>
      <w:r w:rsidRPr="00B913FA">
        <w:rPr>
          <w:rFonts w:ascii="Times New Roman" w:hAnsi="Times New Roman" w:cs="Times New Roman"/>
          <w:sz w:val="24"/>
          <w:szCs w:val="24"/>
        </w:rPr>
        <w:t>].</w:t>
      </w:r>
    </w:p>
    <w:p w14:paraId="50C060A7" w14:textId="77777777" w:rsidR="008B41AB" w:rsidRPr="00B913FA" w:rsidRDefault="008B41AB" w:rsidP="006F48CC">
      <w:pPr>
        <w:spacing w:line="276" w:lineRule="auto"/>
        <w:jc w:val="both"/>
        <w:rPr>
          <w:rFonts w:ascii="Times New Roman" w:hAnsi="Times New Roman" w:cs="Times New Roman"/>
          <w:sz w:val="24"/>
          <w:szCs w:val="24"/>
        </w:rPr>
      </w:pPr>
    </w:p>
    <w:p w14:paraId="6E4EE753" w14:textId="274C8A85" w:rsidR="00AF1B0D" w:rsidRPr="00B913FA" w:rsidRDefault="00C71257" w:rsidP="00C71257">
      <w:pPr>
        <w:spacing w:before="100" w:beforeAutospacing="1" w:after="100" w:afterAutospacing="1" w:line="240" w:lineRule="auto"/>
        <w:rPr>
          <w:rFonts w:ascii="Times New Roman" w:eastAsia="Times New Roman" w:hAnsi="Times New Roman" w:cs="Times New Roman"/>
          <w:sz w:val="24"/>
          <w:szCs w:val="24"/>
        </w:rPr>
      </w:pPr>
      <w:r w:rsidRPr="00B913FA">
        <w:rPr>
          <w:rFonts w:ascii="Times New Roman" w:eastAsia="Times New Roman" w:hAnsi="Times New Roman" w:cs="Times New Roman"/>
          <w:noProof/>
          <w:sz w:val="24"/>
          <w:szCs w:val="24"/>
        </w:rPr>
        <w:lastRenderedPageBreak/>
        <w:drawing>
          <wp:inline distT="0" distB="0" distL="0" distR="0" wp14:anchorId="7C305193" wp14:editId="5CB832FF">
            <wp:extent cx="4895850" cy="7277100"/>
            <wp:effectExtent l="0" t="0" r="0" b="0"/>
            <wp:docPr id="4" name="Picture 4" descr="C:\Users\Elvira Bura Nakic\Desktop\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vira Bura Nakic\Desktop\Slo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7277100"/>
                    </a:xfrm>
                    <a:prstGeom prst="rect">
                      <a:avLst/>
                    </a:prstGeom>
                    <a:noFill/>
                    <a:ln>
                      <a:noFill/>
                    </a:ln>
                  </pic:spPr>
                </pic:pic>
              </a:graphicData>
            </a:graphic>
          </wp:inline>
        </w:drawing>
      </w:r>
    </w:p>
    <w:p w14:paraId="551CFCF0" w14:textId="324181A0" w:rsidR="005D0921" w:rsidRPr="00B913FA" w:rsidRDefault="00AD0C91" w:rsidP="005D0921">
      <w:pPr>
        <w:jc w:val="both"/>
        <w:rPr>
          <w:rFonts w:ascii="Times New Roman" w:hAnsi="Times New Roman" w:cs="Times New Roman"/>
          <w:b/>
          <w:sz w:val="24"/>
          <w:szCs w:val="24"/>
        </w:rPr>
      </w:pPr>
      <w:r w:rsidRPr="00B913FA">
        <w:rPr>
          <w:rFonts w:ascii="Times New Roman" w:hAnsi="Times New Roman" w:cs="Times New Roman"/>
          <w:b/>
          <w:sz w:val="24"/>
          <w:szCs w:val="24"/>
        </w:rPr>
        <w:t xml:space="preserve">Figure </w:t>
      </w:r>
      <w:r w:rsidR="00F26974" w:rsidRPr="00B913FA">
        <w:rPr>
          <w:rFonts w:ascii="Times New Roman" w:hAnsi="Times New Roman" w:cs="Times New Roman"/>
          <w:b/>
          <w:sz w:val="24"/>
          <w:szCs w:val="24"/>
        </w:rPr>
        <w:t>3</w:t>
      </w:r>
      <w:r w:rsidRPr="00B913FA">
        <w:rPr>
          <w:rFonts w:ascii="Times New Roman" w:hAnsi="Times New Roman" w:cs="Times New Roman"/>
          <w:sz w:val="24"/>
          <w:szCs w:val="24"/>
        </w:rPr>
        <w:t xml:space="preserve"> SW</w:t>
      </w:r>
      <w:r w:rsidR="00F26974" w:rsidRPr="00B913FA">
        <w:rPr>
          <w:rFonts w:ascii="Times New Roman" w:hAnsi="Times New Roman" w:cs="Times New Roman"/>
          <w:sz w:val="24"/>
          <w:szCs w:val="24"/>
        </w:rPr>
        <w:t>V</w:t>
      </w:r>
      <w:r w:rsidRPr="00B913FA">
        <w:rPr>
          <w:rFonts w:ascii="Times New Roman" w:hAnsi="Times New Roman" w:cs="Times New Roman"/>
          <w:sz w:val="24"/>
          <w:szCs w:val="24"/>
        </w:rPr>
        <w:t xml:space="preserve"> of </w:t>
      </w:r>
      <w:bookmarkStart w:id="6" w:name="_Hlk157766359"/>
      <w:r w:rsidRPr="00B913FA">
        <w:rPr>
          <w:rFonts w:ascii="Times New Roman" w:hAnsi="Times New Roman" w:cs="Times New Roman"/>
          <w:sz w:val="24"/>
          <w:szCs w:val="24"/>
        </w:rPr>
        <w:t>6.6 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BCS and 4.2 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00B24410" w:rsidRPr="00B913FA">
        <w:rPr>
          <w:rFonts w:ascii="Times New Roman" w:hAnsi="Times New Roman" w:cs="Times New Roman"/>
          <w:sz w:val="24"/>
          <w:szCs w:val="24"/>
        </w:rPr>
        <w:t xml:space="preserve"> of Cu</w:t>
      </w:r>
      <w:r w:rsidRPr="00B913FA">
        <w:rPr>
          <w:rFonts w:ascii="Times New Roman" w:hAnsi="Times New Roman" w:cs="Times New Roman"/>
          <w:sz w:val="24"/>
          <w:szCs w:val="24"/>
        </w:rPr>
        <w:t xml:space="preserve">(II) </w:t>
      </w:r>
      <w:bookmarkEnd w:id="6"/>
      <w:r w:rsidRPr="00B913FA">
        <w:rPr>
          <w:rFonts w:ascii="Times New Roman" w:hAnsi="Times New Roman" w:cs="Times New Roman"/>
          <w:sz w:val="24"/>
          <w:szCs w:val="24"/>
        </w:rPr>
        <w:t>in electrolyte solution (0.55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NaCl + 0.01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borate buffer) with increasing pH</w:t>
      </w:r>
      <w:r w:rsidR="00BD1DFC" w:rsidRPr="00B913FA">
        <w:rPr>
          <w:rFonts w:ascii="Times New Roman" w:hAnsi="Times New Roman" w:cs="Times New Roman"/>
          <w:sz w:val="24"/>
          <w:szCs w:val="24"/>
        </w:rPr>
        <w:t>;</w:t>
      </w:r>
      <w:r w:rsidRPr="00B913FA">
        <w:rPr>
          <w:rFonts w:ascii="Times New Roman" w:hAnsi="Times New Roman" w:cs="Times New Roman"/>
          <w:sz w:val="24"/>
          <w:szCs w:val="24"/>
        </w:rPr>
        <w:t xml:space="preserve"> </w:t>
      </w:r>
      <w:r w:rsidR="00BD1DFC" w:rsidRPr="00B913FA">
        <w:rPr>
          <w:rFonts w:ascii="Times New Roman" w:hAnsi="Times New Roman" w:cs="Times New Roman"/>
          <w:sz w:val="24"/>
          <w:szCs w:val="24"/>
        </w:rPr>
        <w:t>d</w:t>
      </w:r>
      <w:r w:rsidR="005D0921" w:rsidRPr="00B913FA">
        <w:rPr>
          <w:rFonts w:ascii="Times New Roman" w:hAnsi="Times New Roman" w:cs="Times New Roman"/>
          <w:sz w:val="24"/>
          <w:szCs w:val="24"/>
        </w:rPr>
        <w:t>eposition potential 0 V; A = 20 mV, f = 25 s; t</w:t>
      </w:r>
      <w:r w:rsidR="005D0921" w:rsidRPr="00B913FA">
        <w:rPr>
          <w:rFonts w:ascii="Times New Roman" w:hAnsi="Times New Roman" w:cs="Times New Roman"/>
          <w:sz w:val="24"/>
          <w:szCs w:val="24"/>
          <w:vertAlign w:val="subscript"/>
        </w:rPr>
        <w:t>acc</w:t>
      </w:r>
      <w:r w:rsidR="005D0921" w:rsidRPr="00B913FA">
        <w:rPr>
          <w:rFonts w:ascii="Times New Roman" w:hAnsi="Times New Roman" w:cs="Times New Roman"/>
          <w:sz w:val="24"/>
          <w:szCs w:val="24"/>
        </w:rPr>
        <w:t xml:space="preserve">/s = 45 s </w:t>
      </w:r>
      <w:r w:rsidR="005D0921" w:rsidRPr="00B913FA">
        <w:rPr>
          <w:rFonts w:ascii="Times New Roman" w:hAnsi="Times New Roman" w:cs="Times New Roman"/>
          <w:b/>
          <w:sz w:val="24"/>
          <w:szCs w:val="24"/>
        </w:rPr>
        <w:t>(A)</w:t>
      </w:r>
      <w:r w:rsidR="005D0921" w:rsidRPr="00B913FA">
        <w:rPr>
          <w:rFonts w:ascii="Times New Roman" w:hAnsi="Times New Roman" w:cs="Times New Roman"/>
          <w:sz w:val="24"/>
          <w:szCs w:val="24"/>
        </w:rPr>
        <w:t xml:space="preserve"> and 200 s </w:t>
      </w:r>
      <w:r w:rsidR="005D0921" w:rsidRPr="00B913FA">
        <w:rPr>
          <w:rFonts w:ascii="Times New Roman" w:hAnsi="Times New Roman" w:cs="Times New Roman"/>
          <w:b/>
          <w:sz w:val="24"/>
          <w:szCs w:val="24"/>
        </w:rPr>
        <w:t xml:space="preserve">(B). </w:t>
      </w:r>
      <w:r w:rsidR="005D0921" w:rsidRPr="00B913FA">
        <w:rPr>
          <w:rFonts w:ascii="Times New Roman" w:hAnsi="Times New Roman" w:cs="Times New Roman"/>
          <w:sz w:val="24"/>
          <w:szCs w:val="24"/>
        </w:rPr>
        <w:t>pH: 1 – 6.0; 2 – 6.7; 3 – 7.0; 4 – 7.3; 5 – 8.2; 6 – 9.0.</w:t>
      </w:r>
      <w:r w:rsidR="005D0921" w:rsidRPr="00B913FA">
        <w:rPr>
          <w:rFonts w:ascii="Times New Roman" w:hAnsi="Times New Roman" w:cs="Times New Roman"/>
          <w:b/>
          <w:sz w:val="24"/>
          <w:szCs w:val="24"/>
        </w:rPr>
        <w:t xml:space="preserve"> </w:t>
      </w:r>
    </w:p>
    <w:p w14:paraId="59069D6C" w14:textId="0062416E" w:rsidR="00E821C5" w:rsidRPr="00B913FA" w:rsidRDefault="00E821C5" w:rsidP="00406FB6">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lastRenderedPageBreak/>
        <w:t xml:space="preserve">3.3. Reduction </w:t>
      </w:r>
      <w:r w:rsidR="00B24410" w:rsidRPr="00B913FA">
        <w:rPr>
          <w:rFonts w:ascii="Times New Roman" w:hAnsi="Times New Roman" w:cs="Times New Roman"/>
          <w:b/>
          <w:sz w:val="24"/>
          <w:szCs w:val="24"/>
        </w:rPr>
        <w:t>p</w:t>
      </w:r>
      <w:r w:rsidRPr="00B913FA">
        <w:rPr>
          <w:rFonts w:ascii="Times New Roman" w:hAnsi="Times New Roman" w:cs="Times New Roman"/>
          <w:b/>
          <w:sz w:val="24"/>
          <w:szCs w:val="24"/>
        </w:rPr>
        <w:t xml:space="preserve">rocess </w:t>
      </w:r>
      <w:r w:rsidR="00B24410" w:rsidRPr="00B913FA">
        <w:rPr>
          <w:rFonts w:ascii="Times New Roman" w:hAnsi="Times New Roman" w:cs="Times New Roman"/>
          <w:b/>
          <w:sz w:val="24"/>
          <w:szCs w:val="24"/>
        </w:rPr>
        <w:t>m</w:t>
      </w:r>
      <w:r w:rsidRPr="00B913FA">
        <w:rPr>
          <w:rFonts w:ascii="Times New Roman" w:hAnsi="Times New Roman" w:cs="Times New Roman"/>
          <w:b/>
          <w:sz w:val="24"/>
          <w:szCs w:val="24"/>
        </w:rPr>
        <w:t>echanism</w:t>
      </w:r>
    </w:p>
    <w:p w14:paraId="5D31BA81" w14:textId="14E6AC5D" w:rsidR="00264C29" w:rsidRPr="00B913FA" w:rsidRDefault="000D228F" w:rsidP="00264C29">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To determine the reduction properties</w:t>
      </w:r>
      <w:r w:rsidR="00174039" w:rsidRPr="00B913FA">
        <w:rPr>
          <w:rFonts w:ascii="Times New Roman" w:hAnsi="Times New Roman" w:cs="Times New Roman"/>
          <w:sz w:val="24"/>
          <w:szCs w:val="24"/>
        </w:rPr>
        <w:t xml:space="preserve"> </w:t>
      </w:r>
      <w:r w:rsidRPr="00B913FA">
        <w:rPr>
          <w:rFonts w:ascii="Times New Roman" w:hAnsi="Times New Roman" w:cs="Times New Roman"/>
          <w:sz w:val="24"/>
          <w:szCs w:val="24"/>
        </w:rPr>
        <w:t>of the complexes, the dependencies of the peak current and the potential on the SW frequency and the SW amplitude were measured</w:t>
      </w:r>
      <w:r w:rsidRPr="00B913FA" w:rsidDel="000D228F">
        <w:rPr>
          <w:rFonts w:ascii="Times New Roman" w:hAnsi="Times New Roman" w:cs="Times New Roman"/>
          <w:sz w:val="24"/>
          <w:szCs w:val="24"/>
        </w:rPr>
        <w:t xml:space="preserve"> </w:t>
      </w:r>
      <w:r w:rsidR="00406FB6" w:rsidRPr="00B913FA">
        <w:rPr>
          <w:rFonts w:ascii="Times New Roman" w:hAnsi="Times New Roman" w:cs="Times New Roman"/>
          <w:sz w:val="24"/>
          <w:szCs w:val="24"/>
        </w:rPr>
        <w:t>[</w:t>
      </w:r>
      <w:r w:rsidR="008B41AB" w:rsidRPr="00B913FA">
        <w:rPr>
          <w:rFonts w:ascii="Times New Roman" w:hAnsi="Times New Roman" w:cs="Times New Roman"/>
          <w:sz w:val="24"/>
          <w:szCs w:val="24"/>
        </w:rPr>
        <w:t>30</w:t>
      </w:r>
      <w:r w:rsidR="00406FB6" w:rsidRPr="00B913FA">
        <w:rPr>
          <w:rFonts w:ascii="Times New Roman" w:hAnsi="Times New Roman" w:cs="Times New Roman"/>
          <w:sz w:val="24"/>
          <w:szCs w:val="24"/>
        </w:rPr>
        <w:t xml:space="preserve">, </w:t>
      </w:r>
      <w:r w:rsidR="00EE7897" w:rsidRPr="00B913FA">
        <w:rPr>
          <w:rFonts w:ascii="Times New Roman" w:hAnsi="Times New Roman" w:cs="Times New Roman"/>
          <w:sz w:val="24"/>
          <w:szCs w:val="24"/>
        </w:rPr>
        <w:t>31</w:t>
      </w:r>
      <w:r w:rsidR="00406FB6" w:rsidRPr="00B913FA">
        <w:rPr>
          <w:rFonts w:ascii="Times New Roman" w:hAnsi="Times New Roman" w:cs="Times New Roman"/>
          <w:sz w:val="24"/>
          <w:szCs w:val="24"/>
        </w:rPr>
        <w:t xml:space="preserve">]. </w:t>
      </w:r>
    </w:p>
    <w:p w14:paraId="314F927E" w14:textId="77777777" w:rsidR="00BD1DFC" w:rsidRPr="00B913FA" w:rsidRDefault="00BD1DFC" w:rsidP="004F1D3C">
      <w:pPr>
        <w:spacing w:after="0" w:line="276" w:lineRule="auto"/>
        <w:jc w:val="both"/>
        <w:rPr>
          <w:rFonts w:ascii="Times New Roman" w:hAnsi="Times New Roman" w:cs="Times New Roman"/>
          <w:sz w:val="24"/>
          <w:szCs w:val="24"/>
        </w:rPr>
      </w:pPr>
    </w:p>
    <w:p w14:paraId="6E427420" w14:textId="77777777" w:rsidR="009B4D71" w:rsidRPr="00B913FA" w:rsidRDefault="009B4D71" w:rsidP="00BD1DFC">
      <w:pPr>
        <w:spacing w:after="0" w:line="276" w:lineRule="auto"/>
        <w:jc w:val="center"/>
        <w:rPr>
          <w:rFonts w:ascii="Times New Roman" w:hAnsi="Times New Roman" w:cs="Times New Roman"/>
          <w:sz w:val="24"/>
          <w:szCs w:val="24"/>
        </w:rPr>
        <w:sectPr w:rsidR="009B4D71" w:rsidRPr="00B913FA" w:rsidSect="006239ED">
          <w:footerReference w:type="default" r:id="rId9"/>
          <w:pgSz w:w="12240" w:h="15840"/>
          <w:pgMar w:top="1440" w:right="1440" w:bottom="1440" w:left="1440" w:header="708" w:footer="708" w:gutter="0"/>
          <w:lnNumType w:countBy="1"/>
          <w:cols w:space="708"/>
          <w:docGrid w:linePitch="360"/>
        </w:sectPr>
      </w:pPr>
    </w:p>
    <w:p w14:paraId="20D66690" w14:textId="107D9D10" w:rsidR="00B7300B" w:rsidRPr="00B913FA" w:rsidRDefault="00F62F57" w:rsidP="00E140EC">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The Cu(I)-BCS reduction current at -0.55 V depends linearly on the SW frequency in the range of (5 - 180) s-1, with a slope of 0.29 ± 0.06 nAs, while Cu(II)-BCS reduction current at -0.9 V linearly on the SW frequency as well, in the range of (5 - 180) s-1, with a slo</w:t>
      </w:r>
      <w:r w:rsidR="007665F0" w:rsidRPr="00B913FA">
        <w:rPr>
          <w:rFonts w:ascii="Times New Roman" w:hAnsi="Times New Roman" w:cs="Times New Roman"/>
          <w:sz w:val="24"/>
          <w:szCs w:val="24"/>
        </w:rPr>
        <w:t>pe of 0.26 ± 0.08 nAs [</w:t>
      </w:r>
      <w:r w:rsidR="008B41AB" w:rsidRPr="00B913FA">
        <w:rPr>
          <w:rFonts w:ascii="Times New Roman" w:hAnsi="Times New Roman" w:cs="Times New Roman"/>
          <w:sz w:val="24"/>
          <w:szCs w:val="24"/>
        </w:rPr>
        <w:t>32</w:t>
      </w:r>
      <w:r w:rsidR="007665F0" w:rsidRPr="00B913FA">
        <w:rPr>
          <w:rFonts w:ascii="Times New Roman" w:hAnsi="Times New Roman" w:cs="Times New Roman"/>
          <w:sz w:val="24"/>
          <w:szCs w:val="24"/>
        </w:rPr>
        <w:t>] (Figure</w:t>
      </w:r>
      <w:r w:rsidRPr="00B913FA">
        <w:rPr>
          <w:rFonts w:ascii="Times New Roman" w:hAnsi="Times New Roman" w:cs="Times New Roman"/>
          <w:sz w:val="24"/>
          <w:szCs w:val="24"/>
        </w:rPr>
        <w:t xml:space="preserve"> S</w:t>
      </w:r>
      <w:r w:rsidR="002E208C" w:rsidRPr="00B913FA">
        <w:rPr>
          <w:rFonts w:ascii="Times New Roman" w:hAnsi="Times New Roman" w:cs="Times New Roman"/>
          <w:sz w:val="24"/>
          <w:szCs w:val="24"/>
        </w:rPr>
        <w:t>5</w:t>
      </w:r>
      <w:r w:rsidRPr="00B913FA">
        <w:rPr>
          <w:rFonts w:ascii="Times New Roman" w:hAnsi="Times New Roman" w:cs="Times New Roman"/>
          <w:sz w:val="24"/>
          <w:szCs w:val="24"/>
        </w:rPr>
        <w:t xml:space="preserve">). Such behavior is characteristic of irreversible reduction processes. The dependence of the peak potential of the Cu(I)-BCS complex on log f was linear, with a slope of 7.66 ± 0.17 mV/d.u., while the dependence of the peak potential of the Cu(II)-BCS complex on log f was also linear, with a slope of 5.88 ± 0.12 mV/d.u. Such behavior is characteristic of the irreversible reduction processes </w:t>
      </w:r>
      <w:r w:rsidR="004708EA" w:rsidRPr="00B913FA">
        <w:rPr>
          <w:rFonts w:ascii="Times New Roman" w:hAnsi="Times New Roman" w:cs="Times New Roman"/>
          <w:sz w:val="24"/>
          <w:szCs w:val="24"/>
        </w:rPr>
        <w:t xml:space="preserve">of </w:t>
      </w:r>
      <w:r w:rsidR="00B7300B" w:rsidRPr="00B913FA">
        <w:rPr>
          <w:rFonts w:ascii="Times New Roman" w:hAnsi="Times New Roman" w:cs="Times New Roman"/>
          <w:sz w:val="24"/>
          <w:szCs w:val="24"/>
        </w:rPr>
        <w:t>reactant adsorption</w:t>
      </w:r>
      <w:r w:rsidRPr="00B913FA">
        <w:rPr>
          <w:rFonts w:ascii="Times New Roman" w:hAnsi="Times New Roman" w:cs="Times New Roman"/>
          <w:sz w:val="24"/>
          <w:szCs w:val="24"/>
        </w:rPr>
        <w:t>. Moreover, after the reduction of the complexes, dissociation takes place, so that we can characterize the reduction processes as an EC mechanism [</w:t>
      </w:r>
      <w:r w:rsidR="00914C64" w:rsidRPr="00B913FA">
        <w:rPr>
          <w:rFonts w:ascii="Times New Roman" w:hAnsi="Times New Roman" w:cs="Times New Roman"/>
          <w:sz w:val="24"/>
          <w:szCs w:val="24"/>
        </w:rPr>
        <w:t>33</w:t>
      </w:r>
      <w:r w:rsidRPr="00B913FA">
        <w:rPr>
          <w:rFonts w:ascii="Times New Roman" w:hAnsi="Times New Roman" w:cs="Times New Roman"/>
          <w:sz w:val="24"/>
          <w:szCs w:val="24"/>
        </w:rPr>
        <w:t xml:space="preserve">]. </w:t>
      </w:r>
    </w:p>
    <w:p w14:paraId="40A8A377" w14:textId="4C926EB2" w:rsidR="00E821C5" w:rsidRPr="00B913FA" w:rsidRDefault="00E821C5" w:rsidP="00E140EC">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rPr>
        <w:t xml:space="preserve">The peak width at half-height </w:t>
      </w:r>
      <w:r w:rsidR="00B7300B" w:rsidRPr="00B913FA">
        <w:rPr>
          <w:rFonts w:ascii="Times New Roman" w:hAnsi="Times New Roman" w:cs="Times New Roman"/>
          <w:sz w:val="24"/>
          <w:szCs w:val="24"/>
        </w:rPr>
        <w:t>kept on</w:t>
      </w:r>
      <w:r w:rsidRPr="00B913FA">
        <w:rPr>
          <w:rFonts w:ascii="Times New Roman" w:hAnsi="Times New Roman" w:cs="Times New Roman"/>
          <w:sz w:val="24"/>
          <w:szCs w:val="24"/>
        </w:rPr>
        <w:t xml:space="preserve"> constant with </w:t>
      </w:r>
      <w:r w:rsidR="00B7300B" w:rsidRPr="00B913FA">
        <w:rPr>
          <w:rFonts w:ascii="Times New Roman" w:hAnsi="Times New Roman" w:cs="Times New Roman"/>
          <w:sz w:val="24"/>
          <w:szCs w:val="24"/>
        </w:rPr>
        <w:t xml:space="preserve">variation of the </w:t>
      </w:r>
      <w:r w:rsidRPr="00B913FA">
        <w:rPr>
          <w:rFonts w:ascii="Times New Roman" w:hAnsi="Times New Roman" w:cs="Times New Roman"/>
          <w:sz w:val="24"/>
          <w:szCs w:val="24"/>
        </w:rPr>
        <w:t>SW</w:t>
      </w:r>
      <w:r w:rsidR="000E5362" w:rsidRPr="00B913FA">
        <w:rPr>
          <w:rFonts w:ascii="Times New Roman" w:hAnsi="Times New Roman" w:cs="Times New Roman"/>
          <w:sz w:val="24"/>
          <w:szCs w:val="24"/>
        </w:rPr>
        <w:t>V</w:t>
      </w:r>
      <w:r w:rsidRPr="00B913FA">
        <w:rPr>
          <w:rFonts w:ascii="Times New Roman" w:hAnsi="Times New Roman" w:cs="Times New Roman"/>
          <w:sz w:val="24"/>
          <w:szCs w:val="24"/>
        </w:rPr>
        <w:t xml:space="preserve"> amplitude </w:t>
      </w:r>
      <w:r w:rsidR="00B7300B" w:rsidRPr="00B913FA">
        <w:rPr>
          <w:rFonts w:ascii="Times New Roman" w:hAnsi="Times New Roman" w:cs="Times New Roman"/>
          <w:sz w:val="24"/>
          <w:szCs w:val="24"/>
        </w:rPr>
        <w:t>confirming</w:t>
      </w:r>
      <w:r w:rsidRPr="00B913FA">
        <w:rPr>
          <w:rFonts w:ascii="Times New Roman" w:hAnsi="Times New Roman" w:cs="Times New Roman"/>
          <w:sz w:val="24"/>
          <w:szCs w:val="24"/>
        </w:rPr>
        <w:t xml:space="preserve"> irreversible reduction with the reactant adsorption</w:t>
      </w:r>
      <w:r w:rsidR="004F1D3C" w:rsidRPr="00B913FA">
        <w:rPr>
          <w:rFonts w:ascii="Times New Roman" w:hAnsi="Times New Roman" w:cs="Times New Roman"/>
          <w:sz w:val="24"/>
          <w:szCs w:val="24"/>
          <w:lang w:val="hr-HR"/>
        </w:rPr>
        <w:t>.</w:t>
      </w:r>
    </w:p>
    <w:p w14:paraId="0E6A9EBE" w14:textId="6A13B9C3" w:rsidR="00F7676B" w:rsidRPr="00B913FA" w:rsidRDefault="00F7676B" w:rsidP="00E140EC">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Theoretical analysis of the reactant adsorption influence on the SWV of a irreversible redox processes shows that the peak width at half height satisfies the relationship Δ Ep (mV) = (63.5 ± 0.5)/αn (n is the number of electrons transferred simultaneously and α is the average transfer coefficient [</w:t>
      </w:r>
      <w:r w:rsidR="008B41AB" w:rsidRPr="00B913FA">
        <w:rPr>
          <w:rFonts w:ascii="Times New Roman" w:hAnsi="Times New Roman" w:cs="Times New Roman"/>
          <w:sz w:val="24"/>
          <w:szCs w:val="24"/>
        </w:rPr>
        <w:t>30</w:t>
      </w:r>
      <w:r w:rsidRPr="00B913FA">
        <w:rPr>
          <w:rFonts w:ascii="Times New Roman" w:hAnsi="Times New Roman" w:cs="Times New Roman"/>
          <w:sz w:val="24"/>
          <w:szCs w:val="24"/>
        </w:rPr>
        <w:t>,</w:t>
      </w:r>
      <w:r w:rsidR="00343055" w:rsidRPr="00B913FA">
        <w:rPr>
          <w:rFonts w:ascii="Times New Roman" w:hAnsi="Times New Roman" w:cs="Times New Roman"/>
          <w:sz w:val="24"/>
          <w:szCs w:val="24"/>
        </w:rPr>
        <w:t xml:space="preserve"> </w:t>
      </w:r>
      <w:r w:rsidR="008B41AB" w:rsidRPr="00B913FA">
        <w:rPr>
          <w:rFonts w:ascii="Times New Roman" w:hAnsi="Times New Roman" w:cs="Times New Roman"/>
          <w:sz w:val="24"/>
          <w:szCs w:val="24"/>
        </w:rPr>
        <w:t>34</w:t>
      </w:r>
      <w:r w:rsidRPr="00B913FA">
        <w:rPr>
          <w:rFonts w:ascii="Times New Roman" w:hAnsi="Times New Roman" w:cs="Times New Roman"/>
          <w:sz w:val="24"/>
          <w:szCs w:val="24"/>
        </w:rPr>
        <w:t>,</w:t>
      </w:r>
      <w:r w:rsidR="00343055" w:rsidRPr="00B913FA">
        <w:rPr>
          <w:rFonts w:ascii="Times New Roman" w:hAnsi="Times New Roman" w:cs="Times New Roman"/>
          <w:sz w:val="24"/>
          <w:szCs w:val="24"/>
        </w:rPr>
        <w:t xml:space="preserve"> </w:t>
      </w:r>
      <w:r w:rsidR="008B41AB" w:rsidRPr="00B913FA">
        <w:rPr>
          <w:rFonts w:ascii="Times New Roman" w:hAnsi="Times New Roman" w:cs="Times New Roman"/>
          <w:sz w:val="24"/>
          <w:szCs w:val="24"/>
        </w:rPr>
        <w:t>35</w:t>
      </w:r>
      <w:r w:rsidRPr="00B913FA">
        <w:rPr>
          <w:rFonts w:ascii="Times New Roman" w:hAnsi="Times New Roman" w:cs="Times New Roman"/>
          <w:sz w:val="24"/>
          <w:szCs w:val="24"/>
        </w:rPr>
        <w:t>].</w:t>
      </w:r>
    </w:p>
    <w:p w14:paraId="309FC777" w14:textId="5868F82F" w:rsidR="00F7676B" w:rsidRPr="00B913FA" w:rsidRDefault="00F7676B" w:rsidP="00FF6EB8">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Registered width of the Cu(I)-BCS complex reduction peak at half-height at</w:t>
      </w:r>
      <w:r w:rsidR="00636154" w:rsidRPr="00B913FA">
        <w:rPr>
          <w:rFonts w:ascii="Times New Roman" w:hAnsi="Times New Roman" w:cs="Times New Roman"/>
          <w:sz w:val="24"/>
          <w:szCs w:val="24"/>
        </w:rPr>
        <w:t xml:space="preserve"> </w:t>
      </w:r>
      <w:r w:rsidRPr="00B913FA">
        <w:rPr>
          <w:rFonts w:ascii="Times New Roman" w:hAnsi="Times New Roman" w:cs="Times New Roman"/>
          <w:sz w:val="24"/>
          <w:szCs w:val="24"/>
        </w:rPr>
        <w:t>-0.55 V is 158 mV, which corresponds to a value of α = 0.40 ± 0.01. It is also found that the peak width at half</w:t>
      </w:r>
      <w:r w:rsidR="009C5068" w:rsidRPr="00B913FA">
        <w:rPr>
          <w:rFonts w:ascii="Times New Roman" w:hAnsi="Times New Roman" w:cs="Times New Roman"/>
          <w:sz w:val="24"/>
          <w:szCs w:val="24"/>
        </w:rPr>
        <w:t>-</w:t>
      </w:r>
      <w:r w:rsidRPr="00B913FA">
        <w:rPr>
          <w:rFonts w:ascii="Times New Roman" w:hAnsi="Times New Roman" w:cs="Times New Roman"/>
          <w:sz w:val="24"/>
          <w:szCs w:val="24"/>
        </w:rPr>
        <w:t xml:space="preserve">height remains constant when the SW amplitude changes, which is characteristic of completely irreversible redox processes. Moreover, the reduction peak at </w:t>
      </w:r>
      <w:r w:rsidR="009C5068" w:rsidRPr="00B913FA">
        <w:rPr>
          <w:rFonts w:ascii="Times New Roman" w:hAnsi="Times New Roman" w:cs="Times New Roman"/>
          <w:sz w:val="24"/>
          <w:szCs w:val="24"/>
        </w:rPr>
        <w:t xml:space="preserve">around </w:t>
      </w:r>
      <w:r w:rsidRPr="00B913FA">
        <w:rPr>
          <w:rFonts w:ascii="Times New Roman" w:hAnsi="Times New Roman" w:cs="Times New Roman"/>
          <w:sz w:val="24"/>
          <w:szCs w:val="24"/>
        </w:rPr>
        <w:t>-0.90 V with the width of the reduction peak at half-height is 92 mV, with α = 0.345 ± 0.003, it is assumed that a Cu(II)-BCS complex is formed at the elect</w:t>
      </w:r>
      <w:r w:rsidR="00636154" w:rsidRPr="00B913FA">
        <w:rPr>
          <w:rFonts w:ascii="Times New Roman" w:hAnsi="Times New Roman" w:cs="Times New Roman"/>
          <w:sz w:val="24"/>
          <w:szCs w:val="24"/>
        </w:rPr>
        <w:t>ro</w:t>
      </w:r>
      <w:r w:rsidRPr="00B913FA">
        <w:rPr>
          <w:rFonts w:ascii="Times New Roman" w:hAnsi="Times New Roman" w:cs="Times New Roman"/>
          <w:sz w:val="24"/>
          <w:szCs w:val="24"/>
        </w:rPr>
        <w:t>de surface with 2 electrons involved in the reduction process.</w:t>
      </w:r>
      <w:r w:rsidR="000E5362" w:rsidRPr="00B913FA">
        <w:rPr>
          <w:rFonts w:ascii="Times New Roman" w:hAnsi="Times New Roman" w:cs="Times New Roman"/>
          <w:sz w:val="24"/>
          <w:szCs w:val="24"/>
        </w:rPr>
        <w:t xml:space="preserve"> </w:t>
      </w:r>
      <w:r w:rsidRPr="00B913FA">
        <w:rPr>
          <w:rFonts w:ascii="Times New Roman" w:hAnsi="Times New Roman" w:cs="Times New Roman"/>
          <w:sz w:val="24"/>
          <w:szCs w:val="24"/>
        </w:rPr>
        <w:t>Moreover, both current reduction reactions, Cu(I)-BCS and Cu(II)-BCS, depended linearly on the SW amplitude: Cu(I)-BCS was linear with the slope of ((Δip/ΔA)A≤25) = (8.32 ± 0.</w:t>
      </w:r>
      <w:r w:rsidR="00A7075B" w:rsidRPr="00B913FA">
        <w:rPr>
          <w:rFonts w:ascii="Times New Roman" w:hAnsi="Times New Roman" w:cs="Times New Roman"/>
          <w:sz w:val="24"/>
          <w:szCs w:val="24"/>
        </w:rPr>
        <w:t>0</w:t>
      </w:r>
      <w:r w:rsidRPr="00B913FA">
        <w:rPr>
          <w:rFonts w:ascii="Times New Roman" w:hAnsi="Times New Roman" w:cs="Times New Roman"/>
          <w:sz w:val="24"/>
          <w:szCs w:val="24"/>
        </w:rPr>
        <w:t>6) x 10</w:t>
      </w:r>
      <w:r w:rsidRPr="00B913FA">
        <w:rPr>
          <w:rFonts w:ascii="Times New Roman" w:hAnsi="Times New Roman" w:cs="Times New Roman"/>
          <w:sz w:val="24"/>
          <w:szCs w:val="24"/>
          <w:vertAlign w:val="superscript"/>
        </w:rPr>
        <w:t>-4</w:t>
      </w:r>
      <w:r w:rsidRPr="00B913FA">
        <w:rPr>
          <w:rFonts w:ascii="Times New Roman" w:hAnsi="Times New Roman" w:cs="Times New Roman"/>
          <w:sz w:val="24"/>
          <w:szCs w:val="24"/>
        </w:rPr>
        <w:t xml:space="preserve"> AV</w:t>
      </w:r>
      <w:r w:rsidRPr="00B913FA">
        <w:rPr>
          <w:rFonts w:ascii="Times New Roman" w:hAnsi="Times New Roman" w:cs="Times New Roman"/>
          <w:sz w:val="24"/>
          <w:szCs w:val="24"/>
          <w:vertAlign w:val="superscript"/>
        </w:rPr>
        <w:t>-1</w:t>
      </w:r>
      <w:r w:rsidRPr="00B913FA">
        <w:rPr>
          <w:rFonts w:ascii="Times New Roman" w:hAnsi="Times New Roman" w:cs="Times New Roman"/>
          <w:sz w:val="24"/>
          <w:szCs w:val="24"/>
        </w:rPr>
        <w:t>, while Cu(II)-BCS had the slope of ((Δi</w:t>
      </w:r>
      <w:r w:rsidRPr="00B913FA">
        <w:rPr>
          <w:rFonts w:ascii="Times New Roman" w:hAnsi="Times New Roman" w:cs="Times New Roman"/>
          <w:sz w:val="24"/>
          <w:szCs w:val="24"/>
          <w:vertAlign w:val="subscript"/>
        </w:rPr>
        <w:t>p</w:t>
      </w:r>
      <w:r w:rsidRPr="00B913FA">
        <w:rPr>
          <w:rFonts w:ascii="Times New Roman" w:hAnsi="Times New Roman" w:cs="Times New Roman"/>
          <w:sz w:val="24"/>
          <w:szCs w:val="24"/>
        </w:rPr>
        <w:t>/ΔA)A≤25) = (5.28 ± 0.43) x 10</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AV</w:t>
      </w:r>
      <w:r w:rsidRPr="00B913FA">
        <w:rPr>
          <w:rFonts w:ascii="Times New Roman" w:hAnsi="Times New Roman" w:cs="Times New Roman"/>
          <w:sz w:val="24"/>
          <w:szCs w:val="24"/>
          <w:vertAlign w:val="superscript"/>
        </w:rPr>
        <w:t>-1</w:t>
      </w:r>
      <w:r w:rsidRPr="00B913FA">
        <w:rPr>
          <w:rFonts w:ascii="Times New Roman" w:hAnsi="Times New Roman" w:cs="Times New Roman"/>
          <w:sz w:val="24"/>
          <w:szCs w:val="24"/>
        </w:rPr>
        <w:t xml:space="preserve"> [</w:t>
      </w:r>
      <w:r w:rsidR="00914C64" w:rsidRPr="00B913FA">
        <w:rPr>
          <w:rFonts w:ascii="Times New Roman" w:hAnsi="Times New Roman" w:cs="Times New Roman"/>
          <w:sz w:val="24"/>
          <w:szCs w:val="24"/>
        </w:rPr>
        <w:t>36</w:t>
      </w:r>
      <w:r w:rsidRPr="00B913FA">
        <w:rPr>
          <w:rFonts w:ascii="Times New Roman" w:hAnsi="Times New Roman" w:cs="Times New Roman"/>
          <w:sz w:val="24"/>
          <w:szCs w:val="24"/>
        </w:rPr>
        <w:t>]</w:t>
      </w:r>
      <w:r w:rsidR="00BF7FE7" w:rsidRPr="00B913FA">
        <w:rPr>
          <w:rFonts w:ascii="Times New Roman" w:hAnsi="Times New Roman" w:cs="Times New Roman"/>
          <w:sz w:val="24"/>
          <w:szCs w:val="24"/>
        </w:rPr>
        <w:t xml:space="preserve"> (Figure</w:t>
      </w:r>
      <w:r w:rsidR="00034AAD" w:rsidRPr="00B913FA">
        <w:rPr>
          <w:rFonts w:ascii="Times New Roman" w:hAnsi="Times New Roman" w:cs="Times New Roman"/>
          <w:sz w:val="24"/>
          <w:szCs w:val="24"/>
        </w:rPr>
        <w:t xml:space="preserve"> </w:t>
      </w:r>
      <w:r w:rsidR="007F4483" w:rsidRPr="00B913FA">
        <w:rPr>
          <w:rFonts w:ascii="Times New Roman" w:hAnsi="Times New Roman" w:cs="Times New Roman"/>
          <w:sz w:val="24"/>
          <w:szCs w:val="24"/>
        </w:rPr>
        <w:t>5</w:t>
      </w:r>
      <w:r w:rsidR="00034AAD" w:rsidRPr="00B913FA">
        <w:rPr>
          <w:rFonts w:ascii="Times New Roman" w:hAnsi="Times New Roman" w:cs="Times New Roman"/>
          <w:sz w:val="24"/>
          <w:szCs w:val="24"/>
        </w:rPr>
        <w:t>S)</w:t>
      </w:r>
      <w:r w:rsidRPr="00B913FA">
        <w:rPr>
          <w:rFonts w:ascii="Times New Roman" w:hAnsi="Times New Roman" w:cs="Times New Roman"/>
          <w:sz w:val="24"/>
          <w:szCs w:val="24"/>
        </w:rPr>
        <w:t xml:space="preserve"> </w:t>
      </w:r>
    </w:p>
    <w:p w14:paraId="0A41862A" w14:textId="66A20C29" w:rsidR="004D59D1" w:rsidRPr="00B913FA" w:rsidRDefault="00F7676B" w:rsidP="004D59D1">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According to equation (1):</w:t>
      </w:r>
    </w:p>
    <w:p w14:paraId="71B96C90" w14:textId="77777777" w:rsidR="00636154" w:rsidRPr="00B913FA" w:rsidRDefault="00636154" w:rsidP="004D59D1">
      <w:pPr>
        <w:spacing w:after="0" w:line="276" w:lineRule="auto"/>
        <w:jc w:val="both"/>
        <w:rPr>
          <w:rFonts w:ascii="Times New Roman" w:hAnsi="Times New Roman" w:cs="Times New Roman"/>
          <w:sz w:val="24"/>
          <w:szCs w:val="24"/>
        </w:rPr>
      </w:pPr>
    </w:p>
    <w:p w14:paraId="0EC4BF3F" w14:textId="345A454B" w:rsidR="004D59D1" w:rsidRPr="00B913FA" w:rsidRDefault="004D59D1" w:rsidP="004D59D1">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i</w:t>
      </w:r>
      <w:r w:rsidRPr="00B913FA">
        <w:rPr>
          <w:rFonts w:ascii="Times New Roman" w:hAnsi="Times New Roman" w:cs="Times New Roman"/>
          <w:sz w:val="24"/>
          <w:szCs w:val="24"/>
          <w:vertAlign w:val="subscript"/>
        </w:rPr>
        <w:t>p</w:t>
      </w:r>
      <w:r w:rsidRPr="00B913FA">
        <w:rPr>
          <w:rFonts w:ascii="Times New Roman" w:hAnsi="Times New Roman" w:cs="Times New Roman"/>
          <w:sz w:val="24"/>
          <w:szCs w:val="24"/>
        </w:rPr>
        <w:t xml:space="preserve"> = (5 ± 1) x 10</w:t>
      </w:r>
      <w:r w:rsidRPr="00B913FA">
        <w:rPr>
          <w:rFonts w:ascii="Times New Roman" w:hAnsi="Times New Roman" w:cs="Times New Roman"/>
          <w:sz w:val="24"/>
          <w:szCs w:val="24"/>
          <w:vertAlign w:val="superscript"/>
        </w:rPr>
        <w:t>2</w:t>
      </w:r>
      <w:r w:rsidR="008A668A" w:rsidRPr="00B913FA">
        <w:rPr>
          <w:rFonts w:ascii="Times New Roman" w:hAnsi="Times New Roman" w:cs="Times New Roman"/>
          <w:sz w:val="24"/>
          <w:szCs w:val="24"/>
          <w:vertAlign w:val="superscript"/>
        </w:rPr>
        <w:t xml:space="preserve"> </w:t>
      </w:r>
      <w:r w:rsidRPr="00B913FA">
        <w:rPr>
          <w:rFonts w:ascii="Times New Roman" w:hAnsi="Times New Roman" w:cs="Times New Roman"/>
          <w:sz w:val="24"/>
          <w:szCs w:val="24"/>
        </w:rPr>
        <w:t xml:space="preserve">q α n2 F </w:t>
      </w:r>
      <w:r w:rsidR="008019E9" w:rsidRPr="00B913FA">
        <w:rPr>
          <w:rFonts w:ascii="Times New Roman" w:hAnsi="Times New Roman" w:cs="Times New Roman"/>
          <w:sz w:val="24"/>
          <w:szCs w:val="24"/>
        </w:rPr>
        <w:t>A</w:t>
      </w:r>
      <w:r w:rsidRPr="00B913FA">
        <w:rPr>
          <w:rFonts w:ascii="Times New Roman" w:hAnsi="Times New Roman" w:cs="Times New Roman"/>
          <w:sz w:val="24"/>
          <w:szCs w:val="24"/>
        </w:rPr>
        <w:t xml:space="preserve"> f ΔE Γ</w:t>
      </w:r>
    </w:p>
    <w:p w14:paraId="5E1D2BD4" w14:textId="20275E3A" w:rsidR="008019E9" w:rsidRPr="00B913FA" w:rsidRDefault="008019E9" w:rsidP="004D59D1">
      <w:pPr>
        <w:spacing w:after="0" w:line="276" w:lineRule="auto"/>
        <w:jc w:val="both"/>
        <w:rPr>
          <w:rFonts w:ascii="Times New Roman" w:hAnsi="Times New Roman" w:cs="Times New Roman"/>
          <w:sz w:val="24"/>
          <w:szCs w:val="24"/>
        </w:rPr>
      </w:pPr>
    </w:p>
    <w:p w14:paraId="48800352" w14:textId="72AA789E" w:rsidR="00636154" w:rsidRPr="00B913FA" w:rsidRDefault="00636154" w:rsidP="008019E9">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where the amount of adsorbed reactant (Γ) was calculated from the slope Δip/ΔA using the values of the transfer coefficients α = 0.40 ± 0.01 and α = 0.345 ± 0.003 of Cu(I)-BCS and Cu(II)-BCS, respectively. N is the number of electrons involved in the reduction processes, q = 1.68 x 10</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rPr>
        <w:t xml:space="preserve"> cm</w:t>
      </w:r>
      <w:r w:rsidRPr="00B913FA">
        <w:rPr>
          <w:rFonts w:ascii="Times New Roman" w:hAnsi="Times New Roman" w:cs="Times New Roman"/>
          <w:sz w:val="24"/>
          <w:szCs w:val="24"/>
          <w:vertAlign w:val="superscript"/>
        </w:rPr>
        <w:t xml:space="preserve">2 </w:t>
      </w:r>
      <w:r w:rsidRPr="00B913FA">
        <w:rPr>
          <w:rFonts w:ascii="Times New Roman" w:hAnsi="Times New Roman" w:cs="Times New Roman"/>
          <w:sz w:val="24"/>
          <w:szCs w:val="24"/>
        </w:rPr>
        <w:t>(the surface area of the mercury droplet), F = 96 485 s A/mol (Faraday constant) and ΔE (square scan increment). The calculated maximum concentration of adsorbed complexes at the electrode surface for the Cu(I)-BCS complex is Γ = 2.69 ± 10</w:t>
      </w:r>
      <w:r w:rsidRPr="00B913FA">
        <w:rPr>
          <w:rFonts w:ascii="Times New Roman" w:hAnsi="Times New Roman" w:cs="Times New Roman"/>
          <w:sz w:val="24"/>
          <w:szCs w:val="24"/>
          <w:vertAlign w:val="superscript"/>
        </w:rPr>
        <w:t>-11</w:t>
      </w:r>
      <w:r w:rsidRPr="00B913FA">
        <w:rPr>
          <w:rFonts w:ascii="Times New Roman" w:hAnsi="Times New Roman" w:cs="Times New Roman"/>
          <w:sz w:val="24"/>
          <w:szCs w:val="24"/>
        </w:rPr>
        <w:t xml:space="preserve"> mol cm</w:t>
      </w:r>
      <w:r w:rsidRPr="00B913FA">
        <w:rPr>
          <w:rFonts w:ascii="Times New Roman" w:hAnsi="Times New Roman" w:cs="Times New Roman"/>
          <w:sz w:val="24"/>
          <w:szCs w:val="24"/>
          <w:vertAlign w:val="superscript"/>
        </w:rPr>
        <w:t>-2</w:t>
      </w:r>
      <w:r w:rsidRPr="00B913FA">
        <w:rPr>
          <w:rFonts w:ascii="Times New Roman" w:hAnsi="Times New Roman" w:cs="Times New Roman"/>
          <w:sz w:val="24"/>
          <w:szCs w:val="24"/>
        </w:rPr>
        <w:t>, while for the Cu(II)-BCS Γ = 5.29 ± 10</w:t>
      </w:r>
      <w:r w:rsidRPr="00B913FA">
        <w:rPr>
          <w:rFonts w:ascii="Times New Roman" w:hAnsi="Times New Roman" w:cs="Times New Roman"/>
          <w:sz w:val="24"/>
          <w:szCs w:val="24"/>
          <w:vertAlign w:val="superscript"/>
        </w:rPr>
        <w:t>-12</w:t>
      </w:r>
      <w:r w:rsidRPr="00B913FA">
        <w:rPr>
          <w:rFonts w:ascii="Times New Roman" w:hAnsi="Times New Roman" w:cs="Times New Roman"/>
          <w:sz w:val="24"/>
          <w:szCs w:val="24"/>
        </w:rPr>
        <w:t xml:space="preserve"> mol cm</w:t>
      </w:r>
      <w:r w:rsidRPr="00B913FA">
        <w:rPr>
          <w:rFonts w:ascii="Times New Roman" w:hAnsi="Times New Roman" w:cs="Times New Roman"/>
          <w:sz w:val="24"/>
          <w:szCs w:val="24"/>
          <w:vertAlign w:val="superscript"/>
        </w:rPr>
        <w:t>-2</w:t>
      </w:r>
      <w:r w:rsidRPr="00B913FA">
        <w:rPr>
          <w:rFonts w:ascii="Times New Roman" w:hAnsi="Times New Roman" w:cs="Times New Roman"/>
          <w:sz w:val="24"/>
          <w:szCs w:val="24"/>
        </w:rPr>
        <w:t>.</w:t>
      </w:r>
    </w:p>
    <w:p w14:paraId="40207702" w14:textId="20D87CFD" w:rsidR="00325C96" w:rsidRPr="00B913FA" w:rsidRDefault="00325C96" w:rsidP="00E140EC">
      <w:pPr>
        <w:spacing w:after="0" w:line="276" w:lineRule="auto"/>
        <w:jc w:val="both"/>
        <w:rPr>
          <w:rFonts w:ascii="Times New Roman" w:hAnsi="Times New Roman" w:cs="Times New Roman"/>
          <w:sz w:val="24"/>
          <w:szCs w:val="24"/>
        </w:rPr>
      </w:pPr>
    </w:p>
    <w:p w14:paraId="59D5D8C7" w14:textId="3AEBFB2F" w:rsidR="00EB30F9" w:rsidRPr="00B913FA" w:rsidRDefault="00EB30F9" w:rsidP="000E5362">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Since the SWV technique distinguishes between Faraday and capacitive current, it provides an insight into both half-electrode reactions. The division of the SWV response into forward current, measured before the “downward pulse", and reverse current, measured at the “downward pulse", shows its reduction properties [</w:t>
      </w:r>
      <w:r w:rsidR="00C71257" w:rsidRPr="00B913FA">
        <w:rPr>
          <w:rFonts w:ascii="Times New Roman" w:hAnsi="Times New Roman" w:cs="Times New Roman"/>
          <w:sz w:val="24"/>
          <w:szCs w:val="24"/>
        </w:rPr>
        <w:t>35</w:t>
      </w:r>
      <w:r w:rsidRPr="00B913FA">
        <w:rPr>
          <w:rFonts w:ascii="Times New Roman" w:hAnsi="Times New Roman" w:cs="Times New Roman"/>
          <w:sz w:val="24"/>
          <w:szCs w:val="24"/>
        </w:rPr>
        <w:t xml:space="preserve">, </w:t>
      </w:r>
      <w:r w:rsidR="00C71257" w:rsidRPr="00B913FA">
        <w:rPr>
          <w:rFonts w:ascii="Times New Roman" w:hAnsi="Times New Roman" w:cs="Times New Roman"/>
          <w:sz w:val="24"/>
          <w:szCs w:val="24"/>
        </w:rPr>
        <w:t>37</w:t>
      </w:r>
      <w:r w:rsidRPr="00B913FA">
        <w:rPr>
          <w:rFonts w:ascii="Times New Roman" w:hAnsi="Times New Roman" w:cs="Times New Roman"/>
          <w:sz w:val="24"/>
          <w:szCs w:val="24"/>
        </w:rPr>
        <w:t>]. The variation of SW peak current (i</w:t>
      </w:r>
      <w:r w:rsidRPr="00B913FA">
        <w:rPr>
          <w:rFonts w:ascii="Times New Roman" w:hAnsi="Times New Roman" w:cs="Times New Roman"/>
          <w:sz w:val="24"/>
          <w:szCs w:val="24"/>
          <w:vertAlign w:val="subscript"/>
        </w:rPr>
        <w:t>p</w:t>
      </w:r>
      <w:r w:rsidRPr="00B913FA">
        <w:rPr>
          <w:rFonts w:ascii="Times New Roman" w:hAnsi="Times New Roman" w:cs="Times New Roman"/>
          <w:sz w:val="24"/>
          <w:szCs w:val="24"/>
        </w:rPr>
        <w:t>) and peak potential (E</w:t>
      </w:r>
      <w:r w:rsidRPr="00B913FA">
        <w:rPr>
          <w:rFonts w:ascii="Times New Roman" w:hAnsi="Times New Roman" w:cs="Times New Roman"/>
          <w:sz w:val="24"/>
          <w:szCs w:val="24"/>
          <w:vertAlign w:val="subscript"/>
        </w:rPr>
        <w:t>p</w:t>
      </w:r>
      <w:r w:rsidRPr="00B913FA">
        <w:rPr>
          <w:rFonts w:ascii="Times New Roman" w:hAnsi="Times New Roman" w:cs="Times New Roman"/>
          <w:sz w:val="24"/>
          <w:szCs w:val="24"/>
        </w:rPr>
        <w:t>) with frequency and amplitude is an important tool to differentiates electrochemical mechanisms.</w:t>
      </w:r>
    </w:p>
    <w:p w14:paraId="4A57031E" w14:textId="0A101378" w:rsidR="00702329" w:rsidRPr="00B913FA" w:rsidRDefault="00EB30F9" w:rsidP="00BF7FE7">
      <w:pPr>
        <w:spacing w:after="0" w:line="276" w:lineRule="auto"/>
        <w:jc w:val="both"/>
        <w:rPr>
          <w:noProof/>
        </w:rPr>
      </w:pPr>
      <w:r w:rsidRPr="00B913FA">
        <w:rPr>
          <w:rFonts w:ascii="Times New Roman" w:hAnsi="Times New Roman" w:cs="Times New Roman"/>
          <w:sz w:val="24"/>
          <w:szCs w:val="24"/>
        </w:rPr>
        <w:t>SW</w:t>
      </w:r>
      <w:r w:rsidR="00245BFB" w:rsidRPr="00B913FA">
        <w:rPr>
          <w:rFonts w:ascii="Times New Roman" w:hAnsi="Times New Roman" w:cs="Times New Roman"/>
          <w:sz w:val="24"/>
          <w:szCs w:val="24"/>
        </w:rPr>
        <w:t>V</w:t>
      </w:r>
      <w:r w:rsidRPr="00B913FA">
        <w:rPr>
          <w:rFonts w:ascii="Times New Roman" w:hAnsi="Times New Roman" w:cs="Times New Roman"/>
          <w:sz w:val="24"/>
          <w:szCs w:val="24"/>
        </w:rPr>
        <w:t xml:space="preserve"> forward-backward (f-b) scans of BCS capacitive peaks showed two layers at -0.2 V and the desorption of BCS monomer and dimer at about -1.15 V and a</w:t>
      </w:r>
      <w:r w:rsidR="00BF7FE7" w:rsidRPr="00B913FA">
        <w:rPr>
          <w:rFonts w:ascii="Times New Roman" w:hAnsi="Times New Roman" w:cs="Times New Roman"/>
          <w:sz w:val="24"/>
          <w:szCs w:val="24"/>
        </w:rPr>
        <w:t>bout -1.30 V, respectively (Figure</w:t>
      </w:r>
      <w:r w:rsidRPr="00B913FA">
        <w:rPr>
          <w:rFonts w:ascii="Times New Roman" w:hAnsi="Times New Roman" w:cs="Times New Roman"/>
          <w:sz w:val="24"/>
          <w:szCs w:val="24"/>
        </w:rPr>
        <w:t xml:space="preserve"> 4A). The capacitive peaks are reversible, as an adsorption/desorption reaction c</w:t>
      </w:r>
      <w:r w:rsidR="00245BFB" w:rsidRPr="00B913FA">
        <w:rPr>
          <w:rFonts w:ascii="Times New Roman" w:hAnsi="Times New Roman" w:cs="Times New Roman"/>
          <w:sz w:val="24"/>
          <w:szCs w:val="24"/>
        </w:rPr>
        <w:t>an be observed in the forward-</w:t>
      </w:r>
      <w:r w:rsidRPr="00B913FA">
        <w:rPr>
          <w:rFonts w:ascii="Times New Roman" w:hAnsi="Times New Roman" w:cs="Times New Roman"/>
          <w:sz w:val="24"/>
          <w:szCs w:val="24"/>
        </w:rPr>
        <w:t>backward scans. The reduction processes of the Cu(I)-BCS (-0.55V) and Cu(II)-BCS (</w:t>
      </w:r>
      <w:r w:rsidR="00475289" w:rsidRPr="00B913FA">
        <w:rPr>
          <w:rFonts w:ascii="Times New Roman" w:hAnsi="Times New Roman" w:cs="Times New Roman"/>
          <w:sz w:val="24"/>
          <w:szCs w:val="24"/>
        </w:rPr>
        <w:t>-</w:t>
      </w:r>
      <w:r w:rsidRPr="00B913FA">
        <w:rPr>
          <w:rFonts w:ascii="Times New Roman" w:hAnsi="Times New Roman" w:cs="Times New Roman"/>
          <w:sz w:val="24"/>
          <w:szCs w:val="24"/>
        </w:rPr>
        <w:t>0.90 V) complexes ar</w:t>
      </w:r>
      <w:r w:rsidR="000E5362" w:rsidRPr="00B913FA">
        <w:rPr>
          <w:rFonts w:ascii="Times New Roman" w:hAnsi="Times New Roman" w:cs="Times New Roman"/>
          <w:sz w:val="24"/>
          <w:szCs w:val="24"/>
        </w:rPr>
        <w:t xml:space="preserve">e completely irreversible (Figure </w:t>
      </w:r>
      <w:r w:rsidRPr="00B913FA">
        <w:rPr>
          <w:rFonts w:ascii="Times New Roman" w:hAnsi="Times New Roman" w:cs="Times New Roman"/>
          <w:sz w:val="24"/>
          <w:szCs w:val="24"/>
        </w:rPr>
        <w:t>4B) [</w:t>
      </w:r>
      <w:r w:rsidR="00914C64" w:rsidRPr="00B913FA">
        <w:rPr>
          <w:rFonts w:ascii="Times New Roman" w:hAnsi="Times New Roman" w:cs="Times New Roman"/>
          <w:sz w:val="24"/>
          <w:szCs w:val="24"/>
        </w:rPr>
        <w:t>38</w:t>
      </w:r>
      <w:r w:rsidRPr="00B913FA">
        <w:rPr>
          <w:rFonts w:ascii="Times New Roman" w:hAnsi="Times New Roman" w:cs="Times New Roman"/>
          <w:sz w:val="24"/>
          <w:szCs w:val="24"/>
        </w:rPr>
        <w:t>,</w:t>
      </w:r>
      <w:r w:rsidR="00BF7FE7" w:rsidRPr="00B913FA">
        <w:rPr>
          <w:rFonts w:ascii="Times New Roman" w:hAnsi="Times New Roman" w:cs="Times New Roman"/>
          <w:sz w:val="24"/>
          <w:szCs w:val="24"/>
        </w:rPr>
        <w:t xml:space="preserve"> </w:t>
      </w:r>
      <w:r w:rsidRPr="00B913FA">
        <w:rPr>
          <w:rFonts w:ascii="Times New Roman" w:hAnsi="Times New Roman" w:cs="Times New Roman"/>
          <w:sz w:val="24"/>
          <w:szCs w:val="24"/>
        </w:rPr>
        <w:t>3</w:t>
      </w:r>
      <w:r w:rsidR="003F39A2" w:rsidRPr="00B913FA">
        <w:rPr>
          <w:rFonts w:ascii="Times New Roman" w:hAnsi="Times New Roman" w:cs="Times New Roman"/>
          <w:sz w:val="24"/>
          <w:szCs w:val="24"/>
        </w:rPr>
        <w:t>9</w:t>
      </w:r>
      <w:r w:rsidRPr="00B913FA">
        <w:rPr>
          <w:rFonts w:ascii="Times New Roman" w:hAnsi="Times New Roman" w:cs="Times New Roman"/>
          <w:sz w:val="24"/>
          <w:szCs w:val="24"/>
        </w:rPr>
        <w:t>].</w:t>
      </w:r>
    </w:p>
    <w:p w14:paraId="393944EA" w14:textId="40D8703F" w:rsidR="00527BF2" w:rsidRPr="00B913FA" w:rsidRDefault="00702329" w:rsidP="00E140EC">
      <w:pPr>
        <w:spacing w:after="0" w:line="276" w:lineRule="auto"/>
        <w:jc w:val="center"/>
        <w:rPr>
          <w:noProof/>
        </w:rPr>
      </w:pPr>
      <w:r w:rsidRPr="00B913FA">
        <w:rPr>
          <w:noProof/>
        </w:rPr>
        <w:lastRenderedPageBreak/>
        <w:drawing>
          <wp:inline distT="0" distB="0" distL="0" distR="0" wp14:anchorId="6B715061" wp14:editId="688D6707">
            <wp:extent cx="5279571" cy="721935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09" t="8892" r="19402" b="17571"/>
                    <a:stretch/>
                  </pic:blipFill>
                  <pic:spPr bwMode="auto">
                    <a:xfrm>
                      <a:off x="0" y="0"/>
                      <a:ext cx="5291390" cy="7235513"/>
                    </a:xfrm>
                    <a:prstGeom prst="rect">
                      <a:avLst/>
                    </a:prstGeom>
                    <a:noFill/>
                    <a:ln>
                      <a:noFill/>
                    </a:ln>
                    <a:extLst>
                      <a:ext uri="{53640926-AAD7-44D8-BBD7-CCE9431645EC}">
                        <a14:shadowObscured xmlns:a14="http://schemas.microsoft.com/office/drawing/2010/main"/>
                      </a:ext>
                    </a:extLst>
                  </pic:spPr>
                </pic:pic>
              </a:graphicData>
            </a:graphic>
          </wp:inline>
        </w:drawing>
      </w:r>
    </w:p>
    <w:p w14:paraId="76D3A5B8" w14:textId="0C4DE912" w:rsidR="002402A1" w:rsidRPr="00B913FA" w:rsidRDefault="002402A1" w:rsidP="00E140EC">
      <w:pPr>
        <w:spacing w:after="0" w:line="276" w:lineRule="auto"/>
        <w:jc w:val="center"/>
        <w:rPr>
          <w:rFonts w:ascii="Times New Roman" w:hAnsi="Times New Roman" w:cs="Times New Roman"/>
          <w:sz w:val="24"/>
          <w:szCs w:val="24"/>
        </w:rPr>
      </w:pPr>
    </w:p>
    <w:p w14:paraId="2764D498" w14:textId="31291AF8" w:rsidR="00325C96" w:rsidRPr="00B913FA" w:rsidRDefault="00325C96" w:rsidP="00E140EC">
      <w:pPr>
        <w:spacing w:after="0" w:line="276" w:lineRule="auto"/>
        <w:jc w:val="center"/>
        <w:rPr>
          <w:rFonts w:ascii="Times New Roman" w:hAnsi="Times New Roman" w:cs="Times New Roman"/>
          <w:sz w:val="24"/>
          <w:szCs w:val="24"/>
        </w:rPr>
      </w:pPr>
    </w:p>
    <w:p w14:paraId="18D9DD7C" w14:textId="65401D43" w:rsidR="002402A1" w:rsidRPr="00B913FA" w:rsidRDefault="002402A1" w:rsidP="002402A1">
      <w:pPr>
        <w:spacing w:after="0" w:line="276" w:lineRule="auto"/>
        <w:jc w:val="both"/>
        <w:rPr>
          <w:rFonts w:ascii="Times New Roman" w:hAnsi="Times New Roman" w:cs="Times New Roman"/>
          <w:sz w:val="24"/>
          <w:szCs w:val="24"/>
        </w:rPr>
      </w:pPr>
      <w:r w:rsidRPr="00B913FA">
        <w:rPr>
          <w:rFonts w:ascii="Times New Roman" w:hAnsi="Times New Roman" w:cs="Times New Roman"/>
          <w:b/>
          <w:sz w:val="24"/>
          <w:szCs w:val="24"/>
        </w:rPr>
        <w:t xml:space="preserve">Figure </w:t>
      </w:r>
      <w:r w:rsidR="00F26974" w:rsidRPr="00B913FA">
        <w:rPr>
          <w:rFonts w:ascii="Times New Roman" w:hAnsi="Times New Roman" w:cs="Times New Roman"/>
          <w:b/>
          <w:sz w:val="24"/>
          <w:szCs w:val="24"/>
        </w:rPr>
        <w:t>4</w:t>
      </w:r>
      <w:r w:rsidR="0047700E" w:rsidRPr="00B913FA">
        <w:rPr>
          <w:rFonts w:ascii="Times New Roman" w:hAnsi="Times New Roman" w:cs="Times New Roman"/>
          <w:b/>
          <w:sz w:val="24"/>
          <w:szCs w:val="24"/>
        </w:rPr>
        <w:t xml:space="preserve"> </w:t>
      </w:r>
      <w:r w:rsidRPr="00B913FA">
        <w:rPr>
          <w:rFonts w:ascii="Times New Roman" w:hAnsi="Times New Roman" w:cs="Times New Roman"/>
          <w:sz w:val="24"/>
          <w:szCs w:val="24"/>
        </w:rPr>
        <w:t xml:space="preserve">SW </w:t>
      </w:r>
      <w:r w:rsidR="004B47CB" w:rsidRPr="00B913FA">
        <w:rPr>
          <w:rFonts w:ascii="Times New Roman" w:hAnsi="Times New Roman" w:cs="Times New Roman"/>
          <w:sz w:val="24"/>
          <w:szCs w:val="24"/>
        </w:rPr>
        <w:t xml:space="preserve">backward-forward voltammograms of </w:t>
      </w:r>
      <w:r w:rsidRPr="00B913FA">
        <w:rPr>
          <w:rFonts w:ascii="Times New Roman" w:hAnsi="Times New Roman" w:cs="Times New Roman"/>
          <w:sz w:val="24"/>
          <w:szCs w:val="24"/>
        </w:rPr>
        <w:t xml:space="preserve">the </w:t>
      </w:r>
      <w:r w:rsidR="004B47CB" w:rsidRPr="00B913FA">
        <w:rPr>
          <w:rFonts w:ascii="Times New Roman" w:hAnsi="Times New Roman" w:cs="Times New Roman"/>
          <w:sz w:val="24"/>
          <w:szCs w:val="24"/>
        </w:rPr>
        <w:t>BCS (</w:t>
      </w:r>
      <w:r w:rsidR="004B47CB" w:rsidRPr="00B913FA">
        <w:rPr>
          <w:rFonts w:ascii="Times New Roman" w:hAnsi="Times New Roman" w:cs="Times New Roman"/>
          <w:b/>
          <w:sz w:val="24"/>
          <w:szCs w:val="24"/>
        </w:rPr>
        <w:t>A</w:t>
      </w:r>
      <w:r w:rsidR="004B47CB" w:rsidRPr="00B913FA">
        <w:rPr>
          <w:rFonts w:ascii="Times New Roman" w:hAnsi="Times New Roman" w:cs="Times New Roman"/>
          <w:sz w:val="24"/>
          <w:szCs w:val="24"/>
        </w:rPr>
        <w:t>) and</w:t>
      </w:r>
      <w:r w:rsidR="00AC60D9" w:rsidRPr="00B913FA">
        <w:rPr>
          <w:rFonts w:ascii="Times New Roman" w:hAnsi="Times New Roman" w:cs="Times New Roman"/>
          <w:sz w:val="24"/>
          <w:szCs w:val="24"/>
        </w:rPr>
        <w:t xml:space="preserve"> Cu(I)</w:t>
      </w:r>
      <w:r w:rsidR="00EB30F9" w:rsidRPr="00B913FA">
        <w:rPr>
          <w:rFonts w:ascii="Times New Roman" w:hAnsi="Times New Roman" w:cs="Times New Roman"/>
          <w:sz w:val="24"/>
          <w:szCs w:val="24"/>
        </w:rPr>
        <w:t>-</w:t>
      </w:r>
      <w:r w:rsidR="00AC60D9" w:rsidRPr="00B913FA">
        <w:rPr>
          <w:rFonts w:ascii="Times New Roman" w:hAnsi="Times New Roman" w:cs="Times New Roman"/>
          <w:sz w:val="24"/>
          <w:szCs w:val="24"/>
        </w:rPr>
        <w:t>BCS and</w:t>
      </w:r>
      <w:r w:rsidR="004B47CB" w:rsidRPr="00B913FA">
        <w:rPr>
          <w:rFonts w:ascii="Times New Roman" w:hAnsi="Times New Roman" w:cs="Times New Roman"/>
          <w:sz w:val="24"/>
          <w:szCs w:val="24"/>
        </w:rPr>
        <w:t xml:space="preserve"> </w:t>
      </w:r>
      <w:r w:rsidRPr="00B913FA">
        <w:rPr>
          <w:rFonts w:ascii="Times New Roman" w:hAnsi="Times New Roman" w:cs="Times New Roman"/>
          <w:sz w:val="24"/>
          <w:szCs w:val="24"/>
        </w:rPr>
        <w:t>C</w:t>
      </w:r>
      <w:r w:rsidR="004B47CB" w:rsidRPr="00B913FA">
        <w:rPr>
          <w:rFonts w:ascii="Times New Roman" w:hAnsi="Times New Roman" w:cs="Times New Roman"/>
          <w:sz w:val="24"/>
          <w:szCs w:val="24"/>
        </w:rPr>
        <w:t>u</w:t>
      </w:r>
      <w:r w:rsidRPr="00B913FA">
        <w:rPr>
          <w:rFonts w:ascii="Times New Roman" w:hAnsi="Times New Roman" w:cs="Times New Roman"/>
          <w:sz w:val="24"/>
          <w:szCs w:val="24"/>
        </w:rPr>
        <w:t>(II)</w:t>
      </w:r>
      <w:r w:rsidR="00EB30F9" w:rsidRPr="00B913FA">
        <w:rPr>
          <w:rFonts w:ascii="Times New Roman" w:hAnsi="Times New Roman" w:cs="Times New Roman"/>
          <w:sz w:val="24"/>
          <w:szCs w:val="24"/>
        </w:rPr>
        <w:t>-</w:t>
      </w:r>
      <w:r w:rsidR="004B47CB" w:rsidRPr="00B913FA">
        <w:rPr>
          <w:rFonts w:ascii="Times New Roman" w:hAnsi="Times New Roman" w:cs="Times New Roman"/>
          <w:sz w:val="24"/>
          <w:szCs w:val="24"/>
        </w:rPr>
        <w:t>BCS</w:t>
      </w:r>
      <w:r w:rsidRPr="00B913FA">
        <w:rPr>
          <w:rFonts w:ascii="Times New Roman" w:hAnsi="Times New Roman" w:cs="Times New Roman"/>
          <w:sz w:val="24"/>
          <w:szCs w:val="24"/>
        </w:rPr>
        <w:t xml:space="preserve"> complex</w:t>
      </w:r>
      <w:r w:rsidR="004B47CB" w:rsidRPr="00B913FA">
        <w:rPr>
          <w:rFonts w:ascii="Times New Roman" w:hAnsi="Times New Roman" w:cs="Times New Roman"/>
          <w:sz w:val="24"/>
          <w:szCs w:val="24"/>
        </w:rPr>
        <w:t>es (</w:t>
      </w:r>
      <w:r w:rsidR="004B47CB" w:rsidRPr="00B913FA">
        <w:rPr>
          <w:rFonts w:ascii="Times New Roman" w:hAnsi="Times New Roman" w:cs="Times New Roman"/>
          <w:b/>
          <w:sz w:val="24"/>
          <w:szCs w:val="24"/>
        </w:rPr>
        <w:t>B</w:t>
      </w:r>
      <w:r w:rsidR="004B47CB" w:rsidRPr="00B913FA">
        <w:rPr>
          <w:rFonts w:ascii="Times New Roman" w:hAnsi="Times New Roman" w:cs="Times New Roman"/>
          <w:sz w:val="24"/>
          <w:szCs w:val="24"/>
        </w:rPr>
        <w:t>)</w:t>
      </w:r>
      <w:r w:rsidRPr="00B913FA">
        <w:rPr>
          <w:rFonts w:ascii="Times New Roman" w:hAnsi="Times New Roman" w:cs="Times New Roman"/>
          <w:sz w:val="24"/>
          <w:szCs w:val="24"/>
        </w:rPr>
        <w:t xml:space="preserve">. Conditions </w:t>
      </w:r>
      <w:r w:rsidR="004B47CB" w:rsidRPr="00B913FA">
        <w:rPr>
          <w:rFonts w:ascii="Times New Roman" w:hAnsi="Times New Roman" w:cs="Times New Roman"/>
          <w:sz w:val="24"/>
          <w:szCs w:val="24"/>
        </w:rPr>
        <w:t>6.6 x 10</w:t>
      </w:r>
      <w:r w:rsidR="004B47CB" w:rsidRPr="00B913FA">
        <w:rPr>
          <w:rFonts w:ascii="Times New Roman" w:hAnsi="Times New Roman" w:cs="Times New Roman"/>
          <w:sz w:val="24"/>
          <w:szCs w:val="24"/>
          <w:vertAlign w:val="superscript"/>
        </w:rPr>
        <w:t>-7</w:t>
      </w:r>
      <w:r w:rsidR="004B47CB" w:rsidRPr="00B913FA">
        <w:rPr>
          <w:rFonts w:ascii="Times New Roman" w:hAnsi="Times New Roman" w:cs="Times New Roman"/>
          <w:sz w:val="24"/>
          <w:szCs w:val="24"/>
        </w:rPr>
        <w:t xml:space="preserve"> mol dm</w:t>
      </w:r>
      <w:r w:rsidR="004B47CB" w:rsidRPr="00B913FA">
        <w:rPr>
          <w:rFonts w:ascii="Times New Roman" w:hAnsi="Times New Roman" w:cs="Times New Roman"/>
          <w:sz w:val="24"/>
          <w:szCs w:val="24"/>
          <w:vertAlign w:val="superscript"/>
        </w:rPr>
        <w:t>-3</w:t>
      </w:r>
      <w:r w:rsidR="004B47CB" w:rsidRPr="00B913FA">
        <w:rPr>
          <w:rFonts w:ascii="Times New Roman" w:hAnsi="Times New Roman" w:cs="Times New Roman"/>
          <w:sz w:val="24"/>
          <w:szCs w:val="24"/>
        </w:rPr>
        <w:t xml:space="preserve"> BCS and 4.2 x 10</w:t>
      </w:r>
      <w:r w:rsidR="004B47CB" w:rsidRPr="00B913FA">
        <w:rPr>
          <w:rFonts w:ascii="Times New Roman" w:hAnsi="Times New Roman" w:cs="Times New Roman"/>
          <w:sz w:val="24"/>
          <w:szCs w:val="24"/>
          <w:vertAlign w:val="superscript"/>
        </w:rPr>
        <w:t>-7</w:t>
      </w:r>
      <w:r w:rsidR="004B47CB" w:rsidRPr="00B913FA">
        <w:rPr>
          <w:rFonts w:ascii="Times New Roman" w:hAnsi="Times New Roman" w:cs="Times New Roman"/>
          <w:sz w:val="24"/>
          <w:szCs w:val="24"/>
        </w:rPr>
        <w:t xml:space="preserve"> mol dm</w:t>
      </w:r>
      <w:r w:rsidR="004B47CB" w:rsidRPr="00B913FA">
        <w:rPr>
          <w:rFonts w:ascii="Times New Roman" w:hAnsi="Times New Roman" w:cs="Times New Roman"/>
          <w:sz w:val="24"/>
          <w:szCs w:val="24"/>
          <w:vertAlign w:val="superscript"/>
        </w:rPr>
        <w:t>-3</w:t>
      </w:r>
      <w:r w:rsidR="004B47CB" w:rsidRPr="00B913FA">
        <w:rPr>
          <w:rFonts w:ascii="Times New Roman" w:hAnsi="Times New Roman" w:cs="Times New Roman"/>
          <w:sz w:val="24"/>
          <w:szCs w:val="24"/>
        </w:rPr>
        <w:t xml:space="preserve"> of Cu</w:t>
      </w:r>
      <w:r w:rsidR="000E5362" w:rsidRPr="00B913FA">
        <w:rPr>
          <w:rFonts w:ascii="Times New Roman" w:hAnsi="Times New Roman" w:cs="Times New Roman"/>
          <w:sz w:val="24"/>
          <w:szCs w:val="24"/>
        </w:rPr>
        <w:t>(II)</w:t>
      </w:r>
      <w:r w:rsidRPr="00B913FA">
        <w:rPr>
          <w:rFonts w:ascii="Times New Roman" w:hAnsi="Times New Roman" w:cs="Times New Roman"/>
          <w:sz w:val="24"/>
          <w:szCs w:val="24"/>
        </w:rPr>
        <w:t>, pH = 8.2;</w:t>
      </w:r>
      <w:r w:rsidR="004B47CB" w:rsidRPr="00B913FA">
        <w:rPr>
          <w:rFonts w:ascii="Times New Roman" w:hAnsi="Times New Roman" w:cs="Times New Roman"/>
          <w:sz w:val="24"/>
          <w:szCs w:val="24"/>
        </w:rPr>
        <w:t xml:space="preserve"> a = 20 mV; f = 25 s</w:t>
      </w:r>
      <w:r w:rsidR="004B47CB" w:rsidRPr="00B913FA">
        <w:rPr>
          <w:rFonts w:ascii="Times New Roman" w:hAnsi="Times New Roman" w:cs="Times New Roman"/>
          <w:sz w:val="24"/>
          <w:szCs w:val="24"/>
          <w:vertAlign w:val="superscript"/>
        </w:rPr>
        <w:t>-1</w:t>
      </w:r>
      <w:r w:rsidR="004B47CB" w:rsidRPr="00B913FA">
        <w:rPr>
          <w:rFonts w:ascii="Times New Roman" w:hAnsi="Times New Roman" w:cs="Times New Roman"/>
          <w:sz w:val="24"/>
          <w:szCs w:val="24"/>
        </w:rPr>
        <w:t>; t</w:t>
      </w:r>
      <w:r w:rsidR="004B47CB" w:rsidRPr="00B913FA">
        <w:rPr>
          <w:rFonts w:ascii="Times New Roman" w:hAnsi="Times New Roman" w:cs="Times New Roman"/>
          <w:sz w:val="24"/>
          <w:szCs w:val="24"/>
          <w:vertAlign w:val="subscript"/>
        </w:rPr>
        <w:t>acc</w:t>
      </w:r>
      <w:r w:rsidR="004B47CB" w:rsidRPr="00B913FA">
        <w:rPr>
          <w:rFonts w:ascii="Times New Roman" w:hAnsi="Times New Roman" w:cs="Times New Roman"/>
          <w:sz w:val="24"/>
          <w:szCs w:val="24"/>
        </w:rPr>
        <w:t xml:space="preserve"> = 200 s V</w:t>
      </w:r>
      <w:r w:rsidR="00AD1822" w:rsidRPr="00B913FA">
        <w:rPr>
          <w:rFonts w:ascii="Times New Roman" w:hAnsi="Times New Roman" w:cs="Times New Roman"/>
          <w:sz w:val="24"/>
          <w:szCs w:val="24"/>
        </w:rPr>
        <w:t xml:space="preserve"> vs. Ag/AgCl.</w:t>
      </w:r>
    </w:p>
    <w:p w14:paraId="17D223A0" w14:textId="7B4CDE98" w:rsidR="00926FD8" w:rsidRPr="00B913FA" w:rsidRDefault="000E5362" w:rsidP="00926FD8">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lastRenderedPageBreak/>
        <w:t xml:space="preserve">3.4 </w:t>
      </w:r>
      <w:r w:rsidR="00926FD8" w:rsidRPr="00B913FA">
        <w:rPr>
          <w:rFonts w:ascii="Times New Roman" w:hAnsi="Times New Roman" w:cs="Times New Roman"/>
          <w:b/>
          <w:sz w:val="24"/>
          <w:szCs w:val="24"/>
        </w:rPr>
        <w:t>Selectivity of BCS towards Cu(I)</w:t>
      </w:r>
    </w:p>
    <w:p w14:paraId="38C416AA" w14:textId="18B3FC06" w:rsidR="00245814" w:rsidRPr="00B913FA" w:rsidRDefault="00CF2068" w:rsidP="004529C3">
      <w:pPr>
        <w:spacing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The aim of this work was </w:t>
      </w:r>
      <w:r w:rsidR="00380D9A" w:rsidRPr="00B913FA">
        <w:rPr>
          <w:rFonts w:ascii="Times New Roman" w:eastAsia="Calibri" w:hAnsi="Times New Roman" w:cs="Times New Roman"/>
          <w:sz w:val="24"/>
          <w:szCs w:val="24"/>
        </w:rPr>
        <w:t>to test the applicability of the method already described in the literature for the selective determination of Cu(I) in natural samples using an electroanalytical method and an Hg electrode as a working electrode</w:t>
      </w:r>
      <w:r w:rsidR="00380D9A" w:rsidRPr="00B913FA" w:rsidDel="00380D9A">
        <w:rPr>
          <w:rFonts w:ascii="Times New Roman" w:hAnsi="Times New Roman" w:cs="Times New Roman"/>
          <w:sz w:val="24"/>
          <w:szCs w:val="24"/>
        </w:rPr>
        <w:t xml:space="preserve"> </w:t>
      </w:r>
      <w:r w:rsidR="00B65A2B" w:rsidRPr="00B913FA">
        <w:rPr>
          <w:rFonts w:ascii="Times New Roman" w:hAnsi="Times New Roman" w:cs="Times New Roman"/>
          <w:sz w:val="24"/>
          <w:szCs w:val="24"/>
        </w:rPr>
        <w:t>[13, 14].</w:t>
      </w:r>
      <w:r w:rsidRPr="00B913FA">
        <w:rPr>
          <w:rFonts w:ascii="Times New Roman" w:hAnsi="Times New Roman" w:cs="Times New Roman"/>
          <w:sz w:val="24"/>
          <w:szCs w:val="24"/>
        </w:rPr>
        <w:t xml:space="preserve"> </w:t>
      </w:r>
      <w:r w:rsidR="00A31358" w:rsidRPr="00B913FA">
        <w:rPr>
          <w:rFonts w:ascii="Times New Roman" w:hAnsi="Times New Roman" w:cs="Times New Roman"/>
          <w:sz w:val="24"/>
          <w:szCs w:val="24"/>
        </w:rPr>
        <w:t>Methods for measuring Cu</w:t>
      </w:r>
      <w:r w:rsidR="00926FD8" w:rsidRPr="00B913FA">
        <w:rPr>
          <w:rFonts w:ascii="Times New Roman" w:hAnsi="Times New Roman" w:cs="Times New Roman"/>
          <w:sz w:val="24"/>
          <w:szCs w:val="24"/>
        </w:rPr>
        <w:t>(I) usually consist of com</w:t>
      </w:r>
      <w:r w:rsidR="00A31358" w:rsidRPr="00B913FA">
        <w:rPr>
          <w:rFonts w:ascii="Times New Roman" w:hAnsi="Times New Roman" w:cs="Times New Roman"/>
          <w:sz w:val="24"/>
          <w:szCs w:val="24"/>
        </w:rPr>
        <w:t>plexing Cu</w:t>
      </w:r>
      <w:r w:rsidR="00926FD8" w:rsidRPr="00B913FA">
        <w:rPr>
          <w:rFonts w:ascii="Times New Roman" w:hAnsi="Times New Roman" w:cs="Times New Roman"/>
          <w:sz w:val="24"/>
          <w:szCs w:val="24"/>
        </w:rPr>
        <w:t>(I) with bathocuproine (BCP) or its disodium salt (bathocuproine disulfonic acid disod</w:t>
      </w:r>
      <w:r w:rsidR="00A31358" w:rsidRPr="00B913FA">
        <w:rPr>
          <w:rFonts w:ascii="Times New Roman" w:hAnsi="Times New Roman" w:cs="Times New Roman"/>
          <w:sz w:val="24"/>
          <w:szCs w:val="24"/>
        </w:rPr>
        <w:t>ium salt, BCS) or complexing Cu</w:t>
      </w:r>
      <w:r w:rsidR="00926FD8" w:rsidRPr="00B913FA">
        <w:rPr>
          <w:rFonts w:ascii="Times New Roman" w:hAnsi="Times New Roman" w:cs="Times New Roman"/>
          <w:sz w:val="24"/>
          <w:szCs w:val="24"/>
        </w:rPr>
        <w:t xml:space="preserve">(I) with neocuproine, while Cu(II) interference is inhibited by masking ligands such as ethylenediamine, ethylenediamine tetraacetic salt (EDTA) or diethylenetriamine pentaacetate (DTPA) [13, 14, </w:t>
      </w:r>
      <w:r w:rsidR="00C71257" w:rsidRPr="00B913FA">
        <w:rPr>
          <w:rFonts w:ascii="Times New Roman" w:hAnsi="Times New Roman" w:cs="Times New Roman"/>
          <w:sz w:val="24"/>
          <w:szCs w:val="24"/>
        </w:rPr>
        <w:t>2</w:t>
      </w:r>
      <w:r w:rsidR="00914C64" w:rsidRPr="00B913FA">
        <w:rPr>
          <w:rFonts w:ascii="Times New Roman" w:hAnsi="Times New Roman" w:cs="Times New Roman"/>
          <w:sz w:val="24"/>
          <w:szCs w:val="24"/>
        </w:rPr>
        <w:t>0</w:t>
      </w:r>
      <w:r w:rsidR="00926FD8" w:rsidRPr="00B913FA">
        <w:rPr>
          <w:rFonts w:ascii="Times New Roman" w:hAnsi="Times New Roman" w:cs="Times New Roman"/>
          <w:sz w:val="24"/>
          <w:szCs w:val="24"/>
        </w:rPr>
        <w:t xml:space="preserve">, </w:t>
      </w:r>
      <w:r w:rsidR="00914C64" w:rsidRPr="00B913FA">
        <w:rPr>
          <w:rFonts w:ascii="Times New Roman" w:hAnsi="Times New Roman" w:cs="Times New Roman"/>
          <w:sz w:val="24"/>
          <w:szCs w:val="24"/>
        </w:rPr>
        <w:t>4</w:t>
      </w:r>
      <w:r w:rsidR="00C71257" w:rsidRPr="00B913FA">
        <w:rPr>
          <w:rFonts w:ascii="Times New Roman" w:hAnsi="Times New Roman" w:cs="Times New Roman"/>
          <w:sz w:val="24"/>
          <w:szCs w:val="24"/>
        </w:rPr>
        <w:t>0</w:t>
      </w:r>
      <w:r w:rsidR="00926FD8" w:rsidRPr="00B913FA">
        <w:rPr>
          <w:rFonts w:ascii="Times New Roman" w:hAnsi="Times New Roman" w:cs="Times New Roman"/>
          <w:sz w:val="24"/>
          <w:szCs w:val="24"/>
        </w:rPr>
        <w:t xml:space="preserve">]. </w:t>
      </w:r>
      <w:r w:rsidR="00E1115F" w:rsidRPr="00B913FA">
        <w:rPr>
          <w:rFonts w:ascii="Times New Roman" w:hAnsi="Times New Roman" w:cs="Times New Roman"/>
          <w:sz w:val="24"/>
          <w:szCs w:val="24"/>
        </w:rPr>
        <w:t xml:space="preserve">The BCS forms complexes with both Cu(I) and Cu(II) with a log </w:t>
      </w:r>
      <w:r w:rsidR="00E1115F" w:rsidRPr="00B913FA">
        <w:rPr>
          <w:rFonts w:ascii="Times New Roman" w:hAnsi="Times New Roman" w:cs="Times New Roman"/>
          <w:b/>
          <w:sz w:val="24"/>
          <w:szCs w:val="24"/>
        </w:rPr>
        <w:t>β</w:t>
      </w:r>
      <w:r w:rsidR="00E1115F" w:rsidRPr="00B913FA">
        <w:rPr>
          <w:rFonts w:ascii="Times New Roman" w:hAnsi="Times New Roman" w:cs="Times New Roman"/>
          <w:b/>
          <w:sz w:val="24"/>
          <w:szCs w:val="24"/>
          <w:vertAlign w:val="subscript"/>
        </w:rPr>
        <w:t>Cu(I)BCS2</w:t>
      </w:r>
      <w:r w:rsidR="00E1115F" w:rsidRPr="00B913FA">
        <w:rPr>
          <w:rFonts w:ascii="Times New Roman" w:hAnsi="Times New Roman" w:cs="Times New Roman"/>
          <w:sz w:val="24"/>
          <w:szCs w:val="24"/>
          <w:vertAlign w:val="subscript"/>
        </w:rPr>
        <w:t xml:space="preserve"> </w:t>
      </w:r>
      <w:r w:rsidR="00E1115F" w:rsidRPr="00B913FA">
        <w:rPr>
          <w:rFonts w:ascii="Times New Roman" w:hAnsi="Times New Roman" w:cs="Times New Roman"/>
          <w:sz w:val="24"/>
          <w:szCs w:val="24"/>
        </w:rPr>
        <w:t xml:space="preserve">of 19.8 and a log </w:t>
      </w:r>
      <w:r w:rsidR="00E1115F" w:rsidRPr="00B913FA">
        <w:rPr>
          <w:rFonts w:ascii="Times New Roman" w:hAnsi="Times New Roman" w:cs="Times New Roman"/>
          <w:b/>
          <w:sz w:val="24"/>
          <w:szCs w:val="24"/>
        </w:rPr>
        <w:t>β</w:t>
      </w:r>
      <w:r w:rsidR="00E1115F" w:rsidRPr="00B913FA">
        <w:rPr>
          <w:rFonts w:ascii="Times New Roman" w:hAnsi="Times New Roman" w:cs="Times New Roman"/>
          <w:b/>
          <w:sz w:val="24"/>
          <w:szCs w:val="24"/>
          <w:vertAlign w:val="subscript"/>
        </w:rPr>
        <w:t>Cu(II)BCS2</w:t>
      </w:r>
      <w:r w:rsidR="00E1115F" w:rsidRPr="00B913FA">
        <w:rPr>
          <w:rFonts w:ascii="Times New Roman" w:hAnsi="Times New Roman" w:cs="Times New Roman"/>
          <w:sz w:val="24"/>
          <w:szCs w:val="24"/>
          <w:vertAlign w:val="subscript"/>
        </w:rPr>
        <w:t xml:space="preserve"> </w:t>
      </w:r>
      <w:r w:rsidR="00E1115F" w:rsidRPr="00B913FA">
        <w:rPr>
          <w:rFonts w:ascii="Times New Roman" w:hAnsi="Times New Roman" w:cs="Times New Roman"/>
          <w:sz w:val="24"/>
          <w:szCs w:val="24"/>
        </w:rPr>
        <w:t>of 11</w:t>
      </w:r>
      <w:r w:rsidR="00041911" w:rsidRPr="00B913FA">
        <w:rPr>
          <w:rFonts w:ascii="Times New Roman" w:hAnsi="Times New Roman" w:cs="Times New Roman"/>
          <w:sz w:val="24"/>
          <w:szCs w:val="24"/>
        </w:rPr>
        <w:t>.9</w:t>
      </w:r>
      <w:r w:rsidR="00E1115F" w:rsidRPr="00B913FA">
        <w:rPr>
          <w:rFonts w:ascii="Times New Roman" w:hAnsi="Times New Roman" w:cs="Times New Roman"/>
          <w:sz w:val="24"/>
          <w:szCs w:val="24"/>
        </w:rPr>
        <w:t xml:space="preserve">, respectively. The addition of EDTA masks Cu(II) present, as log </w:t>
      </w:r>
      <w:r w:rsidR="00E1115F" w:rsidRPr="00B913FA">
        <w:rPr>
          <w:rFonts w:ascii="Times New Roman" w:hAnsi="Times New Roman" w:cs="Times New Roman"/>
          <w:b/>
          <w:sz w:val="24"/>
          <w:szCs w:val="24"/>
        </w:rPr>
        <w:t>β</w:t>
      </w:r>
      <w:r w:rsidR="00E1115F" w:rsidRPr="00B913FA">
        <w:rPr>
          <w:rFonts w:ascii="Times New Roman" w:hAnsi="Times New Roman" w:cs="Times New Roman"/>
          <w:b/>
          <w:sz w:val="24"/>
          <w:szCs w:val="24"/>
          <w:vertAlign w:val="subscript"/>
        </w:rPr>
        <w:t>Cu(II)EDTA2</w:t>
      </w:r>
      <w:r w:rsidR="00E1115F" w:rsidRPr="00B913FA">
        <w:rPr>
          <w:rFonts w:ascii="Times New Roman" w:hAnsi="Times New Roman" w:cs="Times New Roman"/>
          <w:sz w:val="24"/>
          <w:szCs w:val="24"/>
          <w:vertAlign w:val="subscript"/>
        </w:rPr>
        <w:t xml:space="preserve"> </w:t>
      </w:r>
      <w:r w:rsidR="00E1115F" w:rsidRPr="00B913FA">
        <w:rPr>
          <w:rFonts w:ascii="Times New Roman" w:hAnsi="Times New Roman" w:cs="Times New Roman"/>
          <w:sz w:val="24"/>
          <w:szCs w:val="24"/>
        </w:rPr>
        <w:t xml:space="preserve">is much higher (around 18) than log </w:t>
      </w:r>
      <w:r w:rsidR="00E1115F" w:rsidRPr="00B913FA">
        <w:rPr>
          <w:rFonts w:ascii="Times New Roman" w:hAnsi="Times New Roman" w:cs="Times New Roman"/>
          <w:b/>
          <w:sz w:val="24"/>
          <w:szCs w:val="24"/>
        </w:rPr>
        <w:t>β</w:t>
      </w:r>
      <w:r w:rsidR="00E1115F" w:rsidRPr="00B913FA">
        <w:rPr>
          <w:rFonts w:ascii="Times New Roman" w:hAnsi="Times New Roman" w:cs="Times New Roman"/>
          <w:b/>
          <w:sz w:val="24"/>
          <w:szCs w:val="24"/>
          <w:vertAlign w:val="subscript"/>
        </w:rPr>
        <w:t>Cu(II)BCS2</w:t>
      </w:r>
      <w:r w:rsidR="00041911" w:rsidRPr="00B913FA">
        <w:rPr>
          <w:rFonts w:ascii="Times New Roman" w:hAnsi="Times New Roman" w:cs="Times New Roman"/>
          <w:sz w:val="24"/>
          <w:szCs w:val="24"/>
          <w:vertAlign w:val="subscript"/>
        </w:rPr>
        <w:t xml:space="preserve"> </w:t>
      </w:r>
      <w:r w:rsidR="00914C64" w:rsidRPr="00B913FA">
        <w:rPr>
          <w:rFonts w:ascii="Times New Roman" w:hAnsi="Times New Roman" w:cs="Times New Roman"/>
          <w:sz w:val="24"/>
          <w:szCs w:val="24"/>
        </w:rPr>
        <w:t>[</w:t>
      </w:r>
      <w:r w:rsidR="00041911" w:rsidRPr="00B913FA">
        <w:rPr>
          <w:rFonts w:ascii="Times New Roman" w:hAnsi="Times New Roman" w:cs="Times New Roman"/>
          <w:sz w:val="24"/>
          <w:szCs w:val="24"/>
        </w:rPr>
        <w:t>9,</w:t>
      </w:r>
      <w:r w:rsidR="00914C64" w:rsidRPr="00B913FA">
        <w:rPr>
          <w:rFonts w:ascii="Times New Roman" w:hAnsi="Times New Roman" w:cs="Times New Roman"/>
          <w:sz w:val="24"/>
          <w:szCs w:val="24"/>
        </w:rPr>
        <w:t xml:space="preserve"> 4</w:t>
      </w:r>
      <w:r w:rsidR="00C71257" w:rsidRPr="00B913FA">
        <w:rPr>
          <w:rFonts w:ascii="Times New Roman" w:hAnsi="Times New Roman" w:cs="Times New Roman"/>
          <w:sz w:val="24"/>
          <w:szCs w:val="24"/>
        </w:rPr>
        <w:t>1</w:t>
      </w:r>
      <w:r w:rsidR="00914C64" w:rsidRPr="00B913FA">
        <w:rPr>
          <w:rFonts w:ascii="Times New Roman" w:hAnsi="Times New Roman" w:cs="Times New Roman"/>
          <w:sz w:val="24"/>
          <w:szCs w:val="24"/>
        </w:rPr>
        <w:t>]</w:t>
      </w:r>
      <w:r w:rsidR="00041911" w:rsidRPr="00B913FA">
        <w:rPr>
          <w:rFonts w:ascii="Times New Roman" w:hAnsi="Times New Roman" w:cs="Times New Roman"/>
          <w:sz w:val="24"/>
          <w:szCs w:val="24"/>
        </w:rPr>
        <w:t xml:space="preserve">. </w:t>
      </w:r>
      <w:r w:rsidR="00926FD8" w:rsidRPr="00B913FA">
        <w:rPr>
          <w:rFonts w:ascii="Times New Roman" w:hAnsi="Times New Roman" w:cs="Times New Roman"/>
          <w:sz w:val="24"/>
          <w:szCs w:val="24"/>
        </w:rPr>
        <w:t>Subsequently, the Cu(I) concentration is determined either by spectrophotometry or liquid-liquid solid-phase extraction with atomic absorption spectroscopy. Here, the solid phase extraction (SPE) method was adapted to detect the Cu(I) occurrence in the Krka river estuary [14].</w:t>
      </w:r>
      <w:r w:rsidRPr="00B913FA">
        <w:rPr>
          <w:rFonts w:ascii="Times New Roman" w:hAnsi="Times New Roman" w:cs="Times New Roman"/>
          <w:sz w:val="24"/>
          <w:szCs w:val="24"/>
        </w:rPr>
        <w:t xml:space="preserve"> </w:t>
      </w:r>
      <w:r w:rsidR="00926FD8" w:rsidRPr="00B913FA">
        <w:rPr>
          <w:rFonts w:ascii="Times New Roman" w:hAnsi="Times New Roman" w:cs="Times New Roman"/>
          <w:sz w:val="24"/>
          <w:szCs w:val="24"/>
        </w:rPr>
        <w:t>To increase</w:t>
      </w:r>
      <w:r w:rsidRPr="00B913FA">
        <w:rPr>
          <w:rFonts w:ascii="Times New Roman" w:hAnsi="Times New Roman" w:cs="Times New Roman"/>
          <w:sz w:val="24"/>
          <w:szCs w:val="24"/>
        </w:rPr>
        <w:t xml:space="preserve"> the selectivity of BCS over Cu</w:t>
      </w:r>
      <w:r w:rsidR="00926FD8" w:rsidRPr="00B913FA">
        <w:rPr>
          <w:rFonts w:ascii="Times New Roman" w:hAnsi="Times New Roman" w:cs="Times New Roman"/>
          <w:sz w:val="24"/>
          <w:szCs w:val="24"/>
        </w:rPr>
        <w:t>(I), the mixture of  EDTA/BCS was prepared following the work of Moffet and Zika and Buerge-Weirich and Sulzberger</w:t>
      </w:r>
      <w:r w:rsidR="00642751" w:rsidRPr="00B913FA">
        <w:rPr>
          <w:rFonts w:ascii="Times New Roman" w:hAnsi="Times New Roman" w:cs="Times New Roman"/>
          <w:sz w:val="24"/>
          <w:szCs w:val="24"/>
        </w:rPr>
        <w:t xml:space="preserve"> [13, 14]</w:t>
      </w:r>
      <w:r w:rsidR="00926FD8" w:rsidRPr="00B913FA">
        <w:rPr>
          <w:rFonts w:ascii="Times New Roman" w:hAnsi="Times New Roman" w:cs="Times New Roman"/>
          <w:sz w:val="24"/>
          <w:szCs w:val="24"/>
        </w:rPr>
        <w:t>, as EDTA</w:t>
      </w:r>
      <w:r w:rsidR="00B65A2B" w:rsidRPr="00B913FA">
        <w:rPr>
          <w:rFonts w:ascii="Times New Roman" w:hAnsi="Times New Roman" w:cs="Times New Roman"/>
          <w:sz w:val="24"/>
          <w:szCs w:val="24"/>
        </w:rPr>
        <w:t xml:space="preserve"> is able to remove potential Cu</w:t>
      </w:r>
      <w:r w:rsidR="00926FD8" w:rsidRPr="00B913FA">
        <w:rPr>
          <w:rFonts w:ascii="Times New Roman" w:hAnsi="Times New Roman" w:cs="Times New Roman"/>
          <w:sz w:val="24"/>
          <w:szCs w:val="24"/>
        </w:rPr>
        <w:t xml:space="preserve">(II) interferences in biological and estuarine/seawater matrices [13, 14, </w:t>
      </w:r>
      <w:r w:rsidR="00EE7897" w:rsidRPr="00B913FA">
        <w:rPr>
          <w:rFonts w:ascii="Times New Roman" w:hAnsi="Times New Roman" w:cs="Times New Roman"/>
          <w:sz w:val="24"/>
          <w:szCs w:val="24"/>
        </w:rPr>
        <w:t>29</w:t>
      </w:r>
      <w:r w:rsidR="00926FD8" w:rsidRPr="00B913FA">
        <w:rPr>
          <w:rFonts w:ascii="Times New Roman" w:hAnsi="Times New Roman" w:cs="Times New Roman"/>
          <w:sz w:val="24"/>
          <w:szCs w:val="24"/>
        </w:rPr>
        <w:t>]</w:t>
      </w:r>
      <w:r w:rsidR="00B65A2B" w:rsidRPr="00B913FA">
        <w:rPr>
          <w:rFonts w:ascii="Times New Roman" w:hAnsi="Times New Roman" w:cs="Times New Roman"/>
          <w:sz w:val="24"/>
          <w:szCs w:val="24"/>
        </w:rPr>
        <w:t xml:space="preserve"> (Figure 6S)</w:t>
      </w:r>
      <w:r w:rsidR="00926FD8" w:rsidRPr="00B913FA">
        <w:rPr>
          <w:rFonts w:ascii="Times New Roman" w:hAnsi="Times New Roman" w:cs="Times New Roman"/>
          <w:sz w:val="24"/>
          <w:szCs w:val="24"/>
        </w:rPr>
        <w:t xml:space="preserve">. An EDTA/BCS mixture with a 5-fold excess of </w:t>
      </w:r>
      <w:r w:rsidR="00642751" w:rsidRPr="00B913FA">
        <w:rPr>
          <w:rFonts w:ascii="Times New Roman" w:hAnsi="Times New Roman" w:cs="Times New Roman"/>
          <w:sz w:val="24"/>
          <w:szCs w:val="24"/>
        </w:rPr>
        <w:t xml:space="preserve"> </w:t>
      </w:r>
      <w:r w:rsidR="00926FD8" w:rsidRPr="00B913FA">
        <w:rPr>
          <w:rFonts w:ascii="Times New Roman" w:hAnsi="Times New Roman" w:cs="Times New Roman"/>
          <w:sz w:val="24"/>
          <w:szCs w:val="24"/>
        </w:rPr>
        <w:t>EDTA over BCS, was added to the electrolyte solution containing 0.55 mol dm</w:t>
      </w:r>
      <w:r w:rsidR="00926FD8" w:rsidRPr="00B913FA">
        <w:rPr>
          <w:rFonts w:ascii="Times New Roman" w:hAnsi="Times New Roman" w:cs="Times New Roman"/>
          <w:sz w:val="24"/>
          <w:szCs w:val="24"/>
          <w:vertAlign w:val="superscript"/>
        </w:rPr>
        <w:t>-3</w:t>
      </w:r>
      <w:r w:rsidR="00926FD8" w:rsidRPr="00B913FA">
        <w:rPr>
          <w:rFonts w:ascii="Times New Roman" w:hAnsi="Times New Roman" w:cs="Times New Roman"/>
          <w:sz w:val="24"/>
          <w:szCs w:val="24"/>
        </w:rPr>
        <w:t xml:space="preserve"> NaCl and 0.01 mol dm</w:t>
      </w:r>
      <w:r w:rsidR="00926FD8" w:rsidRPr="00B913FA">
        <w:rPr>
          <w:rFonts w:ascii="Times New Roman" w:hAnsi="Times New Roman" w:cs="Times New Roman"/>
          <w:sz w:val="24"/>
          <w:szCs w:val="24"/>
          <w:vertAlign w:val="superscript"/>
        </w:rPr>
        <w:t>-3</w:t>
      </w:r>
      <w:r w:rsidR="00926FD8" w:rsidRPr="00B913FA">
        <w:rPr>
          <w:rFonts w:ascii="Times New Roman" w:hAnsi="Times New Roman" w:cs="Times New Roman"/>
          <w:sz w:val="24"/>
          <w:szCs w:val="24"/>
        </w:rPr>
        <w:t xml:space="preserve"> borate buffer. After the addition of Cu(II), an accumulation step was performed at 0.0 V and the reduction peak of Cu(I)-BCS</w:t>
      </w:r>
      <w:r w:rsidR="005B58AB" w:rsidRPr="00B913FA">
        <w:rPr>
          <w:rFonts w:ascii="Times New Roman" w:hAnsi="Times New Roman" w:cs="Times New Roman"/>
          <w:sz w:val="24"/>
          <w:szCs w:val="24"/>
          <w:vertAlign w:val="subscript"/>
        </w:rPr>
        <w:t>2</w:t>
      </w:r>
      <w:r w:rsidR="00926FD8" w:rsidRPr="00B913FA">
        <w:rPr>
          <w:rFonts w:ascii="Times New Roman" w:hAnsi="Times New Roman" w:cs="Times New Roman"/>
          <w:sz w:val="24"/>
          <w:szCs w:val="24"/>
        </w:rPr>
        <w:t xml:space="preserve"> was not visible in the obtained SW voltammogram, even at longer accumulation times (up to 300 s or more), confirming the selectivity of BCS over Cu(I) in the presence of EDTA. In contrast, when Cu(I) was added in such an electrolyte, the reduction peak characteristic of the Cu(I)-BCS complex was observed at about -0.55 V. The methodology described in this manuscript is satisfactory for Cu(I) determination in coastal and estuarine waters where high concentrations of total dissolved copper are observed [14, </w:t>
      </w:r>
      <w:r w:rsidR="00EC3230" w:rsidRPr="00B913FA">
        <w:rPr>
          <w:rFonts w:ascii="Times New Roman" w:hAnsi="Times New Roman" w:cs="Times New Roman"/>
          <w:sz w:val="24"/>
          <w:szCs w:val="24"/>
        </w:rPr>
        <w:t>4</w:t>
      </w:r>
      <w:r w:rsidR="00C71257" w:rsidRPr="00B913FA">
        <w:rPr>
          <w:rFonts w:ascii="Times New Roman" w:hAnsi="Times New Roman" w:cs="Times New Roman"/>
          <w:sz w:val="24"/>
          <w:szCs w:val="24"/>
        </w:rPr>
        <w:t>2</w:t>
      </w:r>
      <w:r w:rsidR="00926FD8" w:rsidRPr="00B913FA">
        <w:rPr>
          <w:rFonts w:ascii="Times New Roman" w:hAnsi="Times New Roman" w:cs="Times New Roman"/>
          <w:sz w:val="24"/>
          <w:szCs w:val="24"/>
        </w:rPr>
        <w:t>]. In an estuarine sample, the total copper concentration was determined after UV sample pretreatment using the standard addition method and was found to be (2.25 ± 0.5) x 10</w:t>
      </w:r>
      <w:r w:rsidR="00926FD8" w:rsidRPr="00B913FA">
        <w:rPr>
          <w:rFonts w:ascii="Times New Roman" w:hAnsi="Times New Roman" w:cs="Times New Roman"/>
          <w:sz w:val="24"/>
          <w:szCs w:val="24"/>
          <w:vertAlign w:val="superscript"/>
        </w:rPr>
        <w:t>-</w:t>
      </w:r>
      <w:r w:rsidR="00B65A2B" w:rsidRPr="00B913FA">
        <w:rPr>
          <w:rFonts w:ascii="Times New Roman" w:hAnsi="Times New Roman" w:cs="Times New Roman"/>
          <w:sz w:val="24"/>
          <w:szCs w:val="24"/>
          <w:vertAlign w:val="superscript"/>
        </w:rPr>
        <w:t>7</w:t>
      </w:r>
      <w:r w:rsidR="00926FD8" w:rsidRPr="00B913FA">
        <w:rPr>
          <w:rFonts w:ascii="Times New Roman" w:hAnsi="Times New Roman" w:cs="Times New Roman"/>
          <w:sz w:val="24"/>
          <w:szCs w:val="24"/>
        </w:rPr>
        <w:t xml:space="preserve"> mol dm</w:t>
      </w:r>
      <w:r w:rsidR="00926FD8" w:rsidRPr="00B913FA">
        <w:rPr>
          <w:rFonts w:ascii="Times New Roman" w:hAnsi="Times New Roman" w:cs="Times New Roman"/>
          <w:sz w:val="24"/>
          <w:szCs w:val="24"/>
          <w:vertAlign w:val="superscript"/>
        </w:rPr>
        <w:t>-3</w:t>
      </w:r>
      <w:r w:rsidR="00926FD8" w:rsidRPr="00B913FA">
        <w:rPr>
          <w:rFonts w:ascii="Times New Roman" w:hAnsi="Times New Roman" w:cs="Times New Roman"/>
          <w:sz w:val="24"/>
          <w:szCs w:val="24"/>
        </w:rPr>
        <w:t>. To test the applicability of our method for the determination of Cu(I) with the Hg electrode, we added a mixture of BCS/EDTA (molar ratio 1:5) to the filtered sample (0.45 µm filter pore size), in which a high total amount of dissolved Cu was already measured. In th</w:t>
      </w:r>
      <w:r w:rsidR="00B65A2B" w:rsidRPr="00B913FA">
        <w:rPr>
          <w:rFonts w:ascii="Times New Roman" w:hAnsi="Times New Roman" w:cs="Times New Roman"/>
          <w:sz w:val="24"/>
          <w:szCs w:val="24"/>
        </w:rPr>
        <w:t>e SW voltammogram obtained (Figure</w:t>
      </w:r>
      <w:r w:rsidR="00926FD8" w:rsidRPr="00B913FA">
        <w:rPr>
          <w:rFonts w:ascii="Times New Roman" w:hAnsi="Times New Roman" w:cs="Times New Roman"/>
          <w:sz w:val="24"/>
          <w:szCs w:val="24"/>
        </w:rPr>
        <w:t xml:space="preserve"> 5), when the BCS/EDTA mixture was added to the estuary sample, the reduction peak at around -0.55 V (vs. Ag/AgCl) was already detected after 60 s of accumulation, indicating high Cu(I) contents in the sample under investigation. The result is consistent with the work of Buerge-Weirich and Sulzberger</w:t>
      </w:r>
      <w:r w:rsidR="00642751" w:rsidRPr="00B913FA">
        <w:rPr>
          <w:rFonts w:ascii="Times New Roman" w:hAnsi="Times New Roman" w:cs="Times New Roman"/>
          <w:sz w:val="24"/>
          <w:szCs w:val="24"/>
        </w:rPr>
        <w:t>[14]</w:t>
      </w:r>
      <w:r w:rsidR="00926FD8" w:rsidRPr="00B913FA">
        <w:rPr>
          <w:rFonts w:ascii="Times New Roman" w:hAnsi="Times New Roman" w:cs="Times New Roman"/>
          <w:sz w:val="24"/>
          <w:szCs w:val="24"/>
        </w:rPr>
        <w:t xml:space="preserve">, who found high Cu(I) contents in the Scheldt estuary and the North Sea, and with the work of Whitby et al. who predicted that up to 90% of the total dissolved copper in the salt marsh estuary is in the form of Cu(I) [14, </w:t>
      </w:r>
      <w:r w:rsidR="00EC3230" w:rsidRPr="00B913FA">
        <w:rPr>
          <w:rFonts w:ascii="Times New Roman" w:hAnsi="Times New Roman" w:cs="Times New Roman"/>
          <w:sz w:val="24"/>
          <w:szCs w:val="24"/>
        </w:rPr>
        <w:t>4</w:t>
      </w:r>
      <w:r w:rsidR="00C71257" w:rsidRPr="00B913FA">
        <w:rPr>
          <w:rFonts w:ascii="Times New Roman" w:hAnsi="Times New Roman" w:cs="Times New Roman"/>
          <w:sz w:val="24"/>
          <w:szCs w:val="24"/>
        </w:rPr>
        <w:t>3</w:t>
      </w:r>
      <w:r w:rsidR="00926FD8" w:rsidRPr="00B913FA">
        <w:rPr>
          <w:rFonts w:ascii="Times New Roman" w:hAnsi="Times New Roman" w:cs="Times New Roman"/>
          <w:sz w:val="24"/>
          <w:szCs w:val="24"/>
        </w:rPr>
        <w:t xml:space="preserve">]. All this suggests that there is a need to develop instrumentation for redox speciation of copper in the nmol concentration range in the difficult seawater matrix, where electroanalytical methods and the hydrophobic Hg electrode surface are advantageous. Although the concentration of total dissolved copper was high due to its proximity to the marina, we believe that the methodology presented </w:t>
      </w:r>
      <w:r w:rsidR="00926FD8" w:rsidRPr="00B913FA">
        <w:rPr>
          <w:rFonts w:ascii="Times New Roman" w:hAnsi="Times New Roman" w:cs="Times New Roman"/>
          <w:sz w:val="24"/>
          <w:szCs w:val="24"/>
        </w:rPr>
        <w:lastRenderedPageBreak/>
        <w:t>here can also be applied to study copper redox cycling and at lower concentrations of total dissolved copper [</w:t>
      </w:r>
      <w:r w:rsidR="00EC3230" w:rsidRPr="00B913FA">
        <w:rPr>
          <w:rFonts w:ascii="Times New Roman" w:hAnsi="Times New Roman" w:cs="Times New Roman"/>
          <w:sz w:val="24"/>
          <w:szCs w:val="24"/>
        </w:rPr>
        <w:t>4</w:t>
      </w:r>
      <w:r w:rsidR="00C71257" w:rsidRPr="00B913FA">
        <w:rPr>
          <w:rFonts w:ascii="Times New Roman" w:hAnsi="Times New Roman" w:cs="Times New Roman"/>
          <w:sz w:val="24"/>
          <w:szCs w:val="24"/>
        </w:rPr>
        <w:t>2</w:t>
      </w:r>
      <w:r w:rsidR="00926FD8" w:rsidRPr="00B913FA">
        <w:rPr>
          <w:rFonts w:ascii="Times New Roman" w:hAnsi="Times New Roman" w:cs="Times New Roman"/>
          <w:sz w:val="24"/>
          <w:szCs w:val="24"/>
        </w:rPr>
        <w:t>].</w:t>
      </w:r>
    </w:p>
    <w:p w14:paraId="41A25E41" w14:textId="55A65CFC" w:rsidR="00867D64" w:rsidRPr="00B913FA" w:rsidRDefault="00893239" w:rsidP="004529C3">
      <w:pPr>
        <w:spacing w:line="276" w:lineRule="auto"/>
        <w:jc w:val="both"/>
        <w:rPr>
          <w:rFonts w:ascii="Times New Roman" w:hAnsi="Times New Roman" w:cs="Times New Roman"/>
          <w:sz w:val="24"/>
          <w:szCs w:val="24"/>
        </w:rPr>
      </w:pPr>
      <w:r w:rsidRPr="00B913FA">
        <w:rPr>
          <w:noProof/>
        </w:rPr>
        <w:drawing>
          <wp:inline distT="0" distB="0" distL="0" distR="0" wp14:anchorId="286201A2" wp14:editId="1E0F51DB">
            <wp:extent cx="5932714" cy="42691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61" t="39096" r="18294" b="20677"/>
                    <a:stretch/>
                  </pic:blipFill>
                  <pic:spPr bwMode="auto">
                    <a:xfrm>
                      <a:off x="0" y="0"/>
                      <a:ext cx="5957139" cy="4286758"/>
                    </a:xfrm>
                    <a:prstGeom prst="rect">
                      <a:avLst/>
                    </a:prstGeom>
                    <a:noFill/>
                    <a:ln>
                      <a:noFill/>
                    </a:ln>
                    <a:extLst>
                      <a:ext uri="{53640926-AAD7-44D8-BBD7-CCE9431645EC}">
                        <a14:shadowObscured xmlns:a14="http://schemas.microsoft.com/office/drawing/2010/main"/>
                      </a:ext>
                    </a:extLst>
                  </pic:spPr>
                </pic:pic>
              </a:graphicData>
            </a:graphic>
          </wp:inline>
        </w:drawing>
      </w:r>
    </w:p>
    <w:p w14:paraId="28CCB6E4" w14:textId="036E05E7" w:rsidR="00AD6B84" w:rsidRPr="00B913FA" w:rsidRDefault="00AD6B84" w:rsidP="00AD6B84">
      <w:pPr>
        <w:spacing w:line="276" w:lineRule="auto"/>
        <w:jc w:val="both"/>
        <w:rPr>
          <w:rFonts w:ascii="Times New Roman" w:hAnsi="Times New Roman" w:cs="Times New Roman"/>
          <w:sz w:val="24"/>
          <w:szCs w:val="24"/>
        </w:rPr>
      </w:pPr>
      <w:r w:rsidRPr="00B913FA">
        <w:rPr>
          <w:rFonts w:ascii="Times New Roman" w:hAnsi="Times New Roman" w:cs="Times New Roman"/>
          <w:b/>
          <w:sz w:val="24"/>
          <w:szCs w:val="24"/>
        </w:rPr>
        <w:t xml:space="preserve">Figure </w:t>
      </w:r>
      <w:r w:rsidR="00F26974" w:rsidRPr="00B913FA">
        <w:rPr>
          <w:rFonts w:ascii="Times New Roman" w:hAnsi="Times New Roman" w:cs="Times New Roman"/>
          <w:b/>
          <w:sz w:val="24"/>
          <w:szCs w:val="24"/>
        </w:rPr>
        <w:t>5</w:t>
      </w:r>
      <w:r w:rsidR="0047700E" w:rsidRPr="00B913FA">
        <w:rPr>
          <w:rFonts w:ascii="Times New Roman" w:hAnsi="Times New Roman" w:cs="Times New Roman"/>
          <w:b/>
          <w:sz w:val="24"/>
          <w:szCs w:val="24"/>
        </w:rPr>
        <w:t xml:space="preserve"> </w:t>
      </w:r>
      <w:r w:rsidR="006A51A0" w:rsidRPr="00B913FA">
        <w:rPr>
          <w:rFonts w:ascii="Times New Roman" w:hAnsi="Times New Roman" w:cs="Times New Roman"/>
          <w:sz w:val="24"/>
          <w:szCs w:val="24"/>
        </w:rPr>
        <w:t xml:space="preserve">SW </w:t>
      </w:r>
      <w:r w:rsidR="007631EC" w:rsidRPr="00B913FA">
        <w:rPr>
          <w:rFonts w:ascii="Times New Roman" w:hAnsi="Times New Roman" w:cs="Times New Roman"/>
          <w:sz w:val="24"/>
          <w:szCs w:val="24"/>
        </w:rPr>
        <w:t>voltammograms</w:t>
      </w:r>
      <w:r w:rsidR="006A51A0" w:rsidRPr="00B913FA">
        <w:rPr>
          <w:rFonts w:ascii="Times New Roman" w:hAnsi="Times New Roman" w:cs="Times New Roman"/>
          <w:sz w:val="24"/>
          <w:szCs w:val="24"/>
        </w:rPr>
        <w:t xml:space="preserve"> of </w:t>
      </w:r>
      <w:r w:rsidR="00C232A3" w:rsidRPr="00B913FA">
        <w:rPr>
          <w:rFonts w:ascii="Times New Roman" w:hAnsi="Times New Roman" w:cs="Times New Roman"/>
          <w:sz w:val="24"/>
          <w:szCs w:val="24"/>
        </w:rPr>
        <w:t>natural seawater sample</w:t>
      </w:r>
      <w:r w:rsidR="007D1981" w:rsidRPr="00B913FA">
        <w:rPr>
          <w:rFonts w:ascii="Times New Roman" w:hAnsi="Times New Roman" w:cs="Times New Roman"/>
          <w:sz w:val="24"/>
          <w:szCs w:val="24"/>
        </w:rPr>
        <w:t>, t</w:t>
      </w:r>
      <w:r w:rsidR="007D1981" w:rsidRPr="00B913FA">
        <w:rPr>
          <w:rFonts w:ascii="Times New Roman" w:hAnsi="Times New Roman" w:cs="Times New Roman"/>
          <w:sz w:val="24"/>
          <w:szCs w:val="24"/>
          <w:vertAlign w:val="subscript"/>
        </w:rPr>
        <w:t>acc</w:t>
      </w:r>
      <w:r w:rsidR="007D1981" w:rsidRPr="00B913FA">
        <w:rPr>
          <w:rFonts w:ascii="Times New Roman" w:hAnsi="Times New Roman" w:cs="Times New Roman"/>
          <w:sz w:val="24"/>
          <w:szCs w:val="24"/>
        </w:rPr>
        <w:t>/s</w:t>
      </w:r>
      <w:r w:rsidR="006D66EA" w:rsidRPr="00B913FA">
        <w:rPr>
          <w:rFonts w:ascii="Times New Roman" w:hAnsi="Times New Roman" w:cs="Times New Roman"/>
          <w:sz w:val="24"/>
          <w:szCs w:val="24"/>
        </w:rPr>
        <w:t>: (1)</w:t>
      </w:r>
      <w:r w:rsidR="006A51A0" w:rsidRPr="00B913FA">
        <w:rPr>
          <w:rFonts w:ascii="Times New Roman" w:hAnsi="Times New Roman" w:cs="Times New Roman"/>
          <w:sz w:val="24"/>
          <w:szCs w:val="24"/>
        </w:rPr>
        <w:t xml:space="preserve"> </w:t>
      </w:r>
      <w:r w:rsidR="00BA5857" w:rsidRPr="00B913FA">
        <w:rPr>
          <w:rFonts w:ascii="Times New Roman" w:hAnsi="Times New Roman" w:cs="Times New Roman"/>
          <w:sz w:val="24"/>
          <w:szCs w:val="24"/>
        </w:rPr>
        <w:t>60</w:t>
      </w:r>
      <w:r w:rsidR="006D66EA" w:rsidRPr="00B913FA">
        <w:rPr>
          <w:rFonts w:ascii="Times New Roman" w:hAnsi="Times New Roman" w:cs="Times New Roman"/>
          <w:sz w:val="24"/>
          <w:szCs w:val="24"/>
        </w:rPr>
        <w:t xml:space="preserve">; (2) </w:t>
      </w:r>
      <w:r w:rsidR="00BA5857" w:rsidRPr="00B913FA">
        <w:rPr>
          <w:rFonts w:ascii="Times New Roman" w:hAnsi="Times New Roman" w:cs="Times New Roman"/>
          <w:sz w:val="24"/>
          <w:szCs w:val="24"/>
        </w:rPr>
        <w:t>120</w:t>
      </w:r>
      <w:r w:rsidR="006D66EA" w:rsidRPr="00B913FA">
        <w:rPr>
          <w:rFonts w:ascii="Times New Roman" w:hAnsi="Times New Roman" w:cs="Times New Roman"/>
          <w:sz w:val="24"/>
          <w:szCs w:val="24"/>
        </w:rPr>
        <w:t xml:space="preserve">; (3) </w:t>
      </w:r>
      <w:r w:rsidR="00C232A3" w:rsidRPr="00B913FA">
        <w:rPr>
          <w:rFonts w:ascii="Times New Roman" w:hAnsi="Times New Roman" w:cs="Times New Roman"/>
          <w:sz w:val="24"/>
          <w:szCs w:val="24"/>
        </w:rPr>
        <w:t>300</w:t>
      </w:r>
      <w:r w:rsidR="006D66EA" w:rsidRPr="00B913FA">
        <w:rPr>
          <w:rFonts w:ascii="Times New Roman" w:hAnsi="Times New Roman" w:cs="Times New Roman"/>
          <w:sz w:val="24"/>
          <w:szCs w:val="24"/>
        </w:rPr>
        <w:t xml:space="preserve">; (4) </w:t>
      </w:r>
      <w:r w:rsidR="00C232A3" w:rsidRPr="00B913FA">
        <w:rPr>
          <w:rFonts w:ascii="Times New Roman" w:hAnsi="Times New Roman" w:cs="Times New Roman"/>
          <w:sz w:val="24"/>
          <w:szCs w:val="24"/>
        </w:rPr>
        <w:t>600</w:t>
      </w:r>
      <w:r w:rsidR="006D66EA" w:rsidRPr="00B913FA">
        <w:rPr>
          <w:rFonts w:ascii="Times New Roman" w:hAnsi="Times New Roman" w:cs="Times New Roman"/>
          <w:sz w:val="24"/>
          <w:szCs w:val="24"/>
        </w:rPr>
        <w:t>;</w:t>
      </w:r>
      <w:r w:rsidRPr="00B913FA">
        <w:rPr>
          <w:rFonts w:ascii="Times New Roman" w:hAnsi="Times New Roman" w:cs="Times New Roman"/>
          <w:sz w:val="24"/>
          <w:szCs w:val="24"/>
        </w:rPr>
        <w:t xml:space="preserve"> E</w:t>
      </w:r>
      <w:r w:rsidRPr="00B913FA">
        <w:rPr>
          <w:rFonts w:ascii="Times New Roman" w:hAnsi="Times New Roman" w:cs="Times New Roman"/>
          <w:sz w:val="24"/>
          <w:szCs w:val="24"/>
          <w:vertAlign w:val="subscript"/>
        </w:rPr>
        <w:t>acc</w:t>
      </w:r>
      <w:r w:rsidRPr="00B913FA">
        <w:rPr>
          <w:rFonts w:ascii="Times New Roman" w:hAnsi="Times New Roman" w:cs="Times New Roman"/>
          <w:sz w:val="24"/>
          <w:szCs w:val="24"/>
        </w:rPr>
        <w:t xml:space="preserve"> = 0.0 V</w:t>
      </w:r>
      <w:r w:rsidR="007D1981" w:rsidRPr="00B913FA">
        <w:rPr>
          <w:rFonts w:ascii="Times New Roman" w:hAnsi="Times New Roman" w:cs="Times New Roman"/>
          <w:sz w:val="24"/>
          <w:szCs w:val="24"/>
        </w:rPr>
        <w:t>;</w:t>
      </w:r>
      <w:r w:rsidRPr="00B913FA">
        <w:rPr>
          <w:rFonts w:ascii="Times New Roman" w:hAnsi="Times New Roman" w:cs="Times New Roman"/>
          <w:sz w:val="24"/>
          <w:szCs w:val="24"/>
        </w:rPr>
        <w:t xml:space="preserve"> A = 2</w:t>
      </w:r>
      <w:r w:rsidR="007D1981" w:rsidRPr="00B913FA">
        <w:rPr>
          <w:rFonts w:ascii="Times New Roman" w:hAnsi="Times New Roman" w:cs="Times New Roman"/>
          <w:sz w:val="24"/>
          <w:szCs w:val="24"/>
        </w:rPr>
        <w:t>5</w:t>
      </w:r>
      <w:r w:rsidRPr="00B913FA">
        <w:rPr>
          <w:rFonts w:ascii="Times New Roman" w:hAnsi="Times New Roman" w:cs="Times New Roman"/>
          <w:sz w:val="24"/>
          <w:szCs w:val="24"/>
        </w:rPr>
        <w:t xml:space="preserve"> mV, f = </w:t>
      </w:r>
      <w:r w:rsidR="00C232A3" w:rsidRPr="00B913FA">
        <w:rPr>
          <w:rFonts w:ascii="Times New Roman" w:hAnsi="Times New Roman" w:cs="Times New Roman"/>
          <w:sz w:val="24"/>
          <w:szCs w:val="24"/>
        </w:rPr>
        <w:t>25</w:t>
      </w:r>
      <w:r w:rsidRPr="00B913FA">
        <w:rPr>
          <w:rFonts w:ascii="Times New Roman" w:hAnsi="Times New Roman" w:cs="Times New Roman"/>
          <w:sz w:val="24"/>
          <w:szCs w:val="24"/>
        </w:rPr>
        <w:t xml:space="preserve"> s</w:t>
      </w:r>
      <w:r w:rsidRPr="00B913FA">
        <w:rPr>
          <w:rFonts w:ascii="Times New Roman" w:hAnsi="Times New Roman" w:cs="Times New Roman"/>
          <w:sz w:val="24"/>
          <w:szCs w:val="24"/>
          <w:vertAlign w:val="superscript"/>
        </w:rPr>
        <w:t>-1</w:t>
      </w:r>
      <w:r w:rsidRPr="00B913FA">
        <w:rPr>
          <w:rFonts w:ascii="Times New Roman" w:hAnsi="Times New Roman" w:cs="Times New Roman"/>
          <w:sz w:val="24"/>
          <w:szCs w:val="24"/>
        </w:rPr>
        <w:t xml:space="preserve">. </w:t>
      </w: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BCS/EDTA</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 </w:t>
      </w:r>
      <w:r w:rsidRPr="00B913FA">
        <w:rPr>
          <w:rFonts w:ascii="Times New Roman" w:hAnsi="Times New Roman" w:cs="Times New Roman"/>
          <w:sz w:val="24"/>
          <w:szCs w:val="24"/>
          <w:lang w:val="hr-HR"/>
        </w:rPr>
        <w:t xml:space="preserve">0.66 </w:t>
      </w:r>
      <w:r w:rsidRPr="00B913FA">
        <w:rPr>
          <w:rFonts w:ascii="Times New Roman" w:hAnsi="Times New Roman" w:cs="Times New Roman"/>
          <w:sz w:val="24"/>
          <w:szCs w:val="24"/>
        </w:rPr>
        <w:t>x 10</w:t>
      </w:r>
      <w:r w:rsidRPr="00B913FA">
        <w:rPr>
          <w:rFonts w:ascii="Times New Roman" w:hAnsi="Times New Roman" w:cs="Times New Roman"/>
          <w:sz w:val="24"/>
          <w:szCs w:val="24"/>
          <w:vertAlign w:val="superscript"/>
        </w:rPr>
        <w:t>-7</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Pr="00B913FA">
        <w:rPr>
          <w:rFonts w:ascii="Times New Roman" w:hAnsi="Times New Roman" w:cs="Times New Roman"/>
          <w:sz w:val="24"/>
          <w:szCs w:val="24"/>
          <w:lang w:val="hr-HR"/>
        </w:rPr>
        <w:t xml:space="preserve"> </w:t>
      </w:r>
      <w:r w:rsidR="00A20364" w:rsidRPr="00B913FA">
        <w:rPr>
          <w:rFonts w:ascii="Times New Roman" w:hAnsi="Times New Roman" w:cs="Times New Roman"/>
          <w:sz w:val="24"/>
          <w:szCs w:val="24"/>
          <w:lang w:val="hr-HR"/>
        </w:rPr>
        <w:t>/</w:t>
      </w:r>
      <w:r w:rsidRPr="00B913FA">
        <w:rPr>
          <w:rFonts w:ascii="Times New Roman" w:hAnsi="Times New Roman" w:cs="Times New Roman"/>
          <w:sz w:val="24"/>
          <w:szCs w:val="24"/>
          <w:lang w:val="hr-HR"/>
        </w:rPr>
        <w:t xml:space="preserve"> 3.33 </w:t>
      </w:r>
      <w:r w:rsidRPr="00B913FA">
        <w:rPr>
          <w:rFonts w:ascii="Times New Roman" w:hAnsi="Times New Roman" w:cs="Times New Roman"/>
          <w:sz w:val="24"/>
          <w:szCs w:val="24"/>
        </w:rPr>
        <w:t>x 10</w:t>
      </w:r>
      <w:r w:rsidRPr="00B913FA">
        <w:rPr>
          <w:rFonts w:ascii="Times New Roman" w:hAnsi="Times New Roman" w:cs="Times New Roman"/>
          <w:sz w:val="24"/>
          <w:szCs w:val="24"/>
          <w:vertAlign w:val="superscript"/>
        </w:rPr>
        <w:t>-6</w:t>
      </w:r>
      <w:r w:rsidRPr="00B913FA">
        <w:rPr>
          <w:rFonts w:ascii="Times New Roman" w:hAnsi="Times New Roman" w:cs="Times New Roman"/>
          <w:sz w:val="24"/>
          <w:szCs w:val="24"/>
        </w:rPr>
        <w:t xml:space="preserve"> mol dm</w:t>
      </w:r>
      <w:r w:rsidRPr="00B913FA">
        <w:rPr>
          <w:rFonts w:ascii="Times New Roman" w:hAnsi="Times New Roman" w:cs="Times New Roman"/>
          <w:sz w:val="24"/>
          <w:szCs w:val="24"/>
          <w:vertAlign w:val="superscript"/>
        </w:rPr>
        <w:t>-3</w:t>
      </w:r>
      <w:r w:rsidR="00F11A3C" w:rsidRPr="00B913FA">
        <w:rPr>
          <w:rFonts w:ascii="Times New Roman" w:hAnsi="Times New Roman" w:cs="Times New Roman"/>
          <w:sz w:val="24"/>
          <w:szCs w:val="24"/>
        </w:rPr>
        <w:t>.</w:t>
      </w:r>
    </w:p>
    <w:p w14:paraId="02A62170" w14:textId="77777777" w:rsidR="00E51915" w:rsidRPr="00B913FA" w:rsidRDefault="00E51915" w:rsidP="00E821C5">
      <w:pPr>
        <w:spacing w:line="276" w:lineRule="auto"/>
        <w:jc w:val="both"/>
        <w:rPr>
          <w:rFonts w:ascii="Times New Roman" w:hAnsi="Times New Roman" w:cs="Times New Roman"/>
          <w:b/>
          <w:sz w:val="24"/>
          <w:szCs w:val="24"/>
        </w:rPr>
      </w:pPr>
    </w:p>
    <w:p w14:paraId="70AA6BDB" w14:textId="3A5D78DD" w:rsidR="00E821C5" w:rsidRPr="00B913FA" w:rsidRDefault="00E821C5" w:rsidP="00E821C5">
      <w:pPr>
        <w:spacing w:line="276" w:lineRule="auto"/>
        <w:jc w:val="both"/>
        <w:rPr>
          <w:rFonts w:ascii="Times New Roman" w:hAnsi="Times New Roman" w:cs="Times New Roman"/>
          <w:b/>
          <w:sz w:val="24"/>
          <w:szCs w:val="24"/>
        </w:rPr>
      </w:pPr>
      <w:r w:rsidRPr="00B913FA">
        <w:rPr>
          <w:rFonts w:ascii="Times New Roman" w:hAnsi="Times New Roman" w:cs="Times New Roman"/>
          <w:b/>
          <w:sz w:val="24"/>
          <w:szCs w:val="24"/>
        </w:rPr>
        <w:t>Conclusion</w:t>
      </w:r>
      <w:r w:rsidR="00E51915" w:rsidRPr="00B913FA">
        <w:rPr>
          <w:rFonts w:ascii="Times New Roman" w:hAnsi="Times New Roman" w:cs="Times New Roman"/>
          <w:b/>
          <w:sz w:val="24"/>
          <w:szCs w:val="24"/>
        </w:rPr>
        <w:t>s</w:t>
      </w:r>
    </w:p>
    <w:p w14:paraId="1FB833EE" w14:textId="0B258E4F" w:rsidR="00E821C5" w:rsidRPr="00B913FA" w:rsidRDefault="00E51915" w:rsidP="00E821C5">
      <w:pPr>
        <w:spacing w:after="0" w:line="276" w:lineRule="auto"/>
        <w:jc w:val="both"/>
        <w:rPr>
          <w:rFonts w:ascii="Times New Roman" w:eastAsiaTheme="minorEastAsia" w:hAnsi="Times New Roman" w:cs="Times New Roman"/>
          <w:sz w:val="24"/>
          <w:szCs w:val="24"/>
        </w:rPr>
      </w:pPr>
      <w:r w:rsidRPr="00B913FA">
        <w:rPr>
          <w:rFonts w:ascii="Times New Roman" w:eastAsiaTheme="minorEastAsia" w:hAnsi="Times New Roman" w:cs="Times New Roman"/>
          <w:sz w:val="24"/>
          <w:szCs w:val="24"/>
        </w:rPr>
        <w:t xml:space="preserve">Our study shows that the Hg electrode surface can potentially be used for the investigation of Cu redox speciation in biological and environmental samples. </w:t>
      </w:r>
      <w:r w:rsidR="00475289" w:rsidRPr="00B913FA">
        <w:rPr>
          <w:rFonts w:ascii="Times New Roman" w:eastAsiaTheme="minorEastAsia" w:hAnsi="Times New Roman" w:cs="Times New Roman"/>
          <w:sz w:val="24"/>
          <w:szCs w:val="24"/>
        </w:rPr>
        <w:t>Chemical reaction at the mercury drop electrode (EC) mechanism is described and it is clear that after reduction process of both</w:t>
      </w:r>
      <w:r w:rsidR="00642751" w:rsidRPr="00B913FA">
        <w:rPr>
          <w:rFonts w:ascii="Times New Roman" w:eastAsiaTheme="minorEastAsia" w:hAnsi="Times New Roman" w:cs="Times New Roman"/>
          <w:sz w:val="24"/>
          <w:szCs w:val="24"/>
        </w:rPr>
        <w:t xml:space="preserve"> complexes’</w:t>
      </w:r>
      <w:r w:rsidR="00475289" w:rsidRPr="00B913FA">
        <w:rPr>
          <w:rFonts w:ascii="Times New Roman" w:eastAsiaTheme="minorEastAsia" w:hAnsi="Times New Roman" w:cs="Times New Roman"/>
          <w:sz w:val="24"/>
          <w:szCs w:val="24"/>
        </w:rPr>
        <w:t xml:space="preserve"> dissociation takes place, considering that redox process is characterized as totally irreversible by SWV and CV (EC mechanism). Furthermore, after the reduction of Cu(I)-BCS, copper(I) disproportionate into Cu(0) and Cu(II) in the chloride solution and Cu(II) binds to BCS, whose reduction takes place at a potential of around -0.9 V. </w:t>
      </w:r>
      <w:r w:rsidRPr="00B913FA">
        <w:rPr>
          <w:rFonts w:ascii="Times New Roman" w:eastAsiaTheme="minorEastAsia" w:hAnsi="Times New Roman" w:cs="Times New Roman"/>
          <w:sz w:val="24"/>
          <w:szCs w:val="24"/>
        </w:rPr>
        <w:t>The fivefold excess of EDTA over BCS ensures the selectivity of the BCS ligand over the Cu(I) oxidation state. In addition, by extending the applied accumulation time, the Hg electrode and adsorptive cathodic stripping voltammetry of</w:t>
      </w:r>
      <w:r w:rsidR="00FF1E2B" w:rsidRPr="00B913FA">
        <w:rPr>
          <w:rFonts w:ascii="Times New Roman" w:eastAsiaTheme="minorEastAsia" w:hAnsi="Times New Roman" w:cs="Times New Roman"/>
          <w:sz w:val="24"/>
          <w:szCs w:val="24"/>
        </w:rPr>
        <w:t>fer the possibility to study Cu(I) vs. Cu</w:t>
      </w:r>
      <w:r w:rsidRPr="00B913FA">
        <w:rPr>
          <w:rFonts w:ascii="Times New Roman" w:eastAsiaTheme="minorEastAsia" w:hAnsi="Times New Roman" w:cs="Times New Roman"/>
          <w:sz w:val="24"/>
          <w:szCs w:val="24"/>
        </w:rPr>
        <w:t xml:space="preserve">(II) redox speciation in the nmol concentration range. Voltammetry also appears to be a promising tool for studying the interaction </w:t>
      </w:r>
      <w:r w:rsidRPr="00B913FA">
        <w:rPr>
          <w:rFonts w:ascii="Times New Roman" w:eastAsiaTheme="minorEastAsia" w:hAnsi="Times New Roman" w:cs="Times New Roman"/>
          <w:sz w:val="24"/>
          <w:szCs w:val="24"/>
        </w:rPr>
        <w:lastRenderedPageBreak/>
        <w:t>of Cu(I) with biologically important compounds such as amino acids, and competitive equilibrium titrations against BCS offer a cost-effective alternative to colorimetric determination of Cu(I) ligand affinity.</w:t>
      </w:r>
    </w:p>
    <w:p w14:paraId="6FAF166D" w14:textId="77777777" w:rsidR="00E51915" w:rsidRPr="00B913FA" w:rsidRDefault="00E51915" w:rsidP="00E821C5">
      <w:pPr>
        <w:spacing w:after="0" w:line="276" w:lineRule="auto"/>
        <w:jc w:val="both"/>
        <w:rPr>
          <w:rFonts w:ascii="Times New Roman" w:eastAsiaTheme="minorEastAsia" w:hAnsi="Times New Roman" w:cs="Times New Roman"/>
          <w:b/>
          <w:sz w:val="24"/>
          <w:szCs w:val="24"/>
        </w:rPr>
      </w:pPr>
    </w:p>
    <w:p w14:paraId="4A89BB06" w14:textId="77777777" w:rsidR="00566624" w:rsidRPr="00B913FA" w:rsidRDefault="00566624" w:rsidP="00E821C5">
      <w:pPr>
        <w:spacing w:after="0" w:line="276" w:lineRule="auto"/>
        <w:jc w:val="both"/>
        <w:rPr>
          <w:rFonts w:ascii="Times New Roman" w:eastAsiaTheme="minorEastAsia" w:hAnsi="Times New Roman" w:cs="Times New Roman"/>
          <w:b/>
          <w:sz w:val="24"/>
          <w:szCs w:val="24"/>
        </w:rPr>
      </w:pPr>
    </w:p>
    <w:p w14:paraId="3520B495" w14:textId="77777777" w:rsidR="00566624" w:rsidRPr="00B913FA" w:rsidRDefault="00566624" w:rsidP="00E821C5">
      <w:pPr>
        <w:spacing w:after="0" w:line="276" w:lineRule="auto"/>
        <w:jc w:val="both"/>
        <w:rPr>
          <w:rFonts w:ascii="Times New Roman" w:eastAsiaTheme="minorEastAsia" w:hAnsi="Times New Roman" w:cs="Times New Roman"/>
          <w:b/>
          <w:sz w:val="24"/>
          <w:szCs w:val="24"/>
        </w:rPr>
      </w:pPr>
    </w:p>
    <w:p w14:paraId="586A8A0E" w14:textId="77777777" w:rsidR="00457236" w:rsidRPr="00B913FA" w:rsidRDefault="00457236" w:rsidP="00E821C5">
      <w:pPr>
        <w:spacing w:after="0" w:line="276" w:lineRule="auto"/>
        <w:jc w:val="both"/>
        <w:rPr>
          <w:rFonts w:ascii="Times New Roman" w:eastAsiaTheme="minorEastAsia" w:hAnsi="Times New Roman" w:cs="Times New Roman"/>
          <w:b/>
          <w:sz w:val="24"/>
          <w:szCs w:val="24"/>
        </w:rPr>
      </w:pPr>
    </w:p>
    <w:p w14:paraId="55EE17A3" w14:textId="77777777" w:rsidR="00566624" w:rsidRPr="00B913FA" w:rsidRDefault="00566624" w:rsidP="00E821C5">
      <w:pPr>
        <w:spacing w:after="0" w:line="276" w:lineRule="auto"/>
        <w:jc w:val="both"/>
        <w:rPr>
          <w:rFonts w:ascii="Times New Roman" w:eastAsiaTheme="minorEastAsia" w:hAnsi="Times New Roman" w:cs="Times New Roman"/>
          <w:b/>
          <w:sz w:val="24"/>
          <w:szCs w:val="24"/>
        </w:rPr>
      </w:pPr>
    </w:p>
    <w:p w14:paraId="201BEBB8" w14:textId="719D46BE" w:rsidR="00E821C5" w:rsidRPr="00B913FA" w:rsidRDefault="00E821C5" w:rsidP="00E821C5">
      <w:pPr>
        <w:spacing w:after="0" w:line="276" w:lineRule="auto"/>
        <w:jc w:val="both"/>
        <w:rPr>
          <w:rFonts w:ascii="Times New Roman" w:eastAsiaTheme="minorEastAsia" w:hAnsi="Times New Roman" w:cs="Times New Roman"/>
          <w:b/>
          <w:sz w:val="24"/>
          <w:szCs w:val="24"/>
        </w:rPr>
      </w:pPr>
      <w:r w:rsidRPr="00B913FA">
        <w:rPr>
          <w:rFonts w:ascii="Times New Roman" w:eastAsiaTheme="minorEastAsia" w:hAnsi="Times New Roman" w:cs="Times New Roman"/>
          <w:b/>
          <w:sz w:val="24"/>
          <w:szCs w:val="24"/>
        </w:rPr>
        <w:t xml:space="preserve">Acknowledgments </w:t>
      </w:r>
    </w:p>
    <w:p w14:paraId="39AFD4A5" w14:textId="77777777" w:rsidR="00F65DD5" w:rsidRPr="00B913FA" w:rsidRDefault="00F65DD5" w:rsidP="00E821C5">
      <w:pPr>
        <w:spacing w:after="0" w:line="276" w:lineRule="auto"/>
        <w:jc w:val="both"/>
        <w:rPr>
          <w:rFonts w:ascii="Times New Roman" w:eastAsiaTheme="minorEastAsia" w:hAnsi="Times New Roman" w:cs="Times New Roman"/>
          <w:b/>
          <w:sz w:val="24"/>
          <w:szCs w:val="24"/>
        </w:rPr>
      </w:pPr>
    </w:p>
    <w:p w14:paraId="521C1250" w14:textId="5AFC3C0C" w:rsidR="000E1663" w:rsidRPr="00B913FA" w:rsidRDefault="00E821C5" w:rsidP="00A2072C">
      <w:pPr>
        <w:spacing w:after="0" w:line="276" w:lineRule="auto"/>
        <w:jc w:val="both"/>
        <w:rPr>
          <w:rFonts w:ascii="Times New Roman" w:eastAsiaTheme="minorEastAsia" w:hAnsi="Times New Roman" w:cs="Times New Roman"/>
          <w:sz w:val="24"/>
          <w:szCs w:val="24"/>
          <w:lang w:val="en-GB"/>
        </w:rPr>
      </w:pPr>
      <w:r w:rsidRPr="00B913FA">
        <w:rPr>
          <w:rFonts w:ascii="Times New Roman" w:eastAsiaTheme="minorEastAsia" w:hAnsi="Times New Roman" w:cs="Times New Roman"/>
          <w:sz w:val="24"/>
          <w:szCs w:val="24"/>
          <w:lang w:val="en-GB"/>
        </w:rPr>
        <w:t>This research is supported by the Croatian Science Foundation</w:t>
      </w:r>
      <w:r w:rsidRPr="00B913FA">
        <w:rPr>
          <w:rFonts w:ascii="Times New Roman" w:eastAsiaTheme="minorEastAsia" w:hAnsi="Times New Roman" w:cs="Times New Roman"/>
          <w:sz w:val="24"/>
          <w:szCs w:val="24"/>
          <w:lang w:val="hr-HR"/>
        </w:rPr>
        <w:t xml:space="preserve"> and Swiss National Science Foundation</w:t>
      </w:r>
      <w:r w:rsidRPr="00B913FA">
        <w:rPr>
          <w:rFonts w:ascii="Times New Roman" w:eastAsiaTheme="minorEastAsia" w:hAnsi="Times New Roman" w:cs="Times New Roman"/>
          <w:sz w:val="24"/>
          <w:szCs w:val="24"/>
          <w:lang w:val="en-GB"/>
        </w:rPr>
        <w:t xml:space="preserve"> project IPCH-2020-10-4965:</w:t>
      </w:r>
      <w:r w:rsidR="001300BD" w:rsidRPr="00B913FA">
        <w:rPr>
          <w:rFonts w:ascii="Times New Roman" w:eastAsiaTheme="minorEastAsia" w:hAnsi="Times New Roman" w:cs="Times New Roman"/>
          <w:sz w:val="24"/>
          <w:szCs w:val="24"/>
          <w:lang w:val="en-GB"/>
        </w:rPr>
        <w:t xml:space="preserve"> </w:t>
      </w:r>
      <w:r w:rsidRPr="00B913FA">
        <w:rPr>
          <w:rFonts w:ascii="Times New Roman" w:eastAsiaTheme="minorEastAsia" w:hAnsi="Times New Roman" w:cs="Times New Roman"/>
          <w:sz w:val="24"/>
          <w:szCs w:val="24"/>
          <w:lang w:val="en-GB"/>
        </w:rPr>
        <w:t>“Understanding copper speciation and redox transformations in seawater”</w:t>
      </w:r>
      <w:r w:rsidR="006A51A0" w:rsidRPr="00B913FA">
        <w:rPr>
          <w:rFonts w:ascii="Times New Roman" w:eastAsiaTheme="minorEastAsia" w:hAnsi="Times New Roman" w:cs="Times New Roman"/>
          <w:sz w:val="24"/>
          <w:szCs w:val="24"/>
          <w:lang w:val="en-GB"/>
        </w:rPr>
        <w:t>.</w:t>
      </w:r>
      <w:r w:rsidR="000E1663" w:rsidRPr="00B913FA">
        <w:rPr>
          <w:rFonts w:ascii="Times New Roman" w:hAnsi="Times New Roman" w:cs="Times New Roman"/>
          <w:sz w:val="24"/>
          <w:szCs w:val="24"/>
        </w:rPr>
        <w:br w:type="page"/>
      </w:r>
    </w:p>
    <w:p w14:paraId="04A7246F" w14:textId="39ADAE55" w:rsidR="000E1663" w:rsidRPr="00B913FA" w:rsidRDefault="000E1663" w:rsidP="000E1663">
      <w:pPr>
        <w:spacing w:after="0" w:line="276" w:lineRule="auto"/>
        <w:jc w:val="both"/>
        <w:rPr>
          <w:rFonts w:ascii="Times New Roman" w:hAnsi="Times New Roman" w:cs="Times New Roman"/>
          <w:b/>
          <w:sz w:val="24"/>
          <w:szCs w:val="24"/>
        </w:rPr>
      </w:pPr>
      <w:r w:rsidRPr="00B913FA">
        <w:rPr>
          <w:rFonts w:ascii="Times New Roman" w:hAnsi="Times New Roman" w:cs="Times New Roman"/>
          <w:b/>
          <w:sz w:val="24"/>
          <w:szCs w:val="24"/>
        </w:rPr>
        <w:lastRenderedPageBreak/>
        <w:t>References</w:t>
      </w:r>
    </w:p>
    <w:p w14:paraId="5705C7B2" w14:textId="77777777" w:rsidR="001300BD" w:rsidRPr="00B913FA" w:rsidRDefault="001300BD" w:rsidP="000E1663">
      <w:pPr>
        <w:spacing w:after="0" w:line="276" w:lineRule="auto"/>
        <w:jc w:val="both"/>
        <w:rPr>
          <w:rFonts w:ascii="Times New Roman" w:hAnsi="Times New Roman" w:cs="Times New Roman"/>
          <w:b/>
          <w:sz w:val="24"/>
          <w:szCs w:val="24"/>
        </w:rPr>
      </w:pPr>
    </w:p>
    <w:p w14:paraId="1B2D62C2" w14:textId="0063BCB9"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B.J. Hathaway 1987</w:t>
      </w:r>
      <w:r w:rsidR="009822AB" w:rsidRPr="00B913FA">
        <w:rPr>
          <w:rFonts w:ascii="Times New Roman" w:hAnsi="Times New Roman" w:cs="Times New Roman"/>
          <w:sz w:val="24"/>
          <w:szCs w:val="24"/>
        </w:rPr>
        <w:t>,</w:t>
      </w:r>
      <w:r w:rsidRPr="00B913FA">
        <w:rPr>
          <w:rFonts w:ascii="Times New Roman" w:hAnsi="Times New Roman" w:cs="Times New Roman"/>
          <w:sz w:val="24"/>
          <w:szCs w:val="24"/>
        </w:rPr>
        <w:t xml:space="preserve"> In Comprehensive coordination chemistry (eds) G Wilkinson, R</w:t>
      </w:r>
      <w:r w:rsidR="009822AB" w:rsidRPr="00B913FA">
        <w:rPr>
          <w:rFonts w:ascii="Times New Roman" w:hAnsi="Times New Roman" w:cs="Times New Roman"/>
          <w:sz w:val="24"/>
          <w:szCs w:val="24"/>
        </w:rPr>
        <w:t>.</w:t>
      </w:r>
      <w:r w:rsidRPr="00B913FA">
        <w:rPr>
          <w:rFonts w:ascii="Times New Roman" w:hAnsi="Times New Roman" w:cs="Times New Roman"/>
          <w:sz w:val="24"/>
          <w:szCs w:val="24"/>
        </w:rPr>
        <w:t xml:space="preserve"> D</w:t>
      </w:r>
      <w:r w:rsidR="009822AB" w:rsidRPr="00B913FA">
        <w:rPr>
          <w:rFonts w:ascii="Times New Roman" w:hAnsi="Times New Roman" w:cs="Times New Roman"/>
          <w:sz w:val="24"/>
          <w:szCs w:val="24"/>
        </w:rPr>
        <w:t>.</w:t>
      </w:r>
      <w:r w:rsidRPr="00B913FA">
        <w:rPr>
          <w:rFonts w:ascii="Times New Roman" w:hAnsi="Times New Roman" w:cs="Times New Roman"/>
          <w:sz w:val="24"/>
          <w:szCs w:val="24"/>
        </w:rPr>
        <w:t xml:space="preserve"> Gillard and J</w:t>
      </w:r>
      <w:r w:rsidR="009822AB" w:rsidRPr="00B913FA">
        <w:rPr>
          <w:rFonts w:ascii="Times New Roman" w:hAnsi="Times New Roman" w:cs="Times New Roman"/>
          <w:sz w:val="24"/>
          <w:szCs w:val="24"/>
        </w:rPr>
        <w:t>.</w:t>
      </w:r>
      <w:r w:rsidRPr="00B913FA">
        <w:rPr>
          <w:rFonts w:ascii="Times New Roman" w:hAnsi="Times New Roman" w:cs="Times New Roman"/>
          <w:sz w:val="24"/>
          <w:szCs w:val="24"/>
        </w:rPr>
        <w:t xml:space="preserve"> A</w:t>
      </w:r>
      <w:r w:rsidR="009822AB" w:rsidRPr="00B913FA">
        <w:rPr>
          <w:rFonts w:ascii="Times New Roman" w:hAnsi="Times New Roman" w:cs="Times New Roman"/>
          <w:sz w:val="24"/>
          <w:szCs w:val="24"/>
        </w:rPr>
        <w:t>.</w:t>
      </w:r>
      <w:r w:rsidRPr="00B913FA">
        <w:rPr>
          <w:rFonts w:ascii="Times New Roman" w:hAnsi="Times New Roman" w:cs="Times New Roman"/>
          <w:sz w:val="24"/>
          <w:szCs w:val="24"/>
        </w:rPr>
        <w:t xml:space="preserve"> McCleverty (Oxford: Pergamon) vol. 5, p. 534</w:t>
      </w:r>
      <w:r w:rsidR="009822AB" w:rsidRPr="00B913FA">
        <w:rPr>
          <w:rFonts w:ascii="Times New Roman" w:hAnsi="Times New Roman" w:cs="Times New Roman"/>
          <w:sz w:val="24"/>
          <w:szCs w:val="24"/>
        </w:rPr>
        <w:t>.</w:t>
      </w:r>
    </w:p>
    <w:p w14:paraId="37327B4D" w14:textId="77777777" w:rsidR="000E1663" w:rsidRPr="00B913FA" w:rsidRDefault="000E1663" w:rsidP="000E1663">
      <w:pPr>
        <w:spacing w:after="0" w:line="276" w:lineRule="auto"/>
        <w:jc w:val="both"/>
        <w:rPr>
          <w:rFonts w:ascii="Times New Roman" w:hAnsi="Times New Roman" w:cs="Times New Roman"/>
          <w:sz w:val="24"/>
          <w:szCs w:val="24"/>
        </w:rPr>
      </w:pPr>
    </w:p>
    <w:p w14:paraId="26B1161C" w14:textId="57EF458B"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0A3F55" w:rsidRPr="00B913FA">
        <w:rPr>
          <w:rFonts w:ascii="Times New Roman" w:hAnsi="Times New Roman" w:cs="Times New Roman"/>
          <w:sz w:val="24"/>
          <w:szCs w:val="24"/>
        </w:rPr>
        <w:t xml:space="preserve">C. Y.-S. Chung, J. M. Posimo, S. Lee, C. J. Chang. </w:t>
      </w:r>
      <w:r w:rsidR="000A3F55" w:rsidRPr="00B913FA">
        <w:rPr>
          <w:rFonts w:ascii="Times New Roman" w:hAnsi="Times New Roman" w:cs="Times New Roman"/>
          <w:i/>
          <w:sz w:val="24"/>
          <w:szCs w:val="24"/>
        </w:rPr>
        <w:t>PNAS</w:t>
      </w:r>
      <w:r w:rsidR="000A3F55" w:rsidRPr="00B913FA">
        <w:rPr>
          <w:rFonts w:ascii="Times New Roman" w:hAnsi="Times New Roman" w:cs="Times New Roman"/>
          <w:sz w:val="24"/>
          <w:szCs w:val="24"/>
        </w:rPr>
        <w:t xml:space="preserve"> </w:t>
      </w:r>
      <w:r w:rsidR="000A3F55" w:rsidRPr="00B913FA">
        <w:rPr>
          <w:rFonts w:ascii="Times New Roman" w:hAnsi="Times New Roman" w:cs="Times New Roman"/>
          <w:b/>
          <w:sz w:val="24"/>
          <w:szCs w:val="24"/>
        </w:rPr>
        <w:t>2019</w:t>
      </w:r>
      <w:r w:rsidR="000A3F55" w:rsidRPr="00B913FA">
        <w:rPr>
          <w:rFonts w:ascii="Times New Roman" w:hAnsi="Times New Roman" w:cs="Times New Roman"/>
          <w:sz w:val="24"/>
          <w:szCs w:val="24"/>
        </w:rPr>
        <w:t>, 116, 18285–18294</w:t>
      </w:r>
    </w:p>
    <w:p w14:paraId="72AA018B" w14:textId="77777777" w:rsidR="000E1663" w:rsidRPr="00B913FA" w:rsidRDefault="000E1663" w:rsidP="000E1663">
      <w:pPr>
        <w:spacing w:after="0" w:line="276" w:lineRule="auto"/>
        <w:jc w:val="both"/>
        <w:rPr>
          <w:rFonts w:ascii="Times New Roman" w:hAnsi="Times New Roman" w:cs="Times New Roman"/>
          <w:sz w:val="24"/>
          <w:szCs w:val="24"/>
        </w:rPr>
      </w:pPr>
    </w:p>
    <w:p w14:paraId="7F0A155F" w14:textId="692022ED"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3</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0A3F55" w:rsidRPr="00B913FA">
        <w:rPr>
          <w:rFonts w:ascii="Times New Roman" w:hAnsi="Times New Roman" w:cs="Times New Roman"/>
          <w:sz w:val="24"/>
          <w:szCs w:val="24"/>
        </w:rPr>
        <w:t xml:space="preserve">N. Sanghai, G. K. Tranmer. </w:t>
      </w:r>
      <w:r w:rsidR="000A3F55" w:rsidRPr="00B913FA">
        <w:rPr>
          <w:rFonts w:ascii="Times New Roman" w:hAnsi="Times New Roman" w:cs="Times New Roman"/>
          <w:i/>
          <w:sz w:val="24"/>
          <w:szCs w:val="24"/>
        </w:rPr>
        <w:t>Antioxidants</w:t>
      </w:r>
      <w:r w:rsidR="000A3F55" w:rsidRPr="00B913FA">
        <w:rPr>
          <w:rFonts w:ascii="Times New Roman" w:hAnsi="Times New Roman" w:cs="Times New Roman"/>
          <w:sz w:val="24"/>
          <w:szCs w:val="24"/>
        </w:rPr>
        <w:t xml:space="preserve"> </w:t>
      </w:r>
      <w:r w:rsidR="000A3F55" w:rsidRPr="00B913FA">
        <w:rPr>
          <w:rFonts w:ascii="Times New Roman" w:hAnsi="Times New Roman" w:cs="Times New Roman"/>
          <w:b/>
          <w:sz w:val="24"/>
          <w:szCs w:val="24"/>
        </w:rPr>
        <w:t>2022</w:t>
      </w:r>
      <w:r w:rsidR="000A3F55" w:rsidRPr="00B913FA">
        <w:rPr>
          <w:rFonts w:ascii="Times New Roman" w:hAnsi="Times New Roman" w:cs="Times New Roman"/>
          <w:sz w:val="24"/>
          <w:szCs w:val="24"/>
        </w:rPr>
        <w:t>, 11, 52.</w:t>
      </w:r>
    </w:p>
    <w:p w14:paraId="40E2E2A9" w14:textId="77777777" w:rsidR="000E1663" w:rsidRPr="00B913FA" w:rsidRDefault="000E1663" w:rsidP="000E1663">
      <w:pPr>
        <w:spacing w:after="0" w:line="276" w:lineRule="auto"/>
        <w:jc w:val="both"/>
        <w:rPr>
          <w:rFonts w:ascii="Times New Roman" w:hAnsi="Times New Roman" w:cs="Times New Roman"/>
          <w:sz w:val="24"/>
          <w:szCs w:val="24"/>
        </w:rPr>
      </w:pPr>
    </w:p>
    <w:p w14:paraId="5B1E3EB1" w14:textId="454C1295"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hr-HR"/>
        </w:rPr>
        <w:sym w:font="Symbol" w:char="F05B"/>
      </w:r>
      <w:r w:rsidRPr="00B913FA">
        <w:rPr>
          <w:rFonts w:ascii="Times New Roman" w:hAnsi="Times New Roman" w:cs="Times New Roman"/>
          <w:sz w:val="24"/>
          <w:szCs w:val="24"/>
          <w:lang w:val="hr-HR"/>
        </w:rPr>
        <w:t>4</w:t>
      </w:r>
      <w:r w:rsidRPr="00B913FA">
        <w:rPr>
          <w:rFonts w:ascii="Times New Roman" w:hAnsi="Times New Roman" w:cs="Times New Roman"/>
          <w:sz w:val="24"/>
          <w:szCs w:val="24"/>
          <w:lang w:val="hr-HR"/>
        </w:rPr>
        <w:sym w:font="Symbol" w:char="F05D"/>
      </w:r>
      <w:r w:rsidRPr="00B913FA">
        <w:rPr>
          <w:rFonts w:ascii="Times New Roman" w:hAnsi="Times New Roman" w:cs="Times New Roman"/>
          <w:sz w:val="24"/>
          <w:szCs w:val="24"/>
          <w:lang w:val="hr-HR"/>
        </w:rPr>
        <w:t xml:space="preserve"> </w:t>
      </w:r>
      <w:r w:rsidR="000A3F55" w:rsidRPr="00B913FA">
        <w:rPr>
          <w:rFonts w:ascii="Times New Roman" w:hAnsi="Times New Roman" w:cs="Times New Roman"/>
          <w:sz w:val="24"/>
          <w:szCs w:val="24"/>
          <w:lang w:val="hr-HR"/>
        </w:rPr>
        <w:t xml:space="preserve">L. Kong, N. M. Price. </w:t>
      </w:r>
      <w:r w:rsidR="000A3F55" w:rsidRPr="00B913FA">
        <w:rPr>
          <w:rFonts w:ascii="Times New Roman" w:hAnsi="Times New Roman" w:cs="Times New Roman"/>
          <w:i/>
          <w:sz w:val="24"/>
          <w:szCs w:val="24"/>
          <w:lang w:val="hr-HR"/>
        </w:rPr>
        <w:t>Limnol. Oceanogr.</w:t>
      </w:r>
      <w:r w:rsidR="000A3F55" w:rsidRPr="00B913FA">
        <w:rPr>
          <w:rFonts w:ascii="Times New Roman" w:hAnsi="Times New Roman" w:cs="Times New Roman"/>
          <w:sz w:val="24"/>
          <w:szCs w:val="24"/>
          <w:lang w:val="hr-HR"/>
        </w:rPr>
        <w:t xml:space="preserve"> </w:t>
      </w:r>
      <w:r w:rsidR="000A3F55" w:rsidRPr="00B913FA">
        <w:rPr>
          <w:rFonts w:ascii="Times New Roman" w:hAnsi="Times New Roman" w:cs="Times New Roman"/>
          <w:b/>
          <w:sz w:val="24"/>
          <w:szCs w:val="24"/>
          <w:lang w:val="hr-HR"/>
        </w:rPr>
        <w:t>2010</w:t>
      </w:r>
      <w:r w:rsidR="000A3F55" w:rsidRPr="00B913FA">
        <w:rPr>
          <w:rFonts w:ascii="Times New Roman" w:hAnsi="Times New Roman" w:cs="Times New Roman"/>
          <w:sz w:val="24"/>
          <w:szCs w:val="24"/>
          <w:lang w:val="hr-HR"/>
        </w:rPr>
        <w:t>, 65, 601–611.</w:t>
      </w:r>
    </w:p>
    <w:p w14:paraId="3257E937" w14:textId="77777777" w:rsidR="000E1663" w:rsidRPr="00B913FA" w:rsidRDefault="000E1663" w:rsidP="000E1663">
      <w:pPr>
        <w:spacing w:after="0" w:line="276" w:lineRule="auto"/>
        <w:jc w:val="both"/>
        <w:rPr>
          <w:rFonts w:ascii="Times New Roman" w:hAnsi="Times New Roman" w:cs="Times New Roman"/>
          <w:sz w:val="24"/>
          <w:szCs w:val="24"/>
          <w:lang w:val="hr-HR"/>
        </w:rPr>
      </w:pPr>
    </w:p>
    <w:p w14:paraId="6495B2C4" w14:textId="0149A92C"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en-GB"/>
        </w:rPr>
        <w:sym w:font="Symbol" w:char="F05B"/>
      </w:r>
      <w:r w:rsidRPr="00B913FA">
        <w:rPr>
          <w:rFonts w:ascii="Times New Roman" w:hAnsi="Times New Roman" w:cs="Times New Roman"/>
          <w:sz w:val="24"/>
          <w:szCs w:val="24"/>
          <w:lang w:val="en-GB"/>
        </w:rPr>
        <w:t>5</w:t>
      </w:r>
      <w:r w:rsidRPr="00B913FA">
        <w:rPr>
          <w:rFonts w:ascii="Times New Roman" w:hAnsi="Times New Roman" w:cs="Times New Roman"/>
          <w:sz w:val="24"/>
          <w:szCs w:val="24"/>
          <w:lang w:val="en-GB"/>
        </w:rPr>
        <w:sym w:font="Symbol" w:char="F05D"/>
      </w:r>
      <w:r w:rsidRPr="00B913FA">
        <w:rPr>
          <w:rFonts w:ascii="Times New Roman" w:hAnsi="Times New Roman" w:cs="Times New Roman"/>
          <w:sz w:val="24"/>
          <w:szCs w:val="24"/>
          <w:lang w:val="hr-HR"/>
        </w:rPr>
        <w:t xml:space="preserve"> </w:t>
      </w:r>
      <w:r w:rsidR="00E801CB" w:rsidRPr="00B913FA">
        <w:rPr>
          <w:rFonts w:ascii="Times New Roman" w:hAnsi="Times New Roman" w:cs="Times New Roman"/>
          <w:sz w:val="24"/>
          <w:szCs w:val="24"/>
          <w:lang w:val="hr-HR"/>
        </w:rPr>
        <w:t xml:space="preserve">H. Whitby, A. M. Posacka, M. T. Maldonado, C. M. G. van den Berg. </w:t>
      </w:r>
      <w:r w:rsidR="00E801CB" w:rsidRPr="00B913FA">
        <w:rPr>
          <w:rFonts w:ascii="Times New Roman" w:hAnsi="Times New Roman" w:cs="Times New Roman"/>
          <w:i/>
          <w:sz w:val="24"/>
          <w:szCs w:val="24"/>
          <w:lang w:val="hr-HR"/>
        </w:rPr>
        <w:t>Mar. Chem.</w:t>
      </w:r>
      <w:r w:rsidR="00E801CB" w:rsidRPr="00B913FA">
        <w:rPr>
          <w:rFonts w:ascii="Times New Roman" w:hAnsi="Times New Roman" w:cs="Times New Roman"/>
          <w:sz w:val="24"/>
          <w:szCs w:val="24"/>
          <w:lang w:val="hr-HR"/>
        </w:rPr>
        <w:t xml:space="preserve"> </w:t>
      </w:r>
      <w:r w:rsidR="00E801CB" w:rsidRPr="00B913FA">
        <w:rPr>
          <w:rFonts w:ascii="Times New Roman" w:hAnsi="Times New Roman" w:cs="Times New Roman"/>
          <w:b/>
          <w:sz w:val="24"/>
          <w:szCs w:val="24"/>
          <w:lang w:val="hr-HR"/>
        </w:rPr>
        <w:t>2018</w:t>
      </w:r>
      <w:r w:rsidR="00E801CB" w:rsidRPr="00B913FA">
        <w:rPr>
          <w:rFonts w:ascii="Times New Roman" w:hAnsi="Times New Roman" w:cs="Times New Roman"/>
          <w:sz w:val="24"/>
          <w:szCs w:val="24"/>
          <w:lang w:val="hr-HR"/>
        </w:rPr>
        <w:t xml:space="preserve">, 204 36–48. </w:t>
      </w:r>
    </w:p>
    <w:p w14:paraId="5341998D" w14:textId="77777777" w:rsidR="00E801CB" w:rsidRPr="00B913FA" w:rsidRDefault="00E801CB" w:rsidP="000E1663">
      <w:pPr>
        <w:spacing w:after="0" w:line="276" w:lineRule="auto"/>
        <w:jc w:val="both"/>
        <w:rPr>
          <w:rFonts w:ascii="Times New Roman" w:hAnsi="Times New Roman" w:cs="Times New Roman"/>
          <w:sz w:val="24"/>
          <w:szCs w:val="24"/>
          <w:lang w:val="hr-HR"/>
        </w:rPr>
      </w:pPr>
    </w:p>
    <w:p w14:paraId="2192D964" w14:textId="7D45AA1D" w:rsidR="00E801CB" w:rsidRPr="00B913FA" w:rsidRDefault="000E1663" w:rsidP="00E801CB">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hr-HR"/>
        </w:rPr>
        <w:sym w:font="Symbol" w:char="F05B"/>
      </w:r>
      <w:r w:rsidRPr="00B913FA">
        <w:rPr>
          <w:rFonts w:ascii="Times New Roman" w:hAnsi="Times New Roman" w:cs="Times New Roman"/>
          <w:sz w:val="24"/>
          <w:szCs w:val="24"/>
          <w:lang w:val="hr-HR"/>
        </w:rPr>
        <w:t>6</w:t>
      </w:r>
      <w:r w:rsidRPr="00B913FA">
        <w:rPr>
          <w:rFonts w:ascii="Times New Roman" w:hAnsi="Times New Roman" w:cs="Times New Roman"/>
          <w:sz w:val="24"/>
          <w:szCs w:val="24"/>
          <w:lang w:val="hr-HR"/>
        </w:rPr>
        <w:sym w:font="Symbol" w:char="F05D"/>
      </w:r>
      <w:r w:rsidRPr="00B913FA">
        <w:rPr>
          <w:rFonts w:ascii="Times New Roman" w:hAnsi="Times New Roman" w:cs="Times New Roman"/>
          <w:sz w:val="24"/>
          <w:szCs w:val="24"/>
          <w:lang w:val="hr-HR"/>
        </w:rPr>
        <w:t xml:space="preserve"> </w:t>
      </w:r>
      <w:r w:rsidR="00E801CB" w:rsidRPr="00B913FA">
        <w:rPr>
          <w:rFonts w:ascii="Times New Roman" w:hAnsi="Times New Roman" w:cs="Times New Roman"/>
          <w:sz w:val="24"/>
          <w:szCs w:val="24"/>
          <w:lang w:val="hr-HR"/>
        </w:rPr>
        <w:t xml:space="preserve">S. H. Little, D. Vance, M. Siddall, E. Gasson. </w:t>
      </w:r>
      <w:r w:rsidR="00E801CB" w:rsidRPr="00B913FA">
        <w:rPr>
          <w:rFonts w:ascii="Times New Roman" w:hAnsi="Times New Roman" w:cs="Times New Roman"/>
          <w:i/>
          <w:sz w:val="24"/>
          <w:szCs w:val="24"/>
          <w:lang w:val="hr-HR"/>
        </w:rPr>
        <w:t>Global Biogeochem. Cycles</w:t>
      </w:r>
      <w:r w:rsidR="00E801CB" w:rsidRPr="00B913FA">
        <w:rPr>
          <w:rFonts w:ascii="Times New Roman" w:hAnsi="Times New Roman" w:cs="Times New Roman"/>
          <w:sz w:val="24"/>
          <w:szCs w:val="24"/>
          <w:lang w:val="hr-HR"/>
        </w:rPr>
        <w:t xml:space="preserve"> </w:t>
      </w:r>
      <w:r w:rsidR="00E801CB" w:rsidRPr="00B913FA">
        <w:rPr>
          <w:rFonts w:ascii="Times New Roman" w:hAnsi="Times New Roman" w:cs="Times New Roman"/>
          <w:b/>
          <w:sz w:val="24"/>
          <w:szCs w:val="24"/>
          <w:lang w:val="hr-HR"/>
        </w:rPr>
        <w:t>2013</w:t>
      </w:r>
      <w:r w:rsidR="00E801CB" w:rsidRPr="00B913FA">
        <w:rPr>
          <w:rFonts w:ascii="Times New Roman" w:hAnsi="Times New Roman" w:cs="Times New Roman"/>
          <w:sz w:val="24"/>
          <w:szCs w:val="24"/>
          <w:lang w:val="hr-HR"/>
        </w:rPr>
        <w:t xml:space="preserve">, 27, 780–791. </w:t>
      </w:r>
    </w:p>
    <w:p w14:paraId="22AD960C" w14:textId="77777777" w:rsidR="00E801CB" w:rsidRPr="00B913FA" w:rsidRDefault="00E801CB" w:rsidP="00E801CB">
      <w:pPr>
        <w:spacing w:after="0" w:line="276" w:lineRule="auto"/>
        <w:jc w:val="both"/>
        <w:rPr>
          <w:rFonts w:ascii="Times New Roman" w:hAnsi="Times New Roman" w:cs="Times New Roman"/>
          <w:sz w:val="24"/>
          <w:szCs w:val="24"/>
          <w:lang w:val="hr-HR"/>
        </w:rPr>
      </w:pPr>
    </w:p>
    <w:p w14:paraId="04156DDD" w14:textId="6D9A50E8"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[7] M. J. Walsh, S. D. Goodnow, G. E. Vezeau, L. V. Richter, B. A. Ahner. </w:t>
      </w:r>
      <w:r w:rsidRPr="00B913FA">
        <w:rPr>
          <w:rFonts w:ascii="Times New Roman" w:hAnsi="Times New Roman" w:cs="Times New Roman"/>
          <w:i/>
          <w:sz w:val="24"/>
          <w:szCs w:val="24"/>
        </w:rPr>
        <w:t>Environ. Sci. Technol.</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2015</w:t>
      </w:r>
      <w:r w:rsidRPr="00B913FA">
        <w:rPr>
          <w:rFonts w:ascii="Times New Roman" w:hAnsi="Times New Roman" w:cs="Times New Roman"/>
          <w:sz w:val="24"/>
          <w:szCs w:val="24"/>
        </w:rPr>
        <w:t xml:space="preserve">, 49(20), </w:t>
      </w:r>
      <w:r w:rsidRPr="00B913FA">
        <w:rPr>
          <w:rFonts w:ascii="Times New Roman" w:hAnsi="Times New Roman" w:cs="Times New Roman"/>
          <w:bCs/>
          <w:sz w:val="24"/>
          <w:szCs w:val="24"/>
        </w:rPr>
        <w:t>12145</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12152.</w:t>
      </w:r>
    </w:p>
    <w:p w14:paraId="03EF8AF3" w14:textId="77777777" w:rsidR="000E1663" w:rsidRPr="00B913FA" w:rsidRDefault="000E1663" w:rsidP="000E1663">
      <w:pPr>
        <w:spacing w:after="0" w:line="276" w:lineRule="auto"/>
        <w:jc w:val="both"/>
        <w:rPr>
          <w:rFonts w:ascii="Times New Roman" w:hAnsi="Times New Roman" w:cs="Times New Roman"/>
          <w:sz w:val="24"/>
          <w:szCs w:val="24"/>
          <w:lang w:val="hr-HR"/>
        </w:rPr>
      </w:pPr>
    </w:p>
    <w:p w14:paraId="7A2172F7"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[8] Z. Xiao, J. Brose, S. Schimo, S. M. Ackland, S. La Fontaine, A. G. Wedd. </w:t>
      </w:r>
      <w:r w:rsidRPr="00B913FA">
        <w:rPr>
          <w:rFonts w:ascii="Times New Roman" w:hAnsi="Times New Roman" w:cs="Times New Roman"/>
          <w:i/>
          <w:sz w:val="24"/>
          <w:szCs w:val="24"/>
        </w:rPr>
        <w:t>J. Biol. Chem.</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2011</w:t>
      </w:r>
      <w:r w:rsidRPr="00B913FA">
        <w:rPr>
          <w:rFonts w:ascii="Times New Roman" w:hAnsi="Times New Roman" w:cs="Times New Roman"/>
          <w:sz w:val="24"/>
          <w:szCs w:val="24"/>
        </w:rPr>
        <w:t xml:space="preserve">, 286, 11047–11055. </w:t>
      </w:r>
    </w:p>
    <w:p w14:paraId="704473C6" w14:textId="77777777" w:rsidR="00E801CB" w:rsidRPr="00B913FA" w:rsidRDefault="00E801CB" w:rsidP="00E801CB">
      <w:pPr>
        <w:spacing w:after="0" w:line="276" w:lineRule="auto"/>
        <w:jc w:val="both"/>
        <w:rPr>
          <w:rFonts w:ascii="Times New Roman" w:hAnsi="Times New Roman" w:cs="Times New Roman"/>
          <w:sz w:val="24"/>
          <w:szCs w:val="24"/>
        </w:rPr>
      </w:pPr>
    </w:p>
    <w:p w14:paraId="0D1A717D"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[9] Z. Xiao, A. G. Wedd. </w:t>
      </w:r>
      <w:r w:rsidRPr="00B913FA">
        <w:rPr>
          <w:rFonts w:ascii="Times New Roman" w:hAnsi="Times New Roman" w:cs="Times New Roman"/>
          <w:i/>
          <w:sz w:val="24"/>
          <w:szCs w:val="24"/>
        </w:rPr>
        <w:t>Nat. Prod. Rep.</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2010</w:t>
      </w:r>
      <w:r w:rsidRPr="00B913FA">
        <w:rPr>
          <w:rFonts w:ascii="Times New Roman" w:hAnsi="Times New Roman" w:cs="Times New Roman"/>
          <w:sz w:val="24"/>
          <w:szCs w:val="24"/>
        </w:rPr>
        <w:t xml:space="preserve">, 27, 768–789. </w:t>
      </w:r>
    </w:p>
    <w:p w14:paraId="70C27A84" w14:textId="77777777" w:rsidR="00EA452E" w:rsidRPr="00B913FA" w:rsidRDefault="00EA452E" w:rsidP="000E1663">
      <w:pPr>
        <w:spacing w:after="0" w:line="276" w:lineRule="auto"/>
        <w:jc w:val="both"/>
        <w:rPr>
          <w:rFonts w:ascii="Times New Roman" w:hAnsi="Times New Roman" w:cs="Times New Roman"/>
          <w:sz w:val="24"/>
          <w:szCs w:val="24"/>
        </w:rPr>
      </w:pPr>
    </w:p>
    <w:p w14:paraId="7F7BD9DA"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 xml:space="preserve">[10] J. T. Rubino, M. P. Chenkin, M. Keller, P. Riggs-Gelasco, K. J. Franz. </w:t>
      </w:r>
      <w:r w:rsidRPr="00B913FA">
        <w:rPr>
          <w:rFonts w:ascii="Times New Roman" w:hAnsi="Times New Roman" w:cs="Times New Roman"/>
          <w:i/>
          <w:sz w:val="24"/>
          <w:szCs w:val="24"/>
        </w:rPr>
        <w:t>Metallomics</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2011</w:t>
      </w:r>
      <w:r w:rsidRPr="00B913FA">
        <w:rPr>
          <w:rFonts w:ascii="Times New Roman" w:hAnsi="Times New Roman" w:cs="Times New Roman"/>
          <w:sz w:val="24"/>
          <w:szCs w:val="24"/>
        </w:rPr>
        <w:t xml:space="preserve">, 61–73. </w:t>
      </w:r>
    </w:p>
    <w:p w14:paraId="4D61869E" w14:textId="77777777" w:rsidR="00E801CB" w:rsidRPr="00B913FA" w:rsidRDefault="00E801CB" w:rsidP="00E801CB">
      <w:pPr>
        <w:spacing w:after="0" w:line="276" w:lineRule="auto"/>
        <w:jc w:val="both"/>
        <w:rPr>
          <w:rFonts w:ascii="Times New Roman" w:hAnsi="Times New Roman" w:cs="Times New Roman"/>
          <w:sz w:val="24"/>
          <w:szCs w:val="24"/>
        </w:rPr>
      </w:pPr>
    </w:p>
    <w:p w14:paraId="31763025"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11</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M. D. Page, J. Kropat, P. P. Hamel, S. S. Merchant. </w:t>
      </w:r>
      <w:r w:rsidRPr="00B913FA">
        <w:rPr>
          <w:rFonts w:ascii="Times New Roman" w:hAnsi="Times New Roman" w:cs="Times New Roman"/>
          <w:i/>
          <w:sz w:val="24"/>
          <w:szCs w:val="24"/>
        </w:rPr>
        <w:t>Plant Cell</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2009</w:t>
      </w:r>
      <w:r w:rsidRPr="00B913FA">
        <w:rPr>
          <w:rFonts w:ascii="Times New Roman" w:hAnsi="Times New Roman" w:cs="Times New Roman"/>
          <w:sz w:val="24"/>
          <w:szCs w:val="24"/>
        </w:rPr>
        <w:t xml:space="preserve">, 21, 928–943. </w:t>
      </w:r>
    </w:p>
    <w:p w14:paraId="1E21BFA1" w14:textId="77777777" w:rsidR="00E801CB" w:rsidRPr="00B913FA" w:rsidRDefault="00E801CB" w:rsidP="00E801CB">
      <w:pPr>
        <w:spacing w:after="0" w:line="276" w:lineRule="auto"/>
        <w:jc w:val="both"/>
        <w:rPr>
          <w:rFonts w:ascii="Times New Roman" w:hAnsi="Times New Roman" w:cs="Times New Roman"/>
          <w:sz w:val="24"/>
          <w:szCs w:val="24"/>
        </w:rPr>
      </w:pPr>
    </w:p>
    <w:p w14:paraId="0FC14235"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12</w:t>
      </w:r>
      <w:r w:rsidRPr="00B913FA">
        <w:rPr>
          <w:rFonts w:ascii="Times New Roman" w:hAnsi="Times New Roman" w:cs="Times New Roman"/>
          <w:sz w:val="24"/>
          <w:szCs w:val="24"/>
        </w:rPr>
        <w:sym w:font="Symbol" w:char="F05D"/>
      </w:r>
      <w:r w:rsidRPr="00B913FA">
        <w:rPr>
          <w:rFonts w:ascii="Times New Roman" w:hAnsi="Times New Roman" w:cs="Times New Roman"/>
          <w:iCs/>
          <w:sz w:val="24"/>
          <w:szCs w:val="24"/>
        </w:rPr>
        <w:t xml:space="preserve"> </w:t>
      </w:r>
      <w:r w:rsidRPr="00B913FA">
        <w:rPr>
          <w:rFonts w:ascii="Times New Roman" w:hAnsi="Times New Roman" w:cs="Times New Roman"/>
          <w:bCs/>
          <w:sz w:val="24"/>
          <w:szCs w:val="24"/>
        </w:rPr>
        <w:t xml:space="preserve">H. Xue, M. L. S. Concalves, M. Reutlinger, L. Sigg, W. Stumm. </w:t>
      </w:r>
      <w:r w:rsidRPr="00B913FA">
        <w:rPr>
          <w:rFonts w:ascii="Times New Roman" w:hAnsi="Times New Roman" w:cs="Times New Roman"/>
          <w:i/>
          <w:sz w:val="24"/>
          <w:szCs w:val="24"/>
        </w:rPr>
        <w:t>Environ. Sci. Technol.</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1991</w:t>
      </w:r>
      <w:r w:rsidRPr="00B913FA">
        <w:rPr>
          <w:rFonts w:ascii="Times New Roman" w:hAnsi="Times New Roman" w:cs="Times New Roman"/>
          <w:sz w:val="24"/>
          <w:szCs w:val="24"/>
        </w:rPr>
        <w:t>, 1716-1722.</w:t>
      </w:r>
    </w:p>
    <w:p w14:paraId="0415A002" w14:textId="77777777" w:rsidR="00E801CB" w:rsidRPr="00B913FA" w:rsidRDefault="00E801CB" w:rsidP="00E801CB">
      <w:pPr>
        <w:spacing w:after="0" w:line="276" w:lineRule="auto"/>
        <w:jc w:val="both"/>
        <w:rPr>
          <w:rFonts w:ascii="Times New Roman" w:hAnsi="Times New Roman" w:cs="Times New Roman"/>
          <w:sz w:val="24"/>
          <w:szCs w:val="24"/>
        </w:rPr>
      </w:pPr>
    </w:p>
    <w:p w14:paraId="4CA81B68" w14:textId="541ED322"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13</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J. W. Moffett, R. G.</w:t>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 xml:space="preserve">Zika. </w:t>
      </w:r>
      <w:r w:rsidRPr="00B913FA">
        <w:rPr>
          <w:rFonts w:ascii="Times New Roman" w:hAnsi="Times New Roman" w:cs="Times New Roman"/>
          <w:i/>
          <w:sz w:val="24"/>
          <w:szCs w:val="24"/>
        </w:rPr>
        <w:t>Geochim. et Cosmochim. Acta</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1988</w:t>
      </w:r>
      <w:r w:rsidRPr="00B913FA">
        <w:rPr>
          <w:rFonts w:ascii="Times New Roman" w:hAnsi="Times New Roman" w:cs="Times New Roman"/>
          <w:sz w:val="24"/>
          <w:szCs w:val="24"/>
        </w:rPr>
        <w:t>, 52, 1849</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1857.</w:t>
      </w:r>
    </w:p>
    <w:p w14:paraId="683044D6" w14:textId="77777777" w:rsidR="00E801CB" w:rsidRPr="00B913FA" w:rsidRDefault="00E801CB" w:rsidP="00E801CB">
      <w:pPr>
        <w:spacing w:after="0" w:line="276" w:lineRule="auto"/>
        <w:jc w:val="both"/>
        <w:rPr>
          <w:rFonts w:ascii="Times New Roman" w:hAnsi="Times New Roman" w:cs="Times New Roman"/>
          <w:sz w:val="24"/>
          <w:szCs w:val="24"/>
        </w:rPr>
      </w:pPr>
    </w:p>
    <w:p w14:paraId="1ECDC0B4" w14:textId="5109EC98"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14</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D. Buerge-Weirich, B.</w:t>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 xml:space="preserve">Sulzberger. </w:t>
      </w:r>
      <w:r w:rsidRPr="00B913FA">
        <w:rPr>
          <w:rFonts w:ascii="Times New Roman" w:hAnsi="Times New Roman" w:cs="Times New Roman"/>
          <w:i/>
          <w:sz w:val="24"/>
          <w:szCs w:val="24"/>
        </w:rPr>
        <w:t>Environ. Sci. Technol.</w:t>
      </w:r>
      <w:r w:rsidRPr="00B913FA">
        <w:rPr>
          <w:rFonts w:ascii="Times New Roman" w:hAnsi="Times New Roman" w:cs="Times New Roman"/>
          <w:bCs/>
          <w:sz w:val="24"/>
          <w:szCs w:val="24"/>
        </w:rPr>
        <w:t xml:space="preserve"> </w:t>
      </w:r>
      <w:r w:rsidRPr="00B913FA">
        <w:rPr>
          <w:rFonts w:ascii="Times New Roman" w:hAnsi="Times New Roman" w:cs="Times New Roman"/>
          <w:b/>
          <w:sz w:val="24"/>
          <w:szCs w:val="24"/>
        </w:rPr>
        <w:t>2004</w:t>
      </w:r>
      <w:r w:rsidRPr="00B913FA">
        <w:rPr>
          <w:rFonts w:ascii="Times New Roman" w:hAnsi="Times New Roman" w:cs="Times New Roman"/>
          <w:sz w:val="24"/>
          <w:szCs w:val="24"/>
        </w:rPr>
        <w:t>, 38, 1843-1848.</w:t>
      </w:r>
    </w:p>
    <w:p w14:paraId="56666FA3" w14:textId="77777777" w:rsidR="00E801CB" w:rsidRPr="00B913FA" w:rsidRDefault="00E801CB" w:rsidP="00E801CB">
      <w:pPr>
        <w:spacing w:after="0" w:line="276" w:lineRule="auto"/>
        <w:jc w:val="both"/>
        <w:rPr>
          <w:rFonts w:ascii="Times New Roman" w:hAnsi="Times New Roman" w:cs="Times New Roman"/>
          <w:sz w:val="24"/>
          <w:szCs w:val="24"/>
        </w:rPr>
      </w:pPr>
    </w:p>
    <w:p w14:paraId="32D5AD89" w14:textId="3D96AD1F"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15</w:t>
      </w:r>
      <w:r w:rsidRPr="00B913FA">
        <w:rPr>
          <w:rFonts w:ascii="Times New Roman" w:hAnsi="Times New Roman" w:cs="Times New Roman"/>
          <w:sz w:val="24"/>
          <w:szCs w:val="24"/>
        </w:rPr>
        <w:sym w:font="Symbol" w:char="F05D"/>
      </w:r>
      <w:r w:rsidRPr="00B913FA">
        <w:rPr>
          <w:rFonts w:ascii="Times New Roman" w:hAnsi="Times New Roman" w:cs="Times New Roman"/>
          <w:iCs/>
          <w:sz w:val="24"/>
          <w:szCs w:val="24"/>
        </w:rPr>
        <w:t xml:space="preserve"> </w:t>
      </w:r>
      <w:r w:rsidRPr="00B913FA">
        <w:rPr>
          <w:rFonts w:ascii="Times New Roman" w:hAnsi="Times New Roman" w:cs="Times New Roman"/>
          <w:bCs/>
          <w:sz w:val="24"/>
          <w:szCs w:val="24"/>
        </w:rPr>
        <w:t xml:space="preserve">R.J. Kieber, S. A. Skrabal, C. Smith, J. D. Wiley. </w:t>
      </w:r>
      <w:r w:rsidRPr="00B913FA">
        <w:rPr>
          <w:rFonts w:ascii="Times New Roman" w:hAnsi="Times New Roman" w:cs="Times New Roman"/>
          <w:i/>
          <w:sz w:val="24"/>
          <w:szCs w:val="24"/>
        </w:rPr>
        <w:t xml:space="preserve">Environ. Sci. Technol. </w:t>
      </w:r>
      <w:r w:rsidRPr="00B913FA">
        <w:rPr>
          <w:rFonts w:ascii="Times New Roman" w:hAnsi="Times New Roman" w:cs="Times New Roman"/>
          <w:sz w:val="24"/>
          <w:szCs w:val="24"/>
        </w:rPr>
        <w:t>2004, 38, 3587</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3594.</w:t>
      </w:r>
    </w:p>
    <w:p w14:paraId="4A6F3B22" w14:textId="77777777" w:rsidR="00E801CB" w:rsidRPr="00B913FA" w:rsidRDefault="00E801CB" w:rsidP="00E801CB">
      <w:pPr>
        <w:spacing w:after="0" w:line="276" w:lineRule="auto"/>
        <w:jc w:val="both"/>
        <w:rPr>
          <w:rFonts w:ascii="Times New Roman" w:hAnsi="Times New Roman" w:cs="Times New Roman"/>
          <w:bCs/>
          <w:sz w:val="24"/>
          <w:szCs w:val="24"/>
        </w:rPr>
      </w:pPr>
    </w:p>
    <w:p w14:paraId="283C6371" w14:textId="587C5C12"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16</w:t>
      </w:r>
      <w:r w:rsidRPr="00B913FA">
        <w:rPr>
          <w:rFonts w:ascii="Times New Roman" w:hAnsi="Times New Roman" w:cs="Times New Roman"/>
          <w:sz w:val="24"/>
          <w:szCs w:val="24"/>
        </w:rPr>
        <w:sym w:font="Symbol" w:char="F05D"/>
      </w:r>
      <w:r w:rsidRPr="00B913FA">
        <w:rPr>
          <w:rFonts w:ascii="Times New Roman" w:hAnsi="Times New Roman" w:cs="Times New Roman"/>
          <w:iCs/>
          <w:sz w:val="24"/>
          <w:szCs w:val="24"/>
        </w:rPr>
        <w:t xml:space="preserve"> </w:t>
      </w:r>
      <w:r w:rsidRPr="00B913FA">
        <w:rPr>
          <w:rFonts w:ascii="Times New Roman" w:hAnsi="Times New Roman" w:cs="Times New Roman"/>
          <w:bCs/>
          <w:sz w:val="24"/>
          <w:szCs w:val="24"/>
        </w:rPr>
        <w:t>A. Zirino, S.</w:t>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Yamamoto</w:t>
      </w:r>
      <w:r w:rsidR="000D5C0D" w:rsidRPr="00B913FA">
        <w:rPr>
          <w:rFonts w:ascii="Times New Roman" w:hAnsi="Times New Roman" w:cs="Times New Roman"/>
          <w:bCs/>
          <w:sz w:val="24"/>
          <w:szCs w:val="24"/>
        </w:rPr>
        <w:t>.</w:t>
      </w:r>
      <w:r w:rsidRPr="00B913FA">
        <w:rPr>
          <w:rFonts w:ascii="Times New Roman" w:hAnsi="Times New Roman" w:cs="Times New Roman"/>
          <w:bCs/>
          <w:sz w:val="24"/>
          <w:szCs w:val="24"/>
        </w:rPr>
        <w:t xml:space="preserve"> </w:t>
      </w:r>
      <w:r w:rsidRPr="00B913FA">
        <w:rPr>
          <w:rFonts w:ascii="Times New Roman" w:hAnsi="Times New Roman" w:cs="Times New Roman"/>
          <w:i/>
          <w:sz w:val="24"/>
          <w:szCs w:val="24"/>
        </w:rPr>
        <w:t>Limnol. and Oceanogr.</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1972</w:t>
      </w:r>
      <w:r w:rsidRPr="00B913FA">
        <w:rPr>
          <w:rFonts w:ascii="Times New Roman" w:hAnsi="Times New Roman" w:cs="Times New Roman"/>
          <w:sz w:val="24"/>
          <w:szCs w:val="24"/>
        </w:rPr>
        <w:t>, 17, 661</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671.</w:t>
      </w:r>
    </w:p>
    <w:p w14:paraId="2FBFA298" w14:textId="77777777" w:rsidR="00E801CB" w:rsidRPr="00B913FA" w:rsidRDefault="00E801CB" w:rsidP="00E801CB">
      <w:pPr>
        <w:spacing w:after="0" w:line="276" w:lineRule="auto"/>
        <w:jc w:val="both"/>
        <w:rPr>
          <w:rFonts w:ascii="Times New Roman" w:hAnsi="Times New Roman" w:cs="Times New Roman"/>
          <w:bCs/>
          <w:sz w:val="24"/>
          <w:szCs w:val="24"/>
        </w:rPr>
      </w:pPr>
    </w:p>
    <w:p w14:paraId="65CD7210" w14:textId="35E50844"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17</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D. Dyrssen, M.</w:t>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 xml:space="preserve">Wedborg in The Sea: </w:t>
      </w:r>
      <w:r w:rsidRPr="00B913FA">
        <w:rPr>
          <w:rFonts w:ascii="Times New Roman" w:hAnsi="Times New Roman" w:cs="Times New Roman"/>
          <w:sz w:val="24"/>
          <w:szCs w:val="24"/>
        </w:rPr>
        <w:t xml:space="preserve">Equilibrium calculations of the speciation of elements in seawater, vol. 5 (Ed. E. D. Goldberg), Wiley Interscientia, New York, </w:t>
      </w:r>
      <w:r w:rsidRPr="00B913FA">
        <w:rPr>
          <w:rFonts w:ascii="Times New Roman" w:hAnsi="Times New Roman" w:cs="Times New Roman"/>
          <w:b/>
          <w:sz w:val="24"/>
          <w:szCs w:val="24"/>
        </w:rPr>
        <w:t>1974</w:t>
      </w:r>
      <w:r w:rsidRPr="00B913FA">
        <w:rPr>
          <w:rFonts w:ascii="Times New Roman" w:hAnsi="Times New Roman" w:cs="Times New Roman"/>
          <w:sz w:val="24"/>
          <w:szCs w:val="24"/>
        </w:rPr>
        <w:t>, pp. 181</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195.</w:t>
      </w:r>
    </w:p>
    <w:p w14:paraId="159DCFA5" w14:textId="77777777" w:rsidR="00E801CB" w:rsidRPr="00B913FA" w:rsidRDefault="00E801CB" w:rsidP="00E801CB">
      <w:pPr>
        <w:spacing w:after="0" w:line="276" w:lineRule="auto"/>
        <w:jc w:val="both"/>
        <w:rPr>
          <w:rFonts w:ascii="Times New Roman" w:hAnsi="Times New Roman" w:cs="Times New Roman"/>
          <w:sz w:val="24"/>
          <w:szCs w:val="24"/>
        </w:rPr>
      </w:pPr>
    </w:p>
    <w:p w14:paraId="62339BC5" w14:textId="77777777"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18</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W. Stumm, J. J Morgan</w:t>
      </w:r>
      <w:r w:rsidRPr="00B913FA">
        <w:rPr>
          <w:rFonts w:ascii="Times New Roman" w:hAnsi="Times New Roman" w:cs="Times New Roman"/>
          <w:sz w:val="24"/>
          <w:szCs w:val="24"/>
        </w:rPr>
        <w:t xml:space="preserve"> </w:t>
      </w:r>
      <w:r w:rsidRPr="00B913FA">
        <w:rPr>
          <w:rFonts w:ascii="Times New Roman" w:hAnsi="Times New Roman" w:cs="Times New Roman"/>
          <w:iCs/>
          <w:sz w:val="24"/>
          <w:szCs w:val="24"/>
        </w:rPr>
        <w:t xml:space="preserve">Aq. Chem. </w:t>
      </w:r>
      <w:r w:rsidRPr="00B913FA">
        <w:rPr>
          <w:rFonts w:ascii="Times New Roman" w:hAnsi="Times New Roman" w:cs="Times New Roman"/>
          <w:sz w:val="24"/>
          <w:szCs w:val="24"/>
        </w:rPr>
        <w:t>2</w:t>
      </w:r>
      <w:r w:rsidRPr="00B913FA">
        <w:rPr>
          <w:rFonts w:ascii="Times New Roman" w:hAnsi="Times New Roman" w:cs="Times New Roman"/>
          <w:sz w:val="24"/>
          <w:szCs w:val="24"/>
          <w:vertAlign w:val="superscript"/>
        </w:rPr>
        <w:t>nd</w:t>
      </w:r>
      <w:r w:rsidRPr="00B913FA">
        <w:rPr>
          <w:rFonts w:ascii="Times New Roman" w:hAnsi="Times New Roman" w:cs="Times New Roman"/>
          <w:sz w:val="24"/>
          <w:szCs w:val="24"/>
        </w:rPr>
        <w:t xml:space="preserve"> ed., John Wiley &amp; Sons Ltd, New York, </w:t>
      </w:r>
      <w:r w:rsidRPr="00B913FA">
        <w:rPr>
          <w:rFonts w:ascii="Times New Roman" w:hAnsi="Times New Roman" w:cs="Times New Roman"/>
          <w:b/>
          <w:sz w:val="24"/>
          <w:szCs w:val="24"/>
        </w:rPr>
        <w:t>1981</w:t>
      </w:r>
      <w:r w:rsidRPr="00B913FA">
        <w:rPr>
          <w:rFonts w:ascii="Times New Roman" w:hAnsi="Times New Roman" w:cs="Times New Roman"/>
          <w:sz w:val="24"/>
          <w:szCs w:val="24"/>
        </w:rPr>
        <w:t>.</w:t>
      </w:r>
    </w:p>
    <w:p w14:paraId="70EBC28F" w14:textId="77777777" w:rsidR="00E801CB" w:rsidRPr="00B913FA" w:rsidRDefault="00E801CB" w:rsidP="00E801CB">
      <w:pPr>
        <w:spacing w:after="0" w:line="276" w:lineRule="auto"/>
        <w:jc w:val="both"/>
        <w:rPr>
          <w:rFonts w:ascii="Times New Roman" w:hAnsi="Times New Roman" w:cs="Times New Roman"/>
          <w:sz w:val="24"/>
          <w:szCs w:val="24"/>
        </w:rPr>
      </w:pPr>
    </w:p>
    <w:p w14:paraId="1F93DAAB" w14:textId="2E7AD77F" w:rsidR="00E801CB" w:rsidRPr="00B913FA" w:rsidRDefault="00E801CB" w:rsidP="00E801CB">
      <w:pPr>
        <w:spacing w:after="0" w:line="276" w:lineRule="auto"/>
        <w:jc w:val="both"/>
        <w:rPr>
          <w:rFonts w:ascii="Times New Roman" w:hAnsi="Times New Roman" w:cs="Times New Roman"/>
          <w:bCs/>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19</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 xml:space="preserve">R. W. Zuehlke, D. R. Kester in Trace metals in sea water, vol. 9 (Eds.: C. S.  Wong, E. Boyle, K. W. Bruland, J. D. Burton, E. D. Goldberg), NATO Conference Series, Springer, Boston, MA.  </w:t>
      </w:r>
      <w:r w:rsidRPr="00B913FA">
        <w:rPr>
          <w:rFonts w:ascii="Times New Roman" w:hAnsi="Times New Roman" w:cs="Times New Roman"/>
          <w:b/>
          <w:bCs/>
          <w:sz w:val="24"/>
          <w:szCs w:val="24"/>
        </w:rPr>
        <w:t>1981</w:t>
      </w:r>
      <w:r w:rsidRPr="00B913FA">
        <w:rPr>
          <w:rFonts w:ascii="Times New Roman" w:hAnsi="Times New Roman" w:cs="Times New Roman"/>
          <w:bCs/>
          <w:sz w:val="24"/>
          <w:szCs w:val="24"/>
        </w:rPr>
        <w:t>, pp. 773</w:t>
      </w:r>
      <w:r w:rsidR="003F39A2" w:rsidRPr="00B913FA">
        <w:rPr>
          <w:rFonts w:ascii="Times New Roman" w:hAnsi="Times New Roman" w:cs="Times New Roman"/>
          <w:sz w:val="24"/>
          <w:szCs w:val="24"/>
          <w:lang w:val="en-GB"/>
        </w:rPr>
        <w:t>–</w:t>
      </w:r>
      <w:r w:rsidRPr="00B913FA">
        <w:rPr>
          <w:rFonts w:ascii="Times New Roman" w:hAnsi="Times New Roman" w:cs="Times New Roman"/>
          <w:bCs/>
          <w:sz w:val="24"/>
          <w:szCs w:val="24"/>
        </w:rPr>
        <w:t>788.</w:t>
      </w:r>
    </w:p>
    <w:p w14:paraId="06388932" w14:textId="77777777" w:rsidR="00E801CB" w:rsidRPr="00B913FA" w:rsidRDefault="00E801CB" w:rsidP="00E801CB">
      <w:pPr>
        <w:spacing w:after="0" w:line="276" w:lineRule="auto"/>
        <w:jc w:val="both"/>
        <w:rPr>
          <w:rFonts w:ascii="Times New Roman" w:hAnsi="Times New Roman" w:cs="Times New Roman"/>
          <w:iCs/>
          <w:sz w:val="24"/>
          <w:szCs w:val="24"/>
        </w:rPr>
      </w:pPr>
    </w:p>
    <w:p w14:paraId="41F40A0C" w14:textId="39A9DEDB" w:rsidR="00E801CB" w:rsidRPr="00B913FA" w:rsidRDefault="00E801CB" w:rsidP="00E801CB">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20</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J. W. Moffett, R. G.</w:t>
      </w:r>
      <w:r w:rsidRPr="00B913FA">
        <w:rPr>
          <w:rFonts w:ascii="Times New Roman" w:hAnsi="Times New Roman" w:cs="Times New Roman"/>
          <w:sz w:val="24"/>
          <w:szCs w:val="24"/>
        </w:rPr>
        <w:t xml:space="preserve"> </w:t>
      </w:r>
      <w:r w:rsidRPr="00B913FA">
        <w:rPr>
          <w:rFonts w:ascii="Times New Roman" w:hAnsi="Times New Roman" w:cs="Times New Roman"/>
          <w:bCs/>
          <w:sz w:val="24"/>
          <w:szCs w:val="24"/>
        </w:rPr>
        <w:t>Zika</w:t>
      </w:r>
      <w:r w:rsidR="000D5C0D" w:rsidRPr="00B913FA">
        <w:rPr>
          <w:rFonts w:ascii="Times New Roman" w:hAnsi="Times New Roman" w:cs="Times New Roman"/>
          <w:bCs/>
          <w:sz w:val="24"/>
          <w:szCs w:val="24"/>
        </w:rPr>
        <w:t>,</w:t>
      </w:r>
      <w:r w:rsidRPr="00B913FA">
        <w:rPr>
          <w:rFonts w:ascii="Times New Roman" w:hAnsi="Times New Roman" w:cs="Times New Roman"/>
          <w:bCs/>
          <w:sz w:val="24"/>
          <w:szCs w:val="24"/>
        </w:rPr>
        <w:t xml:space="preserve"> </w:t>
      </w:r>
      <w:r w:rsidRPr="00B913FA">
        <w:rPr>
          <w:rFonts w:ascii="Times New Roman" w:hAnsi="Times New Roman" w:cs="Times New Roman"/>
          <w:i/>
          <w:sz w:val="24"/>
          <w:szCs w:val="24"/>
        </w:rPr>
        <w:t>Mar. Chem.</w:t>
      </w:r>
      <w:r w:rsidRPr="00B913FA">
        <w:rPr>
          <w:rFonts w:ascii="Times New Roman" w:hAnsi="Times New Roman" w:cs="Times New Roman"/>
          <w:sz w:val="24"/>
          <w:szCs w:val="24"/>
        </w:rPr>
        <w:t xml:space="preserve"> </w:t>
      </w:r>
      <w:r w:rsidRPr="00B913FA">
        <w:rPr>
          <w:rFonts w:ascii="Times New Roman" w:hAnsi="Times New Roman" w:cs="Times New Roman"/>
          <w:b/>
          <w:sz w:val="24"/>
          <w:szCs w:val="24"/>
        </w:rPr>
        <w:t>1983</w:t>
      </w:r>
      <w:r w:rsidRPr="00B913FA">
        <w:rPr>
          <w:rFonts w:ascii="Times New Roman" w:hAnsi="Times New Roman" w:cs="Times New Roman"/>
          <w:sz w:val="24"/>
          <w:szCs w:val="24"/>
        </w:rPr>
        <w:t>, 11, 239</w:t>
      </w:r>
      <w:r w:rsidR="003F39A2" w:rsidRPr="00B913FA">
        <w:rPr>
          <w:rFonts w:ascii="Times New Roman" w:hAnsi="Times New Roman" w:cs="Times New Roman"/>
          <w:sz w:val="24"/>
          <w:szCs w:val="24"/>
          <w:lang w:val="en-GB"/>
        </w:rPr>
        <w:t>–</w:t>
      </w:r>
      <w:r w:rsidRPr="00B913FA">
        <w:rPr>
          <w:rFonts w:ascii="Times New Roman" w:hAnsi="Times New Roman" w:cs="Times New Roman"/>
          <w:sz w:val="24"/>
          <w:szCs w:val="24"/>
        </w:rPr>
        <w:t>251.</w:t>
      </w:r>
    </w:p>
    <w:p w14:paraId="0BC384E3" w14:textId="77777777" w:rsidR="0017664E" w:rsidRPr="00B913FA" w:rsidRDefault="0017664E" w:rsidP="000E1663">
      <w:pPr>
        <w:spacing w:after="0" w:line="276" w:lineRule="auto"/>
        <w:jc w:val="both"/>
        <w:rPr>
          <w:rFonts w:ascii="Times New Roman" w:hAnsi="Times New Roman" w:cs="Times New Roman"/>
          <w:sz w:val="24"/>
          <w:szCs w:val="24"/>
        </w:rPr>
      </w:pPr>
    </w:p>
    <w:p w14:paraId="28BBCF15" w14:textId="3C1917ED" w:rsidR="0017664E" w:rsidRPr="00B913FA" w:rsidRDefault="0017664E" w:rsidP="0017664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21</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A. - M. </w:t>
      </w:r>
      <w:r w:rsidRPr="00B913FA">
        <w:rPr>
          <w:rFonts w:ascii="Times New Roman" w:hAnsi="Times New Roman" w:cs="Times New Roman"/>
          <w:sz w:val="24"/>
          <w:szCs w:val="24"/>
          <w:lang w:val="en-GB"/>
        </w:rPr>
        <w:t>Cindrić</w:t>
      </w:r>
      <w:r w:rsidR="000D5C0D" w:rsidRPr="00B913FA">
        <w:rPr>
          <w:rFonts w:ascii="Times New Roman" w:hAnsi="Times New Roman" w:cs="Times New Roman"/>
          <w:sz w:val="24"/>
          <w:szCs w:val="24"/>
          <w:lang w:val="en-GB"/>
        </w:rPr>
        <w:t>.</w:t>
      </w:r>
      <w:r w:rsidRPr="00B913FA">
        <w:rPr>
          <w:rFonts w:ascii="Times New Roman" w:hAnsi="Times New Roman" w:cs="Times New Roman"/>
          <w:sz w:val="24"/>
          <w:szCs w:val="24"/>
          <w:lang w:val="en-GB"/>
        </w:rPr>
        <w:t xml:space="preserve"> </w:t>
      </w:r>
      <w:r w:rsidRPr="00B913FA">
        <w:rPr>
          <w:rFonts w:ascii="Times New Roman" w:hAnsi="Times New Roman" w:cs="Times New Roman"/>
          <w:i/>
          <w:iCs/>
          <w:sz w:val="24"/>
          <w:szCs w:val="24"/>
          <w:lang w:val="en-GB"/>
        </w:rPr>
        <w:t>Distribution, speciation and fate of trace metals in the sratified Krka river estuary</w:t>
      </w:r>
      <w:r w:rsidRPr="00B913FA">
        <w:rPr>
          <w:rFonts w:ascii="Times New Roman" w:hAnsi="Times New Roman" w:cs="Times New Roman"/>
          <w:sz w:val="24"/>
          <w:szCs w:val="24"/>
          <w:lang w:val="en-GB"/>
        </w:rPr>
        <w:t xml:space="preserve"> [PhD thesis]. Faculty of Science</w:t>
      </w:r>
      <w:r w:rsidR="00E801CB" w:rsidRPr="00B913FA">
        <w:rPr>
          <w:rFonts w:ascii="Times New Roman" w:hAnsi="Times New Roman" w:cs="Times New Roman"/>
          <w:sz w:val="24"/>
          <w:szCs w:val="24"/>
          <w:lang w:val="en-GB"/>
        </w:rPr>
        <w:t xml:space="preserve">, </w:t>
      </w:r>
      <w:r w:rsidR="00E801CB" w:rsidRPr="00B913FA">
        <w:rPr>
          <w:rFonts w:ascii="Times New Roman" w:hAnsi="Times New Roman" w:cs="Times New Roman"/>
          <w:b/>
          <w:sz w:val="24"/>
          <w:szCs w:val="24"/>
          <w:lang w:val="en-GB"/>
        </w:rPr>
        <w:t>2015</w:t>
      </w:r>
      <w:r w:rsidR="00E801CB" w:rsidRPr="00B913FA">
        <w:rPr>
          <w:rFonts w:ascii="Times New Roman" w:hAnsi="Times New Roman" w:cs="Times New Roman"/>
          <w:sz w:val="24"/>
          <w:szCs w:val="24"/>
          <w:lang w:val="en-GB"/>
        </w:rPr>
        <w:t>.</w:t>
      </w:r>
    </w:p>
    <w:p w14:paraId="698EBCDB" w14:textId="77777777" w:rsidR="0017664E" w:rsidRPr="00B913FA" w:rsidRDefault="0017664E" w:rsidP="0017664E">
      <w:pPr>
        <w:spacing w:after="0" w:line="276" w:lineRule="auto"/>
        <w:jc w:val="both"/>
        <w:rPr>
          <w:rFonts w:ascii="Times New Roman" w:hAnsi="Times New Roman" w:cs="Times New Roman"/>
          <w:sz w:val="24"/>
          <w:szCs w:val="24"/>
          <w:lang w:val="en-GB"/>
        </w:rPr>
      </w:pPr>
    </w:p>
    <w:p w14:paraId="4804214F" w14:textId="6DABF629" w:rsidR="0017664E" w:rsidRPr="00B913FA" w:rsidRDefault="0017664E" w:rsidP="0017664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22</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D. </w:t>
      </w:r>
      <w:r w:rsidRPr="00B913FA">
        <w:rPr>
          <w:rFonts w:ascii="Times New Roman" w:hAnsi="Times New Roman" w:cs="Times New Roman"/>
          <w:sz w:val="24"/>
          <w:szCs w:val="24"/>
          <w:lang w:val="en-GB"/>
        </w:rPr>
        <w:t>Omanović, Ž. Kwokal, A. Goodwin, A. Lawrence, C. E.  Banks, R. G. Compton,</w:t>
      </w:r>
      <w:r w:rsidR="00E801CB" w:rsidRPr="00B913FA">
        <w:rPr>
          <w:rFonts w:ascii="Times New Roman" w:hAnsi="Times New Roman" w:cs="Times New Roman"/>
          <w:sz w:val="24"/>
          <w:szCs w:val="24"/>
          <w:lang w:val="en-GB"/>
        </w:rPr>
        <w:t xml:space="preserve"> </w:t>
      </w:r>
      <w:r w:rsidRPr="00B913FA">
        <w:rPr>
          <w:rFonts w:ascii="Times New Roman" w:hAnsi="Times New Roman" w:cs="Times New Roman"/>
          <w:sz w:val="24"/>
          <w:szCs w:val="24"/>
          <w:lang w:val="en-GB"/>
        </w:rPr>
        <w:t>Š. Komorsky-Lovrić</w:t>
      </w:r>
      <w:r w:rsidR="000D5C0D" w:rsidRPr="00B913FA">
        <w:rPr>
          <w:rFonts w:ascii="Times New Roman" w:hAnsi="Times New Roman" w:cs="Times New Roman"/>
          <w:sz w:val="24"/>
          <w:szCs w:val="24"/>
          <w:lang w:val="en-GB"/>
        </w:rPr>
        <w:t>.</w:t>
      </w:r>
      <w:r w:rsidRPr="00B913FA">
        <w:rPr>
          <w:rFonts w:ascii="Times New Roman" w:hAnsi="Times New Roman" w:cs="Times New Roman"/>
          <w:sz w:val="24"/>
          <w:szCs w:val="24"/>
          <w:lang w:val="en-GB"/>
        </w:rPr>
        <w:t xml:space="preserve"> </w:t>
      </w:r>
      <w:r w:rsidRPr="00B913FA">
        <w:rPr>
          <w:rFonts w:ascii="Times New Roman" w:hAnsi="Times New Roman" w:cs="Times New Roman"/>
          <w:i/>
          <w:iCs/>
          <w:sz w:val="24"/>
          <w:szCs w:val="24"/>
          <w:lang w:val="en-GB"/>
        </w:rPr>
        <w:t>Journal of the Iranian Chemical Society</w:t>
      </w:r>
      <w:r w:rsidRPr="00B913FA">
        <w:rPr>
          <w:rFonts w:ascii="Times New Roman" w:hAnsi="Times New Roman" w:cs="Times New Roman"/>
          <w:sz w:val="24"/>
          <w:szCs w:val="24"/>
          <w:lang w:val="en-GB"/>
        </w:rPr>
        <w:t xml:space="preserve">, </w:t>
      </w:r>
      <w:r w:rsidR="000D5C0D" w:rsidRPr="00B913FA">
        <w:rPr>
          <w:rFonts w:ascii="Times New Roman" w:hAnsi="Times New Roman" w:cs="Times New Roman"/>
          <w:b/>
          <w:sz w:val="24"/>
          <w:szCs w:val="24"/>
          <w:lang w:val="en-GB"/>
        </w:rPr>
        <w:t>2006</w:t>
      </w:r>
      <w:r w:rsidR="000D5C0D" w:rsidRPr="00B913FA">
        <w:rPr>
          <w:rFonts w:ascii="Times New Roman" w:hAnsi="Times New Roman" w:cs="Times New Roman"/>
          <w:sz w:val="24"/>
          <w:szCs w:val="24"/>
          <w:lang w:val="en-GB"/>
        </w:rPr>
        <w:t xml:space="preserve">, </w:t>
      </w:r>
      <w:r w:rsidRPr="00B913FA">
        <w:rPr>
          <w:rFonts w:ascii="Times New Roman" w:hAnsi="Times New Roman" w:cs="Times New Roman"/>
          <w:iCs/>
          <w:sz w:val="24"/>
          <w:szCs w:val="24"/>
          <w:lang w:val="en-GB"/>
        </w:rPr>
        <w:t>3</w:t>
      </w:r>
      <w:r w:rsidR="000D5C0D" w:rsidRPr="00B913FA">
        <w:rPr>
          <w:rFonts w:ascii="Times New Roman" w:hAnsi="Times New Roman" w:cs="Times New Roman"/>
          <w:sz w:val="24"/>
          <w:szCs w:val="24"/>
          <w:lang w:val="en-GB"/>
        </w:rPr>
        <w:t xml:space="preserve">, </w:t>
      </w:r>
      <w:r w:rsidRPr="00B913FA">
        <w:rPr>
          <w:rFonts w:ascii="Times New Roman" w:hAnsi="Times New Roman" w:cs="Times New Roman"/>
          <w:sz w:val="24"/>
          <w:szCs w:val="24"/>
          <w:lang w:val="en-GB"/>
        </w:rPr>
        <w:t xml:space="preserve">128–139. </w:t>
      </w:r>
    </w:p>
    <w:p w14:paraId="774CE858" w14:textId="77777777" w:rsidR="0017664E" w:rsidRPr="00B913FA" w:rsidRDefault="0017664E" w:rsidP="0017664E">
      <w:pPr>
        <w:spacing w:after="0" w:line="276" w:lineRule="auto"/>
        <w:jc w:val="both"/>
        <w:rPr>
          <w:rFonts w:ascii="Times New Roman" w:hAnsi="Times New Roman" w:cs="Times New Roman"/>
          <w:sz w:val="24"/>
          <w:szCs w:val="24"/>
          <w:lang w:val="en-GB"/>
        </w:rPr>
      </w:pPr>
    </w:p>
    <w:p w14:paraId="617EB4E1" w14:textId="1543254E" w:rsidR="0017664E" w:rsidRPr="00B913FA" w:rsidRDefault="0017664E" w:rsidP="0017664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23</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EE7897" w:rsidRPr="00B913FA">
        <w:rPr>
          <w:rFonts w:ascii="Times New Roman" w:hAnsi="Times New Roman" w:cs="Times New Roman"/>
          <w:sz w:val="24"/>
          <w:szCs w:val="24"/>
        </w:rPr>
        <w:t xml:space="preserve">S. </w:t>
      </w:r>
      <w:r w:rsidRPr="00B913FA">
        <w:rPr>
          <w:rFonts w:ascii="Times New Roman" w:hAnsi="Times New Roman" w:cs="Times New Roman"/>
          <w:sz w:val="24"/>
          <w:szCs w:val="24"/>
          <w:lang w:val="en-GB"/>
        </w:rPr>
        <w:t>Marcinek</w:t>
      </w:r>
      <w:r w:rsidR="000D5C0D" w:rsidRPr="00B913FA">
        <w:rPr>
          <w:rFonts w:ascii="Times New Roman" w:hAnsi="Times New Roman" w:cs="Times New Roman"/>
          <w:sz w:val="24"/>
          <w:szCs w:val="24"/>
          <w:lang w:val="en-GB"/>
        </w:rPr>
        <w:t>.</w:t>
      </w:r>
      <w:r w:rsidRPr="00B913FA">
        <w:rPr>
          <w:rFonts w:ascii="Times New Roman" w:hAnsi="Times New Roman" w:cs="Times New Roman"/>
          <w:sz w:val="24"/>
          <w:szCs w:val="24"/>
          <w:lang w:val="en-GB"/>
        </w:rPr>
        <w:t xml:space="preserve"> </w:t>
      </w:r>
      <w:r w:rsidRPr="00B913FA">
        <w:rPr>
          <w:rFonts w:ascii="Times New Roman" w:hAnsi="Times New Roman" w:cs="Times New Roman"/>
          <w:i/>
          <w:iCs/>
          <w:sz w:val="24"/>
          <w:szCs w:val="24"/>
          <w:lang w:val="en-GB"/>
        </w:rPr>
        <w:t>Multimethodological study of trace metal speciation and organic matter in estuarine waters</w:t>
      </w:r>
      <w:r w:rsidRPr="00B913FA">
        <w:rPr>
          <w:rFonts w:ascii="Times New Roman" w:hAnsi="Times New Roman" w:cs="Times New Roman"/>
          <w:sz w:val="24"/>
          <w:szCs w:val="24"/>
          <w:lang w:val="en-GB"/>
        </w:rPr>
        <w:t>. Faculty of Science</w:t>
      </w:r>
      <w:r w:rsidR="000D5C0D" w:rsidRPr="00B913FA">
        <w:rPr>
          <w:rFonts w:ascii="Times New Roman" w:hAnsi="Times New Roman" w:cs="Times New Roman"/>
          <w:sz w:val="24"/>
          <w:szCs w:val="24"/>
          <w:lang w:val="en-GB"/>
        </w:rPr>
        <w:t xml:space="preserve">, </w:t>
      </w:r>
      <w:r w:rsidR="000D5C0D" w:rsidRPr="00B913FA">
        <w:rPr>
          <w:rFonts w:ascii="Times New Roman" w:hAnsi="Times New Roman" w:cs="Times New Roman"/>
          <w:b/>
          <w:sz w:val="24"/>
          <w:szCs w:val="24"/>
          <w:lang w:val="en-GB"/>
        </w:rPr>
        <w:t>2021</w:t>
      </w:r>
      <w:r w:rsidR="000D5C0D" w:rsidRPr="00B913FA">
        <w:rPr>
          <w:rFonts w:ascii="Times New Roman" w:hAnsi="Times New Roman" w:cs="Times New Roman"/>
          <w:sz w:val="24"/>
          <w:szCs w:val="24"/>
          <w:lang w:val="en-GB"/>
        </w:rPr>
        <w:t>.</w:t>
      </w:r>
    </w:p>
    <w:p w14:paraId="4751F71B" w14:textId="77777777" w:rsidR="0017664E" w:rsidRPr="00B913FA" w:rsidRDefault="0017664E" w:rsidP="0017664E">
      <w:pPr>
        <w:spacing w:after="0" w:line="276" w:lineRule="auto"/>
        <w:jc w:val="both"/>
        <w:rPr>
          <w:rFonts w:ascii="Times New Roman" w:hAnsi="Times New Roman" w:cs="Times New Roman"/>
          <w:sz w:val="24"/>
          <w:szCs w:val="24"/>
          <w:lang w:val="en-GB"/>
        </w:rPr>
      </w:pPr>
    </w:p>
    <w:p w14:paraId="54EE0C21" w14:textId="68B37F09" w:rsidR="0017664E" w:rsidRPr="00B913FA" w:rsidRDefault="0017664E" w:rsidP="0017664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rPr>
        <w:sym w:font="Symbol" w:char="F05B"/>
      </w:r>
      <w:r w:rsidRPr="00B913FA">
        <w:rPr>
          <w:rFonts w:ascii="Times New Roman" w:hAnsi="Times New Roman" w:cs="Times New Roman"/>
          <w:sz w:val="24"/>
          <w:szCs w:val="24"/>
        </w:rPr>
        <w:t>24</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EE7897" w:rsidRPr="00B913FA">
        <w:rPr>
          <w:rFonts w:ascii="Times New Roman" w:hAnsi="Times New Roman" w:cs="Times New Roman"/>
          <w:sz w:val="24"/>
          <w:szCs w:val="24"/>
        </w:rPr>
        <w:t xml:space="preserve">Y. </w:t>
      </w:r>
      <w:r w:rsidR="00EE7897" w:rsidRPr="00B913FA">
        <w:rPr>
          <w:rFonts w:ascii="Times New Roman" w:hAnsi="Times New Roman" w:cs="Times New Roman"/>
          <w:sz w:val="24"/>
          <w:szCs w:val="24"/>
          <w:lang w:val="en-GB"/>
        </w:rPr>
        <w:t xml:space="preserve">Louis, C. Garnier, V. </w:t>
      </w:r>
      <w:r w:rsidRPr="00B913FA">
        <w:rPr>
          <w:rFonts w:ascii="Times New Roman" w:hAnsi="Times New Roman" w:cs="Times New Roman"/>
          <w:sz w:val="24"/>
          <w:szCs w:val="24"/>
          <w:lang w:val="en-GB"/>
        </w:rPr>
        <w:t xml:space="preserve">Lenoble, </w:t>
      </w:r>
      <w:r w:rsidR="00EE7897" w:rsidRPr="00B913FA">
        <w:rPr>
          <w:rFonts w:ascii="Times New Roman" w:hAnsi="Times New Roman" w:cs="Times New Roman"/>
          <w:sz w:val="24"/>
          <w:szCs w:val="24"/>
          <w:lang w:val="en-GB"/>
        </w:rPr>
        <w:t xml:space="preserve">S. </w:t>
      </w:r>
      <w:r w:rsidRPr="00B913FA">
        <w:rPr>
          <w:rFonts w:ascii="Times New Roman" w:hAnsi="Times New Roman" w:cs="Times New Roman"/>
          <w:sz w:val="24"/>
          <w:szCs w:val="24"/>
          <w:lang w:val="en-GB"/>
        </w:rPr>
        <w:t xml:space="preserve">Mounier, </w:t>
      </w:r>
      <w:r w:rsidR="00EE7897" w:rsidRPr="00B913FA">
        <w:rPr>
          <w:rFonts w:ascii="Times New Roman" w:hAnsi="Times New Roman" w:cs="Times New Roman"/>
          <w:sz w:val="24"/>
          <w:szCs w:val="24"/>
          <w:lang w:val="en-GB"/>
        </w:rPr>
        <w:t xml:space="preserve">N. Cukrov, D. Omanović, I, </w:t>
      </w:r>
      <w:r w:rsidRPr="00B913FA">
        <w:rPr>
          <w:rFonts w:ascii="Times New Roman" w:hAnsi="Times New Roman" w:cs="Times New Roman"/>
          <w:sz w:val="24"/>
          <w:szCs w:val="24"/>
          <w:lang w:val="en-GB"/>
        </w:rPr>
        <w:t>Pižeta</w:t>
      </w:r>
      <w:r w:rsidR="000D5C0D" w:rsidRPr="00B913FA">
        <w:rPr>
          <w:rFonts w:ascii="Times New Roman" w:hAnsi="Times New Roman" w:cs="Times New Roman"/>
          <w:sz w:val="24"/>
          <w:szCs w:val="24"/>
          <w:lang w:val="en-GB"/>
        </w:rPr>
        <w:t>.</w:t>
      </w:r>
      <w:r w:rsidRPr="00B913FA">
        <w:rPr>
          <w:rFonts w:ascii="Times New Roman" w:hAnsi="Times New Roman" w:cs="Times New Roman"/>
          <w:sz w:val="24"/>
          <w:szCs w:val="24"/>
          <w:lang w:val="en-GB"/>
        </w:rPr>
        <w:t xml:space="preserve"> </w:t>
      </w:r>
      <w:r w:rsidRPr="00B913FA">
        <w:rPr>
          <w:rFonts w:ascii="Times New Roman" w:hAnsi="Times New Roman" w:cs="Times New Roman"/>
          <w:i/>
          <w:iCs/>
          <w:sz w:val="24"/>
          <w:szCs w:val="24"/>
          <w:lang w:val="en-GB"/>
        </w:rPr>
        <w:t>Mar</w:t>
      </w:r>
      <w:r w:rsidR="000D5C0D" w:rsidRPr="00B913FA">
        <w:rPr>
          <w:rFonts w:ascii="Times New Roman" w:hAnsi="Times New Roman" w:cs="Times New Roman"/>
          <w:i/>
          <w:sz w:val="24"/>
          <w:szCs w:val="24"/>
          <w:lang w:val="en-GB"/>
        </w:rPr>
        <w:t>. Chem.</w:t>
      </w:r>
      <w:r w:rsidR="000D5C0D" w:rsidRPr="00B913FA">
        <w:rPr>
          <w:rFonts w:ascii="Times New Roman" w:hAnsi="Times New Roman" w:cs="Times New Roman"/>
          <w:sz w:val="24"/>
          <w:szCs w:val="24"/>
          <w:lang w:val="en-GB"/>
        </w:rPr>
        <w:t xml:space="preserve"> </w:t>
      </w:r>
      <w:r w:rsidR="000D5C0D" w:rsidRPr="00B913FA">
        <w:rPr>
          <w:rFonts w:ascii="Times New Roman" w:hAnsi="Times New Roman" w:cs="Times New Roman"/>
          <w:b/>
          <w:sz w:val="24"/>
          <w:szCs w:val="24"/>
          <w:lang w:val="en-GB"/>
        </w:rPr>
        <w:t>2006,</w:t>
      </w:r>
      <w:r w:rsidR="000D5C0D" w:rsidRPr="00B913FA">
        <w:rPr>
          <w:rFonts w:ascii="Times New Roman" w:hAnsi="Times New Roman" w:cs="Times New Roman"/>
          <w:sz w:val="24"/>
          <w:szCs w:val="24"/>
          <w:lang w:val="en-GB"/>
        </w:rPr>
        <w:t xml:space="preserve"> </w:t>
      </w:r>
      <w:r w:rsidRPr="00B913FA">
        <w:rPr>
          <w:rFonts w:ascii="Times New Roman" w:hAnsi="Times New Roman" w:cs="Times New Roman"/>
          <w:iCs/>
          <w:sz w:val="24"/>
          <w:szCs w:val="24"/>
          <w:lang w:val="en-GB"/>
        </w:rPr>
        <w:t>114</w:t>
      </w:r>
      <w:r w:rsidR="000D5C0D" w:rsidRPr="00B913FA">
        <w:rPr>
          <w:rFonts w:ascii="Times New Roman" w:hAnsi="Times New Roman" w:cs="Times New Roman"/>
          <w:sz w:val="24"/>
          <w:szCs w:val="24"/>
          <w:lang w:val="en-GB"/>
        </w:rPr>
        <w:t xml:space="preserve">, </w:t>
      </w:r>
      <w:r w:rsidRPr="00B913FA">
        <w:rPr>
          <w:rFonts w:ascii="Times New Roman" w:hAnsi="Times New Roman" w:cs="Times New Roman"/>
          <w:sz w:val="24"/>
          <w:szCs w:val="24"/>
          <w:lang w:val="en-GB"/>
        </w:rPr>
        <w:t xml:space="preserve">110–119. </w:t>
      </w:r>
    </w:p>
    <w:p w14:paraId="6FD91674" w14:textId="77777777" w:rsidR="000E1663" w:rsidRPr="00B913FA" w:rsidRDefault="000E1663" w:rsidP="000E1663">
      <w:pPr>
        <w:spacing w:after="0" w:line="276" w:lineRule="auto"/>
        <w:jc w:val="both"/>
        <w:rPr>
          <w:rFonts w:ascii="Times New Roman" w:hAnsi="Times New Roman" w:cs="Times New Roman"/>
          <w:sz w:val="24"/>
          <w:szCs w:val="24"/>
        </w:rPr>
      </w:pPr>
    </w:p>
    <w:p w14:paraId="763F5E64" w14:textId="44D7487B"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00EE7897" w:rsidRPr="00B913FA">
        <w:rPr>
          <w:rFonts w:ascii="Times New Roman" w:hAnsi="Times New Roman" w:cs="Times New Roman"/>
          <w:sz w:val="24"/>
          <w:szCs w:val="24"/>
        </w:rPr>
        <w:t>25</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D. Chen, N. Darabedian, Z. Li, T. Kai, D. Jiang, F. Zhou. </w:t>
      </w:r>
      <w:r w:rsidR="000D5C0D" w:rsidRPr="00B913FA">
        <w:rPr>
          <w:rFonts w:ascii="Times New Roman" w:hAnsi="Times New Roman" w:cs="Times New Roman"/>
          <w:i/>
          <w:sz w:val="24"/>
          <w:szCs w:val="24"/>
        </w:rPr>
        <w:t>Anal. Biochem.</w:t>
      </w:r>
      <w:r w:rsidR="000D5C0D" w:rsidRPr="00B913FA">
        <w:rPr>
          <w:rFonts w:ascii="Times New Roman" w:hAnsi="Times New Roman" w:cs="Times New Roman"/>
          <w:sz w:val="24"/>
          <w:szCs w:val="24"/>
        </w:rPr>
        <w:t xml:space="preserve"> </w:t>
      </w:r>
      <w:r w:rsidR="000D5C0D" w:rsidRPr="00B913FA">
        <w:rPr>
          <w:rFonts w:ascii="Times New Roman" w:hAnsi="Times New Roman" w:cs="Times New Roman"/>
          <w:b/>
          <w:sz w:val="24"/>
          <w:szCs w:val="24"/>
        </w:rPr>
        <w:t>2016</w:t>
      </w:r>
      <w:r w:rsidR="000D5C0D" w:rsidRPr="00B913FA">
        <w:rPr>
          <w:rFonts w:ascii="Times New Roman" w:hAnsi="Times New Roman" w:cs="Times New Roman"/>
          <w:sz w:val="24"/>
          <w:szCs w:val="24"/>
        </w:rPr>
        <w:t>, 497, 27</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35.</w:t>
      </w:r>
    </w:p>
    <w:p w14:paraId="78152513" w14:textId="77777777" w:rsidR="000E1663" w:rsidRPr="00B913FA" w:rsidRDefault="000E1663" w:rsidP="000E1663">
      <w:pPr>
        <w:spacing w:after="0" w:line="276" w:lineRule="auto"/>
        <w:jc w:val="both"/>
        <w:rPr>
          <w:rFonts w:ascii="Times New Roman" w:hAnsi="Times New Roman" w:cs="Times New Roman"/>
          <w:sz w:val="24"/>
          <w:szCs w:val="24"/>
        </w:rPr>
      </w:pPr>
    </w:p>
    <w:p w14:paraId="5E3C48C1" w14:textId="1204771F"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00EE7897" w:rsidRPr="00B913FA">
        <w:rPr>
          <w:rFonts w:ascii="Times New Roman" w:hAnsi="Times New Roman" w:cs="Times New Roman"/>
          <w:sz w:val="24"/>
          <w:szCs w:val="24"/>
        </w:rPr>
        <w:t>26</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P. S. Zacharias, T. Sreenivas, J. M. Elizabathe. </w:t>
      </w:r>
      <w:r w:rsidR="000D5C0D" w:rsidRPr="00B913FA">
        <w:rPr>
          <w:rFonts w:ascii="Times New Roman" w:hAnsi="Times New Roman" w:cs="Times New Roman"/>
          <w:i/>
          <w:sz w:val="24"/>
          <w:szCs w:val="24"/>
        </w:rPr>
        <w:t>Polyhedron</w:t>
      </w:r>
      <w:r w:rsidR="000D5C0D" w:rsidRPr="00B913FA">
        <w:rPr>
          <w:rFonts w:ascii="Times New Roman" w:hAnsi="Times New Roman" w:cs="Times New Roman"/>
          <w:sz w:val="24"/>
          <w:szCs w:val="24"/>
        </w:rPr>
        <w:t xml:space="preserve"> </w:t>
      </w:r>
      <w:r w:rsidR="000D5C0D" w:rsidRPr="00B913FA">
        <w:rPr>
          <w:rFonts w:ascii="Times New Roman" w:hAnsi="Times New Roman" w:cs="Times New Roman"/>
          <w:b/>
          <w:sz w:val="24"/>
          <w:szCs w:val="24"/>
        </w:rPr>
        <w:t>1986</w:t>
      </w:r>
      <w:r w:rsidR="000D5C0D" w:rsidRPr="00B913FA">
        <w:rPr>
          <w:rFonts w:ascii="Times New Roman" w:hAnsi="Times New Roman" w:cs="Times New Roman"/>
          <w:sz w:val="24"/>
          <w:szCs w:val="24"/>
        </w:rPr>
        <w:t>, 5, 1383</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1386.</w:t>
      </w:r>
    </w:p>
    <w:p w14:paraId="49C001E2" w14:textId="77777777" w:rsidR="000E1663" w:rsidRPr="00B913FA" w:rsidRDefault="000E1663" w:rsidP="000E1663">
      <w:pPr>
        <w:spacing w:after="0" w:line="276" w:lineRule="auto"/>
        <w:jc w:val="both"/>
        <w:rPr>
          <w:rFonts w:ascii="Times New Roman" w:hAnsi="Times New Roman" w:cs="Times New Roman"/>
          <w:sz w:val="24"/>
          <w:szCs w:val="24"/>
        </w:rPr>
      </w:pPr>
    </w:p>
    <w:p w14:paraId="661518E9" w14:textId="505A8AF8"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EE7897" w:rsidRPr="00B913FA">
        <w:rPr>
          <w:rFonts w:ascii="Times New Roman" w:hAnsi="Times New Roman" w:cs="Times New Roman"/>
          <w:sz w:val="24"/>
          <w:szCs w:val="24"/>
        </w:rPr>
        <w:t>27</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I. Čuljak, M. Mlakar, M. Branica. </w:t>
      </w:r>
      <w:r w:rsidR="000D5C0D" w:rsidRPr="00B913FA">
        <w:rPr>
          <w:rFonts w:ascii="Times New Roman" w:hAnsi="Times New Roman" w:cs="Times New Roman"/>
          <w:i/>
          <w:sz w:val="24"/>
          <w:szCs w:val="24"/>
        </w:rPr>
        <w:t xml:space="preserve">Electroanalysis </w:t>
      </w:r>
      <w:r w:rsidR="000D5C0D" w:rsidRPr="00B913FA">
        <w:rPr>
          <w:rFonts w:ascii="Times New Roman" w:hAnsi="Times New Roman" w:cs="Times New Roman"/>
          <w:b/>
          <w:sz w:val="24"/>
          <w:szCs w:val="24"/>
        </w:rPr>
        <w:t>1995</w:t>
      </w:r>
      <w:r w:rsidR="000D5C0D" w:rsidRPr="00B913FA">
        <w:rPr>
          <w:rFonts w:ascii="Times New Roman" w:hAnsi="Times New Roman" w:cs="Times New Roman"/>
          <w:sz w:val="24"/>
          <w:szCs w:val="24"/>
        </w:rPr>
        <w:t>, 7, 64</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69.</w:t>
      </w:r>
    </w:p>
    <w:p w14:paraId="52698C5E" w14:textId="77777777" w:rsidR="000E1663" w:rsidRPr="00B913FA" w:rsidRDefault="000E1663" w:rsidP="000E1663">
      <w:pPr>
        <w:spacing w:after="0" w:line="276" w:lineRule="auto"/>
        <w:jc w:val="both"/>
        <w:rPr>
          <w:rFonts w:ascii="Times New Roman" w:hAnsi="Times New Roman" w:cs="Times New Roman"/>
          <w:sz w:val="24"/>
          <w:szCs w:val="24"/>
        </w:rPr>
      </w:pPr>
    </w:p>
    <w:p w14:paraId="26BA4284" w14:textId="29CCAC55" w:rsidR="000D5C0D" w:rsidRPr="00B913FA" w:rsidRDefault="000E1663" w:rsidP="000D5C0D">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EE7897" w:rsidRPr="00B913FA">
        <w:rPr>
          <w:rFonts w:ascii="Times New Roman" w:hAnsi="Times New Roman" w:cs="Times New Roman"/>
          <w:sz w:val="24"/>
          <w:szCs w:val="24"/>
        </w:rPr>
        <w:t>28</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M. M. Correia dos Santos, M. L. Simões Gonçalves.</w:t>
      </w:r>
      <w:r w:rsidR="000D5C0D" w:rsidRPr="00B913FA">
        <w:rPr>
          <w:rFonts w:ascii="Times New Roman" w:hAnsi="Times New Roman" w:cs="Times New Roman"/>
          <w:i/>
          <w:sz w:val="24"/>
          <w:szCs w:val="24"/>
        </w:rPr>
        <w:t xml:space="preserve"> Electroanalysis</w:t>
      </w:r>
      <w:r w:rsidR="000D5C0D" w:rsidRPr="00B913FA">
        <w:rPr>
          <w:rFonts w:ascii="Times New Roman" w:hAnsi="Times New Roman" w:cs="Times New Roman"/>
          <w:sz w:val="24"/>
          <w:szCs w:val="24"/>
        </w:rPr>
        <w:t xml:space="preserve"> </w:t>
      </w:r>
      <w:r w:rsidR="000D5C0D" w:rsidRPr="00B913FA">
        <w:rPr>
          <w:rFonts w:ascii="Times New Roman" w:hAnsi="Times New Roman" w:cs="Times New Roman"/>
          <w:b/>
          <w:sz w:val="24"/>
          <w:szCs w:val="24"/>
        </w:rPr>
        <w:t>1991</w:t>
      </w:r>
      <w:r w:rsidR="000D5C0D" w:rsidRPr="00B913FA">
        <w:rPr>
          <w:rFonts w:ascii="Times New Roman" w:hAnsi="Times New Roman" w:cs="Times New Roman"/>
          <w:sz w:val="24"/>
          <w:szCs w:val="24"/>
        </w:rPr>
        <w:t>, 3, 131</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138.</w:t>
      </w:r>
    </w:p>
    <w:p w14:paraId="0A62870F" w14:textId="77777777" w:rsidR="000E1663" w:rsidRPr="00B913FA" w:rsidRDefault="000E1663" w:rsidP="000E1663">
      <w:pPr>
        <w:spacing w:after="0" w:line="276" w:lineRule="auto"/>
        <w:jc w:val="both"/>
        <w:rPr>
          <w:rFonts w:ascii="Times New Roman" w:hAnsi="Times New Roman" w:cs="Times New Roman"/>
          <w:sz w:val="24"/>
          <w:szCs w:val="24"/>
        </w:rPr>
      </w:pPr>
    </w:p>
    <w:p w14:paraId="00E3F503" w14:textId="58C35509"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EE7897" w:rsidRPr="00B913FA">
        <w:rPr>
          <w:rFonts w:ascii="Times New Roman" w:hAnsi="Times New Roman" w:cs="Times New Roman"/>
          <w:sz w:val="24"/>
          <w:szCs w:val="24"/>
        </w:rPr>
        <w:t>29</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J. Chaboy, A. Muñoz-Páez, P.J. Merkling, E. Sánchez Marcos. </w:t>
      </w:r>
      <w:r w:rsidR="000D5C0D" w:rsidRPr="00B913FA">
        <w:rPr>
          <w:rFonts w:ascii="Times New Roman" w:hAnsi="Times New Roman" w:cs="Times New Roman"/>
          <w:i/>
          <w:sz w:val="24"/>
          <w:szCs w:val="24"/>
        </w:rPr>
        <w:t>The J. of Chem. phys.</w:t>
      </w:r>
      <w:r w:rsidR="000D5C0D" w:rsidRPr="00B913FA">
        <w:rPr>
          <w:rFonts w:ascii="Times New Roman" w:hAnsi="Times New Roman" w:cs="Times New Roman"/>
          <w:sz w:val="24"/>
          <w:szCs w:val="24"/>
        </w:rPr>
        <w:t xml:space="preserve"> </w:t>
      </w:r>
      <w:r w:rsidR="000D5C0D" w:rsidRPr="00B913FA">
        <w:rPr>
          <w:rFonts w:ascii="Times New Roman" w:hAnsi="Times New Roman" w:cs="Times New Roman"/>
          <w:b/>
          <w:sz w:val="24"/>
          <w:szCs w:val="24"/>
        </w:rPr>
        <w:t>2006</w:t>
      </w:r>
      <w:r w:rsidR="000D5C0D" w:rsidRPr="00B913FA">
        <w:rPr>
          <w:rFonts w:ascii="Times New Roman" w:hAnsi="Times New Roman" w:cs="Times New Roman"/>
          <w:sz w:val="24"/>
          <w:szCs w:val="24"/>
        </w:rPr>
        <w:t>, 124, 064509.</w:t>
      </w:r>
    </w:p>
    <w:p w14:paraId="443B2E29" w14:textId="77777777" w:rsidR="000E1663" w:rsidRPr="00B913FA" w:rsidRDefault="000E1663" w:rsidP="000E1663">
      <w:pPr>
        <w:spacing w:after="0" w:line="276" w:lineRule="auto"/>
        <w:jc w:val="both"/>
        <w:rPr>
          <w:rFonts w:ascii="Times New Roman" w:hAnsi="Times New Roman" w:cs="Times New Roman"/>
          <w:sz w:val="24"/>
          <w:szCs w:val="24"/>
        </w:rPr>
      </w:pPr>
    </w:p>
    <w:p w14:paraId="2D66ABF8" w14:textId="2BFC00BD"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EE7897" w:rsidRPr="00B913FA">
        <w:rPr>
          <w:rFonts w:ascii="Times New Roman" w:hAnsi="Times New Roman" w:cs="Times New Roman"/>
          <w:sz w:val="24"/>
          <w:szCs w:val="24"/>
        </w:rPr>
        <w:t>30</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M. Lovrić, Š. Komorsky-Lovrić, R.W. Murray. </w:t>
      </w:r>
      <w:r w:rsidR="000D5C0D" w:rsidRPr="00B913FA">
        <w:rPr>
          <w:rFonts w:ascii="Times New Roman" w:hAnsi="Times New Roman" w:cs="Times New Roman"/>
          <w:i/>
          <w:sz w:val="24"/>
          <w:szCs w:val="24"/>
        </w:rPr>
        <w:t>Electrochim. Acta</w:t>
      </w:r>
      <w:r w:rsidR="000D5C0D" w:rsidRPr="00B913FA">
        <w:rPr>
          <w:rFonts w:ascii="Times New Roman" w:hAnsi="Times New Roman" w:cs="Times New Roman"/>
          <w:sz w:val="24"/>
          <w:szCs w:val="24"/>
        </w:rPr>
        <w:t xml:space="preserve"> </w:t>
      </w:r>
      <w:r w:rsidR="000D5C0D" w:rsidRPr="00B913FA">
        <w:rPr>
          <w:rFonts w:ascii="Times New Roman" w:hAnsi="Times New Roman" w:cs="Times New Roman"/>
          <w:b/>
          <w:sz w:val="24"/>
          <w:szCs w:val="24"/>
        </w:rPr>
        <w:t>1988</w:t>
      </w:r>
      <w:r w:rsidR="000D5C0D" w:rsidRPr="00B913FA">
        <w:rPr>
          <w:rFonts w:ascii="Times New Roman" w:hAnsi="Times New Roman" w:cs="Times New Roman"/>
          <w:sz w:val="24"/>
          <w:szCs w:val="24"/>
        </w:rPr>
        <w:t>, 33(6), 739</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744.</w:t>
      </w:r>
    </w:p>
    <w:p w14:paraId="56E01C90" w14:textId="77777777" w:rsidR="000E1663" w:rsidRPr="00B913FA" w:rsidRDefault="000E1663" w:rsidP="000E1663">
      <w:pPr>
        <w:spacing w:after="0" w:line="276" w:lineRule="auto"/>
        <w:jc w:val="both"/>
        <w:rPr>
          <w:rFonts w:ascii="Times New Roman" w:hAnsi="Times New Roman" w:cs="Times New Roman"/>
          <w:sz w:val="24"/>
          <w:szCs w:val="24"/>
        </w:rPr>
      </w:pPr>
    </w:p>
    <w:p w14:paraId="6EB4A77C" w14:textId="7890ADD6" w:rsidR="000E1663" w:rsidRPr="00B913FA" w:rsidRDefault="000E1663" w:rsidP="000E1663">
      <w:pPr>
        <w:spacing w:after="0" w:line="276" w:lineRule="auto"/>
        <w:jc w:val="both"/>
        <w:rPr>
          <w:rFonts w:ascii="Times New Roman" w:hAnsi="Times New Roman" w:cs="Times New Roman"/>
          <w:bCs/>
          <w:sz w:val="24"/>
          <w:szCs w:val="24"/>
        </w:rPr>
      </w:pPr>
      <w:r w:rsidRPr="00B913FA">
        <w:rPr>
          <w:rFonts w:ascii="Times New Roman" w:hAnsi="Times New Roman" w:cs="Times New Roman"/>
          <w:sz w:val="24"/>
          <w:szCs w:val="24"/>
        </w:rPr>
        <w:t>[</w:t>
      </w:r>
      <w:r w:rsidR="00EE7897" w:rsidRPr="00B913FA">
        <w:rPr>
          <w:rFonts w:ascii="Times New Roman" w:hAnsi="Times New Roman" w:cs="Times New Roman"/>
          <w:sz w:val="24"/>
          <w:szCs w:val="24"/>
        </w:rPr>
        <w:t>31</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A. Bačinić, S. Frka, M. Mlakar. </w:t>
      </w:r>
      <w:r w:rsidR="000D5C0D" w:rsidRPr="00B913FA">
        <w:rPr>
          <w:rFonts w:ascii="Times New Roman" w:hAnsi="Times New Roman" w:cs="Times New Roman"/>
          <w:bCs/>
          <w:i/>
          <w:sz w:val="24"/>
          <w:szCs w:val="24"/>
        </w:rPr>
        <w:t>Bioelectrochem.</w:t>
      </w:r>
      <w:r w:rsidR="000D5C0D" w:rsidRPr="00B913FA">
        <w:rPr>
          <w:rFonts w:ascii="Times New Roman" w:hAnsi="Times New Roman" w:cs="Times New Roman"/>
          <w:bCs/>
          <w:sz w:val="24"/>
          <w:szCs w:val="24"/>
        </w:rPr>
        <w:t xml:space="preserve"> </w:t>
      </w:r>
      <w:r w:rsidR="000D5C0D" w:rsidRPr="00B913FA">
        <w:rPr>
          <w:rFonts w:ascii="Times New Roman" w:hAnsi="Times New Roman" w:cs="Times New Roman"/>
          <w:b/>
          <w:bCs/>
          <w:sz w:val="24"/>
          <w:szCs w:val="24"/>
        </w:rPr>
        <w:t>2022</w:t>
      </w:r>
      <w:r w:rsidR="000D5C0D" w:rsidRPr="00B913FA">
        <w:rPr>
          <w:rFonts w:ascii="Times New Roman" w:hAnsi="Times New Roman" w:cs="Times New Roman"/>
          <w:bCs/>
          <w:sz w:val="24"/>
          <w:szCs w:val="24"/>
        </w:rPr>
        <w:t>, 144, 108009.</w:t>
      </w:r>
    </w:p>
    <w:p w14:paraId="238A44D2" w14:textId="77777777" w:rsidR="000E1663" w:rsidRPr="00B913FA" w:rsidRDefault="000E1663" w:rsidP="000E1663">
      <w:pPr>
        <w:spacing w:after="0" w:line="276" w:lineRule="auto"/>
        <w:jc w:val="both"/>
        <w:rPr>
          <w:rFonts w:ascii="Times New Roman" w:hAnsi="Times New Roman" w:cs="Times New Roman"/>
          <w:bCs/>
          <w:sz w:val="24"/>
          <w:szCs w:val="24"/>
        </w:rPr>
      </w:pPr>
    </w:p>
    <w:p w14:paraId="76CE5671" w14:textId="56D63EB2" w:rsidR="000D5C0D" w:rsidRPr="00B913FA" w:rsidRDefault="000E1663" w:rsidP="000D5C0D">
      <w:pPr>
        <w:spacing w:after="0" w:line="276" w:lineRule="auto"/>
        <w:jc w:val="both"/>
        <w:rPr>
          <w:rFonts w:ascii="Times New Roman" w:hAnsi="Times New Roman" w:cs="Times New Roman"/>
          <w:bCs/>
          <w:sz w:val="24"/>
          <w:szCs w:val="24"/>
        </w:rPr>
      </w:pPr>
      <w:r w:rsidRPr="00B913FA">
        <w:rPr>
          <w:rFonts w:ascii="Times New Roman" w:hAnsi="Times New Roman" w:cs="Times New Roman"/>
          <w:bCs/>
          <w:sz w:val="24"/>
          <w:szCs w:val="24"/>
        </w:rPr>
        <w:t>[</w:t>
      </w:r>
      <w:r w:rsidR="00EE7897" w:rsidRPr="00B913FA">
        <w:rPr>
          <w:rFonts w:ascii="Times New Roman" w:hAnsi="Times New Roman" w:cs="Times New Roman"/>
          <w:bCs/>
          <w:sz w:val="24"/>
          <w:szCs w:val="24"/>
        </w:rPr>
        <w:t>32</w:t>
      </w:r>
      <w:r w:rsidRPr="00B913FA">
        <w:rPr>
          <w:rFonts w:ascii="Times New Roman" w:hAnsi="Times New Roman" w:cs="Times New Roman"/>
          <w:bCs/>
          <w:sz w:val="24"/>
          <w:szCs w:val="24"/>
        </w:rPr>
        <w:t xml:space="preserve">] </w:t>
      </w:r>
      <w:r w:rsidR="000D5C0D" w:rsidRPr="00B913FA">
        <w:rPr>
          <w:rFonts w:ascii="Times New Roman" w:hAnsi="Times New Roman" w:cs="Times New Roman"/>
          <w:bCs/>
          <w:sz w:val="24"/>
          <w:szCs w:val="24"/>
        </w:rPr>
        <w:t xml:space="preserve">M. Lovrić, Š. Komorsky-Lovrić. </w:t>
      </w:r>
      <w:r w:rsidR="000D5C0D" w:rsidRPr="00B913FA">
        <w:rPr>
          <w:rFonts w:ascii="Times New Roman" w:hAnsi="Times New Roman" w:cs="Times New Roman"/>
          <w:bCs/>
          <w:i/>
          <w:sz w:val="24"/>
          <w:szCs w:val="24"/>
        </w:rPr>
        <w:t>Int. J. of Electrochem.</w:t>
      </w:r>
      <w:r w:rsidR="000D5C0D" w:rsidRPr="00B913FA">
        <w:rPr>
          <w:rFonts w:ascii="Times New Roman" w:hAnsi="Times New Roman" w:cs="Times New Roman"/>
          <w:bCs/>
          <w:sz w:val="24"/>
          <w:szCs w:val="24"/>
        </w:rPr>
        <w:t xml:space="preserve"> </w:t>
      </w:r>
      <w:r w:rsidR="000D5C0D" w:rsidRPr="00B913FA">
        <w:rPr>
          <w:rFonts w:ascii="Times New Roman" w:hAnsi="Times New Roman" w:cs="Times New Roman"/>
          <w:b/>
          <w:bCs/>
          <w:sz w:val="24"/>
          <w:szCs w:val="24"/>
        </w:rPr>
        <w:t>2012</w:t>
      </w:r>
      <w:r w:rsidR="000D5C0D" w:rsidRPr="00B913FA">
        <w:rPr>
          <w:rFonts w:ascii="Times New Roman" w:hAnsi="Times New Roman" w:cs="Times New Roman"/>
          <w:bCs/>
          <w:sz w:val="24"/>
          <w:szCs w:val="24"/>
        </w:rPr>
        <w:t>, 596268.</w:t>
      </w:r>
    </w:p>
    <w:p w14:paraId="0A7F0109" w14:textId="0C4E35AE" w:rsidR="000E1663" w:rsidRPr="00B913FA" w:rsidRDefault="000E1663" w:rsidP="000E1663">
      <w:pPr>
        <w:spacing w:after="0" w:line="276" w:lineRule="auto"/>
        <w:jc w:val="both"/>
        <w:rPr>
          <w:rFonts w:ascii="Times New Roman" w:hAnsi="Times New Roman" w:cs="Times New Roman"/>
          <w:bCs/>
          <w:sz w:val="24"/>
          <w:szCs w:val="24"/>
        </w:rPr>
      </w:pPr>
    </w:p>
    <w:p w14:paraId="2BFD1FE8" w14:textId="77777777" w:rsidR="000E1663" w:rsidRPr="00B913FA" w:rsidRDefault="000E1663" w:rsidP="000E1663">
      <w:pPr>
        <w:spacing w:after="0" w:line="276" w:lineRule="auto"/>
        <w:jc w:val="both"/>
        <w:rPr>
          <w:rFonts w:ascii="Times New Roman" w:hAnsi="Times New Roman" w:cs="Times New Roman"/>
          <w:bCs/>
          <w:sz w:val="24"/>
          <w:szCs w:val="24"/>
        </w:rPr>
      </w:pPr>
    </w:p>
    <w:p w14:paraId="48019938" w14:textId="7DB50D8D"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914C64" w:rsidRPr="00B913FA">
        <w:rPr>
          <w:rFonts w:ascii="Times New Roman" w:hAnsi="Times New Roman" w:cs="Times New Roman"/>
          <w:sz w:val="24"/>
          <w:szCs w:val="24"/>
        </w:rPr>
        <w:t>33</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rPr>
        <w:t xml:space="preserve">V. Mirčeski, R. Gulaboski, M. Lovrić, I. Bogeski, R. Kappl, M. Hoth. </w:t>
      </w:r>
      <w:r w:rsidR="000D5C0D" w:rsidRPr="00B913FA">
        <w:rPr>
          <w:rFonts w:ascii="Times New Roman" w:hAnsi="Times New Roman" w:cs="Times New Roman"/>
          <w:i/>
          <w:sz w:val="24"/>
          <w:szCs w:val="24"/>
        </w:rPr>
        <w:t xml:space="preserve">Electroanalysis </w:t>
      </w:r>
      <w:r w:rsidR="000D5C0D" w:rsidRPr="00B913FA">
        <w:rPr>
          <w:rFonts w:ascii="Times New Roman" w:hAnsi="Times New Roman" w:cs="Times New Roman"/>
          <w:b/>
          <w:sz w:val="24"/>
          <w:szCs w:val="24"/>
        </w:rPr>
        <w:t>2013</w:t>
      </w:r>
      <w:r w:rsidR="000D5C0D" w:rsidRPr="00B913FA">
        <w:rPr>
          <w:rFonts w:ascii="Times New Roman" w:hAnsi="Times New Roman" w:cs="Times New Roman"/>
          <w:sz w:val="24"/>
          <w:szCs w:val="24"/>
        </w:rPr>
        <w:t>, 25, 2411</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rPr>
        <w:t>2422.</w:t>
      </w:r>
    </w:p>
    <w:p w14:paraId="12DF6F6F" w14:textId="77777777" w:rsidR="000D5C0D" w:rsidRPr="00B913FA" w:rsidRDefault="000D5C0D" w:rsidP="000E1663">
      <w:pPr>
        <w:spacing w:after="0" w:line="276" w:lineRule="auto"/>
        <w:jc w:val="both"/>
        <w:rPr>
          <w:rFonts w:ascii="Times New Roman" w:hAnsi="Times New Roman" w:cs="Times New Roman"/>
          <w:sz w:val="24"/>
          <w:szCs w:val="24"/>
        </w:rPr>
      </w:pPr>
    </w:p>
    <w:p w14:paraId="005FD476" w14:textId="799A74FD"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rPr>
        <w:t>[</w:t>
      </w:r>
      <w:r w:rsidR="00914C64" w:rsidRPr="00B913FA">
        <w:rPr>
          <w:rFonts w:ascii="Times New Roman" w:hAnsi="Times New Roman" w:cs="Times New Roman"/>
          <w:sz w:val="24"/>
          <w:szCs w:val="24"/>
        </w:rPr>
        <w:t>34</w:t>
      </w:r>
      <w:r w:rsidRPr="00B913FA">
        <w:rPr>
          <w:rFonts w:ascii="Times New Roman" w:hAnsi="Times New Roman" w:cs="Times New Roman"/>
          <w:sz w:val="24"/>
          <w:szCs w:val="24"/>
        </w:rPr>
        <w:t xml:space="preserve">] </w:t>
      </w:r>
      <w:r w:rsidR="000D5C0D" w:rsidRPr="00B913FA">
        <w:rPr>
          <w:rFonts w:ascii="Times New Roman" w:hAnsi="Times New Roman" w:cs="Times New Roman"/>
          <w:sz w:val="24"/>
          <w:szCs w:val="24"/>
          <w:lang w:val="hr-HR"/>
        </w:rPr>
        <w:t xml:space="preserve">Š. Komorsky-Lovirć, M. Lovrić. </w:t>
      </w:r>
      <w:r w:rsidR="000D5C0D" w:rsidRPr="00B913FA">
        <w:rPr>
          <w:rFonts w:ascii="Times New Roman" w:hAnsi="Times New Roman" w:cs="Times New Roman"/>
          <w:i/>
          <w:sz w:val="24"/>
          <w:szCs w:val="24"/>
          <w:lang w:val="hr-HR"/>
        </w:rPr>
        <w:t>Fresenius’ J. Anal. Chem.</w:t>
      </w:r>
      <w:r w:rsidR="000D5C0D" w:rsidRPr="00B913FA">
        <w:rPr>
          <w:rFonts w:ascii="Times New Roman" w:hAnsi="Times New Roman" w:cs="Times New Roman"/>
          <w:sz w:val="24"/>
          <w:szCs w:val="24"/>
          <w:lang w:val="hr-HR"/>
        </w:rPr>
        <w:t xml:space="preserve"> </w:t>
      </w:r>
      <w:r w:rsidR="000D5C0D" w:rsidRPr="00B913FA">
        <w:rPr>
          <w:rFonts w:ascii="Times New Roman" w:hAnsi="Times New Roman" w:cs="Times New Roman"/>
          <w:b/>
          <w:sz w:val="24"/>
          <w:szCs w:val="24"/>
          <w:lang w:val="hr-HR"/>
        </w:rPr>
        <w:t>1989</w:t>
      </w:r>
      <w:r w:rsidR="000D5C0D" w:rsidRPr="00B913FA">
        <w:rPr>
          <w:rFonts w:ascii="Times New Roman" w:hAnsi="Times New Roman" w:cs="Times New Roman"/>
          <w:sz w:val="24"/>
          <w:szCs w:val="24"/>
          <w:lang w:val="hr-HR"/>
        </w:rPr>
        <w:t>, 335, 289</w:t>
      </w:r>
      <w:r w:rsidR="003F39A2" w:rsidRPr="00B913FA">
        <w:rPr>
          <w:rFonts w:ascii="Times New Roman" w:hAnsi="Times New Roman" w:cs="Times New Roman"/>
          <w:sz w:val="24"/>
          <w:szCs w:val="24"/>
          <w:lang w:val="en-GB"/>
        </w:rPr>
        <w:t>–</w:t>
      </w:r>
      <w:r w:rsidR="000D5C0D" w:rsidRPr="00B913FA">
        <w:rPr>
          <w:rFonts w:ascii="Times New Roman" w:hAnsi="Times New Roman" w:cs="Times New Roman"/>
          <w:sz w:val="24"/>
          <w:szCs w:val="24"/>
          <w:lang w:val="hr-HR"/>
        </w:rPr>
        <w:t>294.</w:t>
      </w:r>
    </w:p>
    <w:p w14:paraId="7766618B" w14:textId="77777777" w:rsidR="000E1663" w:rsidRPr="00B913FA" w:rsidRDefault="000E1663" w:rsidP="000E1663">
      <w:pPr>
        <w:spacing w:after="0" w:line="276" w:lineRule="auto"/>
        <w:jc w:val="both"/>
        <w:rPr>
          <w:rFonts w:ascii="Times New Roman" w:hAnsi="Times New Roman" w:cs="Times New Roman"/>
          <w:sz w:val="24"/>
          <w:szCs w:val="24"/>
          <w:lang w:val="hr-HR"/>
        </w:rPr>
      </w:pPr>
    </w:p>
    <w:p w14:paraId="2DB917EC" w14:textId="4BCF3C73"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hr-HR"/>
        </w:rPr>
        <w:t>[</w:t>
      </w:r>
      <w:r w:rsidR="00914C64" w:rsidRPr="00B913FA">
        <w:rPr>
          <w:rFonts w:ascii="Times New Roman" w:hAnsi="Times New Roman" w:cs="Times New Roman"/>
          <w:sz w:val="24"/>
          <w:szCs w:val="24"/>
          <w:lang w:val="hr-HR"/>
        </w:rPr>
        <w:t>35</w:t>
      </w:r>
      <w:r w:rsidRPr="00B913FA">
        <w:rPr>
          <w:rFonts w:ascii="Times New Roman" w:hAnsi="Times New Roman" w:cs="Times New Roman"/>
          <w:sz w:val="24"/>
          <w:szCs w:val="24"/>
          <w:lang w:val="hr-HR"/>
        </w:rPr>
        <w:t xml:space="preserve">] </w:t>
      </w:r>
      <w:r w:rsidR="000D5C0D" w:rsidRPr="00B913FA">
        <w:rPr>
          <w:rFonts w:ascii="Times New Roman" w:hAnsi="Times New Roman" w:cs="Times New Roman"/>
          <w:sz w:val="24"/>
          <w:szCs w:val="24"/>
          <w:lang w:val="hr-HR"/>
        </w:rPr>
        <w:t xml:space="preserve">A. Bačinić, L.M. Tumir, M. Mlakar.  </w:t>
      </w:r>
      <w:r w:rsidR="000D5C0D" w:rsidRPr="00B913FA">
        <w:rPr>
          <w:rFonts w:ascii="Times New Roman" w:hAnsi="Times New Roman" w:cs="Times New Roman"/>
          <w:i/>
          <w:sz w:val="24"/>
          <w:szCs w:val="24"/>
          <w:lang w:val="hr-HR"/>
        </w:rPr>
        <w:t>Electrochim. Acta</w:t>
      </w:r>
      <w:r w:rsidR="000D5C0D" w:rsidRPr="00B913FA">
        <w:rPr>
          <w:rFonts w:ascii="Times New Roman" w:hAnsi="Times New Roman" w:cs="Times New Roman"/>
          <w:sz w:val="24"/>
          <w:szCs w:val="24"/>
          <w:lang w:val="hr-HR"/>
        </w:rPr>
        <w:t xml:space="preserve"> </w:t>
      </w:r>
      <w:r w:rsidR="000D5C0D" w:rsidRPr="00B913FA">
        <w:rPr>
          <w:rFonts w:ascii="Times New Roman" w:hAnsi="Times New Roman" w:cs="Times New Roman"/>
          <w:b/>
          <w:sz w:val="24"/>
          <w:szCs w:val="24"/>
          <w:lang w:val="hr-HR"/>
        </w:rPr>
        <w:t>2020</w:t>
      </w:r>
      <w:r w:rsidR="000D5C0D" w:rsidRPr="00B913FA">
        <w:rPr>
          <w:rFonts w:ascii="Times New Roman" w:hAnsi="Times New Roman" w:cs="Times New Roman"/>
          <w:sz w:val="24"/>
          <w:szCs w:val="24"/>
          <w:lang w:val="hr-HR"/>
        </w:rPr>
        <w:t>, 337, 135797.</w:t>
      </w:r>
    </w:p>
    <w:p w14:paraId="30D7755A" w14:textId="77777777" w:rsidR="000E1663" w:rsidRPr="00B913FA" w:rsidRDefault="000E1663" w:rsidP="000E1663">
      <w:pPr>
        <w:spacing w:after="0" w:line="276" w:lineRule="auto"/>
        <w:jc w:val="both"/>
        <w:rPr>
          <w:rFonts w:ascii="Times New Roman" w:hAnsi="Times New Roman" w:cs="Times New Roman"/>
          <w:sz w:val="24"/>
          <w:szCs w:val="24"/>
          <w:lang w:val="hr-HR"/>
        </w:rPr>
      </w:pPr>
    </w:p>
    <w:p w14:paraId="2224CC27" w14:textId="2679B43F" w:rsidR="002C063F" w:rsidRPr="00B913FA" w:rsidRDefault="000E1663" w:rsidP="002C063F">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00914C64" w:rsidRPr="00B913FA">
        <w:rPr>
          <w:rFonts w:ascii="Times New Roman" w:hAnsi="Times New Roman" w:cs="Times New Roman"/>
          <w:sz w:val="24"/>
          <w:szCs w:val="24"/>
        </w:rPr>
        <w:t>36</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2C063F" w:rsidRPr="00B913FA">
        <w:rPr>
          <w:rFonts w:ascii="Times New Roman" w:hAnsi="Times New Roman" w:cs="Times New Roman"/>
          <w:sz w:val="24"/>
          <w:szCs w:val="24"/>
        </w:rPr>
        <w:t xml:space="preserve">P. Cmuk, I. Piantanida, M. Mlakar. </w:t>
      </w:r>
      <w:r w:rsidR="002C063F" w:rsidRPr="00B913FA">
        <w:rPr>
          <w:rFonts w:ascii="Times New Roman" w:hAnsi="Times New Roman" w:cs="Times New Roman"/>
          <w:i/>
          <w:sz w:val="24"/>
          <w:szCs w:val="24"/>
        </w:rPr>
        <w:t>Electroanalysis</w:t>
      </w:r>
      <w:r w:rsidR="002C063F" w:rsidRPr="00B913FA">
        <w:rPr>
          <w:rFonts w:ascii="Times New Roman" w:hAnsi="Times New Roman" w:cs="Times New Roman"/>
          <w:sz w:val="24"/>
          <w:szCs w:val="24"/>
        </w:rPr>
        <w:t xml:space="preserve"> </w:t>
      </w:r>
      <w:r w:rsidR="002C063F" w:rsidRPr="00B913FA">
        <w:rPr>
          <w:rFonts w:ascii="Times New Roman" w:hAnsi="Times New Roman" w:cs="Times New Roman"/>
          <w:b/>
          <w:sz w:val="24"/>
          <w:szCs w:val="24"/>
        </w:rPr>
        <w:t>2009</w:t>
      </w:r>
      <w:r w:rsidR="002C063F" w:rsidRPr="00B913FA">
        <w:rPr>
          <w:rFonts w:ascii="Times New Roman" w:hAnsi="Times New Roman" w:cs="Times New Roman"/>
          <w:sz w:val="24"/>
          <w:szCs w:val="24"/>
        </w:rPr>
        <w:t>, 21, 2527.</w:t>
      </w:r>
    </w:p>
    <w:p w14:paraId="2EB50E70" w14:textId="77777777" w:rsidR="002C063F" w:rsidRPr="00B913FA" w:rsidRDefault="002C063F" w:rsidP="000E1663">
      <w:pPr>
        <w:spacing w:after="0" w:line="276" w:lineRule="auto"/>
        <w:jc w:val="both"/>
        <w:rPr>
          <w:rFonts w:ascii="Times New Roman" w:hAnsi="Times New Roman" w:cs="Times New Roman"/>
          <w:sz w:val="24"/>
          <w:szCs w:val="24"/>
        </w:rPr>
      </w:pPr>
    </w:p>
    <w:p w14:paraId="072403CE" w14:textId="3C923A77"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hr-HR"/>
        </w:rPr>
        <w:t>[</w:t>
      </w:r>
      <w:r w:rsidR="00914C64" w:rsidRPr="00B913FA">
        <w:rPr>
          <w:rFonts w:ascii="Times New Roman" w:hAnsi="Times New Roman" w:cs="Times New Roman"/>
          <w:sz w:val="24"/>
          <w:szCs w:val="24"/>
          <w:lang w:val="hr-HR"/>
        </w:rPr>
        <w:t>37</w:t>
      </w:r>
      <w:r w:rsidRPr="00B913FA">
        <w:rPr>
          <w:rFonts w:ascii="Times New Roman" w:hAnsi="Times New Roman" w:cs="Times New Roman"/>
          <w:sz w:val="24"/>
          <w:szCs w:val="24"/>
          <w:lang w:val="hr-HR"/>
        </w:rPr>
        <w:t xml:space="preserve">] </w:t>
      </w:r>
      <w:r w:rsidR="002C063F" w:rsidRPr="00B913FA">
        <w:rPr>
          <w:rFonts w:ascii="Times New Roman" w:hAnsi="Times New Roman" w:cs="Times New Roman"/>
          <w:sz w:val="24"/>
          <w:szCs w:val="24"/>
          <w:lang w:val="hr-HR"/>
        </w:rPr>
        <w:t xml:space="preserve">V. Mirčeski, Š, Komorsky-Lovrić, M. Lovrić in Monography in Electrochemistry, (Ed. F. Scholz) Springer-Verlag, Berlin </w:t>
      </w:r>
      <w:r w:rsidR="002C063F" w:rsidRPr="00B913FA">
        <w:rPr>
          <w:rFonts w:ascii="Times New Roman" w:hAnsi="Times New Roman" w:cs="Times New Roman"/>
          <w:b/>
          <w:sz w:val="24"/>
          <w:szCs w:val="24"/>
          <w:lang w:val="hr-HR"/>
        </w:rPr>
        <w:t>2009</w:t>
      </w:r>
      <w:r w:rsidR="002C063F" w:rsidRPr="00B913FA">
        <w:rPr>
          <w:rFonts w:ascii="Times New Roman" w:hAnsi="Times New Roman" w:cs="Times New Roman"/>
          <w:sz w:val="24"/>
          <w:szCs w:val="24"/>
          <w:lang w:val="hr-HR"/>
        </w:rPr>
        <w:t>, pp. 1625</w:t>
      </w:r>
      <w:r w:rsidR="003F39A2" w:rsidRPr="00B913FA">
        <w:rPr>
          <w:rFonts w:ascii="Times New Roman" w:hAnsi="Times New Roman" w:cs="Times New Roman"/>
          <w:sz w:val="24"/>
          <w:szCs w:val="24"/>
          <w:lang w:val="en-GB"/>
        </w:rPr>
        <w:t>–</w:t>
      </w:r>
      <w:r w:rsidR="002C063F" w:rsidRPr="00B913FA">
        <w:rPr>
          <w:rFonts w:ascii="Times New Roman" w:hAnsi="Times New Roman" w:cs="Times New Roman"/>
          <w:sz w:val="24"/>
          <w:szCs w:val="24"/>
          <w:lang w:val="hr-HR"/>
        </w:rPr>
        <w:t>1627.</w:t>
      </w:r>
    </w:p>
    <w:p w14:paraId="24488A94" w14:textId="77777777" w:rsidR="002C063F" w:rsidRPr="00B913FA" w:rsidRDefault="002C063F" w:rsidP="000E1663">
      <w:pPr>
        <w:spacing w:after="0" w:line="276" w:lineRule="auto"/>
        <w:jc w:val="both"/>
        <w:rPr>
          <w:rFonts w:ascii="Times New Roman" w:hAnsi="Times New Roman" w:cs="Times New Roman"/>
          <w:sz w:val="24"/>
          <w:szCs w:val="24"/>
        </w:rPr>
      </w:pPr>
    </w:p>
    <w:p w14:paraId="0BB2AD96" w14:textId="3586FAA2" w:rsidR="000E1663" w:rsidRPr="00B913FA" w:rsidRDefault="000E1663" w:rsidP="000E1663">
      <w:pPr>
        <w:spacing w:after="0" w:line="276" w:lineRule="auto"/>
        <w:jc w:val="both"/>
        <w:rPr>
          <w:rFonts w:ascii="Times New Roman" w:hAnsi="Times New Roman" w:cs="Times New Roman"/>
          <w:sz w:val="24"/>
          <w:szCs w:val="24"/>
          <w:lang w:val="hr-HR"/>
        </w:rPr>
      </w:pPr>
      <w:r w:rsidRPr="00B913FA">
        <w:rPr>
          <w:rFonts w:ascii="Times New Roman" w:hAnsi="Times New Roman" w:cs="Times New Roman"/>
          <w:sz w:val="24"/>
          <w:szCs w:val="24"/>
          <w:lang w:val="hr-HR"/>
        </w:rPr>
        <w:sym w:font="Symbol" w:char="F05B"/>
      </w:r>
      <w:r w:rsidR="00914C64" w:rsidRPr="00B913FA">
        <w:rPr>
          <w:rFonts w:ascii="Times New Roman" w:hAnsi="Times New Roman" w:cs="Times New Roman"/>
          <w:sz w:val="24"/>
          <w:szCs w:val="24"/>
          <w:lang w:val="hr-HR"/>
        </w:rPr>
        <w:t>38</w:t>
      </w:r>
      <w:r w:rsidRPr="00B913FA">
        <w:rPr>
          <w:rFonts w:ascii="Times New Roman" w:hAnsi="Times New Roman" w:cs="Times New Roman"/>
          <w:sz w:val="24"/>
          <w:szCs w:val="24"/>
          <w:lang w:val="hr-HR"/>
        </w:rPr>
        <w:sym w:font="Symbol" w:char="F05D"/>
      </w:r>
      <w:r w:rsidRPr="00B913FA">
        <w:rPr>
          <w:rFonts w:ascii="Times New Roman" w:hAnsi="Times New Roman" w:cs="Times New Roman"/>
          <w:sz w:val="24"/>
          <w:szCs w:val="24"/>
          <w:lang w:val="hr-HR"/>
        </w:rPr>
        <w:t xml:space="preserve"> </w:t>
      </w:r>
      <w:r w:rsidR="002C063F" w:rsidRPr="00B913FA">
        <w:rPr>
          <w:rFonts w:ascii="Times New Roman" w:hAnsi="Times New Roman" w:cs="Times New Roman"/>
          <w:sz w:val="24"/>
          <w:szCs w:val="24"/>
          <w:lang w:val="hr-HR"/>
        </w:rPr>
        <w:t xml:space="preserve">M. Mlakar. </w:t>
      </w:r>
      <w:r w:rsidR="002C063F" w:rsidRPr="00B913FA">
        <w:rPr>
          <w:rFonts w:ascii="Times New Roman" w:hAnsi="Times New Roman" w:cs="Times New Roman"/>
          <w:i/>
          <w:sz w:val="24"/>
          <w:szCs w:val="24"/>
          <w:lang w:val="hr-HR"/>
        </w:rPr>
        <w:t>Anal. Chim. Acta</w:t>
      </w:r>
      <w:r w:rsidR="002C063F" w:rsidRPr="00B913FA">
        <w:rPr>
          <w:rFonts w:ascii="Times New Roman" w:hAnsi="Times New Roman" w:cs="Times New Roman"/>
          <w:sz w:val="24"/>
          <w:szCs w:val="24"/>
          <w:lang w:val="hr-HR"/>
        </w:rPr>
        <w:t xml:space="preserve"> </w:t>
      </w:r>
      <w:r w:rsidR="002C063F" w:rsidRPr="00B913FA">
        <w:rPr>
          <w:rFonts w:ascii="Times New Roman" w:hAnsi="Times New Roman" w:cs="Times New Roman"/>
          <w:b/>
          <w:sz w:val="24"/>
          <w:szCs w:val="24"/>
          <w:lang w:val="hr-HR"/>
        </w:rPr>
        <w:t>1993</w:t>
      </w:r>
      <w:r w:rsidR="002C063F" w:rsidRPr="00B913FA">
        <w:rPr>
          <w:rFonts w:ascii="Times New Roman" w:hAnsi="Times New Roman" w:cs="Times New Roman"/>
          <w:sz w:val="24"/>
          <w:szCs w:val="24"/>
          <w:lang w:val="hr-HR"/>
        </w:rPr>
        <w:t>, 276, 367</w:t>
      </w:r>
      <w:r w:rsidR="003F39A2" w:rsidRPr="00B913FA">
        <w:rPr>
          <w:rFonts w:ascii="Times New Roman" w:hAnsi="Times New Roman" w:cs="Times New Roman"/>
          <w:sz w:val="24"/>
          <w:szCs w:val="24"/>
          <w:lang w:val="en-GB"/>
        </w:rPr>
        <w:t>–</w:t>
      </w:r>
      <w:r w:rsidR="002C063F" w:rsidRPr="00B913FA">
        <w:rPr>
          <w:rFonts w:ascii="Times New Roman" w:hAnsi="Times New Roman" w:cs="Times New Roman"/>
          <w:sz w:val="24"/>
          <w:szCs w:val="24"/>
          <w:lang w:val="hr-HR"/>
        </w:rPr>
        <w:t>372.</w:t>
      </w:r>
    </w:p>
    <w:p w14:paraId="60BA0C5C" w14:textId="77777777" w:rsidR="000E1663" w:rsidRPr="00B913FA" w:rsidRDefault="000E1663" w:rsidP="000E1663">
      <w:pPr>
        <w:spacing w:after="0" w:line="276" w:lineRule="auto"/>
        <w:jc w:val="both"/>
        <w:rPr>
          <w:rFonts w:ascii="Times New Roman" w:hAnsi="Times New Roman" w:cs="Times New Roman"/>
          <w:sz w:val="24"/>
          <w:szCs w:val="24"/>
        </w:rPr>
      </w:pPr>
    </w:p>
    <w:p w14:paraId="3D01AD71" w14:textId="1649ED73" w:rsidR="002C063F" w:rsidRPr="00B913FA" w:rsidRDefault="000E1663" w:rsidP="002C063F">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sym w:font="Symbol" w:char="F05B"/>
      </w:r>
      <w:r w:rsidR="00914C64" w:rsidRPr="00B913FA">
        <w:rPr>
          <w:rFonts w:ascii="Times New Roman" w:hAnsi="Times New Roman" w:cs="Times New Roman"/>
          <w:sz w:val="24"/>
          <w:szCs w:val="24"/>
        </w:rPr>
        <w:t>39</w:t>
      </w:r>
      <w:r w:rsidRPr="00B913FA">
        <w:rPr>
          <w:rFonts w:ascii="Times New Roman" w:hAnsi="Times New Roman" w:cs="Times New Roman"/>
          <w:sz w:val="24"/>
          <w:szCs w:val="24"/>
        </w:rPr>
        <w:sym w:font="Symbol" w:char="F05D"/>
      </w:r>
      <w:r w:rsidRPr="00B913FA">
        <w:rPr>
          <w:rFonts w:ascii="Times New Roman" w:hAnsi="Times New Roman" w:cs="Times New Roman"/>
          <w:sz w:val="24"/>
          <w:szCs w:val="24"/>
        </w:rPr>
        <w:t xml:space="preserve"> </w:t>
      </w:r>
      <w:r w:rsidR="002C063F" w:rsidRPr="00B913FA">
        <w:rPr>
          <w:rFonts w:ascii="Times New Roman" w:hAnsi="Times New Roman" w:cs="Times New Roman"/>
          <w:sz w:val="24"/>
          <w:szCs w:val="24"/>
        </w:rPr>
        <w:t xml:space="preserve">L. Čizmek, S. Komorsky-Lovrić, M. Lovrić. </w:t>
      </w:r>
      <w:r w:rsidR="002C063F" w:rsidRPr="00B913FA">
        <w:rPr>
          <w:rFonts w:ascii="Times New Roman" w:hAnsi="Times New Roman" w:cs="Times New Roman"/>
          <w:i/>
          <w:sz w:val="24"/>
          <w:szCs w:val="24"/>
        </w:rPr>
        <w:t>Chem. Electro. Chem.</w:t>
      </w:r>
      <w:r w:rsidR="002C063F" w:rsidRPr="00B913FA">
        <w:rPr>
          <w:rFonts w:ascii="Times New Roman" w:hAnsi="Times New Roman" w:cs="Times New Roman"/>
          <w:sz w:val="24"/>
          <w:szCs w:val="24"/>
        </w:rPr>
        <w:t xml:space="preserve"> </w:t>
      </w:r>
      <w:r w:rsidR="002C063F" w:rsidRPr="00B913FA">
        <w:rPr>
          <w:rFonts w:ascii="Times New Roman" w:hAnsi="Times New Roman" w:cs="Times New Roman"/>
          <w:b/>
          <w:sz w:val="24"/>
          <w:szCs w:val="24"/>
        </w:rPr>
        <w:t>2015</w:t>
      </w:r>
      <w:r w:rsidR="002C063F" w:rsidRPr="00B913FA">
        <w:rPr>
          <w:rFonts w:ascii="Times New Roman" w:hAnsi="Times New Roman" w:cs="Times New Roman"/>
          <w:sz w:val="24"/>
          <w:szCs w:val="24"/>
        </w:rPr>
        <w:t>, 2, 2027</w:t>
      </w:r>
      <w:r w:rsidR="003F39A2" w:rsidRPr="00B913FA">
        <w:rPr>
          <w:rFonts w:ascii="Times New Roman" w:hAnsi="Times New Roman" w:cs="Times New Roman"/>
          <w:sz w:val="24"/>
          <w:szCs w:val="24"/>
          <w:lang w:val="en-GB"/>
        </w:rPr>
        <w:t>–</w:t>
      </w:r>
      <w:r w:rsidR="002C063F" w:rsidRPr="00B913FA">
        <w:rPr>
          <w:rFonts w:ascii="Times New Roman" w:hAnsi="Times New Roman" w:cs="Times New Roman"/>
          <w:sz w:val="24"/>
          <w:szCs w:val="24"/>
        </w:rPr>
        <w:t>2031.</w:t>
      </w:r>
    </w:p>
    <w:p w14:paraId="65535D14" w14:textId="77777777" w:rsidR="0064323E" w:rsidRPr="00B913FA" w:rsidRDefault="0064323E" w:rsidP="000E1663">
      <w:pPr>
        <w:spacing w:after="0" w:line="276" w:lineRule="auto"/>
        <w:jc w:val="both"/>
        <w:rPr>
          <w:rFonts w:ascii="Times New Roman" w:hAnsi="Times New Roman" w:cs="Times New Roman"/>
          <w:sz w:val="24"/>
          <w:szCs w:val="24"/>
        </w:rPr>
      </w:pPr>
    </w:p>
    <w:p w14:paraId="63D75389" w14:textId="77777777" w:rsidR="0064323E" w:rsidRPr="00B913FA" w:rsidRDefault="0064323E" w:rsidP="0064323E">
      <w:pPr>
        <w:spacing w:after="0" w:line="276" w:lineRule="auto"/>
        <w:jc w:val="both"/>
        <w:rPr>
          <w:rFonts w:ascii="Times New Roman" w:hAnsi="Times New Roman" w:cs="Times New Roman"/>
          <w:sz w:val="24"/>
          <w:szCs w:val="24"/>
          <w:lang w:val="en-GB"/>
        </w:rPr>
      </w:pPr>
    </w:p>
    <w:p w14:paraId="1E01B032" w14:textId="53FB1E2D" w:rsidR="0064323E" w:rsidRPr="00B913FA" w:rsidRDefault="004529C3" w:rsidP="0064323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lang w:val="en-GB"/>
        </w:rPr>
        <w:t>[</w:t>
      </w:r>
      <w:r w:rsidR="00914C64" w:rsidRPr="00B913FA">
        <w:rPr>
          <w:rFonts w:ascii="Times New Roman" w:hAnsi="Times New Roman" w:cs="Times New Roman"/>
          <w:sz w:val="24"/>
          <w:szCs w:val="24"/>
          <w:lang w:val="en-GB"/>
        </w:rPr>
        <w:t>4</w:t>
      </w:r>
      <w:r w:rsidR="00C71257" w:rsidRPr="00B913FA">
        <w:rPr>
          <w:rFonts w:ascii="Times New Roman" w:hAnsi="Times New Roman" w:cs="Times New Roman"/>
          <w:sz w:val="24"/>
          <w:szCs w:val="24"/>
          <w:lang w:val="en-GB"/>
        </w:rPr>
        <w:t>0</w:t>
      </w:r>
      <w:r w:rsidRPr="00B913FA">
        <w:rPr>
          <w:rFonts w:ascii="Times New Roman" w:hAnsi="Times New Roman" w:cs="Times New Roman"/>
          <w:sz w:val="24"/>
          <w:szCs w:val="24"/>
          <w:lang w:val="en-GB"/>
        </w:rPr>
        <w:t xml:space="preserve">] B.M. </w:t>
      </w:r>
      <w:r w:rsidR="0064323E" w:rsidRPr="00B913FA">
        <w:rPr>
          <w:rFonts w:ascii="Times New Roman" w:hAnsi="Times New Roman" w:cs="Times New Roman"/>
          <w:sz w:val="24"/>
          <w:szCs w:val="24"/>
          <w:lang w:val="en-GB"/>
        </w:rPr>
        <w:t xml:space="preserve">Voelker, </w:t>
      </w:r>
      <w:r w:rsidRPr="00B913FA">
        <w:rPr>
          <w:rFonts w:ascii="Times New Roman" w:hAnsi="Times New Roman" w:cs="Times New Roman"/>
          <w:sz w:val="24"/>
          <w:szCs w:val="24"/>
          <w:lang w:val="en-GB"/>
        </w:rPr>
        <w:t xml:space="preserve">D. L. </w:t>
      </w:r>
      <w:r w:rsidR="0064323E" w:rsidRPr="00B913FA">
        <w:rPr>
          <w:rFonts w:ascii="Times New Roman" w:hAnsi="Times New Roman" w:cs="Times New Roman"/>
          <w:sz w:val="24"/>
          <w:szCs w:val="24"/>
          <w:lang w:val="en-GB"/>
        </w:rPr>
        <w:t xml:space="preserve">Sedlak, </w:t>
      </w:r>
      <w:r w:rsidRPr="00B913FA">
        <w:rPr>
          <w:rFonts w:ascii="Times New Roman" w:hAnsi="Times New Roman" w:cs="Times New Roman"/>
          <w:sz w:val="24"/>
          <w:szCs w:val="24"/>
          <w:lang w:val="en-GB"/>
        </w:rPr>
        <w:t xml:space="preserve">O. C. </w:t>
      </w:r>
      <w:r w:rsidR="0064323E" w:rsidRPr="00B913FA">
        <w:rPr>
          <w:rFonts w:ascii="Times New Roman" w:hAnsi="Times New Roman" w:cs="Times New Roman"/>
          <w:sz w:val="24"/>
          <w:szCs w:val="24"/>
          <w:lang w:val="en-GB"/>
        </w:rPr>
        <w:t>Zafiriou</w:t>
      </w:r>
      <w:r w:rsidR="002C063F" w:rsidRPr="00B913FA">
        <w:rPr>
          <w:rFonts w:ascii="Times New Roman" w:hAnsi="Times New Roman" w:cs="Times New Roman"/>
          <w:sz w:val="24"/>
          <w:szCs w:val="24"/>
          <w:lang w:val="en-GB"/>
        </w:rPr>
        <w:t>.</w:t>
      </w:r>
      <w:r w:rsidRPr="00B913FA">
        <w:rPr>
          <w:rFonts w:ascii="Times New Roman" w:hAnsi="Times New Roman" w:cs="Times New Roman"/>
          <w:sz w:val="24"/>
          <w:szCs w:val="24"/>
          <w:lang w:val="en-GB"/>
        </w:rPr>
        <w:t xml:space="preserve"> </w:t>
      </w:r>
      <w:r w:rsidR="002C063F" w:rsidRPr="00B913FA">
        <w:rPr>
          <w:rFonts w:ascii="Times New Roman" w:hAnsi="Times New Roman" w:cs="Times New Roman"/>
          <w:i/>
          <w:iCs/>
          <w:sz w:val="24"/>
          <w:szCs w:val="24"/>
          <w:lang w:val="en-GB"/>
        </w:rPr>
        <w:t>Environ. Sci. Technol.</w:t>
      </w:r>
      <w:r w:rsidR="002C063F" w:rsidRPr="00B913FA">
        <w:rPr>
          <w:rFonts w:ascii="Times New Roman" w:hAnsi="Times New Roman" w:cs="Times New Roman"/>
          <w:iCs/>
          <w:sz w:val="24"/>
          <w:szCs w:val="24"/>
          <w:lang w:val="en-GB"/>
        </w:rPr>
        <w:t xml:space="preserve"> </w:t>
      </w:r>
      <w:r w:rsidRPr="00B913FA">
        <w:rPr>
          <w:rFonts w:ascii="Times New Roman" w:hAnsi="Times New Roman" w:cs="Times New Roman"/>
          <w:b/>
          <w:sz w:val="24"/>
          <w:szCs w:val="24"/>
          <w:lang w:val="en-GB"/>
        </w:rPr>
        <w:t>2000</w:t>
      </w:r>
      <w:r w:rsidR="002C063F" w:rsidRPr="00B913FA">
        <w:rPr>
          <w:rFonts w:ascii="Times New Roman" w:hAnsi="Times New Roman" w:cs="Times New Roman"/>
          <w:sz w:val="24"/>
          <w:szCs w:val="24"/>
          <w:lang w:val="en-GB"/>
        </w:rPr>
        <w:t>, 34,</w:t>
      </w:r>
      <w:r w:rsidR="0064323E" w:rsidRPr="00B913FA">
        <w:rPr>
          <w:rFonts w:ascii="Times New Roman" w:hAnsi="Times New Roman" w:cs="Times New Roman"/>
          <w:sz w:val="24"/>
          <w:szCs w:val="24"/>
          <w:lang w:val="en-GB"/>
        </w:rPr>
        <w:t xml:space="preserve"> 1036–1042. </w:t>
      </w:r>
    </w:p>
    <w:p w14:paraId="4E973370" w14:textId="77777777" w:rsidR="00041911" w:rsidRPr="00B913FA" w:rsidRDefault="00041911" w:rsidP="0064323E">
      <w:pPr>
        <w:spacing w:after="0" w:line="276" w:lineRule="auto"/>
        <w:jc w:val="both"/>
        <w:rPr>
          <w:rFonts w:ascii="Times New Roman" w:hAnsi="Times New Roman" w:cs="Times New Roman"/>
          <w:sz w:val="24"/>
          <w:szCs w:val="24"/>
          <w:lang w:val="en-GB"/>
        </w:rPr>
      </w:pPr>
    </w:p>
    <w:p w14:paraId="0C8A52D1" w14:textId="63C18740" w:rsidR="00041911" w:rsidRPr="00B913FA" w:rsidRDefault="00041911" w:rsidP="0064323E">
      <w:pPr>
        <w:spacing w:after="0" w:line="276" w:lineRule="auto"/>
        <w:jc w:val="both"/>
        <w:rPr>
          <w:rFonts w:ascii="Times New Roman" w:hAnsi="Times New Roman" w:cs="Times New Roman"/>
          <w:sz w:val="24"/>
          <w:szCs w:val="24"/>
          <w:lang w:val="en-GB"/>
        </w:rPr>
      </w:pPr>
      <w:r w:rsidRPr="00B913FA">
        <w:rPr>
          <w:rFonts w:ascii="Times New Roman" w:hAnsi="Times New Roman" w:cs="Times New Roman"/>
          <w:sz w:val="24"/>
          <w:szCs w:val="24"/>
          <w:lang w:val="en-GB"/>
        </w:rPr>
        <w:t>[</w:t>
      </w:r>
      <w:r w:rsidR="00914C64" w:rsidRPr="00B913FA">
        <w:rPr>
          <w:rFonts w:ascii="Times New Roman" w:hAnsi="Times New Roman" w:cs="Times New Roman"/>
          <w:sz w:val="24"/>
          <w:szCs w:val="24"/>
          <w:lang w:val="en-GB"/>
        </w:rPr>
        <w:t>4</w:t>
      </w:r>
      <w:r w:rsidR="00C71257" w:rsidRPr="00B913FA">
        <w:rPr>
          <w:rFonts w:ascii="Times New Roman" w:hAnsi="Times New Roman" w:cs="Times New Roman"/>
          <w:sz w:val="24"/>
          <w:szCs w:val="24"/>
          <w:lang w:val="en-GB"/>
        </w:rPr>
        <w:t>1</w:t>
      </w:r>
      <w:r w:rsidRPr="00B913FA">
        <w:rPr>
          <w:rFonts w:ascii="Times New Roman" w:hAnsi="Times New Roman" w:cs="Times New Roman"/>
          <w:sz w:val="24"/>
          <w:szCs w:val="24"/>
          <w:lang w:val="en-GB"/>
        </w:rPr>
        <w:t>] E.W. Bauman</w:t>
      </w:r>
      <w:r w:rsidR="002C063F" w:rsidRPr="00B913FA">
        <w:rPr>
          <w:rFonts w:ascii="Times New Roman" w:hAnsi="Times New Roman" w:cs="Times New Roman"/>
          <w:sz w:val="24"/>
          <w:szCs w:val="24"/>
          <w:lang w:val="en-GB"/>
        </w:rPr>
        <w:t xml:space="preserve">. </w:t>
      </w:r>
      <w:r w:rsidRPr="00B913FA">
        <w:rPr>
          <w:rFonts w:ascii="Times New Roman" w:hAnsi="Times New Roman" w:cs="Times New Roman"/>
          <w:i/>
          <w:sz w:val="24"/>
          <w:szCs w:val="24"/>
          <w:lang w:val="en-GB"/>
        </w:rPr>
        <w:t>J. inorg. nucl. Chem.</w:t>
      </w:r>
      <w:r w:rsidRPr="00B913FA">
        <w:rPr>
          <w:rFonts w:ascii="Times New Roman" w:hAnsi="Times New Roman" w:cs="Times New Roman"/>
          <w:sz w:val="24"/>
          <w:szCs w:val="24"/>
          <w:lang w:val="en-GB"/>
        </w:rPr>
        <w:t xml:space="preserve"> </w:t>
      </w:r>
      <w:r w:rsidRPr="00B913FA">
        <w:rPr>
          <w:rFonts w:ascii="Times New Roman" w:hAnsi="Times New Roman" w:cs="Times New Roman"/>
          <w:b/>
          <w:sz w:val="24"/>
          <w:szCs w:val="24"/>
          <w:lang w:val="en-GB"/>
        </w:rPr>
        <w:t>1974</w:t>
      </w:r>
      <w:r w:rsidR="002C063F" w:rsidRPr="00B913FA">
        <w:rPr>
          <w:rFonts w:ascii="Times New Roman" w:hAnsi="Times New Roman" w:cs="Times New Roman"/>
          <w:sz w:val="24"/>
          <w:szCs w:val="24"/>
          <w:lang w:val="en-GB"/>
        </w:rPr>
        <w:t>, 36,</w:t>
      </w:r>
      <w:r w:rsidRPr="00B913FA">
        <w:rPr>
          <w:rFonts w:ascii="Times New Roman" w:hAnsi="Times New Roman" w:cs="Times New Roman"/>
          <w:sz w:val="24"/>
          <w:szCs w:val="24"/>
          <w:lang w:val="en-GB"/>
        </w:rPr>
        <w:t xml:space="preserve"> 1827-1832.</w:t>
      </w:r>
    </w:p>
    <w:p w14:paraId="5B1FAD0B" w14:textId="77777777" w:rsidR="000E1663" w:rsidRPr="00B913FA" w:rsidRDefault="000E1663" w:rsidP="000E1663">
      <w:pPr>
        <w:spacing w:after="0" w:line="276" w:lineRule="auto"/>
        <w:jc w:val="both"/>
        <w:rPr>
          <w:rFonts w:ascii="Times New Roman" w:hAnsi="Times New Roman" w:cs="Times New Roman"/>
          <w:sz w:val="24"/>
          <w:szCs w:val="24"/>
        </w:rPr>
      </w:pPr>
    </w:p>
    <w:p w14:paraId="693E59BB" w14:textId="126E9977" w:rsidR="000E1663" w:rsidRPr="00B913FA" w:rsidRDefault="000E1663" w:rsidP="000E1663">
      <w:pPr>
        <w:spacing w:after="0" w:line="276" w:lineRule="auto"/>
        <w:jc w:val="both"/>
        <w:rPr>
          <w:rFonts w:ascii="Times New Roman" w:hAnsi="Times New Roman" w:cs="Times New Roman"/>
          <w:sz w:val="24"/>
          <w:szCs w:val="24"/>
        </w:rPr>
      </w:pPr>
      <w:r w:rsidRPr="00B913FA">
        <w:rPr>
          <w:rFonts w:ascii="Times New Roman" w:hAnsi="Times New Roman" w:cs="Times New Roman"/>
          <w:sz w:val="24"/>
          <w:szCs w:val="24"/>
        </w:rPr>
        <w:t>[</w:t>
      </w:r>
      <w:r w:rsidR="00EC3230" w:rsidRPr="00B913FA">
        <w:rPr>
          <w:rFonts w:ascii="Times New Roman" w:hAnsi="Times New Roman" w:cs="Times New Roman"/>
          <w:sz w:val="24"/>
          <w:szCs w:val="24"/>
        </w:rPr>
        <w:t>4</w:t>
      </w:r>
      <w:r w:rsidR="00C71257" w:rsidRPr="00B913FA">
        <w:rPr>
          <w:rFonts w:ascii="Times New Roman" w:hAnsi="Times New Roman" w:cs="Times New Roman"/>
          <w:sz w:val="24"/>
          <w:szCs w:val="24"/>
        </w:rPr>
        <w:t>2</w:t>
      </w:r>
      <w:r w:rsidRPr="00B913FA">
        <w:rPr>
          <w:rFonts w:ascii="Times New Roman" w:hAnsi="Times New Roman" w:cs="Times New Roman"/>
          <w:sz w:val="24"/>
          <w:szCs w:val="24"/>
        </w:rPr>
        <w:t>] A. M. Cindrić, S. Marcinek, C. Garnier,  P. Salaun, N. Cukrov, B. Oursel, V. Lenoble, D. Omanović</w:t>
      </w:r>
      <w:r w:rsidR="002C063F" w:rsidRPr="00B913FA">
        <w:rPr>
          <w:rFonts w:ascii="Times New Roman" w:hAnsi="Times New Roman" w:cs="Times New Roman"/>
          <w:iCs/>
          <w:sz w:val="24"/>
          <w:szCs w:val="24"/>
        </w:rPr>
        <w:t>.</w:t>
      </w:r>
      <w:r w:rsidRPr="00B913FA">
        <w:rPr>
          <w:rFonts w:ascii="Times New Roman" w:hAnsi="Times New Roman" w:cs="Times New Roman"/>
          <w:iCs/>
          <w:sz w:val="24"/>
          <w:szCs w:val="24"/>
        </w:rPr>
        <w:t xml:space="preserve"> </w:t>
      </w:r>
      <w:r w:rsidRPr="00B913FA">
        <w:rPr>
          <w:rFonts w:ascii="Times New Roman" w:hAnsi="Times New Roman" w:cs="Times New Roman"/>
          <w:i/>
          <w:iCs/>
          <w:sz w:val="24"/>
          <w:szCs w:val="24"/>
        </w:rPr>
        <w:t>Total Environ.</w:t>
      </w:r>
      <w:r w:rsidRPr="00B913FA">
        <w:rPr>
          <w:rFonts w:ascii="Times New Roman" w:hAnsi="Times New Roman" w:cs="Times New Roman"/>
          <w:sz w:val="24"/>
          <w:szCs w:val="24"/>
        </w:rPr>
        <w:t> </w:t>
      </w:r>
      <w:r w:rsidRPr="00B913FA">
        <w:rPr>
          <w:rFonts w:ascii="Times New Roman" w:hAnsi="Times New Roman" w:cs="Times New Roman"/>
          <w:b/>
          <w:bCs/>
          <w:sz w:val="24"/>
          <w:szCs w:val="24"/>
        </w:rPr>
        <w:t>2020</w:t>
      </w:r>
      <w:r w:rsidR="002C063F" w:rsidRPr="00B913FA">
        <w:rPr>
          <w:rFonts w:ascii="Times New Roman" w:hAnsi="Times New Roman" w:cs="Times New Roman"/>
          <w:sz w:val="24"/>
          <w:szCs w:val="24"/>
        </w:rPr>
        <w:t>, 721,</w:t>
      </w:r>
      <w:r w:rsidRPr="00B913FA">
        <w:rPr>
          <w:rFonts w:ascii="Times New Roman" w:hAnsi="Times New Roman" w:cs="Times New Roman"/>
          <w:sz w:val="24"/>
          <w:szCs w:val="24"/>
        </w:rPr>
        <w:t xml:space="preserve"> 137784. </w:t>
      </w:r>
    </w:p>
    <w:p w14:paraId="0ADD48B9" w14:textId="77777777" w:rsidR="004529C3" w:rsidRPr="00B913FA" w:rsidRDefault="004529C3" w:rsidP="000E1663">
      <w:pPr>
        <w:spacing w:after="0" w:line="276" w:lineRule="auto"/>
        <w:jc w:val="both"/>
        <w:rPr>
          <w:rFonts w:ascii="Times New Roman" w:hAnsi="Times New Roman" w:cs="Times New Roman"/>
          <w:sz w:val="24"/>
          <w:szCs w:val="24"/>
        </w:rPr>
      </w:pPr>
    </w:p>
    <w:p w14:paraId="05D9CA0E" w14:textId="38021D55" w:rsidR="00733A33" w:rsidRDefault="004529C3" w:rsidP="008E2FFB">
      <w:pPr>
        <w:spacing w:line="276" w:lineRule="auto"/>
        <w:jc w:val="both"/>
        <w:rPr>
          <w:rFonts w:ascii="Times New Roman" w:hAnsi="Times New Roman" w:cs="Times New Roman"/>
          <w:iCs/>
          <w:sz w:val="24"/>
          <w:szCs w:val="24"/>
          <w:lang w:val="en-GB"/>
        </w:rPr>
      </w:pPr>
      <w:r w:rsidRPr="00B913FA">
        <w:rPr>
          <w:rFonts w:ascii="Times New Roman" w:hAnsi="Times New Roman" w:cs="Times New Roman"/>
          <w:sz w:val="24"/>
          <w:szCs w:val="24"/>
        </w:rPr>
        <w:t>[</w:t>
      </w:r>
      <w:r w:rsidR="000A75DC" w:rsidRPr="00B913FA">
        <w:rPr>
          <w:rFonts w:ascii="Times New Roman" w:hAnsi="Times New Roman" w:cs="Times New Roman"/>
          <w:sz w:val="24"/>
          <w:szCs w:val="24"/>
        </w:rPr>
        <w:t>4</w:t>
      </w:r>
      <w:r w:rsidR="00C71257" w:rsidRPr="00B913FA">
        <w:rPr>
          <w:rFonts w:ascii="Times New Roman" w:hAnsi="Times New Roman" w:cs="Times New Roman"/>
          <w:sz w:val="24"/>
          <w:szCs w:val="24"/>
        </w:rPr>
        <w:t>3</w:t>
      </w:r>
      <w:r w:rsidRPr="00B913FA">
        <w:rPr>
          <w:rFonts w:ascii="Times New Roman" w:hAnsi="Times New Roman" w:cs="Times New Roman"/>
          <w:sz w:val="24"/>
          <w:szCs w:val="24"/>
        </w:rPr>
        <w:t>]</w:t>
      </w:r>
      <w:r w:rsidR="007200B0" w:rsidRPr="00B913FA">
        <w:rPr>
          <w:rFonts w:ascii="Times New Roman" w:hAnsi="Times New Roman" w:cs="Times New Roman"/>
          <w:sz w:val="24"/>
          <w:szCs w:val="24"/>
        </w:rPr>
        <w:t xml:space="preserve"> </w:t>
      </w:r>
      <w:r w:rsidR="007200B0" w:rsidRPr="00B913FA">
        <w:rPr>
          <w:rFonts w:ascii="Times New Roman" w:hAnsi="Times New Roman" w:cs="Times New Roman"/>
          <w:sz w:val="24"/>
          <w:szCs w:val="24"/>
          <w:lang w:val="en-GB"/>
        </w:rPr>
        <w:t>H. Whitby, J. T. Hollibaugh, C. M. G. van den Berg</w:t>
      </w:r>
      <w:r w:rsidR="002C063F" w:rsidRPr="00B913FA">
        <w:rPr>
          <w:rFonts w:ascii="Times New Roman" w:hAnsi="Times New Roman" w:cs="Times New Roman"/>
          <w:sz w:val="24"/>
          <w:szCs w:val="24"/>
          <w:lang w:val="en-GB"/>
        </w:rPr>
        <w:t>.</w:t>
      </w:r>
      <w:r w:rsidR="007200B0" w:rsidRPr="00B913FA">
        <w:rPr>
          <w:rFonts w:ascii="Times New Roman" w:hAnsi="Times New Roman" w:cs="Times New Roman"/>
          <w:sz w:val="24"/>
          <w:szCs w:val="24"/>
          <w:lang w:val="en-GB"/>
        </w:rPr>
        <w:t xml:space="preserve"> </w:t>
      </w:r>
      <w:r w:rsidR="007200B0" w:rsidRPr="00B913FA">
        <w:rPr>
          <w:rFonts w:ascii="Times New Roman" w:hAnsi="Times New Roman" w:cs="Times New Roman"/>
          <w:i/>
          <w:iCs/>
          <w:sz w:val="24"/>
          <w:szCs w:val="24"/>
          <w:lang w:val="en-GB"/>
        </w:rPr>
        <w:t>Frontiers in Marine Science</w:t>
      </w:r>
      <w:r w:rsidR="007200B0" w:rsidRPr="00B913FA">
        <w:rPr>
          <w:rFonts w:ascii="Times New Roman" w:hAnsi="Times New Roman" w:cs="Times New Roman"/>
          <w:iCs/>
          <w:sz w:val="24"/>
          <w:szCs w:val="24"/>
          <w:lang w:val="en-GB"/>
        </w:rPr>
        <w:t xml:space="preserve"> </w:t>
      </w:r>
      <w:r w:rsidR="007200B0" w:rsidRPr="00B913FA">
        <w:rPr>
          <w:rFonts w:ascii="Times New Roman" w:hAnsi="Times New Roman" w:cs="Times New Roman"/>
          <w:b/>
          <w:iCs/>
          <w:sz w:val="24"/>
          <w:szCs w:val="24"/>
          <w:lang w:val="en-GB"/>
        </w:rPr>
        <w:t>2017</w:t>
      </w:r>
      <w:r w:rsidR="002C063F" w:rsidRPr="00B913FA">
        <w:rPr>
          <w:rFonts w:ascii="Times New Roman" w:hAnsi="Times New Roman" w:cs="Times New Roman"/>
          <w:iCs/>
          <w:sz w:val="24"/>
          <w:szCs w:val="24"/>
          <w:lang w:val="en-GB"/>
        </w:rPr>
        <w:t>, 4, 178</w:t>
      </w:r>
      <w:r w:rsidR="003F39A2" w:rsidRPr="00B913FA">
        <w:rPr>
          <w:rFonts w:ascii="Times New Roman" w:hAnsi="Times New Roman" w:cs="Times New Roman"/>
          <w:sz w:val="24"/>
          <w:szCs w:val="24"/>
          <w:lang w:val="en-GB"/>
        </w:rPr>
        <w:t>–</w:t>
      </w:r>
      <w:r w:rsidR="002C063F" w:rsidRPr="00B913FA">
        <w:rPr>
          <w:rFonts w:ascii="Times New Roman" w:hAnsi="Times New Roman" w:cs="Times New Roman"/>
          <w:iCs/>
          <w:sz w:val="24"/>
          <w:szCs w:val="24"/>
          <w:lang w:val="en-GB"/>
        </w:rPr>
        <w:t>190.</w:t>
      </w:r>
    </w:p>
    <w:sectPr w:rsidR="00733A33" w:rsidSect="008E2FFB">
      <w:type w:val="continuous"/>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7A0EC" w14:textId="77777777" w:rsidR="0079512D" w:rsidRDefault="0079512D" w:rsidP="00A14296">
      <w:pPr>
        <w:spacing w:after="0" w:line="240" w:lineRule="auto"/>
      </w:pPr>
      <w:r>
        <w:separator/>
      </w:r>
    </w:p>
  </w:endnote>
  <w:endnote w:type="continuationSeparator" w:id="0">
    <w:p w14:paraId="153E5648" w14:textId="77777777" w:rsidR="0079512D" w:rsidRDefault="0079512D" w:rsidP="00A1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362508"/>
      <w:docPartObj>
        <w:docPartGallery w:val="Page Numbers (Bottom of Page)"/>
        <w:docPartUnique/>
      </w:docPartObj>
    </w:sdtPr>
    <w:sdtEndPr>
      <w:rPr>
        <w:noProof/>
      </w:rPr>
    </w:sdtEndPr>
    <w:sdtContent>
      <w:p w14:paraId="6792DC5E" w14:textId="4DD56B99" w:rsidR="00A14296" w:rsidRDefault="00A14296">
        <w:pPr>
          <w:pStyle w:val="Footer"/>
          <w:jc w:val="right"/>
        </w:pPr>
        <w:r>
          <w:fldChar w:fldCharType="begin"/>
        </w:r>
        <w:r>
          <w:instrText xml:space="preserve"> PAGE   \* MERGEFORMAT </w:instrText>
        </w:r>
        <w:r>
          <w:fldChar w:fldCharType="separate"/>
        </w:r>
        <w:r w:rsidR="00C41B85">
          <w:rPr>
            <w:noProof/>
          </w:rPr>
          <w:t>1</w:t>
        </w:r>
        <w:r>
          <w:rPr>
            <w:noProof/>
          </w:rPr>
          <w:fldChar w:fldCharType="end"/>
        </w:r>
      </w:p>
    </w:sdtContent>
  </w:sdt>
  <w:p w14:paraId="1ED03269" w14:textId="77777777" w:rsidR="00A14296" w:rsidRDefault="00A14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82245" w14:textId="77777777" w:rsidR="0079512D" w:rsidRDefault="0079512D" w:rsidP="00A14296">
      <w:pPr>
        <w:spacing w:after="0" w:line="240" w:lineRule="auto"/>
      </w:pPr>
      <w:r>
        <w:separator/>
      </w:r>
    </w:p>
  </w:footnote>
  <w:footnote w:type="continuationSeparator" w:id="0">
    <w:p w14:paraId="0E53E07E" w14:textId="77777777" w:rsidR="0079512D" w:rsidRDefault="0079512D" w:rsidP="00A142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213"/>
    <w:rsid w:val="00006918"/>
    <w:rsid w:val="00014A4B"/>
    <w:rsid w:val="0001725E"/>
    <w:rsid w:val="00024CC5"/>
    <w:rsid w:val="00025C38"/>
    <w:rsid w:val="000262DD"/>
    <w:rsid w:val="00034AAD"/>
    <w:rsid w:val="00034E4F"/>
    <w:rsid w:val="0003545D"/>
    <w:rsid w:val="000404B3"/>
    <w:rsid w:val="00041911"/>
    <w:rsid w:val="00043F35"/>
    <w:rsid w:val="00046003"/>
    <w:rsid w:val="00046A40"/>
    <w:rsid w:val="00046CCD"/>
    <w:rsid w:val="00053BA7"/>
    <w:rsid w:val="00057F99"/>
    <w:rsid w:val="00061036"/>
    <w:rsid w:val="0006255D"/>
    <w:rsid w:val="00063F59"/>
    <w:rsid w:val="0007422E"/>
    <w:rsid w:val="00077AF4"/>
    <w:rsid w:val="000846FF"/>
    <w:rsid w:val="00090DE1"/>
    <w:rsid w:val="000A3F55"/>
    <w:rsid w:val="000A75DC"/>
    <w:rsid w:val="000B7E71"/>
    <w:rsid w:val="000D228F"/>
    <w:rsid w:val="000D5C0D"/>
    <w:rsid w:val="000E1663"/>
    <w:rsid w:val="000E5362"/>
    <w:rsid w:val="000F2F4F"/>
    <w:rsid w:val="0010301B"/>
    <w:rsid w:val="00112D7A"/>
    <w:rsid w:val="00122B71"/>
    <w:rsid w:val="001300BD"/>
    <w:rsid w:val="00130A1E"/>
    <w:rsid w:val="00134669"/>
    <w:rsid w:val="001427FA"/>
    <w:rsid w:val="00143354"/>
    <w:rsid w:val="00146463"/>
    <w:rsid w:val="0015471D"/>
    <w:rsid w:val="00154B56"/>
    <w:rsid w:val="00174039"/>
    <w:rsid w:val="0017664E"/>
    <w:rsid w:val="0018497D"/>
    <w:rsid w:val="001867FC"/>
    <w:rsid w:val="001A11CA"/>
    <w:rsid w:val="001A1B89"/>
    <w:rsid w:val="001A2B1A"/>
    <w:rsid w:val="001A5639"/>
    <w:rsid w:val="001C1AFF"/>
    <w:rsid w:val="001C52EE"/>
    <w:rsid w:val="001D2E95"/>
    <w:rsid w:val="001D380B"/>
    <w:rsid w:val="001D4A77"/>
    <w:rsid w:val="001D6D3F"/>
    <w:rsid w:val="001E7602"/>
    <w:rsid w:val="001F1D02"/>
    <w:rsid w:val="00206D39"/>
    <w:rsid w:val="0021136A"/>
    <w:rsid w:val="00213899"/>
    <w:rsid w:val="002138F0"/>
    <w:rsid w:val="00214D86"/>
    <w:rsid w:val="0021759C"/>
    <w:rsid w:val="00220690"/>
    <w:rsid w:val="00220B92"/>
    <w:rsid w:val="002330FB"/>
    <w:rsid w:val="0023562D"/>
    <w:rsid w:val="00237745"/>
    <w:rsid w:val="00237E43"/>
    <w:rsid w:val="002402A1"/>
    <w:rsid w:val="002403DF"/>
    <w:rsid w:val="00242A3D"/>
    <w:rsid w:val="002434A8"/>
    <w:rsid w:val="00245814"/>
    <w:rsid w:val="00245BFB"/>
    <w:rsid w:val="00264C29"/>
    <w:rsid w:val="002658F4"/>
    <w:rsid w:val="00266D14"/>
    <w:rsid w:val="0027038B"/>
    <w:rsid w:val="00271503"/>
    <w:rsid w:val="0028096B"/>
    <w:rsid w:val="00290F5C"/>
    <w:rsid w:val="00292D77"/>
    <w:rsid w:val="00292DB2"/>
    <w:rsid w:val="002A01D5"/>
    <w:rsid w:val="002B6FDE"/>
    <w:rsid w:val="002C063F"/>
    <w:rsid w:val="002C20D1"/>
    <w:rsid w:val="002C3F66"/>
    <w:rsid w:val="002C584F"/>
    <w:rsid w:val="002D3154"/>
    <w:rsid w:val="002D6BE6"/>
    <w:rsid w:val="002E208C"/>
    <w:rsid w:val="002E3612"/>
    <w:rsid w:val="002F2B80"/>
    <w:rsid w:val="0030185E"/>
    <w:rsid w:val="00301B57"/>
    <w:rsid w:val="00301FDA"/>
    <w:rsid w:val="00302DB5"/>
    <w:rsid w:val="00303B64"/>
    <w:rsid w:val="00307B5C"/>
    <w:rsid w:val="0031077F"/>
    <w:rsid w:val="00311876"/>
    <w:rsid w:val="0031285A"/>
    <w:rsid w:val="00317791"/>
    <w:rsid w:val="00317C65"/>
    <w:rsid w:val="0032199F"/>
    <w:rsid w:val="00325AF7"/>
    <w:rsid w:val="00325C96"/>
    <w:rsid w:val="00343055"/>
    <w:rsid w:val="00353194"/>
    <w:rsid w:val="00355144"/>
    <w:rsid w:val="00357075"/>
    <w:rsid w:val="00372585"/>
    <w:rsid w:val="00380D9A"/>
    <w:rsid w:val="003827B0"/>
    <w:rsid w:val="00382C1E"/>
    <w:rsid w:val="0039055D"/>
    <w:rsid w:val="00392DF2"/>
    <w:rsid w:val="003960BC"/>
    <w:rsid w:val="003A1586"/>
    <w:rsid w:val="003A37AC"/>
    <w:rsid w:val="003A3F6D"/>
    <w:rsid w:val="003B3596"/>
    <w:rsid w:val="003B41ED"/>
    <w:rsid w:val="003B530E"/>
    <w:rsid w:val="003B61B5"/>
    <w:rsid w:val="003B6A7A"/>
    <w:rsid w:val="003C565D"/>
    <w:rsid w:val="003D077E"/>
    <w:rsid w:val="003D475E"/>
    <w:rsid w:val="003D71A3"/>
    <w:rsid w:val="003E3F88"/>
    <w:rsid w:val="003E4809"/>
    <w:rsid w:val="003F29CB"/>
    <w:rsid w:val="003F2B64"/>
    <w:rsid w:val="003F39A2"/>
    <w:rsid w:val="003F5B8C"/>
    <w:rsid w:val="00406FB6"/>
    <w:rsid w:val="00410226"/>
    <w:rsid w:val="004122BB"/>
    <w:rsid w:val="00413B78"/>
    <w:rsid w:val="00427CAD"/>
    <w:rsid w:val="00430F25"/>
    <w:rsid w:val="0044221D"/>
    <w:rsid w:val="0044238A"/>
    <w:rsid w:val="004451B0"/>
    <w:rsid w:val="00446DAA"/>
    <w:rsid w:val="004529C3"/>
    <w:rsid w:val="00457236"/>
    <w:rsid w:val="004635DE"/>
    <w:rsid w:val="004665DF"/>
    <w:rsid w:val="004708EA"/>
    <w:rsid w:val="00471557"/>
    <w:rsid w:val="00475289"/>
    <w:rsid w:val="0047700E"/>
    <w:rsid w:val="00482D6C"/>
    <w:rsid w:val="004835F9"/>
    <w:rsid w:val="00490564"/>
    <w:rsid w:val="00497F6B"/>
    <w:rsid w:val="004A4130"/>
    <w:rsid w:val="004B47CB"/>
    <w:rsid w:val="004B64FA"/>
    <w:rsid w:val="004B7269"/>
    <w:rsid w:val="004C07F4"/>
    <w:rsid w:val="004C0FE4"/>
    <w:rsid w:val="004C48E5"/>
    <w:rsid w:val="004C5905"/>
    <w:rsid w:val="004C7414"/>
    <w:rsid w:val="004D2833"/>
    <w:rsid w:val="004D59D1"/>
    <w:rsid w:val="004E6743"/>
    <w:rsid w:val="004F1D3C"/>
    <w:rsid w:val="004F3FB8"/>
    <w:rsid w:val="004F4428"/>
    <w:rsid w:val="005163F8"/>
    <w:rsid w:val="0052443A"/>
    <w:rsid w:val="00527BF2"/>
    <w:rsid w:val="00531454"/>
    <w:rsid w:val="00543937"/>
    <w:rsid w:val="00554626"/>
    <w:rsid w:val="00554DAE"/>
    <w:rsid w:val="00555C79"/>
    <w:rsid w:val="00563621"/>
    <w:rsid w:val="00566624"/>
    <w:rsid w:val="00575222"/>
    <w:rsid w:val="00576F46"/>
    <w:rsid w:val="00581D83"/>
    <w:rsid w:val="0058577C"/>
    <w:rsid w:val="00585E66"/>
    <w:rsid w:val="00596C6C"/>
    <w:rsid w:val="005A5E79"/>
    <w:rsid w:val="005A7D17"/>
    <w:rsid w:val="005B1957"/>
    <w:rsid w:val="005B1FA6"/>
    <w:rsid w:val="005B58AB"/>
    <w:rsid w:val="005C0770"/>
    <w:rsid w:val="005C4266"/>
    <w:rsid w:val="005C5420"/>
    <w:rsid w:val="005C5BBC"/>
    <w:rsid w:val="005D0921"/>
    <w:rsid w:val="005D0B59"/>
    <w:rsid w:val="005D28D2"/>
    <w:rsid w:val="005D6B1F"/>
    <w:rsid w:val="005D7046"/>
    <w:rsid w:val="005F7BBF"/>
    <w:rsid w:val="00601714"/>
    <w:rsid w:val="00611D93"/>
    <w:rsid w:val="00613FE4"/>
    <w:rsid w:val="006239ED"/>
    <w:rsid w:val="00623C3F"/>
    <w:rsid w:val="0063579F"/>
    <w:rsid w:val="00636154"/>
    <w:rsid w:val="00637201"/>
    <w:rsid w:val="00642751"/>
    <w:rsid w:val="0064323E"/>
    <w:rsid w:val="006502C9"/>
    <w:rsid w:val="0065485B"/>
    <w:rsid w:val="00656FDA"/>
    <w:rsid w:val="0065758F"/>
    <w:rsid w:val="00663752"/>
    <w:rsid w:val="00683419"/>
    <w:rsid w:val="00684ABF"/>
    <w:rsid w:val="006911DD"/>
    <w:rsid w:val="006917CC"/>
    <w:rsid w:val="00694DC5"/>
    <w:rsid w:val="00697522"/>
    <w:rsid w:val="006A0B69"/>
    <w:rsid w:val="006A51A0"/>
    <w:rsid w:val="006A52A8"/>
    <w:rsid w:val="006A7F84"/>
    <w:rsid w:val="006B371C"/>
    <w:rsid w:val="006C4A03"/>
    <w:rsid w:val="006D66EA"/>
    <w:rsid w:val="006F2EF7"/>
    <w:rsid w:val="006F32FC"/>
    <w:rsid w:val="006F48CC"/>
    <w:rsid w:val="00702329"/>
    <w:rsid w:val="0071187F"/>
    <w:rsid w:val="00715947"/>
    <w:rsid w:val="00717BB4"/>
    <w:rsid w:val="007200B0"/>
    <w:rsid w:val="00721D8C"/>
    <w:rsid w:val="00733735"/>
    <w:rsid w:val="00733A33"/>
    <w:rsid w:val="00735A09"/>
    <w:rsid w:val="007465AF"/>
    <w:rsid w:val="00753EF4"/>
    <w:rsid w:val="00761250"/>
    <w:rsid w:val="007631EC"/>
    <w:rsid w:val="007665F0"/>
    <w:rsid w:val="00777AC0"/>
    <w:rsid w:val="00780E64"/>
    <w:rsid w:val="00794463"/>
    <w:rsid w:val="0079512D"/>
    <w:rsid w:val="00797A31"/>
    <w:rsid w:val="007C4E5A"/>
    <w:rsid w:val="007D1981"/>
    <w:rsid w:val="007D3975"/>
    <w:rsid w:val="007D5D09"/>
    <w:rsid w:val="007D5F24"/>
    <w:rsid w:val="007F02B8"/>
    <w:rsid w:val="007F097A"/>
    <w:rsid w:val="007F3293"/>
    <w:rsid w:val="007F4483"/>
    <w:rsid w:val="007F5904"/>
    <w:rsid w:val="008019E9"/>
    <w:rsid w:val="00812331"/>
    <w:rsid w:val="00814081"/>
    <w:rsid w:val="0082446C"/>
    <w:rsid w:val="0083550D"/>
    <w:rsid w:val="00840B01"/>
    <w:rsid w:val="008414A9"/>
    <w:rsid w:val="00865AFF"/>
    <w:rsid w:val="00867D64"/>
    <w:rsid w:val="00870BF3"/>
    <w:rsid w:val="00875BE2"/>
    <w:rsid w:val="00876B7A"/>
    <w:rsid w:val="0088445D"/>
    <w:rsid w:val="0088543B"/>
    <w:rsid w:val="00891136"/>
    <w:rsid w:val="00891373"/>
    <w:rsid w:val="00893239"/>
    <w:rsid w:val="00897514"/>
    <w:rsid w:val="008A0BE9"/>
    <w:rsid w:val="008A1E26"/>
    <w:rsid w:val="008A4EC8"/>
    <w:rsid w:val="008A668A"/>
    <w:rsid w:val="008B0523"/>
    <w:rsid w:val="008B08ED"/>
    <w:rsid w:val="008B08F2"/>
    <w:rsid w:val="008B41AB"/>
    <w:rsid w:val="008B50E8"/>
    <w:rsid w:val="008E2FFB"/>
    <w:rsid w:val="008E3E7D"/>
    <w:rsid w:val="008F3CEA"/>
    <w:rsid w:val="008F6323"/>
    <w:rsid w:val="0091374A"/>
    <w:rsid w:val="00914C64"/>
    <w:rsid w:val="00922A34"/>
    <w:rsid w:val="00925442"/>
    <w:rsid w:val="00926FD8"/>
    <w:rsid w:val="00937D6D"/>
    <w:rsid w:val="00942627"/>
    <w:rsid w:val="0094384C"/>
    <w:rsid w:val="009549CE"/>
    <w:rsid w:val="009671B5"/>
    <w:rsid w:val="00971542"/>
    <w:rsid w:val="009729D4"/>
    <w:rsid w:val="009822AB"/>
    <w:rsid w:val="009903F0"/>
    <w:rsid w:val="00995798"/>
    <w:rsid w:val="00997B66"/>
    <w:rsid w:val="009A5E95"/>
    <w:rsid w:val="009B4D71"/>
    <w:rsid w:val="009C3778"/>
    <w:rsid w:val="009C49A8"/>
    <w:rsid w:val="009C5068"/>
    <w:rsid w:val="009D44AE"/>
    <w:rsid w:val="009D6898"/>
    <w:rsid w:val="009E0A38"/>
    <w:rsid w:val="009E18EE"/>
    <w:rsid w:val="009E6034"/>
    <w:rsid w:val="009E7955"/>
    <w:rsid w:val="00A00C46"/>
    <w:rsid w:val="00A01C4B"/>
    <w:rsid w:val="00A02792"/>
    <w:rsid w:val="00A03E6C"/>
    <w:rsid w:val="00A11D57"/>
    <w:rsid w:val="00A14296"/>
    <w:rsid w:val="00A17EF2"/>
    <w:rsid w:val="00A20364"/>
    <w:rsid w:val="00A2072C"/>
    <w:rsid w:val="00A229C9"/>
    <w:rsid w:val="00A31358"/>
    <w:rsid w:val="00A325C6"/>
    <w:rsid w:val="00A50008"/>
    <w:rsid w:val="00A57F79"/>
    <w:rsid w:val="00A63774"/>
    <w:rsid w:val="00A63BA2"/>
    <w:rsid w:val="00A649EF"/>
    <w:rsid w:val="00A7075B"/>
    <w:rsid w:val="00A70879"/>
    <w:rsid w:val="00A7251C"/>
    <w:rsid w:val="00A809D7"/>
    <w:rsid w:val="00A8670B"/>
    <w:rsid w:val="00A92BE6"/>
    <w:rsid w:val="00A936A0"/>
    <w:rsid w:val="00A94686"/>
    <w:rsid w:val="00AA7DF8"/>
    <w:rsid w:val="00AB2169"/>
    <w:rsid w:val="00AB5B6B"/>
    <w:rsid w:val="00AC5002"/>
    <w:rsid w:val="00AC60D9"/>
    <w:rsid w:val="00AD0C91"/>
    <w:rsid w:val="00AD1695"/>
    <w:rsid w:val="00AD1822"/>
    <w:rsid w:val="00AD40AD"/>
    <w:rsid w:val="00AD50A8"/>
    <w:rsid w:val="00AD6B84"/>
    <w:rsid w:val="00AE06A0"/>
    <w:rsid w:val="00AF1976"/>
    <w:rsid w:val="00AF1B0D"/>
    <w:rsid w:val="00AF610C"/>
    <w:rsid w:val="00B0171F"/>
    <w:rsid w:val="00B048E7"/>
    <w:rsid w:val="00B05342"/>
    <w:rsid w:val="00B05FAC"/>
    <w:rsid w:val="00B06EEF"/>
    <w:rsid w:val="00B11347"/>
    <w:rsid w:val="00B24410"/>
    <w:rsid w:val="00B37B44"/>
    <w:rsid w:val="00B402BE"/>
    <w:rsid w:val="00B404B4"/>
    <w:rsid w:val="00B60F1A"/>
    <w:rsid w:val="00B645C2"/>
    <w:rsid w:val="00B65A2B"/>
    <w:rsid w:val="00B671C1"/>
    <w:rsid w:val="00B7300B"/>
    <w:rsid w:val="00B8378C"/>
    <w:rsid w:val="00B873BC"/>
    <w:rsid w:val="00B913FA"/>
    <w:rsid w:val="00B91985"/>
    <w:rsid w:val="00B92564"/>
    <w:rsid w:val="00BA212B"/>
    <w:rsid w:val="00BA5857"/>
    <w:rsid w:val="00BA6615"/>
    <w:rsid w:val="00BB0048"/>
    <w:rsid w:val="00BB1B4A"/>
    <w:rsid w:val="00BB4D2D"/>
    <w:rsid w:val="00BB5005"/>
    <w:rsid w:val="00BC1D50"/>
    <w:rsid w:val="00BC1F73"/>
    <w:rsid w:val="00BC2A8F"/>
    <w:rsid w:val="00BC5AB7"/>
    <w:rsid w:val="00BC7EC2"/>
    <w:rsid w:val="00BD017B"/>
    <w:rsid w:val="00BD1DFC"/>
    <w:rsid w:val="00BF1473"/>
    <w:rsid w:val="00BF2A9B"/>
    <w:rsid w:val="00BF7FE7"/>
    <w:rsid w:val="00C07ECA"/>
    <w:rsid w:val="00C20885"/>
    <w:rsid w:val="00C232A3"/>
    <w:rsid w:val="00C23B29"/>
    <w:rsid w:val="00C25C5C"/>
    <w:rsid w:val="00C40207"/>
    <w:rsid w:val="00C41B85"/>
    <w:rsid w:val="00C43B17"/>
    <w:rsid w:val="00C71257"/>
    <w:rsid w:val="00C7150E"/>
    <w:rsid w:val="00C7315E"/>
    <w:rsid w:val="00C7626D"/>
    <w:rsid w:val="00C82CAE"/>
    <w:rsid w:val="00C83320"/>
    <w:rsid w:val="00C85172"/>
    <w:rsid w:val="00C877D8"/>
    <w:rsid w:val="00C91A5F"/>
    <w:rsid w:val="00C94AEE"/>
    <w:rsid w:val="00C9717C"/>
    <w:rsid w:val="00CA0791"/>
    <w:rsid w:val="00CA3A16"/>
    <w:rsid w:val="00CC6B28"/>
    <w:rsid w:val="00CD1187"/>
    <w:rsid w:val="00CD11A0"/>
    <w:rsid w:val="00CD1CDE"/>
    <w:rsid w:val="00CD7C7C"/>
    <w:rsid w:val="00CE2509"/>
    <w:rsid w:val="00CE72A6"/>
    <w:rsid w:val="00CF2068"/>
    <w:rsid w:val="00CF4FEC"/>
    <w:rsid w:val="00D03E72"/>
    <w:rsid w:val="00D0659A"/>
    <w:rsid w:val="00D072B8"/>
    <w:rsid w:val="00D15D43"/>
    <w:rsid w:val="00D16750"/>
    <w:rsid w:val="00D20D46"/>
    <w:rsid w:val="00D2238E"/>
    <w:rsid w:val="00D26AA2"/>
    <w:rsid w:val="00D27D81"/>
    <w:rsid w:val="00D31949"/>
    <w:rsid w:val="00D40C91"/>
    <w:rsid w:val="00D73F9A"/>
    <w:rsid w:val="00D740A1"/>
    <w:rsid w:val="00D81213"/>
    <w:rsid w:val="00D91EFB"/>
    <w:rsid w:val="00D93CD1"/>
    <w:rsid w:val="00D9445C"/>
    <w:rsid w:val="00D96ACD"/>
    <w:rsid w:val="00DA392F"/>
    <w:rsid w:val="00DA7AE7"/>
    <w:rsid w:val="00DB4B99"/>
    <w:rsid w:val="00DB74B1"/>
    <w:rsid w:val="00DD5622"/>
    <w:rsid w:val="00DE6188"/>
    <w:rsid w:val="00DF0697"/>
    <w:rsid w:val="00E03F92"/>
    <w:rsid w:val="00E1115F"/>
    <w:rsid w:val="00E12A3E"/>
    <w:rsid w:val="00E1394C"/>
    <w:rsid w:val="00E140EC"/>
    <w:rsid w:val="00E225AE"/>
    <w:rsid w:val="00E45D6D"/>
    <w:rsid w:val="00E47343"/>
    <w:rsid w:val="00E51915"/>
    <w:rsid w:val="00E52D68"/>
    <w:rsid w:val="00E554A0"/>
    <w:rsid w:val="00E77D8D"/>
    <w:rsid w:val="00E801CB"/>
    <w:rsid w:val="00E821C5"/>
    <w:rsid w:val="00E95A73"/>
    <w:rsid w:val="00EA452E"/>
    <w:rsid w:val="00EA75F1"/>
    <w:rsid w:val="00EB1495"/>
    <w:rsid w:val="00EB30F9"/>
    <w:rsid w:val="00EB7E2D"/>
    <w:rsid w:val="00EC12F0"/>
    <w:rsid w:val="00EC3230"/>
    <w:rsid w:val="00ED1D14"/>
    <w:rsid w:val="00ED54D9"/>
    <w:rsid w:val="00EE0480"/>
    <w:rsid w:val="00EE1A6C"/>
    <w:rsid w:val="00EE3113"/>
    <w:rsid w:val="00EE7897"/>
    <w:rsid w:val="00F012DC"/>
    <w:rsid w:val="00F07771"/>
    <w:rsid w:val="00F11A3C"/>
    <w:rsid w:val="00F1545B"/>
    <w:rsid w:val="00F20FD6"/>
    <w:rsid w:val="00F23521"/>
    <w:rsid w:val="00F26974"/>
    <w:rsid w:val="00F27569"/>
    <w:rsid w:val="00F32886"/>
    <w:rsid w:val="00F40C20"/>
    <w:rsid w:val="00F45DAD"/>
    <w:rsid w:val="00F62F57"/>
    <w:rsid w:val="00F630FF"/>
    <w:rsid w:val="00F63972"/>
    <w:rsid w:val="00F64DE9"/>
    <w:rsid w:val="00F65B0D"/>
    <w:rsid w:val="00F65DD5"/>
    <w:rsid w:val="00F724ED"/>
    <w:rsid w:val="00F74E97"/>
    <w:rsid w:val="00F7676B"/>
    <w:rsid w:val="00F76AA2"/>
    <w:rsid w:val="00F82BCA"/>
    <w:rsid w:val="00F86E4C"/>
    <w:rsid w:val="00F90524"/>
    <w:rsid w:val="00FA05AF"/>
    <w:rsid w:val="00FA08A9"/>
    <w:rsid w:val="00FA2AF5"/>
    <w:rsid w:val="00FA79A8"/>
    <w:rsid w:val="00FB6DC8"/>
    <w:rsid w:val="00FC2F97"/>
    <w:rsid w:val="00FC3177"/>
    <w:rsid w:val="00FD0397"/>
    <w:rsid w:val="00FD6874"/>
    <w:rsid w:val="00FF171E"/>
    <w:rsid w:val="00FF1E2B"/>
    <w:rsid w:val="00FF3E93"/>
    <w:rsid w:val="00FF52D8"/>
    <w:rsid w:val="00FF5874"/>
    <w:rsid w:val="00FF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B515F"/>
  <w15:chartTrackingRefBased/>
  <w15:docId w15:val="{3926E5FB-4CEB-42E1-A6E2-588606B83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31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213"/>
    <w:rPr>
      <w:color w:val="0563C1" w:themeColor="hyperlink"/>
      <w:u w:val="single"/>
    </w:rPr>
  </w:style>
  <w:style w:type="character" w:styleId="CommentReference">
    <w:name w:val="annotation reference"/>
    <w:basedOn w:val="DefaultParagraphFont"/>
    <w:uiPriority w:val="99"/>
    <w:semiHidden/>
    <w:unhideWhenUsed/>
    <w:rsid w:val="00E821C5"/>
    <w:rPr>
      <w:sz w:val="16"/>
      <w:szCs w:val="16"/>
    </w:rPr>
  </w:style>
  <w:style w:type="paragraph" w:styleId="CommentText">
    <w:name w:val="annotation text"/>
    <w:basedOn w:val="Normal"/>
    <w:link w:val="CommentTextChar"/>
    <w:uiPriority w:val="99"/>
    <w:unhideWhenUsed/>
    <w:rsid w:val="00E821C5"/>
    <w:pPr>
      <w:spacing w:line="240" w:lineRule="auto"/>
    </w:pPr>
    <w:rPr>
      <w:sz w:val="20"/>
      <w:szCs w:val="20"/>
    </w:rPr>
  </w:style>
  <w:style w:type="character" w:customStyle="1" w:styleId="CommentTextChar">
    <w:name w:val="Comment Text Char"/>
    <w:basedOn w:val="DefaultParagraphFont"/>
    <w:link w:val="CommentText"/>
    <w:uiPriority w:val="99"/>
    <w:rsid w:val="00E821C5"/>
    <w:rPr>
      <w:sz w:val="20"/>
      <w:szCs w:val="20"/>
    </w:rPr>
  </w:style>
  <w:style w:type="paragraph" w:styleId="BalloonText">
    <w:name w:val="Balloon Text"/>
    <w:basedOn w:val="Normal"/>
    <w:link w:val="BalloonTextChar"/>
    <w:uiPriority w:val="99"/>
    <w:semiHidden/>
    <w:unhideWhenUsed/>
    <w:rsid w:val="00E82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1C5"/>
    <w:rPr>
      <w:rFonts w:ascii="Segoe UI" w:hAnsi="Segoe UI" w:cs="Segoe UI"/>
      <w:sz w:val="18"/>
      <w:szCs w:val="18"/>
    </w:rPr>
  </w:style>
  <w:style w:type="paragraph" w:styleId="Bibliography">
    <w:name w:val="Bibliography"/>
    <w:basedOn w:val="Normal"/>
    <w:next w:val="Normal"/>
    <w:uiPriority w:val="37"/>
    <w:unhideWhenUsed/>
    <w:rsid w:val="00733A33"/>
  </w:style>
  <w:style w:type="character" w:customStyle="1" w:styleId="Heading1Char">
    <w:name w:val="Heading 1 Char"/>
    <w:basedOn w:val="DefaultParagraphFont"/>
    <w:link w:val="Heading1"/>
    <w:uiPriority w:val="9"/>
    <w:rsid w:val="002D3154"/>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761250"/>
    <w:rPr>
      <w:b/>
      <w:bCs/>
    </w:rPr>
  </w:style>
  <w:style w:type="character" w:customStyle="1" w:styleId="CommentSubjectChar">
    <w:name w:val="Comment Subject Char"/>
    <w:basedOn w:val="CommentTextChar"/>
    <w:link w:val="CommentSubject"/>
    <w:uiPriority w:val="99"/>
    <w:semiHidden/>
    <w:rsid w:val="00761250"/>
    <w:rPr>
      <w:b/>
      <w:bCs/>
      <w:sz w:val="20"/>
      <w:szCs w:val="20"/>
    </w:rPr>
  </w:style>
  <w:style w:type="paragraph" w:styleId="Header">
    <w:name w:val="header"/>
    <w:basedOn w:val="Normal"/>
    <w:link w:val="HeaderChar"/>
    <w:uiPriority w:val="99"/>
    <w:unhideWhenUsed/>
    <w:rsid w:val="00A1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296"/>
  </w:style>
  <w:style w:type="paragraph" w:styleId="Footer">
    <w:name w:val="footer"/>
    <w:basedOn w:val="Normal"/>
    <w:link w:val="FooterChar"/>
    <w:uiPriority w:val="99"/>
    <w:unhideWhenUsed/>
    <w:rsid w:val="00A1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296"/>
  </w:style>
  <w:style w:type="paragraph" w:customStyle="1" w:styleId="volume-issue">
    <w:name w:val="volume-issue"/>
    <w:basedOn w:val="Normal"/>
    <w:rsid w:val="00B873B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val">
    <w:name w:val="val"/>
    <w:basedOn w:val="DefaultParagraphFont"/>
    <w:rsid w:val="00B873BC"/>
  </w:style>
  <w:style w:type="paragraph" w:styleId="NormalWeb">
    <w:name w:val="Normal (Web)"/>
    <w:basedOn w:val="Normal"/>
    <w:uiPriority w:val="99"/>
    <w:semiHidden/>
    <w:unhideWhenUsed/>
    <w:rsid w:val="00B873B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page-range">
    <w:name w:val="page-range"/>
    <w:basedOn w:val="Normal"/>
    <w:rsid w:val="00B873B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al-author-delim">
    <w:name w:val="al-author-delim"/>
    <w:basedOn w:val="DefaultParagraphFont"/>
    <w:rsid w:val="00077AF4"/>
  </w:style>
  <w:style w:type="character" w:customStyle="1" w:styleId="UnresolvedMention1">
    <w:name w:val="Unresolved Mention1"/>
    <w:basedOn w:val="DefaultParagraphFont"/>
    <w:uiPriority w:val="99"/>
    <w:semiHidden/>
    <w:unhideWhenUsed/>
    <w:rsid w:val="00780E64"/>
    <w:rPr>
      <w:color w:val="605E5C"/>
      <w:shd w:val="clear" w:color="auto" w:fill="E1DFDD"/>
    </w:rPr>
  </w:style>
  <w:style w:type="paragraph" w:styleId="HTMLPreformatted">
    <w:name w:val="HTML Preformatted"/>
    <w:basedOn w:val="Normal"/>
    <w:link w:val="HTMLPreformattedChar"/>
    <w:uiPriority w:val="99"/>
    <w:semiHidden/>
    <w:unhideWhenUsed/>
    <w:rsid w:val="00733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3735"/>
    <w:rPr>
      <w:rFonts w:ascii="Courier New" w:eastAsia="Times New Roman" w:hAnsi="Courier New" w:cs="Courier New"/>
      <w:sz w:val="20"/>
      <w:szCs w:val="20"/>
    </w:rPr>
  </w:style>
  <w:style w:type="character" w:customStyle="1" w:styleId="word">
    <w:name w:val="word"/>
    <w:basedOn w:val="DefaultParagraphFont"/>
    <w:rsid w:val="00733735"/>
  </w:style>
  <w:style w:type="character" w:customStyle="1" w:styleId="space">
    <w:name w:val="space"/>
    <w:basedOn w:val="DefaultParagraphFont"/>
    <w:rsid w:val="00733735"/>
  </w:style>
  <w:style w:type="character" w:styleId="LineNumber">
    <w:name w:val="line number"/>
    <w:basedOn w:val="DefaultParagraphFont"/>
    <w:uiPriority w:val="99"/>
    <w:semiHidden/>
    <w:unhideWhenUsed/>
    <w:rsid w:val="00A57F79"/>
  </w:style>
  <w:style w:type="paragraph" w:styleId="Revision">
    <w:name w:val="Revision"/>
    <w:hidden/>
    <w:uiPriority w:val="99"/>
    <w:semiHidden/>
    <w:rsid w:val="003A15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7382">
      <w:bodyDiv w:val="1"/>
      <w:marLeft w:val="0"/>
      <w:marRight w:val="0"/>
      <w:marTop w:val="0"/>
      <w:marBottom w:val="0"/>
      <w:divBdr>
        <w:top w:val="none" w:sz="0" w:space="0" w:color="auto"/>
        <w:left w:val="none" w:sz="0" w:space="0" w:color="auto"/>
        <w:bottom w:val="none" w:sz="0" w:space="0" w:color="auto"/>
        <w:right w:val="none" w:sz="0" w:space="0" w:color="auto"/>
      </w:divBdr>
    </w:div>
    <w:div w:id="181672441">
      <w:bodyDiv w:val="1"/>
      <w:marLeft w:val="0"/>
      <w:marRight w:val="0"/>
      <w:marTop w:val="0"/>
      <w:marBottom w:val="0"/>
      <w:divBdr>
        <w:top w:val="none" w:sz="0" w:space="0" w:color="auto"/>
        <w:left w:val="none" w:sz="0" w:space="0" w:color="auto"/>
        <w:bottom w:val="none" w:sz="0" w:space="0" w:color="auto"/>
        <w:right w:val="none" w:sz="0" w:space="0" w:color="auto"/>
      </w:divBdr>
    </w:div>
    <w:div w:id="279261597">
      <w:bodyDiv w:val="1"/>
      <w:marLeft w:val="0"/>
      <w:marRight w:val="0"/>
      <w:marTop w:val="0"/>
      <w:marBottom w:val="0"/>
      <w:divBdr>
        <w:top w:val="none" w:sz="0" w:space="0" w:color="auto"/>
        <w:left w:val="none" w:sz="0" w:space="0" w:color="auto"/>
        <w:bottom w:val="none" w:sz="0" w:space="0" w:color="auto"/>
        <w:right w:val="none" w:sz="0" w:space="0" w:color="auto"/>
      </w:divBdr>
    </w:div>
    <w:div w:id="295380831">
      <w:bodyDiv w:val="1"/>
      <w:marLeft w:val="0"/>
      <w:marRight w:val="0"/>
      <w:marTop w:val="0"/>
      <w:marBottom w:val="0"/>
      <w:divBdr>
        <w:top w:val="none" w:sz="0" w:space="0" w:color="auto"/>
        <w:left w:val="none" w:sz="0" w:space="0" w:color="auto"/>
        <w:bottom w:val="none" w:sz="0" w:space="0" w:color="auto"/>
        <w:right w:val="none" w:sz="0" w:space="0" w:color="auto"/>
      </w:divBdr>
    </w:div>
    <w:div w:id="323239644">
      <w:bodyDiv w:val="1"/>
      <w:marLeft w:val="0"/>
      <w:marRight w:val="0"/>
      <w:marTop w:val="0"/>
      <w:marBottom w:val="0"/>
      <w:divBdr>
        <w:top w:val="none" w:sz="0" w:space="0" w:color="auto"/>
        <w:left w:val="none" w:sz="0" w:space="0" w:color="auto"/>
        <w:bottom w:val="none" w:sz="0" w:space="0" w:color="auto"/>
        <w:right w:val="none" w:sz="0" w:space="0" w:color="auto"/>
      </w:divBdr>
    </w:div>
    <w:div w:id="342974739">
      <w:bodyDiv w:val="1"/>
      <w:marLeft w:val="0"/>
      <w:marRight w:val="0"/>
      <w:marTop w:val="0"/>
      <w:marBottom w:val="0"/>
      <w:divBdr>
        <w:top w:val="none" w:sz="0" w:space="0" w:color="auto"/>
        <w:left w:val="none" w:sz="0" w:space="0" w:color="auto"/>
        <w:bottom w:val="none" w:sz="0" w:space="0" w:color="auto"/>
        <w:right w:val="none" w:sz="0" w:space="0" w:color="auto"/>
      </w:divBdr>
    </w:div>
    <w:div w:id="425271178">
      <w:bodyDiv w:val="1"/>
      <w:marLeft w:val="0"/>
      <w:marRight w:val="0"/>
      <w:marTop w:val="0"/>
      <w:marBottom w:val="0"/>
      <w:divBdr>
        <w:top w:val="none" w:sz="0" w:space="0" w:color="auto"/>
        <w:left w:val="none" w:sz="0" w:space="0" w:color="auto"/>
        <w:bottom w:val="none" w:sz="0" w:space="0" w:color="auto"/>
        <w:right w:val="none" w:sz="0" w:space="0" w:color="auto"/>
      </w:divBdr>
      <w:divsChild>
        <w:div w:id="1780102328">
          <w:marLeft w:val="0"/>
          <w:marRight w:val="0"/>
          <w:marTop w:val="0"/>
          <w:marBottom w:val="0"/>
          <w:divBdr>
            <w:top w:val="none" w:sz="0" w:space="0" w:color="auto"/>
            <w:left w:val="none" w:sz="0" w:space="0" w:color="auto"/>
            <w:bottom w:val="none" w:sz="0" w:space="0" w:color="auto"/>
            <w:right w:val="none" w:sz="0" w:space="0" w:color="auto"/>
          </w:divBdr>
        </w:div>
      </w:divsChild>
    </w:div>
    <w:div w:id="631833889">
      <w:bodyDiv w:val="1"/>
      <w:marLeft w:val="0"/>
      <w:marRight w:val="0"/>
      <w:marTop w:val="0"/>
      <w:marBottom w:val="0"/>
      <w:divBdr>
        <w:top w:val="none" w:sz="0" w:space="0" w:color="auto"/>
        <w:left w:val="none" w:sz="0" w:space="0" w:color="auto"/>
        <w:bottom w:val="none" w:sz="0" w:space="0" w:color="auto"/>
        <w:right w:val="none" w:sz="0" w:space="0" w:color="auto"/>
      </w:divBdr>
    </w:div>
    <w:div w:id="671833731">
      <w:bodyDiv w:val="1"/>
      <w:marLeft w:val="0"/>
      <w:marRight w:val="0"/>
      <w:marTop w:val="0"/>
      <w:marBottom w:val="0"/>
      <w:divBdr>
        <w:top w:val="none" w:sz="0" w:space="0" w:color="auto"/>
        <w:left w:val="none" w:sz="0" w:space="0" w:color="auto"/>
        <w:bottom w:val="none" w:sz="0" w:space="0" w:color="auto"/>
        <w:right w:val="none" w:sz="0" w:space="0" w:color="auto"/>
      </w:divBdr>
    </w:div>
    <w:div w:id="710568989">
      <w:bodyDiv w:val="1"/>
      <w:marLeft w:val="0"/>
      <w:marRight w:val="0"/>
      <w:marTop w:val="0"/>
      <w:marBottom w:val="0"/>
      <w:divBdr>
        <w:top w:val="none" w:sz="0" w:space="0" w:color="auto"/>
        <w:left w:val="none" w:sz="0" w:space="0" w:color="auto"/>
        <w:bottom w:val="none" w:sz="0" w:space="0" w:color="auto"/>
        <w:right w:val="none" w:sz="0" w:space="0" w:color="auto"/>
      </w:divBdr>
    </w:div>
    <w:div w:id="713651914">
      <w:bodyDiv w:val="1"/>
      <w:marLeft w:val="0"/>
      <w:marRight w:val="0"/>
      <w:marTop w:val="0"/>
      <w:marBottom w:val="0"/>
      <w:divBdr>
        <w:top w:val="none" w:sz="0" w:space="0" w:color="auto"/>
        <w:left w:val="none" w:sz="0" w:space="0" w:color="auto"/>
        <w:bottom w:val="none" w:sz="0" w:space="0" w:color="auto"/>
        <w:right w:val="none" w:sz="0" w:space="0" w:color="auto"/>
      </w:divBdr>
      <w:divsChild>
        <w:div w:id="589854000">
          <w:marLeft w:val="0"/>
          <w:marRight w:val="0"/>
          <w:marTop w:val="240"/>
          <w:marBottom w:val="240"/>
          <w:divBdr>
            <w:top w:val="none" w:sz="0" w:space="0" w:color="auto"/>
            <w:left w:val="none" w:sz="0" w:space="0" w:color="auto"/>
            <w:bottom w:val="none" w:sz="0" w:space="0" w:color="auto"/>
            <w:right w:val="none" w:sz="0" w:space="0" w:color="auto"/>
          </w:divBdr>
        </w:div>
        <w:div w:id="1254709198">
          <w:marLeft w:val="0"/>
          <w:marRight w:val="0"/>
          <w:marTop w:val="240"/>
          <w:marBottom w:val="240"/>
          <w:divBdr>
            <w:top w:val="none" w:sz="0" w:space="0" w:color="auto"/>
            <w:left w:val="none" w:sz="0" w:space="0" w:color="auto"/>
            <w:bottom w:val="none" w:sz="0" w:space="0" w:color="auto"/>
            <w:right w:val="none" w:sz="0" w:space="0" w:color="auto"/>
          </w:divBdr>
        </w:div>
        <w:div w:id="1792632610">
          <w:marLeft w:val="0"/>
          <w:marRight w:val="0"/>
          <w:marTop w:val="0"/>
          <w:marBottom w:val="0"/>
          <w:divBdr>
            <w:top w:val="none" w:sz="0" w:space="0" w:color="auto"/>
            <w:left w:val="none" w:sz="0" w:space="0" w:color="auto"/>
            <w:bottom w:val="none" w:sz="0" w:space="0" w:color="auto"/>
            <w:right w:val="none" w:sz="0" w:space="0" w:color="auto"/>
          </w:divBdr>
          <w:divsChild>
            <w:div w:id="1021666170">
              <w:marLeft w:val="0"/>
              <w:marRight w:val="0"/>
              <w:marTop w:val="0"/>
              <w:marBottom w:val="0"/>
              <w:divBdr>
                <w:top w:val="none" w:sz="0" w:space="0" w:color="auto"/>
                <w:left w:val="none" w:sz="0" w:space="0" w:color="auto"/>
                <w:bottom w:val="none" w:sz="0" w:space="0" w:color="auto"/>
                <w:right w:val="none" w:sz="0" w:space="0" w:color="auto"/>
              </w:divBdr>
              <w:divsChild>
                <w:div w:id="704673816">
                  <w:marLeft w:val="0"/>
                  <w:marRight w:val="0"/>
                  <w:marTop w:val="0"/>
                  <w:marBottom w:val="0"/>
                  <w:divBdr>
                    <w:top w:val="none" w:sz="0" w:space="0" w:color="auto"/>
                    <w:left w:val="none" w:sz="0" w:space="0" w:color="auto"/>
                    <w:bottom w:val="none" w:sz="0" w:space="0" w:color="auto"/>
                    <w:right w:val="none" w:sz="0" w:space="0" w:color="auto"/>
                  </w:divBdr>
                </w:div>
                <w:div w:id="16068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79856">
      <w:bodyDiv w:val="1"/>
      <w:marLeft w:val="0"/>
      <w:marRight w:val="0"/>
      <w:marTop w:val="0"/>
      <w:marBottom w:val="0"/>
      <w:divBdr>
        <w:top w:val="none" w:sz="0" w:space="0" w:color="auto"/>
        <w:left w:val="none" w:sz="0" w:space="0" w:color="auto"/>
        <w:bottom w:val="none" w:sz="0" w:space="0" w:color="auto"/>
        <w:right w:val="none" w:sz="0" w:space="0" w:color="auto"/>
      </w:divBdr>
    </w:div>
    <w:div w:id="803278189">
      <w:bodyDiv w:val="1"/>
      <w:marLeft w:val="0"/>
      <w:marRight w:val="0"/>
      <w:marTop w:val="0"/>
      <w:marBottom w:val="0"/>
      <w:divBdr>
        <w:top w:val="none" w:sz="0" w:space="0" w:color="auto"/>
        <w:left w:val="none" w:sz="0" w:space="0" w:color="auto"/>
        <w:bottom w:val="none" w:sz="0" w:space="0" w:color="auto"/>
        <w:right w:val="none" w:sz="0" w:space="0" w:color="auto"/>
      </w:divBdr>
      <w:divsChild>
        <w:div w:id="1938512386">
          <w:marLeft w:val="0"/>
          <w:marRight w:val="0"/>
          <w:marTop w:val="0"/>
          <w:marBottom w:val="0"/>
          <w:divBdr>
            <w:top w:val="none" w:sz="0" w:space="0" w:color="auto"/>
            <w:left w:val="none" w:sz="0" w:space="0" w:color="auto"/>
            <w:bottom w:val="none" w:sz="0" w:space="0" w:color="auto"/>
            <w:right w:val="none" w:sz="0" w:space="0" w:color="auto"/>
          </w:divBdr>
        </w:div>
      </w:divsChild>
    </w:div>
    <w:div w:id="918250729">
      <w:bodyDiv w:val="1"/>
      <w:marLeft w:val="0"/>
      <w:marRight w:val="0"/>
      <w:marTop w:val="0"/>
      <w:marBottom w:val="0"/>
      <w:divBdr>
        <w:top w:val="none" w:sz="0" w:space="0" w:color="auto"/>
        <w:left w:val="none" w:sz="0" w:space="0" w:color="auto"/>
        <w:bottom w:val="none" w:sz="0" w:space="0" w:color="auto"/>
        <w:right w:val="none" w:sz="0" w:space="0" w:color="auto"/>
      </w:divBdr>
    </w:div>
    <w:div w:id="1014569866">
      <w:bodyDiv w:val="1"/>
      <w:marLeft w:val="0"/>
      <w:marRight w:val="0"/>
      <w:marTop w:val="0"/>
      <w:marBottom w:val="0"/>
      <w:divBdr>
        <w:top w:val="none" w:sz="0" w:space="0" w:color="auto"/>
        <w:left w:val="none" w:sz="0" w:space="0" w:color="auto"/>
        <w:bottom w:val="none" w:sz="0" w:space="0" w:color="auto"/>
        <w:right w:val="none" w:sz="0" w:space="0" w:color="auto"/>
      </w:divBdr>
    </w:div>
    <w:div w:id="1053189732">
      <w:bodyDiv w:val="1"/>
      <w:marLeft w:val="0"/>
      <w:marRight w:val="0"/>
      <w:marTop w:val="0"/>
      <w:marBottom w:val="0"/>
      <w:divBdr>
        <w:top w:val="none" w:sz="0" w:space="0" w:color="auto"/>
        <w:left w:val="none" w:sz="0" w:space="0" w:color="auto"/>
        <w:bottom w:val="none" w:sz="0" w:space="0" w:color="auto"/>
        <w:right w:val="none" w:sz="0" w:space="0" w:color="auto"/>
      </w:divBdr>
    </w:div>
    <w:div w:id="1197693275">
      <w:bodyDiv w:val="1"/>
      <w:marLeft w:val="0"/>
      <w:marRight w:val="0"/>
      <w:marTop w:val="0"/>
      <w:marBottom w:val="0"/>
      <w:divBdr>
        <w:top w:val="none" w:sz="0" w:space="0" w:color="auto"/>
        <w:left w:val="none" w:sz="0" w:space="0" w:color="auto"/>
        <w:bottom w:val="none" w:sz="0" w:space="0" w:color="auto"/>
        <w:right w:val="none" w:sz="0" w:space="0" w:color="auto"/>
      </w:divBdr>
    </w:div>
    <w:div w:id="1284072832">
      <w:bodyDiv w:val="1"/>
      <w:marLeft w:val="0"/>
      <w:marRight w:val="0"/>
      <w:marTop w:val="0"/>
      <w:marBottom w:val="0"/>
      <w:divBdr>
        <w:top w:val="none" w:sz="0" w:space="0" w:color="auto"/>
        <w:left w:val="none" w:sz="0" w:space="0" w:color="auto"/>
        <w:bottom w:val="none" w:sz="0" w:space="0" w:color="auto"/>
        <w:right w:val="none" w:sz="0" w:space="0" w:color="auto"/>
      </w:divBdr>
    </w:div>
    <w:div w:id="1528983338">
      <w:bodyDiv w:val="1"/>
      <w:marLeft w:val="0"/>
      <w:marRight w:val="0"/>
      <w:marTop w:val="0"/>
      <w:marBottom w:val="0"/>
      <w:divBdr>
        <w:top w:val="none" w:sz="0" w:space="0" w:color="auto"/>
        <w:left w:val="none" w:sz="0" w:space="0" w:color="auto"/>
        <w:bottom w:val="none" w:sz="0" w:space="0" w:color="auto"/>
        <w:right w:val="none" w:sz="0" w:space="0" w:color="auto"/>
      </w:divBdr>
    </w:div>
    <w:div w:id="1575503984">
      <w:bodyDiv w:val="1"/>
      <w:marLeft w:val="0"/>
      <w:marRight w:val="0"/>
      <w:marTop w:val="0"/>
      <w:marBottom w:val="0"/>
      <w:divBdr>
        <w:top w:val="none" w:sz="0" w:space="0" w:color="auto"/>
        <w:left w:val="none" w:sz="0" w:space="0" w:color="auto"/>
        <w:bottom w:val="none" w:sz="0" w:space="0" w:color="auto"/>
        <w:right w:val="none" w:sz="0" w:space="0" w:color="auto"/>
      </w:divBdr>
    </w:div>
    <w:div w:id="1658075523">
      <w:bodyDiv w:val="1"/>
      <w:marLeft w:val="0"/>
      <w:marRight w:val="0"/>
      <w:marTop w:val="0"/>
      <w:marBottom w:val="0"/>
      <w:divBdr>
        <w:top w:val="none" w:sz="0" w:space="0" w:color="auto"/>
        <w:left w:val="none" w:sz="0" w:space="0" w:color="auto"/>
        <w:bottom w:val="none" w:sz="0" w:space="0" w:color="auto"/>
        <w:right w:val="none" w:sz="0" w:space="0" w:color="auto"/>
      </w:divBdr>
    </w:div>
    <w:div w:id="1715734350">
      <w:bodyDiv w:val="1"/>
      <w:marLeft w:val="0"/>
      <w:marRight w:val="0"/>
      <w:marTop w:val="0"/>
      <w:marBottom w:val="0"/>
      <w:divBdr>
        <w:top w:val="none" w:sz="0" w:space="0" w:color="auto"/>
        <w:left w:val="none" w:sz="0" w:space="0" w:color="auto"/>
        <w:bottom w:val="none" w:sz="0" w:space="0" w:color="auto"/>
        <w:right w:val="none" w:sz="0" w:space="0" w:color="auto"/>
      </w:divBdr>
    </w:div>
    <w:div w:id="1989479101">
      <w:bodyDiv w:val="1"/>
      <w:marLeft w:val="0"/>
      <w:marRight w:val="0"/>
      <w:marTop w:val="0"/>
      <w:marBottom w:val="0"/>
      <w:divBdr>
        <w:top w:val="none" w:sz="0" w:space="0" w:color="auto"/>
        <w:left w:val="none" w:sz="0" w:space="0" w:color="auto"/>
        <w:bottom w:val="none" w:sz="0" w:space="0" w:color="auto"/>
        <w:right w:val="none" w:sz="0" w:space="0" w:color="auto"/>
      </w:divBdr>
      <w:divsChild>
        <w:div w:id="36782760">
          <w:marLeft w:val="0"/>
          <w:marRight w:val="0"/>
          <w:marTop w:val="0"/>
          <w:marBottom w:val="0"/>
          <w:divBdr>
            <w:top w:val="none" w:sz="0" w:space="0" w:color="auto"/>
            <w:left w:val="none" w:sz="0" w:space="0" w:color="auto"/>
            <w:bottom w:val="none" w:sz="0" w:space="0" w:color="auto"/>
            <w:right w:val="none" w:sz="0" w:space="0" w:color="auto"/>
          </w:divBdr>
        </w:div>
        <w:div w:id="1319846239">
          <w:marLeft w:val="0"/>
          <w:marRight w:val="0"/>
          <w:marTop w:val="0"/>
          <w:marBottom w:val="0"/>
          <w:divBdr>
            <w:top w:val="none" w:sz="0" w:space="0" w:color="auto"/>
            <w:left w:val="none" w:sz="0" w:space="0" w:color="auto"/>
            <w:bottom w:val="none" w:sz="0" w:space="0" w:color="auto"/>
            <w:right w:val="none" w:sz="0" w:space="0" w:color="auto"/>
          </w:divBdr>
        </w:div>
        <w:div w:id="1355881574">
          <w:marLeft w:val="0"/>
          <w:marRight w:val="0"/>
          <w:marTop w:val="0"/>
          <w:marBottom w:val="0"/>
          <w:divBdr>
            <w:top w:val="none" w:sz="0" w:space="0" w:color="auto"/>
            <w:left w:val="none" w:sz="0" w:space="0" w:color="auto"/>
            <w:bottom w:val="none" w:sz="0" w:space="0" w:color="auto"/>
            <w:right w:val="none" w:sz="0" w:space="0" w:color="auto"/>
          </w:divBdr>
        </w:div>
        <w:div w:id="1590843473">
          <w:marLeft w:val="0"/>
          <w:marRight w:val="0"/>
          <w:marTop w:val="0"/>
          <w:marBottom w:val="0"/>
          <w:divBdr>
            <w:top w:val="none" w:sz="0" w:space="0" w:color="auto"/>
            <w:left w:val="none" w:sz="0" w:space="0" w:color="auto"/>
            <w:bottom w:val="none" w:sz="0" w:space="0" w:color="auto"/>
            <w:right w:val="none" w:sz="0" w:space="0" w:color="auto"/>
          </w:divBdr>
        </w:div>
      </w:divsChild>
    </w:div>
    <w:div w:id="2098206278">
      <w:bodyDiv w:val="1"/>
      <w:marLeft w:val="0"/>
      <w:marRight w:val="0"/>
      <w:marTop w:val="0"/>
      <w:marBottom w:val="0"/>
      <w:divBdr>
        <w:top w:val="none" w:sz="0" w:space="0" w:color="auto"/>
        <w:left w:val="none" w:sz="0" w:space="0" w:color="auto"/>
        <w:bottom w:val="none" w:sz="0" w:space="0" w:color="auto"/>
        <w:right w:val="none" w:sz="0" w:space="0" w:color="auto"/>
      </w:divBdr>
      <w:divsChild>
        <w:div w:id="1307586226">
          <w:marLeft w:val="0"/>
          <w:marRight w:val="0"/>
          <w:marTop w:val="0"/>
          <w:marBottom w:val="0"/>
          <w:divBdr>
            <w:top w:val="none" w:sz="0" w:space="0" w:color="auto"/>
            <w:left w:val="none" w:sz="0" w:space="0" w:color="auto"/>
            <w:bottom w:val="none" w:sz="0" w:space="0" w:color="auto"/>
            <w:right w:val="none" w:sz="0" w:space="0" w:color="auto"/>
          </w:divBdr>
        </w:div>
      </w:divsChild>
    </w:div>
    <w:div w:id="213949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4341</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Bura-Nakić</dc:creator>
  <cp:keywords/>
  <dc:description/>
  <cp:lastModifiedBy>Elvira Bura-Nakić</cp:lastModifiedBy>
  <cp:revision>3</cp:revision>
  <cp:lastPrinted>2024-04-04T06:25:00Z</cp:lastPrinted>
  <dcterms:created xsi:type="dcterms:W3CDTF">2024-09-20T11:41:00Z</dcterms:created>
  <dcterms:modified xsi:type="dcterms:W3CDTF">2024-09-20T11:41:00Z</dcterms:modified>
</cp:coreProperties>
</file>