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9A77C9" w:rsidRDefault="0089218F">
      <w:pPr>
        <w:spacing w:line="240" w:lineRule="auto"/>
        <w:jc w:val="center"/>
        <w:rPr>
          <w:rFonts w:ascii="Arial" w:eastAsia="Arial" w:hAnsi="Arial" w:cs="Arial"/>
          <w:b/>
          <w:sz w:val="32"/>
          <w:szCs w:val="32"/>
        </w:rPr>
      </w:pPr>
      <w:r>
        <w:rPr>
          <w:rFonts w:ascii="Arial" w:eastAsia="Arial" w:hAnsi="Arial" w:cs="Arial"/>
          <w:b/>
          <w:sz w:val="32"/>
          <w:szCs w:val="32"/>
        </w:rPr>
        <w:t>Size-dependent</w:t>
      </w:r>
      <w:r>
        <w:rPr>
          <w:rFonts w:ascii="Arial" w:eastAsia="Arial" w:hAnsi="Arial" w:cs="Arial"/>
        </w:rPr>
        <w:t xml:space="preserve"> </w:t>
      </w:r>
      <w:r>
        <w:rPr>
          <w:rFonts w:ascii="Arial" w:eastAsia="Arial" w:hAnsi="Arial" w:cs="Arial"/>
          <w:b/>
          <w:sz w:val="32"/>
          <w:szCs w:val="32"/>
        </w:rPr>
        <w:t>distribution of metal(loid)s in recent marine sediments (Adriatic Sea)</w:t>
      </w:r>
    </w:p>
    <w:p w14:paraId="00000002" w14:textId="77777777" w:rsidR="009A77C9" w:rsidRDefault="009A77C9">
      <w:pPr>
        <w:spacing w:line="240" w:lineRule="auto"/>
        <w:jc w:val="center"/>
        <w:rPr>
          <w:rFonts w:ascii="Arial" w:eastAsia="Arial" w:hAnsi="Arial" w:cs="Arial"/>
          <w:b/>
          <w:sz w:val="32"/>
          <w:szCs w:val="32"/>
        </w:rPr>
      </w:pPr>
    </w:p>
    <w:p w14:paraId="00000003" w14:textId="77777777" w:rsidR="009A77C9" w:rsidRDefault="0089218F">
      <w:pPr>
        <w:spacing w:line="240" w:lineRule="auto"/>
        <w:jc w:val="center"/>
        <w:rPr>
          <w:rFonts w:ascii="Arial" w:eastAsia="Arial" w:hAnsi="Arial" w:cs="Arial"/>
          <w:b/>
          <w:sz w:val="32"/>
          <w:szCs w:val="32"/>
          <w:vertAlign w:val="superscript"/>
        </w:rPr>
      </w:pPr>
      <w:r>
        <w:rPr>
          <w:rFonts w:ascii="Arial" w:eastAsia="Arial" w:hAnsi="Arial" w:cs="Arial"/>
          <w:b/>
          <w:sz w:val="32"/>
          <w:szCs w:val="32"/>
        </w:rPr>
        <w:t>Ivanić Maja</w:t>
      </w:r>
      <w:r>
        <w:rPr>
          <w:rFonts w:ascii="Arial" w:eastAsia="Arial" w:hAnsi="Arial" w:cs="Arial"/>
          <w:b/>
          <w:sz w:val="32"/>
          <w:szCs w:val="32"/>
          <w:vertAlign w:val="superscript"/>
        </w:rPr>
        <w:t>1</w:t>
      </w:r>
      <w:r>
        <w:rPr>
          <w:rFonts w:ascii="Arial" w:eastAsia="Arial" w:hAnsi="Arial" w:cs="Arial"/>
          <w:b/>
          <w:sz w:val="32"/>
          <w:szCs w:val="32"/>
        </w:rPr>
        <w:t>*, Mikac Nevenka</w:t>
      </w:r>
      <w:r>
        <w:rPr>
          <w:rFonts w:ascii="Arial" w:eastAsia="Arial" w:hAnsi="Arial" w:cs="Arial"/>
          <w:b/>
          <w:sz w:val="32"/>
          <w:szCs w:val="32"/>
          <w:vertAlign w:val="superscript"/>
        </w:rPr>
        <w:t>1</w:t>
      </w:r>
      <w:r>
        <w:rPr>
          <w:rFonts w:ascii="Arial" w:eastAsia="Arial" w:hAnsi="Arial" w:cs="Arial"/>
          <w:b/>
          <w:sz w:val="32"/>
          <w:szCs w:val="32"/>
        </w:rPr>
        <w:t>, Lučić, Mavro</w:t>
      </w:r>
      <w:r>
        <w:rPr>
          <w:rFonts w:ascii="Arial" w:eastAsia="Arial" w:hAnsi="Arial" w:cs="Arial"/>
          <w:b/>
          <w:sz w:val="32"/>
          <w:szCs w:val="32"/>
          <w:vertAlign w:val="superscript"/>
        </w:rPr>
        <w:t>1</w:t>
      </w:r>
      <w:r>
        <w:rPr>
          <w:rFonts w:ascii="Arial" w:eastAsia="Arial" w:hAnsi="Arial" w:cs="Arial"/>
          <w:b/>
          <w:sz w:val="32"/>
          <w:szCs w:val="32"/>
        </w:rPr>
        <w:t>, Durn Goran</w:t>
      </w:r>
      <w:r>
        <w:rPr>
          <w:rFonts w:ascii="Arial" w:eastAsia="Arial" w:hAnsi="Arial" w:cs="Arial"/>
          <w:b/>
          <w:sz w:val="32"/>
          <w:szCs w:val="32"/>
          <w:vertAlign w:val="superscript"/>
        </w:rPr>
        <w:t>2</w:t>
      </w:r>
      <w:r>
        <w:rPr>
          <w:rFonts w:ascii="Arial" w:eastAsia="Arial" w:hAnsi="Arial" w:cs="Arial"/>
          <w:b/>
          <w:sz w:val="32"/>
          <w:szCs w:val="32"/>
        </w:rPr>
        <w:t>, Sondi Ivan</w:t>
      </w:r>
      <w:r>
        <w:rPr>
          <w:rFonts w:ascii="Arial" w:eastAsia="Arial" w:hAnsi="Arial" w:cs="Arial"/>
          <w:b/>
          <w:sz w:val="32"/>
          <w:szCs w:val="32"/>
          <w:vertAlign w:val="superscript"/>
        </w:rPr>
        <w:t>2</w:t>
      </w:r>
    </w:p>
    <w:p w14:paraId="00000004" w14:textId="77777777" w:rsidR="009A77C9" w:rsidRDefault="009A77C9">
      <w:pPr>
        <w:spacing w:line="240" w:lineRule="auto"/>
        <w:jc w:val="center"/>
        <w:rPr>
          <w:rFonts w:ascii="Arial" w:eastAsia="Arial" w:hAnsi="Arial" w:cs="Arial"/>
          <w:b/>
          <w:sz w:val="32"/>
          <w:szCs w:val="32"/>
        </w:rPr>
      </w:pPr>
    </w:p>
    <w:p w14:paraId="00000005" w14:textId="77777777" w:rsidR="009A77C9" w:rsidRDefault="0089218F">
      <w:pPr>
        <w:spacing w:line="240" w:lineRule="auto"/>
        <w:jc w:val="center"/>
        <w:rPr>
          <w:rFonts w:ascii="Arial" w:eastAsia="Arial" w:hAnsi="Arial" w:cs="Arial"/>
          <w:sz w:val="28"/>
          <w:szCs w:val="28"/>
        </w:rPr>
      </w:pPr>
      <w:r>
        <w:rPr>
          <w:rFonts w:ascii="Arial" w:eastAsia="Arial" w:hAnsi="Arial" w:cs="Arial"/>
          <w:sz w:val="28"/>
          <w:szCs w:val="28"/>
          <w:vertAlign w:val="superscript"/>
        </w:rPr>
        <w:t>1</w:t>
      </w:r>
      <w:r>
        <w:rPr>
          <w:rFonts w:ascii="Arial" w:eastAsia="Arial" w:hAnsi="Arial" w:cs="Arial"/>
          <w:sz w:val="28"/>
          <w:szCs w:val="28"/>
        </w:rPr>
        <w:t xml:space="preserve">Ruđer </w:t>
      </w:r>
      <w:proofErr w:type="spellStart"/>
      <w:r>
        <w:rPr>
          <w:rFonts w:ascii="Arial" w:eastAsia="Arial" w:hAnsi="Arial" w:cs="Arial"/>
          <w:sz w:val="28"/>
          <w:szCs w:val="28"/>
        </w:rPr>
        <w:t>Bošković</w:t>
      </w:r>
      <w:proofErr w:type="spellEnd"/>
      <w:r>
        <w:rPr>
          <w:rFonts w:ascii="Arial" w:eastAsia="Arial" w:hAnsi="Arial" w:cs="Arial"/>
          <w:sz w:val="28"/>
          <w:szCs w:val="28"/>
        </w:rPr>
        <w:t xml:space="preserve"> Institute, Division for Marine and Environmental Research, </w:t>
      </w:r>
      <w:proofErr w:type="spellStart"/>
      <w:r>
        <w:rPr>
          <w:rFonts w:ascii="Arial" w:eastAsia="Arial" w:hAnsi="Arial" w:cs="Arial"/>
          <w:sz w:val="28"/>
          <w:szCs w:val="28"/>
        </w:rPr>
        <w:t>Bijenička</w:t>
      </w:r>
      <w:proofErr w:type="spellEnd"/>
      <w:r>
        <w:rPr>
          <w:rFonts w:ascii="Arial" w:eastAsia="Arial" w:hAnsi="Arial" w:cs="Arial"/>
          <w:sz w:val="28"/>
          <w:szCs w:val="28"/>
        </w:rPr>
        <w:t xml:space="preserve"> 54, 10000 Zagreb, Croatia </w:t>
      </w:r>
    </w:p>
    <w:p w14:paraId="00000006" w14:textId="77777777" w:rsidR="009A77C9" w:rsidRDefault="0089218F">
      <w:pPr>
        <w:spacing w:line="240" w:lineRule="auto"/>
        <w:jc w:val="center"/>
        <w:rPr>
          <w:rFonts w:ascii="Arial" w:eastAsia="Arial" w:hAnsi="Arial" w:cs="Arial"/>
          <w:sz w:val="28"/>
          <w:szCs w:val="28"/>
        </w:rPr>
      </w:pPr>
      <w:r>
        <w:rPr>
          <w:rFonts w:ascii="Arial" w:eastAsia="Arial" w:hAnsi="Arial" w:cs="Arial"/>
          <w:sz w:val="28"/>
          <w:szCs w:val="28"/>
          <w:vertAlign w:val="superscript"/>
        </w:rPr>
        <w:t>2</w:t>
      </w:r>
      <w:r>
        <w:rPr>
          <w:rFonts w:ascii="Arial" w:eastAsia="Arial" w:hAnsi="Arial" w:cs="Arial"/>
          <w:sz w:val="28"/>
          <w:szCs w:val="28"/>
        </w:rPr>
        <w:t xml:space="preserve">Faculty of Mining, Geology and Petroleum Engineering, University of Zagreb, </w:t>
      </w:r>
      <w:proofErr w:type="spellStart"/>
      <w:r>
        <w:rPr>
          <w:rFonts w:ascii="Arial" w:eastAsia="Arial" w:hAnsi="Arial" w:cs="Arial"/>
          <w:sz w:val="28"/>
          <w:szCs w:val="28"/>
        </w:rPr>
        <w:t>Pierottijeva</w:t>
      </w:r>
      <w:proofErr w:type="spellEnd"/>
      <w:r>
        <w:rPr>
          <w:rFonts w:ascii="Arial" w:eastAsia="Arial" w:hAnsi="Arial" w:cs="Arial"/>
          <w:sz w:val="28"/>
          <w:szCs w:val="28"/>
        </w:rPr>
        <w:t xml:space="preserve"> 6, 10000 Zagreb, Croatia </w:t>
      </w:r>
    </w:p>
    <w:p w14:paraId="00000007" w14:textId="77777777" w:rsidR="009A77C9" w:rsidRDefault="009A77C9">
      <w:pPr>
        <w:spacing w:line="240" w:lineRule="auto"/>
        <w:jc w:val="center"/>
        <w:rPr>
          <w:rFonts w:ascii="Arial" w:eastAsia="Arial" w:hAnsi="Arial" w:cs="Arial"/>
          <w:sz w:val="28"/>
          <w:szCs w:val="28"/>
        </w:rPr>
      </w:pPr>
    </w:p>
    <w:p w14:paraId="00000008" w14:textId="745B8481" w:rsidR="009A77C9" w:rsidRDefault="0089218F" w:rsidP="00D419AA">
      <w:pPr>
        <w:spacing w:line="240" w:lineRule="auto"/>
        <w:rPr>
          <w:rFonts w:ascii="Arial" w:eastAsia="Arial" w:hAnsi="Arial" w:cs="Arial"/>
          <w:sz w:val="28"/>
          <w:szCs w:val="28"/>
        </w:rPr>
      </w:pPr>
      <w:r>
        <w:rPr>
          <w:rFonts w:ascii="Arial" w:eastAsia="Arial" w:hAnsi="Arial" w:cs="Arial"/>
          <w:sz w:val="28"/>
          <w:szCs w:val="28"/>
        </w:rPr>
        <w:t xml:space="preserve">*Corresponding author: Maja Ivanić, email: </w:t>
      </w:r>
      <w:hyperlink r:id="rId8">
        <w:r>
          <w:rPr>
            <w:rFonts w:ascii="Arial" w:eastAsia="Arial" w:hAnsi="Arial" w:cs="Arial"/>
            <w:color w:val="0000FF"/>
            <w:sz w:val="28"/>
            <w:szCs w:val="28"/>
            <w:u w:val="single"/>
          </w:rPr>
          <w:t>mivanic@irb.hr</w:t>
        </w:r>
      </w:hyperlink>
      <w:r w:rsidR="00D419AA" w:rsidRPr="00D419AA">
        <w:rPr>
          <w:rFonts w:ascii="Arial" w:eastAsia="Arial" w:hAnsi="Arial" w:cs="Arial"/>
          <w:sz w:val="28"/>
          <w:szCs w:val="28"/>
        </w:rPr>
        <w:t xml:space="preserve">, </w:t>
      </w:r>
      <w:proofErr w:type="spellStart"/>
      <w:r w:rsidR="00D419AA" w:rsidRPr="00D419AA">
        <w:rPr>
          <w:rFonts w:ascii="Arial" w:eastAsia="Arial" w:hAnsi="Arial" w:cs="Arial"/>
          <w:sz w:val="28"/>
          <w:szCs w:val="28"/>
        </w:rPr>
        <w:t>Ruđer</w:t>
      </w:r>
      <w:proofErr w:type="spellEnd"/>
      <w:r w:rsidR="00D419AA" w:rsidRPr="00D419AA">
        <w:rPr>
          <w:rFonts w:ascii="Arial" w:eastAsia="Arial" w:hAnsi="Arial" w:cs="Arial"/>
          <w:sz w:val="28"/>
          <w:szCs w:val="28"/>
        </w:rPr>
        <w:t xml:space="preserve"> </w:t>
      </w:r>
      <w:proofErr w:type="spellStart"/>
      <w:r w:rsidR="00D419AA" w:rsidRPr="00D419AA">
        <w:rPr>
          <w:rFonts w:ascii="Arial" w:eastAsia="Arial" w:hAnsi="Arial" w:cs="Arial"/>
          <w:sz w:val="28"/>
          <w:szCs w:val="28"/>
        </w:rPr>
        <w:t>Bošković</w:t>
      </w:r>
      <w:proofErr w:type="spellEnd"/>
      <w:r w:rsidR="00D419AA" w:rsidRPr="00D419AA">
        <w:rPr>
          <w:rFonts w:ascii="Arial" w:eastAsia="Arial" w:hAnsi="Arial" w:cs="Arial"/>
          <w:sz w:val="28"/>
          <w:szCs w:val="28"/>
        </w:rPr>
        <w:t xml:space="preserve"> Institute</w:t>
      </w:r>
      <w:r w:rsidR="00D419AA">
        <w:rPr>
          <w:rFonts w:ascii="Arial" w:eastAsia="Arial" w:hAnsi="Arial" w:cs="Arial"/>
          <w:sz w:val="28"/>
          <w:szCs w:val="28"/>
        </w:rPr>
        <w:t xml:space="preserve">, </w:t>
      </w:r>
      <w:proofErr w:type="spellStart"/>
      <w:r w:rsidR="00D419AA">
        <w:rPr>
          <w:rFonts w:ascii="Arial" w:eastAsia="Arial" w:hAnsi="Arial" w:cs="Arial"/>
          <w:sz w:val="28"/>
          <w:szCs w:val="28"/>
        </w:rPr>
        <w:t>Bijenička</w:t>
      </w:r>
      <w:proofErr w:type="spellEnd"/>
      <w:r w:rsidR="00D419AA">
        <w:rPr>
          <w:rFonts w:ascii="Arial" w:eastAsia="Arial" w:hAnsi="Arial" w:cs="Arial"/>
          <w:sz w:val="28"/>
          <w:szCs w:val="28"/>
        </w:rPr>
        <w:t xml:space="preserve"> c. 54, </w:t>
      </w:r>
      <w:r w:rsidR="00D419AA" w:rsidRPr="00D419AA">
        <w:rPr>
          <w:rFonts w:ascii="Arial" w:eastAsia="Arial" w:hAnsi="Arial" w:cs="Arial"/>
          <w:sz w:val="28"/>
          <w:szCs w:val="28"/>
        </w:rPr>
        <w:t>10 000 Zagreb, Croatia</w:t>
      </w:r>
    </w:p>
    <w:p w14:paraId="00000009" w14:textId="77777777" w:rsidR="009A77C9" w:rsidRDefault="009A77C9">
      <w:pPr>
        <w:spacing w:line="480" w:lineRule="auto"/>
        <w:jc w:val="both"/>
        <w:rPr>
          <w:rFonts w:ascii="Arial" w:eastAsia="Arial" w:hAnsi="Arial" w:cs="Arial"/>
          <w:b/>
        </w:rPr>
      </w:pPr>
    </w:p>
    <w:p w14:paraId="0000000A" w14:textId="77777777" w:rsidR="009A77C9" w:rsidRDefault="0089218F">
      <w:pPr>
        <w:tabs>
          <w:tab w:val="left" w:pos="5714"/>
        </w:tabs>
        <w:spacing w:line="480" w:lineRule="auto"/>
        <w:jc w:val="both"/>
        <w:rPr>
          <w:rFonts w:ascii="Arial" w:eastAsia="Arial" w:hAnsi="Arial" w:cs="Arial"/>
          <w:b/>
          <w:sz w:val="24"/>
          <w:szCs w:val="24"/>
        </w:rPr>
      </w:pPr>
      <w:r>
        <w:rPr>
          <w:rFonts w:ascii="Arial" w:eastAsia="Arial" w:hAnsi="Arial" w:cs="Arial"/>
          <w:b/>
          <w:sz w:val="24"/>
          <w:szCs w:val="24"/>
        </w:rPr>
        <w:t>Abstract</w:t>
      </w:r>
      <w:r>
        <w:rPr>
          <w:rFonts w:ascii="Arial" w:eastAsia="Arial" w:hAnsi="Arial" w:cs="Arial"/>
          <w:b/>
          <w:sz w:val="24"/>
          <w:szCs w:val="24"/>
        </w:rPr>
        <w:tab/>
      </w:r>
    </w:p>
    <w:p w14:paraId="0000000B" w14:textId="6394EF1F" w:rsidR="009A77C9" w:rsidRDefault="0089218F">
      <w:pPr>
        <w:spacing w:line="480" w:lineRule="auto"/>
        <w:jc w:val="both"/>
        <w:rPr>
          <w:rFonts w:ascii="Arial" w:eastAsia="Arial" w:hAnsi="Arial" w:cs="Arial"/>
          <w:sz w:val="24"/>
          <w:szCs w:val="24"/>
        </w:rPr>
      </w:pPr>
      <w:r>
        <w:rPr>
          <w:rFonts w:ascii="Arial" w:eastAsia="Arial" w:hAnsi="Arial" w:cs="Arial"/>
          <w:sz w:val="24"/>
          <w:szCs w:val="24"/>
        </w:rPr>
        <w:t xml:space="preserve">This paper investigates occurrence of metal(loid)s, and size-dependent changes in their concentration in recent marine sediments from coastal and open-sea environments in the eastern Adriatic. Size fractionation of sediments was performed after removal of organic matter (OM), and the individual fractions, comprising particles below 8 μm, 4 μm, 2 μm, 1 μm and 0.45 μm, were analysed using HR ICP-MS. The concentrations of most elements increased with decreasing particle size, as a result of accumulation of clay minerals and Fe and </w:t>
      </w:r>
      <w:proofErr w:type="spellStart"/>
      <w:r>
        <w:rPr>
          <w:rFonts w:ascii="Arial" w:eastAsia="Arial" w:hAnsi="Arial" w:cs="Arial"/>
          <w:sz w:val="24"/>
          <w:szCs w:val="24"/>
        </w:rPr>
        <w:t>Mn</w:t>
      </w:r>
      <w:proofErr w:type="spellEnd"/>
      <w:r>
        <w:rPr>
          <w:rFonts w:ascii="Arial" w:eastAsia="Arial" w:hAnsi="Arial" w:cs="Arial"/>
          <w:sz w:val="24"/>
          <w:szCs w:val="24"/>
        </w:rPr>
        <w:t xml:space="preserve"> (</w:t>
      </w:r>
      <w:proofErr w:type="spellStart"/>
      <w:r>
        <w:rPr>
          <w:rFonts w:ascii="Arial" w:eastAsia="Arial" w:hAnsi="Arial" w:cs="Arial"/>
          <w:sz w:val="24"/>
          <w:szCs w:val="24"/>
        </w:rPr>
        <w:t>oxyhydr</w:t>
      </w:r>
      <w:proofErr w:type="spellEnd"/>
      <w:r>
        <w:rPr>
          <w:rFonts w:ascii="Arial" w:eastAsia="Arial" w:hAnsi="Arial" w:cs="Arial"/>
          <w:sz w:val="24"/>
          <w:szCs w:val="24"/>
        </w:rPr>
        <w:t xml:space="preserve">)oxides. A decrease in concentrations was observed for Ba, </w:t>
      </w:r>
      <w:proofErr w:type="spellStart"/>
      <w:r>
        <w:rPr>
          <w:rFonts w:ascii="Arial" w:eastAsia="Arial" w:hAnsi="Arial" w:cs="Arial"/>
          <w:sz w:val="24"/>
          <w:szCs w:val="24"/>
        </w:rPr>
        <w:t>Sr</w:t>
      </w:r>
      <w:proofErr w:type="spellEnd"/>
      <w:r>
        <w:rPr>
          <w:rFonts w:ascii="Arial" w:eastAsia="Arial" w:hAnsi="Arial" w:cs="Arial"/>
          <w:sz w:val="24"/>
          <w:szCs w:val="24"/>
        </w:rPr>
        <w:t xml:space="preserve">, </w:t>
      </w:r>
      <w:proofErr w:type="spellStart"/>
      <w:r>
        <w:rPr>
          <w:rFonts w:ascii="Arial" w:eastAsia="Arial" w:hAnsi="Arial" w:cs="Arial"/>
          <w:sz w:val="24"/>
          <w:szCs w:val="24"/>
        </w:rPr>
        <w:t>Ti</w:t>
      </w:r>
      <w:proofErr w:type="spellEnd"/>
      <w:r>
        <w:rPr>
          <w:rFonts w:ascii="Arial" w:eastAsia="Arial" w:hAnsi="Arial" w:cs="Arial"/>
          <w:sz w:val="24"/>
          <w:szCs w:val="24"/>
        </w:rPr>
        <w:t xml:space="preserve"> and U, due to lowering of the carbonate content and presence in the coarse-grained and heavy mineral fraction. The highest element concentrations were determined in the fraction comprising particles below 1 μm. Occasionally, depending on the sedimentological environment and/or the element in question, the peak concentrations occurred in the fractions &lt;2 μm or &lt;0.45 μm. The </w:t>
      </w:r>
      <w:r>
        <w:rPr>
          <w:rFonts w:ascii="Arial" w:eastAsia="Arial" w:hAnsi="Arial" w:cs="Arial"/>
          <w:sz w:val="24"/>
          <w:szCs w:val="24"/>
        </w:rPr>
        <w:lastRenderedPageBreak/>
        <w:t xml:space="preserve">lowest size-dependent enrichment was observed for elements associated with aluminosilicates (Al, Be, Cs, Co, Fe, K, Li, </w:t>
      </w:r>
      <w:proofErr w:type="spellStart"/>
      <w:r>
        <w:rPr>
          <w:rFonts w:ascii="Arial" w:eastAsia="Arial" w:hAnsi="Arial" w:cs="Arial"/>
          <w:sz w:val="24"/>
          <w:szCs w:val="24"/>
        </w:rPr>
        <w:t>Rb</w:t>
      </w:r>
      <w:proofErr w:type="spellEnd"/>
      <w:r>
        <w:rPr>
          <w:rFonts w:ascii="Arial" w:eastAsia="Arial" w:hAnsi="Arial" w:cs="Arial"/>
          <w:sz w:val="24"/>
          <w:szCs w:val="24"/>
        </w:rPr>
        <w:t xml:space="preserve">). A different size-dependent behaviour of </w:t>
      </w:r>
      <w:r w:rsidR="00E6571C">
        <w:rPr>
          <w:rFonts w:ascii="Arial" w:eastAsia="Arial" w:hAnsi="Arial" w:cs="Arial"/>
          <w:sz w:val="24"/>
          <w:szCs w:val="24"/>
        </w:rPr>
        <w:t xml:space="preserve">the </w:t>
      </w:r>
      <w:r>
        <w:rPr>
          <w:rFonts w:ascii="Arial" w:eastAsia="Arial" w:hAnsi="Arial" w:cs="Arial"/>
          <w:sz w:val="24"/>
          <w:szCs w:val="24"/>
        </w:rPr>
        <w:t xml:space="preserve">elements was observed between open-sea and coastal areas, mainly due to differences in sediment sorting, and between the northern and central vs. southern Adriatic due to </w:t>
      </w:r>
      <w:r w:rsidR="00E6571C">
        <w:rPr>
          <w:rFonts w:ascii="Arial" w:eastAsia="Arial" w:hAnsi="Arial" w:cs="Arial"/>
          <w:sz w:val="24"/>
          <w:szCs w:val="24"/>
        </w:rPr>
        <w:t xml:space="preserve">the </w:t>
      </w:r>
      <w:r>
        <w:rPr>
          <w:rFonts w:ascii="Arial" w:eastAsia="Arial" w:hAnsi="Arial" w:cs="Arial"/>
          <w:sz w:val="24"/>
          <w:szCs w:val="24"/>
        </w:rPr>
        <w:t xml:space="preserve">different catchment geologies. The Fe and </w:t>
      </w:r>
      <w:proofErr w:type="spellStart"/>
      <w:r>
        <w:rPr>
          <w:rFonts w:ascii="Arial" w:eastAsia="Arial" w:hAnsi="Arial" w:cs="Arial"/>
          <w:sz w:val="24"/>
          <w:szCs w:val="24"/>
        </w:rPr>
        <w:t>Mn</w:t>
      </w:r>
      <w:proofErr w:type="spellEnd"/>
      <w:r>
        <w:rPr>
          <w:rFonts w:ascii="Arial" w:eastAsia="Arial" w:hAnsi="Arial" w:cs="Arial"/>
          <w:sz w:val="24"/>
          <w:szCs w:val="24"/>
        </w:rPr>
        <w:t xml:space="preserve"> (</w:t>
      </w:r>
      <w:proofErr w:type="spellStart"/>
      <w:r>
        <w:rPr>
          <w:rFonts w:ascii="Arial" w:eastAsia="Arial" w:hAnsi="Arial" w:cs="Arial"/>
          <w:sz w:val="24"/>
          <w:szCs w:val="24"/>
        </w:rPr>
        <w:t>oxyhydr</w:t>
      </w:r>
      <w:proofErr w:type="spellEnd"/>
      <w:r>
        <w:rPr>
          <w:rFonts w:ascii="Arial" w:eastAsia="Arial" w:hAnsi="Arial" w:cs="Arial"/>
          <w:sz w:val="24"/>
          <w:szCs w:val="24"/>
        </w:rPr>
        <w:t xml:space="preserve">)oxides, abundant in the open-sea sediments, played an important role in the geochemical cycle of </w:t>
      </w:r>
      <w:proofErr w:type="gramStart"/>
      <w:r>
        <w:rPr>
          <w:rFonts w:ascii="Arial" w:eastAsia="Arial" w:hAnsi="Arial" w:cs="Arial"/>
          <w:sz w:val="24"/>
          <w:szCs w:val="24"/>
        </w:rPr>
        <w:t>As</w:t>
      </w:r>
      <w:proofErr w:type="gramEnd"/>
      <w:r>
        <w:rPr>
          <w:rFonts w:ascii="Arial" w:eastAsia="Arial" w:hAnsi="Arial" w:cs="Arial"/>
          <w:sz w:val="24"/>
          <w:szCs w:val="24"/>
        </w:rPr>
        <w:t>, Cd, Co, Mo, Sb</w:t>
      </w:r>
      <w:r w:rsidR="00815745">
        <w:rPr>
          <w:rFonts w:ascii="Arial" w:eastAsia="Arial" w:hAnsi="Arial" w:cs="Arial"/>
          <w:sz w:val="24"/>
          <w:szCs w:val="24"/>
        </w:rPr>
        <w:t xml:space="preserve"> </w:t>
      </w:r>
      <w:r>
        <w:rPr>
          <w:rFonts w:ascii="Arial" w:eastAsia="Arial" w:hAnsi="Arial" w:cs="Arial"/>
          <w:sz w:val="24"/>
          <w:szCs w:val="24"/>
        </w:rPr>
        <w:t>and V.</w:t>
      </w:r>
    </w:p>
    <w:p w14:paraId="0000000C" w14:textId="3E559CD8" w:rsidR="009A77C9" w:rsidRDefault="0089218F">
      <w:pPr>
        <w:spacing w:line="480" w:lineRule="auto"/>
        <w:jc w:val="both"/>
        <w:rPr>
          <w:rFonts w:ascii="Arial" w:eastAsia="Arial" w:hAnsi="Arial" w:cs="Arial"/>
          <w:sz w:val="24"/>
          <w:szCs w:val="24"/>
        </w:rPr>
      </w:pPr>
      <w:r>
        <w:rPr>
          <w:rFonts w:ascii="Arial" w:eastAsia="Arial" w:hAnsi="Arial" w:cs="Arial"/>
          <w:b/>
          <w:sz w:val="24"/>
          <w:szCs w:val="24"/>
        </w:rPr>
        <w:t xml:space="preserve">Keywords: </w:t>
      </w:r>
      <w:r>
        <w:rPr>
          <w:rFonts w:ascii="Arial" w:eastAsia="Arial" w:hAnsi="Arial" w:cs="Arial"/>
          <w:sz w:val="24"/>
          <w:szCs w:val="24"/>
        </w:rPr>
        <w:t>marine</w:t>
      </w:r>
      <w:r>
        <w:rPr>
          <w:rFonts w:ascii="Arial" w:eastAsia="Arial" w:hAnsi="Arial" w:cs="Arial"/>
          <w:b/>
          <w:sz w:val="24"/>
          <w:szCs w:val="24"/>
        </w:rPr>
        <w:t xml:space="preserve"> </w:t>
      </w:r>
      <w:r>
        <w:rPr>
          <w:rFonts w:ascii="Arial" w:eastAsia="Arial" w:hAnsi="Arial" w:cs="Arial"/>
          <w:sz w:val="24"/>
          <w:szCs w:val="24"/>
        </w:rPr>
        <w:t xml:space="preserve">sediments, particle size, </w:t>
      </w:r>
      <w:r w:rsidR="003A31CC">
        <w:rPr>
          <w:rFonts w:ascii="Arial" w:eastAsia="Arial" w:hAnsi="Arial" w:cs="Arial"/>
          <w:sz w:val="24"/>
          <w:szCs w:val="24"/>
        </w:rPr>
        <w:t>submicron particles</w:t>
      </w:r>
      <w:r>
        <w:rPr>
          <w:rFonts w:ascii="Arial" w:eastAsia="Arial" w:hAnsi="Arial" w:cs="Arial"/>
          <w:sz w:val="24"/>
          <w:szCs w:val="24"/>
        </w:rPr>
        <w:t>, metals, organic matter, Adriatic Sea</w:t>
      </w:r>
    </w:p>
    <w:p w14:paraId="0000000D" w14:textId="77777777" w:rsidR="009A77C9" w:rsidRDefault="009A77C9">
      <w:pPr>
        <w:spacing w:line="480" w:lineRule="auto"/>
        <w:jc w:val="both"/>
        <w:rPr>
          <w:rFonts w:ascii="Arial" w:eastAsia="Arial" w:hAnsi="Arial" w:cs="Arial"/>
          <w:b/>
          <w:sz w:val="24"/>
          <w:szCs w:val="24"/>
        </w:rPr>
      </w:pPr>
    </w:p>
    <w:p w14:paraId="0000000E" w14:textId="77777777" w:rsidR="009A77C9" w:rsidRDefault="0089218F">
      <w:pPr>
        <w:numPr>
          <w:ilvl w:val="0"/>
          <w:numId w:val="2"/>
        </w:numPr>
        <w:pBdr>
          <w:top w:val="nil"/>
          <w:left w:val="nil"/>
          <w:bottom w:val="nil"/>
          <w:right w:val="nil"/>
          <w:between w:val="nil"/>
        </w:pBdr>
        <w:spacing w:line="480" w:lineRule="auto"/>
        <w:jc w:val="both"/>
        <w:rPr>
          <w:rFonts w:ascii="Arial" w:eastAsia="Arial" w:hAnsi="Arial" w:cs="Arial"/>
          <w:b/>
          <w:color w:val="000000"/>
          <w:sz w:val="24"/>
          <w:szCs w:val="24"/>
        </w:rPr>
      </w:pPr>
      <w:r>
        <w:rPr>
          <w:rFonts w:ascii="Arial" w:eastAsia="Arial" w:hAnsi="Arial" w:cs="Arial"/>
          <w:b/>
          <w:color w:val="000000"/>
          <w:sz w:val="24"/>
          <w:szCs w:val="24"/>
        </w:rPr>
        <w:t>Introduction</w:t>
      </w:r>
    </w:p>
    <w:p w14:paraId="0000000F" w14:textId="1F4827E5" w:rsidR="009A77C9" w:rsidRDefault="0089218F">
      <w:pPr>
        <w:spacing w:line="480" w:lineRule="auto"/>
        <w:jc w:val="both"/>
        <w:rPr>
          <w:rFonts w:ascii="Arial" w:eastAsia="Arial" w:hAnsi="Arial" w:cs="Arial"/>
          <w:sz w:val="24"/>
          <w:szCs w:val="24"/>
        </w:rPr>
      </w:pPr>
      <w:r>
        <w:rPr>
          <w:rFonts w:ascii="Arial" w:eastAsia="Arial" w:hAnsi="Arial" w:cs="Arial"/>
          <w:sz w:val="24"/>
          <w:szCs w:val="24"/>
        </w:rPr>
        <w:t>The distribution and accumulation of trace metals in modern marine sediments is largely controlled by their complex relationship with mineral particles (</w:t>
      </w:r>
      <w:proofErr w:type="spellStart"/>
      <w:r>
        <w:rPr>
          <w:rFonts w:ascii="Arial" w:eastAsia="Arial" w:hAnsi="Arial" w:cs="Arial"/>
          <w:sz w:val="24"/>
          <w:szCs w:val="24"/>
        </w:rPr>
        <w:t>Bradl</w:t>
      </w:r>
      <w:proofErr w:type="spellEnd"/>
      <w:r>
        <w:rPr>
          <w:rFonts w:ascii="Arial" w:eastAsia="Arial" w:hAnsi="Arial" w:cs="Arial"/>
          <w:sz w:val="24"/>
          <w:szCs w:val="24"/>
        </w:rPr>
        <w:t>, 2004; Ivanić e</w:t>
      </w:r>
      <w:r w:rsidR="002626E4">
        <w:rPr>
          <w:rFonts w:ascii="Arial" w:eastAsia="Arial" w:hAnsi="Arial" w:cs="Arial"/>
          <w:sz w:val="24"/>
          <w:szCs w:val="24"/>
        </w:rPr>
        <w:t>t al., 2018; Sondi et al., 2017</w:t>
      </w:r>
      <w:r>
        <w:rPr>
          <w:rFonts w:ascii="Arial" w:eastAsia="Arial" w:hAnsi="Arial" w:cs="Arial"/>
          <w:sz w:val="24"/>
          <w:szCs w:val="24"/>
        </w:rPr>
        <w:t xml:space="preserve">). Understanding the multiple processes that influence their interaction in complex natural environments is critical for assessing the transport, sequestration and fate of trace metals in aquatic systems. </w:t>
      </w:r>
    </w:p>
    <w:p w14:paraId="00000010" w14:textId="0594EA17" w:rsidR="009A77C9" w:rsidRDefault="0089218F">
      <w:pPr>
        <w:spacing w:line="480" w:lineRule="auto"/>
        <w:jc w:val="both"/>
        <w:rPr>
          <w:rFonts w:ascii="Arial" w:eastAsia="Arial" w:hAnsi="Arial" w:cs="Arial"/>
          <w:sz w:val="24"/>
          <w:szCs w:val="24"/>
        </w:rPr>
      </w:pPr>
      <w:r>
        <w:rPr>
          <w:rFonts w:ascii="Arial" w:eastAsia="Arial" w:hAnsi="Arial" w:cs="Arial"/>
          <w:sz w:val="24"/>
          <w:szCs w:val="24"/>
        </w:rPr>
        <w:t>The role of mineral particles in binding of trace metals depends on their surface reactivity, which is controlled by their size and mineralogical composition (</w:t>
      </w:r>
      <w:proofErr w:type="spellStart"/>
      <w:r>
        <w:rPr>
          <w:rFonts w:ascii="Arial" w:eastAsia="Arial" w:hAnsi="Arial" w:cs="Arial"/>
          <w:sz w:val="24"/>
          <w:szCs w:val="24"/>
        </w:rPr>
        <w:t>Bertsch</w:t>
      </w:r>
      <w:proofErr w:type="spellEnd"/>
      <w:r>
        <w:rPr>
          <w:rFonts w:ascii="Arial" w:eastAsia="Arial" w:hAnsi="Arial" w:cs="Arial"/>
          <w:sz w:val="24"/>
          <w:szCs w:val="24"/>
        </w:rPr>
        <w:t xml:space="preserve"> &amp; Seaman 1999; </w:t>
      </w:r>
      <w:proofErr w:type="spellStart"/>
      <w:r>
        <w:rPr>
          <w:rFonts w:ascii="Arial" w:eastAsia="Arial" w:hAnsi="Arial" w:cs="Arial"/>
          <w:sz w:val="24"/>
          <w:szCs w:val="24"/>
        </w:rPr>
        <w:t>Breiner</w:t>
      </w:r>
      <w:proofErr w:type="spellEnd"/>
      <w:r>
        <w:rPr>
          <w:rFonts w:ascii="Arial" w:eastAsia="Arial" w:hAnsi="Arial" w:cs="Arial"/>
          <w:sz w:val="24"/>
          <w:szCs w:val="24"/>
        </w:rPr>
        <w:t xml:space="preserve"> et al., 2006, </w:t>
      </w:r>
      <w:proofErr w:type="spellStart"/>
      <w:r>
        <w:rPr>
          <w:rFonts w:ascii="Arial" w:eastAsia="Arial" w:hAnsi="Arial" w:cs="Arial"/>
          <w:sz w:val="24"/>
          <w:szCs w:val="24"/>
        </w:rPr>
        <w:t>Hochella</w:t>
      </w:r>
      <w:proofErr w:type="spellEnd"/>
      <w:r>
        <w:rPr>
          <w:rFonts w:ascii="Arial" w:eastAsia="Arial" w:hAnsi="Arial" w:cs="Arial"/>
          <w:sz w:val="24"/>
          <w:szCs w:val="24"/>
        </w:rPr>
        <w:t xml:space="preserve"> et al., 2008; Ivanić et al., 2020; </w:t>
      </w:r>
      <w:proofErr w:type="spellStart"/>
      <w:r>
        <w:rPr>
          <w:rFonts w:ascii="Arial" w:eastAsia="Arial" w:hAnsi="Arial" w:cs="Arial"/>
          <w:sz w:val="24"/>
          <w:szCs w:val="24"/>
        </w:rPr>
        <w:t>Theng</w:t>
      </w:r>
      <w:proofErr w:type="spellEnd"/>
      <w:r>
        <w:rPr>
          <w:rFonts w:ascii="Arial" w:eastAsia="Arial" w:hAnsi="Arial" w:cs="Arial"/>
          <w:sz w:val="24"/>
          <w:szCs w:val="24"/>
        </w:rPr>
        <w:t xml:space="preserve"> &amp; Yuan, 2008), as well as surface coatings and impurities that may hinder or promote sorption (Ivanić et al., 2015; 2020). It has been known for some time that submicron particles, especially nanominerals, are the most reactive inorganic surfaces in the environment (</w:t>
      </w:r>
      <w:proofErr w:type="spellStart"/>
      <w:r>
        <w:rPr>
          <w:rFonts w:ascii="Arial" w:eastAsia="Arial" w:hAnsi="Arial" w:cs="Arial"/>
          <w:sz w:val="24"/>
          <w:szCs w:val="24"/>
        </w:rPr>
        <w:t>Breiner</w:t>
      </w:r>
      <w:proofErr w:type="spellEnd"/>
      <w:r>
        <w:rPr>
          <w:rFonts w:ascii="Arial" w:eastAsia="Arial" w:hAnsi="Arial" w:cs="Arial"/>
          <w:sz w:val="24"/>
          <w:szCs w:val="24"/>
        </w:rPr>
        <w:t xml:space="preserve"> et al., 2006; </w:t>
      </w:r>
      <w:proofErr w:type="spellStart"/>
      <w:r>
        <w:rPr>
          <w:rFonts w:ascii="Arial" w:eastAsia="Arial" w:hAnsi="Arial" w:cs="Arial"/>
          <w:sz w:val="24"/>
          <w:szCs w:val="24"/>
        </w:rPr>
        <w:t>Plathe</w:t>
      </w:r>
      <w:proofErr w:type="spellEnd"/>
      <w:r>
        <w:rPr>
          <w:rFonts w:ascii="Arial" w:eastAsia="Arial" w:hAnsi="Arial" w:cs="Arial"/>
          <w:sz w:val="24"/>
          <w:szCs w:val="24"/>
        </w:rPr>
        <w:t xml:space="preserve"> et al., 2013; Tang et al., 2009) and determine </w:t>
      </w:r>
      <w:r>
        <w:rPr>
          <w:rFonts w:ascii="Arial" w:eastAsia="Arial" w:hAnsi="Arial" w:cs="Arial"/>
          <w:sz w:val="24"/>
          <w:szCs w:val="24"/>
        </w:rPr>
        <w:lastRenderedPageBreak/>
        <w:t xml:space="preserve">the transport, deposition and fate of organic and inorganic compounds (Christian et al., 2008; </w:t>
      </w:r>
      <w:proofErr w:type="spellStart"/>
      <w:r>
        <w:rPr>
          <w:rFonts w:ascii="Arial" w:eastAsia="Arial" w:hAnsi="Arial" w:cs="Arial"/>
          <w:sz w:val="24"/>
          <w:szCs w:val="24"/>
        </w:rPr>
        <w:t>Plathe</w:t>
      </w:r>
      <w:proofErr w:type="spellEnd"/>
      <w:r>
        <w:rPr>
          <w:rFonts w:ascii="Arial" w:eastAsia="Arial" w:hAnsi="Arial" w:cs="Arial"/>
          <w:sz w:val="24"/>
          <w:szCs w:val="24"/>
        </w:rPr>
        <w:t xml:space="preserve"> et al., 2013; Tang et al., 2009). </w:t>
      </w:r>
    </w:p>
    <w:p w14:paraId="00000011" w14:textId="402F0184" w:rsidR="009A77C9" w:rsidRDefault="0089218F">
      <w:pPr>
        <w:spacing w:line="480" w:lineRule="auto"/>
        <w:jc w:val="both"/>
        <w:rPr>
          <w:rFonts w:ascii="Arial" w:eastAsia="Arial" w:hAnsi="Arial" w:cs="Arial"/>
          <w:sz w:val="24"/>
          <w:szCs w:val="24"/>
        </w:rPr>
      </w:pPr>
      <w:r>
        <w:rPr>
          <w:rFonts w:ascii="Arial" w:eastAsia="Arial" w:hAnsi="Arial" w:cs="Arial"/>
          <w:sz w:val="24"/>
          <w:szCs w:val="24"/>
        </w:rPr>
        <w:t>The role of submicron mineral particles in the transport, accumulation and binding of trace metals has been studied in suspended material in rivers, lakes and marine areas (Lead et a</w:t>
      </w:r>
      <w:r w:rsidR="00520FE4">
        <w:rPr>
          <w:rFonts w:ascii="Arial" w:eastAsia="Arial" w:hAnsi="Arial" w:cs="Arial"/>
          <w:sz w:val="24"/>
          <w:szCs w:val="24"/>
        </w:rPr>
        <w:t>l</w:t>
      </w:r>
      <w:r>
        <w:rPr>
          <w:rFonts w:ascii="Arial" w:eastAsia="Arial" w:hAnsi="Arial" w:cs="Arial"/>
          <w:sz w:val="24"/>
          <w:szCs w:val="24"/>
        </w:rPr>
        <w:t>., 1999</w:t>
      </w:r>
      <w:r w:rsidR="001519E3">
        <w:rPr>
          <w:rFonts w:ascii="Arial" w:eastAsia="Arial" w:hAnsi="Arial" w:cs="Arial"/>
          <w:sz w:val="24"/>
          <w:szCs w:val="24"/>
        </w:rPr>
        <w:t xml:space="preserve">; </w:t>
      </w:r>
      <w:proofErr w:type="spellStart"/>
      <w:r>
        <w:rPr>
          <w:rFonts w:ascii="Arial" w:eastAsia="Arial" w:hAnsi="Arial" w:cs="Arial"/>
          <w:sz w:val="24"/>
          <w:szCs w:val="24"/>
        </w:rPr>
        <w:t>Pokrovsky</w:t>
      </w:r>
      <w:proofErr w:type="spellEnd"/>
      <w:r>
        <w:rPr>
          <w:rFonts w:ascii="Arial" w:eastAsia="Arial" w:hAnsi="Arial" w:cs="Arial"/>
          <w:sz w:val="24"/>
          <w:szCs w:val="24"/>
        </w:rPr>
        <w:t xml:space="preserve"> et al., 2012; Ran et al., 2000; </w:t>
      </w:r>
      <w:proofErr w:type="spellStart"/>
      <w:r>
        <w:rPr>
          <w:rFonts w:ascii="Arial" w:eastAsia="Arial" w:hAnsi="Arial" w:cs="Arial"/>
          <w:sz w:val="24"/>
          <w:szCs w:val="24"/>
        </w:rPr>
        <w:t>Stolpe</w:t>
      </w:r>
      <w:proofErr w:type="spellEnd"/>
      <w:r>
        <w:rPr>
          <w:rFonts w:ascii="Arial" w:eastAsia="Arial" w:hAnsi="Arial" w:cs="Arial"/>
          <w:sz w:val="24"/>
          <w:szCs w:val="24"/>
        </w:rPr>
        <w:t xml:space="preserve"> et al., 2010), different types of soils (Acosta et al., 2009; </w:t>
      </w:r>
      <w:proofErr w:type="spellStart"/>
      <w:r>
        <w:rPr>
          <w:rFonts w:ascii="Arial" w:eastAsia="Arial" w:hAnsi="Arial" w:cs="Arial"/>
          <w:sz w:val="24"/>
          <w:szCs w:val="24"/>
        </w:rPr>
        <w:t>Citeau</w:t>
      </w:r>
      <w:proofErr w:type="spellEnd"/>
      <w:r>
        <w:rPr>
          <w:rFonts w:ascii="Arial" w:eastAsia="Arial" w:hAnsi="Arial" w:cs="Arial"/>
          <w:sz w:val="24"/>
          <w:szCs w:val="24"/>
        </w:rPr>
        <w:t xml:space="preserve"> et al., 2006; </w:t>
      </w:r>
      <w:r w:rsidR="00E078DE">
        <w:rPr>
          <w:rFonts w:ascii="Arial" w:eastAsia="Arial" w:hAnsi="Arial" w:cs="Arial"/>
          <w:sz w:val="24"/>
          <w:szCs w:val="24"/>
        </w:rPr>
        <w:t xml:space="preserve">Durn et al., 2021; </w:t>
      </w:r>
      <w:r>
        <w:rPr>
          <w:rFonts w:ascii="Arial" w:eastAsia="Arial" w:hAnsi="Arial" w:cs="Arial"/>
          <w:sz w:val="24"/>
          <w:szCs w:val="24"/>
        </w:rPr>
        <w:t>Liu et al., 2003; Luo et al., 2011; Tang et al., 2009) and sediments (</w:t>
      </w:r>
      <w:proofErr w:type="spellStart"/>
      <w:r>
        <w:rPr>
          <w:rFonts w:ascii="Arial" w:eastAsia="Arial" w:hAnsi="Arial" w:cs="Arial"/>
          <w:sz w:val="24"/>
          <w:szCs w:val="24"/>
        </w:rPr>
        <w:t>Palleiro</w:t>
      </w:r>
      <w:proofErr w:type="spellEnd"/>
      <w:r>
        <w:rPr>
          <w:rFonts w:ascii="Arial" w:eastAsia="Arial" w:hAnsi="Arial" w:cs="Arial"/>
          <w:sz w:val="24"/>
          <w:szCs w:val="24"/>
        </w:rPr>
        <w:t xml:space="preserve"> et al., 2016; </w:t>
      </w:r>
      <w:proofErr w:type="spellStart"/>
      <w:r>
        <w:rPr>
          <w:rFonts w:ascii="Arial" w:eastAsia="Arial" w:hAnsi="Arial" w:cs="Arial"/>
          <w:sz w:val="24"/>
          <w:szCs w:val="24"/>
        </w:rPr>
        <w:t>Plathe</w:t>
      </w:r>
      <w:proofErr w:type="spellEnd"/>
      <w:r>
        <w:rPr>
          <w:rFonts w:ascii="Arial" w:eastAsia="Arial" w:hAnsi="Arial" w:cs="Arial"/>
          <w:sz w:val="24"/>
          <w:szCs w:val="24"/>
        </w:rPr>
        <w:t xml:space="preserve"> et al., 2013; </w:t>
      </w:r>
      <w:proofErr w:type="spellStart"/>
      <w:r>
        <w:rPr>
          <w:rFonts w:ascii="Arial" w:eastAsia="Arial" w:hAnsi="Arial" w:cs="Arial"/>
          <w:sz w:val="24"/>
          <w:szCs w:val="24"/>
        </w:rPr>
        <w:t>Unda-Calvo</w:t>
      </w:r>
      <w:proofErr w:type="spellEnd"/>
      <w:r>
        <w:rPr>
          <w:rFonts w:ascii="Arial" w:eastAsia="Arial" w:hAnsi="Arial" w:cs="Arial"/>
          <w:sz w:val="24"/>
          <w:szCs w:val="24"/>
        </w:rPr>
        <w:t xml:space="preserve"> et al., 2019), street dust (</w:t>
      </w:r>
      <w:proofErr w:type="spellStart"/>
      <w:r>
        <w:rPr>
          <w:rFonts w:ascii="Arial" w:eastAsia="Arial" w:hAnsi="Arial" w:cs="Arial"/>
          <w:sz w:val="24"/>
          <w:szCs w:val="24"/>
        </w:rPr>
        <w:t>Fedotov</w:t>
      </w:r>
      <w:proofErr w:type="spellEnd"/>
      <w:r>
        <w:rPr>
          <w:rFonts w:ascii="Arial" w:eastAsia="Arial" w:hAnsi="Arial" w:cs="Arial"/>
          <w:sz w:val="24"/>
          <w:szCs w:val="24"/>
        </w:rPr>
        <w:t xml:space="preserve"> et al., 2014) and modelled systems inspired by environmental c</w:t>
      </w:r>
      <w:r w:rsidR="001519E3">
        <w:rPr>
          <w:rFonts w:ascii="Arial" w:eastAsia="Arial" w:hAnsi="Arial" w:cs="Arial"/>
          <w:sz w:val="24"/>
          <w:szCs w:val="24"/>
        </w:rPr>
        <w:t>onditions (</w:t>
      </w:r>
      <w:proofErr w:type="spellStart"/>
      <w:r w:rsidR="001519E3">
        <w:rPr>
          <w:rFonts w:ascii="Arial" w:eastAsia="Arial" w:hAnsi="Arial" w:cs="Arial"/>
          <w:sz w:val="24"/>
          <w:szCs w:val="24"/>
        </w:rPr>
        <w:t>Breiner</w:t>
      </w:r>
      <w:proofErr w:type="spellEnd"/>
      <w:r w:rsidR="001519E3">
        <w:rPr>
          <w:rFonts w:ascii="Arial" w:eastAsia="Arial" w:hAnsi="Arial" w:cs="Arial"/>
          <w:sz w:val="24"/>
          <w:szCs w:val="24"/>
        </w:rPr>
        <w:t xml:space="preserve"> et al., 2006</w:t>
      </w:r>
      <w:r>
        <w:rPr>
          <w:rFonts w:ascii="Arial" w:eastAsia="Arial" w:hAnsi="Arial" w:cs="Arial"/>
          <w:sz w:val="24"/>
          <w:szCs w:val="24"/>
        </w:rPr>
        <w:t xml:space="preserve">). Besides the medium (water, air, soil/sediment), these studies also differ in the method of particle collection (centrifugation, filtration, settling), the pre-treatment of the samples (chemical and physical methods), the parameters investigated, and most importantly, the defined size range of the fine fraction. While it is well known that the finest particles are crucial for the transport and binding of trace metals (Christian et al., 2008; </w:t>
      </w:r>
      <w:proofErr w:type="spellStart"/>
      <w:r>
        <w:rPr>
          <w:rFonts w:ascii="Arial" w:eastAsia="Arial" w:hAnsi="Arial" w:cs="Arial"/>
          <w:sz w:val="24"/>
          <w:szCs w:val="24"/>
        </w:rPr>
        <w:t>Plathe</w:t>
      </w:r>
      <w:proofErr w:type="spellEnd"/>
      <w:r>
        <w:rPr>
          <w:rFonts w:ascii="Arial" w:eastAsia="Arial" w:hAnsi="Arial" w:cs="Arial"/>
          <w:sz w:val="24"/>
          <w:szCs w:val="24"/>
        </w:rPr>
        <w:t xml:space="preserve"> et al., 2013), when it comes to operational limits, the term "fine fraction" is arbitrarily used for a very wide size range. </w:t>
      </w:r>
    </w:p>
    <w:p w14:paraId="00000012" w14:textId="7E4E3E35" w:rsidR="009A77C9" w:rsidRDefault="0089218F">
      <w:pPr>
        <w:spacing w:line="480" w:lineRule="auto"/>
        <w:jc w:val="both"/>
        <w:rPr>
          <w:rFonts w:ascii="Arial" w:eastAsia="Arial" w:hAnsi="Arial" w:cs="Arial"/>
          <w:sz w:val="24"/>
          <w:szCs w:val="24"/>
        </w:rPr>
      </w:pPr>
      <w:r>
        <w:rPr>
          <w:rFonts w:ascii="Arial" w:eastAsia="Arial" w:hAnsi="Arial" w:cs="Arial"/>
          <w:sz w:val="24"/>
          <w:szCs w:val="24"/>
        </w:rPr>
        <w:t xml:space="preserve">Understanding the multiple processes affecting the colloid-associated transport of elements requires different approaches, studies on modelled systems and on samples from the environment. The present study is based on the latter, relying heavily on the separation of particles in the desired size range and focusing on sediments from distinct sedimentological environments along the eastern Adriatic coast. When studying the input of particles and pollutants into the marine environment, the coastal environments, especially transitional </w:t>
      </w:r>
      <w:proofErr w:type="spellStart"/>
      <w:r>
        <w:rPr>
          <w:rFonts w:ascii="Arial" w:eastAsia="Arial" w:hAnsi="Arial" w:cs="Arial"/>
          <w:sz w:val="24"/>
          <w:szCs w:val="24"/>
        </w:rPr>
        <w:t>fluvio</w:t>
      </w:r>
      <w:proofErr w:type="spellEnd"/>
      <w:r>
        <w:rPr>
          <w:rFonts w:ascii="Arial" w:eastAsia="Arial" w:hAnsi="Arial" w:cs="Arial"/>
          <w:sz w:val="24"/>
          <w:szCs w:val="24"/>
        </w:rPr>
        <w:t>-marine environmen</w:t>
      </w:r>
      <w:r w:rsidR="008F0490">
        <w:rPr>
          <w:rFonts w:ascii="Arial" w:eastAsia="Arial" w:hAnsi="Arial" w:cs="Arial"/>
          <w:sz w:val="24"/>
          <w:szCs w:val="24"/>
        </w:rPr>
        <w:t>ts, are of particular interest</w:t>
      </w:r>
      <w:r>
        <w:rPr>
          <w:rFonts w:ascii="Arial" w:eastAsia="Arial" w:hAnsi="Arial" w:cs="Arial"/>
          <w:sz w:val="24"/>
          <w:szCs w:val="24"/>
        </w:rPr>
        <w:t xml:space="preserve">. Here, a significant proportion of particles are deposited in the sediment, making these environments particularly vulnerable to pollution (Fiket et al., 2019). </w:t>
      </w:r>
      <w:r>
        <w:rPr>
          <w:rFonts w:ascii="Arial" w:eastAsia="Arial" w:hAnsi="Arial" w:cs="Arial"/>
          <w:sz w:val="24"/>
          <w:szCs w:val="24"/>
        </w:rPr>
        <w:lastRenderedPageBreak/>
        <w:t xml:space="preserve">However, most of the clayey material that reaches the coastal zone is transported further by currents and deposited in low-energy open-sea environments, where the finest particles eventually settle. </w:t>
      </w:r>
    </w:p>
    <w:p w14:paraId="00000013" w14:textId="77777777" w:rsidR="009A77C9" w:rsidRDefault="0089218F">
      <w:pPr>
        <w:spacing w:line="480" w:lineRule="auto"/>
        <w:jc w:val="both"/>
        <w:rPr>
          <w:rFonts w:ascii="Arial" w:eastAsia="Arial" w:hAnsi="Arial" w:cs="Arial"/>
          <w:sz w:val="24"/>
          <w:szCs w:val="24"/>
        </w:rPr>
      </w:pPr>
      <w:r>
        <w:rPr>
          <w:rFonts w:ascii="Arial" w:eastAsia="Arial" w:hAnsi="Arial" w:cs="Arial"/>
          <w:sz w:val="24"/>
          <w:szCs w:val="24"/>
        </w:rPr>
        <w:t xml:space="preserve">Most studies on the distribution of metals in the sediments of the Adriatic Sea are site- and region-specific and concern only certain groups of elements. The most comprehensive studies on element concentrations, covering the entire Adriatic area, are those by Paul and </w:t>
      </w:r>
      <w:proofErr w:type="spellStart"/>
      <w:r>
        <w:rPr>
          <w:rFonts w:ascii="Arial" w:eastAsia="Arial" w:hAnsi="Arial" w:cs="Arial"/>
          <w:sz w:val="24"/>
          <w:szCs w:val="24"/>
        </w:rPr>
        <w:t>Meschner</w:t>
      </w:r>
      <w:proofErr w:type="spellEnd"/>
      <w:r>
        <w:rPr>
          <w:rFonts w:ascii="Arial" w:eastAsia="Arial" w:hAnsi="Arial" w:cs="Arial"/>
          <w:sz w:val="24"/>
          <w:szCs w:val="24"/>
        </w:rPr>
        <w:t xml:space="preserve"> (1976) and Dolenec et al. (1998). The results of the latter defined the main factors governing the distribution of metals in the Adriatic: the catchment geology, the distribution of sediments, the hydrodynamic circulation of the waters in the Adriatic and the anthropogenic influence through river discharges and near-shore sources. The importance of fine particles containing metal (</w:t>
      </w:r>
      <w:proofErr w:type="spellStart"/>
      <w:r>
        <w:rPr>
          <w:rFonts w:ascii="Arial" w:eastAsia="Arial" w:hAnsi="Arial" w:cs="Arial"/>
          <w:sz w:val="24"/>
          <w:szCs w:val="24"/>
        </w:rPr>
        <w:t>oxyhydr</w:t>
      </w:r>
      <w:proofErr w:type="spellEnd"/>
      <w:r>
        <w:rPr>
          <w:rFonts w:ascii="Arial" w:eastAsia="Arial" w:hAnsi="Arial" w:cs="Arial"/>
          <w:sz w:val="24"/>
          <w:szCs w:val="24"/>
        </w:rPr>
        <w:t xml:space="preserve">)oxides as one of the key factors for metal distribution in the Adriatic Sea was exemplified by De </w:t>
      </w:r>
      <w:proofErr w:type="spellStart"/>
      <w:r>
        <w:rPr>
          <w:rFonts w:ascii="Arial" w:eastAsia="Arial" w:hAnsi="Arial" w:cs="Arial"/>
          <w:sz w:val="24"/>
          <w:szCs w:val="24"/>
        </w:rPr>
        <w:t>Lazzari</w:t>
      </w:r>
      <w:proofErr w:type="spellEnd"/>
      <w:r>
        <w:rPr>
          <w:rFonts w:ascii="Arial" w:eastAsia="Arial" w:hAnsi="Arial" w:cs="Arial"/>
          <w:sz w:val="24"/>
          <w:szCs w:val="24"/>
        </w:rPr>
        <w:t xml:space="preserve"> et al. (2004). However, size-dependent changes in concentrations of elements, crucial for understanding the behaviour and cycling of elements in the aquatic environment, have not been studied in Adriatic sediments. </w:t>
      </w:r>
    </w:p>
    <w:p w14:paraId="00000014" w14:textId="647898C4" w:rsidR="009A77C9" w:rsidRDefault="0089218F">
      <w:pPr>
        <w:spacing w:line="480" w:lineRule="auto"/>
        <w:jc w:val="both"/>
        <w:rPr>
          <w:rFonts w:ascii="Arial" w:eastAsia="Arial" w:hAnsi="Arial" w:cs="Arial"/>
          <w:sz w:val="24"/>
          <w:szCs w:val="24"/>
        </w:rPr>
      </w:pPr>
      <w:r>
        <w:rPr>
          <w:rFonts w:ascii="Arial" w:eastAsia="Arial" w:hAnsi="Arial" w:cs="Arial"/>
          <w:sz w:val="24"/>
          <w:szCs w:val="24"/>
        </w:rPr>
        <w:t xml:space="preserve">With this in mind, this study focused on the partition of metals in different size ranges (&lt;8 μm, &lt;4 μm, &lt;2 μm, &lt;1 μm and &lt;0.45 μm), in sediments from coastal and open-sea environments of the northern, central and southern Adriatic Sea. The separation of sediment particles according to their size enabled the study of the size-dependent composition of major and trace elements, the comparison of the corresponding fractions of sediments of different mineral composition and the determination of the specific size range that provides the most relevant geochemical information. The influence of organic and inorganic coatings (Fe and </w:t>
      </w:r>
      <w:proofErr w:type="spellStart"/>
      <w:r>
        <w:rPr>
          <w:rFonts w:ascii="Arial" w:eastAsia="Arial" w:hAnsi="Arial" w:cs="Arial"/>
          <w:sz w:val="24"/>
          <w:szCs w:val="24"/>
        </w:rPr>
        <w:t>Mn</w:t>
      </w:r>
      <w:proofErr w:type="spellEnd"/>
      <w:r>
        <w:rPr>
          <w:rFonts w:ascii="Arial" w:eastAsia="Arial" w:hAnsi="Arial" w:cs="Arial"/>
          <w:sz w:val="24"/>
          <w:szCs w:val="24"/>
        </w:rPr>
        <w:t xml:space="preserve"> (</w:t>
      </w:r>
      <w:proofErr w:type="spellStart"/>
      <w:r>
        <w:rPr>
          <w:rFonts w:ascii="Arial" w:eastAsia="Arial" w:hAnsi="Arial" w:cs="Arial"/>
          <w:sz w:val="24"/>
          <w:szCs w:val="24"/>
        </w:rPr>
        <w:t>oxyhydr</w:t>
      </w:r>
      <w:proofErr w:type="spellEnd"/>
      <w:r>
        <w:rPr>
          <w:rFonts w:ascii="Arial" w:eastAsia="Arial" w:hAnsi="Arial" w:cs="Arial"/>
          <w:sz w:val="24"/>
          <w:szCs w:val="24"/>
        </w:rPr>
        <w:t xml:space="preserve">)oxides) on element concentrations in sediments was also investigated. The results of this study broaden the knowledge on the interactions of solids and trace elements in aquatic environments </w:t>
      </w:r>
      <w:r>
        <w:rPr>
          <w:rFonts w:ascii="Arial" w:eastAsia="Arial" w:hAnsi="Arial" w:cs="Arial"/>
          <w:sz w:val="24"/>
          <w:szCs w:val="24"/>
        </w:rPr>
        <w:lastRenderedPageBreak/>
        <w:t>in relation to (</w:t>
      </w:r>
      <w:proofErr w:type="spellStart"/>
      <w:r>
        <w:rPr>
          <w:rFonts w:ascii="Arial" w:eastAsia="Arial" w:hAnsi="Arial" w:cs="Arial"/>
          <w:sz w:val="24"/>
          <w:szCs w:val="24"/>
        </w:rPr>
        <w:t>i</w:t>
      </w:r>
      <w:proofErr w:type="spellEnd"/>
      <w:r>
        <w:rPr>
          <w:rFonts w:ascii="Arial" w:eastAsia="Arial" w:hAnsi="Arial" w:cs="Arial"/>
          <w:sz w:val="24"/>
          <w:szCs w:val="24"/>
        </w:rPr>
        <w:t xml:space="preserve">) different sedimentological regimes, (ii) mineral composition and (iii) particle size. </w:t>
      </w:r>
    </w:p>
    <w:p w14:paraId="00000015" w14:textId="77777777" w:rsidR="009A77C9" w:rsidRDefault="009A77C9">
      <w:pPr>
        <w:spacing w:line="480" w:lineRule="auto"/>
        <w:jc w:val="both"/>
        <w:rPr>
          <w:rFonts w:ascii="Arial" w:eastAsia="Arial" w:hAnsi="Arial" w:cs="Arial"/>
          <w:sz w:val="24"/>
          <w:szCs w:val="24"/>
        </w:rPr>
      </w:pPr>
    </w:p>
    <w:p w14:paraId="00000016" w14:textId="77777777" w:rsidR="009A77C9" w:rsidRDefault="0089218F">
      <w:pPr>
        <w:numPr>
          <w:ilvl w:val="0"/>
          <w:numId w:val="2"/>
        </w:numPr>
        <w:pBdr>
          <w:top w:val="nil"/>
          <w:left w:val="nil"/>
          <w:bottom w:val="nil"/>
          <w:right w:val="nil"/>
          <w:between w:val="nil"/>
        </w:pBdr>
        <w:spacing w:after="0" w:line="480" w:lineRule="auto"/>
        <w:jc w:val="both"/>
        <w:rPr>
          <w:rFonts w:ascii="Arial" w:eastAsia="Arial" w:hAnsi="Arial" w:cs="Arial"/>
          <w:b/>
          <w:color w:val="000000"/>
          <w:sz w:val="24"/>
          <w:szCs w:val="24"/>
        </w:rPr>
      </w:pPr>
      <w:r>
        <w:rPr>
          <w:rFonts w:ascii="Arial" w:eastAsia="Arial" w:hAnsi="Arial" w:cs="Arial"/>
          <w:b/>
          <w:color w:val="000000"/>
          <w:sz w:val="24"/>
          <w:szCs w:val="24"/>
        </w:rPr>
        <w:t>Materials and Methods</w:t>
      </w:r>
      <w:r>
        <w:rPr>
          <w:rFonts w:ascii="Arial" w:eastAsia="Arial" w:hAnsi="Arial" w:cs="Arial"/>
          <w:b/>
          <w:color w:val="000000"/>
          <w:sz w:val="24"/>
          <w:szCs w:val="24"/>
        </w:rPr>
        <w:tab/>
      </w:r>
    </w:p>
    <w:p w14:paraId="00000017" w14:textId="77777777" w:rsidR="009A77C9" w:rsidRDefault="0089218F">
      <w:pPr>
        <w:numPr>
          <w:ilvl w:val="1"/>
          <w:numId w:val="2"/>
        </w:numPr>
        <w:pBdr>
          <w:top w:val="nil"/>
          <w:left w:val="nil"/>
          <w:bottom w:val="nil"/>
          <w:right w:val="nil"/>
          <w:between w:val="nil"/>
        </w:pBdr>
        <w:spacing w:line="480" w:lineRule="auto"/>
        <w:jc w:val="both"/>
        <w:rPr>
          <w:rFonts w:ascii="Arial" w:eastAsia="Arial" w:hAnsi="Arial" w:cs="Arial"/>
          <w:b/>
          <w:color w:val="000000"/>
          <w:sz w:val="24"/>
          <w:szCs w:val="24"/>
        </w:rPr>
      </w:pPr>
      <w:r>
        <w:rPr>
          <w:rFonts w:ascii="Arial" w:eastAsia="Arial" w:hAnsi="Arial" w:cs="Arial"/>
          <w:b/>
          <w:color w:val="000000"/>
          <w:sz w:val="24"/>
          <w:szCs w:val="24"/>
        </w:rPr>
        <w:t>Study area and sampling</w:t>
      </w:r>
    </w:p>
    <w:p w14:paraId="099220D9" w14:textId="302051EE" w:rsidR="00D313F0" w:rsidRDefault="00392D84">
      <w:pPr>
        <w:spacing w:line="480" w:lineRule="auto"/>
        <w:jc w:val="both"/>
        <w:rPr>
          <w:rFonts w:ascii="Arial" w:eastAsia="Arial" w:hAnsi="Arial" w:cs="Arial"/>
          <w:sz w:val="24"/>
          <w:szCs w:val="24"/>
        </w:rPr>
      </w:pPr>
      <w:r>
        <w:rPr>
          <w:rFonts w:ascii="Arial" w:eastAsia="Arial" w:hAnsi="Arial" w:cs="Arial"/>
          <w:sz w:val="24"/>
          <w:szCs w:val="24"/>
        </w:rPr>
        <w:t>The investigated locations</w:t>
      </w:r>
      <w:r w:rsidR="001D7A24">
        <w:rPr>
          <w:rFonts w:ascii="Arial" w:eastAsia="Arial" w:hAnsi="Arial" w:cs="Arial"/>
          <w:sz w:val="24"/>
          <w:szCs w:val="24"/>
        </w:rPr>
        <w:t xml:space="preserve">, distributed along the eastern part of the Adriatic Sea, </w:t>
      </w:r>
      <w:r w:rsidR="0089218F">
        <w:rPr>
          <w:rFonts w:ascii="Arial" w:eastAsia="Arial" w:hAnsi="Arial" w:cs="Arial"/>
          <w:sz w:val="24"/>
          <w:szCs w:val="24"/>
        </w:rPr>
        <w:t xml:space="preserve">are shown in Figure 1. They include areas under the strong influence of the Po (S1), Neretva (S5) and Drin (S8) rivers, the central (S3) and outer parts (S4) of the </w:t>
      </w:r>
      <w:proofErr w:type="spellStart"/>
      <w:r w:rsidR="0089218F">
        <w:rPr>
          <w:rFonts w:ascii="Arial" w:eastAsia="Arial" w:hAnsi="Arial" w:cs="Arial"/>
          <w:sz w:val="24"/>
          <w:szCs w:val="24"/>
        </w:rPr>
        <w:t>Jabuka</w:t>
      </w:r>
      <w:proofErr w:type="spellEnd"/>
      <w:r w:rsidR="0089218F">
        <w:rPr>
          <w:rFonts w:ascii="Arial" w:eastAsia="Arial" w:hAnsi="Arial" w:cs="Arial"/>
          <w:sz w:val="24"/>
          <w:szCs w:val="24"/>
        </w:rPr>
        <w:t xml:space="preserve"> Pit, e.g. the Mid-Adriatic deep (MAD), and </w:t>
      </w:r>
      <w:proofErr w:type="spellStart"/>
      <w:r w:rsidR="0089218F">
        <w:rPr>
          <w:rFonts w:ascii="Arial" w:eastAsia="Arial" w:hAnsi="Arial" w:cs="Arial"/>
          <w:sz w:val="24"/>
          <w:szCs w:val="24"/>
        </w:rPr>
        <w:t>Risan</w:t>
      </w:r>
      <w:proofErr w:type="spellEnd"/>
      <w:r w:rsidR="0089218F">
        <w:rPr>
          <w:rFonts w:ascii="Arial" w:eastAsia="Arial" w:hAnsi="Arial" w:cs="Arial"/>
          <w:sz w:val="24"/>
          <w:szCs w:val="24"/>
        </w:rPr>
        <w:t xml:space="preserve"> Bay in the Bay of Kotor (S7). They can be divided into areas under gr</w:t>
      </w:r>
      <w:r w:rsidR="003C571C">
        <w:rPr>
          <w:rFonts w:ascii="Arial" w:eastAsia="Arial" w:hAnsi="Arial" w:cs="Arial"/>
          <w:sz w:val="24"/>
          <w:szCs w:val="24"/>
        </w:rPr>
        <w:t xml:space="preserve">eater coastal influence (S1, S5, </w:t>
      </w:r>
      <w:r w:rsidR="0089218F">
        <w:rPr>
          <w:rFonts w:ascii="Arial" w:eastAsia="Arial" w:hAnsi="Arial" w:cs="Arial"/>
          <w:sz w:val="24"/>
          <w:szCs w:val="24"/>
        </w:rPr>
        <w:t xml:space="preserve">S7) and open-sea locations (S3, S4, S8) in the central (S3, S4, S5) and southern (S7, S8) Adriatic. </w:t>
      </w:r>
      <w:r w:rsidR="00CC0BCD">
        <w:rPr>
          <w:rFonts w:ascii="Arial" w:eastAsia="Arial" w:hAnsi="Arial" w:cs="Arial"/>
          <w:sz w:val="24"/>
          <w:szCs w:val="24"/>
        </w:rPr>
        <w:t>For a d</w:t>
      </w:r>
      <w:r w:rsidR="0089218F">
        <w:rPr>
          <w:rFonts w:ascii="Arial" w:eastAsia="Arial" w:hAnsi="Arial" w:cs="Arial"/>
          <w:sz w:val="24"/>
          <w:szCs w:val="24"/>
        </w:rPr>
        <w:t>etailed description of the investigated sedimentological environments and samp</w:t>
      </w:r>
      <w:r w:rsidR="001F6BAC">
        <w:rPr>
          <w:rFonts w:ascii="Arial" w:eastAsia="Arial" w:hAnsi="Arial" w:cs="Arial"/>
          <w:sz w:val="24"/>
          <w:szCs w:val="24"/>
        </w:rPr>
        <w:t xml:space="preserve">ling </w:t>
      </w:r>
      <w:r w:rsidR="00CC0BCD">
        <w:rPr>
          <w:rFonts w:ascii="Arial" w:eastAsia="Arial" w:hAnsi="Arial" w:cs="Arial"/>
          <w:sz w:val="24"/>
          <w:szCs w:val="24"/>
        </w:rPr>
        <w:t>see</w:t>
      </w:r>
      <w:r w:rsidR="001F6BAC">
        <w:rPr>
          <w:rFonts w:ascii="Arial" w:eastAsia="Arial" w:hAnsi="Arial" w:cs="Arial"/>
          <w:sz w:val="24"/>
          <w:szCs w:val="24"/>
        </w:rPr>
        <w:t xml:space="preserve"> </w:t>
      </w:r>
      <w:r w:rsidR="0089218F">
        <w:rPr>
          <w:rFonts w:ascii="Arial" w:eastAsia="Arial" w:hAnsi="Arial" w:cs="Arial"/>
          <w:sz w:val="24"/>
          <w:szCs w:val="24"/>
        </w:rPr>
        <w:t xml:space="preserve">Ivanić et al. (2020). </w:t>
      </w:r>
    </w:p>
    <w:p w14:paraId="62F3D859" w14:textId="14CF1680" w:rsidR="003A6F93" w:rsidRPr="003A6F93" w:rsidRDefault="003A6F93">
      <w:pPr>
        <w:spacing w:line="480" w:lineRule="auto"/>
        <w:jc w:val="both"/>
        <w:rPr>
          <w:rFonts w:ascii="Arial" w:eastAsia="Arial" w:hAnsi="Arial" w:cs="Arial"/>
          <w:b/>
          <w:sz w:val="24"/>
          <w:szCs w:val="24"/>
        </w:rPr>
      </w:pPr>
      <w:r w:rsidRPr="003A6F93">
        <w:rPr>
          <w:rFonts w:ascii="Arial" w:eastAsia="Arial" w:hAnsi="Arial" w:cs="Arial"/>
          <w:b/>
          <w:sz w:val="24"/>
          <w:szCs w:val="24"/>
        </w:rPr>
        <w:t>Figure 1.</w:t>
      </w:r>
    </w:p>
    <w:p w14:paraId="0000001A" w14:textId="77777777" w:rsidR="009A77C9" w:rsidRDefault="0089218F">
      <w:pPr>
        <w:numPr>
          <w:ilvl w:val="1"/>
          <w:numId w:val="2"/>
        </w:numPr>
        <w:pBdr>
          <w:top w:val="nil"/>
          <w:left w:val="nil"/>
          <w:bottom w:val="nil"/>
          <w:right w:val="nil"/>
          <w:between w:val="nil"/>
        </w:pBdr>
        <w:spacing w:line="480" w:lineRule="auto"/>
        <w:jc w:val="both"/>
        <w:rPr>
          <w:rFonts w:ascii="Arial" w:eastAsia="Arial" w:hAnsi="Arial" w:cs="Arial"/>
          <w:b/>
          <w:color w:val="000000"/>
          <w:sz w:val="24"/>
          <w:szCs w:val="24"/>
        </w:rPr>
      </w:pPr>
      <w:r>
        <w:rPr>
          <w:rFonts w:ascii="Arial" w:eastAsia="Arial" w:hAnsi="Arial" w:cs="Arial"/>
          <w:b/>
          <w:color w:val="000000"/>
          <w:sz w:val="24"/>
          <w:szCs w:val="24"/>
        </w:rPr>
        <w:t>Methods</w:t>
      </w:r>
    </w:p>
    <w:p w14:paraId="0000001B" w14:textId="1E704DE4" w:rsidR="009A77C9" w:rsidRDefault="0089218F">
      <w:pPr>
        <w:spacing w:line="480" w:lineRule="auto"/>
        <w:jc w:val="both"/>
        <w:rPr>
          <w:rFonts w:ascii="Arial" w:eastAsia="Arial" w:hAnsi="Arial" w:cs="Arial"/>
          <w:sz w:val="24"/>
          <w:szCs w:val="24"/>
        </w:rPr>
      </w:pPr>
      <w:r>
        <w:rPr>
          <w:rFonts w:ascii="Arial" w:eastAsia="Arial" w:hAnsi="Arial" w:cs="Arial"/>
          <w:sz w:val="24"/>
          <w:szCs w:val="24"/>
        </w:rPr>
        <w:t>The investigated samples at each location consist of: (</w:t>
      </w:r>
      <w:proofErr w:type="spellStart"/>
      <w:r>
        <w:rPr>
          <w:rFonts w:ascii="Arial" w:eastAsia="Arial" w:hAnsi="Arial" w:cs="Arial"/>
          <w:sz w:val="24"/>
          <w:szCs w:val="24"/>
        </w:rPr>
        <w:t>i</w:t>
      </w:r>
      <w:proofErr w:type="spellEnd"/>
      <w:r>
        <w:rPr>
          <w:rFonts w:ascii="Arial" w:eastAsia="Arial" w:hAnsi="Arial" w:cs="Arial"/>
          <w:sz w:val="24"/>
          <w:szCs w:val="24"/>
        </w:rPr>
        <w:t>) the native sediment (bulk/native), (ii) the sediment after removal of organic matter (OM) (bulk/OM removed), (iii) the separated sediment fractions</w:t>
      </w:r>
      <w:r w:rsidR="00815745">
        <w:rPr>
          <w:rFonts w:ascii="Arial" w:eastAsia="Arial" w:hAnsi="Arial" w:cs="Arial"/>
          <w:sz w:val="24"/>
          <w:szCs w:val="24"/>
        </w:rPr>
        <w:t xml:space="preserve"> </w:t>
      </w:r>
      <w:r w:rsidR="00E059F1">
        <w:rPr>
          <w:rFonts w:ascii="Arial" w:eastAsia="Arial" w:hAnsi="Arial" w:cs="Arial"/>
          <w:sz w:val="24"/>
          <w:szCs w:val="24"/>
        </w:rPr>
        <w:t xml:space="preserve">collected </w:t>
      </w:r>
      <w:r w:rsidR="00815745">
        <w:rPr>
          <w:rFonts w:ascii="Arial" w:eastAsia="Arial" w:hAnsi="Arial" w:cs="Arial"/>
          <w:sz w:val="24"/>
          <w:szCs w:val="24"/>
        </w:rPr>
        <w:t>from sediment after OM removal</w:t>
      </w:r>
      <w:r>
        <w:rPr>
          <w:rFonts w:ascii="Arial" w:eastAsia="Arial" w:hAnsi="Arial" w:cs="Arial"/>
          <w:sz w:val="24"/>
          <w:szCs w:val="24"/>
        </w:rPr>
        <w:t xml:space="preserve">. </w:t>
      </w:r>
      <w:r w:rsidR="001D7A24">
        <w:rPr>
          <w:rFonts w:ascii="Arial" w:eastAsia="Arial" w:hAnsi="Arial" w:cs="Arial"/>
          <w:sz w:val="24"/>
          <w:szCs w:val="24"/>
        </w:rPr>
        <w:t>The native sediments comprise freeze-dried (</w:t>
      </w:r>
      <w:proofErr w:type="spellStart"/>
      <w:r w:rsidR="001D7A24">
        <w:rPr>
          <w:rFonts w:ascii="Arial" w:eastAsia="Arial" w:hAnsi="Arial" w:cs="Arial"/>
          <w:sz w:val="24"/>
          <w:szCs w:val="24"/>
        </w:rPr>
        <w:t>FreeZone</w:t>
      </w:r>
      <w:proofErr w:type="spellEnd"/>
      <w:r w:rsidR="001D7A24">
        <w:rPr>
          <w:rFonts w:ascii="Arial" w:eastAsia="Arial" w:hAnsi="Arial" w:cs="Arial"/>
          <w:sz w:val="24"/>
          <w:szCs w:val="24"/>
        </w:rPr>
        <w:t xml:space="preserve"> 2.5, </w:t>
      </w:r>
      <w:proofErr w:type="spellStart"/>
      <w:r w:rsidR="001D7A24">
        <w:rPr>
          <w:rFonts w:ascii="Arial" w:eastAsia="Arial" w:hAnsi="Arial" w:cs="Arial"/>
          <w:sz w:val="24"/>
          <w:szCs w:val="24"/>
        </w:rPr>
        <w:t>Labconco</w:t>
      </w:r>
      <w:proofErr w:type="spellEnd"/>
      <w:r w:rsidR="001D7A24">
        <w:rPr>
          <w:rFonts w:ascii="Arial" w:eastAsia="Arial" w:hAnsi="Arial" w:cs="Arial"/>
          <w:sz w:val="24"/>
          <w:szCs w:val="24"/>
        </w:rPr>
        <w:t xml:space="preserve">, USA) surficial (0-5 cm) sediment samples. </w:t>
      </w:r>
      <w:r>
        <w:rPr>
          <w:rFonts w:ascii="Arial" w:eastAsia="Arial" w:hAnsi="Arial" w:cs="Arial"/>
          <w:sz w:val="24"/>
          <w:szCs w:val="24"/>
        </w:rPr>
        <w:t>The OM was removed from the native sediments with sodium hypochlorite</w:t>
      </w:r>
      <w:r w:rsidR="00F20842">
        <w:rPr>
          <w:rFonts w:ascii="Arial" w:eastAsia="Arial" w:hAnsi="Arial" w:cs="Arial"/>
          <w:sz w:val="24"/>
          <w:szCs w:val="24"/>
        </w:rPr>
        <w:t xml:space="preserve"> according to the slightly modified treatment proposed by Kaiser and </w:t>
      </w:r>
      <w:proofErr w:type="spellStart"/>
      <w:r w:rsidR="00F20842">
        <w:rPr>
          <w:rFonts w:ascii="Arial" w:eastAsia="Arial" w:hAnsi="Arial" w:cs="Arial"/>
          <w:sz w:val="24"/>
          <w:szCs w:val="24"/>
        </w:rPr>
        <w:t>Guggenberger</w:t>
      </w:r>
      <w:proofErr w:type="spellEnd"/>
      <w:r w:rsidR="00F20842">
        <w:rPr>
          <w:rFonts w:ascii="Arial" w:eastAsia="Arial" w:hAnsi="Arial" w:cs="Arial"/>
          <w:sz w:val="24"/>
          <w:szCs w:val="24"/>
        </w:rPr>
        <w:t xml:space="preserve"> (2003)</w:t>
      </w:r>
      <w:r>
        <w:rPr>
          <w:rFonts w:ascii="Arial" w:eastAsia="Arial" w:hAnsi="Arial" w:cs="Arial"/>
          <w:sz w:val="24"/>
          <w:szCs w:val="24"/>
        </w:rPr>
        <w:t xml:space="preserve"> (Ivanić et al., 2020). Samples of the bulk sediment after OM removal were collected from aqueous dispersions prior to the size </w:t>
      </w:r>
      <w:r>
        <w:rPr>
          <w:rFonts w:ascii="Arial" w:eastAsia="Arial" w:hAnsi="Arial" w:cs="Arial"/>
          <w:sz w:val="24"/>
          <w:szCs w:val="24"/>
        </w:rPr>
        <w:lastRenderedPageBreak/>
        <w:t xml:space="preserve">fractionation. </w:t>
      </w:r>
      <w:r w:rsidR="00EB293D">
        <w:rPr>
          <w:rFonts w:ascii="Arial" w:eastAsia="Arial" w:hAnsi="Arial" w:cs="Arial"/>
          <w:sz w:val="24"/>
          <w:szCs w:val="24"/>
        </w:rPr>
        <w:t>F</w:t>
      </w:r>
      <w:r>
        <w:rPr>
          <w:rFonts w:ascii="Arial" w:eastAsia="Arial" w:hAnsi="Arial" w:cs="Arial"/>
          <w:sz w:val="24"/>
          <w:szCs w:val="24"/>
        </w:rPr>
        <w:t>ractions (&lt;8 μm, &lt;4 μm, &lt;2 μm, &lt;1 μm and &lt;0.45 μm) were collected from aqueous dispersions after OM re</w:t>
      </w:r>
      <w:r w:rsidR="000C32FA">
        <w:rPr>
          <w:rFonts w:ascii="Arial" w:eastAsia="Arial" w:hAnsi="Arial" w:cs="Arial"/>
          <w:sz w:val="24"/>
          <w:szCs w:val="24"/>
        </w:rPr>
        <w:t xml:space="preserve">moval by gravitational settling, verified by laser diffraction (LS 13320 Beckman Coulter, USA) </w:t>
      </w:r>
      <w:r>
        <w:rPr>
          <w:rFonts w:ascii="Arial" w:eastAsia="Arial" w:hAnsi="Arial" w:cs="Arial"/>
          <w:sz w:val="24"/>
          <w:szCs w:val="24"/>
        </w:rPr>
        <w:t xml:space="preserve">and freeze-dried. The preliminary investigation involved the collection of fractions from several native sediments. </w:t>
      </w:r>
      <w:r w:rsidR="00A65310">
        <w:rPr>
          <w:rFonts w:ascii="Arial" w:eastAsia="Arial" w:hAnsi="Arial" w:cs="Arial"/>
          <w:sz w:val="24"/>
          <w:szCs w:val="24"/>
        </w:rPr>
        <w:t>I</w:t>
      </w:r>
      <w:r>
        <w:rPr>
          <w:rFonts w:ascii="Arial" w:eastAsia="Arial" w:hAnsi="Arial" w:cs="Arial"/>
          <w:sz w:val="24"/>
          <w:szCs w:val="24"/>
        </w:rPr>
        <w:t xml:space="preserve">t was found that </w:t>
      </w:r>
      <w:r w:rsidR="00A65310">
        <w:rPr>
          <w:rFonts w:ascii="Arial" w:eastAsia="Arial" w:hAnsi="Arial" w:cs="Arial"/>
          <w:sz w:val="24"/>
          <w:szCs w:val="24"/>
        </w:rPr>
        <w:t xml:space="preserve">the presence of OM prevented efficient separation of particles by size. </w:t>
      </w:r>
      <w:r>
        <w:rPr>
          <w:rFonts w:ascii="Arial" w:eastAsia="Arial" w:hAnsi="Arial" w:cs="Arial"/>
          <w:sz w:val="24"/>
          <w:szCs w:val="24"/>
        </w:rPr>
        <w:t>The major limitation of this approach was the inability to collect particles finer than 0.45 μm, regardless of settling time. This was undoubtedly the result of their presence in macro- and micro-aggregates, as it has been shown that OM has an affinity fo</w:t>
      </w:r>
      <w:r w:rsidR="000C32FA">
        <w:rPr>
          <w:rFonts w:ascii="Arial" w:eastAsia="Arial" w:hAnsi="Arial" w:cs="Arial"/>
          <w:sz w:val="24"/>
          <w:szCs w:val="24"/>
        </w:rPr>
        <w:t xml:space="preserve">r the finest mineral particles </w:t>
      </w:r>
      <w:r>
        <w:rPr>
          <w:rFonts w:ascii="Arial" w:eastAsia="Arial" w:hAnsi="Arial" w:cs="Arial"/>
          <w:sz w:val="24"/>
          <w:szCs w:val="24"/>
        </w:rPr>
        <w:t>(</w:t>
      </w:r>
      <w:proofErr w:type="spellStart"/>
      <w:r>
        <w:rPr>
          <w:rFonts w:ascii="Arial" w:eastAsia="Arial" w:hAnsi="Arial" w:cs="Arial"/>
          <w:sz w:val="24"/>
          <w:szCs w:val="24"/>
        </w:rPr>
        <w:t>Kahle</w:t>
      </w:r>
      <w:proofErr w:type="spellEnd"/>
      <w:r>
        <w:rPr>
          <w:rFonts w:ascii="Arial" w:eastAsia="Arial" w:hAnsi="Arial" w:cs="Arial"/>
          <w:sz w:val="24"/>
          <w:szCs w:val="24"/>
        </w:rPr>
        <w:t xml:space="preserve"> et al., 2003; </w:t>
      </w:r>
      <w:proofErr w:type="spellStart"/>
      <w:r>
        <w:rPr>
          <w:rFonts w:ascii="Arial" w:eastAsia="Arial" w:hAnsi="Arial" w:cs="Arial"/>
          <w:sz w:val="24"/>
          <w:szCs w:val="24"/>
        </w:rPr>
        <w:t>Mikutta</w:t>
      </w:r>
      <w:proofErr w:type="spellEnd"/>
      <w:r>
        <w:rPr>
          <w:rFonts w:ascii="Arial" w:eastAsia="Arial" w:hAnsi="Arial" w:cs="Arial"/>
          <w:sz w:val="24"/>
          <w:szCs w:val="24"/>
        </w:rPr>
        <w:t xml:space="preserve"> et al., 2005). The further approach therefore focused on the fractions collected from the sediment samples after OM has been removed (bulk/OM removed). Fe and </w:t>
      </w:r>
      <w:proofErr w:type="spellStart"/>
      <w:r>
        <w:rPr>
          <w:rFonts w:ascii="Arial" w:eastAsia="Arial" w:hAnsi="Arial" w:cs="Arial"/>
          <w:sz w:val="24"/>
          <w:szCs w:val="24"/>
        </w:rPr>
        <w:t>Mn</w:t>
      </w:r>
      <w:proofErr w:type="spellEnd"/>
      <w:r>
        <w:rPr>
          <w:rFonts w:ascii="Arial" w:eastAsia="Arial" w:hAnsi="Arial" w:cs="Arial"/>
          <w:sz w:val="24"/>
          <w:szCs w:val="24"/>
        </w:rPr>
        <w:t xml:space="preserve"> (</w:t>
      </w:r>
      <w:proofErr w:type="spellStart"/>
      <w:r>
        <w:rPr>
          <w:rFonts w:ascii="Arial" w:eastAsia="Arial" w:hAnsi="Arial" w:cs="Arial"/>
          <w:sz w:val="24"/>
          <w:szCs w:val="24"/>
        </w:rPr>
        <w:t>oxyhydr</w:t>
      </w:r>
      <w:proofErr w:type="spellEnd"/>
      <w:r>
        <w:rPr>
          <w:rFonts w:ascii="Arial" w:eastAsia="Arial" w:hAnsi="Arial" w:cs="Arial"/>
          <w:sz w:val="24"/>
          <w:szCs w:val="24"/>
        </w:rPr>
        <w:t>)oxides were removed from the fractions containing particles &lt;2</w:t>
      </w:r>
      <w:r w:rsidR="000C32FA">
        <w:rPr>
          <w:rFonts w:ascii="Arial" w:eastAsia="Arial" w:hAnsi="Arial" w:cs="Arial"/>
          <w:sz w:val="24"/>
          <w:szCs w:val="24"/>
        </w:rPr>
        <w:t xml:space="preserve"> μm of the selected samples (S3, </w:t>
      </w:r>
      <w:r>
        <w:rPr>
          <w:rFonts w:ascii="Arial" w:eastAsia="Arial" w:hAnsi="Arial" w:cs="Arial"/>
          <w:sz w:val="24"/>
          <w:szCs w:val="24"/>
        </w:rPr>
        <w:t xml:space="preserve">S8) using the dithionite-citrate-bicarbonate (DCB) method of </w:t>
      </w:r>
      <w:proofErr w:type="spellStart"/>
      <w:r>
        <w:rPr>
          <w:rFonts w:ascii="Arial" w:eastAsia="Arial" w:hAnsi="Arial" w:cs="Arial"/>
          <w:sz w:val="24"/>
          <w:szCs w:val="24"/>
        </w:rPr>
        <w:t>Mehra</w:t>
      </w:r>
      <w:proofErr w:type="spellEnd"/>
      <w:r>
        <w:rPr>
          <w:rFonts w:ascii="Arial" w:eastAsia="Arial" w:hAnsi="Arial" w:cs="Arial"/>
          <w:sz w:val="24"/>
          <w:szCs w:val="24"/>
        </w:rPr>
        <w:t xml:space="preserve"> and Jackson (1960), modified after Durn (1996). For details on the sediment treatments, see Ivanić et al. (2020).</w:t>
      </w:r>
    </w:p>
    <w:p w14:paraId="0000001C" w14:textId="5ABD43D6" w:rsidR="009A77C9" w:rsidRDefault="0089218F">
      <w:pPr>
        <w:spacing w:line="480" w:lineRule="auto"/>
        <w:jc w:val="both"/>
        <w:rPr>
          <w:rFonts w:ascii="Arial" w:eastAsia="Arial" w:hAnsi="Arial" w:cs="Arial"/>
          <w:sz w:val="24"/>
          <w:szCs w:val="24"/>
        </w:rPr>
      </w:pPr>
      <w:r>
        <w:rPr>
          <w:rFonts w:ascii="Arial" w:eastAsia="Arial" w:hAnsi="Arial" w:cs="Arial"/>
          <w:sz w:val="24"/>
          <w:szCs w:val="24"/>
        </w:rPr>
        <w:t xml:space="preserve">The concentration of trace elements was determined by high-resolution inductively coupled plasma mass spectrometry (HR ICPMS; Element 2, </w:t>
      </w:r>
      <w:proofErr w:type="spellStart"/>
      <w:r>
        <w:rPr>
          <w:rFonts w:ascii="Arial" w:eastAsia="Arial" w:hAnsi="Arial" w:cs="Arial"/>
          <w:sz w:val="24"/>
          <w:szCs w:val="24"/>
        </w:rPr>
        <w:t>Thermo</w:t>
      </w:r>
      <w:proofErr w:type="spellEnd"/>
      <w:r>
        <w:rPr>
          <w:rFonts w:ascii="Arial" w:eastAsia="Arial" w:hAnsi="Arial" w:cs="Arial"/>
          <w:sz w:val="24"/>
          <w:szCs w:val="24"/>
        </w:rPr>
        <w:t>, Germany). Prior to analysis, sediment subsamples (</w:t>
      </w:r>
      <w:r w:rsidR="00E059F1">
        <w:rPr>
          <w:rFonts w:eastAsia="Arial"/>
          <w:sz w:val="24"/>
          <w:szCs w:val="24"/>
        </w:rPr>
        <w:t>~</w:t>
      </w:r>
      <w:r>
        <w:rPr>
          <w:rFonts w:ascii="Arial" w:eastAsia="Arial" w:hAnsi="Arial" w:cs="Arial"/>
          <w:sz w:val="24"/>
          <w:szCs w:val="24"/>
        </w:rPr>
        <w:t>0.05 g) were digested in a microwave oven (</w:t>
      </w:r>
      <w:proofErr w:type="spellStart"/>
      <w:r>
        <w:rPr>
          <w:rFonts w:ascii="Arial" w:eastAsia="Arial" w:hAnsi="Arial" w:cs="Arial"/>
          <w:sz w:val="24"/>
          <w:szCs w:val="24"/>
        </w:rPr>
        <w:t>Multiwave</w:t>
      </w:r>
      <w:proofErr w:type="spellEnd"/>
      <w:r>
        <w:rPr>
          <w:rFonts w:ascii="Arial" w:eastAsia="Arial" w:hAnsi="Arial" w:cs="Arial"/>
          <w:sz w:val="24"/>
          <w:szCs w:val="24"/>
        </w:rPr>
        <w:t xml:space="preserve"> 3000, Anton </w:t>
      </w:r>
      <w:proofErr w:type="spellStart"/>
      <w:r>
        <w:rPr>
          <w:rFonts w:ascii="Arial" w:eastAsia="Arial" w:hAnsi="Arial" w:cs="Arial"/>
          <w:sz w:val="24"/>
          <w:szCs w:val="24"/>
        </w:rPr>
        <w:t>Paar</w:t>
      </w:r>
      <w:proofErr w:type="spellEnd"/>
      <w:r>
        <w:rPr>
          <w:rFonts w:ascii="Arial" w:eastAsia="Arial" w:hAnsi="Arial" w:cs="Arial"/>
          <w:sz w:val="24"/>
          <w:szCs w:val="24"/>
        </w:rPr>
        <w:t>, Austria) using a two-step total digestion procedure (I: 4 mL HNO</w:t>
      </w:r>
      <w:r>
        <w:rPr>
          <w:rFonts w:ascii="Arial" w:eastAsia="Arial" w:hAnsi="Arial" w:cs="Arial"/>
          <w:sz w:val="24"/>
          <w:szCs w:val="24"/>
          <w:vertAlign w:val="subscript"/>
        </w:rPr>
        <w:t>3</w:t>
      </w:r>
      <w:r>
        <w:rPr>
          <w:rFonts w:ascii="Arial" w:eastAsia="Arial" w:hAnsi="Arial" w:cs="Arial"/>
          <w:sz w:val="24"/>
          <w:szCs w:val="24"/>
        </w:rPr>
        <w:t xml:space="preserve"> + 1 mL </w:t>
      </w:r>
      <w:proofErr w:type="spellStart"/>
      <w:r>
        <w:rPr>
          <w:rFonts w:ascii="Arial" w:eastAsia="Arial" w:hAnsi="Arial" w:cs="Arial"/>
          <w:sz w:val="24"/>
          <w:szCs w:val="24"/>
        </w:rPr>
        <w:t>HCl</w:t>
      </w:r>
      <w:proofErr w:type="spellEnd"/>
      <w:r>
        <w:rPr>
          <w:rFonts w:ascii="Arial" w:eastAsia="Arial" w:hAnsi="Arial" w:cs="Arial"/>
          <w:sz w:val="24"/>
          <w:szCs w:val="24"/>
        </w:rPr>
        <w:t xml:space="preserve"> + 1 mL HF; II: 6 mL 40 g L</w:t>
      </w:r>
      <w:r>
        <w:rPr>
          <w:rFonts w:ascii="Arial" w:eastAsia="Arial" w:hAnsi="Arial" w:cs="Arial"/>
          <w:sz w:val="24"/>
          <w:szCs w:val="24"/>
          <w:vertAlign w:val="superscript"/>
        </w:rPr>
        <w:t>-1</w:t>
      </w:r>
      <w:r>
        <w:rPr>
          <w:rFonts w:ascii="Arial" w:eastAsia="Arial" w:hAnsi="Arial" w:cs="Arial"/>
          <w:sz w:val="24"/>
          <w:szCs w:val="24"/>
        </w:rPr>
        <w:t xml:space="preserve"> H</w:t>
      </w:r>
      <w:r>
        <w:rPr>
          <w:rFonts w:ascii="Arial" w:eastAsia="Arial" w:hAnsi="Arial" w:cs="Arial"/>
          <w:sz w:val="24"/>
          <w:szCs w:val="24"/>
          <w:vertAlign w:val="subscript"/>
        </w:rPr>
        <w:t>3</w:t>
      </w:r>
      <w:r>
        <w:rPr>
          <w:rFonts w:ascii="Arial" w:eastAsia="Arial" w:hAnsi="Arial" w:cs="Arial"/>
          <w:sz w:val="24"/>
          <w:szCs w:val="24"/>
        </w:rPr>
        <w:t>BO</w:t>
      </w:r>
      <w:r>
        <w:rPr>
          <w:rFonts w:ascii="Arial" w:eastAsia="Arial" w:hAnsi="Arial" w:cs="Arial"/>
          <w:sz w:val="24"/>
          <w:szCs w:val="24"/>
          <w:vertAlign w:val="subscript"/>
        </w:rPr>
        <w:t>3</w:t>
      </w:r>
      <w:r>
        <w:rPr>
          <w:rFonts w:ascii="Arial" w:eastAsia="Arial" w:hAnsi="Arial" w:cs="Arial"/>
          <w:sz w:val="24"/>
          <w:szCs w:val="24"/>
        </w:rPr>
        <w:t xml:space="preserve">). After digestion, the samples were diluted with </w:t>
      </w:r>
      <w:proofErr w:type="spellStart"/>
      <w:r>
        <w:rPr>
          <w:rFonts w:ascii="Arial" w:eastAsia="Arial" w:hAnsi="Arial" w:cs="Arial"/>
          <w:sz w:val="24"/>
          <w:szCs w:val="24"/>
        </w:rPr>
        <w:t>Milli</w:t>
      </w:r>
      <w:proofErr w:type="spellEnd"/>
      <w:r>
        <w:rPr>
          <w:rFonts w:ascii="Arial" w:eastAsia="Arial" w:hAnsi="Arial" w:cs="Arial"/>
          <w:sz w:val="24"/>
          <w:szCs w:val="24"/>
        </w:rPr>
        <w:t xml:space="preserve">-Q water to achieve the optimal concentrations for the ICP-MS measurements. Quality control was performed by simultaneous measurements of blank samples and the certified reference materials (CRM) for marine sediment (MESS -3, NRC, Canada), soil (NCS DC 77302, also known as GBW 07410, China National Analysis Centre for Iron and Steel, Beijing, China) and oﬀshore marine sediment (NCS DC 75301, also known as GBW 07314, China National Analysis Centre for Iron and </w:t>
      </w:r>
      <w:r>
        <w:rPr>
          <w:rFonts w:ascii="Arial" w:eastAsia="Arial" w:hAnsi="Arial" w:cs="Arial"/>
          <w:sz w:val="24"/>
          <w:szCs w:val="24"/>
        </w:rPr>
        <w:lastRenderedPageBreak/>
        <w:t>Steel, Beijing, China), for which satisfactory results were obtained. Details of the method are described in Fiket et al. (2017).</w:t>
      </w:r>
    </w:p>
    <w:p w14:paraId="0000001D" w14:textId="77D34596" w:rsidR="009A77C9" w:rsidRDefault="0089218F">
      <w:pPr>
        <w:pBdr>
          <w:top w:val="nil"/>
          <w:left w:val="nil"/>
          <w:bottom w:val="nil"/>
          <w:right w:val="nil"/>
          <w:between w:val="nil"/>
        </w:pBdr>
        <w:spacing w:line="480" w:lineRule="auto"/>
        <w:jc w:val="both"/>
        <w:rPr>
          <w:rFonts w:ascii="Arial" w:eastAsia="Arial" w:hAnsi="Arial" w:cs="Arial"/>
          <w:sz w:val="24"/>
          <w:szCs w:val="24"/>
        </w:rPr>
      </w:pPr>
      <w:r>
        <w:rPr>
          <w:rFonts w:ascii="Arial" w:eastAsia="Arial" w:hAnsi="Arial" w:cs="Arial"/>
          <w:sz w:val="24"/>
          <w:szCs w:val="24"/>
        </w:rPr>
        <w:t>To gain a better insight into the data structure and to define the main processes controlling the elemental distributions at the sampling locations, a partial least squares discriminant analysis (PLS-DA) was performed. Prior to PLS-DA, the data matrix was standardised as the element concentrations were of different orders of magnitude (</w:t>
      </w:r>
      <w:proofErr w:type="spellStart"/>
      <w:r>
        <w:rPr>
          <w:rFonts w:ascii="Arial" w:eastAsia="Arial" w:hAnsi="Arial" w:cs="Arial"/>
          <w:sz w:val="24"/>
          <w:szCs w:val="24"/>
        </w:rPr>
        <w:t>Makvandi</w:t>
      </w:r>
      <w:proofErr w:type="spellEnd"/>
      <w:r>
        <w:rPr>
          <w:rFonts w:ascii="Arial" w:eastAsia="Arial" w:hAnsi="Arial" w:cs="Arial"/>
          <w:sz w:val="24"/>
          <w:szCs w:val="24"/>
        </w:rPr>
        <w:t xml:space="preserve"> et al., 2016). PLS-DA is a supervised algorithm that combines feature extraction and discriminant analysis in one algorithm and is well suited for high-dimensional data, i.e. when there are more variables than samples within groups. PLS-DA was performed using the R package '</w:t>
      </w:r>
      <w:proofErr w:type="spellStart"/>
      <w:r>
        <w:rPr>
          <w:rFonts w:ascii="Arial" w:eastAsia="Arial" w:hAnsi="Arial" w:cs="Arial"/>
          <w:sz w:val="24"/>
          <w:szCs w:val="24"/>
        </w:rPr>
        <w:t>mixOmics</w:t>
      </w:r>
      <w:proofErr w:type="spellEnd"/>
      <w:r>
        <w:rPr>
          <w:rFonts w:ascii="Arial" w:eastAsia="Arial" w:hAnsi="Arial" w:cs="Arial"/>
          <w:sz w:val="24"/>
          <w:szCs w:val="24"/>
        </w:rPr>
        <w:t>' in the R platform (R Core Team, 201</w:t>
      </w:r>
      <w:r w:rsidR="001F6BAC">
        <w:rPr>
          <w:rFonts w:ascii="Arial" w:eastAsia="Arial" w:hAnsi="Arial" w:cs="Arial"/>
          <w:sz w:val="24"/>
          <w:szCs w:val="24"/>
        </w:rPr>
        <w:t>7</w:t>
      </w:r>
      <w:r>
        <w:rPr>
          <w:rFonts w:ascii="Arial" w:eastAsia="Arial" w:hAnsi="Arial" w:cs="Arial"/>
          <w:sz w:val="24"/>
          <w:szCs w:val="24"/>
        </w:rPr>
        <w:t>).</w:t>
      </w:r>
    </w:p>
    <w:p w14:paraId="00000020" w14:textId="77777777" w:rsidR="009A77C9" w:rsidRDefault="0089218F">
      <w:pPr>
        <w:numPr>
          <w:ilvl w:val="0"/>
          <w:numId w:val="2"/>
        </w:numPr>
        <w:pBdr>
          <w:top w:val="nil"/>
          <w:left w:val="nil"/>
          <w:bottom w:val="nil"/>
          <w:right w:val="nil"/>
          <w:between w:val="nil"/>
        </w:pBdr>
        <w:spacing w:after="0" w:line="480" w:lineRule="auto"/>
        <w:jc w:val="both"/>
        <w:rPr>
          <w:rFonts w:ascii="Arial" w:eastAsia="Arial" w:hAnsi="Arial" w:cs="Arial"/>
          <w:b/>
          <w:color w:val="000000"/>
          <w:sz w:val="24"/>
          <w:szCs w:val="24"/>
        </w:rPr>
      </w:pPr>
      <w:r>
        <w:rPr>
          <w:rFonts w:ascii="Arial" w:eastAsia="Arial" w:hAnsi="Arial" w:cs="Arial"/>
          <w:b/>
          <w:color w:val="000000"/>
          <w:sz w:val="24"/>
          <w:szCs w:val="24"/>
        </w:rPr>
        <w:t>Results and Discussion</w:t>
      </w:r>
    </w:p>
    <w:p w14:paraId="00000021" w14:textId="77777777" w:rsidR="009A77C9" w:rsidRDefault="0089218F">
      <w:pPr>
        <w:numPr>
          <w:ilvl w:val="1"/>
          <w:numId w:val="2"/>
        </w:numPr>
        <w:pBdr>
          <w:top w:val="nil"/>
          <w:left w:val="nil"/>
          <w:bottom w:val="nil"/>
          <w:right w:val="nil"/>
          <w:between w:val="nil"/>
        </w:pBdr>
        <w:spacing w:line="480" w:lineRule="auto"/>
        <w:jc w:val="both"/>
        <w:rPr>
          <w:rFonts w:ascii="Arial" w:eastAsia="Arial" w:hAnsi="Arial" w:cs="Arial"/>
          <w:i/>
          <w:color w:val="000000"/>
          <w:sz w:val="24"/>
          <w:szCs w:val="24"/>
        </w:rPr>
      </w:pPr>
      <w:r>
        <w:rPr>
          <w:rFonts w:ascii="Arial" w:eastAsia="Arial" w:hAnsi="Arial" w:cs="Arial"/>
          <w:i/>
          <w:color w:val="000000"/>
          <w:sz w:val="24"/>
          <w:szCs w:val="24"/>
        </w:rPr>
        <w:t>Geochemical characterisation of native sediments</w:t>
      </w:r>
    </w:p>
    <w:p w14:paraId="00000022" w14:textId="648A34B3" w:rsidR="009A77C9" w:rsidRDefault="0089218F">
      <w:pPr>
        <w:spacing w:line="480" w:lineRule="auto"/>
        <w:jc w:val="both"/>
        <w:rPr>
          <w:rFonts w:ascii="Arial" w:eastAsia="Arial" w:hAnsi="Arial" w:cs="Arial"/>
          <w:sz w:val="24"/>
          <w:szCs w:val="24"/>
        </w:rPr>
      </w:pPr>
      <w:r>
        <w:rPr>
          <w:rFonts w:ascii="Arial" w:eastAsia="Arial" w:hAnsi="Arial" w:cs="Arial"/>
          <w:sz w:val="24"/>
          <w:szCs w:val="24"/>
        </w:rPr>
        <w:t>The concentrations of the elements in the native sediments are listed in Table 1</w:t>
      </w:r>
      <w:r w:rsidR="001A4944">
        <w:rPr>
          <w:rFonts w:ascii="Arial" w:eastAsia="Arial" w:hAnsi="Arial" w:cs="Arial"/>
          <w:sz w:val="24"/>
          <w:szCs w:val="24"/>
        </w:rPr>
        <w:t xml:space="preserve"> and the c</w:t>
      </w:r>
      <w:r>
        <w:rPr>
          <w:rFonts w:ascii="Arial" w:eastAsia="Arial" w:hAnsi="Arial" w:cs="Arial"/>
          <w:sz w:val="24"/>
          <w:szCs w:val="24"/>
        </w:rPr>
        <w:t xml:space="preserve">orrelations </w:t>
      </w:r>
      <w:r w:rsidR="00143379">
        <w:rPr>
          <w:rFonts w:ascii="Arial" w:eastAsia="Arial" w:hAnsi="Arial" w:cs="Arial"/>
          <w:sz w:val="24"/>
          <w:szCs w:val="24"/>
        </w:rPr>
        <w:t>between elements and associated sedimentological and surface physicochemical properties (data from Ivanić et a</w:t>
      </w:r>
      <w:r w:rsidR="007865C9">
        <w:rPr>
          <w:rFonts w:ascii="Arial" w:eastAsia="Arial" w:hAnsi="Arial" w:cs="Arial"/>
          <w:sz w:val="24"/>
          <w:szCs w:val="24"/>
        </w:rPr>
        <w:t>l., 2020) in native sediments</w:t>
      </w:r>
      <w:r w:rsidR="00143379">
        <w:rPr>
          <w:rFonts w:ascii="Arial" w:eastAsia="Arial" w:hAnsi="Arial" w:cs="Arial"/>
          <w:sz w:val="24"/>
          <w:szCs w:val="24"/>
        </w:rPr>
        <w:t xml:space="preserve"> </w:t>
      </w:r>
      <w:r>
        <w:rPr>
          <w:rFonts w:ascii="Arial" w:eastAsia="Arial" w:hAnsi="Arial" w:cs="Arial"/>
          <w:sz w:val="24"/>
          <w:szCs w:val="24"/>
        </w:rPr>
        <w:t xml:space="preserve">are in the Supplementary (Table S1). </w:t>
      </w:r>
    </w:p>
    <w:p w14:paraId="2514A5A0" w14:textId="0F8545AE" w:rsidR="0037305C" w:rsidRPr="0037305C" w:rsidRDefault="0037305C">
      <w:pPr>
        <w:spacing w:line="480" w:lineRule="auto"/>
        <w:jc w:val="both"/>
        <w:rPr>
          <w:rFonts w:ascii="Arial" w:eastAsia="Arial" w:hAnsi="Arial" w:cs="Arial"/>
          <w:b/>
          <w:sz w:val="24"/>
          <w:szCs w:val="24"/>
        </w:rPr>
      </w:pPr>
      <w:r w:rsidRPr="0037305C">
        <w:rPr>
          <w:rFonts w:ascii="Arial" w:eastAsia="Arial" w:hAnsi="Arial" w:cs="Arial"/>
          <w:b/>
          <w:sz w:val="24"/>
          <w:szCs w:val="24"/>
        </w:rPr>
        <w:t>Table 1.</w:t>
      </w:r>
    </w:p>
    <w:p w14:paraId="00000023" w14:textId="5AE60C2E" w:rsidR="009A77C9" w:rsidRDefault="0089218F" w:rsidP="00251981">
      <w:pPr>
        <w:spacing w:line="480" w:lineRule="auto"/>
        <w:jc w:val="both"/>
        <w:rPr>
          <w:rFonts w:ascii="Arial" w:eastAsia="Arial" w:hAnsi="Arial" w:cs="Arial"/>
          <w:sz w:val="24"/>
          <w:szCs w:val="24"/>
        </w:rPr>
      </w:pPr>
      <w:bookmarkStart w:id="0" w:name="_heading=h.gjdgxs" w:colFirst="0" w:colLast="0"/>
      <w:bookmarkEnd w:id="0"/>
      <w:r>
        <w:rPr>
          <w:rFonts w:ascii="Arial" w:eastAsia="Arial" w:hAnsi="Arial" w:cs="Arial"/>
          <w:sz w:val="24"/>
          <w:szCs w:val="24"/>
        </w:rPr>
        <w:t xml:space="preserve">The determined concentrations generally agree with those of Dolenec et al. (1998). Higher concentrations of Al </w:t>
      </w:r>
      <w:r w:rsidR="00DF06DC">
        <w:rPr>
          <w:rFonts w:ascii="Arial" w:eastAsia="Arial" w:hAnsi="Arial" w:cs="Arial"/>
          <w:sz w:val="24"/>
          <w:szCs w:val="24"/>
        </w:rPr>
        <w:t xml:space="preserve">and K </w:t>
      </w:r>
      <w:r>
        <w:rPr>
          <w:rFonts w:ascii="Arial" w:eastAsia="Arial" w:hAnsi="Arial" w:cs="Arial"/>
          <w:sz w:val="24"/>
          <w:szCs w:val="24"/>
        </w:rPr>
        <w:t>were found in sediments from the central Adriatic open-sea area (S3) and the southern Adriatic (S7, S8). This is due to the deposition of the very fine-grained phyllosilicate material at these locations (Ivanić et al., 2020). Indeed, these sediments showed the lowest particle mean size (</w:t>
      </w:r>
      <w:proofErr w:type="spellStart"/>
      <w:r>
        <w:rPr>
          <w:rFonts w:ascii="Arial" w:eastAsia="Arial" w:hAnsi="Arial" w:cs="Arial"/>
          <w:sz w:val="24"/>
          <w:szCs w:val="24"/>
        </w:rPr>
        <w:t>Mz</w:t>
      </w:r>
      <w:proofErr w:type="spellEnd"/>
      <w:r>
        <w:rPr>
          <w:rFonts w:ascii="Arial" w:eastAsia="Arial" w:hAnsi="Arial" w:cs="Arial"/>
          <w:sz w:val="24"/>
          <w:szCs w:val="24"/>
        </w:rPr>
        <w:t>), an abundance of smectites (</w:t>
      </w:r>
      <w:r w:rsidR="00DF06DC">
        <w:rPr>
          <w:rFonts w:ascii="Arial" w:eastAsia="Arial" w:hAnsi="Arial" w:cs="Arial"/>
          <w:sz w:val="24"/>
          <w:szCs w:val="24"/>
        </w:rPr>
        <w:t xml:space="preserve">S3, </w:t>
      </w:r>
      <w:r>
        <w:rPr>
          <w:rFonts w:ascii="Arial" w:eastAsia="Arial" w:hAnsi="Arial" w:cs="Arial"/>
          <w:sz w:val="24"/>
          <w:szCs w:val="24"/>
        </w:rPr>
        <w:t xml:space="preserve">S8) and, accordingly, the highest </w:t>
      </w:r>
      <w:r w:rsidR="006305C9">
        <w:rPr>
          <w:rFonts w:ascii="Arial" w:eastAsia="Arial" w:hAnsi="Arial" w:cs="Arial"/>
          <w:sz w:val="24"/>
          <w:szCs w:val="24"/>
        </w:rPr>
        <w:t>specific surface area (</w:t>
      </w:r>
      <w:r>
        <w:rPr>
          <w:rFonts w:ascii="Arial" w:eastAsia="Arial" w:hAnsi="Arial" w:cs="Arial"/>
          <w:sz w:val="24"/>
          <w:szCs w:val="24"/>
        </w:rPr>
        <w:t>SSA</w:t>
      </w:r>
      <w:r w:rsidR="006305C9">
        <w:rPr>
          <w:rFonts w:ascii="Arial" w:eastAsia="Arial" w:hAnsi="Arial" w:cs="Arial"/>
          <w:sz w:val="24"/>
          <w:szCs w:val="24"/>
        </w:rPr>
        <w:t>)</w:t>
      </w:r>
      <w:r>
        <w:rPr>
          <w:rFonts w:ascii="Arial" w:eastAsia="Arial" w:hAnsi="Arial" w:cs="Arial"/>
          <w:sz w:val="24"/>
          <w:szCs w:val="24"/>
        </w:rPr>
        <w:t xml:space="preserve"> and </w:t>
      </w:r>
      <w:r w:rsidR="006305C9">
        <w:rPr>
          <w:rFonts w:ascii="Arial" w:eastAsia="Arial" w:hAnsi="Arial" w:cs="Arial"/>
          <w:sz w:val="24"/>
          <w:szCs w:val="24"/>
        </w:rPr>
        <w:t xml:space="preserve">cation </w:t>
      </w:r>
      <w:r w:rsidR="006305C9">
        <w:rPr>
          <w:rFonts w:ascii="Arial" w:eastAsia="Arial" w:hAnsi="Arial" w:cs="Arial"/>
          <w:sz w:val="24"/>
          <w:szCs w:val="24"/>
        </w:rPr>
        <w:lastRenderedPageBreak/>
        <w:t>exchange capacity (</w:t>
      </w:r>
      <w:r>
        <w:rPr>
          <w:rFonts w:ascii="Arial" w:eastAsia="Arial" w:hAnsi="Arial" w:cs="Arial"/>
          <w:sz w:val="24"/>
          <w:szCs w:val="24"/>
        </w:rPr>
        <w:t>CEC</w:t>
      </w:r>
      <w:r w:rsidR="006305C9">
        <w:rPr>
          <w:rFonts w:ascii="Arial" w:eastAsia="Arial" w:hAnsi="Arial" w:cs="Arial"/>
          <w:sz w:val="24"/>
          <w:szCs w:val="24"/>
        </w:rPr>
        <w:t>)</w:t>
      </w:r>
      <w:r>
        <w:rPr>
          <w:rFonts w:ascii="Arial" w:eastAsia="Arial" w:hAnsi="Arial" w:cs="Arial"/>
          <w:sz w:val="24"/>
          <w:szCs w:val="24"/>
        </w:rPr>
        <w:t xml:space="preserve"> (Ivanić et al., 2020). Similar content of Fe and a significant positive correlation (Table S1) between Fe and Al (r = 0.89, p &lt; 0.05) and K (r = 0.94, p &lt; 0.05) show a close association of clayey p</w:t>
      </w:r>
      <w:r w:rsidR="006A1B7A">
        <w:rPr>
          <w:rFonts w:ascii="Arial" w:eastAsia="Arial" w:hAnsi="Arial" w:cs="Arial"/>
          <w:sz w:val="24"/>
          <w:szCs w:val="24"/>
        </w:rPr>
        <w:t>articles and Fe (</w:t>
      </w:r>
      <w:proofErr w:type="spellStart"/>
      <w:r w:rsidR="006A1B7A">
        <w:rPr>
          <w:rFonts w:ascii="Arial" w:eastAsia="Arial" w:hAnsi="Arial" w:cs="Arial"/>
          <w:sz w:val="24"/>
          <w:szCs w:val="24"/>
        </w:rPr>
        <w:t>oxyhydr</w:t>
      </w:r>
      <w:proofErr w:type="spellEnd"/>
      <w:r w:rsidR="006A1B7A">
        <w:rPr>
          <w:rFonts w:ascii="Arial" w:eastAsia="Arial" w:hAnsi="Arial" w:cs="Arial"/>
          <w:sz w:val="24"/>
          <w:szCs w:val="24"/>
        </w:rPr>
        <w:t>)oxides</w:t>
      </w:r>
      <w:r w:rsidR="00080FA0">
        <w:rPr>
          <w:rFonts w:ascii="Arial" w:eastAsia="Arial" w:hAnsi="Arial" w:cs="Arial"/>
          <w:sz w:val="24"/>
          <w:szCs w:val="24"/>
        </w:rPr>
        <w:t>, which is in agreement with the results of Dolenec et al. (1998).</w:t>
      </w:r>
      <w:r>
        <w:rPr>
          <w:rFonts w:ascii="Arial" w:eastAsia="Arial" w:hAnsi="Arial" w:cs="Arial"/>
          <w:sz w:val="24"/>
          <w:szCs w:val="24"/>
        </w:rPr>
        <w:t xml:space="preserve"> </w:t>
      </w:r>
      <w:r w:rsidR="00251981">
        <w:rPr>
          <w:rFonts w:ascii="Arial" w:eastAsia="Arial" w:hAnsi="Arial" w:cs="Arial"/>
          <w:sz w:val="24"/>
          <w:szCs w:val="24"/>
        </w:rPr>
        <w:t>The sediment at station S4, in the open-sea of the central Adriatic (Fig.1), had the same proportion of clay, silt and sand as the sediment at station S3 (Ivanić et al., 2020). However, the concentrations of Al, K and Fe determined at station S4 were closer to those found at stations under greater coastal influence (S1, S5). This is also true for the determined SSA and CEC values at station S4, which show</w:t>
      </w:r>
      <w:r w:rsidR="00A743FF">
        <w:rPr>
          <w:rFonts w:ascii="Arial" w:eastAsia="Arial" w:hAnsi="Arial" w:cs="Arial"/>
          <w:sz w:val="24"/>
          <w:szCs w:val="24"/>
        </w:rPr>
        <w:t>ed</w:t>
      </w:r>
      <w:r w:rsidR="00251981">
        <w:rPr>
          <w:rFonts w:ascii="Arial" w:eastAsia="Arial" w:hAnsi="Arial" w:cs="Arial"/>
          <w:sz w:val="24"/>
          <w:szCs w:val="24"/>
        </w:rPr>
        <w:t xml:space="preserve"> a greater similarity with those determined at station S5 than at station S3. This could be due to the higher content of carbonates in the sediment at station S4 (37%) compared to station S3 (28%) (Ivanić et al., 2020).</w:t>
      </w:r>
    </w:p>
    <w:p w14:paraId="00000025" w14:textId="0DD4CE90" w:rsidR="009A77C9" w:rsidRDefault="0089218F">
      <w:pPr>
        <w:spacing w:line="480" w:lineRule="auto"/>
        <w:jc w:val="both"/>
        <w:rPr>
          <w:rFonts w:ascii="Arial" w:eastAsia="Arial" w:hAnsi="Arial" w:cs="Arial"/>
          <w:sz w:val="24"/>
          <w:szCs w:val="24"/>
        </w:rPr>
      </w:pPr>
      <w:bookmarkStart w:id="1" w:name="_heading=h.o7zeczough9" w:colFirst="0" w:colLast="0"/>
      <w:bookmarkEnd w:id="1"/>
      <w:r>
        <w:rPr>
          <w:rFonts w:ascii="Arial" w:eastAsia="Arial" w:hAnsi="Arial" w:cs="Arial"/>
          <w:sz w:val="24"/>
          <w:szCs w:val="24"/>
        </w:rPr>
        <w:t xml:space="preserve">The lowest concentration of </w:t>
      </w:r>
      <w:proofErr w:type="spellStart"/>
      <w:r>
        <w:rPr>
          <w:rFonts w:ascii="Arial" w:eastAsia="Arial" w:hAnsi="Arial" w:cs="Arial"/>
          <w:sz w:val="24"/>
          <w:szCs w:val="24"/>
        </w:rPr>
        <w:t>Mn</w:t>
      </w:r>
      <w:proofErr w:type="spellEnd"/>
      <w:r>
        <w:rPr>
          <w:rFonts w:ascii="Arial" w:eastAsia="Arial" w:hAnsi="Arial" w:cs="Arial"/>
          <w:sz w:val="24"/>
          <w:szCs w:val="24"/>
        </w:rPr>
        <w:t xml:space="preserve"> was found at the stations under coastal influence in the northern</w:t>
      </w:r>
      <w:r w:rsidR="00037BC8">
        <w:rPr>
          <w:rFonts w:ascii="Arial" w:eastAsia="Arial" w:hAnsi="Arial" w:cs="Arial"/>
          <w:sz w:val="24"/>
          <w:szCs w:val="24"/>
        </w:rPr>
        <w:t xml:space="preserve"> (S1)</w:t>
      </w:r>
      <w:r>
        <w:rPr>
          <w:rFonts w:ascii="Arial" w:eastAsia="Arial" w:hAnsi="Arial" w:cs="Arial"/>
          <w:sz w:val="24"/>
          <w:szCs w:val="24"/>
        </w:rPr>
        <w:t xml:space="preserve"> and central</w:t>
      </w:r>
      <w:r w:rsidR="00037BC8">
        <w:rPr>
          <w:rFonts w:ascii="Arial" w:eastAsia="Arial" w:hAnsi="Arial" w:cs="Arial"/>
          <w:sz w:val="24"/>
          <w:szCs w:val="24"/>
        </w:rPr>
        <w:t xml:space="preserve"> (S5)</w:t>
      </w:r>
      <w:r>
        <w:rPr>
          <w:rFonts w:ascii="Arial" w:eastAsia="Arial" w:hAnsi="Arial" w:cs="Arial"/>
          <w:sz w:val="24"/>
          <w:szCs w:val="24"/>
        </w:rPr>
        <w:t xml:space="preserve"> Adriatic (</w:t>
      </w:r>
      <w:r w:rsidR="00DF06DC">
        <w:rPr>
          <w:rFonts w:ascii="Arial" w:eastAsia="Arial" w:hAnsi="Arial" w:cs="Arial"/>
          <w:sz w:val="24"/>
          <w:szCs w:val="24"/>
        </w:rPr>
        <w:t>Table 1</w:t>
      </w:r>
      <w:r>
        <w:rPr>
          <w:rFonts w:ascii="Arial" w:eastAsia="Arial" w:hAnsi="Arial" w:cs="Arial"/>
          <w:sz w:val="24"/>
          <w:szCs w:val="24"/>
        </w:rPr>
        <w:t xml:space="preserve">). Significantly higher </w:t>
      </w:r>
      <w:proofErr w:type="spellStart"/>
      <w:r>
        <w:rPr>
          <w:rFonts w:ascii="Arial" w:eastAsia="Arial" w:hAnsi="Arial" w:cs="Arial"/>
          <w:sz w:val="24"/>
          <w:szCs w:val="24"/>
        </w:rPr>
        <w:t>Mn</w:t>
      </w:r>
      <w:proofErr w:type="spellEnd"/>
      <w:r>
        <w:rPr>
          <w:rFonts w:ascii="Arial" w:eastAsia="Arial" w:hAnsi="Arial" w:cs="Arial"/>
          <w:sz w:val="24"/>
          <w:szCs w:val="24"/>
        </w:rPr>
        <w:t xml:space="preserve"> concentrations were found in the deep-sea environments </w:t>
      </w:r>
      <w:r w:rsidR="00037BC8">
        <w:rPr>
          <w:rFonts w:ascii="Arial" w:eastAsia="Arial" w:hAnsi="Arial" w:cs="Arial"/>
          <w:sz w:val="24"/>
          <w:szCs w:val="24"/>
        </w:rPr>
        <w:t xml:space="preserve">(S4, S8) </w:t>
      </w:r>
      <w:r>
        <w:rPr>
          <w:rFonts w:ascii="Arial" w:eastAsia="Arial" w:hAnsi="Arial" w:cs="Arial"/>
          <w:sz w:val="24"/>
          <w:szCs w:val="24"/>
        </w:rPr>
        <w:t>(</w:t>
      </w:r>
      <w:r w:rsidR="007865C9">
        <w:rPr>
          <w:rFonts w:ascii="Arial" w:eastAsia="Arial" w:hAnsi="Arial" w:cs="Arial"/>
          <w:sz w:val="24"/>
          <w:szCs w:val="24"/>
        </w:rPr>
        <w:t>Table 1), where</w:t>
      </w:r>
      <w:r>
        <w:rPr>
          <w:rFonts w:ascii="Arial" w:eastAsia="Arial" w:hAnsi="Arial" w:cs="Arial"/>
          <w:sz w:val="24"/>
          <w:szCs w:val="24"/>
        </w:rPr>
        <w:t xml:space="preserve"> low sedimentation rates and limited input of sedimentary material leading to </w:t>
      </w:r>
      <w:proofErr w:type="spellStart"/>
      <w:r>
        <w:rPr>
          <w:rFonts w:ascii="Arial" w:eastAsia="Arial" w:hAnsi="Arial" w:cs="Arial"/>
          <w:sz w:val="24"/>
          <w:szCs w:val="24"/>
        </w:rPr>
        <w:t>oxic</w:t>
      </w:r>
      <w:proofErr w:type="spellEnd"/>
      <w:r>
        <w:rPr>
          <w:rFonts w:ascii="Arial" w:eastAsia="Arial" w:hAnsi="Arial" w:cs="Arial"/>
          <w:sz w:val="24"/>
          <w:szCs w:val="24"/>
        </w:rPr>
        <w:t xml:space="preserve"> conditions at the sediment surface favour the recycling and precipitation of </w:t>
      </w:r>
      <w:proofErr w:type="spellStart"/>
      <w:r>
        <w:rPr>
          <w:rFonts w:ascii="Arial" w:eastAsia="Arial" w:hAnsi="Arial" w:cs="Arial"/>
          <w:sz w:val="24"/>
          <w:szCs w:val="24"/>
        </w:rPr>
        <w:t>Mn</w:t>
      </w:r>
      <w:proofErr w:type="spellEnd"/>
      <w:r>
        <w:rPr>
          <w:rFonts w:ascii="Arial" w:eastAsia="Arial" w:hAnsi="Arial" w:cs="Arial"/>
          <w:sz w:val="24"/>
          <w:szCs w:val="24"/>
        </w:rPr>
        <w:t xml:space="preserve"> as (</w:t>
      </w:r>
      <w:proofErr w:type="spellStart"/>
      <w:r>
        <w:rPr>
          <w:rFonts w:ascii="Arial" w:eastAsia="Arial" w:hAnsi="Arial" w:cs="Arial"/>
          <w:sz w:val="24"/>
          <w:szCs w:val="24"/>
        </w:rPr>
        <w:t>oxyhydr</w:t>
      </w:r>
      <w:proofErr w:type="spellEnd"/>
      <w:r>
        <w:rPr>
          <w:rFonts w:ascii="Arial" w:eastAsia="Arial" w:hAnsi="Arial" w:cs="Arial"/>
          <w:sz w:val="24"/>
          <w:szCs w:val="24"/>
        </w:rPr>
        <w:t>)oxides (</w:t>
      </w:r>
      <w:proofErr w:type="spellStart"/>
      <w:r>
        <w:rPr>
          <w:rFonts w:ascii="Arial" w:eastAsia="Arial" w:hAnsi="Arial" w:cs="Arial"/>
          <w:sz w:val="24"/>
          <w:szCs w:val="24"/>
        </w:rPr>
        <w:t>Koschinsky</w:t>
      </w:r>
      <w:proofErr w:type="spellEnd"/>
      <w:r>
        <w:rPr>
          <w:rFonts w:ascii="Arial" w:eastAsia="Arial" w:hAnsi="Arial" w:cs="Arial"/>
          <w:sz w:val="24"/>
          <w:szCs w:val="24"/>
        </w:rPr>
        <w:t xml:space="preserve"> &amp; Hein, 2003). Up to three times higher </w:t>
      </w:r>
      <w:proofErr w:type="spellStart"/>
      <w:r>
        <w:rPr>
          <w:rFonts w:ascii="Arial" w:eastAsia="Arial" w:hAnsi="Arial" w:cs="Arial"/>
          <w:sz w:val="24"/>
          <w:szCs w:val="24"/>
        </w:rPr>
        <w:t>Mn</w:t>
      </w:r>
      <w:proofErr w:type="spellEnd"/>
      <w:r>
        <w:rPr>
          <w:rFonts w:ascii="Arial" w:eastAsia="Arial" w:hAnsi="Arial" w:cs="Arial"/>
          <w:sz w:val="24"/>
          <w:szCs w:val="24"/>
        </w:rPr>
        <w:t xml:space="preserve"> concentrations (3757 mg kg</w:t>
      </w:r>
      <w:r>
        <w:rPr>
          <w:rFonts w:ascii="Arial" w:eastAsia="Arial" w:hAnsi="Arial" w:cs="Arial"/>
          <w:sz w:val="24"/>
          <w:szCs w:val="24"/>
          <w:vertAlign w:val="superscript"/>
        </w:rPr>
        <w:t>-1</w:t>
      </w:r>
      <w:r>
        <w:rPr>
          <w:rFonts w:ascii="Arial" w:eastAsia="Arial" w:hAnsi="Arial" w:cs="Arial"/>
          <w:sz w:val="24"/>
          <w:szCs w:val="24"/>
        </w:rPr>
        <w:t xml:space="preserve">) were found in the open-sea station S3. This shallow depression in the central Adriatic, e.g. the Mid-Adriatic deep (MAD), has already been identified as the site of significant enrichment of </w:t>
      </w:r>
      <w:proofErr w:type="spellStart"/>
      <w:r>
        <w:rPr>
          <w:rFonts w:ascii="Arial" w:eastAsia="Arial" w:hAnsi="Arial" w:cs="Arial"/>
          <w:sz w:val="24"/>
          <w:szCs w:val="24"/>
        </w:rPr>
        <w:t>Mn</w:t>
      </w:r>
      <w:proofErr w:type="spellEnd"/>
      <w:r>
        <w:rPr>
          <w:rFonts w:ascii="Arial" w:eastAsia="Arial" w:hAnsi="Arial" w:cs="Arial"/>
          <w:sz w:val="24"/>
          <w:szCs w:val="24"/>
        </w:rPr>
        <w:t xml:space="preserve"> in the surface sediments (Dolenec, 2003</w:t>
      </w:r>
      <w:proofErr w:type="gramStart"/>
      <w:r>
        <w:rPr>
          <w:rFonts w:ascii="Arial" w:eastAsia="Arial" w:hAnsi="Arial" w:cs="Arial"/>
          <w:sz w:val="24"/>
          <w:szCs w:val="24"/>
        </w:rPr>
        <w:t>a,b</w:t>
      </w:r>
      <w:proofErr w:type="gramEnd"/>
      <w:r>
        <w:rPr>
          <w:rFonts w:ascii="Arial" w:eastAsia="Arial" w:hAnsi="Arial" w:cs="Arial"/>
          <w:sz w:val="24"/>
          <w:szCs w:val="24"/>
        </w:rPr>
        <w:t xml:space="preserve">; </w:t>
      </w:r>
      <w:proofErr w:type="spellStart"/>
      <w:r>
        <w:rPr>
          <w:rFonts w:ascii="Arial" w:eastAsia="Arial" w:hAnsi="Arial" w:cs="Arial"/>
          <w:sz w:val="24"/>
          <w:szCs w:val="24"/>
        </w:rPr>
        <w:t>DeLazzari</w:t>
      </w:r>
      <w:proofErr w:type="spellEnd"/>
      <w:r>
        <w:rPr>
          <w:rFonts w:ascii="Arial" w:eastAsia="Arial" w:hAnsi="Arial" w:cs="Arial"/>
          <w:sz w:val="24"/>
          <w:szCs w:val="24"/>
        </w:rPr>
        <w:t xml:space="preserve"> et al., 2004), where it precipitates in the form of </w:t>
      </w:r>
      <w:proofErr w:type="spellStart"/>
      <w:r>
        <w:rPr>
          <w:rFonts w:ascii="Arial" w:eastAsia="Arial" w:hAnsi="Arial" w:cs="Arial"/>
          <w:sz w:val="24"/>
          <w:szCs w:val="24"/>
        </w:rPr>
        <w:t>todorokite</w:t>
      </w:r>
      <w:proofErr w:type="spellEnd"/>
      <w:r>
        <w:rPr>
          <w:rFonts w:ascii="Arial" w:eastAsia="Arial" w:hAnsi="Arial" w:cs="Arial"/>
          <w:sz w:val="24"/>
          <w:szCs w:val="24"/>
        </w:rPr>
        <w:t xml:space="preserve">, an Mg-rich 10 Å </w:t>
      </w:r>
      <w:proofErr w:type="spellStart"/>
      <w:r>
        <w:rPr>
          <w:rFonts w:ascii="Arial" w:eastAsia="Arial" w:hAnsi="Arial" w:cs="Arial"/>
          <w:sz w:val="24"/>
          <w:szCs w:val="24"/>
        </w:rPr>
        <w:t>manganate</w:t>
      </w:r>
      <w:proofErr w:type="spellEnd"/>
      <w:r>
        <w:rPr>
          <w:rFonts w:ascii="Arial" w:eastAsia="Arial" w:hAnsi="Arial" w:cs="Arial"/>
          <w:sz w:val="24"/>
          <w:szCs w:val="24"/>
        </w:rPr>
        <w:t xml:space="preserve"> phase that appears as crusts on biogenic detritus (Dolenec, 2003a,b). </w:t>
      </w:r>
      <w:proofErr w:type="spellStart"/>
      <w:r>
        <w:rPr>
          <w:rFonts w:ascii="Arial" w:eastAsia="Arial" w:hAnsi="Arial" w:cs="Arial"/>
          <w:sz w:val="24"/>
          <w:szCs w:val="24"/>
        </w:rPr>
        <w:t>Todorokite</w:t>
      </w:r>
      <w:proofErr w:type="spellEnd"/>
      <w:r>
        <w:rPr>
          <w:rFonts w:ascii="Arial" w:eastAsia="Arial" w:hAnsi="Arial" w:cs="Arial"/>
          <w:sz w:val="24"/>
          <w:szCs w:val="24"/>
        </w:rPr>
        <w:t xml:space="preserve"> is an Fe-poor manganese oxide which, together with </w:t>
      </w:r>
      <w:proofErr w:type="spellStart"/>
      <w:r>
        <w:rPr>
          <w:rFonts w:ascii="Arial" w:eastAsia="Arial" w:hAnsi="Arial" w:cs="Arial"/>
          <w:sz w:val="24"/>
          <w:szCs w:val="24"/>
        </w:rPr>
        <w:t>vernadite</w:t>
      </w:r>
      <w:proofErr w:type="spellEnd"/>
      <w:r>
        <w:rPr>
          <w:rFonts w:ascii="Arial" w:eastAsia="Arial" w:hAnsi="Arial" w:cs="Arial"/>
          <w:sz w:val="24"/>
          <w:szCs w:val="24"/>
        </w:rPr>
        <w:t xml:space="preserve">, is the main mineral in ferromanganese nodules and often contains high levels of Cu, Ni and Co (Li &amp; </w:t>
      </w:r>
      <w:proofErr w:type="spellStart"/>
      <w:r>
        <w:rPr>
          <w:rFonts w:ascii="Arial" w:eastAsia="Arial" w:hAnsi="Arial" w:cs="Arial"/>
          <w:sz w:val="24"/>
          <w:szCs w:val="24"/>
        </w:rPr>
        <w:t>Schoonmaker</w:t>
      </w:r>
      <w:proofErr w:type="spellEnd"/>
      <w:r>
        <w:rPr>
          <w:rFonts w:ascii="Arial" w:eastAsia="Arial" w:hAnsi="Arial" w:cs="Arial"/>
          <w:sz w:val="24"/>
          <w:szCs w:val="24"/>
        </w:rPr>
        <w:t xml:space="preserve">, 2005), which is consistent with the results obtained </w:t>
      </w:r>
      <w:r>
        <w:rPr>
          <w:rFonts w:ascii="Arial" w:eastAsia="Arial" w:hAnsi="Arial" w:cs="Arial"/>
          <w:sz w:val="24"/>
          <w:szCs w:val="24"/>
        </w:rPr>
        <w:lastRenderedPageBreak/>
        <w:t xml:space="preserve">(Table 1). Due to the important role of Fe and </w:t>
      </w:r>
      <w:proofErr w:type="spellStart"/>
      <w:r>
        <w:rPr>
          <w:rFonts w:ascii="Arial" w:eastAsia="Arial" w:hAnsi="Arial" w:cs="Arial"/>
          <w:sz w:val="24"/>
          <w:szCs w:val="24"/>
        </w:rPr>
        <w:t>Mn</w:t>
      </w:r>
      <w:proofErr w:type="spellEnd"/>
      <w:r>
        <w:rPr>
          <w:rFonts w:ascii="Arial" w:eastAsia="Arial" w:hAnsi="Arial" w:cs="Arial"/>
          <w:sz w:val="24"/>
          <w:szCs w:val="24"/>
        </w:rPr>
        <w:t xml:space="preserve"> (</w:t>
      </w:r>
      <w:proofErr w:type="spellStart"/>
      <w:r>
        <w:rPr>
          <w:rFonts w:ascii="Arial" w:eastAsia="Arial" w:hAnsi="Arial" w:cs="Arial"/>
          <w:sz w:val="24"/>
          <w:szCs w:val="24"/>
        </w:rPr>
        <w:t>oxyhydr</w:t>
      </w:r>
      <w:proofErr w:type="spellEnd"/>
      <w:r>
        <w:rPr>
          <w:rFonts w:ascii="Arial" w:eastAsia="Arial" w:hAnsi="Arial" w:cs="Arial"/>
          <w:sz w:val="24"/>
          <w:szCs w:val="24"/>
        </w:rPr>
        <w:t xml:space="preserve">)oxides in the sequestration of trace metals, station S3 was also characterised by higher concentrations of trace metals associated with them (Co, Mo, Sb, V; Table 1). </w:t>
      </w:r>
      <w:bookmarkStart w:id="2" w:name="_heading=h.t2agcz7t0dum" w:colFirst="0" w:colLast="0"/>
      <w:bookmarkEnd w:id="2"/>
      <w:r w:rsidR="003D7646">
        <w:rPr>
          <w:rFonts w:ascii="Arial" w:eastAsia="Arial" w:hAnsi="Arial" w:cs="Arial"/>
          <w:sz w:val="24"/>
          <w:szCs w:val="24"/>
        </w:rPr>
        <w:t>T</w:t>
      </w:r>
      <w:r>
        <w:rPr>
          <w:rFonts w:ascii="Arial" w:eastAsia="Arial" w:hAnsi="Arial" w:cs="Arial"/>
          <w:sz w:val="24"/>
          <w:szCs w:val="24"/>
        </w:rPr>
        <w:t xml:space="preserve">he </w:t>
      </w:r>
      <w:r w:rsidR="003D7646">
        <w:rPr>
          <w:rFonts w:ascii="Arial" w:eastAsia="Arial" w:hAnsi="Arial" w:cs="Arial"/>
          <w:sz w:val="24"/>
          <w:szCs w:val="24"/>
        </w:rPr>
        <w:t>distribution of</w:t>
      </w:r>
      <w:r>
        <w:rPr>
          <w:rFonts w:ascii="Arial" w:eastAsia="Arial" w:hAnsi="Arial" w:cs="Arial"/>
          <w:sz w:val="24"/>
          <w:szCs w:val="24"/>
        </w:rPr>
        <w:t xml:space="preserve"> Mo </w:t>
      </w:r>
      <w:r w:rsidR="003D7646">
        <w:rPr>
          <w:rFonts w:ascii="Arial" w:eastAsia="Arial" w:hAnsi="Arial" w:cs="Arial"/>
          <w:sz w:val="24"/>
          <w:szCs w:val="24"/>
        </w:rPr>
        <w:t xml:space="preserve">showed statistically </w:t>
      </w:r>
      <w:r>
        <w:rPr>
          <w:rFonts w:ascii="Arial" w:eastAsia="Arial" w:hAnsi="Arial" w:cs="Arial"/>
          <w:sz w:val="24"/>
          <w:szCs w:val="24"/>
        </w:rPr>
        <w:t xml:space="preserve">significant positive </w:t>
      </w:r>
      <w:r w:rsidR="003D7646">
        <w:rPr>
          <w:rFonts w:ascii="Arial" w:eastAsia="Arial" w:hAnsi="Arial" w:cs="Arial"/>
          <w:sz w:val="24"/>
          <w:szCs w:val="24"/>
        </w:rPr>
        <w:t>correlation</w:t>
      </w:r>
      <w:r>
        <w:rPr>
          <w:rFonts w:ascii="Arial" w:eastAsia="Arial" w:hAnsi="Arial" w:cs="Arial"/>
          <w:sz w:val="24"/>
          <w:szCs w:val="24"/>
        </w:rPr>
        <w:t xml:space="preserve"> with </w:t>
      </w:r>
      <w:proofErr w:type="spellStart"/>
      <w:r>
        <w:rPr>
          <w:rFonts w:ascii="Arial" w:eastAsia="Arial" w:hAnsi="Arial" w:cs="Arial"/>
          <w:sz w:val="24"/>
          <w:szCs w:val="24"/>
        </w:rPr>
        <w:t>Mn</w:t>
      </w:r>
      <w:proofErr w:type="spellEnd"/>
      <w:r>
        <w:rPr>
          <w:rFonts w:ascii="Arial" w:eastAsia="Arial" w:hAnsi="Arial" w:cs="Arial"/>
          <w:sz w:val="24"/>
          <w:szCs w:val="24"/>
        </w:rPr>
        <w:t xml:space="preserve"> (r = 0.83, p &lt; 0.05, Table S1). In oxygen-rich environments, Mo is usually present as </w:t>
      </w:r>
      <w:proofErr w:type="spellStart"/>
      <w:r>
        <w:rPr>
          <w:rFonts w:ascii="Arial" w:eastAsia="Arial" w:hAnsi="Arial" w:cs="Arial"/>
          <w:sz w:val="24"/>
          <w:szCs w:val="24"/>
        </w:rPr>
        <w:t>molybdate</w:t>
      </w:r>
      <w:proofErr w:type="spellEnd"/>
      <w:r>
        <w:rPr>
          <w:rFonts w:ascii="Arial" w:eastAsia="Arial" w:hAnsi="Arial" w:cs="Arial"/>
          <w:sz w:val="24"/>
          <w:szCs w:val="24"/>
        </w:rPr>
        <w:t xml:space="preserve"> ions, Mo(VI)O</w:t>
      </w:r>
      <w:r>
        <w:rPr>
          <w:rFonts w:ascii="Arial" w:eastAsia="Arial" w:hAnsi="Arial" w:cs="Arial"/>
          <w:sz w:val="24"/>
          <w:szCs w:val="24"/>
          <w:vertAlign w:val="subscript"/>
        </w:rPr>
        <w:t>4</w:t>
      </w:r>
      <w:r>
        <w:rPr>
          <w:rFonts w:ascii="Arial" w:eastAsia="Arial" w:hAnsi="Arial" w:cs="Arial"/>
          <w:sz w:val="24"/>
          <w:szCs w:val="24"/>
          <w:vertAlign w:val="superscript"/>
        </w:rPr>
        <w:t>2-</w:t>
      </w:r>
      <w:r>
        <w:rPr>
          <w:rFonts w:ascii="Arial" w:eastAsia="Arial" w:hAnsi="Arial" w:cs="Arial"/>
          <w:sz w:val="24"/>
          <w:szCs w:val="24"/>
        </w:rPr>
        <w:t xml:space="preserve">, associated with </w:t>
      </w:r>
      <w:proofErr w:type="spellStart"/>
      <w:r>
        <w:rPr>
          <w:rFonts w:ascii="Arial" w:eastAsia="Arial" w:hAnsi="Arial" w:cs="Arial"/>
          <w:sz w:val="24"/>
          <w:szCs w:val="24"/>
        </w:rPr>
        <w:t>Mn</w:t>
      </w:r>
      <w:proofErr w:type="spellEnd"/>
      <w:r>
        <w:rPr>
          <w:rFonts w:ascii="Arial" w:eastAsia="Arial" w:hAnsi="Arial" w:cs="Arial"/>
          <w:sz w:val="24"/>
          <w:szCs w:val="24"/>
        </w:rPr>
        <w:t xml:space="preserve"> (</w:t>
      </w:r>
      <w:proofErr w:type="spellStart"/>
      <w:r>
        <w:rPr>
          <w:rFonts w:ascii="Arial" w:eastAsia="Arial" w:hAnsi="Arial" w:cs="Arial"/>
          <w:sz w:val="24"/>
          <w:szCs w:val="24"/>
        </w:rPr>
        <w:t>oxyhydr</w:t>
      </w:r>
      <w:proofErr w:type="spellEnd"/>
      <w:r>
        <w:rPr>
          <w:rFonts w:ascii="Arial" w:eastAsia="Arial" w:hAnsi="Arial" w:cs="Arial"/>
          <w:sz w:val="24"/>
          <w:szCs w:val="24"/>
        </w:rPr>
        <w:t>)oxides (</w:t>
      </w:r>
      <w:proofErr w:type="spellStart"/>
      <w:r>
        <w:rPr>
          <w:rFonts w:ascii="Arial" w:eastAsia="Arial" w:hAnsi="Arial" w:cs="Arial"/>
          <w:sz w:val="24"/>
          <w:szCs w:val="24"/>
        </w:rPr>
        <w:t>Helz</w:t>
      </w:r>
      <w:proofErr w:type="spellEnd"/>
      <w:r>
        <w:rPr>
          <w:rFonts w:ascii="Arial" w:eastAsia="Arial" w:hAnsi="Arial" w:cs="Arial"/>
          <w:sz w:val="24"/>
          <w:szCs w:val="24"/>
        </w:rPr>
        <w:t xml:space="preserve"> et</w:t>
      </w:r>
      <w:r w:rsidR="007865C9">
        <w:rPr>
          <w:rFonts w:ascii="Arial" w:eastAsia="Arial" w:hAnsi="Arial" w:cs="Arial"/>
          <w:sz w:val="24"/>
          <w:szCs w:val="24"/>
        </w:rPr>
        <w:t xml:space="preserve"> al., 1996; Scott &amp; Lyons, 2012</w:t>
      </w:r>
      <w:r>
        <w:rPr>
          <w:rFonts w:ascii="Arial" w:eastAsia="Arial" w:hAnsi="Arial" w:cs="Arial"/>
          <w:sz w:val="24"/>
          <w:szCs w:val="24"/>
        </w:rPr>
        <w:t xml:space="preserve">). </w:t>
      </w:r>
    </w:p>
    <w:p w14:paraId="3965E822" w14:textId="48DD6796" w:rsidR="007865C9" w:rsidRDefault="0089218F" w:rsidP="007865C9">
      <w:pPr>
        <w:spacing w:line="480" w:lineRule="auto"/>
        <w:jc w:val="both"/>
        <w:rPr>
          <w:rFonts w:ascii="Arial" w:eastAsia="Arial" w:hAnsi="Arial" w:cs="Arial"/>
          <w:sz w:val="24"/>
          <w:szCs w:val="24"/>
        </w:rPr>
      </w:pPr>
      <w:r>
        <w:rPr>
          <w:rFonts w:ascii="Arial" w:eastAsia="Arial" w:hAnsi="Arial" w:cs="Arial"/>
          <w:sz w:val="24"/>
          <w:szCs w:val="24"/>
        </w:rPr>
        <w:t xml:space="preserve">Contrary to </w:t>
      </w:r>
      <w:proofErr w:type="spellStart"/>
      <w:r>
        <w:rPr>
          <w:rFonts w:ascii="Arial" w:eastAsia="Arial" w:hAnsi="Arial" w:cs="Arial"/>
          <w:sz w:val="24"/>
          <w:szCs w:val="24"/>
        </w:rPr>
        <w:t>Mn</w:t>
      </w:r>
      <w:proofErr w:type="spellEnd"/>
      <w:r>
        <w:rPr>
          <w:rFonts w:ascii="Arial" w:eastAsia="Arial" w:hAnsi="Arial" w:cs="Arial"/>
          <w:sz w:val="24"/>
          <w:szCs w:val="24"/>
        </w:rPr>
        <w:t>, the concentrations of U were lowest in the open-sea environments</w:t>
      </w:r>
      <w:r w:rsidR="00DA0CAE">
        <w:rPr>
          <w:rFonts w:ascii="Arial" w:eastAsia="Arial" w:hAnsi="Arial" w:cs="Arial"/>
          <w:sz w:val="24"/>
          <w:szCs w:val="24"/>
        </w:rPr>
        <w:t xml:space="preserve"> (S3, S4, S8)</w:t>
      </w:r>
      <w:r>
        <w:rPr>
          <w:rFonts w:ascii="Arial" w:eastAsia="Arial" w:hAnsi="Arial" w:cs="Arial"/>
          <w:sz w:val="24"/>
          <w:szCs w:val="24"/>
        </w:rPr>
        <w:t xml:space="preserve">, resulting in a significant negative correlation between U and </w:t>
      </w:r>
      <w:proofErr w:type="spellStart"/>
      <w:r>
        <w:rPr>
          <w:rFonts w:ascii="Arial" w:eastAsia="Arial" w:hAnsi="Arial" w:cs="Arial"/>
          <w:sz w:val="24"/>
          <w:szCs w:val="24"/>
        </w:rPr>
        <w:t>Mn</w:t>
      </w:r>
      <w:proofErr w:type="spellEnd"/>
      <w:r>
        <w:rPr>
          <w:rFonts w:ascii="Arial" w:eastAsia="Arial" w:hAnsi="Arial" w:cs="Arial"/>
          <w:sz w:val="24"/>
          <w:szCs w:val="24"/>
        </w:rPr>
        <w:t xml:space="preserve"> (r = -0.83, p &lt; 0.05, Table S1). </w:t>
      </w:r>
      <w:r w:rsidR="007865C9">
        <w:rPr>
          <w:rFonts w:ascii="Arial" w:eastAsia="Arial" w:hAnsi="Arial" w:cs="Arial"/>
          <w:sz w:val="24"/>
          <w:szCs w:val="24"/>
        </w:rPr>
        <w:t xml:space="preserve">The </w:t>
      </w:r>
      <w:r w:rsidR="003D7646">
        <w:rPr>
          <w:rFonts w:ascii="Arial" w:eastAsia="Arial" w:hAnsi="Arial" w:cs="Arial"/>
          <w:sz w:val="24"/>
          <w:szCs w:val="24"/>
        </w:rPr>
        <w:t xml:space="preserve">highest </w:t>
      </w:r>
      <w:r w:rsidR="007865C9">
        <w:rPr>
          <w:rFonts w:ascii="Arial" w:eastAsia="Arial" w:hAnsi="Arial" w:cs="Arial"/>
          <w:sz w:val="24"/>
          <w:szCs w:val="24"/>
        </w:rPr>
        <w:t>concentration</w:t>
      </w:r>
      <w:r w:rsidR="003D7646">
        <w:rPr>
          <w:rFonts w:ascii="Arial" w:eastAsia="Arial" w:hAnsi="Arial" w:cs="Arial"/>
          <w:sz w:val="24"/>
          <w:szCs w:val="24"/>
        </w:rPr>
        <w:t>s</w:t>
      </w:r>
      <w:r w:rsidR="007865C9">
        <w:rPr>
          <w:rFonts w:ascii="Arial" w:eastAsia="Arial" w:hAnsi="Arial" w:cs="Arial"/>
          <w:sz w:val="24"/>
          <w:szCs w:val="24"/>
        </w:rPr>
        <w:t xml:space="preserve"> of U at locations under significant coastal influence (S5, </w:t>
      </w:r>
      <w:r w:rsidR="003D7646">
        <w:rPr>
          <w:rFonts w:ascii="Arial" w:eastAsia="Arial" w:hAnsi="Arial" w:cs="Arial"/>
          <w:sz w:val="24"/>
          <w:szCs w:val="24"/>
        </w:rPr>
        <w:t xml:space="preserve">S7) </w:t>
      </w:r>
      <w:r w:rsidR="007865C9">
        <w:rPr>
          <w:rFonts w:ascii="Arial" w:eastAsia="Arial" w:hAnsi="Arial" w:cs="Arial"/>
          <w:sz w:val="24"/>
          <w:szCs w:val="24"/>
        </w:rPr>
        <w:t xml:space="preserve">could be related to its association with OM, which was more abundant at these stations (Ivanić et al., 2020). A significant positive correlation between U and TOC was not found (Table S1) which could be related to the different characteristics of OM (marine vs. terrigenous) in coastal and open-sea areas. The significant positive correlation between U and </w:t>
      </w:r>
      <w:proofErr w:type="spellStart"/>
      <w:r w:rsidR="007865C9">
        <w:rPr>
          <w:rFonts w:ascii="Arial" w:eastAsia="Arial" w:hAnsi="Arial" w:cs="Arial"/>
          <w:sz w:val="24"/>
          <w:szCs w:val="24"/>
        </w:rPr>
        <w:t>Pb</w:t>
      </w:r>
      <w:proofErr w:type="spellEnd"/>
      <w:r w:rsidR="007865C9">
        <w:rPr>
          <w:rFonts w:ascii="Arial" w:eastAsia="Arial" w:hAnsi="Arial" w:cs="Arial"/>
          <w:sz w:val="24"/>
          <w:szCs w:val="24"/>
        </w:rPr>
        <w:t xml:space="preserve"> (r = 0.94, p &lt; 0.05, Table S1) suggests a similar mechanism controlling the transport of the two elements. </w:t>
      </w:r>
      <w:proofErr w:type="spellStart"/>
      <w:r w:rsidR="007865C9">
        <w:rPr>
          <w:rFonts w:ascii="Arial" w:eastAsia="Arial" w:hAnsi="Arial" w:cs="Arial"/>
          <w:sz w:val="24"/>
          <w:szCs w:val="24"/>
        </w:rPr>
        <w:t>Jurina</w:t>
      </w:r>
      <w:proofErr w:type="spellEnd"/>
      <w:r w:rsidR="007865C9">
        <w:rPr>
          <w:rFonts w:ascii="Arial" w:eastAsia="Arial" w:hAnsi="Arial" w:cs="Arial"/>
          <w:sz w:val="24"/>
          <w:szCs w:val="24"/>
        </w:rPr>
        <w:t xml:space="preserve"> et al. (2015) demonstrated the crucial role of OM in the distribution of </w:t>
      </w:r>
      <w:proofErr w:type="spellStart"/>
      <w:r w:rsidR="007865C9">
        <w:rPr>
          <w:rFonts w:ascii="Arial" w:eastAsia="Arial" w:hAnsi="Arial" w:cs="Arial"/>
          <w:sz w:val="24"/>
          <w:szCs w:val="24"/>
        </w:rPr>
        <w:t>Pb</w:t>
      </w:r>
      <w:proofErr w:type="spellEnd"/>
      <w:r w:rsidR="007865C9">
        <w:rPr>
          <w:rFonts w:ascii="Arial" w:eastAsia="Arial" w:hAnsi="Arial" w:cs="Arial"/>
          <w:sz w:val="24"/>
          <w:szCs w:val="24"/>
        </w:rPr>
        <w:t xml:space="preserve"> in the sediments of the Neretva Channel (S5), suggesting that OM may play an important role in the transport of both U and </w:t>
      </w:r>
      <w:proofErr w:type="spellStart"/>
      <w:r w:rsidR="007865C9">
        <w:rPr>
          <w:rFonts w:ascii="Arial" w:eastAsia="Arial" w:hAnsi="Arial" w:cs="Arial"/>
          <w:sz w:val="24"/>
          <w:szCs w:val="24"/>
        </w:rPr>
        <w:t>Pb</w:t>
      </w:r>
      <w:proofErr w:type="spellEnd"/>
      <w:r w:rsidR="007865C9">
        <w:rPr>
          <w:rFonts w:ascii="Arial" w:eastAsia="Arial" w:hAnsi="Arial" w:cs="Arial"/>
          <w:sz w:val="24"/>
          <w:szCs w:val="24"/>
        </w:rPr>
        <w:t xml:space="preserve">. It is evident that the coastal influence is crucial for the distribution of </w:t>
      </w:r>
      <w:proofErr w:type="spellStart"/>
      <w:r w:rsidR="007865C9">
        <w:rPr>
          <w:rFonts w:ascii="Arial" w:eastAsia="Arial" w:hAnsi="Arial" w:cs="Arial"/>
          <w:sz w:val="24"/>
          <w:szCs w:val="24"/>
        </w:rPr>
        <w:t>Pb</w:t>
      </w:r>
      <w:proofErr w:type="spellEnd"/>
      <w:r w:rsidR="007865C9">
        <w:rPr>
          <w:rFonts w:ascii="Arial" w:eastAsia="Arial" w:hAnsi="Arial" w:cs="Arial"/>
          <w:sz w:val="24"/>
          <w:szCs w:val="24"/>
        </w:rPr>
        <w:t xml:space="preserve"> and U in the investigated sediments, which together with OM may be influenced by their higher content in felsic minerals (Cumberland et al., 2016) that enter these sediments through continental runoff.</w:t>
      </w:r>
    </w:p>
    <w:p w14:paraId="00000027" w14:textId="021CAB7E" w:rsidR="009A77C9" w:rsidRDefault="0089218F">
      <w:pPr>
        <w:spacing w:line="480" w:lineRule="auto"/>
        <w:jc w:val="both"/>
        <w:rPr>
          <w:rFonts w:ascii="Arial" w:eastAsia="Arial" w:hAnsi="Arial" w:cs="Arial"/>
          <w:sz w:val="24"/>
          <w:szCs w:val="24"/>
        </w:rPr>
      </w:pPr>
      <w:r>
        <w:rPr>
          <w:rFonts w:ascii="Arial" w:eastAsia="Arial" w:hAnsi="Arial" w:cs="Arial"/>
          <w:sz w:val="24"/>
          <w:szCs w:val="24"/>
        </w:rPr>
        <w:t>The highest concentrations of Cs, Li and Tl were determined in enclosed coastal areas (</w:t>
      </w:r>
      <w:r w:rsidR="003A6C0F">
        <w:rPr>
          <w:rFonts w:ascii="Arial" w:eastAsia="Arial" w:hAnsi="Arial" w:cs="Arial"/>
          <w:sz w:val="24"/>
          <w:szCs w:val="24"/>
        </w:rPr>
        <w:t xml:space="preserve">S5, </w:t>
      </w:r>
      <w:r>
        <w:rPr>
          <w:rFonts w:ascii="Arial" w:eastAsia="Arial" w:hAnsi="Arial" w:cs="Arial"/>
          <w:sz w:val="24"/>
          <w:szCs w:val="24"/>
        </w:rPr>
        <w:t>S7) characterised by the deposition of flysch (</w:t>
      </w:r>
      <w:proofErr w:type="spellStart"/>
      <w:r>
        <w:rPr>
          <w:rFonts w:ascii="Arial" w:eastAsia="Arial" w:hAnsi="Arial" w:cs="Arial"/>
          <w:sz w:val="24"/>
          <w:szCs w:val="24"/>
        </w:rPr>
        <w:t>Jurina</w:t>
      </w:r>
      <w:proofErr w:type="spellEnd"/>
      <w:r>
        <w:rPr>
          <w:rFonts w:ascii="Arial" w:eastAsia="Arial" w:hAnsi="Arial" w:cs="Arial"/>
          <w:sz w:val="24"/>
          <w:szCs w:val="24"/>
        </w:rPr>
        <w:t xml:space="preserve"> et al., 2015; Mikac et al., 2022). Their grouping in the investigated sediments is supported by the observed statistically significant positive correlation, (r = 0.94, between Tl and Li, and 0.89 </w:t>
      </w:r>
      <w:r>
        <w:rPr>
          <w:rFonts w:ascii="Arial" w:eastAsia="Arial" w:hAnsi="Arial" w:cs="Arial"/>
          <w:sz w:val="24"/>
          <w:szCs w:val="24"/>
        </w:rPr>
        <w:lastRenderedPageBreak/>
        <w:t xml:space="preserve">between Tl and Cs, p &lt; 0.05, Table S1). These elements are commonly found in the structure of mica, feldspar and clay minerals, all of which occur in the environments studied (Ivanić et al., 2020). </w:t>
      </w:r>
    </w:p>
    <w:p w14:paraId="00000028" w14:textId="6D8496ED" w:rsidR="009A77C9" w:rsidRDefault="0089218F">
      <w:pPr>
        <w:spacing w:line="480" w:lineRule="auto"/>
        <w:jc w:val="both"/>
        <w:rPr>
          <w:rFonts w:ascii="Arial" w:eastAsia="Arial" w:hAnsi="Arial" w:cs="Arial"/>
          <w:sz w:val="24"/>
          <w:szCs w:val="24"/>
        </w:rPr>
      </w:pPr>
      <w:r>
        <w:rPr>
          <w:rFonts w:ascii="Arial" w:eastAsia="Arial" w:hAnsi="Arial" w:cs="Arial"/>
          <w:sz w:val="24"/>
          <w:szCs w:val="24"/>
        </w:rPr>
        <w:t xml:space="preserve">The highest content of </w:t>
      </w:r>
      <w:proofErr w:type="spellStart"/>
      <w:r>
        <w:rPr>
          <w:rFonts w:ascii="Arial" w:eastAsia="Arial" w:hAnsi="Arial" w:cs="Arial"/>
          <w:sz w:val="24"/>
          <w:szCs w:val="24"/>
        </w:rPr>
        <w:t>Ti</w:t>
      </w:r>
      <w:proofErr w:type="spellEnd"/>
      <w:r>
        <w:rPr>
          <w:rFonts w:ascii="Arial" w:eastAsia="Arial" w:hAnsi="Arial" w:cs="Arial"/>
          <w:sz w:val="24"/>
          <w:szCs w:val="24"/>
        </w:rPr>
        <w:t xml:space="preserve"> found in the sed</w:t>
      </w:r>
      <w:r w:rsidR="003D7646">
        <w:rPr>
          <w:rFonts w:ascii="Arial" w:eastAsia="Arial" w:hAnsi="Arial" w:cs="Arial"/>
          <w:sz w:val="24"/>
          <w:szCs w:val="24"/>
        </w:rPr>
        <w:t xml:space="preserve">iments of the southern Adriatic agree with the </w:t>
      </w:r>
      <w:r w:rsidR="0092534A" w:rsidRPr="00B53101">
        <w:rPr>
          <w:rFonts w:ascii="Arial" w:eastAsia="Arial" w:hAnsi="Arial" w:cs="Arial"/>
          <w:sz w:val="24"/>
          <w:szCs w:val="24"/>
        </w:rPr>
        <w:t xml:space="preserve">results </w:t>
      </w:r>
      <w:r w:rsidR="003D7646">
        <w:rPr>
          <w:rFonts w:ascii="Arial" w:eastAsia="Arial" w:hAnsi="Arial" w:cs="Arial"/>
          <w:sz w:val="24"/>
          <w:szCs w:val="24"/>
        </w:rPr>
        <w:t xml:space="preserve">of </w:t>
      </w:r>
      <w:r w:rsidR="0092534A" w:rsidRPr="00B53101">
        <w:rPr>
          <w:rFonts w:ascii="Arial" w:eastAsia="Arial" w:hAnsi="Arial" w:cs="Arial"/>
          <w:sz w:val="24"/>
          <w:szCs w:val="24"/>
        </w:rPr>
        <w:t xml:space="preserve">Dolenec et al. (1998) and </w:t>
      </w:r>
      <w:proofErr w:type="spellStart"/>
      <w:r w:rsidR="0092534A" w:rsidRPr="00B53101">
        <w:rPr>
          <w:rFonts w:ascii="Arial" w:eastAsia="Arial" w:hAnsi="Arial" w:cs="Arial"/>
          <w:sz w:val="24"/>
          <w:szCs w:val="24"/>
        </w:rPr>
        <w:t>Ilijanić</w:t>
      </w:r>
      <w:proofErr w:type="spellEnd"/>
      <w:r w:rsidR="0092534A" w:rsidRPr="00B53101">
        <w:rPr>
          <w:rFonts w:ascii="Arial" w:eastAsia="Arial" w:hAnsi="Arial" w:cs="Arial"/>
          <w:sz w:val="24"/>
          <w:szCs w:val="24"/>
        </w:rPr>
        <w:t xml:space="preserve"> et al. (2014). </w:t>
      </w:r>
      <w:r w:rsidR="00DD1CC2" w:rsidRPr="00B53101">
        <w:rPr>
          <w:rFonts w:ascii="Arial" w:eastAsia="Arial" w:hAnsi="Arial" w:cs="Arial"/>
          <w:sz w:val="24"/>
          <w:szCs w:val="24"/>
        </w:rPr>
        <w:t xml:space="preserve">In coastal sediments, </w:t>
      </w:r>
      <w:proofErr w:type="spellStart"/>
      <w:r w:rsidR="00DD1CC2" w:rsidRPr="00B53101">
        <w:rPr>
          <w:rFonts w:ascii="Arial" w:eastAsia="Arial" w:hAnsi="Arial" w:cs="Arial"/>
          <w:sz w:val="24"/>
          <w:szCs w:val="24"/>
        </w:rPr>
        <w:t>Ti</w:t>
      </w:r>
      <w:proofErr w:type="spellEnd"/>
      <w:r w:rsidR="00DD1CC2" w:rsidRPr="00B53101">
        <w:rPr>
          <w:rFonts w:ascii="Arial" w:eastAsia="Arial" w:hAnsi="Arial" w:cs="Arial"/>
          <w:sz w:val="24"/>
          <w:szCs w:val="24"/>
        </w:rPr>
        <w:t xml:space="preserve"> is often used as an indicator of detrital components (Wang et al., 2023), and is common in high specific gravity minerals</w:t>
      </w:r>
      <w:r w:rsidR="0060246C" w:rsidRPr="00B53101">
        <w:rPr>
          <w:rFonts w:ascii="Arial" w:eastAsia="Arial" w:hAnsi="Arial" w:cs="Arial"/>
          <w:sz w:val="24"/>
          <w:szCs w:val="24"/>
        </w:rPr>
        <w:t>, e.g. heavy minerals</w:t>
      </w:r>
      <w:r w:rsidR="00DD1CC2" w:rsidRPr="00B53101">
        <w:rPr>
          <w:rFonts w:ascii="Arial" w:eastAsia="Arial" w:hAnsi="Arial" w:cs="Arial"/>
          <w:sz w:val="24"/>
          <w:szCs w:val="24"/>
        </w:rPr>
        <w:t xml:space="preserve"> (</w:t>
      </w:r>
      <w:proofErr w:type="spellStart"/>
      <w:r w:rsidR="00DD1CC2" w:rsidRPr="00B53101">
        <w:rPr>
          <w:rFonts w:ascii="Arial" w:eastAsia="Arial" w:hAnsi="Arial" w:cs="Arial"/>
          <w:sz w:val="24"/>
          <w:szCs w:val="24"/>
        </w:rPr>
        <w:t>Reimann</w:t>
      </w:r>
      <w:proofErr w:type="spellEnd"/>
      <w:r w:rsidR="00DD1CC2" w:rsidRPr="00B53101">
        <w:rPr>
          <w:rFonts w:ascii="Arial" w:eastAsia="Arial" w:hAnsi="Arial" w:cs="Arial"/>
          <w:sz w:val="24"/>
          <w:szCs w:val="24"/>
        </w:rPr>
        <w:t xml:space="preserve"> &amp; de </w:t>
      </w:r>
      <w:proofErr w:type="spellStart"/>
      <w:r w:rsidR="00DD1CC2" w:rsidRPr="00B53101">
        <w:rPr>
          <w:rFonts w:ascii="Arial" w:eastAsia="Arial" w:hAnsi="Arial" w:cs="Arial"/>
          <w:sz w:val="24"/>
          <w:szCs w:val="24"/>
        </w:rPr>
        <w:t>Caritat</w:t>
      </w:r>
      <w:proofErr w:type="spellEnd"/>
      <w:r w:rsidR="00DD1CC2" w:rsidRPr="00B53101">
        <w:rPr>
          <w:rFonts w:ascii="Arial" w:eastAsia="Arial" w:hAnsi="Arial" w:cs="Arial"/>
          <w:sz w:val="24"/>
          <w:szCs w:val="24"/>
        </w:rPr>
        <w:t>, 2005)</w:t>
      </w:r>
      <w:r w:rsidR="0092534A" w:rsidRPr="00B53101">
        <w:rPr>
          <w:rFonts w:ascii="Arial" w:eastAsia="Arial" w:hAnsi="Arial" w:cs="Arial"/>
          <w:sz w:val="24"/>
          <w:szCs w:val="24"/>
        </w:rPr>
        <w:t xml:space="preserve">. </w:t>
      </w:r>
      <w:r w:rsidRPr="00B53101">
        <w:rPr>
          <w:rFonts w:ascii="Arial" w:eastAsia="Arial" w:hAnsi="Arial" w:cs="Arial"/>
          <w:sz w:val="24"/>
          <w:szCs w:val="24"/>
        </w:rPr>
        <w:t xml:space="preserve">The significant positive correlation between </w:t>
      </w:r>
      <w:proofErr w:type="spellStart"/>
      <w:r w:rsidRPr="00B53101">
        <w:rPr>
          <w:rFonts w:ascii="Arial" w:eastAsia="Arial" w:hAnsi="Arial" w:cs="Arial"/>
          <w:sz w:val="24"/>
          <w:szCs w:val="24"/>
        </w:rPr>
        <w:t>Ti</w:t>
      </w:r>
      <w:proofErr w:type="spellEnd"/>
      <w:r w:rsidRPr="00B53101">
        <w:rPr>
          <w:rFonts w:ascii="Arial" w:eastAsia="Arial" w:hAnsi="Arial" w:cs="Arial"/>
          <w:sz w:val="24"/>
          <w:szCs w:val="24"/>
        </w:rPr>
        <w:t xml:space="preserve"> and Al and Li (r = 0.89, for Li and 0.83</w:t>
      </w:r>
      <w:r>
        <w:rPr>
          <w:rFonts w:ascii="Arial" w:eastAsia="Arial" w:hAnsi="Arial" w:cs="Arial"/>
          <w:sz w:val="24"/>
          <w:szCs w:val="24"/>
        </w:rPr>
        <w:t xml:space="preserve"> for Al, p &lt; 0.05, Table S1) in the native sediments indicates its association with </w:t>
      </w:r>
      <w:r w:rsidR="00AA29A4">
        <w:rPr>
          <w:rFonts w:ascii="Arial" w:eastAsia="Arial" w:hAnsi="Arial" w:cs="Arial"/>
          <w:sz w:val="24"/>
          <w:szCs w:val="24"/>
        </w:rPr>
        <w:t xml:space="preserve">clays and detrital </w:t>
      </w:r>
      <w:r w:rsidR="003A6C0F">
        <w:rPr>
          <w:rFonts w:ascii="Arial" w:eastAsia="Arial" w:hAnsi="Arial" w:cs="Arial"/>
          <w:sz w:val="24"/>
          <w:szCs w:val="24"/>
        </w:rPr>
        <w:t>aluminosilicates.</w:t>
      </w:r>
    </w:p>
    <w:p w14:paraId="00000029" w14:textId="37C112B7" w:rsidR="009A77C9" w:rsidRDefault="0089218F">
      <w:pPr>
        <w:pBdr>
          <w:top w:val="nil"/>
          <w:left w:val="nil"/>
          <w:bottom w:val="nil"/>
          <w:right w:val="nil"/>
          <w:between w:val="nil"/>
        </w:pBdr>
        <w:spacing w:line="480" w:lineRule="auto"/>
        <w:jc w:val="both"/>
        <w:rPr>
          <w:rFonts w:ascii="Arial" w:eastAsia="Arial" w:hAnsi="Arial" w:cs="Arial"/>
          <w:sz w:val="24"/>
          <w:szCs w:val="24"/>
        </w:rPr>
      </w:pPr>
      <w:r>
        <w:rPr>
          <w:rFonts w:ascii="Arial" w:eastAsia="Arial" w:hAnsi="Arial" w:cs="Arial"/>
          <w:sz w:val="24"/>
          <w:szCs w:val="24"/>
        </w:rPr>
        <w:t>Higher Ba concentrations were found in the open-sea areas (204-210 mg kg</w:t>
      </w:r>
      <w:r>
        <w:rPr>
          <w:rFonts w:ascii="Arial" w:eastAsia="Arial" w:hAnsi="Arial" w:cs="Arial"/>
          <w:sz w:val="24"/>
          <w:szCs w:val="24"/>
          <w:vertAlign w:val="superscript"/>
        </w:rPr>
        <w:t>-1</w:t>
      </w:r>
      <w:r w:rsidR="00053FCD" w:rsidRPr="00053FCD">
        <w:rPr>
          <w:rFonts w:ascii="Arial" w:eastAsia="Arial" w:hAnsi="Arial" w:cs="Arial"/>
          <w:sz w:val="24"/>
          <w:szCs w:val="24"/>
        </w:rPr>
        <w:t xml:space="preserve"> </w:t>
      </w:r>
      <w:r w:rsidR="00053FCD">
        <w:rPr>
          <w:rFonts w:ascii="Arial" w:eastAsia="Arial" w:hAnsi="Arial" w:cs="Arial"/>
          <w:sz w:val="24"/>
          <w:szCs w:val="24"/>
        </w:rPr>
        <w:t>at stations S1, S3, S4</w:t>
      </w:r>
      <w:r>
        <w:rPr>
          <w:rFonts w:ascii="Arial" w:eastAsia="Arial" w:hAnsi="Arial" w:cs="Arial"/>
          <w:sz w:val="24"/>
          <w:szCs w:val="24"/>
        </w:rPr>
        <w:t>) than in the enclosed coastal environments (181-185 mg kg</w:t>
      </w:r>
      <w:r>
        <w:rPr>
          <w:rFonts w:ascii="Arial" w:eastAsia="Arial" w:hAnsi="Arial" w:cs="Arial"/>
          <w:sz w:val="24"/>
          <w:szCs w:val="24"/>
          <w:vertAlign w:val="superscript"/>
        </w:rPr>
        <w:t>-1</w:t>
      </w:r>
      <w:r w:rsidR="00053FCD">
        <w:rPr>
          <w:rFonts w:ascii="Arial" w:eastAsia="Arial" w:hAnsi="Arial" w:cs="Arial"/>
          <w:sz w:val="24"/>
          <w:szCs w:val="24"/>
          <w:vertAlign w:val="superscript"/>
        </w:rPr>
        <w:t xml:space="preserve"> </w:t>
      </w:r>
      <w:r w:rsidR="00053FCD">
        <w:rPr>
          <w:rFonts w:ascii="Arial" w:eastAsia="Arial" w:hAnsi="Arial" w:cs="Arial"/>
          <w:sz w:val="24"/>
          <w:szCs w:val="24"/>
        </w:rPr>
        <w:t>at stations S5 and S7</w:t>
      </w:r>
      <w:r>
        <w:rPr>
          <w:rFonts w:ascii="Arial" w:eastAsia="Arial" w:hAnsi="Arial" w:cs="Arial"/>
          <w:sz w:val="24"/>
          <w:szCs w:val="24"/>
        </w:rPr>
        <w:t xml:space="preserve">). </w:t>
      </w:r>
      <w:r w:rsidR="00941A0B">
        <w:rPr>
          <w:rFonts w:ascii="Arial" w:eastAsia="Arial" w:hAnsi="Arial" w:cs="Arial"/>
          <w:sz w:val="24"/>
          <w:szCs w:val="24"/>
        </w:rPr>
        <w:t xml:space="preserve">This could be related to its affinity for Fe and </w:t>
      </w:r>
      <w:proofErr w:type="spellStart"/>
      <w:r w:rsidR="00941A0B">
        <w:rPr>
          <w:rFonts w:ascii="Arial" w:eastAsia="Arial" w:hAnsi="Arial" w:cs="Arial"/>
          <w:sz w:val="24"/>
          <w:szCs w:val="24"/>
        </w:rPr>
        <w:t>Mn</w:t>
      </w:r>
      <w:proofErr w:type="spellEnd"/>
      <w:r w:rsidR="00941A0B">
        <w:rPr>
          <w:rFonts w:ascii="Arial" w:eastAsia="Arial" w:hAnsi="Arial" w:cs="Arial"/>
          <w:sz w:val="24"/>
          <w:szCs w:val="24"/>
        </w:rPr>
        <w:t xml:space="preserve"> (</w:t>
      </w:r>
      <w:proofErr w:type="spellStart"/>
      <w:r w:rsidR="00941A0B">
        <w:rPr>
          <w:rFonts w:ascii="Arial" w:eastAsia="Arial" w:hAnsi="Arial" w:cs="Arial"/>
          <w:sz w:val="24"/>
          <w:szCs w:val="24"/>
        </w:rPr>
        <w:t>oxyhydr</w:t>
      </w:r>
      <w:proofErr w:type="spellEnd"/>
      <w:r w:rsidR="00941A0B">
        <w:rPr>
          <w:rFonts w:ascii="Arial" w:eastAsia="Arial" w:hAnsi="Arial" w:cs="Arial"/>
          <w:sz w:val="24"/>
          <w:szCs w:val="24"/>
        </w:rPr>
        <w:t>)oxides or to intense biological productivity</w:t>
      </w:r>
      <w:r w:rsidR="00941A0B" w:rsidRPr="00941A0B">
        <w:rPr>
          <w:rFonts w:ascii="Arial" w:eastAsia="Arial" w:hAnsi="Arial" w:cs="Arial"/>
          <w:sz w:val="24"/>
          <w:szCs w:val="24"/>
        </w:rPr>
        <w:t xml:space="preserve"> </w:t>
      </w:r>
      <w:r w:rsidR="00941A0B">
        <w:rPr>
          <w:rFonts w:ascii="Arial" w:eastAsia="Arial" w:hAnsi="Arial" w:cs="Arial"/>
          <w:sz w:val="24"/>
          <w:szCs w:val="24"/>
        </w:rPr>
        <w:t>in the open-sea environments, as Ba is often associated with sinking OM and biogenic detritus (Carter et al., 2020).</w:t>
      </w:r>
      <w:r w:rsidR="00941A0B" w:rsidRPr="00941A0B">
        <w:rPr>
          <w:rFonts w:ascii="Arial" w:eastAsia="Arial" w:hAnsi="Arial" w:cs="Arial"/>
          <w:sz w:val="24"/>
          <w:szCs w:val="24"/>
        </w:rPr>
        <w:t xml:space="preserve"> </w:t>
      </w:r>
      <w:r w:rsidR="00941A0B">
        <w:rPr>
          <w:rFonts w:ascii="Arial" w:eastAsia="Arial" w:hAnsi="Arial" w:cs="Arial"/>
          <w:sz w:val="24"/>
          <w:szCs w:val="24"/>
        </w:rPr>
        <w:t>The main mineral hosts of Ba in marine sediments are detrital plagioclase and authigenic barite (</w:t>
      </w:r>
      <w:proofErr w:type="spellStart"/>
      <w:r w:rsidR="00941A0B">
        <w:rPr>
          <w:rFonts w:ascii="Arial" w:eastAsia="Arial" w:hAnsi="Arial" w:cs="Arial"/>
          <w:sz w:val="24"/>
          <w:szCs w:val="24"/>
        </w:rPr>
        <w:t>Tribovillard</w:t>
      </w:r>
      <w:proofErr w:type="spellEnd"/>
      <w:r w:rsidR="00941A0B">
        <w:rPr>
          <w:rFonts w:ascii="Arial" w:eastAsia="Arial" w:hAnsi="Arial" w:cs="Arial"/>
          <w:sz w:val="24"/>
          <w:szCs w:val="24"/>
        </w:rPr>
        <w:t xml:space="preserve"> et al., 2006). While Ba readily substitutes K in aluminosilicates (Dolenec et al., 1998), the lack of correlation between Ba and K and with other elements characteristic of aluminosilicates contradicts </w:t>
      </w:r>
      <w:r w:rsidR="00F34287">
        <w:rPr>
          <w:rFonts w:ascii="Arial" w:eastAsia="Arial" w:hAnsi="Arial" w:cs="Arial"/>
          <w:sz w:val="24"/>
          <w:szCs w:val="24"/>
        </w:rPr>
        <w:t>this assumption</w:t>
      </w:r>
      <w:r w:rsidR="00941A0B">
        <w:rPr>
          <w:rFonts w:ascii="Arial" w:eastAsia="Arial" w:hAnsi="Arial" w:cs="Arial"/>
          <w:sz w:val="24"/>
          <w:szCs w:val="24"/>
        </w:rPr>
        <w:t xml:space="preserve">. </w:t>
      </w:r>
      <w:r>
        <w:rPr>
          <w:rFonts w:ascii="Arial" w:eastAsia="Arial" w:hAnsi="Arial" w:cs="Arial"/>
          <w:sz w:val="24"/>
          <w:szCs w:val="24"/>
        </w:rPr>
        <w:t xml:space="preserve">The highest Ba concentrations </w:t>
      </w:r>
      <w:r w:rsidR="003D58D2">
        <w:rPr>
          <w:rFonts w:ascii="Arial" w:eastAsia="Arial" w:hAnsi="Arial" w:cs="Arial"/>
          <w:sz w:val="24"/>
          <w:szCs w:val="24"/>
        </w:rPr>
        <w:t>(237 mg kg</w:t>
      </w:r>
      <w:r w:rsidR="003D58D2">
        <w:rPr>
          <w:rFonts w:ascii="Arial" w:eastAsia="Arial" w:hAnsi="Arial" w:cs="Arial"/>
          <w:sz w:val="24"/>
          <w:szCs w:val="24"/>
          <w:vertAlign w:val="superscript"/>
        </w:rPr>
        <w:t>-1</w:t>
      </w:r>
      <w:r w:rsidR="003D58D2">
        <w:rPr>
          <w:rFonts w:ascii="Arial" w:eastAsia="Arial" w:hAnsi="Arial" w:cs="Arial"/>
          <w:sz w:val="24"/>
          <w:szCs w:val="24"/>
        </w:rPr>
        <w:t xml:space="preserve">) </w:t>
      </w:r>
      <w:r>
        <w:rPr>
          <w:rFonts w:ascii="Arial" w:eastAsia="Arial" w:hAnsi="Arial" w:cs="Arial"/>
          <w:sz w:val="24"/>
          <w:szCs w:val="24"/>
        </w:rPr>
        <w:t>were found in the Albanian coastal region (S8)</w:t>
      </w:r>
      <w:r w:rsidR="00941A0B">
        <w:rPr>
          <w:rFonts w:ascii="Arial" w:eastAsia="Arial" w:hAnsi="Arial" w:cs="Arial"/>
          <w:sz w:val="24"/>
          <w:szCs w:val="24"/>
        </w:rPr>
        <w:t xml:space="preserve"> where it is probably supplied by the r</w:t>
      </w:r>
      <w:r>
        <w:rPr>
          <w:rFonts w:ascii="Arial" w:eastAsia="Arial" w:hAnsi="Arial" w:cs="Arial"/>
          <w:sz w:val="24"/>
          <w:szCs w:val="24"/>
        </w:rPr>
        <w:t xml:space="preserve">ivers draining mafic and ultramafic rocks in the hinterland. </w:t>
      </w:r>
    </w:p>
    <w:p w14:paraId="0000002A" w14:textId="1EE108F6" w:rsidR="009A77C9" w:rsidRDefault="0089218F">
      <w:pPr>
        <w:spacing w:line="480" w:lineRule="auto"/>
        <w:jc w:val="both"/>
        <w:rPr>
          <w:rFonts w:ascii="Arial" w:eastAsia="Arial" w:hAnsi="Arial" w:cs="Arial"/>
          <w:sz w:val="24"/>
          <w:szCs w:val="24"/>
        </w:rPr>
      </w:pPr>
      <w:r>
        <w:rPr>
          <w:rFonts w:ascii="Arial" w:eastAsia="Arial" w:hAnsi="Arial" w:cs="Arial"/>
          <w:sz w:val="24"/>
          <w:szCs w:val="24"/>
        </w:rPr>
        <w:t xml:space="preserve">The higher </w:t>
      </w:r>
      <w:proofErr w:type="spellStart"/>
      <w:r>
        <w:rPr>
          <w:rFonts w:ascii="Arial" w:eastAsia="Arial" w:hAnsi="Arial" w:cs="Arial"/>
          <w:sz w:val="24"/>
          <w:szCs w:val="24"/>
        </w:rPr>
        <w:t>Sr</w:t>
      </w:r>
      <w:proofErr w:type="spellEnd"/>
      <w:r>
        <w:rPr>
          <w:rFonts w:ascii="Arial" w:eastAsia="Arial" w:hAnsi="Arial" w:cs="Arial"/>
          <w:sz w:val="24"/>
          <w:szCs w:val="24"/>
        </w:rPr>
        <w:t xml:space="preserve"> content in the sediments </w:t>
      </w:r>
      <w:r w:rsidR="00F34287">
        <w:rPr>
          <w:rFonts w:ascii="Arial" w:eastAsia="Arial" w:hAnsi="Arial" w:cs="Arial"/>
          <w:sz w:val="24"/>
          <w:szCs w:val="24"/>
        </w:rPr>
        <w:t xml:space="preserve">at stations </w:t>
      </w:r>
      <w:r>
        <w:rPr>
          <w:rFonts w:ascii="Arial" w:eastAsia="Arial" w:hAnsi="Arial" w:cs="Arial"/>
          <w:sz w:val="24"/>
          <w:szCs w:val="24"/>
        </w:rPr>
        <w:t>S1</w:t>
      </w:r>
      <w:r w:rsidR="00F34287">
        <w:rPr>
          <w:rFonts w:ascii="Arial" w:eastAsia="Arial" w:hAnsi="Arial" w:cs="Arial"/>
          <w:sz w:val="24"/>
          <w:szCs w:val="24"/>
        </w:rPr>
        <w:t>, S3 and S</w:t>
      </w:r>
      <w:r>
        <w:rPr>
          <w:rFonts w:ascii="Arial" w:eastAsia="Arial" w:hAnsi="Arial" w:cs="Arial"/>
          <w:sz w:val="24"/>
          <w:szCs w:val="24"/>
        </w:rPr>
        <w:t>4, e.g. &gt;400 mg kg</w:t>
      </w:r>
      <w:r>
        <w:rPr>
          <w:rFonts w:ascii="Arial" w:eastAsia="Arial" w:hAnsi="Arial" w:cs="Arial"/>
          <w:sz w:val="24"/>
          <w:szCs w:val="24"/>
          <w:vertAlign w:val="superscript"/>
        </w:rPr>
        <w:t>-1</w:t>
      </w:r>
      <w:r>
        <w:rPr>
          <w:rFonts w:ascii="Arial" w:eastAsia="Arial" w:hAnsi="Arial" w:cs="Arial"/>
          <w:sz w:val="24"/>
          <w:szCs w:val="24"/>
        </w:rPr>
        <w:t xml:space="preserve">, is due to increased deposition of biogenic detritus (plankton debris), compared to </w:t>
      </w:r>
      <w:r w:rsidR="00F34287">
        <w:rPr>
          <w:rFonts w:ascii="Arial" w:eastAsia="Arial" w:hAnsi="Arial" w:cs="Arial"/>
          <w:sz w:val="24"/>
          <w:szCs w:val="24"/>
        </w:rPr>
        <w:t>its</w:t>
      </w:r>
      <w:r>
        <w:rPr>
          <w:rFonts w:ascii="Arial" w:eastAsia="Arial" w:hAnsi="Arial" w:cs="Arial"/>
          <w:sz w:val="24"/>
          <w:szCs w:val="24"/>
        </w:rPr>
        <w:t xml:space="preserve"> lower content, e.g. &lt;300 mg kg</w:t>
      </w:r>
      <w:r>
        <w:rPr>
          <w:rFonts w:ascii="Arial" w:eastAsia="Arial" w:hAnsi="Arial" w:cs="Arial"/>
          <w:sz w:val="24"/>
          <w:szCs w:val="24"/>
          <w:vertAlign w:val="superscript"/>
        </w:rPr>
        <w:t>-1</w:t>
      </w:r>
      <w:r>
        <w:rPr>
          <w:rFonts w:ascii="Arial" w:eastAsia="Arial" w:hAnsi="Arial" w:cs="Arial"/>
          <w:sz w:val="24"/>
          <w:szCs w:val="24"/>
        </w:rPr>
        <w:t xml:space="preserve">, in the deltaic environment with predominantly detrital </w:t>
      </w:r>
      <w:r>
        <w:rPr>
          <w:rFonts w:ascii="Arial" w:eastAsia="Arial" w:hAnsi="Arial" w:cs="Arial"/>
          <w:sz w:val="24"/>
          <w:szCs w:val="24"/>
        </w:rPr>
        <w:lastRenderedPageBreak/>
        <w:t>carbonate deposition (S5) and the carbonate-poor environments of the southern Adriatic (</w:t>
      </w:r>
      <w:r w:rsidR="00207988">
        <w:rPr>
          <w:rFonts w:ascii="Arial" w:eastAsia="Arial" w:hAnsi="Arial" w:cs="Arial"/>
          <w:sz w:val="24"/>
          <w:szCs w:val="24"/>
        </w:rPr>
        <w:t xml:space="preserve">S7, </w:t>
      </w:r>
      <w:r>
        <w:rPr>
          <w:rFonts w:ascii="Arial" w:eastAsia="Arial" w:hAnsi="Arial" w:cs="Arial"/>
          <w:sz w:val="24"/>
          <w:szCs w:val="24"/>
        </w:rPr>
        <w:t xml:space="preserve">S8) (Ivanić et al., 2020; </w:t>
      </w:r>
      <w:proofErr w:type="spellStart"/>
      <w:r>
        <w:rPr>
          <w:rFonts w:ascii="Arial" w:eastAsia="Arial" w:hAnsi="Arial" w:cs="Arial"/>
          <w:sz w:val="24"/>
          <w:szCs w:val="24"/>
        </w:rPr>
        <w:t>Jurina</w:t>
      </w:r>
      <w:proofErr w:type="spellEnd"/>
      <w:r>
        <w:rPr>
          <w:rFonts w:ascii="Arial" w:eastAsia="Arial" w:hAnsi="Arial" w:cs="Arial"/>
          <w:sz w:val="24"/>
          <w:szCs w:val="24"/>
        </w:rPr>
        <w:t xml:space="preserve"> et al., 2015). Even though the carbonate content at station S5 is similar to that at stations S1-S4 (Ivanić et al., 2020), it is evident from the content of </w:t>
      </w:r>
      <w:proofErr w:type="spellStart"/>
      <w:r>
        <w:rPr>
          <w:rFonts w:ascii="Arial" w:eastAsia="Arial" w:hAnsi="Arial" w:cs="Arial"/>
          <w:sz w:val="24"/>
          <w:szCs w:val="24"/>
        </w:rPr>
        <w:t>Sr</w:t>
      </w:r>
      <w:proofErr w:type="spellEnd"/>
      <w:r>
        <w:rPr>
          <w:rFonts w:ascii="Arial" w:eastAsia="Arial" w:hAnsi="Arial" w:cs="Arial"/>
          <w:sz w:val="24"/>
          <w:szCs w:val="24"/>
        </w:rPr>
        <w:t xml:space="preserve"> and other elements, </w:t>
      </w:r>
      <w:r w:rsidR="0097766D">
        <w:rPr>
          <w:rFonts w:ascii="Arial" w:eastAsia="Arial" w:hAnsi="Arial" w:cs="Arial"/>
          <w:sz w:val="24"/>
          <w:szCs w:val="24"/>
        </w:rPr>
        <w:t>as</w:t>
      </w:r>
      <w:r>
        <w:rPr>
          <w:rFonts w:ascii="Arial" w:eastAsia="Arial" w:hAnsi="Arial" w:cs="Arial"/>
          <w:sz w:val="24"/>
          <w:szCs w:val="24"/>
        </w:rPr>
        <w:t xml:space="preserve"> discussed later, that the coastal influence, the geology of the catchment area and confinement of the location resulted in a geochemical composition more similar to that of the sediments of the southern Adriatic. </w:t>
      </w:r>
    </w:p>
    <w:p w14:paraId="0000002B" w14:textId="521A6B86" w:rsidR="009A77C9" w:rsidRDefault="0089218F">
      <w:pPr>
        <w:spacing w:line="480" w:lineRule="auto"/>
        <w:jc w:val="both"/>
        <w:rPr>
          <w:rFonts w:ascii="Arial" w:eastAsia="Arial" w:hAnsi="Arial" w:cs="Arial"/>
          <w:sz w:val="24"/>
          <w:szCs w:val="24"/>
        </w:rPr>
      </w:pPr>
      <w:r>
        <w:rPr>
          <w:rFonts w:ascii="Arial" w:eastAsia="Arial" w:hAnsi="Arial" w:cs="Arial"/>
          <w:sz w:val="24"/>
          <w:szCs w:val="24"/>
        </w:rPr>
        <w:t xml:space="preserve">A distinct geochemical signature, with the highest concentrations of metals (As, Bi, Co, Cr, Fe, Ni, </w:t>
      </w:r>
      <w:proofErr w:type="spellStart"/>
      <w:r>
        <w:rPr>
          <w:rFonts w:ascii="Arial" w:eastAsia="Arial" w:hAnsi="Arial" w:cs="Arial"/>
          <w:sz w:val="24"/>
          <w:szCs w:val="24"/>
        </w:rPr>
        <w:t>Pb</w:t>
      </w:r>
      <w:proofErr w:type="spellEnd"/>
      <w:r>
        <w:rPr>
          <w:rFonts w:ascii="Arial" w:eastAsia="Arial" w:hAnsi="Arial" w:cs="Arial"/>
          <w:sz w:val="24"/>
          <w:szCs w:val="24"/>
        </w:rPr>
        <w:t xml:space="preserve">, </w:t>
      </w:r>
      <w:proofErr w:type="spellStart"/>
      <w:r>
        <w:rPr>
          <w:rFonts w:ascii="Arial" w:eastAsia="Arial" w:hAnsi="Arial" w:cs="Arial"/>
          <w:sz w:val="24"/>
          <w:szCs w:val="24"/>
        </w:rPr>
        <w:t>Ti</w:t>
      </w:r>
      <w:proofErr w:type="spellEnd"/>
      <w:r>
        <w:rPr>
          <w:rFonts w:ascii="Arial" w:eastAsia="Arial" w:hAnsi="Arial" w:cs="Arial"/>
          <w:sz w:val="24"/>
          <w:szCs w:val="24"/>
        </w:rPr>
        <w:t>, V, Zn) was characteristic for the sediments of the southern Adriatic (</w:t>
      </w:r>
      <w:r w:rsidR="00E3492E">
        <w:rPr>
          <w:rFonts w:ascii="Arial" w:eastAsia="Arial" w:hAnsi="Arial" w:cs="Arial"/>
          <w:sz w:val="24"/>
          <w:szCs w:val="24"/>
        </w:rPr>
        <w:t xml:space="preserve">S7, </w:t>
      </w:r>
      <w:r>
        <w:rPr>
          <w:rFonts w:ascii="Arial" w:eastAsia="Arial" w:hAnsi="Arial" w:cs="Arial"/>
          <w:sz w:val="24"/>
          <w:szCs w:val="24"/>
        </w:rPr>
        <w:t xml:space="preserve">S8), especially for the open-sea (S8) off the Albanian coast (Table 1). Here, the coastal sediments are strongly influenced by </w:t>
      </w:r>
      <w:r w:rsidR="008A4654">
        <w:rPr>
          <w:rFonts w:ascii="Arial" w:eastAsia="Arial" w:hAnsi="Arial" w:cs="Arial"/>
          <w:sz w:val="24"/>
          <w:szCs w:val="24"/>
        </w:rPr>
        <w:t xml:space="preserve">the </w:t>
      </w:r>
      <w:proofErr w:type="spellStart"/>
      <w:r w:rsidR="008A4654">
        <w:rPr>
          <w:rFonts w:ascii="Arial" w:eastAsia="Arial" w:hAnsi="Arial" w:cs="Arial"/>
          <w:sz w:val="24"/>
          <w:szCs w:val="24"/>
        </w:rPr>
        <w:t>Drim</w:t>
      </w:r>
      <w:proofErr w:type="spellEnd"/>
      <w:r w:rsidR="008A4654">
        <w:rPr>
          <w:rFonts w:ascii="Arial" w:eastAsia="Arial" w:hAnsi="Arial" w:cs="Arial"/>
          <w:sz w:val="24"/>
          <w:szCs w:val="24"/>
        </w:rPr>
        <w:t xml:space="preserve"> river input </w:t>
      </w:r>
      <w:r>
        <w:rPr>
          <w:rFonts w:ascii="Arial" w:eastAsia="Arial" w:hAnsi="Arial" w:cs="Arial"/>
          <w:sz w:val="24"/>
          <w:szCs w:val="24"/>
        </w:rPr>
        <w:t>(</w:t>
      </w:r>
      <w:proofErr w:type="spellStart"/>
      <w:r>
        <w:rPr>
          <w:rFonts w:ascii="Arial" w:eastAsia="Arial" w:hAnsi="Arial" w:cs="Arial"/>
          <w:sz w:val="24"/>
          <w:szCs w:val="24"/>
        </w:rPr>
        <w:t>Rivaro</w:t>
      </w:r>
      <w:proofErr w:type="spellEnd"/>
      <w:r>
        <w:rPr>
          <w:rFonts w:ascii="Arial" w:eastAsia="Arial" w:hAnsi="Arial" w:cs="Arial"/>
          <w:sz w:val="24"/>
          <w:szCs w:val="24"/>
        </w:rPr>
        <w:t xml:space="preserve"> et al., 2004). These sediments are characterised by a low share of carbonates (&lt;15%) and an abundance of phyllosilicates (smectites, illite, mixed-layer clay minerals (MLCM) and chlorite) (Ivanić et al., 2020). According to Dolenec et al. (1998), weathering of mafic and ultramafic rocks in the hinterland, as well as mining and industrial activities, are the main sources of the high content of most metals, while </w:t>
      </w:r>
      <w:proofErr w:type="spellStart"/>
      <w:r>
        <w:rPr>
          <w:rFonts w:ascii="Arial" w:eastAsia="Arial" w:hAnsi="Arial" w:cs="Arial"/>
          <w:sz w:val="24"/>
          <w:szCs w:val="24"/>
        </w:rPr>
        <w:t>Amorosi</w:t>
      </w:r>
      <w:proofErr w:type="spellEnd"/>
      <w:r>
        <w:rPr>
          <w:rFonts w:ascii="Arial" w:eastAsia="Arial" w:hAnsi="Arial" w:cs="Arial"/>
          <w:sz w:val="24"/>
          <w:szCs w:val="24"/>
        </w:rPr>
        <w:t xml:space="preserve"> et al. (2022) found that the majority of Cr and Ni in the Albanian coastal area is of </w:t>
      </w:r>
      <w:proofErr w:type="spellStart"/>
      <w:r>
        <w:rPr>
          <w:rFonts w:ascii="Arial" w:eastAsia="Arial" w:hAnsi="Arial" w:cs="Arial"/>
          <w:sz w:val="24"/>
          <w:szCs w:val="24"/>
        </w:rPr>
        <w:t>geogenic</w:t>
      </w:r>
      <w:proofErr w:type="spellEnd"/>
      <w:r>
        <w:rPr>
          <w:rFonts w:ascii="Arial" w:eastAsia="Arial" w:hAnsi="Arial" w:cs="Arial"/>
          <w:sz w:val="24"/>
          <w:szCs w:val="24"/>
        </w:rPr>
        <w:t xml:space="preserve"> origin. The maximum concentrations of Zn </w:t>
      </w:r>
      <w:r w:rsidR="00F34287">
        <w:rPr>
          <w:rFonts w:ascii="Arial" w:eastAsia="Arial" w:hAnsi="Arial" w:cs="Arial"/>
          <w:sz w:val="24"/>
          <w:szCs w:val="24"/>
        </w:rPr>
        <w:t xml:space="preserve">in </w:t>
      </w:r>
      <w:r>
        <w:rPr>
          <w:rFonts w:ascii="Arial" w:eastAsia="Arial" w:hAnsi="Arial" w:cs="Arial"/>
          <w:sz w:val="24"/>
          <w:szCs w:val="24"/>
        </w:rPr>
        <w:t>sediment at</w:t>
      </w:r>
      <w:r w:rsidR="00F34287">
        <w:rPr>
          <w:rFonts w:ascii="Arial" w:eastAsia="Arial" w:hAnsi="Arial" w:cs="Arial"/>
          <w:sz w:val="24"/>
          <w:szCs w:val="24"/>
        </w:rPr>
        <w:t xml:space="preserve"> station </w:t>
      </w:r>
      <w:r>
        <w:rPr>
          <w:rFonts w:ascii="Arial" w:eastAsia="Arial" w:hAnsi="Arial" w:cs="Arial"/>
          <w:sz w:val="24"/>
          <w:szCs w:val="24"/>
        </w:rPr>
        <w:t xml:space="preserve">S7 could be partly related to the weathering of flysch deposits in the surrounding area, but also to the increased anthropogenic pressures in the coastal area of </w:t>
      </w:r>
      <w:proofErr w:type="spellStart"/>
      <w:r>
        <w:rPr>
          <w:rFonts w:ascii="Arial" w:eastAsia="Arial" w:hAnsi="Arial" w:cs="Arial"/>
          <w:sz w:val="24"/>
          <w:szCs w:val="24"/>
        </w:rPr>
        <w:t>Boka</w:t>
      </w:r>
      <w:proofErr w:type="spellEnd"/>
      <w:r>
        <w:rPr>
          <w:rFonts w:ascii="Arial" w:eastAsia="Arial" w:hAnsi="Arial" w:cs="Arial"/>
          <w:sz w:val="24"/>
          <w:szCs w:val="24"/>
        </w:rPr>
        <w:t xml:space="preserve"> </w:t>
      </w:r>
      <w:proofErr w:type="spellStart"/>
      <w:r>
        <w:rPr>
          <w:rFonts w:ascii="Arial" w:eastAsia="Arial" w:hAnsi="Arial" w:cs="Arial"/>
          <w:sz w:val="24"/>
          <w:szCs w:val="24"/>
        </w:rPr>
        <w:t>Kotorska</w:t>
      </w:r>
      <w:proofErr w:type="spellEnd"/>
      <w:r>
        <w:rPr>
          <w:rFonts w:ascii="Arial" w:eastAsia="Arial" w:hAnsi="Arial" w:cs="Arial"/>
          <w:sz w:val="24"/>
          <w:szCs w:val="24"/>
        </w:rPr>
        <w:t xml:space="preserve"> Bay (</w:t>
      </w:r>
      <w:proofErr w:type="spellStart"/>
      <w:r>
        <w:rPr>
          <w:rFonts w:ascii="Arial" w:eastAsia="Arial" w:hAnsi="Arial" w:cs="Arial"/>
          <w:sz w:val="24"/>
          <w:szCs w:val="24"/>
        </w:rPr>
        <w:t>Jokanović</w:t>
      </w:r>
      <w:proofErr w:type="spellEnd"/>
      <w:r>
        <w:rPr>
          <w:rFonts w:ascii="Arial" w:eastAsia="Arial" w:hAnsi="Arial" w:cs="Arial"/>
          <w:sz w:val="24"/>
          <w:szCs w:val="24"/>
        </w:rPr>
        <w:t xml:space="preserve"> et al., 2021; Mikac et al., 2022). </w:t>
      </w:r>
    </w:p>
    <w:p w14:paraId="0000002C" w14:textId="0BECB788" w:rsidR="009A77C9" w:rsidRDefault="0089218F">
      <w:pPr>
        <w:spacing w:line="480" w:lineRule="auto"/>
        <w:jc w:val="both"/>
        <w:rPr>
          <w:rFonts w:ascii="Arial" w:eastAsia="Arial" w:hAnsi="Arial" w:cs="Arial"/>
          <w:sz w:val="24"/>
          <w:szCs w:val="24"/>
        </w:rPr>
      </w:pPr>
      <w:r>
        <w:rPr>
          <w:rFonts w:ascii="Arial" w:eastAsia="Arial" w:hAnsi="Arial" w:cs="Arial"/>
          <w:sz w:val="24"/>
          <w:szCs w:val="24"/>
        </w:rPr>
        <w:t>The highest Cd concentration was found at the open-sea station S4 (0.32 mg kg</w:t>
      </w:r>
      <w:r>
        <w:rPr>
          <w:rFonts w:ascii="Arial" w:eastAsia="Arial" w:hAnsi="Arial" w:cs="Arial"/>
          <w:sz w:val="24"/>
          <w:szCs w:val="24"/>
          <w:vertAlign w:val="superscript"/>
        </w:rPr>
        <w:t>-1</w:t>
      </w:r>
      <w:r>
        <w:rPr>
          <w:rFonts w:ascii="Arial" w:eastAsia="Arial" w:hAnsi="Arial" w:cs="Arial"/>
          <w:sz w:val="24"/>
          <w:szCs w:val="24"/>
        </w:rPr>
        <w:t>). A statistically significant positive correlation between C</w:t>
      </w:r>
      <w:r w:rsidR="00AB1FBF">
        <w:rPr>
          <w:rFonts w:ascii="Arial" w:eastAsia="Arial" w:hAnsi="Arial" w:cs="Arial"/>
          <w:sz w:val="24"/>
          <w:szCs w:val="24"/>
        </w:rPr>
        <w:t>d and clay content (r = 0.83, p&lt;</w:t>
      </w:r>
      <w:r>
        <w:rPr>
          <w:rFonts w:ascii="Arial" w:eastAsia="Arial" w:hAnsi="Arial" w:cs="Arial"/>
          <w:sz w:val="24"/>
          <w:szCs w:val="24"/>
        </w:rPr>
        <w:t>0.05, Table S1) indicat</w:t>
      </w:r>
      <w:r w:rsidR="003E7148">
        <w:rPr>
          <w:rFonts w:ascii="Arial" w:eastAsia="Arial" w:hAnsi="Arial" w:cs="Arial"/>
          <w:sz w:val="24"/>
          <w:szCs w:val="24"/>
        </w:rPr>
        <w:t>es</w:t>
      </w:r>
      <w:r>
        <w:rPr>
          <w:rFonts w:ascii="Arial" w:eastAsia="Arial" w:hAnsi="Arial" w:cs="Arial"/>
          <w:sz w:val="24"/>
          <w:szCs w:val="24"/>
        </w:rPr>
        <w:t xml:space="preserve"> its occurrence in the finest particulate material. The two main pathways for the sequestration of Cd in sediments are binding to organic material </w:t>
      </w:r>
      <w:r>
        <w:rPr>
          <w:rFonts w:ascii="Arial" w:eastAsia="Arial" w:hAnsi="Arial" w:cs="Arial"/>
          <w:sz w:val="24"/>
          <w:szCs w:val="24"/>
        </w:rPr>
        <w:lastRenderedPageBreak/>
        <w:t xml:space="preserve">and precipitation of sulphides (Bryan et al., 2021). </w:t>
      </w:r>
      <w:r w:rsidRPr="00AB1FBF">
        <w:rPr>
          <w:rFonts w:ascii="Arial" w:eastAsia="Arial" w:hAnsi="Arial" w:cs="Arial"/>
          <w:sz w:val="24"/>
          <w:szCs w:val="24"/>
        </w:rPr>
        <w:t xml:space="preserve">However, </w:t>
      </w:r>
      <w:r w:rsidR="002B0B6A" w:rsidRPr="00AB1FBF">
        <w:rPr>
          <w:rFonts w:ascii="Arial" w:eastAsia="Arial" w:hAnsi="Arial" w:cs="Arial"/>
          <w:sz w:val="24"/>
          <w:szCs w:val="24"/>
        </w:rPr>
        <w:t>its distribution could also be under anthropogenic influence</w:t>
      </w:r>
      <w:r w:rsidR="003D153F" w:rsidRPr="00AB1FBF">
        <w:rPr>
          <w:rFonts w:ascii="Arial" w:eastAsia="Arial" w:hAnsi="Arial" w:cs="Arial"/>
          <w:sz w:val="24"/>
          <w:szCs w:val="24"/>
        </w:rPr>
        <w:t>.</w:t>
      </w:r>
      <w:r>
        <w:rPr>
          <w:rFonts w:ascii="Arial" w:eastAsia="Arial" w:hAnsi="Arial" w:cs="Arial"/>
          <w:sz w:val="24"/>
          <w:szCs w:val="24"/>
        </w:rPr>
        <w:t xml:space="preserve">  </w:t>
      </w:r>
    </w:p>
    <w:p w14:paraId="0000002D" w14:textId="77777777" w:rsidR="009A77C9" w:rsidRDefault="0089218F">
      <w:pPr>
        <w:numPr>
          <w:ilvl w:val="2"/>
          <w:numId w:val="2"/>
        </w:numPr>
        <w:pBdr>
          <w:top w:val="nil"/>
          <w:left w:val="nil"/>
          <w:bottom w:val="nil"/>
          <w:right w:val="nil"/>
          <w:between w:val="nil"/>
        </w:pBdr>
        <w:spacing w:line="480" w:lineRule="auto"/>
        <w:jc w:val="both"/>
        <w:rPr>
          <w:rFonts w:ascii="Arial" w:eastAsia="Arial" w:hAnsi="Arial" w:cs="Arial"/>
          <w:i/>
          <w:color w:val="000000"/>
          <w:sz w:val="24"/>
          <w:szCs w:val="24"/>
        </w:rPr>
      </w:pPr>
      <w:r>
        <w:rPr>
          <w:rFonts w:ascii="Arial" w:eastAsia="Arial" w:hAnsi="Arial" w:cs="Arial"/>
          <w:i/>
          <w:color w:val="000000"/>
          <w:sz w:val="24"/>
          <w:szCs w:val="24"/>
        </w:rPr>
        <w:t>The influence of OM removal on the geochemical composition of bulk sediments</w:t>
      </w:r>
    </w:p>
    <w:p w14:paraId="0000002E" w14:textId="70E49E22" w:rsidR="009A77C9" w:rsidRDefault="0089218F">
      <w:pPr>
        <w:spacing w:line="480" w:lineRule="auto"/>
        <w:jc w:val="both"/>
        <w:rPr>
          <w:rFonts w:ascii="Arial" w:eastAsia="Arial" w:hAnsi="Arial" w:cs="Arial"/>
          <w:sz w:val="24"/>
          <w:szCs w:val="24"/>
        </w:rPr>
      </w:pPr>
      <w:r>
        <w:rPr>
          <w:rFonts w:ascii="Arial" w:eastAsia="Arial" w:hAnsi="Arial" w:cs="Arial"/>
          <w:sz w:val="24"/>
          <w:szCs w:val="24"/>
        </w:rPr>
        <w:t xml:space="preserve">The concentrations of elements in the bulk sediments after the removal of OM are shown in Table 1. For most elements a slight increase in concentration (10-30%) was observed, for some elements (Mg, K, Cr, </w:t>
      </w:r>
      <w:proofErr w:type="spellStart"/>
      <w:r>
        <w:rPr>
          <w:rFonts w:ascii="Arial" w:eastAsia="Arial" w:hAnsi="Arial" w:cs="Arial"/>
          <w:sz w:val="24"/>
          <w:szCs w:val="24"/>
        </w:rPr>
        <w:t>Rb</w:t>
      </w:r>
      <w:proofErr w:type="spellEnd"/>
      <w:r>
        <w:rPr>
          <w:rFonts w:ascii="Arial" w:eastAsia="Arial" w:hAnsi="Arial" w:cs="Arial"/>
          <w:sz w:val="24"/>
          <w:szCs w:val="24"/>
        </w:rPr>
        <w:t xml:space="preserve">, </w:t>
      </w:r>
      <w:proofErr w:type="spellStart"/>
      <w:r>
        <w:rPr>
          <w:rFonts w:ascii="Arial" w:eastAsia="Arial" w:hAnsi="Arial" w:cs="Arial"/>
          <w:sz w:val="24"/>
          <w:szCs w:val="24"/>
        </w:rPr>
        <w:t>Ti</w:t>
      </w:r>
      <w:proofErr w:type="spellEnd"/>
      <w:r>
        <w:rPr>
          <w:rFonts w:ascii="Arial" w:eastAsia="Arial" w:hAnsi="Arial" w:cs="Arial"/>
          <w:sz w:val="24"/>
          <w:szCs w:val="24"/>
        </w:rPr>
        <w:t xml:space="preserve">) the concentrations did not change, while several elements (As, </w:t>
      </w:r>
      <w:proofErr w:type="spellStart"/>
      <w:r>
        <w:rPr>
          <w:rFonts w:ascii="Arial" w:eastAsia="Arial" w:hAnsi="Arial" w:cs="Arial"/>
          <w:sz w:val="24"/>
          <w:szCs w:val="24"/>
        </w:rPr>
        <w:t>Mn</w:t>
      </w:r>
      <w:proofErr w:type="spellEnd"/>
      <w:r>
        <w:rPr>
          <w:rFonts w:ascii="Arial" w:eastAsia="Arial" w:hAnsi="Arial" w:cs="Arial"/>
          <w:sz w:val="24"/>
          <w:szCs w:val="24"/>
        </w:rPr>
        <w:t xml:space="preserve">, Mo, </w:t>
      </w:r>
      <w:proofErr w:type="spellStart"/>
      <w:r>
        <w:rPr>
          <w:rFonts w:ascii="Arial" w:eastAsia="Arial" w:hAnsi="Arial" w:cs="Arial"/>
          <w:sz w:val="24"/>
          <w:szCs w:val="24"/>
        </w:rPr>
        <w:t>Sr</w:t>
      </w:r>
      <w:proofErr w:type="spellEnd"/>
      <w:r>
        <w:rPr>
          <w:rFonts w:ascii="Arial" w:eastAsia="Arial" w:hAnsi="Arial" w:cs="Arial"/>
          <w:sz w:val="24"/>
          <w:szCs w:val="24"/>
        </w:rPr>
        <w:t xml:space="preserve">, U) showed a slight decrease (10-20%) after the OM removal. </w:t>
      </w:r>
      <w:r w:rsidR="00662B6D">
        <w:rPr>
          <w:rFonts w:ascii="Arial" w:eastAsia="Arial" w:hAnsi="Arial" w:cs="Arial"/>
          <w:sz w:val="24"/>
          <w:szCs w:val="24"/>
        </w:rPr>
        <w:t>The slight</w:t>
      </w:r>
      <w:r>
        <w:rPr>
          <w:rFonts w:ascii="Arial" w:eastAsia="Arial" w:hAnsi="Arial" w:cs="Arial"/>
          <w:sz w:val="24"/>
          <w:szCs w:val="24"/>
        </w:rPr>
        <w:t xml:space="preserve"> increase in the content of most elements</w:t>
      </w:r>
      <w:r w:rsidR="007E7C35">
        <w:rPr>
          <w:rFonts w:ascii="Arial" w:eastAsia="Arial" w:hAnsi="Arial" w:cs="Arial"/>
          <w:sz w:val="24"/>
          <w:szCs w:val="24"/>
        </w:rPr>
        <w:t xml:space="preserve"> </w:t>
      </w:r>
      <w:r>
        <w:rPr>
          <w:rFonts w:ascii="Arial" w:eastAsia="Arial" w:hAnsi="Arial" w:cs="Arial"/>
          <w:sz w:val="24"/>
          <w:szCs w:val="24"/>
        </w:rPr>
        <w:t xml:space="preserve">is probably due to the observed changes in the granulometric properties of the samples after removal of OM. Namely, </w:t>
      </w:r>
      <w:r w:rsidR="00F34287">
        <w:rPr>
          <w:rFonts w:ascii="Arial" w:eastAsia="Arial" w:hAnsi="Arial" w:cs="Arial"/>
          <w:sz w:val="24"/>
          <w:szCs w:val="24"/>
        </w:rPr>
        <w:t>the content of clay</w:t>
      </w:r>
      <w:r>
        <w:rPr>
          <w:rFonts w:ascii="Arial" w:eastAsia="Arial" w:hAnsi="Arial" w:cs="Arial"/>
          <w:sz w:val="24"/>
          <w:szCs w:val="24"/>
        </w:rPr>
        <w:t xml:space="preserve"> increased by </w:t>
      </w:r>
      <w:r w:rsidR="003E7148">
        <w:rPr>
          <w:rFonts w:eastAsia="Arial"/>
          <w:sz w:val="24"/>
          <w:szCs w:val="24"/>
        </w:rPr>
        <w:t>~</w:t>
      </w:r>
      <w:r>
        <w:rPr>
          <w:rFonts w:ascii="Arial" w:eastAsia="Arial" w:hAnsi="Arial" w:cs="Arial"/>
          <w:sz w:val="24"/>
          <w:szCs w:val="24"/>
        </w:rPr>
        <w:t>10% in all samples after OM removal (Ivanić et a</w:t>
      </w:r>
      <w:r w:rsidR="00F34287">
        <w:rPr>
          <w:rFonts w:ascii="Arial" w:eastAsia="Arial" w:hAnsi="Arial" w:cs="Arial"/>
          <w:sz w:val="24"/>
          <w:szCs w:val="24"/>
        </w:rPr>
        <w:t>l., 2020), except at station S1</w:t>
      </w:r>
      <w:r>
        <w:rPr>
          <w:rFonts w:ascii="Arial" w:eastAsia="Arial" w:hAnsi="Arial" w:cs="Arial"/>
          <w:sz w:val="24"/>
          <w:szCs w:val="24"/>
        </w:rPr>
        <w:t xml:space="preserve"> where the increase was more significant, e.g. from 9 to 27%, due to the very coarse grain size of the native sediment (silty sand). The bulk sediments after the removal of OM were collected from a suspension that was probably more biased towards finer particles due to the faster settling of larger particles. This assumption is supported by the fact that the highest increase was observed </w:t>
      </w:r>
      <w:r w:rsidR="007F2835">
        <w:rPr>
          <w:rFonts w:ascii="Arial" w:eastAsia="Arial" w:hAnsi="Arial" w:cs="Arial"/>
          <w:sz w:val="24"/>
          <w:szCs w:val="24"/>
        </w:rPr>
        <w:t>for</w:t>
      </w:r>
      <w:r>
        <w:rPr>
          <w:rFonts w:ascii="Arial" w:eastAsia="Arial" w:hAnsi="Arial" w:cs="Arial"/>
          <w:sz w:val="24"/>
          <w:szCs w:val="24"/>
        </w:rPr>
        <w:t xml:space="preserve"> </w:t>
      </w:r>
      <w:r w:rsidR="007F2835">
        <w:rPr>
          <w:rFonts w:ascii="Arial" w:eastAsia="Arial" w:hAnsi="Arial" w:cs="Arial"/>
          <w:sz w:val="24"/>
          <w:szCs w:val="24"/>
        </w:rPr>
        <w:t xml:space="preserve">major constituents </w:t>
      </w:r>
      <w:r>
        <w:rPr>
          <w:rFonts w:ascii="Arial" w:eastAsia="Arial" w:hAnsi="Arial" w:cs="Arial"/>
          <w:sz w:val="24"/>
          <w:szCs w:val="24"/>
        </w:rPr>
        <w:t xml:space="preserve">of the </w:t>
      </w:r>
      <w:proofErr w:type="spellStart"/>
      <w:r>
        <w:rPr>
          <w:rFonts w:ascii="Arial" w:eastAsia="Arial" w:hAnsi="Arial" w:cs="Arial"/>
          <w:sz w:val="24"/>
          <w:szCs w:val="24"/>
        </w:rPr>
        <w:t>aluminosilicate</w:t>
      </w:r>
      <w:proofErr w:type="spellEnd"/>
      <w:r>
        <w:rPr>
          <w:rFonts w:ascii="Arial" w:eastAsia="Arial" w:hAnsi="Arial" w:cs="Arial"/>
          <w:sz w:val="24"/>
          <w:szCs w:val="24"/>
        </w:rPr>
        <w:t xml:space="preserve"> mineral phases (Al, Fe) </w:t>
      </w:r>
      <w:r w:rsidR="007F2835">
        <w:rPr>
          <w:rFonts w:ascii="Arial" w:eastAsia="Arial" w:hAnsi="Arial" w:cs="Arial"/>
          <w:sz w:val="24"/>
          <w:szCs w:val="24"/>
        </w:rPr>
        <w:t>and</w:t>
      </w:r>
      <w:r w:rsidR="003E7148">
        <w:rPr>
          <w:rFonts w:ascii="Arial" w:eastAsia="Arial" w:hAnsi="Arial" w:cs="Arial"/>
          <w:sz w:val="24"/>
          <w:szCs w:val="24"/>
        </w:rPr>
        <w:t xml:space="preserve"> the associated </w:t>
      </w:r>
      <w:r>
        <w:rPr>
          <w:rFonts w:ascii="Arial" w:eastAsia="Arial" w:hAnsi="Arial" w:cs="Arial"/>
          <w:sz w:val="24"/>
          <w:szCs w:val="24"/>
        </w:rPr>
        <w:t xml:space="preserve">trace elements (Table 1). </w:t>
      </w:r>
    </w:p>
    <w:p w14:paraId="0000002F" w14:textId="0C261EB3" w:rsidR="009A77C9" w:rsidRDefault="0089218F">
      <w:pPr>
        <w:spacing w:line="480" w:lineRule="auto"/>
        <w:jc w:val="both"/>
        <w:rPr>
          <w:rFonts w:ascii="Arial" w:eastAsia="Arial" w:hAnsi="Arial" w:cs="Arial"/>
          <w:sz w:val="24"/>
          <w:szCs w:val="24"/>
        </w:rPr>
      </w:pPr>
      <w:r>
        <w:rPr>
          <w:rFonts w:ascii="Arial" w:eastAsia="Arial" w:hAnsi="Arial" w:cs="Arial"/>
          <w:sz w:val="24"/>
          <w:szCs w:val="24"/>
        </w:rPr>
        <w:t xml:space="preserve">Elements whose concentration decreased slightly after removal of OM (As, </w:t>
      </w:r>
      <w:proofErr w:type="spellStart"/>
      <w:r>
        <w:rPr>
          <w:rFonts w:ascii="Arial" w:eastAsia="Arial" w:hAnsi="Arial" w:cs="Arial"/>
          <w:sz w:val="24"/>
          <w:szCs w:val="24"/>
        </w:rPr>
        <w:t>Mn</w:t>
      </w:r>
      <w:proofErr w:type="spellEnd"/>
      <w:r>
        <w:rPr>
          <w:rFonts w:ascii="Arial" w:eastAsia="Arial" w:hAnsi="Arial" w:cs="Arial"/>
          <w:sz w:val="24"/>
          <w:szCs w:val="24"/>
        </w:rPr>
        <w:t xml:space="preserve">, Mo, </w:t>
      </w:r>
      <w:proofErr w:type="spellStart"/>
      <w:r>
        <w:rPr>
          <w:rFonts w:ascii="Arial" w:eastAsia="Arial" w:hAnsi="Arial" w:cs="Arial"/>
          <w:sz w:val="24"/>
          <w:szCs w:val="24"/>
        </w:rPr>
        <w:t>Sr</w:t>
      </w:r>
      <w:proofErr w:type="spellEnd"/>
      <w:r>
        <w:rPr>
          <w:rFonts w:ascii="Arial" w:eastAsia="Arial" w:hAnsi="Arial" w:cs="Arial"/>
          <w:sz w:val="24"/>
          <w:szCs w:val="24"/>
        </w:rPr>
        <w:t xml:space="preserve"> and U) are bound to a lesser extent to the clay fraction (aluminosilicates), and are more strongly associated with OM, oxides or carbonates (Beck et al., 2008; </w:t>
      </w:r>
      <w:proofErr w:type="spellStart"/>
      <w:r>
        <w:rPr>
          <w:rFonts w:ascii="Arial" w:eastAsia="Arial" w:hAnsi="Arial" w:cs="Arial"/>
          <w:sz w:val="24"/>
          <w:szCs w:val="24"/>
        </w:rPr>
        <w:t>Koschinsky</w:t>
      </w:r>
      <w:proofErr w:type="spellEnd"/>
      <w:r>
        <w:rPr>
          <w:rFonts w:ascii="Arial" w:eastAsia="Arial" w:hAnsi="Arial" w:cs="Arial"/>
          <w:sz w:val="24"/>
          <w:szCs w:val="24"/>
        </w:rPr>
        <w:t xml:space="preserve"> &amp; Hein, 2003; </w:t>
      </w:r>
      <w:proofErr w:type="spellStart"/>
      <w:r>
        <w:rPr>
          <w:rFonts w:ascii="Arial" w:eastAsia="Arial" w:hAnsi="Arial" w:cs="Arial"/>
          <w:sz w:val="24"/>
          <w:szCs w:val="24"/>
        </w:rPr>
        <w:t>Neaman</w:t>
      </w:r>
      <w:proofErr w:type="spellEnd"/>
      <w:r>
        <w:rPr>
          <w:rFonts w:ascii="Arial" w:eastAsia="Arial" w:hAnsi="Arial" w:cs="Arial"/>
          <w:sz w:val="24"/>
          <w:szCs w:val="24"/>
        </w:rPr>
        <w:t xml:space="preserve"> et al., 2008;</w:t>
      </w:r>
      <w:r>
        <w:t xml:space="preserve"> </w:t>
      </w:r>
      <w:r>
        <w:rPr>
          <w:rFonts w:ascii="Arial" w:eastAsia="Arial" w:hAnsi="Arial" w:cs="Arial"/>
          <w:sz w:val="24"/>
          <w:szCs w:val="24"/>
        </w:rPr>
        <w:t xml:space="preserve">Scott &amp; Lyons, 2012). However, the fact that only a small proportion (10 - 20%) of these metals were removed with the OM suggests that </w:t>
      </w:r>
      <w:r>
        <w:rPr>
          <w:rFonts w:ascii="Arial" w:eastAsia="Arial" w:hAnsi="Arial" w:cs="Arial"/>
          <w:sz w:val="24"/>
          <w:szCs w:val="24"/>
        </w:rPr>
        <w:lastRenderedPageBreak/>
        <w:t>the</w:t>
      </w:r>
      <w:r w:rsidR="00896D8A">
        <w:rPr>
          <w:rFonts w:ascii="Arial" w:eastAsia="Arial" w:hAnsi="Arial" w:cs="Arial"/>
          <w:sz w:val="24"/>
          <w:szCs w:val="24"/>
        </w:rPr>
        <w:t xml:space="preserve">y are mainly </w:t>
      </w:r>
      <w:r>
        <w:rPr>
          <w:rFonts w:ascii="Arial" w:eastAsia="Arial" w:hAnsi="Arial" w:cs="Arial"/>
          <w:sz w:val="24"/>
          <w:szCs w:val="24"/>
        </w:rPr>
        <w:t xml:space="preserve">associated with other sediment </w:t>
      </w:r>
      <w:r w:rsidRPr="003E7148">
        <w:rPr>
          <w:rFonts w:ascii="Arial" w:eastAsia="Arial" w:hAnsi="Arial" w:cs="Arial"/>
          <w:sz w:val="24"/>
          <w:szCs w:val="24"/>
        </w:rPr>
        <w:t>phases</w:t>
      </w:r>
      <w:r w:rsidR="001C1CC9" w:rsidRPr="003E7148">
        <w:rPr>
          <w:rFonts w:ascii="Arial" w:eastAsia="Arial" w:hAnsi="Arial" w:cs="Arial"/>
          <w:sz w:val="24"/>
          <w:szCs w:val="24"/>
        </w:rPr>
        <w:t>, although their association with the part of OM that is resistant to chemical degradation cannot be neglected</w:t>
      </w:r>
      <w:r w:rsidRPr="003E7148">
        <w:rPr>
          <w:rFonts w:ascii="Arial" w:eastAsia="Arial" w:hAnsi="Arial" w:cs="Arial"/>
          <w:sz w:val="24"/>
          <w:szCs w:val="24"/>
        </w:rPr>
        <w:t>.</w:t>
      </w:r>
      <w:r>
        <w:rPr>
          <w:rFonts w:ascii="Arial" w:eastAsia="Arial" w:hAnsi="Arial" w:cs="Arial"/>
          <w:sz w:val="24"/>
          <w:szCs w:val="24"/>
        </w:rPr>
        <w:t xml:space="preserve"> </w:t>
      </w:r>
    </w:p>
    <w:p w14:paraId="64974D73" w14:textId="77777777" w:rsidR="00B06F09" w:rsidRDefault="0089218F">
      <w:pPr>
        <w:spacing w:line="480" w:lineRule="auto"/>
        <w:jc w:val="both"/>
        <w:rPr>
          <w:rFonts w:ascii="Arial" w:eastAsia="Arial" w:hAnsi="Arial" w:cs="Arial"/>
          <w:sz w:val="24"/>
          <w:szCs w:val="24"/>
        </w:rPr>
      </w:pPr>
      <w:r>
        <w:rPr>
          <w:rFonts w:ascii="Arial" w:eastAsia="Arial" w:hAnsi="Arial" w:cs="Arial"/>
          <w:sz w:val="24"/>
          <w:szCs w:val="24"/>
        </w:rPr>
        <w:t xml:space="preserve">Only two metals at two locations showed significantly lower levels after removal of OM: Mo at station S1 (59% lower) and Cd at station S4 (46 % lower). The amount of Mo and Cd removed is similar to the amount of OM removed at these stations (64% at S1 and 50% at S4). </w:t>
      </w:r>
      <w:r w:rsidR="003E7148">
        <w:rPr>
          <w:rFonts w:ascii="Arial" w:eastAsia="Arial" w:hAnsi="Arial" w:cs="Arial"/>
          <w:sz w:val="24"/>
          <w:szCs w:val="24"/>
        </w:rPr>
        <w:t>T</w:t>
      </w:r>
      <w:r>
        <w:rPr>
          <w:rFonts w:ascii="Arial" w:eastAsia="Arial" w:hAnsi="Arial" w:cs="Arial"/>
          <w:sz w:val="24"/>
          <w:szCs w:val="24"/>
        </w:rPr>
        <w:t xml:space="preserve">heir higher removal in these two samples could be </w:t>
      </w:r>
      <w:r w:rsidR="003E7148">
        <w:rPr>
          <w:rFonts w:ascii="Arial" w:eastAsia="Arial" w:hAnsi="Arial" w:cs="Arial"/>
          <w:sz w:val="24"/>
          <w:szCs w:val="24"/>
        </w:rPr>
        <w:t xml:space="preserve">due to </w:t>
      </w:r>
      <w:r>
        <w:rPr>
          <w:rFonts w:ascii="Arial" w:eastAsia="Arial" w:hAnsi="Arial" w:cs="Arial"/>
          <w:sz w:val="24"/>
          <w:szCs w:val="24"/>
        </w:rPr>
        <w:t xml:space="preserve">their presence in a different chemical form more prone to dissolution during the OM removal, or a particular association of the metal with OM. </w:t>
      </w:r>
    </w:p>
    <w:p w14:paraId="00000032" w14:textId="35832769" w:rsidR="009A77C9" w:rsidRDefault="0089218F">
      <w:pPr>
        <w:spacing w:line="480" w:lineRule="auto"/>
        <w:jc w:val="both"/>
        <w:rPr>
          <w:rFonts w:ascii="Arial" w:eastAsia="Arial" w:hAnsi="Arial" w:cs="Arial"/>
          <w:sz w:val="24"/>
          <w:szCs w:val="24"/>
        </w:rPr>
      </w:pPr>
      <w:r>
        <w:rPr>
          <w:rFonts w:ascii="Arial" w:eastAsia="Arial" w:hAnsi="Arial" w:cs="Arial"/>
          <w:sz w:val="24"/>
          <w:szCs w:val="24"/>
        </w:rPr>
        <w:t>In general, the results obtained show that the efficient but variable (</w:t>
      </w:r>
      <w:r w:rsidR="007E7C35">
        <w:rPr>
          <w:rFonts w:ascii="Arial" w:eastAsia="Arial" w:hAnsi="Arial" w:cs="Arial"/>
          <w:sz w:val="24"/>
          <w:szCs w:val="24"/>
        </w:rPr>
        <w:t>S1-64%; S3-82%; S4-53%, S5-82%, S7-80%, S8-54%, Ivanić et al., 2020</w:t>
      </w:r>
      <w:r>
        <w:rPr>
          <w:rFonts w:ascii="Arial" w:eastAsia="Arial" w:hAnsi="Arial" w:cs="Arial"/>
          <w:sz w:val="24"/>
          <w:szCs w:val="24"/>
        </w:rPr>
        <w:t xml:space="preserve">) removal of OM from the sediments was not reflected in the differences in element concentrations at these locations, except for Cd and Mo at two locations, as described above. </w:t>
      </w:r>
    </w:p>
    <w:p w14:paraId="00000033" w14:textId="261386B2" w:rsidR="009A77C9" w:rsidRDefault="0089218F" w:rsidP="00F34287">
      <w:pPr>
        <w:numPr>
          <w:ilvl w:val="1"/>
          <w:numId w:val="2"/>
        </w:numPr>
        <w:pBdr>
          <w:top w:val="nil"/>
          <w:left w:val="nil"/>
          <w:bottom w:val="nil"/>
          <w:right w:val="nil"/>
          <w:between w:val="nil"/>
        </w:pBdr>
        <w:spacing w:line="480" w:lineRule="auto"/>
        <w:jc w:val="both"/>
        <w:rPr>
          <w:rFonts w:ascii="Arial" w:eastAsia="Arial" w:hAnsi="Arial" w:cs="Arial"/>
          <w:i/>
          <w:sz w:val="24"/>
          <w:szCs w:val="24"/>
        </w:rPr>
      </w:pPr>
      <w:r>
        <w:rPr>
          <w:rFonts w:ascii="Arial" w:eastAsia="Arial" w:hAnsi="Arial" w:cs="Arial"/>
          <w:i/>
          <w:sz w:val="24"/>
          <w:szCs w:val="24"/>
        </w:rPr>
        <w:t xml:space="preserve">Influence of Fe and </w:t>
      </w:r>
      <w:proofErr w:type="spellStart"/>
      <w:r>
        <w:rPr>
          <w:rFonts w:ascii="Arial" w:eastAsia="Arial" w:hAnsi="Arial" w:cs="Arial"/>
          <w:i/>
          <w:sz w:val="24"/>
          <w:szCs w:val="24"/>
        </w:rPr>
        <w:t>Mn</w:t>
      </w:r>
      <w:proofErr w:type="spellEnd"/>
      <w:r w:rsidR="00D71993">
        <w:rPr>
          <w:rFonts w:ascii="Arial" w:eastAsia="Arial" w:hAnsi="Arial" w:cs="Arial"/>
          <w:i/>
          <w:sz w:val="24"/>
          <w:szCs w:val="24"/>
        </w:rPr>
        <w:t xml:space="preserve"> </w:t>
      </w:r>
      <w:r>
        <w:rPr>
          <w:rFonts w:ascii="Arial" w:eastAsia="Arial" w:hAnsi="Arial" w:cs="Arial"/>
          <w:i/>
          <w:sz w:val="24"/>
          <w:szCs w:val="24"/>
        </w:rPr>
        <w:t>(</w:t>
      </w:r>
      <w:proofErr w:type="spellStart"/>
      <w:r w:rsidRPr="00F34287">
        <w:rPr>
          <w:rFonts w:ascii="Arial" w:eastAsia="Arial" w:hAnsi="Arial" w:cs="Arial"/>
          <w:i/>
          <w:color w:val="000000"/>
          <w:sz w:val="24"/>
          <w:szCs w:val="24"/>
        </w:rPr>
        <w:t>oxyhydr</w:t>
      </w:r>
      <w:proofErr w:type="spellEnd"/>
      <w:r>
        <w:rPr>
          <w:rFonts w:ascii="Arial" w:eastAsia="Arial" w:hAnsi="Arial" w:cs="Arial"/>
          <w:i/>
          <w:sz w:val="24"/>
          <w:szCs w:val="24"/>
        </w:rPr>
        <w:t>)oxides on elemental concentrations</w:t>
      </w:r>
    </w:p>
    <w:p w14:paraId="00000034" w14:textId="64C5B5F9" w:rsidR="009A77C9" w:rsidRDefault="0089218F">
      <w:pPr>
        <w:spacing w:line="480" w:lineRule="auto"/>
        <w:jc w:val="both"/>
        <w:rPr>
          <w:rFonts w:ascii="Arial" w:eastAsia="Arial" w:hAnsi="Arial" w:cs="Arial"/>
          <w:sz w:val="24"/>
          <w:szCs w:val="24"/>
        </w:rPr>
      </w:pPr>
      <w:r>
        <w:rPr>
          <w:rFonts w:ascii="Arial" w:eastAsia="Arial" w:hAnsi="Arial" w:cs="Arial"/>
          <w:sz w:val="24"/>
          <w:szCs w:val="24"/>
        </w:rPr>
        <w:t xml:space="preserve">Fe and </w:t>
      </w:r>
      <w:proofErr w:type="spellStart"/>
      <w:r>
        <w:rPr>
          <w:rFonts w:ascii="Arial" w:eastAsia="Arial" w:hAnsi="Arial" w:cs="Arial"/>
          <w:sz w:val="24"/>
          <w:szCs w:val="24"/>
        </w:rPr>
        <w:t>Mn</w:t>
      </w:r>
      <w:proofErr w:type="spellEnd"/>
      <w:r>
        <w:rPr>
          <w:rFonts w:ascii="Arial" w:eastAsia="Arial" w:hAnsi="Arial" w:cs="Arial"/>
          <w:sz w:val="24"/>
          <w:szCs w:val="24"/>
        </w:rPr>
        <w:t xml:space="preserve"> (</w:t>
      </w:r>
      <w:proofErr w:type="spellStart"/>
      <w:r>
        <w:rPr>
          <w:rFonts w:ascii="Arial" w:eastAsia="Arial" w:hAnsi="Arial" w:cs="Arial"/>
          <w:sz w:val="24"/>
          <w:szCs w:val="24"/>
        </w:rPr>
        <w:t>oxyhydr</w:t>
      </w:r>
      <w:proofErr w:type="spellEnd"/>
      <w:r>
        <w:rPr>
          <w:rFonts w:ascii="Arial" w:eastAsia="Arial" w:hAnsi="Arial" w:cs="Arial"/>
          <w:sz w:val="24"/>
          <w:szCs w:val="24"/>
        </w:rPr>
        <w:t xml:space="preserve">)oxides were removed from the </w:t>
      </w:r>
      <w:r w:rsidR="00F34287">
        <w:rPr>
          <w:rFonts w:ascii="Arial" w:eastAsia="Arial" w:hAnsi="Arial" w:cs="Arial"/>
          <w:sz w:val="24"/>
          <w:szCs w:val="24"/>
        </w:rPr>
        <w:t xml:space="preserve">&lt;2 μm </w:t>
      </w:r>
      <w:r>
        <w:rPr>
          <w:rFonts w:ascii="Arial" w:eastAsia="Arial" w:hAnsi="Arial" w:cs="Arial"/>
          <w:sz w:val="24"/>
          <w:szCs w:val="24"/>
        </w:rPr>
        <w:t xml:space="preserve">fraction of the </w:t>
      </w:r>
      <w:r w:rsidR="005C58D6">
        <w:rPr>
          <w:rFonts w:ascii="Arial" w:eastAsia="Arial" w:hAnsi="Arial" w:cs="Arial"/>
          <w:sz w:val="24"/>
          <w:szCs w:val="24"/>
        </w:rPr>
        <w:t xml:space="preserve">two </w:t>
      </w:r>
      <w:r>
        <w:rPr>
          <w:rFonts w:ascii="Arial" w:eastAsia="Arial" w:hAnsi="Arial" w:cs="Arial"/>
          <w:sz w:val="24"/>
          <w:szCs w:val="24"/>
        </w:rPr>
        <w:t xml:space="preserve">sediments with the highest Fe and </w:t>
      </w:r>
      <w:proofErr w:type="spellStart"/>
      <w:r>
        <w:rPr>
          <w:rFonts w:ascii="Arial" w:eastAsia="Arial" w:hAnsi="Arial" w:cs="Arial"/>
          <w:sz w:val="24"/>
          <w:szCs w:val="24"/>
        </w:rPr>
        <w:t>Mn</w:t>
      </w:r>
      <w:proofErr w:type="spellEnd"/>
      <w:r>
        <w:rPr>
          <w:rFonts w:ascii="Arial" w:eastAsia="Arial" w:hAnsi="Arial" w:cs="Arial"/>
          <w:sz w:val="24"/>
          <w:szCs w:val="24"/>
        </w:rPr>
        <w:t xml:space="preserve"> content, the open-sea stations S3 and S8. </w:t>
      </w:r>
      <w:r w:rsidR="00256C23">
        <w:rPr>
          <w:rFonts w:ascii="Arial" w:eastAsia="Arial" w:hAnsi="Arial" w:cs="Arial"/>
          <w:sz w:val="24"/>
          <w:szCs w:val="24"/>
        </w:rPr>
        <w:t xml:space="preserve">Concentrations </w:t>
      </w:r>
      <w:r w:rsidR="00CB54C7">
        <w:rPr>
          <w:rFonts w:ascii="Arial" w:eastAsia="Arial" w:hAnsi="Arial" w:cs="Arial"/>
          <w:sz w:val="24"/>
          <w:szCs w:val="24"/>
        </w:rPr>
        <w:t>of most elements did not change</w:t>
      </w:r>
      <w:r w:rsidR="00256C23">
        <w:rPr>
          <w:rFonts w:ascii="Arial" w:eastAsia="Arial" w:hAnsi="Arial" w:cs="Arial"/>
          <w:sz w:val="24"/>
          <w:szCs w:val="24"/>
        </w:rPr>
        <w:t xml:space="preserve"> following the DCB treatment, so </w:t>
      </w:r>
      <w:r>
        <w:rPr>
          <w:rFonts w:ascii="Arial" w:eastAsia="Arial" w:hAnsi="Arial" w:cs="Arial"/>
          <w:sz w:val="24"/>
          <w:szCs w:val="24"/>
        </w:rPr>
        <w:t xml:space="preserve">Table 2 shows the results for the metals whose concentrations were affected by the removal of Fe and </w:t>
      </w:r>
      <w:proofErr w:type="spellStart"/>
      <w:r>
        <w:rPr>
          <w:rFonts w:ascii="Arial" w:eastAsia="Arial" w:hAnsi="Arial" w:cs="Arial"/>
          <w:sz w:val="24"/>
          <w:szCs w:val="24"/>
        </w:rPr>
        <w:t>Mn</w:t>
      </w:r>
      <w:proofErr w:type="spellEnd"/>
      <w:r>
        <w:rPr>
          <w:rFonts w:ascii="Arial" w:eastAsia="Arial" w:hAnsi="Arial" w:cs="Arial"/>
          <w:sz w:val="24"/>
          <w:szCs w:val="24"/>
        </w:rPr>
        <w:t xml:space="preserve"> (</w:t>
      </w:r>
      <w:proofErr w:type="spellStart"/>
      <w:r>
        <w:rPr>
          <w:rFonts w:ascii="Arial" w:eastAsia="Arial" w:hAnsi="Arial" w:cs="Arial"/>
          <w:sz w:val="24"/>
          <w:szCs w:val="24"/>
        </w:rPr>
        <w:t>oxyhydr</w:t>
      </w:r>
      <w:proofErr w:type="spellEnd"/>
      <w:r>
        <w:rPr>
          <w:rFonts w:ascii="Arial" w:eastAsia="Arial" w:hAnsi="Arial" w:cs="Arial"/>
          <w:sz w:val="24"/>
          <w:szCs w:val="24"/>
        </w:rPr>
        <w:t>)oxides.</w:t>
      </w:r>
    </w:p>
    <w:p w14:paraId="2E1CC323" w14:textId="3897C6AC" w:rsidR="00CB54C7" w:rsidRPr="00CB54C7" w:rsidRDefault="00CB54C7">
      <w:pPr>
        <w:spacing w:line="480" w:lineRule="auto"/>
        <w:jc w:val="both"/>
        <w:rPr>
          <w:rFonts w:ascii="Arial" w:eastAsia="Arial" w:hAnsi="Arial" w:cs="Arial"/>
          <w:b/>
          <w:sz w:val="24"/>
          <w:szCs w:val="24"/>
        </w:rPr>
      </w:pPr>
      <w:r w:rsidRPr="00CB54C7">
        <w:rPr>
          <w:rFonts w:ascii="Arial" w:eastAsia="Arial" w:hAnsi="Arial" w:cs="Arial"/>
          <w:b/>
          <w:sz w:val="24"/>
          <w:szCs w:val="24"/>
        </w:rPr>
        <w:t>Table 2.</w:t>
      </w:r>
    </w:p>
    <w:p w14:paraId="00000035" w14:textId="57D3D95F" w:rsidR="009A77C9" w:rsidRDefault="0089218F">
      <w:pPr>
        <w:spacing w:after="240" w:line="480" w:lineRule="auto"/>
        <w:jc w:val="both"/>
        <w:rPr>
          <w:rFonts w:ascii="Arial" w:eastAsia="Arial" w:hAnsi="Arial" w:cs="Arial"/>
          <w:sz w:val="24"/>
          <w:szCs w:val="24"/>
        </w:rPr>
      </w:pPr>
      <w:r>
        <w:rPr>
          <w:rFonts w:ascii="Arial" w:eastAsia="Arial" w:hAnsi="Arial" w:cs="Arial"/>
          <w:sz w:val="24"/>
          <w:szCs w:val="24"/>
        </w:rPr>
        <w:t xml:space="preserve">The DCB treatment removed only a small amount of Fe (15% at S3 and 16% at S8) and most of </w:t>
      </w:r>
      <w:proofErr w:type="spellStart"/>
      <w:r>
        <w:rPr>
          <w:rFonts w:ascii="Arial" w:eastAsia="Arial" w:hAnsi="Arial" w:cs="Arial"/>
          <w:sz w:val="24"/>
          <w:szCs w:val="24"/>
        </w:rPr>
        <w:t>Mn</w:t>
      </w:r>
      <w:proofErr w:type="spellEnd"/>
      <w:r>
        <w:rPr>
          <w:rFonts w:ascii="Arial" w:eastAsia="Arial" w:hAnsi="Arial" w:cs="Arial"/>
          <w:sz w:val="24"/>
          <w:szCs w:val="24"/>
        </w:rPr>
        <w:t xml:space="preserve"> (82% at S3 and 74% at S8) and resulted in almost complete removal of Mo (93% at S3 and 79% at S8). Lower concentrations of </w:t>
      </w:r>
      <w:proofErr w:type="gramStart"/>
      <w:r>
        <w:rPr>
          <w:rFonts w:ascii="Arial" w:eastAsia="Arial" w:hAnsi="Arial" w:cs="Arial"/>
          <w:sz w:val="24"/>
          <w:szCs w:val="24"/>
        </w:rPr>
        <w:t>As</w:t>
      </w:r>
      <w:proofErr w:type="gramEnd"/>
      <w:r>
        <w:rPr>
          <w:rFonts w:ascii="Arial" w:eastAsia="Arial" w:hAnsi="Arial" w:cs="Arial"/>
          <w:sz w:val="24"/>
          <w:szCs w:val="24"/>
        </w:rPr>
        <w:t xml:space="preserve"> (58% at S3 and 62% at S8), Co (31% at S3 and 19% at S8), Sb (41% at S3 and 35% at S8), V (14% at both </w:t>
      </w:r>
      <w:r>
        <w:rPr>
          <w:rFonts w:ascii="Arial" w:eastAsia="Arial" w:hAnsi="Arial" w:cs="Arial"/>
          <w:sz w:val="24"/>
          <w:szCs w:val="24"/>
        </w:rPr>
        <w:lastRenderedPageBreak/>
        <w:t>stations) and Cd (8% at S3 and 20% at S8) were found after the DCB treatment (Table 2). The obtained results indicate that only a small proportion of the Fe is in the form of (</w:t>
      </w:r>
      <w:proofErr w:type="spellStart"/>
      <w:r>
        <w:rPr>
          <w:rFonts w:ascii="Arial" w:eastAsia="Arial" w:hAnsi="Arial" w:cs="Arial"/>
          <w:sz w:val="24"/>
          <w:szCs w:val="24"/>
        </w:rPr>
        <w:t>oxyhydr</w:t>
      </w:r>
      <w:proofErr w:type="spellEnd"/>
      <w:r>
        <w:rPr>
          <w:rFonts w:ascii="Arial" w:eastAsia="Arial" w:hAnsi="Arial" w:cs="Arial"/>
          <w:sz w:val="24"/>
          <w:szCs w:val="24"/>
        </w:rPr>
        <w:t xml:space="preserve">)oxides and that it is mainly incorporated into the mineral structure, which is consistent with previous observations (Davison &amp; De </w:t>
      </w:r>
      <w:proofErr w:type="spellStart"/>
      <w:r>
        <w:rPr>
          <w:rFonts w:ascii="Arial" w:eastAsia="Arial" w:hAnsi="Arial" w:cs="Arial"/>
          <w:sz w:val="24"/>
          <w:szCs w:val="24"/>
        </w:rPr>
        <w:t>Vitre</w:t>
      </w:r>
      <w:proofErr w:type="spellEnd"/>
      <w:r>
        <w:rPr>
          <w:rFonts w:ascii="Arial" w:eastAsia="Arial" w:hAnsi="Arial" w:cs="Arial"/>
          <w:sz w:val="24"/>
          <w:szCs w:val="24"/>
        </w:rPr>
        <w:t xml:space="preserve">, 1992). In contrast, most of the </w:t>
      </w:r>
      <w:proofErr w:type="spellStart"/>
      <w:r>
        <w:rPr>
          <w:rFonts w:ascii="Arial" w:eastAsia="Arial" w:hAnsi="Arial" w:cs="Arial"/>
          <w:sz w:val="24"/>
          <w:szCs w:val="24"/>
        </w:rPr>
        <w:t>Mn</w:t>
      </w:r>
      <w:proofErr w:type="spellEnd"/>
      <w:r>
        <w:rPr>
          <w:rFonts w:ascii="Arial" w:eastAsia="Arial" w:hAnsi="Arial" w:cs="Arial"/>
          <w:sz w:val="24"/>
          <w:szCs w:val="24"/>
        </w:rPr>
        <w:t xml:space="preserve"> in the investigated sediments is in the form of (</w:t>
      </w:r>
      <w:proofErr w:type="spellStart"/>
      <w:r>
        <w:rPr>
          <w:rFonts w:ascii="Arial" w:eastAsia="Arial" w:hAnsi="Arial" w:cs="Arial"/>
          <w:sz w:val="24"/>
          <w:szCs w:val="24"/>
        </w:rPr>
        <w:t>oxyhydr</w:t>
      </w:r>
      <w:proofErr w:type="spellEnd"/>
      <w:r>
        <w:rPr>
          <w:rFonts w:ascii="Arial" w:eastAsia="Arial" w:hAnsi="Arial" w:cs="Arial"/>
          <w:sz w:val="24"/>
          <w:szCs w:val="24"/>
        </w:rPr>
        <w:t xml:space="preserve">)oxides. Its strong positive correlation with </w:t>
      </w:r>
      <w:r w:rsidR="00586139">
        <w:rPr>
          <w:rFonts w:ascii="Arial" w:eastAsia="Arial" w:hAnsi="Arial" w:cs="Arial"/>
          <w:sz w:val="24"/>
          <w:szCs w:val="24"/>
        </w:rPr>
        <w:t>SSA (r = 0.94, p&lt;</w:t>
      </w:r>
      <w:r>
        <w:rPr>
          <w:rFonts w:ascii="Arial" w:eastAsia="Arial" w:hAnsi="Arial" w:cs="Arial"/>
          <w:sz w:val="24"/>
          <w:szCs w:val="24"/>
        </w:rPr>
        <w:t>0.05; Table S1) suggests that it occurs mainly in the form of nano</w:t>
      </w:r>
      <w:r w:rsidR="00586139">
        <w:rPr>
          <w:rFonts w:ascii="Arial" w:eastAsia="Arial" w:hAnsi="Arial" w:cs="Arial"/>
          <w:sz w:val="24"/>
          <w:szCs w:val="24"/>
        </w:rPr>
        <w:t>sized (</w:t>
      </w:r>
      <w:proofErr w:type="spellStart"/>
      <w:r w:rsidR="00586139">
        <w:rPr>
          <w:rFonts w:ascii="Arial" w:eastAsia="Arial" w:hAnsi="Arial" w:cs="Arial"/>
          <w:sz w:val="24"/>
          <w:szCs w:val="24"/>
        </w:rPr>
        <w:t>oxyhydr</w:t>
      </w:r>
      <w:proofErr w:type="spellEnd"/>
      <w:r w:rsidR="00586139">
        <w:rPr>
          <w:rFonts w:ascii="Arial" w:eastAsia="Arial" w:hAnsi="Arial" w:cs="Arial"/>
          <w:sz w:val="24"/>
          <w:szCs w:val="24"/>
        </w:rPr>
        <w:t xml:space="preserve">)oxides </w:t>
      </w:r>
      <w:r>
        <w:rPr>
          <w:rFonts w:ascii="Arial" w:eastAsia="Arial" w:hAnsi="Arial" w:cs="Arial"/>
          <w:sz w:val="24"/>
          <w:szCs w:val="24"/>
        </w:rPr>
        <w:t>(Coppola et al., 2007).</w:t>
      </w:r>
    </w:p>
    <w:p w14:paraId="00000036" w14:textId="7C2184F9" w:rsidR="009A77C9" w:rsidRDefault="0089218F">
      <w:pPr>
        <w:spacing w:after="240" w:line="480" w:lineRule="auto"/>
        <w:jc w:val="both"/>
        <w:rPr>
          <w:rFonts w:ascii="Arial" w:eastAsia="Arial" w:hAnsi="Arial" w:cs="Arial"/>
          <w:sz w:val="24"/>
          <w:szCs w:val="24"/>
        </w:rPr>
      </w:pPr>
      <w:r>
        <w:rPr>
          <w:rFonts w:ascii="Arial" w:eastAsia="Arial" w:hAnsi="Arial" w:cs="Arial"/>
          <w:sz w:val="24"/>
          <w:szCs w:val="24"/>
        </w:rPr>
        <w:t xml:space="preserve">The significant decrease in Mo content is consistent with previous results showing that the cycling of Mo under </w:t>
      </w:r>
      <w:proofErr w:type="spellStart"/>
      <w:r>
        <w:rPr>
          <w:rFonts w:ascii="Arial" w:eastAsia="Arial" w:hAnsi="Arial" w:cs="Arial"/>
          <w:sz w:val="24"/>
          <w:szCs w:val="24"/>
        </w:rPr>
        <w:t>oxic</w:t>
      </w:r>
      <w:proofErr w:type="spellEnd"/>
      <w:r>
        <w:rPr>
          <w:rFonts w:ascii="Arial" w:eastAsia="Arial" w:hAnsi="Arial" w:cs="Arial"/>
          <w:sz w:val="24"/>
          <w:szCs w:val="24"/>
        </w:rPr>
        <w:t xml:space="preserve"> conditions is controlled by </w:t>
      </w:r>
      <w:proofErr w:type="spellStart"/>
      <w:r>
        <w:rPr>
          <w:rFonts w:ascii="Arial" w:eastAsia="Arial" w:hAnsi="Arial" w:cs="Arial"/>
          <w:sz w:val="24"/>
          <w:szCs w:val="24"/>
        </w:rPr>
        <w:t>Mn</w:t>
      </w:r>
      <w:proofErr w:type="spellEnd"/>
      <w:r>
        <w:rPr>
          <w:rFonts w:ascii="Arial" w:eastAsia="Arial" w:hAnsi="Arial" w:cs="Arial"/>
          <w:sz w:val="24"/>
          <w:szCs w:val="24"/>
        </w:rPr>
        <w:t xml:space="preserve"> (</w:t>
      </w:r>
      <w:proofErr w:type="spellStart"/>
      <w:r>
        <w:rPr>
          <w:rFonts w:ascii="Arial" w:eastAsia="Arial" w:hAnsi="Arial" w:cs="Arial"/>
          <w:sz w:val="24"/>
          <w:szCs w:val="24"/>
        </w:rPr>
        <w:t>oxyhydr</w:t>
      </w:r>
      <w:proofErr w:type="spellEnd"/>
      <w:r>
        <w:rPr>
          <w:rFonts w:ascii="Arial" w:eastAsia="Arial" w:hAnsi="Arial" w:cs="Arial"/>
          <w:sz w:val="24"/>
          <w:szCs w:val="24"/>
        </w:rPr>
        <w:t>)oxides (</w:t>
      </w:r>
      <w:proofErr w:type="spellStart"/>
      <w:r>
        <w:rPr>
          <w:rFonts w:ascii="Arial" w:eastAsia="Arial" w:hAnsi="Arial" w:cs="Arial"/>
          <w:sz w:val="24"/>
          <w:szCs w:val="24"/>
        </w:rPr>
        <w:t>Helz</w:t>
      </w:r>
      <w:proofErr w:type="spellEnd"/>
      <w:r>
        <w:rPr>
          <w:rFonts w:ascii="Arial" w:eastAsia="Arial" w:hAnsi="Arial" w:cs="Arial"/>
          <w:sz w:val="24"/>
          <w:szCs w:val="24"/>
        </w:rPr>
        <w:t xml:space="preserve"> et al., 1996; Scott &amp; Lyons, 2012). </w:t>
      </w:r>
      <w:r w:rsidR="00586139">
        <w:rPr>
          <w:rFonts w:ascii="Arial" w:eastAsia="Arial" w:hAnsi="Arial" w:cs="Arial"/>
          <w:sz w:val="24"/>
          <w:szCs w:val="24"/>
        </w:rPr>
        <w:t>T</w:t>
      </w:r>
      <w:r>
        <w:rPr>
          <w:rFonts w:ascii="Arial" w:eastAsia="Arial" w:hAnsi="Arial" w:cs="Arial"/>
          <w:sz w:val="24"/>
          <w:szCs w:val="24"/>
        </w:rPr>
        <w:t xml:space="preserve">he observed decrease in concentrations of other trace elements </w:t>
      </w:r>
      <w:r w:rsidR="00256C23">
        <w:rPr>
          <w:rFonts w:ascii="Arial" w:eastAsia="Arial" w:hAnsi="Arial" w:cs="Arial"/>
          <w:sz w:val="24"/>
          <w:szCs w:val="24"/>
        </w:rPr>
        <w:t>clearly show that they are associated to varying degrees with (</w:t>
      </w:r>
      <w:proofErr w:type="spellStart"/>
      <w:r w:rsidR="00256C23">
        <w:rPr>
          <w:rFonts w:ascii="Arial" w:eastAsia="Arial" w:hAnsi="Arial" w:cs="Arial"/>
          <w:sz w:val="24"/>
          <w:szCs w:val="24"/>
        </w:rPr>
        <w:t>oxyhydr</w:t>
      </w:r>
      <w:proofErr w:type="spellEnd"/>
      <w:r w:rsidR="00256C23">
        <w:rPr>
          <w:rFonts w:ascii="Arial" w:eastAsia="Arial" w:hAnsi="Arial" w:cs="Arial"/>
          <w:sz w:val="24"/>
          <w:szCs w:val="24"/>
        </w:rPr>
        <w:t xml:space="preserve">)oxides, which </w:t>
      </w:r>
      <w:r>
        <w:rPr>
          <w:rFonts w:ascii="Arial" w:eastAsia="Arial" w:hAnsi="Arial" w:cs="Arial"/>
          <w:sz w:val="24"/>
          <w:szCs w:val="24"/>
        </w:rPr>
        <w:t xml:space="preserve">is consistent with numerous findings in the literature for </w:t>
      </w:r>
      <w:proofErr w:type="gramStart"/>
      <w:r>
        <w:rPr>
          <w:rFonts w:ascii="Arial" w:eastAsia="Arial" w:hAnsi="Arial" w:cs="Arial"/>
          <w:sz w:val="24"/>
          <w:szCs w:val="24"/>
        </w:rPr>
        <w:t>As</w:t>
      </w:r>
      <w:proofErr w:type="gramEnd"/>
      <w:r>
        <w:rPr>
          <w:rFonts w:ascii="Arial" w:eastAsia="Arial" w:hAnsi="Arial" w:cs="Arial"/>
          <w:sz w:val="24"/>
          <w:szCs w:val="24"/>
        </w:rPr>
        <w:t xml:space="preserve"> (</w:t>
      </w:r>
      <w:proofErr w:type="spellStart"/>
      <w:r>
        <w:rPr>
          <w:rFonts w:ascii="Arial" w:eastAsia="Arial" w:hAnsi="Arial" w:cs="Arial"/>
          <w:sz w:val="24"/>
          <w:szCs w:val="24"/>
        </w:rPr>
        <w:t>Neaman</w:t>
      </w:r>
      <w:proofErr w:type="spellEnd"/>
      <w:r>
        <w:rPr>
          <w:rFonts w:ascii="Arial" w:eastAsia="Arial" w:hAnsi="Arial" w:cs="Arial"/>
          <w:sz w:val="24"/>
          <w:szCs w:val="24"/>
        </w:rPr>
        <w:t xml:space="preserve"> et al., 2008; Shi et al., 2021), Co (</w:t>
      </w:r>
      <w:proofErr w:type="spellStart"/>
      <w:r>
        <w:rPr>
          <w:rFonts w:ascii="Arial" w:eastAsia="Arial" w:hAnsi="Arial" w:cs="Arial"/>
          <w:sz w:val="24"/>
          <w:szCs w:val="24"/>
        </w:rPr>
        <w:t>Lienemann</w:t>
      </w:r>
      <w:proofErr w:type="spellEnd"/>
      <w:r>
        <w:rPr>
          <w:rFonts w:ascii="Arial" w:eastAsia="Arial" w:hAnsi="Arial" w:cs="Arial"/>
          <w:sz w:val="24"/>
          <w:szCs w:val="24"/>
        </w:rPr>
        <w:t xml:space="preserve"> et al., 1997; </w:t>
      </w:r>
      <w:proofErr w:type="spellStart"/>
      <w:r>
        <w:rPr>
          <w:rFonts w:ascii="Arial" w:eastAsia="Arial" w:hAnsi="Arial" w:cs="Arial"/>
          <w:sz w:val="24"/>
          <w:szCs w:val="24"/>
        </w:rPr>
        <w:t>Neaman</w:t>
      </w:r>
      <w:proofErr w:type="spellEnd"/>
      <w:r>
        <w:rPr>
          <w:rFonts w:ascii="Arial" w:eastAsia="Arial" w:hAnsi="Arial" w:cs="Arial"/>
          <w:sz w:val="24"/>
          <w:szCs w:val="24"/>
        </w:rPr>
        <w:t xml:space="preserve"> et al., 2004), Sb, V and Cd (Bolan et al., 2022; Dong et al., 2000; </w:t>
      </w:r>
      <w:proofErr w:type="spellStart"/>
      <w:r>
        <w:rPr>
          <w:rFonts w:ascii="Arial" w:eastAsia="Arial" w:hAnsi="Arial" w:cs="Arial"/>
          <w:sz w:val="24"/>
          <w:szCs w:val="24"/>
        </w:rPr>
        <w:t>Koschinsky</w:t>
      </w:r>
      <w:proofErr w:type="spellEnd"/>
      <w:r>
        <w:rPr>
          <w:rFonts w:ascii="Arial" w:eastAsia="Arial" w:hAnsi="Arial" w:cs="Arial"/>
          <w:sz w:val="24"/>
          <w:szCs w:val="24"/>
        </w:rPr>
        <w:t xml:space="preserve"> &amp; Hein, 2003; Shi et al., 2021).</w:t>
      </w:r>
    </w:p>
    <w:p w14:paraId="00000037" w14:textId="77777777" w:rsidR="009A77C9" w:rsidRDefault="0089218F">
      <w:pPr>
        <w:numPr>
          <w:ilvl w:val="1"/>
          <w:numId w:val="2"/>
        </w:numPr>
        <w:spacing w:line="480" w:lineRule="auto"/>
        <w:jc w:val="both"/>
        <w:rPr>
          <w:rFonts w:ascii="Arial" w:eastAsia="Arial" w:hAnsi="Arial" w:cs="Arial"/>
          <w:i/>
          <w:color w:val="000000"/>
          <w:sz w:val="24"/>
          <w:szCs w:val="24"/>
        </w:rPr>
      </w:pPr>
      <w:r>
        <w:rPr>
          <w:rFonts w:ascii="Arial" w:eastAsia="Arial" w:hAnsi="Arial" w:cs="Arial"/>
          <w:i/>
          <w:sz w:val="24"/>
          <w:szCs w:val="24"/>
        </w:rPr>
        <w:t>Size-dependent distribution of elements</w:t>
      </w:r>
    </w:p>
    <w:p w14:paraId="04CBB193" w14:textId="3AA5F6CA" w:rsidR="002F69F7" w:rsidRDefault="007B2F42" w:rsidP="002F69F7">
      <w:pPr>
        <w:spacing w:line="480" w:lineRule="auto"/>
        <w:jc w:val="both"/>
        <w:rPr>
          <w:rFonts w:ascii="Arial" w:eastAsia="Arial" w:hAnsi="Arial" w:cs="Arial"/>
          <w:sz w:val="24"/>
          <w:szCs w:val="24"/>
        </w:rPr>
      </w:pPr>
      <w:r w:rsidRPr="007B2F42">
        <w:rPr>
          <w:rFonts w:ascii="Arial" w:eastAsia="Arial" w:hAnsi="Arial" w:cs="Arial"/>
          <w:sz w:val="24"/>
          <w:szCs w:val="24"/>
        </w:rPr>
        <w:t xml:space="preserve">To facilitate interpretation of the changes in element concentrations with particle size, Table 3 shows the granulometric parameters of the </w:t>
      </w:r>
      <w:r w:rsidR="00231208" w:rsidRPr="007B2F42">
        <w:rPr>
          <w:rFonts w:ascii="Arial" w:eastAsia="Arial" w:hAnsi="Arial" w:cs="Arial"/>
          <w:sz w:val="24"/>
          <w:szCs w:val="24"/>
        </w:rPr>
        <w:t xml:space="preserve">collected </w:t>
      </w:r>
      <w:r w:rsidRPr="007B2F42">
        <w:rPr>
          <w:rFonts w:ascii="Arial" w:eastAsia="Arial" w:hAnsi="Arial" w:cs="Arial"/>
          <w:sz w:val="24"/>
          <w:szCs w:val="24"/>
        </w:rPr>
        <w:t>fractions. As it can be observed, all fractions generally contain much finer particles than the indicated fraction maximum (Table 3). The particle sizes show a successive decrease, but the differences between the fractions are not always prominent</w:t>
      </w:r>
      <w:r w:rsidR="00696725">
        <w:rPr>
          <w:rFonts w:ascii="Arial" w:eastAsia="Arial" w:hAnsi="Arial" w:cs="Arial"/>
          <w:sz w:val="24"/>
          <w:szCs w:val="24"/>
        </w:rPr>
        <w:t>, especially in the fractions &lt;</w:t>
      </w:r>
      <w:r w:rsidRPr="007B2F42">
        <w:rPr>
          <w:rFonts w:ascii="Arial" w:eastAsia="Arial" w:hAnsi="Arial" w:cs="Arial"/>
          <w:sz w:val="24"/>
          <w:szCs w:val="24"/>
        </w:rPr>
        <w:t>4 µm and &lt;2 µm</w:t>
      </w:r>
      <w:r w:rsidR="002F69F7">
        <w:rPr>
          <w:rFonts w:ascii="Arial" w:eastAsia="Arial" w:hAnsi="Arial" w:cs="Arial"/>
          <w:sz w:val="24"/>
          <w:szCs w:val="24"/>
        </w:rPr>
        <w:t xml:space="preserve"> which also showed minor differences in the surf</w:t>
      </w:r>
      <w:sdt>
        <w:sdtPr>
          <w:tag w:val="goog_rdk_1"/>
          <w:id w:val="-2057389708"/>
        </w:sdtPr>
        <w:sdtEndPr/>
        <w:sdtContent/>
      </w:sdt>
      <w:sdt>
        <w:sdtPr>
          <w:tag w:val="goog_rdk_2"/>
          <w:id w:val="-162011101"/>
        </w:sdtPr>
        <w:sdtEndPr/>
        <w:sdtContent/>
      </w:sdt>
      <w:r w:rsidR="002F69F7">
        <w:rPr>
          <w:rFonts w:ascii="Arial" w:eastAsia="Arial" w:hAnsi="Arial" w:cs="Arial"/>
          <w:sz w:val="24"/>
          <w:szCs w:val="24"/>
        </w:rPr>
        <w:t>ace physicochemical properties (SSA and CEC) (Ivanić et al., 2020)</w:t>
      </w:r>
      <w:r w:rsidR="006A09C8">
        <w:rPr>
          <w:rFonts w:ascii="Arial" w:eastAsia="Arial" w:hAnsi="Arial" w:cs="Arial"/>
          <w:sz w:val="24"/>
          <w:szCs w:val="24"/>
        </w:rPr>
        <w:t xml:space="preserve">. </w:t>
      </w:r>
      <w:r w:rsidR="0089218F">
        <w:rPr>
          <w:rFonts w:ascii="Arial" w:eastAsia="Arial" w:hAnsi="Arial" w:cs="Arial"/>
          <w:sz w:val="24"/>
          <w:szCs w:val="24"/>
        </w:rPr>
        <w:t xml:space="preserve">Exceptions were </w:t>
      </w:r>
      <w:r w:rsidR="00B8261A">
        <w:rPr>
          <w:rFonts w:ascii="Arial" w:eastAsia="Arial" w:hAnsi="Arial" w:cs="Arial"/>
          <w:sz w:val="24"/>
          <w:szCs w:val="24"/>
        </w:rPr>
        <w:t xml:space="preserve">the </w:t>
      </w:r>
      <w:r w:rsidR="0089218F">
        <w:rPr>
          <w:rFonts w:ascii="Arial" w:eastAsia="Arial" w:hAnsi="Arial" w:cs="Arial"/>
          <w:sz w:val="24"/>
          <w:szCs w:val="24"/>
        </w:rPr>
        <w:t>fraction &lt;2 µm at station S1 and</w:t>
      </w:r>
      <w:r w:rsidR="00B8261A">
        <w:rPr>
          <w:rFonts w:ascii="Arial" w:eastAsia="Arial" w:hAnsi="Arial" w:cs="Arial"/>
          <w:sz w:val="24"/>
          <w:szCs w:val="24"/>
        </w:rPr>
        <w:t xml:space="preserve"> the</w:t>
      </w:r>
      <w:r w:rsidR="0089218F">
        <w:rPr>
          <w:rFonts w:ascii="Arial" w:eastAsia="Arial" w:hAnsi="Arial" w:cs="Arial"/>
          <w:sz w:val="24"/>
          <w:szCs w:val="24"/>
        </w:rPr>
        <w:t xml:space="preserve"> fraction &lt;4 µm at station S8, where the concentration of most </w:t>
      </w:r>
      <w:r w:rsidR="0089218F">
        <w:rPr>
          <w:rFonts w:ascii="Arial" w:eastAsia="Arial" w:hAnsi="Arial" w:cs="Arial"/>
          <w:sz w:val="24"/>
          <w:szCs w:val="24"/>
        </w:rPr>
        <w:lastRenderedPageBreak/>
        <w:t xml:space="preserve">elements decreased compared to the coarser and finer fractions, showing a rather sharp separation of mineral phases </w:t>
      </w:r>
      <w:r w:rsidR="00B8261A">
        <w:rPr>
          <w:rFonts w:ascii="Arial" w:eastAsia="Arial" w:hAnsi="Arial" w:cs="Arial"/>
          <w:sz w:val="24"/>
          <w:szCs w:val="24"/>
        </w:rPr>
        <w:t>between</w:t>
      </w:r>
      <w:r w:rsidR="0089218F">
        <w:rPr>
          <w:rFonts w:ascii="Arial" w:eastAsia="Arial" w:hAnsi="Arial" w:cs="Arial"/>
          <w:sz w:val="24"/>
          <w:szCs w:val="24"/>
        </w:rPr>
        <w:t xml:space="preserve"> successive fractions.</w:t>
      </w:r>
      <w:r w:rsidR="00041769">
        <w:rPr>
          <w:rFonts w:ascii="Arial" w:eastAsia="Arial" w:hAnsi="Arial" w:cs="Arial"/>
          <w:sz w:val="24"/>
          <w:szCs w:val="24"/>
        </w:rPr>
        <w:t xml:space="preserve"> </w:t>
      </w:r>
      <w:r w:rsidR="002F69F7">
        <w:rPr>
          <w:rFonts w:ascii="Arial" w:eastAsia="Arial" w:hAnsi="Arial" w:cs="Arial"/>
          <w:sz w:val="24"/>
          <w:szCs w:val="24"/>
        </w:rPr>
        <w:t xml:space="preserve">Thus, when interpreting and discussing metals concentrations in the analysed size fractions one should have in mind the span of real particles size in these fractions. </w:t>
      </w:r>
    </w:p>
    <w:p w14:paraId="0000003B" w14:textId="0FDCB1EB" w:rsidR="009A77C9" w:rsidRPr="00CB54C7" w:rsidRDefault="00CB54C7">
      <w:pPr>
        <w:spacing w:line="480" w:lineRule="auto"/>
        <w:jc w:val="both"/>
        <w:rPr>
          <w:rFonts w:ascii="Arial" w:eastAsia="Arial" w:hAnsi="Arial" w:cs="Arial"/>
          <w:b/>
          <w:sz w:val="24"/>
          <w:szCs w:val="24"/>
        </w:rPr>
      </w:pPr>
      <w:r w:rsidRPr="00CB54C7">
        <w:rPr>
          <w:rFonts w:ascii="Arial" w:eastAsia="Arial" w:hAnsi="Arial" w:cs="Arial"/>
          <w:b/>
          <w:sz w:val="24"/>
          <w:szCs w:val="24"/>
        </w:rPr>
        <w:t>Table 3.</w:t>
      </w:r>
    </w:p>
    <w:p w14:paraId="0000003D" w14:textId="09011E14" w:rsidR="009A77C9" w:rsidRDefault="00813945">
      <w:pPr>
        <w:spacing w:line="480" w:lineRule="auto"/>
        <w:jc w:val="both"/>
        <w:rPr>
          <w:rFonts w:ascii="Arial" w:eastAsia="Arial" w:hAnsi="Arial" w:cs="Arial"/>
          <w:sz w:val="24"/>
          <w:szCs w:val="24"/>
        </w:rPr>
      </w:pPr>
      <w:r>
        <w:rPr>
          <w:rFonts w:ascii="Arial" w:eastAsia="Arial" w:hAnsi="Arial" w:cs="Arial"/>
          <w:sz w:val="24"/>
          <w:szCs w:val="24"/>
        </w:rPr>
        <w:t>The c</w:t>
      </w:r>
      <w:r w:rsidR="0089218F">
        <w:rPr>
          <w:rFonts w:ascii="Arial" w:eastAsia="Arial" w:hAnsi="Arial" w:cs="Arial"/>
          <w:sz w:val="24"/>
          <w:szCs w:val="24"/>
        </w:rPr>
        <w:t xml:space="preserve">oncentrations of </w:t>
      </w:r>
      <w:r>
        <w:rPr>
          <w:rFonts w:ascii="Arial" w:eastAsia="Arial" w:hAnsi="Arial" w:cs="Arial"/>
          <w:sz w:val="24"/>
          <w:szCs w:val="24"/>
        </w:rPr>
        <w:t xml:space="preserve">the </w:t>
      </w:r>
      <w:r w:rsidR="0089218F">
        <w:rPr>
          <w:rFonts w:ascii="Arial" w:eastAsia="Arial" w:hAnsi="Arial" w:cs="Arial"/>
          <w:sz w:val="24"/>
          <w:szCs w:val="24"/>
        </w:rPr>
        <w:t>elements in</w:t>
      </w:r>
      <w:r>
        <w:rPr>
          <w:rFonts w:ascii="Arial" w:eastAsia="Arial" w:hAnsi="Arial" w:cs="Arial"/>
          <w:sz w:val="24"/>
          <w:szCs w:val="24"/>
        </w:rPr>
        <w:t xml:space="preserve"> the</w:t>
      </w:r>
      <w:r w:rsidR="0089218F">
        <w:rPr>
          <w:rFonts w:ascii="Arial" w:eastAsia="Arial" w:hAnsi="Arial" w:cs="Arial"/>
          <w:sz w:val="24"/>
          <w:szCs w:val="24"/>
        </w:rPr>
        <w:t xml:space="preserve"> different fractions are given in Table 1. Figure </w:t>
      </w:r>
      <w:r w:rsidR="0040470C">
        <w:rPr>
          <w:rFonts w:ascii="Arial" w:eastAsia="Arial" w:hAnsi="Arial" w:cs="Arial"/>
          <w:sz w:val="24"/>
          <w:szCs w:val="24"/>
        </w:rPr>
        <w:t>2</w:t>
      </w:r>
      <w:r w:rsidR="0089218F">
        <w:rPr>
          <w:rFonts w:ascii="Arial" w:eastAsia="Arial" w:hAnsi="Arial" w:cs="Arial"/>
          <w:sz w:val="24"/>
          <w:szCs w:val="24"/>
        </w:rPr>
        <w:t xml:space="preserve"> shows </w:t>
      </w:r>
      <w:r>
        <w:rPr>
          <w:rFonts w:ascii="Arial" w:eastAsia="Arial" w:hAnsi="Arial" w:cs="Arial"/>
          <w:sz w:val="24"/>
          <w:szCs w:val="24"/>
        </w:rPr>
        <w:t xml:space="preserve">the </w:t>
      </w:r>
      <w:r w:rsidR="0089218F">
        <w:rPr>
          <w:rFonts w:ascii="Arial" w:eastAsia="Arial" w:hAnsi="Arial" w:cs="Arial"/>
          <w:sz w:val="24"/>
          <w:szCs w:val="24"/>
        </w:rPr>
        <w:t xml:space="preserve">ratios between the concentrations of elements in a particular fraction compared to the bulk (OM removed) sediment. </w:t>
      </w:r>
    </w:p>
    <w:p w14:paraId="0AEB91DA" w14:textId="560735A7" w:rsidR="00785423" w:rsidRPr="00785423" w:rsidRDefault="00785423">
      <w:pPr>
        <w:spacing w:line="480" w:lineRule="auto"/>
        <w:jc w:val="both"/>
        <w:rPr>
          <w:rFonts w:ascii="Arial" w:eastAsia="Arial" w:hAnsi="Arial" w:cs="Arial"/>
          <w:b/>
          <w:sz w:val="24"/>
          <w:szCs w:val="24"/>
        </w:rPr>
      </w:pPr>
      <w:r w:rsidRPr="00785423">
        <w:rPr>
          <w:rFonts w:ascii="Arial" w:eastAsia="Arial" w:hAnsi="Arial" w:cs="Arial"/>
          <w:b/>
          <w:sz w:val="24"/>
          <w:szCs w:val="24"/>
        </w:rPr>
        <w:t>Figure 2.</w:t>
      </w:r>
    </w:p>
    <w:p w14:paraId="0000003E" w14:textId="12487EC1" w:rsidR="009A77C9" w:rsidRDefault="0089218F">
      <w:pPr>
        <w:spacing w:after="240" w:line="480" w:lineRule="auto"/>
        <w:jc w:val="both"/>
        <w:rPr>
          <w:rFonts w:ascii="Arial" w:eastAsia="Arial" w:hAnsi="Arial" w:cs="Arial"/>
          <w:sz w:val="24"/>
          <w:szCs w:val="24"/>
        </w:rPr>
      </w:pPr>
      <w:r>
        <w:rPr>
          <w:rFonts w:ascii="Arial" w:eastAsia="Arial" w:hAnsi="Arial" w:cs="Arial"/>
          <w:sz w:val="24"/>
          <w:szCs w:val="24"/>
        </w:rPr>
        <w:t>The concentrations of most elements increased with lowering of the particle size</w:t>
      </w:r>
      <w:r w:rsidR="00357878">
        <w:rPr>
          <w:rFonts w:ascii="Arial" w:eastAsia="Arial" w:hAnsi="Arial" w:cs="Arial"/>
          <w:sz w:val="24"/>
          <w:szCs w:val="24"/>
        </w:rPr>
        <w:t>, with the</w:t>
      </w:r>
      <w:r>
        <w:rPr>
          <w:rFonts w:ascii="Arial" w:eastAsia="Arial" w:hAnsi="Arial" w:cs="Arial"/>
          <w:sz w:val="24"/>
          <w:szCs w:val="24"/>
        </w:rPr>
        <w:t xml:space="preserve"> except</w:t>
      </w:r>
      <w:r w:rsidR="00357878">
        <w:rPr>
          <w:rFonts w:ascii="Arial" w:eastAsia="Arial" w:hAnsi="Arial" w:cs="Arial"/>
          <w:sz w:val="24"/>
          <w:szCs w:val="24"/>
        </w:rPr>
        <w:t>ion of</w:t>
      </w:r>
      <w:r>
        <w:rPr>
          <w:rFonts w:ascii="Arial" w:eastAsia="Arial" w:hAnsi="Arial" w:cs="Arial"/>
          <w:sz w:val="24"/>
          <w:szCs w:val="24"/>
        </w:rPr>
        <w:t xml:space="preserve"> Ba, Mg, </w:t>
      </w:r>
      <w:proofErr w:type="spellStart"/>
      <w:r>
        <w:rPr>
          <w:rFonts w:ascii="Arial" w:eastAsia="Arial" w:hAnsi="Arial" w:cs="Arial"/>
          <w:sz w:val="24"/>
          <w:szCs w:val="24"/>
        </w:rPr>
        <w:t>Sr</w:t>
      </w:r>
      <w:proofErr w:type="spellEnd"/>
      <w:r>
        <w:rPr>
          <w:rFonts w:ascii="Arial" w:eastAsia="Arial" w:hAnsi="Arial" w:cs="Arial"/>
          <w:sz w:val="24"/>
          <w:szCs w:val="24"/>
        </w:rPr>
        <w:t xml:space="preserve">, </w:t>
      </w:r>
      <w:proofErr w:type="spellStart"/>
      <w:r>
        <w:rPr>
          <w:rFonts w:ascii="Arial" w:eastAsia="Arial" w:hAnsi="Arial" w:cs="Arial"/>
          <w:sz w:val="24"/>
          <w:szCs w:val="24"/>
        </w:rPr>
        <w:t>Ti</w:t>
      </w:r>
      <w:proofErr w:type="spellEnd"/>
      <w:r>
        <w:rPr>
          <w:rFonts w:ascii="Arial" w:eastAsia="Arial" w:hAnsi="Arial" w:cs="Arial"/>
          <w:sz w:val="24"/>
          <w:szCs w:val="24"/>
        </w:rPr>
        <w:t xml:space="preserve"> and U. The observed variations in the content of elements </w:t>
      </w:r>
      <w:r w:rsidR="00357878">
        <w:rPr>
          <w:rFonts w:ascii="Arial" w:eastAsia="Arial" w:hAnsi="Arial" w:cs="Arial"/>
          <w:sz w:val="24"/>
          <w:szCs w:val="24"/>
        </w:rPr>
        <w:t>are due to</w:t>
      </w:r>
      <w:r>
        <w:rPr>
          <w:rFonts w:ascii="Arial" w:eastAsia="Arial" w:hAnsi="Arial" w:cs="Arial"/>
          <w:sz w:val="24"/>
          <w:szCs w:val="24"/>
        </w:rPr>
        <w:t xml:space="preserve"> their different behaviour depending on the main component contributing to their occurrence, e.g. detrital, biogenic and authigenic components, and the </w:t>
      </w:r>
      <w:r w:rsidR="00357878">
        <w:rPr>
          <w:rFonts w:ascii="Arial" w:eastAsia="Arial" w:hAnsi="Arial" w:cs="Arial"/>
          <w:sz w:val="24"/>
          <w:szCs w:val="24"/>
        </w:rPr>
        <w:t>main</w:t>
      </w:r>
      <w:r>
        <w:rPr>
          <w:rFonts w:ascii="Arial" w:eastAsia="Arial" w:hAnsi="Arial" w:cs="Arial"/>
          <w:sz w:val="24"/>
          <w:szCs w:val="24"/>
        </w:rPr>
        <w:t xml:space="preserve"> mineral host. The </w:t>
      </w:r>
      <w:r w:rsidR="00357878">
        <w:rPr>
          <w:rFonts w:ascii="Arial" w:eastAsia="Arial" w:hAnsi="Arial" w:cs="Arial"/>
          <w:sz w:val="24"/>
          <w:szCs w:val="24"/>
        </w:rPr>
        <w:t>greatest</w:t>
      </w:r>
      <w:r>
        <w:rPr>
          <w:rFonts w:ascii="Arial" w:eastAsia="Arial" w:hAnsi="Arial" w:cs="Arial"/>
          <w:sz w:val="24"/>
          <w:szCs w:val="24"/>
        </w:rPr>
        <w:t xml:space="preserve"> increase was generally observed in the finest fractions (&lt;1 μm and &lt;0.45 μm), where concentrations of many elements were 2-3 times higher compared to their bulk concentration. This </w:t>
      </w:r>
      <w:r w:rsidR="00357878">
        <w:rPr>
          <w:rFonts w:ascii="Arial" w:eastAsia="Arial" w:hAnsi="Arial" w:cs="Arial"/>
          <w:sz w:val="24"/>
          <w:szCs w:val="24"/>
        </w:rPr>
        <w:t>highlights</w:t>
      </w:r>
      <w:r>
        <w:rPr>
          <w:rFonts w:ascii="Arial" w:eastAsia="Arial" w:hAnsi="Arial" w:cs="Arial"/>
          <w:sz w:val="24"/>
          <w:szCs w:val="24"/>
        </w:rPr>
        <w:t xml:space="preserve"> the affinity of metals for colloidal particles, especially nanoparticles (</w:t>
      </w:r>
      <w:proofErr w:type="spellStart"/>
      <w:r>
        <w:rPr>
          <w:rFonts w:ascii="Arial" w:eastAsia="Arial" w:hAnsi="Arial" w:cs="Arial"/>
          <w:sz w:val="24"/>
          <w:szCs w:val="24"/>
        </w:rPr>
        <w:t>Hochella</w:t>
      </w:r>
      <w:proofErr w:type="spellEnd"/>
      <w:r>
        <w:rPr>
          <w:rFonts w:ascii="Arial" w:eastAsia="Arial" w:hAnsi="Arial" w:cs="Arial"/>
          <w:sz w:val="24"/>
          <w:szCs w:val="24"/>
        </w:rPr>
        <w:t xml:space="preserve"> et al., 2008; </w:t>
      </w:r>
      <w:proofErr w:type="spellStart"/>
      <w:r>
        <w:rPr>
          <w:rFonts w:ascii="Arial" w:eastAsia="Arial" w:hAnsi="Arial" w:cs="Arial"/>
          <w:sz w:val="24"/>
          <w:szCs w:val="24"/>
        </w:rPr>
        <w:t>Plathe</w:t>
      </w:r>
      <w:proofErr w:type="spellEnd"/>
      <w:r>
        <w:rPr>
          <w:rFonts w:ascii="Arial" w:eastAsia="Arial" w:hAnsi="Arial" w:cs="Arial"/>
          <w:sz w:val="24"/>
          <w:szCs w:val="24"/>
        </w:rPr>
        <w:t xml:space="preserve"> et al., 2013), and shows the importance of mineral particles with large surface reactivity in the transport and geochemical cycling of trace metals. The size-related increase in the content of most metals </w:t>
      </w:r>
      <w:r w:rsidR="00357878">
        <w:rPr>
          <w:rFonts w:ascii="Arial" w:eastAsia="Arial" w:hAnsi="Arial" w:cs="Arial"/>
          <w:sz w:val="24"/>
          <w:szCs w:val="24"/>
        </w:rPr>
        <w:t xml:space="preserve">is consistent </w:t>
      </w:r>
      <w:r>
        <w:rPr>
          <w:rFonts w:ascii="Arial" w:eastAsia="Arial" w:hAnsi="Arial" w:cs="Arial"/>
          <w:sz w:val="24"/>
          <w:szCs w:val="24"/>
        </w:rPr>
        <w:t xml:space="preserve">with the previously observed increase in </w:t>
      </w:r>
      <w:r w:rsidR="00631D8D">
        <w:rPr>
          <w:rFonts w:ascii="Arial" w:eastAsia="Arial" w:hAnsi="Arial" w:cs="Arial"/>
          <w:sz w:val="24"/>
          <w:szCs w:val="24"/>
        </w:rPr>
        <w:t xml:space="preserve">SSA and CEC </w:t>
      </w:r>
      <w:r>
        <w:rPr>
          <w:rFonts w:ascii="Arial" w:eastAsia="Arial" w:hAnsi="Arial" w:cs="Arial"/>
          <w:sz w:val="24"/>
          <w:szCs w:val="24"/>
        </w:rPr>
        <w:t xml:space="preserve">with particle size lowering, resulting from </w:t>
      </w:r>
      <w:r w:rsidR="00357878">
        <w:rPr>
          <w:rFonts w:ascii="Arial" w:eastAsia="Arial" w:hAnsi="Arial" w:cs="Arial"/>
          <w:sz w:val="24"/>
          <w:szCs w:val="24"/>
        </w:rPr>
        <w:t>the decrease in</w:t>
      </w:r>
      <w:r>
        <w:rPr>
          <w:rFonts w:ascii="Arial" w:eastAsia="Arial" w:hAnsi="Arial" w:cs="Arial"/>
          <w:sz w:val="24"/>
          <w:szCs w:val="24"/>
        </w:rPr>
        <w:t xml:space="preserve"> carbonate content and</w:t>
      </w:r>
      <w:r w:rsidR="00357878">
        <w:rPr>
          <w:rFonts w:ascii="Arial" w:eastAsia="Arial" w:hAnsi="Arial" w:cs="Arial"/>
          <w:sz w:val="24"/>
          <w:szCs w:val="24"/>
        </w:rPr>
        <w:t xml:space="preserve"> the</w:t>
      </w:r>
      <w:r>
        <w:rPr>
          <w:rFonts w:ascii="Arial" w:eastAsia="Arial" w:hAnsi="Arial" w:cs="Arial"/>
          <w:sz w:val="24"/>
          <w:szCs w:val="24"/>
        </w:rPr>
        <w:t xml:space="preserve"> accumulation of clay minerals (smectites in particular) and associated Fe and </w:t>
      </w:r>
      <w:proofErr w:type="spellStart"/>
      <w:r>
        <w:rPr>
          <w:rFonts w:ascii="Arial" w:eastAsia="Arial" w:hAnsi="Arial" w:cs="Arial"/>
          <w:sz w:val="24"/>
          <w:szCs w:val="24"/>
        </w:rPr>
        <w:t>Mn</w:t>
      </w:r>
      <w:proofErr w:type="spellEnd"/>
      <w:r>
        <w:rPr>
          <w:rFonts w:ascii="Arial" w:eastAsia="Arial" w:hAnsi="Arial" w:cs="Arial"/>
          <w:sz w:val="24"/>
          <w:szCs w:val="24"/>
        </w:rPr>
        <w:t xml:space="preserve"> (</w:t>
      </w:r>
      <w:proofErr w:type="spellStart"/>
      <w:r>
        <w:rPr>
          <w:rFonts w:ascii="Arial" w:eastAsia="Arial" w:hAnsi="Arial" w:cs="Arial"/>
          <w:sz w:val="24"/>
          <w:szCs w:val="24"/>
        </w:rPr>
        <w:t>oxyhydr</w:t>
      </w:r>
      <w:proofErr w:type="spellEnd"/>
      <w:r>
        <w:rPr>
          <w:rFonts w:ascii="Arial" w:eastAsia="Arial" w:hAnsi="Arial" w:cs="Arial"/>
          <w:sz w:val="24"/>
          <w:szCs w:val="24"/>
        </w:rPr>
        <w:t xml:space="preserve">)oxides (Ivanić et al., 2020). </w:t>
      </w:r>
    </w:p>
    <w:p w14:paraId="0000003F" w14:textId="136E9E6F" w:rsidR="009A77C9" w:rsidRPr="00631D8D" w:rsidRDefault="0089218F">
      <w:pPr>
        <w:pBdr>
          <w:top w:val="nil"/>
          <w:left w:val="nil"/>
          <w:bottom w:val="nil"/>
          <w:right w:val="nil"/>
          <w:between w:val="nil"/>
        </w:pBdr>
        <w:spacing w:line="480" w:lineRule="auto"/>
        <w:jc w:val="both"/>
        <w:rPr>
          <w:rFonts w:ascii="Arial" w:eastAsia="Arial" w:hAnsi="Arial" w:cs="Arial"/>
          <w:strike/>
          <w:sz w:val="24"/>
          <w:szCs w:val="24"/>
        </w:rPr>
      </w:pPr>
      <w:r>
        <w:rPr>
          <w:rFonts w:ascii="Arial" w:eastAsia="Arial" w:hAnsi="Arial" w:cs="Arial"/>
          <w:sz w:val="24"/>
          <w:szCs w:val="24"/>
        </w:rPr>
        <w:lastRenderedPageBreak/>
        <w:t xml:space="preserve">Figure </w:t>
      </w:r>
      <w:r w:rsidR="003F2D9B">
        <w:rPr>
          <w:rFonts w:ascii="Arial" w:eastAsia="Arial" w:hAnsi="Arial" w:cs="Arial"/>
          <w:sz w:val="24"/>
          <w:szCs w:val="24"/>
        </w:rPr>
        <w:t>2</w:t>
      </w:r>
      <w:r>
        <w:rPr>
          <w:rFonts w:ascii="Arial" w:eastAsia="Arial" w:hAnsi="Arial" w:cs="Arial"/>
          <w:sz w:val="24"/>
          <w:szCs w:val="24"/>
        </w:rPr>
        <w:t xml:space="preserve">a shows </w:t>
      </w:r>
      <w:r w:rsidR="00FB072C">
        <w:rPr>
          <w:rFonts w:ascii="Arial" w:eastAsia="Arial" w:hAnsi="Arial" w:cs="Arial"/>
          <w:sz w:val="24"/>
          <w:szCs w:val="24"/>
        </w:rPr>
        <w:t xml:space="preserve">the </w:t>
      </w:r>
      <w:r>
        <w:rPr>
          <w:rFonts w:ascii="Arial" w:eastAsia="Arial" w:hAnsi="Arial" w:cs="Arial"/>
          <w:sz w:val="24"/>
          <w:szCs w:val="24"/>
        </w:rPr>
        <w:t>concentration ratios between</w:t>
      </w:r>
      <w:r w:rsidR="00FB072C">
        <w:rPr>
          <w:rFonts w:ascii="Arial" w:eastAsia="Arial" w:hAnsi="Arial" w:cs="Arial"/>
          <w:sz w:val="24"/>
          <w:szCs w:val="24"/>
        </w:rPr>
        <w:t xml:space="preserve"> the</w:t>
      </w:r>
      <w:r>
        <w:rPr>
          <w:rFonts w:ascii="Arial" w:eastAsia="Arial" w:hAnsi="Arial" w:cs="Arial"/>
          <w:sz w:val="24"/>
          <w:szCs w:val="24"/>
        </w:rPr>
        <w:t xml:space="preserve"> fractions and</w:t>
      </w:r>
      <w:r w:rsidR="00FB072C">
        <w:rPr>
          <w:rFonts w:ascii="Arial" w:eastAsia="Arial" w:hAnsi="Arial" w:cs="Arial"/>
          <w:sz w:val="24"/>
          <w:szCs w:val="24"/>
        </w:rPr>
        <w:t xml:space="preserve"> the</w:t>
      </w:r>
      <w:r>
        <w:rPr>
          <w:rFonts w:ascii="Arial" w:eastAsia="Arial" w:hAnsi="Arial" w:cs="Arial"/>
          <w:sz w:val="24"/>
          <w:szCs w:val="24"/>
        </w:rPr>
        <w:t xml:space="preserve"> bulk samples for elements</w:t>
      </w:r>
      <w:r w:rsidR="002F69F7">
        <w:rPr>
          <w:rFonts w:ascii="Arial" w:eastAsia="Arial" w:hAnsi="Arial" w:cs="Arial"/>
          <w:sz w:val="24"/>
          <w:szCs w:val="24"/>
        </w:rPr>
        <w:t xml:space="preserve"> (Ba, Mg, </w:t>
      </w:r>
      <w:proofErr w:type="spellStart"/>
      <w:r w:rsidR="002F69F7">
        <w:rPr>
          <w:rFonts w:ascii="Arial" w:eastAsia="Arial" w:hAnsi="Arial" w:cs="Arial"/>
          <w:sz w:val="24"/>
          <w:szCs w:val="24"/>
        </w:rPr>
        <w:t>Sr</w:t>
      </w:r>
      <w:proofErr w:type="spellEnd"/>
      <w:r w:rsidR="002F69F7">
        <w:rPr>
          <w:rFonts w:ascii="Arial" w:eastAsia="Arial" w:hAnsi="Arial" w:cs="Arial"/>
          <w:sz w:val="24"/>
          <w:szCs w:val="24"/>
        </w:rPr>
        <w:t xml:space="preserve">, </w:t>
      </w:r>
      <w:proofErr w:type="spellStart"/>
      <w:r w:rsidR="002F69F7">
        <w:rPr>
          <w:rFonts w:ascii="Arial" w:eastAsia="Arial" w:hAnsi="Arial" w:cs="Arial"/>
          <w:sz w:val="24"/>
          <w:szCs w:val="24"/>
        </w:rPr>
        <w:t>Ti</w:t>
      </w:r>
      <w:proofErr w:type="spellEnd"/>
      <w:r w:rsidR="002F69F7">
        <w:rPr>
          <w:rFonts w:ascii="Arial" w:eastAsia="Arial" w:hAnsi="Arial" w:cs="Arial"/>
          <w:sz w:val="24"/>
          <w:szCs w:val="24"/>
        </w:rPr>
        <w:t>, U)</w:t>
      </w:r>
      <w:r>
        <w:rPr>
          <w:rFonts w:ascii="Arial" w:eastAsia="Arial" w:hAnsi="Arial" w:cs="Arial"/>
          <w:sz w:val="24"/>
          <w:szCs w:val="24"/>
        </w:rPr>
        <w:t xml:space="preserve"> whose concentrations generally decrease with </w:t>
      </w:r>
      <w:r w:rsidR="00FB072C">
        <w:rPr>
          <w:rFonts w:ascii="Arial" w:eastAsia="Arial" w:hAnsi="Arial" w:cs="Arial"/>
          <w:sz w:val="24"/>
          <w:szCs w:val="24"/>
        </w:rPr>
        <w:t>de</w:t>
      </w:r>
      <w:r>
        <w:rPr>
          <w:rFonts w:ascii="Arial" w:eastAsia="Arial" w:hAnsi="Arial" w:cs="Arial"/>
          <w:sz w:val="24"/>
          <w:szCs w:val="24"/>
        </w:rPr>
        <w:t xml:space="preserve">creasing particle size. A </w:t>
      </w:r>
      <w:r w:rsidR="00FB072C" w:rsidRPr="00FB072C">
        <w:rPr>
          <w:rFonts w:ascii="Arial" w:eastAsia="Arial" w:hAnsi="Arial" w:cs="Arial"/>
          <w:sz w:val="24"/>
          <w:szCs w:val="24"/>
        </w:rPr>
        <w:t>particularly significant decrease in</w:t>
      </w:r>
      <w:r w:rsidR="00FB072C">
        <w:rPr>
          <w:rFonts w:ascii="Arial" w:eastAsia="Arial" w:hAnsi="Arial" w:cs="Arial"/>
          <w:sz w:val="24"/>
          <w:szCs w:val="24"/>
        </w:rPr>
        <w:t xml:space="preserve"> </w:t>
      </w:r>
      <w:r>
        <w:rPr>
          <w:rFonts w:ascii="Arial" w:eastAsia="Arial" w:hAnsi="Arial" w:cs="Arial"/>
          <w:sz w:val="24"/>
          <w:szCs w:val="24"/>
        </w:rPr>
        <w:t xml:space="preserve">concentration </w:t>
      </w:r>
      <w:r w:rsidR="00FB072C">
        <w:rPr>
          <w:rFonts w:ascii="Arial" w:eastAsia="Arial" w:hAnsi="Arial" w:cs="Arial"/>
          <w:sz w:val="24"/>
          <w:szCs w:val="24"/>
        </w:rPr>
        <w:t xml:space="preserve">was observed </w:t>
      </w:r>
      <w:r>
        <w:rPr>
          <w:rFonts w:ascii="Arial" w:eastAsia="Arial" w:hAnsi="Arial" w:cs="Arial"/>
          <w:sz w:val="24"/>
          <w:szCs w:val="24"/>
        </w:rPr>
        <w:t xml:space="preserve">for </w:t>
      </w:r>
      <w:proofErr w:type="spellStart"/>
      <w:r>
        <w:rPr>
          <w:rFonts w:ascii="Arial" w:eastAsia="Arial" w:hAnsi="Arial" w:cs="Arial"/>
          <w:sz w:val="24"/>
          <w:szCs w:val="24"/>
        </w:rPr>
        <w:t>Sr</w:t>
      </w:r>
      <w:proofErr w:type="spellEnd"/>
      <w:r>
        <w:rPr>
          <w:rFonts w:ascii="Arial" w:eastAsia="Arial" w:hAnsi="Arial" w:cs="Arial"/>
          <w:sz w:val="24"/>
          <w:szCs w:val="24"/>
        </w:rPr>
        <w:t xml:space="preserve">, </w:t>
      </w:r>
      <w:r w:rsidR="00FB072C" w:rsidRPr="00CE1EED">
        <w:rPr>
          <w:rFonts w:ascii="Arial" w:eastAsia="Arial" w:hAnsi="Arial" w:cs="Arial"/>
          <w:sz w:val="24"/>
          <w:szCs w:val="24"/>
        </w:rPr>
        <w:t xml:space="preserve">which can be attributed to </w:t>
      </w:r>
      <w:r>
        <w:rPr>
          <w:rFonts w:ascii="Arial" w:eastAsia="Arial" w:hAnsi="Arial" w:cs="Arial"/>
          <w:sz w:val="24"/>
          <w:szCs w:val="24"/>
        </w:rPr>
        <w:t xml:space="preserve">the decrease </w:t>
      </w:r>
      <w:r w:rsidR="00CE1EED">
        <w:rPr>
          <w:rFonts w:ascii="Arial" w:eastAsia="Arial" w:hAnsi="Arial" w:cs="Arial"/>
          <w:sz w:val="24"/>
          <w:szCs w:val="24"/>
        </w:rPr>
        <w:t xml:space="preserve">in </w:t>
      </w:r>
      <w:r>
        <w:rPr>
          <w:rFonts w:ascii="Arial" w:eastAsia="Arial" w:hAnsi="Arial" w:cs="Arial"/>
          <w:sz w:val="24"/>
          <w:szCs w:val="24"/>
        </w:rPr>
        <w:t xml:space="preserve">carbonate content in these samples (Ivanić et al., 2020). </w:t>
      </w:r>
      <w:r w:rsidR="00CE1EED">
        <w:rPr>
          <w:rFonts w:ascii="Arial" w:eastAsia="Arial" w:hAnsi="Arial" w:cs="Arial"/>
          <w:sz w:val="24"/>
          <w:szCs w:val="24"/>
        </w:rPr>
        <w:t>Indeed</w:t>
      </w:r>
      <w:r>
        <w:rPr>
          <w:rFonts w:ascii="Arial" w:eastAsia="Arial" w:hAnsi="Arial" w:cs="Arial"/>
          <w:sz w:val="24"/>
          <w:szCs w:val="24"/>
        </w:rPr>
        <w:t xml:space="preserve">, terrigenous and biogenic carbonates, the most common source of sedimentary carbonates, are usually </w:t>
      </w:r>
      <w:r w:rsidR="00CE1EED">
        <w:rPr>
          <w:rFonts w:ascii="Arial" w:eastAsia="Arial" w:hAnsi="Arial" w:cs="Arial"/>
          <w:sz w:val="24"/>
          <w:szCs w:val="24"/>
        </w:rPr>
        <w:t>found</w:t>
      </w:r>
      <w:r>
        <w:rPr>
          <w:rFonts w:ascii="Arial" w:eastAsia="Arial" w:hAnsi="Arial" w:cs="Arial"/>
          <w:sz w:val="24"/>
          <w:szCs w:val="24"/>
        </w:rPr>
        <w:t xml:space="preserve"> in coarser fractions (</w:t>
      </w:r>
      <w:proofErr w:type="spellStart"/>
      <w:r>
        <w:rPr>
          <w:rFonts w:ascii="Arial" w:eastAsia="Arial" w:hAnsi="Arial" w:cs="Arial"/>
          <w:sz w:val="24"/>
          <w:szCs w:val="24"/>
        </w:rPr>
        <w:t>Buffle</w:t>
      </w:r>
      <w:proofErr w:type="spellEnd"/>
      <w:r>
        <w:rPr>
          <w:rFonts w:ascii="Arial" w:eastAsia="Arial" w:hAnsi="Arial" w:cs="Arial"/>
          <w:sz w:val="24"/>
          <w:szCs w:val="24"/>
        </w:rPr>
        <w:t xml:space="preserve"> et al., 1998; Wilkinson &amp; Reinhardt, 2005), unless intensive authigenic formation produce</w:t>
      </w:r>
      <w:r w:rsidR="00231208">
        <w:rPr>
          <w:rFonts w:ascii="Arial" w:eastAsia="Arial" w:hAnsi="Arial" w:cs="Arial"/>
          <w:sz w:val="24"/>
          <w:szCs w:val="24"/>
        </w:rPr>
        <w:t>s</w:t>
      </w:r>
      <w:r>
        <w:rPr>
          <w:rFonts w:ascii="Arial" w:eastAsia="Arial" w:hAnsi="Arial" w:cs="Arial"/>
          <w:sz w:val="24"/>
          <w:szCs w:val="24"/>
        </w:rPr>
        <w:t xml:space="preserve"> a significant proportion of </w:t>
      </w:r>
      <w:r w:rsidR="00CE1EED">
        <w:rPr>
          <w:rFonts w:ascii="Arial" w:eastAsia="Arial" w:hAnsi="Arial" w:cs="Arial"/>
          <w:sz w:val="24"/>
          <w:szCs w:val="24"/>
        </w:rPr>
        <w:t xml:space="preserve">nanoscale </w:t>
      </w:r>
      <w:r>
        <w:rPr>
          <w:rFonts w:ascii="Arial" w:eastAsia="Arial" w:hAnsi="Arial" w:cs="Arial"/>
          <w:sz w:val="24"/>
          <w:szCs w:val="24"/>
        </w:rPr>
        <w:t xml:space="preserve">carbonate minerals (Ivanić et al., 2020; Sondi &amp; </w:t>
      </w:r>
      <w:proofErr w:type="spellStart"/>
      <w:r>
        <w:rPr>
          <w:rFonts w:ascii="Arial" w:eastAsia="Arial" w:hAnsi="Arial" w:cs="Arial"/>
          <w:sz w:val="24"/>
          <w:szCs w:val="24"/>
        </w:rPr>
        <w:t>Juračić</w:t>
      </w:r>
      <w:proofErr w:type="spellEnd"/>
      <w:r>
        <w:rPr>
          <w:rFonts w:ascii="Arial" w:eastAsia="Arial" w:hAnsi="Arial" w:cs="Arial"/>
          <w:sz w:val="24"/>
          <w:szCs w:val="24"/>
        </w:rPr>
        <w:t xml:space="preserve">, 2010). </w:t>
      </w:r>
    </w:p>
    <w:p w14:paraId="00000042" w14:textId="5E0C3996" w:rsidR="009A77C9" w:rsidRDefault="0089218F" w:rsidP="00F61285">
      <w:pPr>
        <w:spacing w:line="480" w:lineRule="auto"/>
        <w:jc w:val="both"/>
        <w:rPr>
          <w:rFonts w:ascii="Arial" w:eastAsia="Arial" w:hAnsi="Arial" w:cs="Arial"/>
          <w:sz w:val="24"/>
          <w:szCs w:val="24"/>
        </w:rPr>
      </w:pPr>
      <w:r>
        <w:rPr>
          <w:rFonts w:ascii="Arial" w:eastAsia="Arial" w:hAnsi="Arial" w:cs="Arial"/>
          <w:sz w:val="24"/>
          <w:szCs w:val="24"/>
        </w:rPr>
        <w:t xml:space="preserve">Similar distributions of Ba, U and </w:t>
      </w:r>
      <w:proofErr w:type="spellStart"/>
      <w:r>
        <w:rPr>
          <w:rFonts w:ascii="Arial" w:eastAsia="Arial" w:hAnsi="Arial" w:cs="Arial"/>
          <w:sz w:val="24"/>
          <w:szCs w:val="24"/>
        </w:rPr>
        <w:t>Ti</w:t>
      </w:r>
      <w:proofErr w:type="spellEnd"/>
      <w:r>
        <w:rPr>
          <w:rFonts w:ascii="Arial" w:eastAsia="Arial" w:hAnsi="Arial" w:cs="Arial"/>
          <w:sz w:val="24"/>
          <w:szCs w:val="24"/>
        </w:rPr>
        <w:t xml:space="preserve"> with</w:t>
      </w:r>
      <w:r w:rsidR="00092BC2">
        <w:rPr>
          <w:rFonts w:ascii="Arial" w:eastAsia="Arial" w:hAnsi="Arial" w:cs="Arial"/>
          <w:sz w:val="24"/>
          <w:szCs w:val="24"/>
        </w:rPr>
        <w:t xml:space="preserve"> decreasing</w:t>
      </w:r>
      <w:r>
        <w:rPr>
          <w:rFonts w:ascii="Arial" w:eastAsia="Arial" w:hAnsi="Arial" w:cs="Arial"/>
          <w:sz w:val="24"/>
          <w:szCs w:val="24"/>
        </w:rPr>
        <w:t xml:space="preserve"> particle size (Fig. </w:t>
      </w:r>
      <w:r w:rsidR="003F2D9B">
        <w:rPr>
          <w:rFonts w:ascii="Arial" w:eastAsia="Arial" w:hAnsi="Arial" w:cs="Arial"/>
          <w:sz w:val="24"/>
          <w:szCs w:val="24"/>
        </w:rPr>
        <w:t>2</w:t>
      </w:r>
      <w:r>
        <w:rPr>
          <w:rFonts w:ascii="Arial" w:eastAsia="Arial" w:hAnsi="Arial" w:cs="Arial"/>
          <w:sz w:val="24"/>
          <w:szCs w:val="24"/>
        </w:rPr>
        <w:t>a) indicate that their distribution in the environment is controlled by heavy mineral assemblage and/or coarse mineral grains. In almost all environments</w:t>
      </w:r>
      <w:r w:rsidR="00BE7318">
        <w:rPr>
          <w:rFonts w:ascii="Arial" w:eastAsia="Arial" w:hAnsi="Arial" w:cs="Arial"/>
          <w:sz w:val="24"/>
          <w:szCs w:val="24"/>
        </w:rPr>
        <w:t xml:space="preserve"> studied,</w:t>
      </w:r>
      <w:r>
        <w:rPr>
          <w:rFonts w:ascii="Arial" w:eastAsia="Arial" w:hAnsi="Arial" w:cs="Arial"/>
          <w:sz w:val="24"/>
          <w:szCs w:val="24"/>
        </w:rPr>
        <w:t xml:space="preserve"> the content of U and Ba initially increases or </w:t>
      </w:r>
      <w:r w:rsidR="00BE7318">
        <w:rPr>
          <w:rFonts w:ascii="Arial" w:eastAsia="Arial" w:hAnsi="Arial" w:cs="Arial"/>
          <w:sz w:val="24"/>
          <w:szCs w:val="24"/>
        </w:rPr>
        <w:t>remains</w:t>
      </w:r>
      <w:r>
        <w:rPr>
          <w:rFonts w:ascii="Arial" w:eastAsia="Arial" w:hAnsi="Arial" w:cs="Arial"/>
          <w:sz w:val="24"/>
          <w:szCs w:val="24"/>
        </w:rPr>
        <w:t xml:space="preserve"> unchanged and then decreases. Plagioclase, a potential mineral host of Ba and U, w</w:t>
      </w:r>
      <w:r w:rsidR="00BE7318">
        <w:rPr>
          <w:rFonts w:ascii="Arial" w:eastAsia="Arial" w:hAnsi="Arial" w:cs="Arial"/>
          <w:sz w:val="24"/>
          <w:szCs w:val="24"/>
        </w:rPr>
        <w:t>as</w:t>
      </w:r>
      <w:r>
        <w:rPr>
          <w:rFonts w:ascii="Arial" w:eastAsia="Arial" w:hAnsi="Arial" w:cs="Arial"/>
          <w:sz w:val="24"/>
          <w:szCs w:val="24"/>
        </w:rPr>
        <w:t xml:space="preserve"> found in coarser fractions in the investigated </w:t>
      </w:r>
      <w:r w:rsidRPr="00631D8D">
        <w:rPr>
          <w:rFonts w:ascii="Arial" w:eastAsia="Arial" w:hAnsi="Arial" w:cs="Arial"/>
          <w:sz w:val="24"/>
          <w:szCs w:val="24"/>
        </w:rPr>
        <w:t>environments</w:t>
      </w:r>
      <w:r w:rsidR="00BE7318" w:rsidRPr="00631D8D">
        <w:rPr>
          <w:rFonts w:ascii="Arial" w:eastAsia="Arial" w:hAnsi="Arial" w:cs="Arial"/>
          <w:sz w:val="24"/>
          <w:szCs w:val="24"/>
        </w:rPr>
        <w:t>,</w:t>
      </w:r>
      <w:r w:rsidRPr="00631D8D">
        <w:rPr>
          <w:rFonts w:ascii="Arial" w:eastAsia="Arial" w:hAnsi="Arial" w:cs="Arial"/>
          <w:sz w:val="24"/>
          <w:szCs w:val="24"/>
        </w:rPr>
        <w:t xml:space="preserve"> but w</w:t>
      </w:r>
      <w:r w:rsidR="00BE7318" w:rsidRPr="00631D8D">
        <w:rPr>
          <w:rFonts w:ascii="Arial" w:eastAsia="Arial" w:hAnsi="Arial" w:cs="Arial"/>
          <w:sz w:val="24"/>
          <w:szCs w:val="24"/>
        </w:rPr>
        <w:t>as</w:t>
      </w:r>
      <w:r w:rsidRPr="00631D8D">
        <w:rPr>
          <w:rFonts w:ascii="Arial" w:eastAsia="Arial" w:hAnsi="Arial" w:cs="Arial"/>
          <w:sz w:val="24"/>
          <w:szCs w:val="24"/>
        </w:rPr>
        <w:t xml:space="preserve"> absent </w:t>
      </w:r>
      <w:r w:rsidR="00BE7318" w:rsidRPr="00631D8D">
        <w:rPr>
          <w:rFonts w:ascii="Arial" w:eastAsia="Arial" w:hAnsi="Arial" w:cs="Arial"/>
          <w:sz w:val="24"/>
          <w:szCs w:val="24"/>
        </w:rPr>
        <w:t>in</w:t>
      </w:r>
      <w:r w:rsidRPr="00631D8D">
        <w:rPr>
          <w:rFonts w:ascii="Arial" w:eastAsia="Arial" w:hAnsi="Arial" w:cs="Arial"/>
          <w:sz w:val="24"/>
          <w:szCs w:val="24"/>
        </w:rPr>
        <w:t xml:space="preserve"> the submicron fraction (Ivanić et al., 2020). This </w:t>
      </w:r>
      <w:r w:rsidR="001C1CC9" w:rsidRPr="00631D8D">
        <w:rPr>
          <w:rFonts w:ascii="Arial" w:eastAsia="Arial" w:hAnsi="Arial" w:cs="Arial"/>
          <w:sz w:val="24"/>
          <w:szCs w:val="24"/>
        </w:rPr>
        <w:t xml:space="preserve">could explain the observed decrease, </w:t>
      </w:r>
      <w:r w:rsidR="008B32D5" w:rsidRPr="00631D8D">
        <w:rPr>
          <w:rFonts w:ascii="Arial" w:eastAsia="Arial" w:hAnsi="Arial" w:cs="Arial"/>
          <w:sz w:val="24"/>
          <w:szCs w:val="24"/>
        </w:rPr>
        <w:t xml:space="preserve">since at station S8 </w:t>
      </w:r>
      <w:r w:rsidR="00BE7318" w:rsidRPr="00631D8D">
        <w:rPr>
          <w:rFonts w:ascii="Arial" w:eastAsia="Arial" w:hAnsi="Arial" w:cs="Arial"/>
          <w:sz w:val="24"/>
          <w:szCs w:val="24"/>
        </w:rPr>
        <w:t xml:space="preserve">no </w:t>
      </w:r>
      <w:r w:rsidRPr="00631D8D">
        <w:rPr>
          <w:rFonts w:ascii="Arial" w:eastAsia="Arial" w:hAnsi="Arial" w:cs="Arial"/>
          <w:sz w:val="24"/>
          <w:szCs w:val="24"/>
        </w:rPr>
        <w:t>plagioclase w</w:t>
      </w:r>
      <w:r w:rsidR="00BE7318" w:rsidRPr="00631D8D">
        <w:rPr>
          <w:rFonts w:ascii="Arial" w:eastAsia="Arial" w:hAnsi="Arial" w:cs="Arial"/>
          <w:sz w:val="24"/>
          <w:szCs w:val="24"/>
        </w:rPr>
        <w:t>as</w:t>
      </w:r>
      <w:r w:rsidRPr="00631D8D">
        <w:rPr>
          <w:rFonts w:ascii="Arial" w:eastAsia="Arial" w:hAnsi="Arial" w:cs="Arial"/>
          <w:sz w:val="24"/>
          <w:szCs w:val="24"/>
        </w:rPr>
        <w:t xml:space="preserve"> detected</w:t>
      </w:r>
      <w:r w:rsidR="002F69F7">
        <w:rPr>
          <w:rFonts w:ascii="Arial" w:eastAsia="Arial" w:hAnsi="Arial" w:cs="Arial"/>
          <w:sz w:val="24"/>
          <w:szCs w:val="24"/>
        </w:rPr>
        <w:t>,</w:t>
      </w:r>
      <w:r w:rsidRPr="00631D8D">
        <w:rPr>
          <w:rFonts w:ascii="Arial" w:eastAsia="Arial" w:hAnsi="Arial" w:cs="Arial"/>
          <w:sz w:val="24"/>
          <w:szCs w:val="24"/>
        </w:rPr>
        <w:t xml:space="preserve"> and the </w:t>
      </w:r>
      <w:r w:rsidR="00BE7318" w:rsidRPr="00631D8D">
        <w:rPr>
          <w:rFonts w:ascii="Arial" w:eastAsia="Arial" w:hAnsi="Arial" w:cs="Arial"/>
          <w:sz w:val="24"/>
          <w:szCs w:val="24"/>
        </w:rPr>
        <w:t xml:space="preserve">Ba </w:t>
      </w:r>
      <w:r w:rsidRPr="00631D8D">
        <w:rPr>
          <w:rFonts w:ascii="Arial" w:eastAsia="Arial" w:hAnsi="Arial" w:cs="Arial"/>
          <w:sz w:val="24"/>
          <w:szCs w:val="24"/>
        </w:rPr>
        <w:t xml:space="preserve">content </w:t>
      </w:r>
      <w:r w:rsidR="00BE7318" w:rsidRPr="00631D8D">
        <w:rPr>
          <w:rFonts w:ascii="Arial" w:eastAsia="Arial" w:hAnsi="Arial" w:cs="Arial"/>
          <w:sz w:val="24"/>
          <w:szCs w:val="24"/>
        </w:rPr>
        <w:t>strongly</w:t>
      </w:r>
      <w:r w:rsidRPr="00631D8D">
        <w:rPr>
          <w:rFonts w:ascii="Arial" w:eastAsia="Arial" w:hAnsi="Arial" w:cs="Arial"/>
          <w:sz w:val="24"/>
          <w:szCs w:val="24"/>
        </w:rPr>
        <w:t xml:space="preserve"> decreased (Fig. </w:t>
      </w:r>
      <w:r w:rsidR="003F2D9B" w:rsidRPr="00631D8D">
        <w:rPr>
          <w:rFonts w:ascii="Arial" w:eastAsia="Arial" w:hAnsi="Arial" w:cs="Arial"/>
          <w:sz w:val="24"/>
          <w:szCs w:val="24"/>
        </w:rPr>
        <w:t>2</w:t>
      </w:r>
      <w:r w:rsidRPr="00631D8D">
        <w:rPr>
          <w:rFonts w:ascii="Arial" w:eastAsia="Arial" w:hAnsi="Arial" w:cs="Arial"/>
          <w:sz w:val="24"/>
          <w:szCs w:val="24"/>
        </w:rPr>
        <w:t xml:space="preserve">a). </w:t>
      </w:r>
      <w:r w:rsidR="00962DDC">
        <w:rPr>
          <w:rFonts w:ascii="Arial" w:eastAsia="Arial" w:hAnsi="Arial" w:cs="Arial"/>
          <w:sz w:val="24"/>
          <w:szCs w:val="24"/>
        </w:rPr>
        <w:t xml:space="preserve">Similarly, carbonates as a potential mineral host of Ba and U are also constrained to coarser fractions, and could contribute to their observed decrease with particle size. </w:t>
      </w:r>
      <w:r w:rsidR="004D4309">
        <w:rPr>
          <w:rFonts w:ascii="Arial" w:eastAsia="Arial" w:hAnsi="Arial" w:cs="Arial"/>
          <w:sz w:val="24"/>
          <w:szCs w:val="24"/>
        </w:rPr>
        <w:t>The d</w:t>
      </w:r>
      <w:r>
        <w:rPr>
          <w:rFonts w:ascii="Arial" w:eastAsia="Arial" w:hAnsi="Arial" w:cs="Arial"/>
          <w:sz w:val="24"/>
          <w:szCs w:val="24"/>
        </w:rPr>
        <w:t xml:space="preserve">ecrease of </w:t>
      </w:r>
      <w:proofErr w:type="spellStart"/>
      <w:r>
        <w:rPr>
          <w:rFonts w:ascii="Arial" w:eastAsia="Arial" w:hAnsi="Arial" w:cs="Arial"/>
          <w:sz w:val="24"/>
          <w:szCs w:val="24"/>
        </w:rPr>
        <w:t>Ti</w:t>
      </w:r>
      <w:proofErr w:type="spellEnd"/>
      <w:r>
        <w:rPr>
          <w:rFonts w:ascii="Arial" w:eastAsia="Arial" w:hAnsi="Arial" w:cs="Arial"/>
          <w:sz w:val="24"/>
          <w:szCs w:val="24"/>
        </w:rPr>
        <w:t xml:space="preserve"> with </w:t>
      </w:r>
      <w:r w:rsidR="004D4309">
        <w:rPr>
          <w:rFonts w:ascii="Arial" w:eastAsia="Arial" w:hAnsi="Arial" w:cs="Arial"/>
          <w:sz w:val="24"/>
          <w:szCs w:val="24"/>
        </w:rPr>
        <w:t>decreasing</w:t>
      </w:r>
      <w:r>
        <w:rPr>
          <w:rFonts w:ascii="Arial" w:eastAsia="Arial" w:hAnsi="Arial" w:cs="Arial"/>
          <w:sz w:val="24"/>
          <w:szCs w:val="24"/>
        </w:rPr>
        <w:t xml:space="preserve"> particle size </w:t>
      </w:r>
      <w:r w:rsidR="004D4309">
        <w:rPr>
          <w:rFonts w:ascii="Arial" w:eastAsia="Arial" w:hAnsi="Arial" w:cs="Arial"/>
          <w:sz w:val="24"/>
          <w:szCs w:val="24"/>
        </w:rPr>
        <w:t>suggests</w:t>
      </w:r>
      <w:r>
        <w:rPr>
          <w:rFonts w:ascii="Arial" w:eastAsia="Arial" w:hAnsi="Arial" w:cs="Arial"/>
          <w:sz w:val="24"/>
          <w:szCs w:val="24"/>
        </w:rPr>
        <w:t xml:space="preserve"> that it is </w:t>
      </w:r>
      <w:r w:rsidR="004D4309">
        <w:rPr>
          <w:rFonts w:ascii="Arial" w:eastAsia="Arial" w:hAnsi="Arial" w:cs="Arial"/>
          <w:sz w:val="24"/>
          <w:szCs w:val="24"/>
        </w:rPr>
        <w:t>mainly</w:t>
      </w:r>
      <w:r>
        <w:rPr>
          <w:rFonts w:ascii="Arial" w:eastAsia="Arial" w:hAnsi="Arial" w:cs="Arial"/>
          <w:sz w:val="24"/>
          <w:szCs w:val="24"/>
        </w:rPr>
        <w:t xml:space="preserve"> associated with </w:t>
      </w:r>
      <w:r w:rsidR="00830EB0">
        <w:rPr>
          <w:rFonts w:ascii="Arial" w:eastAsia="Arial" w:hAnsi="Arial" w:cs="Arial"/>
          <w:sz w:val="24"/>
          <w:szCs w:val="24"/>
        </w:rPr>
        <w:t xml:space="preserve">coarse grain size and </w:t>
      </w:r>
      <w:r>
        <w:rPr>
          <w:rFonts w:ascii="Arial" w:eastAsia="Arial" w:hAnsi="Arial" w:cs="Arial"/>
          <w:sz w:val="24"/>
          <w:szCs w:val="24"/>
        </w:rPr>
        <w:t xml:space="preserve">the heavy minerals </w:t>
      </w:r>
      <w:r w:rsidRPr="002070EB">
        <w:rPr>
          <w:rFonts w:ascii="Arial" w:eastAsia="Arial" w:hAnsi="Arial" w:cs="Arial"/>
          <w:sz w:val="24"/>
          <w:szCs w:val="24"/>
        </w:rPr>
        <w:t xml:space="preserve">that </w:t>
      </w:r>
      <w:r w:rsidR="004D4309">
        <w:rPr>
          <w:rFonts w:ascii="Arial" w:eastAsia="Arial" w:hAnsi="Arial" w:cs="Arial"/>
          <w:sz w:val="24"/>
          <w:szCs w:val="24"/>
        </w:rPr>
        <w:t>cannot be</w:t>
      </w:r>
      <w:r w:rsidRPr="002070EB">
        <w:rPr>
          <w:rFonts w:ascii="Arial" w:eastAsia="Arial" w:hAnsi="Arial" w:cs="Arial"/>
          <w:sz w:val="24"/>
          <w:szCs w:val="24"/>
        </w:rPr>
        <w:t xml:space="preserve"> easily transported</w:t>
      </w:r>
      <w:r>
        <w:rPr>
          <w:rFonts w:ascii="Arial" w:eastAsia="Arial" w:hAnsi="Arial" w:cs="Arial"/>
          <w:sz w:val="24"/>
          <w:szCs w:val="24"/>
        </w:rPr>
        <w:t xml:space="preserve"> (</w:t>
      </w:r>
      <w:proofErr w:type="spellStart"/>
      <w:r>
        <w:rPr>
          <w:rFonts w:ascii="Arial" w:eastAsia="Arial" w:hAnsi="Arial" w:cs="Arial"/>
          <w:sz w:val="24"/>
          <w:szCs w:val="24"/>
        </w:rPr>
        <w:t>Reimann</w:t>
      </w:r>
      <w:proofErr w:type="spellEnd"/>
      <w:r>
        <w:rPr>
          <w:rFonts w:ascii="Arial" w:eastAsia="Arial" w:hAnsi="Arial" w:cs="Arial"/>
          <w:sz w:val="24"/>
          <w:szCs w:val="24"/>
        </w:rPr>
        <w:t xml:space="preserve"> &amp; de </w:t>
      </w:r>
      <w:proofErr w:type="spellStart"/>
      <w:r>
        <w:rPr>
          <w:rFonts w:ascii="Arial" w:eastAsia="Arial" w:hAnsi="Arial" w:cs="Arial"/>
          <w:sz w:val="24"/>
          <w:szCs w:val="24"/>
        </w:rPr>
        <w:t>Caritat</w:t>
      </w:r>
      <w:proofErr w:type="spellEnd"/>
      <w:r>
        <w:rPr>
          <w:rFonts w:ascii="Arial" w:eastAsia="Arial" w:hAnsi="Arial" w:cs="Arial"/>
          <w:sz w:val="24"/>
          <w:szCs w:val="24"/>
        </w:rPr>
        <w:t xml:space="preserve">, 2005). </w:t>
      </w:r>
      <w:r w:rsidR="00830EB0" w:rsidRPr="00830EB0">
        <w:rPr>
          <w:rFonts w:ascii="Arial" w:eastAsia="Arial" w:hAnsi="Arial" w:cs="Arial"/>
          <w:sz w:val="24"/>
          <w:szCs w:val="24"/>
        </w:rPr>
        <w:t xml:space="preserve">The results obtain show </w:t>
      </w:r>
      <w:r w:rsidR="00830EB0">
        <w:rPr>
          <w:rFonts w:ascii="Arial" w:eastAsia="Arial" w:hAnsi="Arial" w:cs="Arial"/>
          <w:sz w:val="24"/>
          <w:szCs w:val="24"/>
        </w:rPr>
        <w:t xml:space="preserve">that </w:t>
      </w:r>
      <w:proofErr w:type="spellStart"/>
      <w:r w:rsidR="00830EB0">
        <w:rPr>
          <w:rFonts w:ascii="Arial" w:eastAsia="Arial" w:hAnsi="Arial" w:cs="Arial"/>
          <w:sz w:val="24"/>
          <w:szCs w:val="24"/>
        </w:rPr>
        <w:t>Ti</w:t>
      </w:r>
      <w:proofErr w:type="spellEnd"/>
      <w:r>
        <w:rPr>
          <w:rFonts w:ascii="Arial" w:eastAsia="Arial" w:hAnsi="Arial" w:cs="Arial"/>
          <w:sz w:val="24"/>
          <w:szCs w:val="24"/>
        </w:rPr>
        <w:t xml:space="preserve"> </w:t>
      </w:r>
      <w:r w:rsidR="004D4309">
        <w:rPr>
          <w:rFonts w:ascii="Arial" w:eastAsia="Arial" w:hAnsi="Arial" w:cs="Arial"/>
          <w:sz w:val="24"/>
          <w:szCs w:val="24"/>
        </w:rPr>
        <w:t xml:space="preserve">correlates </w:t>
      </w:r>
      <w:r>
        <w:rPr>
          <w:rFonts w:ascii="Arial" w:eastAsia="Arial" w:hAnsi="Arial" w:cs="Arial"/>
          <w:sz w:val="24"/>
          <w:szCs w:val="24"/>
        </w:rPr>
        <w:t>significantly with Al (Fig</w:t>
      </w:r>
      <w:r w:rsidR="004D4309">
        <w:rPr>
          <w:rFonts w:ascii="Arial" w:eastAsia="Arial" w:hAnsi="Arial" w:cs="Arial"/>
          <w:sz w:val="24"/>
          <w:szCs w:val="24"/>
        </w:rPr>
        <w:t>.</w:t>
      </w:r>
      <w:r>
        <w:rPr>
          <w:rFonts w:ascii="Arial" w:eastAsia="Arial" w:hAnsi="Arial" w:cs="Arial"/>
          <w:sz w:val="24"/>
          <w:szCs w:val="24"/>
        </w:rPr>
        <w:t xml:space="preserve"> </w:t>
      </w:r>
      <w:r w:rsidR="003F2D9B">
        <w:rPr>
          <w:rFonts w:ascii="Arial" w:eastAsia="Arial" w:hAnsi="Arial" w:cs="Arial"/>
          <w:sz w:val="24"/>
          <w:szCs w:val="24"/>
        </w:rPr>
        <w:t>3</w:t>
      </w:r>
      <w:r w:rsidR="00E94818">
        <w:rPr>
          <w:rFonts w:ascii="Arial" w:eastAsia="Arial" w:hAnsi="Arial" w:cs="Arial"/>
          <w:sz w:val="24"/>
          <w:szCs w:val="24"/>
        </w:rPr>
        <w:t>a</w:t>
      </w:r>
      <w:r>
        <w:rPr>
          <w:rFonts w:ascii="Arial" w:eastAsia="Arial" w:hAnsi="Arial" w:cs="Arial"/>
          <w:sz w:val="24"/>
          <w:szCs w:val="24"/>
        </w:rPr>
        <w:t>) in the bulk sediment</w:t>
      </w:r>
      <w:r w:rsidR="004D4309">
        <w:rPr>
          <w:rFonts w:ascii="Arial" w:eastAsia="Arial" w:hAnsi="Arial" w:cs="Arial"/>
          <w:sz w:val="24"/>
          <w:szCs w:val="24"/>
        </w:rPr>
        <w:t>s</w:t>
      </w:r>
      <w:r>
        <w:rPr>
          <w:rFonts w:ascii="Arial" w:eastAsia="Arial" w:hAnsi="Arial" w:cs="Arial"/>
          <w:sz w:val="24"/>
          <w:szCs w:val="24"/>
        </w:rPr>
        <w:t>, both native (r=0.83, p&lt;0.05) and after removal of OM (r=0.8</w:t>
      </w:r>
      <w:r w:rsidR="004B2248">
        <w:rPr>
          <w:rFonts w:ascii="Arial" w:eastAsia="Arial" w:hAnsi="Arial" w:cs="Arial"/>
          <w:sz w:val="24"/>
          <w:szCs w:val="24"/>
        </w:rPr>
        <w:t>9</w:t>
      </w:r>
      <w:r>
        <w:rPr>
          <w:rFonts w:ascii="Arial" w:eastAsia="Arial" w:hAnsi="Arial" w:cs="Arial"/>
          <w:sz w:val="24"/>
          <w:szCs w:val="24"/>
        </w:rPr>
        <w:t>, p&lt;0.</w:t>
      </w:r>
      <w:r w:rsidR="00FB4DB6">
        <w:rPr>
          <w:rFonts w:ascii="Arial" w:eastAsia="Arial" w:hAnsi="Arial" w:cs="Arial"/>
          <w:sz w:val="24"/>
          <w:szCs w:val="24"/>
        </w:rPr>
        <w:t>05). However, this correlation wa</w:t>
      </w:r>
      <w:r>
        <w:rPr>
          <w:rFonts w:ascii="Arial" w:eastAsia="Arial" w:hAnsi="Arial" w:cs="Arial"/>
          <w:sz w:val="24"/>
          <w:szCs w:val="24"/>
        </w:rPr>
        <w:t xml:space="preserve">s limited to </w:t>
      </w:r>
      <w:r w:rsidR="004D4309">
        <w:rPr>
          <w:rFonts w:ascii="Arial" w:eastAsia="Arial" w:hAnsi="Arial" w:cs="Arial"/>
          <w:sz w:val="24"/>
          <w:szCs w:val="24"/>
        </w:rPr>
        <w:t xml:space="preserve">the </w:t>
      </w:r>
      <w:r>
        <w:rPr>
          <w:rFonts w:ascii="Arial" w:eastAsia="Arial" w:hAnsi="Arial" w:cs="Arial"/>
          <w:sz w:val="24"/>
          <w:szCs w:val="24"/>
        </w:rPr>
        <w:t>bulk samples</w:t>
      </w:r>
      <w:r w:rsidR="009518FF">
        <w:rPr>
          <w:rFonts w:ascii="Arial" w:eastAsia="Arial" w:hAnsi="Arial" w:cs="Arial"/>
          <w:sz w:val="24"/>
          <w:szCs w:val="24"/>
        </w:rPr>
        <w:t xml:space="preserve"> and not present in fractions</w:t>
      </w:r>
      <w:r w:rsidR="00FB4DB6">
        <w:rPr>
          <w:rFonts w:ascii="Arial" w:eastAsia="Arial" w:hAnsi="Arial" w:cs="Arial"/>
          <w:sz w:val="24"/>
          <w:szCs w:val="24"/>
        </w:rPr>
        <w:t xml:space="preserve">, as there is a clear separation between the two elements with decreasing particle size due to the </w:t>
      </w:r>
      <w:r w:rsidR="00FB4DB6">
        <w:rPr>
          <w:rFonts w:ascii="Arial" w:eastAsia="Arial" w:hAnsi="Arial" w:cs="Arial"/>
          <w:sz w:val="24"/>
          <w:szCs w:val="24"/>
        </w:rPr>
        <w:lastRenderedPageBreak/>
        <w:t>size-related separation of aluminosilicates (finest fracti</w:t>
      </w:r>
      <w:r w:rsidR="00846B59">
        <w:rPr>
          <w:rFonts w:ascii="Arial" w:eastAsia="Arial" w:hAnsi="Arial" w:cs="Arial"/>
          <w:sz w:val="24"/>
          <w:szCs w:val="24"/>
        </w:rPr>
        <w:t>ons) and heavy minerals (coarse</w:t>
      </w:r>
      <w:r w:rsidR="00FB4DB6">
        <w:rPr>
          <w:rFonts w:ascii="Arial" w:eastAsia="Arial" w:hAnsi="Arial" w:cs="Arial"/>
          <w:sz w:val="24"/>
          <w:szCs w:val="24"/>
        </w:rPr>
        <w:t xml:space="preserve"> fractions). </w:t>
      </w:r>
      <w:r w:rsidR="00DC0937">
        <w:rPr>
          <w:rFonts w:ascii="Arial" w:eastAsia="Arial" w:hAnsi="Arial" w:cs="Arial"/>
          <w:sz w:val="24"/>
          <w:szCs w:val="24"/>
        </w:rPr>
        <w:t>Nonetheless</w:t>
      </w:r>
      <w:r w:rsidR="00FB4DB6">
        <w:rPr>
          <w:rFonts w:ascii="Arial" w:eastAsia="Arial" w:hAnsi="Arial" w:cs="Arial"/>
          <w:sz w:val="24"/>
          <w:szCs w:val="24"/>
        </w:rPr>
        <w:t xml:space="preserve">, statistically significant correlation between Al and </w:t>
      </w:r>
      <w:proofErr w:type="spellStart"/>
      <w:r w:rsidR="00FB4DB6">
        <w:rPr>
          <w:rFonts w:ascii="Arial" w:eastAsia="Arial" w:hAnsi="Arial" w:cs="Arial"/>
          <w:sz w:val="24"/>
          <w:szCs w:val="24"/>
        </w:rPr>
        <w:t>Ti</w:t>
      </w:r>
      <w:proofErr w:type="spellEnd"/>
      <w:r w:rsidR="00FB4DB6">
        <w:rPr>
          <w:rFonts w:ascii="Arial" w:eastAsia="Arial" w:hAnsi="Arial" w:cs="Arial"/>
          <w:sz w:val="24"/>
          <w:szCs w:val="24"/>
        </w:rPr>
        <w:t xml:space="preserve"> </w:t>
      </w:r>
      <w:r w:rsidR="006A0BD0">
        <w:rPr>
          <w:rFonts w:ascii="Arial" w:eastAsia="Arial" w:hAnsi="Arial" w:cs="Arial"/>
          <w:sz w:val="24"/>
          <w:szCs w:val="24"/>
        </w:rPr>
        <w:t xml:space="preserve">in </w:t>
      </w:r>
      <w:r w:rsidR="00FB4DB6">
        <w:rPr>
          <w:rFonts w:ascii="Arial" w:eastAsia="Arial" w:hAnsi="Arial" w:cs="Arial"/>
          <w:sz w:val="24"/>
          <w:szCs w:val="24"/>
        </w:rPr>
        <w:t xml:space="preserve">the finest fraction &lt;0.45 </w:t>
      </w:r>
      <w:r w:rsidR="00FB4DB6" w:rsidRPr="00FB4DB6">
        <w:rPr>
          <w:rFonts w:ascii="Arial" w:eastAsia="Arial" w:hAnsi="Arial" w:cs="Arial"/>
          <w:sz w:val="24"/>
          <w:szCs w:val="24"/>
        </w:rPr>
        <w:t>μ</w:t>
      </w:r>
      <w:r w:rsidR="00FB4DB6">
        <w:rPr>
          <w:rFonts w:ascii="Arial" w:eastAsia="Arial" w:hAnsi="Arial" w:cs="Arial"/>
          <w:sz w:val="24"/>
          <w:szCs w:val="24"/>
        </w:rPr>
        <w:t>m</w:t>
      </w:r>
      <w:r w:rsidR="006A0BD0">
        <w:rPr>
          <w:rFonts w:ascii="Arial" w:eastAsia="Arial" w:hAnsi="Arial" w:cs="Arial"/>
          <w:sz w:val="24"/>
          <w:szCs w:val="24"/>
        </w:rPr>
        <w:t xml:space="preserve"> </w:t>
      </w:r>
      <w:r w:rsidR="00FB4DB6">
        <w:rPr>
          <w:rFonts w:ascii="Arial" w:eastAsia="Arial" w:hAnsi="Arial" w:cs="Arial"/>
          <w:sz w:val="24"/>
          <w:szCs w:val="24"/>
        </w:rPr>
        <w:t>(r</w:t>
      </w:r>
      <w:r w:rsidR="00F61285">
        <w:rPr>
          <w:rFonts w:ascii="Arial" w:eastAsia="Arial" w:hAnsi="Arial" w:cs="Arial"/>
          <w:sz w:val="24"/>
          <w:szCs w:val="24"/>
        </w:rPr>
        <w:t xml:space="preserve"> </w:t>
      </w:r>
      <w:r w:rsidR="00FB4DB6">
        <w:rPr>
          <w:rFonts w:ascii="Arial" w:eastAsia="Arial" w:hAnsi="Arial" w:cs="Arial"/>
          <w:sz w:val="24"/>
          <w:szCs w:val="24"/>
        </w:rPr>
        <w:t>=</w:t>
      </w:r>
      <w:r w:rsidR="00F61285">
        <w:rPr>
          <w:rFonts w:ascii="Arial" w:eastAsia="Arial" w:hAnsi="Arial" w:cs="Arial"/>
          <w:sz w:val="24"/>
          <w:szCs w:val="24"/>
        </w:rPr>
        <w:t xml:space="preserve"> </w:t>
      </w:r>
      <w:r w:rsidR="00FB4DB6">
        <w:rPr>
          <w:rFonts w:ascii="Arial" w:eastAsia="Arial" w:hAnsi="Arial" w:cs="Arial"/>
          <w:sz w:val="24"/>
          <w:szCs w:val="24"/>
        </w:rPr>
        <w:t>0.76, p</w:t>
      </w:r>
      <w:r w:rsidR="00F61285">
        <w:rPr>
          <w:rFonts w:ascii="Arial" w:eastAsia="Arial" w:hAnsi="Arial" w:cs="Arial"/>
          <w:sz w:val="24"/>
          <w:szCs w:val="24"/>
        </w:rPr>
        <w:t xml:space="preserve"> </w:t>
      </w:r>
      <w:r w:rsidR="00FB4DB6">
        <w:rPr>
          <w:rFonts w:ascii="Arial" w:eastAsia="Arial" w:hAnsi="Arial" w:cs="Arial"/>
          <w:sz w:val="24"/>
          <w:szCs w:val="24"/>
        </w:rPr>
        <w:t>&lt;</w:t>
      </w:r>
      <w:r w:rsidR="00F61285">
        <w:rPr>
          <w:rFonts w:ascii="Arial" w:eastAsia="Arial" w:hAnsi="Arial" w:cs="Arial"/>
          <w:sz w:val="24"/>
          <w:szCs w:val="24"/>
        </w:rPr>
        <w:t xml:space="preserve"> </w:t>
      </w:r>
      <w:r w:rsidR="00FB4DB6">
        <w:rPr>
          <w:rFonts w:ascii="Arial" w:eastAsia="Arial" w:hAnsi="Arial" w:cs="Arial"/>
          <w:sz w:val="24"/>
          <w:szCs w:val="24"/>
        </w:rPr>
        <w:t xml:space="preserve">0.05; </w:t>
      </w:r>
      <w:r>
        <w:rPr>
          <w:rFonts w:ascii="Arial" w:eastAsia="Arial" w:hAnsi="Arial" w:cs="Arial"/>
          <w:sz w:val="24"/>
          <w:szCs w:val="24"/>
        </w:rPr>
        <w:t>Fig</w:t>
      </w:r>
      <w:r w:rsidR="004D4309">
        <w:rPr>
          <w:rFonts w:ascii="Arial" w:eastAsia="Arial" w:hAnsi="Arial" w:cs="Arial"/>
          <w:sz w:val="24"/>
          <w:szCs w:val="24"/>
        </w:rPr>
        <w:t>.</w:t>
      </w:r>
      <w:r>
        <w:rPr>
          <w:rFonts w:ascii="Arial" w:eastAsia="Arial" w:hAnsi="Arial" w:cs="Arial"/>
          <w:sz w:val="24"/>
          <w:szCs w:val="24"/>
        </w:rPr>
        <w:t xml:space="preserve"> </w:t>
      </w:r>
      <w:r w:rsidR="003F2D9B">
        <w:rPr>
          <w:rFonts w:ascii="Arial" w:eastAsia="Arial" w:hAnsi="Arial" w:cs="Arial"/>
          <w:sz w:val="24"/>
          <w:szCs w:val="24"/>
        </w:rPr>
        <w:t>3</w:t>
      </w:r>
      <w:r w:rsidR="00E94818">
        <w:rPr>
          <w:rFonts w:ascii="Arial" w:eastAsia="Arial" w:hAnsi="Arial" w:cs="Arial"/>
          <w:sz w:val="24"/>
          <w:szCs w:val="24"/>
        </w:rPr>
        <w:t>b</w:t>
      </w:r>
      <w:r>
        <w:rPr>
          <w:rFonts w:ascii="Arial" w:eastAsia="Arial" w:hAnsi="Arial" w:cs="Arial"/>
          <w:sz w:val="24"/>
          <w:szCs w:val="24"/>
        </w:rPr>
        <w:t>)</w:t>
      </w:r>
      <w:r w:rsidR="006A0BD0">
        <w:rPr>
          <w:rFonts w:ascii="Arial" w:eastAsia="Arial" w:hAnsi="Arial" w:cs="Arial"/>
          <w:sz w:val="24"/>
          <w:szCs w:val="24"/>
        </w:rPr>
        <w:t xml:space="preserve"> probably relates to the </w:t>
      </w:r>
      <w:proofErr w:type="spellStart"/>
      <w:r w:rsidR="006A0BD0">
        <w:rPr>
          <w:rFonts w:ascii="Arial" w:eastAsia="Arial" w:hAnsi="Arial" w:cs="Arial"/>
          <w:sz w:val="24"/>
          <w:szCs w:val="24"/>
        </w:rPr>
        <w:t>Ti</w:t>
      </w:r>
      <w:proofErr w:type="spellEnd"/>
      <w:r w:rsidR="006A0BD0">
        <w:rPr>
          <w:rFonts w:ascii="Arial" w:eastAsia="Arial" w:hAnsi="Arial" w:cs="Arial"/>
          <w:sz w:val="24"/>
          <w:szCs w:val="24"/>
        </w:rPr>
        <w:t xml:space="preserve"> present in the </w:t>
      </w:r>
      <w:proofErr w:type="spellStart"/>
      <w:r w:rsidR="006A0BD0">
        <w:rPr>
          <w:rFonts w:ascii="Arial" w:eastAsia="Arial" w:hAnsi="Arial" w:cs="Arial"/>
          <w:sz w:val="24"/>
          <w:szCs w:val="24"/>
        </w:rPr>
        <w:t>aluminosilicate</w:t>
      </w:r>
      <w:proofErr w:type="spellEnd"/>
      <w:r w:rsidR="006A0BD0">
        <w:rPr>
          <w:rFonts w:ascii="Arial" w:eastAsia="Arial" w:hAnsi="Arial" w:cs="Arial"/>
          <w:sz w:val="24"/>
          <w:szCs w:val="24"/>
        </w:rPr>
        <w:t xml:space="preserve"> mineral phases. </w:t>
      </w:r>
    </w:p>
    <w:p w14:paraId="160A12A0" w14:textId="59EBD73D" w:rsidR="00785423" w:rsidRPr="00785423" w:rsidRDefault="00785423" w:rsidP="00F61285">
      <w:pPr>
        <w:spacing w:line="480" w:lineRule="auto"/>
        <w:jc w:val="both"/>
        <w:rPr>
          <w:rFonts w:ascii="Arial" w:eastAsia="Arial" w:hAnsi="Arial" w:cs="Arial"/>
          <w:b/>
          <w:sz w:val="24"/>
          <w:szCs w:val="24"/>
        </w:rPr>
      </w:pPr>
      <w:r w:rsidRPr="00785423">
        <w:rPr>
          <w:rFonts w:ascii="Arial" w:eastAsia="Arial" w:hAnsi="Arial" w:cs="Arial"/>
          <w:b/>
          <w:sz w:val="24"/>
          <w:szCs w:val="24"/>
        </w:rPr>
        <w:t>Figure 3.</w:t>
      </w:r>
    </w:p>
    <w:p w14:paraId="00000043" w14:textId="189336CA" w:rsidR="009A77C9" w:rsidRDefault="0089218F">
      <w:pPr>
        <w:spacing w:line="480" w:lineRule="auto"/>
        <w:jc w:val="both"/>
        <w:rPr>
          <w:rFonts w:ascii="Arial" w:eastAsia="Arial" w:hAnsi="Arial" w:cs="Arial"/>
          <w:sz w:val="24"/>
          <w:szCs w:val="24"/>
        </w:rPr>
      </w:pPr>
      <w:r>
        <w:rPr>
          <w:rFonts w:ascii="Arial" w:eastAsia="Arial" w:hAnsi="Arial" w:cs="Arial"/>
          <w:sz w:val="24"/>
          <w:szCs w:val="24"/>
        </w:rPr>
        <w:t xml:space="preserve">The size-dependent behaviour of Mg varied </w:t>
      </w:r>
      <w:r w:rsidR="008232B5">
        <w:rPr>
          <w:rFonts w:ascii="Arial" w:eastAsia="Arial" w:hAnsi="Arial" w:cs="Arial"/>
          <w:sz w:val="24"/>
          <w:szCs w:val="24"/>
        </w:rPr>
        <w:t>between</w:t>
      </w:r>
      <w:r>
        <w:rPr>
          <w:rFonts w:ascii="Arial" w:eastAsia="Arial" w:hAnsi="Arial" w:cs="Arial"/>
          <w:sz w:val="24"/>
          <w:szCs w:val="24"/>
        </w:rPr>
        <w:t xml:space="preserve"> the environments</w:t>
      </w:r>
      <w:r w:rsidR="008232B5">
        <w:rPr>
          <w:rFonts w:ascii="Arial" w:eastAsia="Arial" w:hAnsi="Arial" w:cs="Arial"/>
          <w:sz w:val="24"/>
          <w:szCs w:val="24"/>
        </w:rPr>
        <w:t xml:space="preserve"> studied</w:t>
      </w:r>
      <w:r>
        <w:rPr>
          <w:rFonts w:ascii="Arial" w:eastAsia="Arial" w:hAnsi="Arial" w:cs="Arial"/>
          <w:sz w:val="24"/>
          <w:szCs w:val="24"/>
        </w:rPr>
        <w:t xml:space="preserve">, </w:t>
      </w:r>
      <w:r w:rsidR="008232B5">
        <w:rPr>
          <w:rFonts w:ascii="Arial" w:eastAsia="Arial" w:hAnsi="Arial" w:cs="Arial"/>
          <w:sz w:val="24"/>
          <w:szCs w:val="24"/>
        </w:rPr>
        <w:t>decreasing</w:t>
      </w:r>
      <w:r>
        <w:rPr>
          <w:rFonts w:ascii="Arial" w:eastAsia="Arial" w:hAnsi="Arial" w:cs="Arial"/>
          <w:sz w:val="24"/>
          <w:szCs w:val="24"/>
        </w:rPr>
        <w:t xml:space="preserve"> at stations S1, S3, S4 and S5, increasing at station S8 and showing mostly unchanged content at station S7. This indicates </w:t>
      </w:r>
      <w:r w:rsidR="008232B5">
        <w:rPr>
          <w:rFonts w:ascii="Arial" w:eastAsia="Arial" w:hAnsi="Arial" w:cs="Arial"/>
          <w:sz w:val="24"/>
          <w:szCs w:val="24"/>
        </w:rPr>
        <w:t>diverse</w:t>
      </w:r>
      <w:r>
        <w:rPr>
          <w:rFonts w:ascii="Arial" w:eastAsia="Arial" w:hAnsi="Arial" w:cs="Arial"/>
          <w:sz w:val="24"/>
          <w:szCs w:val="24"/>
        </w:rPr>
        <w:t xml:space="preserve"> and variable sources of Mg in these sediments and different processes </w:t>
      </w:r>
      <w:r w:rsidR="008232B5">
        <w:rPr>
          <w:rFonts w:ascii="Arial" w:eastAsia="Arial" w:hAnsi="Arial" w:cs="Arial"/>
          <w:sz w:val="24"/>
          <w:szCs w:val="24"/>
        </w:rPr>
        <w:t>controlling</w:t>
      </w:r>
      <w:r>
        <w:rPr>
          <w:rFonts w:ascii="Arial" w:eastAsia="Arial" w:hAnsi="Arial" w:cs="Arial"/>
          <w:sz w:val="24"/>
          <w:szCs w:val="24"/>
        </w:rPr>
        <w:t xml:space="preserve"> </w:t>
      </w:r>
      <w:r w:rsidR="00531882">
        <w:rPr>
          <w:rFonts w:ascii="Arial" w:eastAsia="Arial" w:hAnsi="Arial" w:cs="Arial"/>
          <w:sz w:val="24"/>
          <w:szCs w:val="24"/>
        </w:rPr>
        <w:t>its</w:t>
      </w:r>
      <w:r>
        <w:rPr>
          <w:rFonts w:ascii="Arial" w:eastAsia="Arial" w:hAnsi="Arial" w:cs="Arial"/>
          <w:sz w:val="24"/>
          <w:szCs w:val="24"/>
        </w:rPr>
        <w:t xml:space="preserve"> accumulation</w:t>
      </w:r>
      <w:r w:rsidR="008232B5">
        <w:rPr>
          <w:rFonts w:ascii="Arial" w:eastAsia="Arial" w:hAnsi="Arial" w:cs="Arial"/>
          <w:sz w:val="24"/>
          <w:szCs w:val="24"/>
        </w:rPr>
        <w:t xml:space="preserve"> </w:t>
      </w:r>
      <w:r>
        <w:rPr>
          <w:rFonts w:ascii="Arial" w:eastAsia="Arial" w:hAnsi="Arial" w:cs="Arial"/>
          <w:sz w:val="24"/>
          <w:szCs w:val="24"/>
        </w:rPr>
        <w:t xml:space="preserve">at specific location. The highest </w:t>
      </w:r>
      <w:r w:rsidR="008232B5">
        <w:rPr>
          <w:rFonts w:ascii="Arial" w:eastAsia="Arial" w:hAnsi="Arial" w:cs="Arial"/>
          <w:sz w:val="24"/>
          <w:szCs w:val="24"/>
        </w:rPr>
        <w:t xml:space="preserve">Mg </w:t>
      </w:r>
      <w:r>
        <w:rPr>
          <w:rFonts w:ascii="Arial" w:eastAsia="Arial" w:hAnsi="Arial" w:cs="Arial"/>
          <w:sz w:val="24"/>
          <w:szCs w:val="24"/>
        </w:rPr>
        <w:t xml:space="preserve">concentrations were </w:t>
      </w:r>
      <w:r w:rsidR="008232B5">
        <w:rPr>
          <w:rFonts w:ascii="Arial" w:eastAsia="Arial" w:hAnsi="Arial" w:cs="Arial"/>
          <w:sz w:val="24"/>
          <w:szCs w:val="24"/>
        </w:rPr>
        <w:t xml:space="preserve">found </w:t>
      </w:r>
      <w:r>
        <w:rPr>
          <w:rFonts w:ascii="Arial" w:eastAsia="Arial" w:hAnsi="Arial" w:cs="Arial"/>
          <w:sz w:val="24"/>
          <w:szCs w:val="24"/>
        </w:rPr>
        <w:t>of</w:t>
      </w:r>
      <w:r w:rsidR="008232B5">
        <w:rPr>
          <w:rFonts w:ascii="Arial" w:eastAsia="Arial" w:hAnsi="Arial" w:cs="Arial"/>
          <w:sz w:val="24"/>
          <w:szCs w:val="24"/>
        </w:rPr>
        <w:t>f</w:t>
      </w:r>
      <w:r>
        <w:rPr>
          <w:rFonts w:ascii="Arial" w:eastAsia="Arial" w:hAnsi="Arial" w:cs="Arial"/>
          <w:sz w:val="24"/>
          <w:szCs w:val="24"/>
        </w:rPr>
        <w:t xml:space="preserve"> the Albanian coast (S8)</w:t>
      </w:r>
      <w:r w:rsidR="008232B5">
        <w:rPr>
          <w:rFonts w:ascii="Arial" w:eastAsia="Arial" w:hAnsi="Arial" w:cs="Arial"/>
          <w:sz w:val="24"/>
          <w:szCs w:val="24"/>
        </w:rPr>
        <w:t>,</w:t>
      </w:r>
      <w:r>
        <w:rPr>
          <w:rFonts w:ascii="Arial" w:eastAsia="Arial" w:hAnsi="Arial" w:cs="Arial"/>
          <w:sz w:val="24"/>
          <w:szCs w:val="24"/>
        </w:rPr>
        <w:t xml:space="preserve"> where it is </w:t>
      </w:r>
      <w:r w:rsidR="008232B5">
        <w:rPr>
          <w:rFonts w:ascii="Arial" w:eastAsia="Arial" w:hAnsi="Arial" w:cs="Arial"/>
          <w:sz w:val="24"/>
          <w:szCs w:val="24"/>
        </w:rPr>
        <w:t>supplied</w:t>
      </w:r>
      <w:r>
        <w:rPr>
          <w:rFonts w:ascii="Arial" w:eastAsia="Arial" w:hAnsi="Arial" w:cs="Arial"/>
          <w:sz w:val="24"/>
          <w:szCs w:val="24"/>
        </w:rPr>
        <w:t xml:space="preserve"> by rivers draining mafic and ultramafic rocks and </w:t>
      </w:r>
      <w:r w:rsidR="008232B5">
        <w:rPr>
          <w:rFonts w:ascii="Arial" w:eastAsia="Arial" w:hAnsi="Arial" w:cs="Arial"/>
          <w:sz w:val="24"/>
          <w:szCs w:val="24"/>
        </w:rPr>
        <w:t xml:space="preserve">by </w:t>
      </w:r>
      <w:r w:rsidR="00F46D23">
        <w:rPr>
          <w:rFonts w:ascii="Arial" w:eastAsia="Arial" w:hAnsi="Arial" w:cs="Arial"/>
          <w:sz w:val="24"/>
          <w:szCs w:val="24"/>
        </w:rPr>
        <w:t>ophiolite</w:t>
      </w:r>
      <w:r>
        <w:rPr>
          <w:rFonts w:ascii="Arial" w:eastAsia="Arial" w:hAnsi="Arial" w:cs="Arial"/>
          <w:sz w:val="24"/>
          <w:szCs w:val="24"/>
        </w:rPr>
        <w:t xml:space="preserve"> deposits in the Albanian hinterland (</w:t>
      </w:r>
      <w:proofErr w:type="spellStart"/>
      <w:r>
        <w:rPr>
          <w:rFonts w:ascii="Arial" w:eastAsia="Arial" w:hAnsi="Arial" w:cs="Arial"/>
          <w:sz w:val="24"/>
          <w:szCs w:val="24"/>
        </w:rPr>
        <w:t>Amorosi</w:t>
      </w:r>
      <w:proofErr w:type="spellEnd"/>
      <w:r>
        <w:rPr>
          <w:rFonts w:ascii="Arial" w:eastAsia="Arial" w:hAnsi="Arial" w:cs="Arial"/>
          <w:sz w:val="24"/>
          <w:szCs w:val="24"/>
        </w:rPr>
        <w:t xml:space="preserve"> et al., 2022). Its increase with</w:t>
      </w:r>
      <w:r w:rsidR="008232B5">
        <w:rPr>
          <w:rFonts w:ascii="Arial" w:eastAsia="Arial" w:hAnsi="Arial" w:cs="Arial"/>
          <w:sz w:val="24"/>
          <w:szCs w:val="24"/>
        </w:rPr>
        <w:t xml:space="preserve"> decreasing</w:t>
      </w:r>
      <w:r>
        <w:rPr>
          <w:rFonts w:ascii="Arial" w:eastAsia="Arial" w:hAnsi="Arial" w:cs="Arial"/>
          <w:sz w:val="24"/>
          <w:szCs w:val="24"/>
        </w:rPr>
        <w:t xml:space="preserve"> particle size </w:t>
      </w:r>
      <w:r w:rsidR="008232B5">
        <w:rPr>
          <w:rFonts w:ascii="Arial" w:eastAsia="Arial" w:hAnsi="Arial" w:cs="Arial"/>
          <w:sz w:val="24"/>
          <w:szCs w:val="24"/>
        </w:rPr>
        <w:t>is consistent</w:t>
      </w:r>
      <w:r>
        <w:rPr>
          <w:rFonts w:ascii="Arial" w:eastAsia="Arial" w:hAnsi="Arial" w:cs="Arial"/>
          <w:sz w:val="24"/>
          <w:szCs w:val="24"/>
        </w:rPr>
        <w:t xml:space="preserve"> with the increase in the content of smectites in the finest fractions, </w:t>
      </w:r>
      <w:r w:rsidR="008232B5">
        <w:rPr>
          <w:rFonts w:ascii="Arial" w:eastAsia="Arial" w:hAnsi="Arial" w:cs="Arial"/>
          <w:sz w:val="24"/>
          <w:szCs w:val="24"/>
        </w:rPr>
        <w:t>al</w:t>
      </w:r>
      <w:r>
        <w:rPr>
          <w:rFonts w:ascii="Arial" w:eastAsia="Arial" w:hAnsi="Arial" w:cs="Arial"/>
          <w:sz w:val="24"/>
          <w:szCs w:val="24"/>
        </w:rPr>
        <w:t xml:space="preserve">though it </w:t>
      </w:r>
      <w:r w:rsidR="008232B5">
        <w:rPr>
          <w:rFonts w:ascii="Arial" w:eastAsia="Arial" w:hAnsi="Arial" w:cs="Arial"/>
          <w:sz w:val="24"/>
          <w:szCs w:val="24"/>
        </w:rPr>
        <w:t>may</w:t>
      </w:r>
      <w:r>
        <w:rPr>
          <w:rFonts w:ascii="Arial" w:eastAsia="Arial" w:hAnsi="Arial" w:cs="Arial"/>
          <w:sz w:val="24"/>
          <w:szCs w:val="24"/>
        </w:rPr>
        <w:t xml:space="preserve"> also be present in illite, chlorite and I/S MLCM (Ivanić et al., 2020). At stations S1 and S5, according to the mineralogical characterization (Ivanić et al., 2020) and previous </w:t>
      </w:r>
      <w:r w:rsidR="005E3BF7">
        <w:rPr>
          <w:rFonts w:ascii="Arial" w:eastAsia="Arial" w:hAnsi="Arial" w:cs="Arial"/>
          <w:sz w:val="24"/>
          <w:szCs w:val="24"/>
        </w:rPr>
        <w:t>studies</w:t>
      </w:r>
      <w:r>
        <w:rPr>
          <w:rFonts w:ascii="Arial" w:eastAsia="Arial" w:hAnsi="Arial" w:cs="Arial"/>
          <w:sz w:val="24"/>
          <w:szCs w:val="24"/>
        </w:rPr>
        <w:t xml:space="preserve"> (Dolenec et al., 1998; </w:t>
      </w:r>
      <w:proofErr w:type="spellStart"/>
      <w:r>
        <w:rPr>
          <w:rFonts w:ascii="Arial" w:eastAsia="Arial" w:hAnsi="Arial" w:cs="Arial"/>
          <w:sz w:val="24"/>
          <w:szCs w:val="24"/>
        </w:rPr>
        <w:t>Amorosi</w:t>
      </w:r>
      <w:proofErr w:type="spellEnd"/>
      <w:r>
        <w:rPr>
          <w:rFonts w:ascii="Arial" w:eastAsia="Arial" w:hAnsi="Arial" w:cs="Arial"/>
          <w:sz w:val="24"/>
          <w:szCs w:val="24"/>
        </w:rPr>
        <w:t xml:space="preserve"> et al., 2022), the dominant host </w:t>
      </w:r>
      <w:r w:rsidR="005E3BF7">
        <w:rPr>
          <w:rFonts w:ascii="Arial" w:eastAsia="Arial" w:hAnsi="Arial" w:cs="Arial"/>
          <w:sz w:val="24"/>
          <w:szCs w:val="24"/>
        </w:rPr>
        <w:t>for</w:t>
      </w:r>
      <w:r>
        <w:rPr>
          <w:rFonts w:ascii="Arial" w:eastAsia="Arial" w:hAnsi="Arial" w:cs="Arial"/>
          <w:sz w:val="24"/>
          <w:szCs w:val="24"/>
        </w:rPr>
        <w:t xml:space="preserve"> Mg is dolomite. While dolomite is mostly present in coarse fractions, it was also found in the submicron fraction </w:t>
      </w:r>
      <w:r w:rsidR="005E3BF7">
        <w:rPr>
          <w:rFonts w:ascii="Arial" w:eastAsia="Arial" w:hAnsi="Arial" w:cs="Arial"/>
          <w:sz w:val="24"/>
          <w:szCs w:val="24"/>
        </w:rPr>
        <w:t xml:space="preserve">at station S5 </w:t>
      </w:r>
      <w:r>
        <w:rPr>
          <w:rFonts w:ascii="Arial" w:eastAsia="Arial" w:hAnsi="Arial" w:cs="Arial"/>
          <w:sz w:val="24"/>
          <w:szCs w:val="24"/>
        </w:rPr>
        <w:t xml:space="preserve">(Ivanić et al., 2020). </w:t>
      </w:r>
      <w:r w:rsidR="008232B5">
        <w:rPr>
          <w:rFonts w:ascii="Arial" w:eastAsia="Arial" w:hAnsi="Arial" w:cs="Arial"/>
          <w:sz w:val="24"/>
          <w:szCs w:val="24"/>
        </w:rPr>
        <w:t>P</w:t>
      </w:r>
      <w:r>
        <w:rPr>
          <w:rFonts w:ascii="Arial" w:eastAsia="Arial" w:hAnsi="Arial" w:cs="Arial"/>
          <w:sz w:val="24"/>
          <w:szCs w:val="24"/>
        </w:rPr>
        <w:t xml:space="preserve">lagioclase </w:t>
      </w:r>
      <w:r w:rsidR="005E3BF7">
        <w:rPr>
          <w:rFonts w:ascii="Arial" w:eastAsia="Arial" w:hAnsi="Arial" w:cs="Arial"/>
          <w:sz w:val="24"/>
          <w:szCs w:val="24"/>
        </w:rPr>
        <w:t xml:space="preserve">to a lesser </w:t>
      </w:r>
      <w:r>
        <w:rPr>
          <w:rFonts w:ascii="Arial" w:eastAsia="Arial" w:hAnsi="Arial" w:cs="Arial"/>
          <w:sz w:val="24"/>
          <w:szCs w:val="24"/>
        </w:rPr>
        <w:t xml:space="preserve">extent and illite, chlorite, smectite and I/S MLCM </w:t>
      </w:r>
      <w:r w:rsidR="008D7752">
        <w:rPr>
          <w:rFonts w:ascii="Arial" w:eastAsia="Arial" w:hAnsi="Arial" w:cs="Arial"/>
          <w:sz w:val="24"/>
          <w:szCs w:val="24"/>
        </w:rPr>
        <w:t xml:space="preserve">to </w:t>
      </w:r>
      <w:r>
        <w:rPr>
          <w:rFonts w:ascii="Arial" w:eastAsia="Arial" w:hAnsi="Arial" w:cs="Arial"/>
          <w:sz w:val="24"/>
          <w:szCs w:val="24"/>
        </w:rPr>
        <w:t xml:space="preserve">a </w:t>
      </w:r>
      <w:r w:rsidR="008D7752">
        <w:rPr>
          <w:rFonts w:ascii="Arial" w:eastAsia="Arial" w:hAnsi="Arial" w:cs="Arial"/>
          <w:sz w:val="24"/>
          <w:szCs w:val="24"/>
        </w:rPr>
        <w:t>greater extent</w:t>
      </w:r>
      <w:r>
        <w:rPr>
          <w:rFonts w:ascii="Arial" w:eastAsia="Arial" w:hAnsi="Arial" w:cs="Arial"/>
          <w:sz w:val="24"/>
          <w:szCs w:val="24"/>
        </w:rPr>
        <w:t xml:space="preserve"> (Ivanić et al., 2020) </w:t>
      </w:r>
      <w:r w:rsidR="008D7752">
        <w:rPr>
          <w:rFonts w:ascii="Arial" w:eastAsia="Arial" w:hAnsi="Arial" w:cs="Arial"/>
          <w:sz w:val="24"/>
          <w:szCs w:val="24"/>
        </w:rPr>
        <w:t>may</w:t>
      </w:r>
      <w:r>
        <w:rPr>
          <w:rFonts w:ascii="Arial" w:eastAsia="Arial" w:hAnsi="Arial" w:cs="Arial"/>
          <w:sz w:val="24"/>
          <w:szCs w:val="24"/>
        </w:rPr>
        <w:t xml:space="preserve"> also </w:t>
      </w:r>
      <w:r w:rsidR="008D7752">
        <w:rPr>
          <w:rFonts w:ascii="Arial" w:eastAsia="Arial" w:hAnsi="Arial" w:cs="Arial"/>
          <w:sz w:val="24"/>
          <w:szCs w:val="24"/>
        </w:rPr>
        <w:t xml:space="preserve">have </w:t>
      </w:r>
      <w:r w:rsidR="008232B5">
        <w:rPr>
          <w:rFonts w:ascii="Arial" w:eastAsia="Arial" w:hAnsi="Arial" w:cs="Arial"/>
          <w:sz w:val="24"/>
          <w:szCs w:val="24"/>
        </w:rPr>
        <w:t>hosted</w:t>
      </w:r>
      <w:r>
        <w:rPr>
          <w:rFonts w:ascii="Arial" w:eastAsia="Arial" w:hAnsi="Arial" w:cs="Arial"/>
          <w:sz w:val="24"/>
          <w:szCs w:val="24"/>
        </w:rPr>
        <w:t xml:space="preserve"> Mg and thus contribute</w:t>
      </w:r>
      <w:r w:rsidR="008232B5">
        <w:rPr>
          <w:rFonts w:ascii="Arial" w:eastAsia="Arial" w:hAnsi="Arial" w:cs="Arial"/>
          <w:sz w:val="24"/>
          <w:szCs w:val="24"/>
        </w:rPr>
        <w:t>d</w:t>
      </w:r>
      <w:r>
        <w:rPr>
          <w:rFonts w:ascii="Arial" w:eastAsia="Arial" w:hAnsi="Arial" w:cs="Arial"/>
          <w:sz w:val="24"/>
          <w:szCs w:val="24"/>
        </w:rPr>
        <w:t xml:space="preserve"> to its content in</w:t>
      </w:r>
      <w:r w:rsidR="008D7752">
        <w:rPr>
          <w:rFonts w:ascii="Arial" w:eastAsia="Arial" w:hAnsi="Arial" w:cs="Arial"/>
          <w:sz w:val="24"/>
          <w:szCs w:val="24"/>
        </w:rPr>
        <w:t xml:space="preserve"> the</w:t>
      </w:r>
      <w:r>
        <w:rPr>
          <w:rFonts w:ascii="Arial" w:eastAsia="Arial" w:hAnsi="Arial" w:cs="Arial"/>
          <w:sz w:val="24"/>
          <w:szCs w:val="24"/>
        </w:rPr>
        <w:t xml:space="preserve"> </w:t>
      </w:r>
      <w:r w:rsidR="008232B5">
        <w:rPr>
          <w:rFonts w:ascii="Arial" w:eastAsia="Arial" w:hAnsi="Arial" w:cs="Arial"/>
          <w:sz w:val="24"/>
          <w:szCs w:val="24"/>
        </w:rPr>
        <w:t>finer</w:t>
      </w:r>
      <w:r>
        <w:rPr>
          <w:rFonts w:ascii="Arial" w:eastAsia="Arial" w:hAnsi="Arial" w:cs="Arial"/>
          <w:sz w:val="24"/>
          <w:szCs w:val="24"/>
        </w:rPr>
        <w:t xml:space="preserve"> fractions, result</w:t>
      </w:r>
      <w:r w:rsidR="008D7752">
        <w:rPr>
          <w:rFonts w:ascii="Arial" w:eastAsia="Arial" w:hAnsi="Arial" w:cs="Arial"/>
          <w:sz w:val="24"/>
          <w:szCs w:val="24"/>
        </w:rPr>
        <w:t>ing</w:t>
      </w:r>
      <w:r>
        <w:rPr>
          <w:rFonts w:ascii="Arial" w:eastAsia="Arial" w:hAnsi="Arial" w:cs="Arial"/>
          <w:sz w:val="24"/>
          <w:szCs w:val="24"/>
        </w:rPr>
        <w:t xml:space="preserve"> in</w:t>
      </w:r>
      <w:r w:rsidR="008D7752">
        <w:rPr>
          <w:rFonts w:ascii="Arial" w:eastAsia="Arial" w:hAnsi="Arial" w:cs="Arial"/>
          <w:sz w:val="24"/>
          <w:szCs w:val="24"/>
        </w:rPr>
        <w:t xml:space="preserve"> overall</w:t>
      </w:r>
      <w:r>
        <w:rPr>
          <w:rFonts w:ascii="Arial" w:eastAsia="Arial" w:hAnsi="Arial" w:cs="Arial"/>
          <w:sz w:val="24"/>
          <w:szCs w:val="24"/>
        </w:rPr>
        <w:t xml:space="preserve"> </w:t>
      </w:r>
      <w:r w:rsidR="008232B5">
        <w:rPr>
          <w:rFonts w:ascii="Arial" w:eastAsia="Arial" w:hAnsi="Arial" w:cs="Arial"/>
          <w:sz w:val="24"/>
          <w:szCs w:val="24"/>
        </w:rPr>
        <w:t xml:space="preserve">minor </w:t>
      </w:r>
      <w:r>
        <w:rPr>
          <w:rFonts w:ascii="Arial" w:eastAsia="Arial" w:hAnsi="Arial" w:cs="Arial"/>
          <w:sz w:val="24"/>
          <w:szCs w:val="24"/>
        </w:rPr>
        <w:t>changes in Mg content with</w:t>
      </w:r>
      <w:r w:rsidR="008232B5">
        <w:rPr>
          <w:rFonts w:ascii="Arial" w:eastAsia="Arial" w:hAnsi="Arial" w:cs="Arial"/>
          <w:sz w:val="24"/>
          <w:szCs w:val="24"/>
        </w:rPr>
        <w:t xml:space="preserve"> particle</w:t>
      </w:r>
      <w:r>
        <w:rPr>
          <w:rFonts w:ascii="Arial" w:eastAsia="Arial" w:hAnsi="Arial" w:cs="Arial"/>
          <w:sz w:val="24"/>
          <w:szCs w:val="24"/>
        </w:rPr>
        <w:t xml:space="preserve"> size. The</w:t>
      </w:r>
      <w:r w:rsidR="008D7752">
        <w:rPr>
          <w:rFonts w:ascii="Arial" w:eastAsia="Arial" w:hAnsi="Arial" w:cs="Arial"/>
          <w:sz w:val="24"/>
          <w:szCs w:val="24"/>
        </w:rPr>
        <w:t xml:space="preserve"> </w:t>
      </w:r>
      <w:r w:rsidR="00631D8D">
        <w:rPr>
          <w:rFonts w:ascii="Arial" w:eastAsia="Arial" w:hAnsi="Arial" w:cs="Arial"/>
          <w:sz w:val="24"/>
          <w:szCs w:val="24"/>
        </w:rPr>
        <w:t xml:space="preserve">increase in </w:t>
      </w:r>
      <w:r w:rsidR="008D7752">
        <w:rPr>
          <w:rFonts w:ascii="Arial" w:eastAsia="Arial" w:hAnsi="Arial" w:cs="Arial"/>
          <w:sz w:val="24"/>
          <w:szCs w:val="24"/>
        </w:rPr>
        <w:t>Mg</w:t>
      </w:r>
      <w:r>
        <w:rPr>
          <w:rFonts w:ascii="Arial" w:eastAsia="Arial" w:hAnsi="Arial" w:cs="Arial"/>
          <w:sz w:val="24"/>
          <w:szCs w:val="24"/>
        </w:rPr>
        <w:t xml:space="preserve"> content </w:t>
      </w:r>
      <w:r w:rsidR="00631D8D">
        <w:rPr>
          <w:rFonts w:ascii="Arial" w:eastAsia="Arial" w:hAnsi="Arial" w:cs="Arial"/>
          <w:sz w:val="24"/>
          <w:szCs w:val="24"/>
        </w:rPr>
        <w:t xml:space="preserve">with decreasing particle size </w:t>
      </w:r>
      <w:r w:rsidR="008D7752">
        <w:rPr>
          <w:rFonts w:ascii="Arial" w:eastAsia="Arial" w:hAnsi="Arial" w:cs="Arial"/>
          <w:sz w:val="24"/>
          <w:szCs w:val="24"/>
        </w:rPr>
        <w:t>in</w:t>
      </w:r>
      <w:r>
        <w:rPr>
          <w:rFonts w:ascii="Arial" w:eastAsia="Arial" w:hAnsi="Arial" w:cs="Arial"/>
          <w:sz w:val="24"/>
          <w:szCs w:val="24"/>
        </w:rPr>
        <w:t xml:space="preserve"> the central Adriatic region (</w:t>
      </w:r>
      <w:r w:rsidR="00631D8D">
        <w:rPr>
          <w:rFonts w:ascii="Arial" w:eastAsia="Arial" w:hAnsi="Arial" w:cs="Arial"/>
          <w:sz w:val="24"/>
          <w:szCs w:val="24"/>
        </w:rPr>
        <w:t>S3</w:t>
      </w:r>
      <w:r w:rsidR="00F61285">
        <w:rPr>
          <w:rFonts w:ascii="Arial" w:eastAsia="Arial" w:hAnsi="Arial" w:cs="Arial"/>
          <w:sz w:val="24"/>
          <w:szCs w:val="24"/>
        </w:rPr>
        <w:t>,</w:t>
      </w:r>
      <w:r w:rsidR="00631D8D">
        <w:rPr>
          <w:rFonts w:ascii="Arial" w:eastAsia="Arial" w:hAnsi="Arial" w:cs="Arial"/>
          <w:sz w:val="24"/>
          <w:szCs w:val="24"/>
        </w:rPr>
        <w:t xml:space="preserve"> S4, </w:t>
      </w:r>
      <w:r>
        <w:rPr>
          <w:rFonts w:ascii="Arial" w:eastAsia="Arial" w:hAnsi="Arial" w:cs="Arial"/>
          <w:sz w:val="24"/>
          <w:szCs w:val="24"/>
        </w:rPr>
        <w:t xml:space="preserve">Fig. </w:t>
      </w:r>
      <w:r w:rsidR="003F2D9B">
        <w:rPr>
          <w:rFonts w:ascii="Arial" w:eastAsia="Arial" w:hAnsi="Arial" w:cs="Arial"/>
          <w:sz w:val="24"/>
          <w:szCs w:val="24"/>
        </w:rPr>
        <w:t>2</w:t>
      </w:r>
      <w:r>
        <w:rPr>
          <w:rFonts w:ascii="Arial" w:eastAsia="Arial" w:hAnsi="Arial" w:cs="Arial"/>
          <w:sz w:val="24"/>
          <w:szCs w:val="24"/>
        </w:rPr>
        <w:t xml:space="preserve">a), may be controlled by the abundance of biogenic detritus containing Mg-calcite (Ivanić et al., 2020) and </w:t>
      </w:r>
      <w:proofErr w:type="spellStart"/>
      <w:r>
        <w:rPr>
          <w:rFonts w:ascii="Arial" w:eastAsia="Arial" w:hAnsi="Arial" w:cs="Arial"/>
          <w:sz w:val="24"/>
          <w:szCs w:val="24"/>
        </w:rPr>
        <w:t>Mn</w:t>
      </w:r>
      <w:proofErr w:type="spellEnd"/>
      <w:r>
        <w:rPr>
          <w:rFonts w:ascii="Arial" w:eastAsia="Arial" w:hAnsi="Arial" w:cs="Arial"/>
          <w:sz w:val="24"/>
          <w:szCs w:val="24"/>
        </w:rPr>
        <w:t>-coated structures enriched in Mg (Dolenec, 2003</w:t>
      </w:r>
      <w:proofErr w:type="gramStart"/>
      <w:r>
        <w:rPr>
          <w:rFonts w:ascii="Arial" w:eastAsia="Arial" w:hAnsi="Arial" w:cs="Arial"/>
          <w:sz w:val="24"/>
          <w:szCs w:val="24"/>
        </w:rPr>
        <w:t>a,b</w:t>
      </w:r>
      <w:proofErr w:type="gramEnd"/>
      <w:r>
        <w:rPr>
          <w:rFonts w:ascii="Arial" w:eastAsia="Arial" w:hAnsi="Arial" w:cs="Arial"/>
          <w:sz w:val="24"/>
          <w:szCs w:val="24"/>
        </w:rPr>
        <w:t xml:space="preserve">), both </w:t>
      </w:r>
      <w:r w:rsidR="008D7752">
        <w:rPr>
          <w:rFonts w:ascii="Arial" w:eastAsia="Arial" w:hAnsi="Arial" w:cs="Arial"/>
          <w:sz w:val="24"/>
          <w:szCs w:val="24"/>
        </w:rPr>
        <w:t xml:space="preserve">of which </w:t>
      </w:r>
      <w:r>
        <w:rPr>
          <w:rFonts w:ascii="Arial" w:eastAsia="Arial" w:hAnsi="Arial" w:cs="Arial"/>
          <w:sz w:val="24"/>
          <w:szCs w:val="24"/>
        </w:rPr>
        <w:t>contribut</w:t>
      </w:r>
      <w:r w:rsidR="008D7752">
        <w:rPr>
          <w:rFonts w:ascii="Arial" w:eastAsia="Arial" w:hAnsi="Arial" w:cs="Arial"/>
          <w:sz w:val="24"/>
          <w:szCs w:val="24"/>
        </w:rPr>
        <w:t>e</w:t>
      </w:r>
      <w:r>
        <w:rPr>
          <w:rFonts w:ascii="Arial" w:eastAsia="Arial" w:hAnsi="Arial" w:cs="Arial"/>
          <w:sz w:val="24"/>
          <w:szCs w:val="24"/>
        </w:rPr>
        <w:t xml:space="preserve"> to its abundance in the &lt;2 μm fraction (Fig. </w:t>
      </w:r>
      <w:r w:rsidR="003F2D9B">
        <w:rPr>
          <w:rFonts w:ascii="Arial" w:eastAsia="Arial" w:hAnsi="Arial" w:cs="Arial"/>
          <w:sz w:val="24"/>
          <w:szCs w:val="24"/>
        </w:rPr>
        <w:t>2</w:t>
      </w:r>
      <w:r>
        <w:rPr>
          <w:rFonts w:ascii="Arial" w:eastAsia="Arial" w:hAnsi="Arial" w:cs="Arial"/>
          <w:sz w:val="24"/>
          <w:szCs w:val="24"/>
        </w:rPr>
        <w:t xml:space="preserve">a). The </w:t>
      </w:r>
      <w:r w:rsidR="00631D8D">
        <w:rPr>
          <w:rFonts w:ascii="Arial" w:eastAsia="Arial" w:hAnsi="Arial" w:cs="Arial"/>
          <w:sz w:val="24"/>
          <w:szCs w:val="24"/>
        </w:rPr>
        <w:lastRenderedPageBreak/>
        <w:t xml:space="preserve">largely unchanged </w:t>
      </w:r>
      <w:r w:rsidR="008D7752">
        <w:rPr>
          <w:rFonts w:ascii="Arial" w:eastAsia="Arial" w:hAnsi="Arial" w:cs="Arial"/>
          <w:sz w:val="24"/>
          <w:szCs w:val="24"/>
        </w:rPr>
        <w:t xml:space="preserve">Mg </w:t>
      </w:r>
      <w:r>
        <w:rPr>
          <w:rFonts w:ascii="Arial" w:eastAsia="Arial" w:hAnsi="Arial" w:cs="Arial"/>
          <w:sz w:val="24"/>
          <w:szCs w:val="24"/>
        </w:rPr>
        <w:t xml:space="preserve">content at station S7 </w:t>
      </w:r>
      <w:r w:rsidR="008D7752">
        <w:rPr>
          <w:rFonts w:ascii="Arial" w:eastAsia="Arial" w:hAnsi="Arial" w:cs="Arial"/>
          <w:sz w:val="24"/>
          <w:szCs w:val="24"/>
        </w:rPr>
        <w:t>may</w:t>
      </w:r>
      <w:r>
        <w:rPr>
          <w:rFonts w:ascii="Arial" w:eastAsia="Arial" w:hAnsi="Arial" w:cs="Arial"/>
          <w:sz w:val="24"/>
          <w:szCs w:val="24"/>
        </w:rPr>
        <w:t xml:space="preserve"> be related to the </w:t>
      </w:r>
      <w:r w:rsidR="00631D8D">
        <w:rPr>
          <w:rFonts w:ascii="Arial" w:eastAsia="Arial" w:hAnsi="Arial" w:cs="Arial"/>
          <w:sz w:val="24"/>
          <w:szCs w:val="24"/>
        </w:rPr>
        <w:t>consistent</w:t>
      </w:r>
      <w:r>
        <w:rPr>
          <w:rFonts w:ascii="Arial" w:eastAsia="Arial" w:hAnsi="Arial" w:cs="Arial"/>
          <w:sz w:val="24"/>
          <w:szCs w:val="24"/>
        </w:rPr>
        <w:t xml:space="preserve"> </w:t>
      </w:r>
      <w:r w:rsidR="008D7752">
        <w:rPr>
          <w:rFonts w:ascii="Arial" w:eastAsia="Arial" w:hAnsi="Arial" w:cs="Arial"/>
          <w:sz w:val="24"/>
          <w:szCs w:val="24"/>
        </w:rPr>
        <w:t>proportion</w:t>
      </w:r>
      <w:r>
        <w:rPr>
          <w:rFonts w:ascii="Arial" w:eastAsia="Arial" w:hAnsi="Arial" w:cs="Arial"/>
          <w:sz w:val="24"/>
          <w:szCs w:val="24"/>
        </w:rPr>
        <w:t xml:space="preserve"> of smectites with particle size lowering (Ivanić et al., 2020). </w:t>
      </w:r>
    </w:p>
    <w:p w14:paraId="00000044" w14:textId="2EB49660" w:rsidR="009A77C9" w:rsidRDefault="0089218F">
      <w:pPr>
        <w:spacing w:line="480" w:lineRule="auto"/>
        <w:jc w:val="both"/>
        <w:rPr>
          <w:rFonts w:ascii="Arial" w:eastAsia="Arial" w:hAnsi="Arial" w:cs="Arial"/>
          <w:sz w:val="24"/>
          <w:szCs w:val="24"/>
        </w:rPr>
      </w:pPr>
      <w:r>
        <w:rPr>
          <w:rFonts w:ascii="Arial" w:eastAsia="Arial" w:hAnsi="Arial" w:cs="Arial"/>
          <w:sz w:val="24"/>
          <w:szCs w:val="24"/>
        </w:rPr>
        <w:t xml:space="preserve">Although </w:t>
      </w:r>
      <w:r w:rsidR="00F810C7">
        <w:rPr>
          <w:rFonts w:ascii="Arial" w:eastAsia="Arial" w:hAnsi="Arial" w:cs="Arial"/>
          <w:sz w:val="24"/>
          <w:szCs w:val="24"/>
        </w:rPr>
        <w:t>most</w:t>
      </w:r>
      <w:r>
        <w:rPr>
          <w:rFonts w:ascii="Arial" w:eastAsia="Arial" w:hAnsi="Arial" w:cs="Arial"/>
          <w:sz w:val="24"/>
          <w:szCs w:val="24"/>
        </w:rPr>
        <w:t xml:space="preserve"> elements showed an increase in content with decreasing particle size (Fig. </w:t>
      </w:r>
      <w:r w:rsidR="003F2D9B">
        <w:rPr>
          <w:rFonts w:ascii="Arial" w:eastAsia="Arial" w:hAnsi="Arial" w:cs="Arial"/>
          <w:sz w:val="24"/>
          <w:szCs w:val="24"/>
        </w:rPr>
        <w:t>2</w:t>
      </w:r>
      <w:r>
        <w:rPr>
          <w:rFonts w:ascii="Arial" w:eastAsia="Arial" w:hAnsi="Arial" w:cs="Arial"/>
          <w:sz w:val="24"/>
          <w:szCs w:val="24"/>
        </w:rPr>
        <w:t xml:space="preserve">b-d), the magnitude and continuity of the increase </w:t>
      </w:r>
      <w:r w:rsidR="00F810C7">
        <w:rPr>
          <w:rFonts w:ascii="Arial" w:eastAsia="Arial" w:hAnsi="Arial" w:cs="Arial"/>
          <w:sz w:val="24"/>
          <w:szCs w:val="24"/>
        </w:rPr>
        <w:t>was more</w:t>
      </w:r>
      <w:r>
        <w:rPr>
          <w:rFonts w:ascii="Arial" w:eastAsia="Arial" w:hAnsi="Arial" w:cs="Arial"/>
          <w:sz w:val="24"/>
          <w:szCs w:val="24"/>
        </w:rPr>
        <w:t xml:space="preserve"> station-specific and depended on grain sorting and the distribution of mineral phases in </w:t>
      </w:r>
      <w:r w:rsidR="00F810C7">
        <w:rPr>
          <w:rFonts w:ascii="Arial" w:eastAsia="Arial" w:hAnsi="Arial" w:cs="Arial"/>
          <w:sz w:val="24"/>
          <w:szCs w:val="24"/>
        </w:rPr>
        <w:t>specific</w:t>
      </w:r>
      <w:r>
        <w:rPr>
          <w:rFonts w:ascii="Arial" w:eastAsia="Arial" w:hAnsi="Arial" w:cs="Arial"/>
          <w:sz w:val="24"/>
          <w:szCs w:val="24"/>
        </w:rPr>
        <w:t xml:space="preserve"> size domains. The observed increase in </w:t>
      </w:r>
      <w:r w:rsidR="00F810C7">
        <w:rPr>
          <w:rFonts w:ascii="Arial" w:eastAsia="Arial" w:hAnsi="Arial" w:cs="Arial"/>
          <w:sz w:val="24"/>
          <w:szCs w:val="24"/>
        </w:rPr>
        <w:t xml:space="preserve">metal </w:t>
      </w:r>
      <w:r>
        <w:rPr>
          <w:rFonts w:ascii="Arial" w:eastAsia="Arial" w:hAnsi="Arial" w:cs="Arial"/>
          <w:sz w:val="24"/>
          <w:szCs w:val="24"/>
        </w:rPr>
        <w:t>concentrations is a consequence of accumulation of aluminosilica</w:t>
      </w:r>
      <w:r w:rsidR="00531882">
        <w:rPr>
          <w:rFonts w:ascii="Arial" w:eastAsia="Arial" w:hAnsi="Arial" w:cs="Arial"/>
          <w:sz w:val="24"/>
          <w:szCs w:val="24"/>
        </w:rPr>
        <w:t xml:space="preserve">tes, especially clay minerals, </w:t>
      </w:r>
      <w:r>
        <w:rPr>
          <w:rFonts w:ascii="Arial" w:eastAsia="Arial" w:hAnsi="Arial" w:cs="Arial"/>
          <w:sz w:val="24"/>
          <w:szCs w:val="24"/>
        </w:rPr>
        <w:t>smectites</w:t>
      </w:r>
      <w:r w:rsidR="00F810C7">
        <w:rPr>
          <w:rFonts w:ascii="Arial" w:eastAsia="Arial" w:hAnsi="Arial" w:cs="Arial"/>
          <w:sz w:val="24"/>
          <w:szCs w:val="24"/>
        </w:rPr>
        <w:t xml:space="preserve"> </w:t>
      </w:r>
      <w:r>
        <w:rPr>
          <w:rFonts w:ascii="Arial" w:eastAsia="Arial" w:hAnsi="Arial" w:cs="Arial"/>
          <w:sz w:val="24"/>
          <w:szCs w:val="24"/>
        </w:rPr>
        <w:t xml:space="preserve">in particular, Fe and </w:t>
      </w:r>
      <w:proofErr w:type="spellStart"/>
      <w:r>
        <w:rPr>
          <w:rFonts w:ascii="Arial" w:eastAsia="Arial" w:hAnsi="Arial" w:cs="Arial"/>
          <w:sz w:val="24"/>
          <w:szCs w:val="24"/>
        </w:rPr>
        <w:t>Mn</w:t>
      </w:r>
      <w:proofErr w:type="spellEnd"/>
      <w:r>
        <w:rPr>
          <w:rFonts w:ascii="Arial" w:eastAsia="Arial" w:hAnsi="Arial" w:cs="Arial"/>
          <w:sz w:val="24"/>
          <w:szCs w:val="24"/>
        </w:rPr>
        <w:t xml:space="preserve"> (</w:t>
      </w:r>
      <w:proofErr w:type="spellStart"/>
      <w:r>
        <w:rPr>
          <w:rFonts w:ascii="Arial" w:eastAsia="Arial" w:hAnsi="Arial" w:cs="Arial"/>
          <w:sz w:val="24"/>
          <w:szCs w:val="24"/>
        </w:rPr>
        <w:t>oxyhydr</w:t>
      </w:r>
      <w:proofErr w:type="spellEnd"/>
      <w:r>
        <w:rPr>
          <w:rFonts w:ascii="Arial" w:eastAsia="Arial" w:hAnsi="Arial" w:cs="Arial"/>
          <w:sz w:val="24"/>
          <w:szCs w:val="24"/>
        </w:rPr>
        <w:t>)oxides and greater surface reactivity (SSA, CEC) of the finest mineral particles (Ivanić et al., 2020).</w:t>
      </w:r>
    </w:p>
    <w:p w14:paraId="00000045" w14:textId="5E1216D6" w:rsidR="009A77C9" w:rsidRDefault="0089218F">
      <w:pPr>
        <w:spacing w:line="480" w:lineRule="auto"/>
        <w:jc w:val="both"/>
        <w:rPr>
          <w:rFonts w:ascii="Arial" w:eastAsia="Arial" w:hAnsi="Arial" w:cs="Arial"/>
          <w:sz w:val="24"/>
          <w:szCs w:val="24"/>
        </w:rPr>
      </w:pPr>
      <w:r>
        <w:rPr>
          <w:rFonts w:ascii="Arial" w:eastAsia="Arial" w:hAnsi="Arial" w:cs="Arial"/>
          <w:sz w:val="24"/>
          <w:szCs w:val="24"/>
        </w:rPr>
        <w:t>Lithogenic elements Al, K, Fe</w:t>
      </w:r>
      <w:r w:rsidR="00E94818">
        <w:rPr>
          <w:rFonts w:ascii="Arial" w:eastAsia="Arial" w:hAnsi="Arial" w:cs="Arial"/>
          <w:sz w:val="24"/>
          <w:szCs w:val="24"/>
        </w:rPr>
        <w:t>,</w:t>
      </w:r>
      <w:r>
        <w:rPr>
          <w:rFonts w:ascii="Arial" w:eastAsia="Arial" w:hAnsi="Arial" w:cs="Arial"/>
          <w:sz w:val="24"/>
          <w:szCs w:val="24"/>
        </w:rPr>
        <w:t xml:space="preserve"> Li</w:t>
      </w:r>
      <w:r w:rsidR="00E94818">
        <w:rPr>
          <w:rFonts w:ascii="Arial" w:eastAsia="Arial" w:hAnsi="Arial" w:cs="Arial"/>
          <w:sz w:val="24"/>
          <w:szCs w:val="24"/>
        </w:rPr>
        <w:t>,</w:t>
      </w:r>
      <w:r>
        <w:rPr>
          <w:rFonts w:ascii="Arial" w:eastAsia="Arial" w:hAnsi="Arial" w:cs="Arial"/>
          <w:sz w:val="24"/>
          <w:szCs w:val="24"/>
        </w:rPr>
        <w:t xml:space="preserve"> Co, Cs, Be, </w:t>
      </w:r>
      <w:proofErr w:type="spellStart"/>
      <w:r>
        <w:rPr>
          <w:rFonts w:ascii="Arial" w:eastAsia="Arial" w:hAnsi="Arial" w:cs="Arial"/>
          <w:sz w:val="24"/>
          <w:szCs w:val="24"/>
        </w:rPr>
        <w:t>Rb</w:t>
      </w:r>
      <w:proofErr w:type="spellEnd"/>
      <w:r>
        <w:rPr>
          <w:rFonts w:ascii="Arial" w:eastAsia="Arial" w:hAnsi="Arial" w:cs="Arial"/>
          <w:sz w:val="24"/>
          <w:szCs w:val="24"/>
        </w:rPr>
        <w:t xml:space="preserve"> (Fig. </w:t>
      </w:r>
      <w:r w:rsidR="003F2D9B">
        <w:rPr>
          <w:rFonts w:ascii="Arial" w:eastAsia="Arial" w:hAnsi="Arial" w:cs="Arial"/>
          <w:sz w:val="24"/>
          <w:szCs w:val="24"/>
        </w:rPr>
        <w:t>2</w:t>
      </w:r>
      <w:r>
        <w:rPr>
          <w:rFonts w:ascii="Arial" w:eastAsia="Arial" w:hAnsi="Arial" w:cs="Arial"/>
          <w:sz w:val="24"/>
          <w:szCs w:val="24"/>
        </w:rPr>
        <w:t>b) showed two types of curves: (</w:t>
      </w:r>
      <w:proofErr w:type="spellStart"/>
      <w:r>
        <w:rPr>
          <w:rFonts w:ascii="Arial" w:eastAsia="Arial" w:hAnsi="Arial" w:cs="Arial"/>
          <w:sz w:val="24"/>
          <w:szCs w:val="24"/>
        </w:rPr>
        <w:t>i</w:t>
      </w:r>
      <w:proofErr w:type="spellEnd"/>
      <w:r>
        <w:rPr>
          <w:rFonts w:ascii="Arial" w:eastAsia="Arial" w:hAnsi="Arial" w:cs="Arial"/>
          <w:sz w:val="24"/>
          <w:szCs w:val="24"/>
        </w:rPr>
        <w:t xml:space="preserve">) a pronounced increase down to </w:t>
      </w:r>
      <w:r w:rsidR="00BE32B2">
        <w:rPr>
          <w:rFonts w:ascii="Arial" w:eastAsia="Arial" w:hAnsi="Arial" w:cs="Arial"/>
          <w:sz w:val="24"/>
          <w:szCs w:val="24"/>
        </w:rPr>
        <w:t xml:space="preserve">the </w:t>
      </w:r>
      <w:r>
        <w:rPr>
          <w:rFonts w:ascii="Arial" w:eastAsia="Arial" w:hAnsi="Arial" w:cs="Arial"/>
          <w:sz w:val="24"/>
          <w:szCs w:val="24"/>
        </w:rPr>
        <w:t>&lt;1 μm fraction</w:t>
      </w:r>
      <w:r w:rsidR="00BE32B2">
        <w:rPr>
          <w:rFonts w:ascii="Arial" w:eastAsia="Arial" w:hAnsi="Arial" w:cs="Arial"/>
          <w:sz w:val="24"/>
          <w:szCs w:val="24"/>
        </w:rPr>
        <w:t>,</w:t>
      </w:r>
      <w:r>
        <w:rPr>
          <w:rFonts w:ascii="Arial" w:eastAsia="Arial" w:hAnsi="Arial" w:cs="Arial"/>
          <w:sz w:val="24"/>
          <w:szCs w:val="24"/>
        </w:rPr>
        <w:t xml:space="preserve"> followed by a decrease in the finest (&lt;0.45 μm) fraction (S1, S3, S4), and (ii) similar concentrations in all fractions in the southern Adriatic </w:t>
      </w:r>
      <w:r w:rsidR="00F61285">
        <w:rPr>
          <w:rFonts w:ascii="Arial" w:eastAsia="Arial" w:hAnsi="Arial" w:cs="Arial"/>
          <w:sz w:val="24"/>
          <w:szCs w:val="24"/>
        </w:rPr>
        <w:t xml:space="preserve">sediments </w:t>
      </w:r>
      <w:r>
        <w:rPr>
          <w:rFonts w:ascii="Arial" w:eastAsia="Arial" w:hAnsi="Arial" w:cs="Arial"/>
          <w:sz w:val="24"/>
          <w:szCs w:val="24"/>
        </w:rPr>
        <w:t xml:space="preserve">(S7, S8). </w:t>
      </w:r>
      <w:r w:rsidR="00BE32B2">
        <w:rPr>
          <w:rFonts w:ascii="Arial" w:eastAsia="Arial" w:hAnsi="Arial" w:cs="Arial"/>
          <w:sz w:val="24"/>
          <w:szCs w:val="24"/>
        </w:rPr>
        <w:t>The b</w:t>
      </w:r>
      <w:r>
        <w:rPr>
          <w:rFonts w:ascii="Arial" w:eastAsia="Arial" w:hAnsi="Arial" w:cs="Arial"/>
          <w:sz w:val="24"/>
          <w:szCs w:val="24"/>
        </w:rPr>
        <w:t xml:space="preserve">ehaviour of </w:t>
      </w:r>
      <w:r w:rsidR="00BE32B2">
        <w:rPr>
          <w:rFonts w:ascii="Arial" w:eastAsia="Arial" w:hAnsi="Arial" w:cs="Arial"/>
          <w:sz w:val="24"/>
          <w:szCs w:val="24"/>
        </w:rPr>
        <w:t xml:space="preserve">the </w:t>
      </w:r>
      <w:r>
        <w:rPr>
          <w:rFonts w:ascii="Arial" w:eastAsia="Arial" w:hAnsi="Arial" w:cs="Arial"/>
          <w:sz w:val="24"/>
          <w:szCs w:val="24"/>
        </w:rPr>
        <w:t xml:space="preserve">lithogenic elements at station S5 </w:t>
      </w:r>
      <w:r w:rsidR="00BE32B2">
        <w:rPr>
          <w:rFonts w:ascii="Arial" w:eastAsia="Arial" w:hAnsi="Arial" w:cs="Arial"/>
          <w:sz w:val="24"/>
          <w:szCs w:val="24"/>
        </w:rPr>
        <w:t xml:space="preserve">lies </w:t>
      </w:r>
      <w:r>
        <w:rPr>
          <w:rFonts w:ascii="Arial" w:eastAsia="Arial" w:hAnsi="Arial" w:cs="Arial"/>
          <w:sz w:val="24"/>
          <w:szCs w:val="24"/>
        </w:rPr>
        <w:t>between these two types</w:t>
      </w:r>
      <w:r w:rsidR="00BE32B2">
        <w:rPr>
          <w:rFonts w:ascii="Arial" w:eastAsia="Arial" w:hAnsi="Arial" w:cs="Arial"/>
          <w:sz w:val="24"/>
          <w:szCs w:val="24"/>
        </w:rPr>
        <w:t>:</w:t>
      </w:r>
      <w:r>
        <w:rPr>
          <w:rFonts w:ascii="Arial" w:eastAsia="Arial" w:hAnsi="Arial" w:cs="Arial"/>
          <w:sz w:val="24"/>
          <w:szCs w:val="24"/>
        </w:rPr>
        <w:t xml:space="preserve"> Be, Co and Fe behave similarly to </w:t>
      </w:r>
      <w:r w:rsidR="00BE32B2">
        <w:rPr>
          <w:rFonts w:ascii="Arial" w:eastAsia="Arial" w:hAnsi="Arial" w:cs="Arial"/>
          <w:sz w:val="24"/>
          <w:szCs w:val="24"/>
        </w:rPr>
        <w:t xml:space="preserve">the </w:t>
      </w:r>
      <w:r>
        <w:rPr>
          <w:rFonts w:ascii="Arial" w:eastAsia="Arial" w:hAnsi="Arial" w:cs="Arial"/>
          <w:sz w:val="24"/>
          <w:szCs w:val="24"/>
        </w:rPr>
        <w:t>elements at stations S3 and S4</w:t>
      </w:r>
      <w:r w:rsidR="00BE32B2">
        <w:rPr>
          <w:rFonts w:ascii="Arial" w:eastAsia="Arial" w:hAnsi="Arial" w:cs="Arial"/>
          <w:sz w:val="24"/>
          <w:szCs w:val="24"/>
        </w:rPr>
        <w:t>,</w:t>
      </w:r>
      <w:r>
        <w:rPr>
          <w:rFonts w:ascii="Arial" w:eastAsia="Arial" w:hAnsi="Arial" w:cs="Arial"/>
          <w:sz w:val="24"/>
          <w:szCs w:val="24"/>
        </w:rPr>
        <w:t xml:space="preserve"> while Al, Cs, Li</w:t>
      </w:r>
      <w:r w:rsidR="00BE32B2">
        <w:rPr>
          <w:rFonts w:ascii="Arial" w:eastAsia="Arial" w:hAnsi="Arial" w:cs="Arial"/>
          <w:sz w:val="24"/>
          <w:szCs w:val="24"/>
        </w:rPr>
        <w:t xml:space="preserve"> and</w:t>
      </w:r>
      <w:r>
        <w:rPr>
          <w:rFonts w:ascii="Arial" w:eastAsia="Arial" w:hAnsi="Arial" w:cs="Arial"/>
          <w:sz w:val="24"/>
          <w:szCs w:val="24"/>
        </w:rPr>
        <w:t xml:space="preserve"> K are more related to the trends observed at station S7.</w:t>
      </w:r>
    </w:p>
    <w:p w14:paraId="00000046" w14:textId="6878E4A4" w:rsidR="009A77C9" w:rsidRDefault="0089218F">
      <w:pPr>
        <w:spacing w:after="240" w:line="480" w:lineRule="auto"/>
        <w:jc w:val="both"/>
        <w:rPr>
          <w:rFonts w:ascii="Arial" w:eastAsia="Arial" w:hAnsi="Arial" w:cs="Arial"/>
          <w:sz w:val="24"/>
          <w:szCs w:val="24"/>
        </w:rPr>
      </w:pPr>
      <w:r>
        <w:rPr>
          <w:rFonts w:ascii="Arial" w:eastAsia="Arial" w:hAnsi="Arial" w:cs="Arial"/>
          <w:sz w:val="24"/>
          <w:szCs w:val="24"/>
        </w:rPr>
        <w:t>At semi-enclosed locations</w:t>
      </w:r>
      <w:r w:rsidR="001724A0">
        <w:rPr>
          <w:rFonts w:ascii="Arial" w:eastAsia="Arial" w:hAnsi="Arial" w:cs="Arial"/>
          <w:sz w:val="24"/>
          <w:szCs w:val="24"/>
        </w:rPr>
        <w:t xml:space="preserve"> under greater coastal influence</w:t>
      </w:r>
      <w:r>
        <w:rPr>
          <w:rFonts w:ascii="Arial" w:eastAsia="Arial" w:hAnsi="Arial" w:cs="Arial"/>
          <w:sz w:val="24"/>
          <w:szCs w:val="24"/>
        </w:rPr>
        <w:t xml:space="preserve">, S5 and S7, </w:t>
      </w:r>
      <w:proofErr w:type="spellStart"/>
      <w:r>
        <w:rPr>
          <w:rFonts w:ascii="Arial" w:eastAsia="Arial" w:hAnsi="Arial" w:cs="Arial"/>
          <w:sz w:val="24"/>
          <w:szCs w:val="24"/>
        </w:rPr>
        <w:t>Rb</w:t>
      </w:r>
      <w:proofErr w:type="spellEnd"/>
      <w:r>
        <w:rPr>
          <w:rFonts w:ascii="Arial" w:eastAsia="Arial" w:hAnsi="Arial" w:cs="Arial"/>
          <w:sz w:val="24"/>
          <w:szCs w:val="24"/>
        </w:rPr>
        <w:t xml:space="preserve"> showed different patterns than at</w:t>
      </w:r>
      <w:r w:rsidR="00BE32B2">
        <w:rPr>
          <w:rFonts w:ascii="Arial" w:eastAsia="Arial" w:hAnsi="Arial" w:cs="Arial"/>
          <w:sz w:val="24"/>
          <w:szCs w:val="24"/>
        </w:rPr>
        <w:t xml:space="preserve"> the</w:t>
      </w:r>
      <w:r>
        <w:rPr>
          <w:rFonts w:ascii="Arial" w:eastAsia="Arial" w:hAnsi="Arial" w:cs="Arial"/>
          <w:sz w:val="24"/>
          <w:szCs w:val="24"/>
        </w:rPr>
        <w:t xml:space="preserve"> other locations (Fig. </w:t>
      </w:r>
      <w:r w:rsidR="003F2D9B">
        <w:rPr>
          <w:rFonts w:ascii="Arial" w:eastAsia="Arial" w:hAnsi="Arial" w:cs="Arial"/>
          <w:sz w:val="24"/>
          <w:szCs w:val="24"/>
        </w:rPr>
        <w:t>2</w:t>
      </w:r>
      <w:r>
        <w:rPr>
          <w:rFonts w:ascii="Arial" w:eastAsia="Arial" w:hAnsi="Arial" w:cs="Arial"/>
          <w:sz w:val="24"/>
          <w:szCs w:val="24"/>
        </w:rPr>
        <w:t xml:space="preserve">b), decreasing </w:t>
      </w:r>
      <w:r w:rsidR="00F61285">
        <w:rPr>
          <w:rFonts w:ascii="Arial" w:eastAsia="Arial" w:hAnsi="Arial" w:cs="Arial"/>
          <w:sz w:val="24"/>
          <w:szCs w:val="24"/>
        </w:rPr>
        <w:t xml:space="preserve">in </w:t>
      </w:r>
      <w:r>
        <w:rPr>
          <w:rFonts w:ascii="Arial" w:eastAsia="Arial" w:hAnsi="Arial" w:cs="Arial"/>
          <w:sz w:val="24"/>
          <w:szCs w:val="24"/>
        </w:rPr>
        <w:t>content down to</w:t>
      </w:r>
      <w:r w:rsidR="00BE32B2">
        <w:rPr>
          <w:rFonts w:ascii="Arial" w:eastAsia="Arial" w:hAnsi="Arial" w:cs="Arial"/>
          <w:sz w:val="24"/>
          <w:szCs w:val="24"/>
        </w:rPr>
        <w:t xml:space="preserve"> the</w:t>
      </w:r>
      <w:r>
        <w:rPr>
          <w:rFonts w:ascii="Arial" w:eastAsia="Arial" w:hAnsi="Arial" w:cs="Arial"/>
          <w:sz w:val="24"/>
          <w:szCs w:val="24"/>
        </w:rPr>
        <w:t xml:space="preserve"> &lt;1 μm (S5) and &lt;2 μm (S</w:t>
      </w:r>
      <w:r w:rsidR="00F61285">
        <w:rPr>
          <w:rFonts w:ascii="Arial" w:eastAsia="Arial" w:hAnsi="Arial" w:cs="Arial"/>
          <w:sz w:val="24"/>
          <w:szCs w:val="24"/>
        </w:rPr>
        <w:t>7) fractions and increasing</w:t>
      </w:r>
      <w:r>
        <w:rPr>
          <w:rFonts w:ascii="Arial" w:eastAsia="Arial" w:hAnsi="Arial" w:cs="Arial"/>
          <w:sz w:val="24"/>
          <w:szCs w:val="24"/>
        </w:rPr>
        <w:t xml:space="preserve"> in the finest fraction (Fig. </w:t>
      </w:r>
      <w:r w:rsidR="003F2D9B">
        <w:rPr>
          <w:rFonts w:ascii="Arial" w:eastAsia="Arial" w:hAnsi="Arial" w:cs="Arial"/>
          <w:sz w:val="24"/>
          <w:szCs w:val="24"/>
        </w:rPr>
        <w:t>2</w:t>
      </w:r>
      <w:r>
        <w:rPr>
          <w:rFonts w:ascii="Arial" w:eastAsia="Arial" w:hAnsi="Arial" w:cs="Arial"/>
          <w:sz w:val="24"/>
          <w:szCs w:val="24"/>
        </w:rPr>
        <w:t>b). Rubidium is mostly associate</w:t>
      </w:r>
      <w:r w:rsidR="00BE32B2">
        <w:rPr>
          <w:rFonts w:ascii="Arial" w:eastAsia="Arial" w:hAnsi="Arial" w:cs="Arial"/>
          <w:sz w:val="24"/>
          <w:szCs w:val="24"/>
        </w:rPr>
        <w:t xml:space="preserve">d </w:t>
      </w:r>
      <w:r>
        <w:rPr>
          <w:rFonts w:ascii="Arial" w:eastAsia="Arial" w:hAnsi="Arial" w:cs="Arial"/>
          <w:sz w:val="24"/>
          <w:szCs w:val="24"/>
        </w:rPr>
        <w:t>with mica, feldspar and clay minerals, it is tightly bound to silicates and frequently replaces K (</w:t>
      </w:r>
      <w:proofErr w:type="spellStart"/>
      <w:r w:rsidR="006F55E4" w:rsidRPr="005433DA">
        <w:rPr>
          <w:rFonts w:ascii="Arial" w:eastAsia="Arial" w:hAnsi="Arial" w:cs="Arial"/>
          <w:sz w:val="24"/>
          <w:szCs w:val="24"/>
        </w:rPr>
        <w:t>Kabata-Pendias</w:t>
      </w:r>
      <w:proofErr w:type="spellEnd"/>
      <w:r w:rsidR="006F55E4" w:rsidRPr="005433DA">
        <w:rPr>
          <w:rFonts w:ascii="Arial" w:eastAsia="Arial" w:hAnsi="Arial" w:cs="Arial"/>
          <w:sz w:val="24"/>
          <w:szCs w:val="24"/>
        </w:rPr>
        <w:t>, 2001</w:t>
      </w:r>
      <w:r>
        <w:rPr>
          <w:rFonts w:ascii="Arial" w:eastAsia="Arial" w:hAnsi="Arial" w:cs="Arial"/>
          <w:sz w:val="24"/>
          <w:szCs w:val="24"/>
        </w:rPr>
        <w:t xml:space="preserve">). </w:t>
      </w:r>
      <w:r w:rsidR="00531882">
        <w:rPr>
          <w:rFonts w:ascii="Arial" w:eastAsia="Arial" w:hAnsi="Arial" w:cs="Arial"/>
          <w:sz w:val="24"/>
          <w:szCs w:val="24"/>
        </w:rPr>
        <w:t>A</w:t>
      </w:r>
      <w:r>
        <w:rPr>
          <w:rFonts w:ascii="Arial" w:eastAsia="Arial" w:hAnsi="Arial" w:cs="Arial"/>
          <w:sz w:val="24"/>
          <w:szCs w:val="24"/>
        </w:rPr>
        <w:t xml:space="preserve">bundance of illite </w:t>
      </w:r>
      <w:r w:rsidR="00531882">
        <w:rPr>
          <w:rFonts w:ascii="Arial" w:eastAsia="Arial" w:hAnsi="Arial" w:cs="Arial"/>
          <w:sz w:val="24"/>
          <w:szCs w:val="24"/>
        </w:rPr>
        <w:t xml:space="preserve">found </w:t>
      </w:r>
      <w:r>
        <w:rPr>
          <w:rFonts w:ascii="Arial" w:eastAsia="Arial" w:hAnsi="Arial" w:cs="Arial"/>
          <w:sz w:val="24"/>
          <w:szCs w:val="24"/>
        </w:rPr>
        <w:t xml:space="preserve">in the finest fractions of these </w:t>
      </w:r>
      <w:r w:rsidR="00531882">
        <w:rPr>
          <w:rFonts w:ascii="Arial" w:eastAsia="Arial" w:hAnsi="Arial" w:cs="Arial"/>
          <w:sz w:val="24"/>
          <w:szCs w:val="24"/>
        </w:rPr>
        <w:t>sediments (Ivanić et al., 2020) is</w:t>
      </w:r>
      <w:r>
        <w:rPr>
          <w:rFonts w:ascii="Arial" w:eastAsia="Arial" w:hAnsi="Arial" w:cs="Arial"/>
          <w:sz w:val="24"/>
          <w:szCs w:val="24"/>
        </w:rPr>
        <w:t xml:space="preserve"> the most</w:t>
      </w:r>
      <w:r w:rsidR="00073647">
        <w:rPr>
          <w:rFonts w:ascii="Arial" w:eastAsia="Arial" w:hAnsi="Arial" w:cs="Arial"/>
          <w:sz w:val="24"/>
          <w:szCs w:val="24"/>
        </w:rPr>
        <w:t xml:space="preserve"> likely </w:t>
      </w:r>
      <w:r>
        <w:rPr>
          <w:rFonts w:ascii="Arial" w:eastAsia="Arial" w:hAnsi="Arial" w:cs="Arial"/>
          <w:sz w:val="24"/>
          <w:szCs w:val="24"/>
        </w:rPr>
        <w:t xml:space="preserve">host of </w:t>
      </w:r>
      <w:proofErr w:type="spellStart"/>
      <w:r>
        <w:rPr>
          <w:rFonts w:ascii="Arial" w:eastAsia="Arial" w:hAnsi="Arial" w:cs="Arial"/>
          <w:sz w:val="24"/>
          <w:szCs w:val="24"/>
        </w:rPr>
        <w:t>Rb</w:t>
      </w:r>
      <w:proofErr w:type="spellEnd"/>
      <w:r>
        <w:rPr>
          <w:rFonts w:ascii="Arial" w:eastAsia="Arial" w:hAnsi="Arial" w:cs="Arial"/>
          <w:sz w:val="24"/>
          <w:szCs w:val="24"/>
        </w:rPr>
        <w:t xml:space="preserve">. </w:t>
      </w:r>
    </w:p>
    <w:p w14:paraId="00000047" w14:textId="14EA890E" w:rsidR="009A77C9" w:rsidRDefault="0089218F">
      <w:pPr>
        <w:spacing w:line="480" w:lineRule="auto"/>
        <w:jc w:val="both"/>
        <w:rPr>
          <w:rFonts w:ascii="Arial" w:eastAsia="Arial" w:hAnsi="Arial" w:cs="Arial"/>
          <w:sz w:val="24"/>
          <w:szCs w:val="24"/>
          <w:u w:val="single"/>
        </w:rPr>
      </w:pPr>
      <w:r>
        <w:rPr>
          <w:rFonts w:ascii="Arial" w:eastAsia="Arial" w:hAnsi="Arial" w:cs="Arial"/>
          <w:sz w:val="24"/>
          <w:szCs w:val="24"/>
        </w:rPr>
        <w:lastRenderedPageBreak/>
        <w:t xml:space="preserve">For </w:t>
      </w:r>
      <w:r w:rsidR="007F66A1">
        <w:rPr>
          <w:rFonts w:ascii="Arial" w:eastAsia="Arial" w:hAnsi="Arial" w:cs="Arial"/>
          <w:sz w:val="24"/>
          <w:szCs w:val="24"/>
        </w:rPr>
        <w:t>the detrital trace metals (</w:t>
      </w:r>
      <w:proofErr w:type="spellStart"/>
      <w:r w:rsidR="007F66A1">
        <w:rPr>
          <w:rFonts w:ascii="Arial" w:eastAsia="Arial" w:hAnsi="Arial" w:cs="Arial"/>
          <w:sz w:val="24"/>
          <w:szCs w:val="24"/>
        </w:rPr>
        <w:t>Pb</w:t>
      </w:r>
      <w:proofErr w:type="spellEnd"/>
      <w:r w:rsidR="007F66A1">
        <w:rPr>
          <w:rFonts w:ascii="Arial" w:eastAsia="Arial" w:hAnsi="Arial" w:cs="Arial"/>
          <w:sz w:val="24"/>
          <w:szCs w:val="24"/>
        </w:rPr>
        <w:t>, Bi, Cu, Cr, Ni, Zn), a</w:t>
      </w:r>
      <w:r>
        <w:rPr>
          <w:rFonts w:ascii="Arial" w:eastAsia="Arial" w:hAnsi="Arial" w:cs="Arial"/>
          <w:sz w:val="24"/>
          <w:szCs w:val="24"/>
        </w:rPr>
        <w:t xml:space="preserve"> comparable behaviour to </w:t>
      </w:r>
      <w:r w:rsidR="007F66A1">
        <w:rPr>
          <w:rFonts w:ascii="Arial" w:eastAsia="Arial" w:hAnsi="Arial" w:cs="Arial"/>
          <w:sz w:val="24"/>
          <w:szCs w:val="24"/>
        </w:rPr>
        <w:t xml:space="preserve">that of the </w:t>
      </w:r>
      <w:r>
        <w:rPr>
          <w:rFonts w:ascii="Arial" w:eastAsia="Arial" w:hAnsi="Arial" w:cs="Arial"/>
          <w:sz w:val="24"/>
          <w:szCs w:val="24"/>
        </w:rPr>
        <w:t xml:space="preserve">lithogenic elements was observed (Fig. </w:t>
      </w:r>
      <w:r w:rsidR="003F2D9B">
        <w:rPr>
          <w:rFonts w:ascii="Arial" w:eastAsia="Arial" w:hAnsi="Arial" w:cs="Arial"/>
          <w:sz w:val="24"/>
          <w:szCs w:val="24"/>
        </w:rPr>
        <w:t>2</w:t>
      </w:r>
      <w:r>
        <w:rPr>
          <w:rFonts w:ascii="Arial" w:eastAsia="Arial" w:hAnsi="Arial" w:cs="Arial"/>
          <w:sz w:val="24"/>
          <w:szCs w:val="24"/>
        </w:rPr>
        <w:t xml:space="preserve">c), although the increase was more pronounced </w:t>
      </w:r>
      <w:r w:rsidR="00B92FB8">
        <w:rPr>
          <w:rFonts w:ascii="Arial" w:eastAsia="Arial" w:hAnsi="Arial" w:cs="Arial"/>
          <w:sz w:val="24"/>
          <w:szCs w:val="24"/>
        </w:rPr>
        <w:t>with decreasing particle size</w:t>
      </w:r>
      <w:r>
        <w:rPr>
          <w:rFonts w:ascii="Arial" w:eastAsia="Arial" w:hAnsi="Arial" w:cs="Arial"/>
          <w:sz w:val="24"/>
          <w:szCs w:val="24"/>
        </w:rPr>
        <w:t xml:space="preserve">. </w:t>
      </w:r>
      <w:r w:rsidR="007F66A1">
        <w:rPr>
          <w:rFonts w:ascii="Arial" w:eastAsia="Arial" w:hAnsi="Arial" w:cs="Arial"/>
          <w:sz w:val="24"/>
          <w:szCs w:val="24"/>
        </w:rPr>
        <w:t>In g</w:t>
      </w:r>
      <w:r>
        <w:rPr>
          <w:rFonts w:ascii="Arial" w:eastAsia="Arial" w:hAnsi="Arial" w:cs="Arial"/>
          <w:sz w:val="24"/>
          <w:szCs w:val="24"/>
        </w:rPr>
        <w:t xml:space="preserve">eneral, </w:t>
      </w:r>
      <w:proofErr w:type="spellStart"/>
      <w:r>
        <w:rPr>
          <w:rFonts w:ascii="Arial" w:eastAsia="Arial" w:hAnsi="Arial" w:cs="Arial"/>
          <w:sz w:val="24"/>
          <w:szCs w:val="24"/>
        </w:rPr>
        <w:t>Pb</w:t>
      </w:r>
      <w:proofErr w:type="spellEnd"/>
      <w:r>
        <w:rPr>
          <w:rFonts w:ascii="Arial" w:eastAsia="Arial" w:hAnsi="Arial" w:cs="Arial"/>
          <w:sz w:val="24"/>
          <w:szCs w:val="24"/>
        </w:rPr>
        <w:t>, Cu and Bi showed</w:t>
      </w:r>
      <w:r w:rsidR="007F66A1">
        <w:rPr>
          <w:rFonts w:ascii="Arial" w:eastAsia="Arial" w:hAnsi="Arial" w:cs="Arial"/>
          <w:sz w:val="24"/>
          <w:szCs w:val="24"/>
        </w:rPr>
        <w:t xml:space="preserve"> a</w:t>
      </w:r>
      <w:r>
        <w:rPr>
          <w:rFonts w:ascii="Arial" w:eastAsia="Arial" w:hAnsi="Arial" w:cs="Arial"/>
          <w:sz w:val="24"/>
          <w:szCs w:val="24"/>
        </w:rPr>
        <w:t xml:space="preserve"> higher increase than Zn, Cr and Ni, although </w:t>
      </w:r>
      <w:r w:rsidR="00015E51">
        <w:rPr>
          <w:rFonts w:ascii="Arial" w:eastAsia="Arial" w:hAnsi="Arial" w:cs="Arial"/>
          <w:sz w:val="24"/>
          <w:szCs w:val="24"/>
        </w:rPr>
        <w:t xml:space="preserve">the </w:t>
      </w:r>
      <w:r>
        <w:rPr>
          <w:rFonts w:ascii="Arial" w:eastAsia="Arial" w:hAnsi="Arial" w:cs="Arial"/>
          <w:sz w:val="24"/>
          <w:szCs w:val="24"/>
        </w:rPr>
        <w:t>patterns were similar for all.</w:t>
      </w:r>
      <w:r w:rsidR="00015E51">
        <w:rPr>
          <w:rFonts w:ascii="Arial" w:eastAsia="Arial" w:hAnsi="Arial" w:cs="Arial"/>
          <w:sz w:val="24"/>
          <w:szCs w:val="24"/>
        </w:rPr>
        <w:t xml:space="preserve"> The s</w:t>
      </w:r>
      <w:r>
        <w:rPr>
          <w:rFonts w:ascii="Arial" w:eastAsia="Arial" w:hAnsi="Arial" w:cs="Arial"/>
          <w:sz w:val="24"/>
          <w:szCs w:val="24"/>
        </w:rPr>
        <w:t xml:space="preserve">imilarity </w:t>
      </w:r>
      <w:r w:rsidR="00015E51">
        <w:rPr>
          <w:rFonts w:ascii="Arial" w:eastAsia="Arial" w:hAnsi="Arial" w:cs="Arial"/>
          <w:sz w:val="24"/>
          <w:szCs w:val="24"/>
        </w:rPr>
        <w:t>of the</w:t>
      </w:r>
      <w:r>
        <w:rPr>
          <w:rFonts w:ascii="Arial" w:eastAsia="Arial" w:hAnsi="Arial" w:cs="Arial"/>
          <w:sz w:val="24"/>
          <w:szCs w:val="24"/>
        </w:rPr>
        <w:t xml:space="preserve"> Zn, Cr and Ni trends results from their common origin in </w:t>
      </w:r>
      <w:r w:rsidR="003A196D">
        <w:rPr>
          <w:rFonts w:ascii="Arial" w:eastAsia="Arial" w:hAnsi="Arial" w:cs="Arial"/>
          <w:sz w:val="24"/>
          <w:szCs w:val="24"/>
        </w:rPr>
        <w:t>ophiolite</w:t>
      </w:r>
      <w:r>
        <w:rPr>
          <w:rFonts w:ascii="Arial" w:eastAsia="Arial" w:hAnsi="Arial" w:cs="Arial"/>
          <w:sz w:val="24"/>
          <w:szCs w:val="24"/>
        </w:rPr>
        <w:t xml:space="preserve"> deposits in </w:t>
      </w:r>
      <w:r w:rsidR="00015E51">
        <w:rPr>
          <w:rFonts w:ascii="Arial" w:eastAsia="Arial" w:hAnsi="Arial" w:cs="Arial"/>
          <w:sz w:val="24"/>
          <w:szCs w:val="24"/>
        </w:rPr>
        <w:t xml:space="preserve">the </w:t>
      </w:r>
      <w:r>
        <w:rPr>
          <w:rFonts w:ascii="Arial" w:eastAsia="Arial" w:hAnsi="Arial" w:cs="Arial"/>
          <w:sz w:val="24"/>
          <w:szCs w:val="24"/>
        </w:rPr>
        <w:t xml:space="preserve">Albanian hinterland and in the Po River drainage area, from where they are distributed </w:t>
      </w:r>
      <w:r w:rsidR="00015E51">
        <w:rPr>
          <w:rFonts w:ascii="Arial" w:eastAsia="Arial" w:hAnsi="Arial" w:cs="Arial"/>
          <w:sz w:val="24"/>
          <w:szCs w:val="24"/>
        </w:rPr>
        <w:t xml:space="preserve">by currents </w:t>
      </w:r>
      <w:r>
        <w:rPr>
          <w:rFonts w:ascii="Arial" w:eastAsia="Arial" w:hAnsi="Arial" w:cs="Arial"/>
          <w:sz w:val="24"/>
          <w:szCs w:val="24"/>
        </w:rPr>
        <w:t xml:space="preserve">to </w:t>
      </w:r>
      <w:r w:rsidR="00015E51">
        <w:rPr>
          <w:rFonts w:ascii="Arial" w:eastAsia="Arial" w:hAnsi="Arial" w:cs="Arial"/>
          <w:sz w:val="24"/>
          <w:szCs w:val="24"/>
        </w:rPr>
        <w:t xml:space="preserve">the </w:t>
      </w:r>
      <w:r>
        <w:rPr>
          <w:rFonts w:ascii="Arial" w:eastAsia="Arial" w:hAnsi="Arial" w:cs="Arial"/>
          <w:sz w:val="24"/>
          <w:szCs w:val="24"/>
        </w:rPr>
        <w:t>central Adriatic</w:t>
      </w:r>
      <w:r w:rsidR="00015E51">
        <w:rPr>
          <w:rFonts w:ascii="Arial" w:eastAsia="Arial" w:hAnsi="Arial" w:cs="Arial"/>
          <w:sz w:val="24"/>
          <w:szCs w:val="24"/>
        </w:rPr>
        <w:t xml:space="preserve"> Sea (</w:t>
      </w:r>
      <w:r>
        <w:rPr>
          <w:rFonts w:ascii="Arial" w:eastAsia="Arial" w:hAnsi="Arial" w:cs="Arial"/>
          <w:sz w:val="24"/>
          <w:szCs w:val="24"/>
        </w:rPr>
        <w:t xml:space="preserve">Dolenec et al., 1998, </w:t>
      </w:r>
      <w:proofErr w:type="spellStart"/>
      <w:r>
        <w:rPr>
          <w:rFonts w:ascii="Arial" w:eastAsia="Arial" w:hAnsi="Arial" w:cs="Arial"/>
          <w:sz w:val="24"/>
          <w:szCs w:val="24"/>
        </w:rPr>
        <w:t>Amorosi</w:t>
      </w:r>
      <w:proofErr w:type="spellEnd"/>
      <w:r>
        <w:rPr>
          <w:rFonts w:ascii="Arial" w:eastAsia="Arial" w:hAnsi="Arial" w:cs="Arial"/>
          <w:sz w:val="24"/>
          <w:szCs w:val="24"/>
        </w:rPr>
        <w:t xml:space="preserve"> et al., 2022). </w:t>
      </w:r>
      <w:sdt>
        <w:sdtPr>
          <w:tag w:val="goog_rdk_3"/>
          <w:id w:val="942337922"/>
        </w:sdtPr>
        <w:sdtEndPr/>
        <w:sdtContent/>
      </w:sdt>
      <w:proofErr w:type="spellStart"/>
      <w:r>
        <w:rPr>
          <w:rFonts w:ascii="Arial" w:eastAsia="Arial" w:hAnsi="Arial" w:cs="Arial"/>
          <w:sz w:val="24"/>
          <w:szCs w:val="24"/>
        </w:rPr>
        <w:t>Ilijanić</w:t>
      </w:r>
      <w:proofErr w:type="spellEnd"/>
      <w:r>
        <w:rPr>
          <w:rFonts w:ascii="Arial" w:eastAsia="Arial" w:hAnsi="Arial" w:cs="Arial"/>
          <w:sz w:val="24"/>
          <w:szCs w:val="24"/>
        </w:rPr>
        <w:t xml:space="preserve"> et al. (2014) suggest </w:t>
      </w:r>
      <w:r w:rsidR="00B92FB8">
        <w:rPr>
          <w:rFonts w:ascii="Arial" w:eastAsia="Arial" w:hAnsi="Arial" w:cs="Arial"/>
          <w:sz w:val="24"/>
          <w:szCs w:val="24"/>
        </w:rPr>
        <w:t xml:space="preserve">the possibility of </w:t>
      </w:r>
      <w:r>
        <w:rPr>
          <w:rFonts w:ascii="Arial" w:eastAsia="Arial" w:hAnsi="Arial" w:cs="Arial"/>
          <w:sz w:val="24"/>
          <w:szCs w:val="24"/>
        </w:rPr>
        <w:t xml:space="preserve">their atmospheric </w:t>
      </w:r>
      <w:r w:rsidR="00015E51">
        <w:rPr>
          <w:rFonts w:ascii="Arial" w:eastAsia="Arial" w:hAnsi="Arial" w:cs="Arial"/>
          <w:sz w:val="24"/>
          <w:szCs w:val="24"/>
        </w:rPr>
        <w:t>input</w:t>
      </w:r>
      <w:r>
        <w:rPr>
          <w:rFonts w:ascii="Arial" w:eastAsia="Arial" w:hAnsi="Arial" w:cs="Arial"/>
          <w:sz w:val="24"/>
          <w:szCs w:val="24"/>
        </w:rPr>
        <w:t xml:space="preserve"> to</w:t>
      </w:r>
      <w:r w:rsidR="00015E51">
        <w:rPr>
          <w:rFonts w:ascii="Arial" w:eastAsia="Arial" w:hAnsi="Arial" w:cs="Arial"/>
          <w:sz w:val="24"/>
          <w:szCs w:val="24"/>
        </w:rPr>
        <w:t xml:space="preserve"> the</w:t>
      </w:r>
      <w:r>
        <w:rPr>
          <w:rFonts w:ascii="Arial" w:eastAsia="Arial" w:hAnsi="Arial" w:cs="Arial"/>
          <w:sz w:val="24"/>
          <w:szCs w:val="24"/>
        </w:rPr>
        <w:t xml:space="preserve"> central Adriatic area from soil</w:t>
      </w:r>
      <w:r w:rsidR="00015E51">
        <w:rPr>
          <w:rFonts w:ascii="Arial" w:eastAsia="Arial" w:hAnsi="Arial" w:cs="Arial"/>
          <w:sz w:val="24"/>
          <w:szCs w:val="24"/>
        </w:rPr>
        <w:t>s</w:t>
      </w:r>
      <w:r>
        <w:rPr>
          <w:rFonts w:ascii="Arial" w:eastAsia="Arial" w:hAnsi="Arial" w:cs="Arial"/>
          <w:sz w:val="24"/>
          <w:szCs w:val="24"/>
        </w:rPr>
        <w:t xml:space="preserve"> in the coastal area</w:t>
      </w:r>
      <w:r w:rsidR="00015E51">
        <w:rPr>
          <w:rFonts w:ascii="Arial" w:eastAsia="Arial" w:hAnsi="Arial" w:cs="Arial"/>
          <w:sz w:val="24"/>
          <w:szCs w:val="24"/>
        </w:rPr>
        <w:t>, as the</w:t>
      </w:r>
      <w:r w:rsidR="00B92FB8">
        <w:rPr>
          <w:rFonts w:ascii="Arial" w:eastAsia="Arial" w:hAnsi="Arial" w:cs="Arial"/>
          <w:sz w:val="24"/>
          <w:szCs w:val="24"/>
        </w:rPr>
        <w:t xml:space="preserve">y </w:t>
      </w:r>
      <w:r>
        <w:rPr>
          <w:rFonts w:ascii="Arial" w:eastAsia="Arial" w:hAnsi="Arial" w:cs="Arial"/>
          <w:sz w:val="24"/>
          <w:szCs w:val="24"/>
        </w:rPr>
        <w:t xml:space="preserve">contain high </w:t>
      </w:r>
      <w:r w:rsidRPr="00F84813">
        <w:rPr>
          <w:rFonts w:ascii="Arial" w:eastAsia="Arial" w:hAnsi="Arial" w:cs="Arial"/>
          <w:sz w:val="24"/>
          <w:szCs w:val="24"/>
        </w:rPr>
        <w:t>concentrations of Ni and Cr and are easily erodible</w:t>
      </w:r>
      <w:r w:rsidR="00F84813" w:rsidRPr="00F84813">
        <w:rPr>
          <w:rFonts w:ascii="Arial" w:eastAsia="Arial" w:hAnsi="Arial" w:cs="Arial"/>
          <w:sz w:val="24"/>
          <w:szCs w:val="24"/>
        </w:rPr>
        <w:t xml:space="preserve"> due to the lack of vegetation</w:t>
      </w:r>
      <w:r w:rsidRPr="00F84813">
        <w:rPr>
          <w:rFonts w:ascii="Arial" w:eastAsia="Arial" w:hAnsi="Arial" w:cs="Arial"/>
          <w:sz w:val="24"/>
          <w:szCs w:val="24"/>
        </w:rPr>
        <w:t xml:space="preserve"> (</w:t>
      </w:r>
      <w:proofErr w:type="spellStart"/>
      <w:r w:rsidRPr="00F84813">
        <w:rPr>
          <w:rFonts w:ascii="Arial" w:eastAsia="Arial" w:hAnsi="Arial" w:cs="Arial"/>
          <w:sz w:val="24"/>
          <w:szCs w:val="24"/>
        </w:rPr>
        <w:t>Ilijanić</w:t>
      </w:r>
      <w:proofErr w:type="spellEnd"/>
      <w:r w:rsidRPr="00F84813">
        <w:rPr>
          <w:rFonts w:ascii="Arial" w:eastAsia="Arial" w:hAnsi="Arial" w:cs="Arial"/>
          <w:sz w:val="24"/>
          <w:szCs w:val="24"/>
        </w:rPr>
        <w:t xml:space="preserve"> et al., 2014; </w:t>
      </w:r>
      <w:proofErr w:type="spellStart"/>
      <w:r w:rsidRPr="00F84813">
        <w:rPr>
          <w:rFonts w:ascii="Arial" w:eastAsia="Arial" w:hAnsi="Arial" w:cs="Arial"/>
          <w:sz w:val="24"/>
          <w:szCs w:val="24"/>
        </w:rPr>
        <w:t>Miko</w:t>
      </w:r>
      <w:proofErr w:type="spellEnd"/>
      <w:r w:rsidRPr="00F84813">
        <w:rPr>
          <w:rFonts w:ascii="Arial" w:eastAsia="Arial" w:hAnsi="Arial" w:cs="Arial"/>
          <w:sz w:val="24"/>
          <w:szCs w:val="24"/>
        </w:rPr>
        <w:t xml:space="preserve"> et al 2001; </w:t>
      </w:r>
      <w:proofErr w:type="spellStart"/>
      <w:r w:rsidRPr="00F84813">
        <w:rPr>
          <w:rFonts w:ascii="Arial" w:eastAsia="Arial" w:hAnsi="Arial" w:cs="Arial"/>
          <w:sz w:val="24"/>
          <w:szCs w:val="24"/>
        </w:rPr>
        <w:t>Halamić</w:t>
      </w:r>
      <w:proofErr w:type="spellEnd"/>
      <w:r w:rsidRPr="00F84813">
        <w:rPr>
          <w:rFonts w:ascii="Arial" w:eastAsia="Arial" w:hAnsi="Arial" w:cs="Arial"/>
          <w:sz w:val="24"/>
          <w:szCs w:val="24"/>
        </w:rPr>
        <w:t xml:space="preserve"> et al., 2012). </w:t>
      </w:r>
    </w:p>
    <w:p w14:paraId="2B667A56" w14:textId="6F0E5962" w:rsidR="00E1754C" w:rsidRDefault="00AB5571">
      <w:pPr>
        <w:spacing w:line="480" w:lineRule="auto"/>
        <w:jc w:val="both"/>
        <w:rPr>
          <w:rFonts w:ascii="Arial" w:eastAsia="Arial" w:hAnsi="Arial" w:cs="Arial"/>
          <w:sz w:val="24"/>
          <w:szCs w:val="24"/>
        </w:rPr>
      </w:pPr>
      <w:r>
        <w:rPr>
          <w:rFonts w:ascii="Arial" w:eastAsia="Arial" w:hAnsi="Arial" w:cs="Arial"/>
          <w:sz w:val="24"/>
          <w:szCs w:val="24"/>
        </w:rPr>
        <w:t>The r</w:t>
      </w:r>
      <w:r w:rsidR="0089218F">
        <w:rPr>
          <w:rFonts w:ascii="Arial" w:eastAsia="Arial" w:hAnsi="Arial" w:cs="Arial"/>
          <w:sz w:val="24"/>
          <w:szCs w:val="24"/>
        </w:rPr>
        <w:t xml:space="preserve">atios for the </w:t>
      </w:r>
      <w:r w:rsidR="00002FB7">
        <w:rPr>
          <w:rFonts w:ascii="Arial" w:eastAsia="Arial" w:hAnsi="Arial" w:cs="Arial"/>
          <w:sz w:val="24"/>
          <w:szCs w:val="24"/>
        </w:rPr>
        <w:t xml:space="preserve">redox sensitive </w:t>
      </w:r>
      <w:r w:rsidR="0089218F">
        <w:rPr>
          <w:rFonts w:ascii="Arial" w:eastAsia="Arial" w:hAnsi="Arial" w:cs="Arial"/>
          <w:sz w:val="24"/>
          <w:szCs w:val="24"/>
        </w:rPr>
        <w:t>elements (</w:t>
      </w:r>
      <w:r w:rsidR="00B92FB8">
        <w:rPr>
          <w:rFonts w:ascii="Arial" w:eastAsia="Arial" w:hAnsi="Arial" w:cs="Arial"/>
          <w:sz w:val="24"/>
          <w:szCs w:val="24"/>
        </w:rPr>
        <w:t xml:space="preserve">As, Cd, </w:t>
      </w:r>
      <w:proofErr w:type="spellStart"/>
      <w:r w:rsidR="0089218F">
        <w:rPr>
          <w:rFonts w:ascii="Arial" w:eastAsia="Arial" w:hAnsi="Arial" w:cs="Arial"/>
          <w:sz w:val="24"/>
          <w:szCs w:val="24"/>
        </w:rPr>
        <w:t>Mn</w:t>
      </w:r>
      <w:proofErr w:type="spellEnd"/>
      <w:r w:rsidR="0089218F">
        <w:rPr>
          <w:rFonts w:ascii="Arial" w:eastAsia="Arial" w:hAnsi="Arial" w:cs="Arial"/>
          <w:sz w:val="24"/>
          <w:szCs w:val="24"/>
        </w:rPr>
        <w:t>, Mo, Sb, Tl and</w:t>
      </w:r>
      <w:r w:rsidR="00B92FB8" w:rsidRPr="00B92FB8">
        <w:rPr>
          <w:rFonts w:ascii="Arial" w:eastAsia="Arial" w:hAnsi="Arial" w:cs="Arial"/>
          <w:sz w:val="24"/>
          <w:szCs w:val="24"/>
        </w:rPr>
        <w:t xml:space="preserve"> </w:t>
      </w:r>
      <w:r w:rsidR="00B92FB8">
        <w:rPr>
          <w:rFonts w:ascii="Arial" w:eastAsia="Arial" w:hAnsi="Arial" w:cs="Arial"/>
          <w:sz w:val="24"/>
          <w:szCs w:val="24"/>
        </w:rPr>
        <w:t>V</w:t>
      </w:r>
      <w:r w:rsidR="0089218F">
        <w:rPr>
          <w:rFonts w:ascii="Arial" w:eastAsia="Arial" w:hAnsi="Arial" w:cs="Arial"/>
          <w:sz w:val="24"/>
          <w:szCs w:val="24"/>
        </w:rPr>
        <w:t>) are shown in Fig</w:t>
      </w:r>
      <w:r w:rsidR="007C4493">
        <w:rPr>
          <w:rFonts w:ascii="Arial" w:eastAsia="Arial" w:hAnsi="Arial" w:cs="Arial"/>
          <w:sz w:val="24"/>
          <w:szCs w:val="24"/>
        </w:rPr>
        <w:t xml:space="preserve">ure </w:t>
      </w:r>
      <w:r w:rsidR="003F2D9B">
        <w:rPr>
          <w:rFonts w:ascii="Arial" w:eastAsia="Arial" w:hAnsi="Arial" w:cs="Arial"/>
          <w:sz w:val="24"/>
          <w:szCs w:val="24"/>
        </w:rPr>
        <w:t>2</w:t>
      </w:r>
      <w:r w:rsidR="0089218F">
        <w:rPr>
          <w:rFonts w:ascii="Arial" w:eastAsia="Arial" w:hAnsi="Arial" w:cs="Arial"/>
          <w:sz w:val="24"/>
          <w:szCs w:val="24"/>
        </w:rPr>
        <w:t xml:space="preserve">d. The </w:t>
      </w:r>
      <w:r>
        <w:rPr>
          <w:rFonts w:ascii="Arial" w:eastAsia="Arial" w:hAnsi="Arial" w:cs="Arial"/>
          <w:sz w:val="24"/>
          <w:szCs w:val="24"/>
        </w:rPr>
        <w:t>smallest</w:t>
      </w:r>
      <w:r w:rsidR="0089218F">
        <w:rPr>
          <w:rFonts w:ascii="Arial" w:eastAsia="Arial" w:hAnsi="Arial" w:cs="Arial"/>
          <w:sz w:val="24"/>
          <w:szCs w:val="24"/>
        </w:rPr>
        <w:t xml:space="preserve"> increase was observed for </w:t>
      </w:r>
      <w:proofErr w:type="spellStart"/>
      <w:r w:rsidR="0089218F">
        <w:rPr>
          <w:rFonts w:ascii="Arial" w:eastAsia="Arial" w:hAnsi="Arial" w:cs="Arial"/>
          <w:sz w:val="24"/>
          <w:szCs w:val="24"/>
        </w:rPr>
        <w:t>Mn</w:t>
      </w:r>
      <w:proofErr w:type="spellEnd"/>
      <w:r w:rsidR="0089218F">
        <w:rPr>
          <w:rFonts w:ascii="Arial" w:eastAsia="Arial" w:hAnsi="Arial" w:cs="Arial"/>
          <w:sz w:val="24"/>
          <w:szCs w:val="24"/>
        </w:rPr>
        <w:t>, whose concentration did not vary significantly, except at station</w:t>
      </w:r>
      <w:r>
        <w:rPr>
          <w:rFonts w:ascii="Arial" w:eastAsia="Arial" w:hAnsi="Arial" w:cs="Arial"/>
          <w:sz w:val="24"/>
          <w:szCs w:val="24"/>
        </w:rPr>
        <w:t>s</w:t>
      </w:r>
      <w:r w:rsidR="00D37D29">
        <w:rPr>
          <w:rFonts w:ascii="Arial" w:eastAsia="Arial" w:hAnsi="Arial" w:cs="Arial"/>
          <w:sz w:val="24"/>
          <w:szCs w:val="24"/>
        </w:rPr>
        <w:t xml:space="preserve"> S3 and S4</w:t>
      </w:r>
      <w:r w:rsidR="0089218F">
        <w:rPr>
          <w:rFonts w:ascii="Arial" w:eastAsia="Arial" w:hAnsi="Arial" w:cs="Arial"/>
          <w:sz w:val="24"/>
          <w:szCs w:val="24"/>
        </w:rPr>
        <w:t xml:space="preserve"> characterised by intense precipitation of </w:t>
      </w:r>
      <w:proofErr w:type="spellStart"/>
      <w:r w:rsidR="0089218F">
        <w:rPr>
          <w:rFonts w:ascii="Arial" w:eastAsia="Arial" w:hAnsi="Arial" w:cs="Arial"/>
          <w:sz w:val="24"/>
          <w:szCs w:val="24"/>
        </w:rPr>
        <w:t>Mn</w:t>
      </w:r>
      <w:proofErr w:type="spellEnd"/>
      <w:r w:rsidR="0089218F">
        <w:rPr>
          <w:rFonts w:ascii="Arial" w:eastAsia="Arial" w:hAnsi="Arial" w:cs="Arial"/>
          <w:sz w:val="24"/>
          <w:szCs w:val="24"/>
        </w:rPr>
        <w:t xml:space="preserve"> in the form of </w:t>
      </w:r>
      <w:proofErr w:type="spellStart"/>
      <w:r w:rsidR="0089218F">
        <w:rPr>
          <w:rFonts w:ascii="Arial" w:eastAsia="Arial" w:hAnsi="Arial" w:cs="Arial"/>
          <w:sz w:val="24"/>
          <w:szCs w:val="24"/>
        </w:rPr>
        <w:t>todorokite</w:t>
      </w:r>
      <w:proofErr w:type="spellEnd"/>
      <w:r w:rsidR="0089218F">
        <w:rPr>
          <w:rFonts w:ascii="Arial" w:eastAsia="Arial" w:hAnsi="Arial" w:cs="Arial"/>
          <w:sz w:val="24"/>
          <w:szCs w:val="24"/>
        </w:rPr>
        <w:t xml:space="preserve"> (Dolenec, 2003</w:t>
      </w:r>
      <w:proofErr w:type="gramStart"/>
      <w:r w:rsidR="0089218F">
        <w:rPr>
          <w:rFonts w:ascii="Arial" w:eastAsia="Arial" w:hAnsi="Arial" w:cs="Arial"/>
          <w:sz w:val="24"/>
          <w:szCs w:val="24"/>
        </w:rPr>
        <w:t>a,b</w:t>
      </w:r>
      <w:proofErr w:type="gramEnd"/>
      <w:r w:rsidR="0089218F">
        <w:rPr>
          <w:rFonts w:ascii="Arial" w:eastAsia="Arial" w:hAnsi="Arial" w:cs="Arial"/>
          <w:sz w:val="24"/>
          <w:szCs w:val="24"/>
        </w:rPr>
        <w:t xml:space="preserve">), where its concentrations decreased in </w:t>
      </w:r>
      <w:r w:rsidR="0089218F" w:rsidRPr="00002FB7">
        <w:rPr>
          <w:rFonts w:ascii="Arial" w:eastAsia="Arial" w:hAnsi="Arial" w:cs="Arial"/>
          <w:sz w:val="24"/>
          <w:szCs w:val="24"/>
        </w:rPr>
        <w:t xml:space="preserve">the finest fraction. </w:t>
      </w:r>
      <w:r w:rsidRPr="00002FB7">
        <w:rPr>
          <w:rFonts w:ascii="Arial" w:eastAsia="Arial" w:hAnsi="Arial" w:cs="Arial"/>
          <w:sz w:val="24"/>
          <w:szCs w:val="24"/>
        </w:rPr>
        <w:t xml:space="preserve">For </w:t>
      </w:r>
      <w:proofErr w:type="gramStart"/>
      <w:r w:rsidRPr="00002FB7">
        <w:rPr>
          <w:rFonts w:ascii="Arial" w:eastAsia="Arial" w:hAnsi="Arial" w:cs="Arial"/>
          <w:sz w:val="24"/>
          <w:szCs w:val="24"/>
        </w:rPr>
        <w:t>As</w:t>
      </w:r>
      <w:proofErr w:type="gramEnd"/>
      <w:r w:rsidRPr="00002FB7">
        <w:rPr>
          <w:rFonts w:ascii="Arial" w:eastAsia="Arial" w:hAnsi="Arial" w:cs="Arial"/>
          <w:sz w:val="24"/>
          <w:szCs w:val="24"/>
        </w:rPr>
        <w:t xml:space="preserve"> and Mo, a strong </w:t>
      </w:r>
      <w:r w:rsidR="0089218F" w:rsidRPr="00002FB7">
        <w:rPr>
          <w:rFonts w:ascii="Arial" w:eastAsia="Arial" w:hAnsi="Arial" w:cs="Arial"/>
          <w:sz w:val="24"/>
          <w:szCs w:val="24"/>
        </w:rPr>
        <w:t xml:space="preserve">increase was observed at all stations, especially in the </w:t>
      </w:r>
      <w:r w:rsidR="00E1754C" w:rsidRPr="00002FB7">
        <w:rPr>
          <w:rFonts w:ascii="Arial" w:eastAsia="Arial" w:hAnsi="Arial" w:cs="Arial"/>
          <w:sz w:val="24"/>
          <w:szCs w:val="24"/>
        </w:rPr>
        <w:t>submicron</w:t>
      </w:r>
      <w:r w:rsidR="0089218F" w:rsidRPr="00002FB7">
        <w:rPr>
          <w:rFonts w:ascii="Arial" w:eastAsia="Arial" w:hAnsi="Arial" w:cs="Arial"/>
          <w:sz w:val="24"/>
          <w:szCs w:val="24"/>
        </w:rPr>
        <w:t xml:space="preserve"> fraction, most </w:t>
      </w:r>
      <w:r w:rsidRPr="00002FB7">
        <w:rPr>
          <w:rFonts w:ascii="Arial" w:eastAsia="Arial" w:hAnsi="Arial" w:cs="Arial"/>
          <w:sz w:val="24"/>
          <w:szCs w:val="24"/>
        </w:rPr>
        <w:t>likely</w:t>
      </w:r>
      <w:r w:rsidR="0089218F" w:rsidRPr="00002FB7">
        <w:rPr>
          <w:rFonts w:ascii="Arial" w:eastAsia="Arial" w:hAnsi="Arial" w:cs="Arial"/>
          <w:sz w:val="24"/>
          <w:szCs w:val="24"/>
        </w:rPr>
        <w:t xml:space="preserve"> due to their strong association with </w:t>
      </w:r>
      <w:proofErr w:type="spellStart"/>
      <w:r w:rsidR="0089218F" w:rsidRPr="00002FB7">
        <w:rPr>
          <w:rFonts w:ascii="Arial" w:eastAsia="Arial" w:hAnsi="Arial" w:cs="Arial"/>
          <w:sz w:val="24"/>
          <w:szCs w:val="24"/>
        </w:rPr>
        <w:t>Mn</w:t>
      </w:r>
      <w:proofErr w:type="spellEnd"/>
      <w:r w:rsidR="0089218F" w:rsidRPr="00002FB7">
        <w:rPr>
          <w:rFonts w:ascii="Arial" w:eastAsia="Arial" w:hAnsi="Arial" w:cs="Arial"/>
          <w:sz w:val="24"/>
          <w:szCs w:val="24"/>
        </w:rPr>
        <w:t xml:space="preserve"> (</w:t>
      </w:r>
      <w:proofErr w:type="spellStart"/>
      <w:r w:rsidR="0089218F" w:rsidRPr="00002FB7">
        <w:rPr>
          <w:rFonts w:ascii="Arial" w:eastAsia="Arial" w:hAnsi="Arial" w:cs="Arial"/>
          <w:sz w:val="24"/>
          <w:szCs w:val="24"/>
        </w:rPr>
        <w:t>oxyhydr</w:t>
      </w:r>
      <w:proofErr w:type="spellEnd"/>
      <w:r w:rsidR="0089218F" w:rsidRPr="00002FB7">
        <w:rPr>
          <w:rFonts w:ascii="Arial" w:eastAsia="Arial" w:hAnsi="Arial" w:cs="Arial"/>
          <w:sz w:val="24"/>
          <w:szCs w:val="24"/>
        </w:rPr>
        <w:t xml:space="preserve">)oxides, as </w:t>
      </w:r>
      <w:r w:rsidRPr="00002FB7">
        <w:rPr>
          <w:rFonts w:ascii="Arial" w:eastAsia="Arial" w:hAnsi="Arial" w:cs="Arial"/>
          <w:sz w:val="24"/>
          <w:szCs w:val="24"/>
        </w:rPr>
        <w:t>shown</w:t>
      </w:r>
      <w:r w:rsidR="0089218F" w:rsidRPr="00002FB7">
        <w:rPr>
          <w:rFonts w:ascii="Arial" w:eastAsia="Arial" w:hAnsi="Arial" w:cs="Arial"/>
          <w:sz w:val="24"/>
          <w:szCs w:val="24"/>
        </w:rPr>
        <w:t xml:space="preserve"> earlier. </w:t>
      </w:r>
      <w:r w:rsidR="00E1754C" w:rsidRPr="00002FB7">
        <w:rPr>
          <w:rFonts w:ascii="Arial" w:eastAsia="Arial" w:hAnsi="Arial" w:cs="Arial"/>
          <w:sz w:val="24"/>
          <w:szCs w:val="24"/>
        </w:rPr>
        <w:t xml:space="preserve">At stations S3 and S4 however, the increase in Mo content in fraction &lt;0.45 μm diverged from the observed decrease in </w:t>
      </w:r>
      <w:r w:rsidR="00D37D29">
        <w:rPr>
          <w:rFonts w:ascii="Arial" w:eastAsia="Arial" w:hAnsi="Arial" w:cs="Arial"/>
          <w:sz w:val="24"/>
          <w:szCs w:val="24"/>
        </w:rPr>
        <w:t xml:space="preserve">the </w:t>
      </w:r>
      <w:proofErr w:type="spellStart"/>
      <w:r w:rsidR="00E1754C" w:rsidRPr="00002FB7">
        <w:rPr>
          <w:rFonts w:ascii="Arial" w:eastAsia="Arial" w:hAnsi="Arial" w:cs="Arial"/>
          <w:sz w:val="24"/>
          <w:szCs w:val="24"/>
        </w:rPr>
        <w:t>Mn</w:t>
      </w:r>
      <w:proofErr w:type="spellEnd"/>
      <w:r w:rsidR="00E1754C" w:rsidRPr="00002FB7">
        <w:rPr>
          <w:rFonts w:ascii="Arial" w:eastAsia="Arial" w:hAnsi="Arial" w:cs="Arial"/>
          <w:sz w:val="24"/>
          <w:szCs w:val="24"/>
        </w:rPr>
        <w:t xml:space="preserve"> content. </w:t>
      </w:r>
      <w:r w:rsidR="004D6067" w:rsidRPr="00002FB7">
        <w:rPr>
          <w:rFonts w:ascii="Arial" w:eastAsia="Arial" w:hAnsi="Arial" w:cs="Arial"/>
          <w:sz w:val="24"/>
          <w:szCs w:val="24"/>
        </w:rPr>
        <w:t xml:space="preserve">Since this was observed only for Mo, it could be related to the OM </w:t>
      </w:r>
      <w:r w:rsidR="003046EA" w:rsidRPr="00002FB7">
        <w:rPr>
          <w:rFonts w:ascii="Arial" w:eastAsia="Arial" w:hAnsi="Arial" w:cs="Arial"/>
          <w:sz w:val="24"/>
          <w:szCs w:val="24"/>
        </w:rPr>
        <w:t>remaining after the OM removal, whose content increases with particle size decreasing, as shown in Ivanić et al. (2020).</w:t>
      </w:r>
    </w:p>
    <w:p w14:paraId="00000049" w14:textId="6A51BEAD" w:rsidR="009A77C9" w:rsidRDefault="0089218F">
      <w:pPr>
        <w:spacing w:line="480" w:lineRule="auto"/>
        <w:jc w:val="both"/>
        <w:rPr>
          <w:rFonts w:ascii="Arial" w:eastAsia="Arial" w:hAnsi="Arial" w:cs="Arial"/>
          <w:sz w:val="24"/>
          <w:szCs w:val="24"/>
          <w:u w:val="single"/>
        </w:rPr>
      </w:pPr>
      <w:r>
        <w:rPr>
          <w:rFonts w:ascii="Arial" w:eastAsia="Arial" w:hAnsi="Arial" w:cs="Arial"/>
          <w:sz w:val="24"/>
          <w:szCs w:val="24"/>
        </w:rPr>
        <w:t xml:space="preserve">The highest increase was observed for Cd in the central Adriatic (S4) with </w:t>
      </w:r>
      <w:r w:rsidR="00AB5571">
        <w:rPr>
          <w:rFonts w:ascii="Arial" w:eastAsia="Arial" w:hAnsi="Arial" w:cs="Arial"/>
          <w:sz w:val="24"/>
          <w:szCs w:val="24"/>
        </w:rPr>
        <w:t xml:space="preserve">a </w:t>
      </w:r>
      <w:r>
        <w:rPr>
          <w:rFonts w:ascii="Arial" w:eastAsia="Arial" w:hAnsi="Arial" w:cs="Arial"/>
          <w:sz w:val="24"/>
          <w:szCs w:val="24"/>
        </w:rPr>
        <w:t xml:space="preserve">4-5 times higher content in the submicron fraction compared to the bulk sample. This sample also showed a significant decrease </w:t>
      </w:r>
      <w:r w:rsidR="00AB5571">
        <w:rPr>
          <w:rFonts w:ascii="Arial" w:eastAsia="Arial" w:hAnsi="Arial" w:cs="Arial"/>
          <w:sz w:val="24"/>
          <w:szCs w:val="24"/>
        </w:rPr>
        <w:t>in</w:t>
      </w:r>
      <w:r>
        <w:rPr>
          <w:rFonts w:ascii="Arial" w:eastAsia="Arial" w:hAnsi="Arial" w:cs="Arial"/>
          <w:sz w:val="24"/>
          <w:szCs w:val="24"/>
        </w:rPr>
        <w:t xml:space="preserve"> Cd concentration after </w:t>
      </w:r>
      <w:r w:rsidR="00AB5571">
        <w:rPr>
          <w:rFonts w:ascii="Arial" w:eastAsia="Arial" w:hAnsi="Arial" w:cs="Arial"/>
          <w:sz w:val="24"/>
          <w:szCs w:val="24"/>
        </w:rPr>
        <w:t xml:space="preserve">removal of </w:t>
      </w:r>
      <w:r>
        <w:rPr>
          <w:rFonts w:ascii="Arial" w:eastAsia="Arial" w:hAnsi="Arial" w:cs="Arial"/>
          <w:sz w:val="24"/>
          <w:szCs w:val="24"/>
        </w:rPr>
        <w:t>O</w:t>
      </w:r>
      <w:r w:rsidR="00AB5571">
        <w:rPr>
          <w:rFonts w:ascii="Arial" w:eastAsia="Arial" w:hAnsi="Arial" w:cs="Arial"/>
          <w:sz w:val="24"/>
          <w:szCs w:val="24"/>
        </w:rPr>
        <w:t>M</w:t>
      </w:r>
      <w:r>
        <w:rPr>
          <w:rFonts w:ascii="Arial" w:eastAsia="Arial" w:hAnsi="Arial" w:cs="Arial"/>
          <w:sz w:val="24"/>
          <w:szCs w:val="24"/>
        </w:rPr>
        <w:t xml:space="preserve"> (Table 1). </w:t>
      </w:r>
      <w:r w:rsidR="00AB5571">
        <w:rPr>
          <w:rFonts w:ascii="Arial" w:eastAsia="Arial" w:hAnsi="Arial" w:cs="Arial"/>
          <w:sz w:val="24"/>
          <w:szCs w:val="24"/>
        </w:rPr>
        <w:lastRenderedPageBreak/>
        <w:t>Although</w:t>
      </w:r>
      <w:r>
        <w:rPr>
          <w:rFonts w:ascii="Arial" w:eastAsia="Arial" w:hAnsi="Arial" w:cs="Arial"/>
          <w:sz w:val="24"/>
          <w:szCs w:val="24"/>
        </w:rPr>
        <w:t xml:space="preserve"> additional research is needed to clarify its accumulation at this location, </w:t>
      </w:r>
      <w:r w:rsidR="007C4493">
        <w:rPr>
          <w:rFonts w:ascii="Arial" w:eastAsia="Arial" w:hAnsi="Arial" w:cs="Arial"/>
          <w:sz w:val="24"/>
          <w:szCs w:val="24"/>
        </w:rPr>
        <w:t xml:space="preserve">one of the contributing </w:t>
      </w:r>
      <w:r w:rsidR="00AB5571">
        <w:rPr>
          <w:rFonts w:ascii="Arial" w:eastAsia="Arial" w:hAnsi="Arial" w:cs="Arial"/>
          <w:sz w:val="24"/>
          <w:szCs w:val="24"/>
        </w:rPr>
        <w:t xml:space="preserve">factors </w:t>
      </w:r>
      <w:r w:rsidR="007C4493">
        <w:rPr>
          <w:rFonts w:ascii="Arial" w:eastAsia="Arial" w:hAnsi="Arial" w:cs="Arial"/>
          <w:sz w:val="24"/>
          <w:szCs w:val="24"/>
        </w:rPr>
        <w:t xml:space="preserve">could be the </w:t>
      </w:r>
      <w:r w:rsidR="00AB5571">
        <w:rPr>
          <w:rFonts w:ascii="Arial" w:eastAsia="Arial" w:hAnsi="Arial" w:cs="Arial"/>
          <w:sz w:val="24"/>
          <w:szCs w:val="24"/>
        </w:rPr>
        <w:t>nearshore</w:t>
      </w:r>
      <w:r w:rsidRPr="007C4493">
        <w:rPr>
          <w:rFonts w:ascii="Arial" w:eastAsia="Arial" w:hAnsi="Arial" w:cs="Arial"/>
          <w:sz w:val="24"/>
          <w:szCs w:val="24"/>
        </w:rPr>
        <w:t xml:space="preserve"> influence </w:t>
      </w:r>
      <w:sdt>
        <w:sdtPr>
          <w:tag w:val="goog_rdk_4"/>
          <w:id w:val="-1565714082"/>
        </w:sdtPr>
        <w:sdtEndPr/>
        <w:sdtContent/>
      </w:sdt>
      <w:sdt>
        <w:sdtPr>
          <w:tag w:val="goog_rdk_5"/>
          <w:id w:val="-2104331737"/>
        </w:sdtPr>
        <w:sdtEndPr/>
        <w:sdtContent/>
      </w:sdt>
      <w:r w:rsidRPr="007C4493">
        <w:rPr>
          <w:rFonts w:ascii="Arial" w:eastAsia="Arial" w:hAnsi="Arial" w:cs="Arial"/>
          <w:sz w:val="24"/>
          <w:szCs w:val="24"/>
        </w:rPr>
        <w:t>of the Neretva River and its catchmen</w:t>
      </w:r>
      <w:r w:rsidR="007C4493">
        <w:rPr>
          <w:rFonts w:ascii="Arial" w:eastAsia="Arial" w:hAnsi="Arial" w:cs="Arial"/>
          <w:sz w:val="24"/>
          <w:szCs w:val="24"/>
        </w:rPr>
        <w:t>t</w:t>
      </w:r>
      <w:r w:rsidR="00AB5571">
        <w:rPr>
          <w:rFonts w:ascii="Arial" w:eastAsia="Arial" w:hAnsi="Arial" w:cs="Arial"/>
          <w:sz w:val="24"/>
          <w:szCs w:val="24"/>
        </w:rPr>
        <w:t>, as a</w:t>
      </w:r>
      <w:r w:rsidRPr="007C4493">
        <w:rPr>
          <w:rFonts w:ascii="Arial" w:eastAsia="Arial" w:hAnsi="Arial" w:cs="Arial"/>
          <w:sz w:val="24"/>
          <w:szCs w:val="24"/>
        </w:rPr>
        <w:t xml:space="preserve"> similar, although less significant, size-</w:t>
      </w:r>
      <w:r w:rsidR="00AB5571">
        <w:rPr>
          <w:rFonts w:ascii="Arial" w:eastAsia="Arial" w:hAnsi="Arial" w:cs="Arial"/>
          <w:sz w:val="24"/>
          <w:szCs w:val="24"/>
        </w:rPr>
        <w:t>dependent</w:t>
      </w:r>
      <w:r w:rsidRPr="007C4493">
        <w:rPr>
          <w:rFonts w:ascii="Arial" w:eastAsia="Arial" w:hAnsi="Arial" w:cs="Arial"/>
          <w:sz w:val="24"/>
          <w:szCs w:val="24"/>
        </w:rPr>
        <w:t xml:space="preserve"> behaviour of Cd was observed </w:t>
      </w:r>
      <w:r w:rsidR="00D37D29">
        <w:rPr>
          <w:rFonts w:ascii="Arial" w:eastAsia="Arial" w:hAnsi="Arial" w:cs="Arial"/>
          <w:sz w:val="24"/>
          <w:szCs w:val="24"/>
        </w:rPr>
        <w:t>here</w:t>
      </w:r>
      <w:r w:rsidRPr="007C4493">
        <w:rPr>
          <w:rFonts w:ascii="Arial" w:eastAsia="Arial" w:hAnsi="Arial" w:cs="Arial"/>
          <w:sz w:val="24"/>
          <w:szCs w:val="24"/>
        </w:rPr>
        <w:t xml:space="preserve">. Hasan et al. (2020) </w:t>
      </w:r>
      <w:r w:rsidR="00AB5571">
        <w:rPr>
          <w:rFonts w:ascii="Arial" w:eastAsia="Arial" w:hAnsi="Arial" w:cs="Arial"/>
          <w:sz w:val="24"/>
          <w:szCs w:val="24"/>
        </w:rPr>
        <w:t>demonstrated</w:t>
      </w:r>
      <w:r w:rsidRPr="007C4493">
        <w:rPr>
          <w:rFonts w:ascii="Arial" w:eastAsia="Arial" w:hAnsi="Arial" w:cs="Arial"/>
          <w:sz w:val="24"/>
          <w:szCs w:val="24"/>
        </w:rPr>
        <w:t xml:space="preserve"> the presence of anthropogenic inputs of Cd in the </w:t>
      </w:r>
      <w:proofErr w:type="spellStart"/>
      <w:r w:rsidRPr="007C4493">
        <w:rPr>
          <w:rFonts w:ascii="Arial" w:eastAsia="Arial" w:hAnsi="Arial" w:cs="Arial"/>
          <w:sz w:val="24"/>
          <w:szCs w:val="24"/>
        </w:rPr>
        <w:t>topsoils</w:t>
      </w:r>
      <w:proofErr w:type="spellEnd"/>
      <w:r w:rsidRPr="007C4493">
        <w:rPr>
          <w:rFonts w:ascii="Arial" w:eastAsia="Arial" w:hAnsi="Arial" w:cs="Arial"/>
          <w:sz w:val="24"/>
          <w:szCs w:val="24"/>
        </w:rPr>
        <w:t xml:space="preserve"> surrounding station S5. </w:t>
      </w:r>
      <w:r w:rsidR="007C4493" w:rsidRPr="007C4493">
        <w:rPr>
          <w:rFonts w:ascii="Arial" w:eastAsia="Arial" w:hAnsi="Arial" w:cs="Arial"/>
          <w:sz w:val="24"/>
          <w:szCs w:val="24"/>
        </w:rPr>
        <w:t xml:space="preserve"> Similar to Ni and Cr, t</w:t>
      </w:r>
      <w:r w:rsidRPr="007C4493">
        <w:rPr>
          <w:rFonts w:ascii="Arial" w:eastAsia="Arial" w:hAnsi="Arial" w:cs="Arial"/>
          <w:sz w:val="24"/>
          <w:szCs w:val="24"/>
        </w:rPr>
        <w:t xml:space="preserve">he finest </w:t>
      </w:r>
      <w:r w:rsidRPr="00BE29DF">
        <w:rPr>
          <w:rFonts w:ascii="Arial" w:eastAsia="Arial" w:hAnsi="Arial" w:cs="Arial"/>
          <w:sz w:val="24"/>
          <w:szCs w:val="24"/>
        </w:rPr>
        <w:t xml:space="preserve">fraction containing Cd </w:t>
      </w:r>
      <w:r w:rsidR="00AB5571" w:rsidRPr="00BE29DF">
        <w:rPr>
          <w:rFonts w:ascii="Arial" w:eastAsia="Arial" w:hAnsi="Arial" w:cs="Arial"/>
          <w:sz w:val="24"/>
          <w:szCs w:val="24"/>
        </w:rPr>
        <w:t>could</w:t>
      </w:r>
      <w:r w:rsidRPr="00BE29DF">
        <w:rPr>
          <w:rFonts w:ascii="Arial" w:eastAsia="Arial" w:hAnsi="Arial" w:cs="Arial"/>
          <w:sz w:val="24"/>
          <w:szCs w:val="24"/>
        </w:rPr>
        <w:t xml:space="preserve"> have been transported by winds and currents </w:t>
      </w:r>
      <w:r w:rsidR="00BE29DF" w:rsidRPr="00BE29DF">
        <w:rPr>
          <w:rFonts w:ascii="Arial" w:eastAsia="Arial" w:hAnsi="Arial" w:cs="Arial"/>
          <w:sz w:val="24"/>
          <w:szCs w:val="24"/>
        </w:rPr>
        <w:t>and accumulated in</w:t>
      </w:r>
      <w:r w:rsidRPr="00BE29DF">
        <w:rPr>
          <w:rFonts w:ascii="Arial" w:eastAsia="Arial" w:hAnsi="Arial" w:cs="Arial"/>
          <w:sz w:val="24"/>
          <w:szCs w:val="24"/>
        </w:rPr>
        <w:t xml:space="preserve"> </w:t>
      </w:r>
      <w:r w:rsidR="007C4493" w:rsidRPr="00BE29DF">
        <w:rPr>
          <w:rFonts w:ascii="Arial" w:eastAsia="Arial" w:hAnsi="Arial" w:cs="Arial"/>
          <w:sz w:val="24"/>
          <w:szCs w:val="24"/>
        </w:rPr>
        <w:t xml:space="preserve">the </w:t>
      </w:r>
      <w:r w:rsidRPr="00BE29DF">
        <w:rPr>
          <w:rFonts w:ascii="Arial" w:eastAsia="Arial" w:hAnsi="Arial" w:cs="Arial"/>
          <w:sz w:val="24"/>
          <w:szCs w:val="24"/>
        </w:rPr>
        <w:t>open-sea</w:t>
      </w:r>
      <w:r w:rsidR="00BE29DF" w:rsidRPr="00BE29DF">
        <w:rPr>
          <w:rFonts w:ascii="Arial" w:eastAsia="Arial" w:hAnsi="Arial" w:cs="Arial"/>
          <w:sz w:val="24"/>
          <w:szCs w:val="24"/>
        </w:rPr>
        <w:t xml:space="preserve"> area</w:t>
      </w:r>
      <w:r w:rsidRPr="00BE29DF">
        <w:rPr>
          <w:rFonts w:ascii="Arial" w:eastAsia="Arial" w:hAnsi="Arial" w:cs="Arial"/>
          <w:sz w:val="24"/>
          <w:szCs w:val="24"/>
        </w:rPr>
        <w:t>.</w:t>
      </w:r>
      <w:r w:rsidR="00106D0D" w:rsidRPr="00BE29DF">
        <w:rPr>
          <w:rFonts w:ascii="Arial" w:eastAsia="Arial" w:hAnsi="Arial" w:cs="Arial"/>
          <w:sz w:val="24"/>
          <w:szCs w:val="24"/>
        </w:rPr>
        <w:t xml:space="preserve"> The statistically significant positive correlation between Cd and clay (r = 0.83, p &lt; 0.05, Table S1) supports this assumption.</w:t>
      </w:r>
    </w:p>
    <w:p w14:paraId="0000004B" w14:textId="77777777" w:rsidR="009A77C9" w:rsidRDefault="009A77C9">
      <w:pPr>
        <w:spacing w:line="480" w:lineRule="auto"/>
        <w:jc w:val="both"/>
        <w:rPr>
          <w:rFonts w:ascii="Arial" w:eastAsia="Arial" w:hAnsi="Arial" w:cs="Arial"/>
          <w:sz w:val="24"/>
          <w:szCs w:val="24"/>
        </w:rPr>
      </w:pPr>
    </w:p>
    <w:p w14:paraId="0000004C" w14:textId="40C3F6FD" w:rsidR="009A77C9" w:rsidRDefault="0089218F" w:rsidP="00D37D29">
      <w:pPr>
        <w:numPr>
          <w:ilvl w:val="1"/>
          <w:numId w:val="2"/>
        </w:numPr>
        <w:spacing w:line="480" w:lineRule="auto"/>
        <w:jc w:val="both"/>
        <w:rPr>
          <w:rFonts w:ascii="Arial" w:eastAsia="Arial" w:hAnsi="Arial" w:cs="Arial"/>
          <w:i/>
          <w:sz w:val="24"/>
          <w:szCs w:val="24"/>
        </w:rPr>
      </w:pPr>
      <w:r>
        <w:rPr>
          <w:rFonts w:ascii="Arial" w:eastAsia="Arial" w:hAnsi="Arial" w:cs="Arial"/>
          <w:i/>
          <w:sz w:val="24"/>
          <w:szCs w:val="24"/>
        </w:rPr>
        <w:t>Geographic differences in</w:t>
      </w:r>
      <w:r w:rsidR="00487659">
        <w:rPr>
          <w:rFonts w:ascii="Arial" w:eastAsia="Arial" w:hAnsi="Arial" w:cs="Arial"/>
          <w:i/>
          <w:sz w:val="24"/>
          <w:szCs w:val="24"/>
        </w:rPr>
        <w:t xml:space="preserve"> the</w:t>
      </w:r>
      <w:r>
        <w:rPr>
          <w:rFonts w:ascii="Arial" w:eastAsia="Arial" w:hAnsi="Arial" w:cs="Arial"/>
          <w:i/>
          <w:sz w:val="24"/>
          <w:szCs w:val="24"/>
        </w:rPr>
        <w:t xml:space="preserve"> geochemical composition and elements partitioning </w:t>
      </w:r>
    </w:p>
    <w:p w14:paraId="0000004D" w14:textId="456B9A1F" w:rsidR="009A77C9" w:rsidRDefault="00487659">
      <w:pPr>
        <w:spacing w:after="240" w:line="480" w:lineRule="auto"/>
        <w:jc w:val="both"/>
        <w:rPr>
          <w:rFonts w:ascii="Arial" w:eastAsia="Arial" w:hAnsi="Arial" w:cs="Arial"/>
          <w:sz w:val="24"/>
          <w:szCs w:val="24"/>
        </w:rPr>
      </w:pPr>
      <w:r>
        <w:rPr>
          <w:rFonts w:ascii="Arial" w:eastAsia="Arial" w:hAnsi="Arial" w:cs="Arial"/>
          <w:sz w:val="24"/>
          <w:szCs w:val="24"/>
        </w:rPr>
        <w:t>The d</w:t>
      </w:r>
      <w:r w:rsidR="0089218F">
        <w:rPr>
          <w:rFonts w:ascii="Arial" w:eastAsia="Arial" w:hAnsi="Arial" w:cs="Arial"/>
          <w:sz w:val="24"/>
          <w:szCs w:val="24"/>
        </w:rPr>
        <w:t xml:space="preserve">ata on </w:t>
      </w:r>
      <w:r>
        <w:rPr>
          <w:rFonts w:ascii="Arial" w:eastAsia="Arial" w:hAnsi="Arial" w:cs="Arial"/>
          <w:sz w:val="24"/>
          <w:szCs w:val="24"/>
        </w:rPr>
        <w:t xml:space="preserve">the </w:t>
      </w:r>
      <w:r w:rsidR="0089218F">
        <w:rPr>
          <w:rFonts w:ascii="Arial" w:eastAsia="Arial" w:hAnsi="Arial" w:cs="Arial"/>
          <w:sz w:val="24"/>
          <w:szCs w:val="24"/>
        </w:rPr>
        <w:t xml:space="preserve">variations </w:t>
      </w:r>
      <w:r>
        <w:rPr>
          <w:rFonts w:ascii="Arial" w:eastAsia="Arial" w:hAnsi="Arial" w:cs="Arial"/>
          <w:sz w:val="24"/>
          <w:szCs w:val="24"/>
        </w:rPr>
        <w:t>of</w:t>
      </w:r>
      <w:r w:rsidR="0089218F">
        <w:rPr>
          <w:rFonts w:ascii="Arial" w:eastAsia="Arial" w:hAnsi="Arial" w:cs="Arial"/>
          <w:sz w:val="24"/>
          <w:szCs w:val="24"/>
        </w:rPr>
        <w:t xml:space="preserve"> element concentrations with particle size</w:t>
      </w:r>
      <w:r>
        <w:rPr>
          <w:rFonts w:ascii="Arial" w:eastAsia="Arial" w:hAnsi="Arial" w:cs="Arial"/>
          <w:sz w:val="24"/>
          <w:szCs w:val="24"/>
        </w:rPr>
        <w:t xml:space="preserve"> have</w:t>
      </w:r>
      <w:r w:rsidR="0089218F">
        <w:rPr>
          <w:rFonts w:ascii="Arial" w:eastAsia="Arial" w:hAnsi="Arial" w:cs="Arial"/>
          <w:sz w:val="24"/>
          <w:szCs w:val="24"/>
        </w:rPr>
        <w:t xml:space="preserve"> </w:t>
      </w:r>
      <w:r>
        <w:rPr>
          <w:rFonts w:ascii="Arial" w:eastAsia="Arial" w:hAnsi="Arial" w:cs="Arial"/>
          <w:sz w:val="24"/>
          <w:szCs w:val="24"/>
        </w:rPr>
        <w:t>shown</w:t>
      </w:r>
      <w:r w:rsidR="0089218F">
        <w:rPr>
          <w:rFonts w:ascii="Arial" w:eastAsia="Arial" w:hAnsi="Arial" w:cs="Arial"/>
          <w:sz w:val="24"/>
          <w:szCs w:val="24"/>
        </w:rPr>
        <w:t xml:space="preserve"> that these variations are not only element sensitive, but also depend on the location, e.g. sediment properties and mineralogical composition. </w:t>
      </w:r>
      <w:r w:rsidR="00447333">
        <w:rPr>
          <w:rFonts w:ascii="Arial" w:eastAsia="Arial" w:hAnsi="Arial" w:cs="Arial"/>
          <w:sz w:val="24"/>
          <w:szCs w:val="24"/>
        </w:rPr>
        <w:t>T</w:t>
      </w:r>
      <w:r w:rsidR="0089218F">
        <w:rPr>
          <w:rFonts w:ascii="Arial" w:eastAsia="Arial" w:hAnsi="Arial" w:cs="Arial"/>
          <w:sz w:val="24"/>
          <w:szCs w:val="24"/>
        </w:rPr>
        <w:t>he PLS-DA</w:t>
      </w:r>
      <w:r w:rsidR="00531882">
        <w:rPr>
          <w:rFonts w:ascii="Arial" w:eastAsia="Arial" w:hAnsi="Arial" w:cs="Arial"/>
          <w:sz w:val="24"/>
          <w:szCs w:val="24"/>
        </w:rPr>
        <w:t xml:space="preserve"> </w:t>
      </w:r>
      <w:r w:rsidR="0089218F">
        <w:rPr>
          <w:rFonts w:ascii="Arial" w:eastAsia="Arial" w:hAnsi="Arial" w:cs="Arial"/>
          <w:sz w:val="24"/>
          <w:szCs w:val="24"/>
        </w:rPr>
        <w:t>clearly separated the open-sea sediments (</w:t>
      </w:r>
      <w:r w:rsidR="00531882">
        <w:rPr>
          <w:rFonts w:ascii="Arial" w:eastAsia="Arial" w:hAnsi="Arial" w:cs="Arial"/>
          <w:sz w:val="24"/>
          <w:szCs w:val="24"/>
        </w:rPr>
        <w:t xml:space="preserve">S3, S4, </w:t>
      </w:r>
      <w:r w:rsidR="0089218F">
        <w:rPr>
          <w:rFonts w:ascii="Arial" w:eastAsia="Arial" w:hAnsi="Arial" w:cs="Arial"/>
          <w:sz w:val="24"/>
          <w:szCs w:val="24"/>
        </w:rPr>
        <w:t>S8) from those under direct coastal influence (</w:t>
      </w:r>
      <w:r w:rsidR="00531882">
        <w:rPr>
          <w:rFonts w:ascii="Arial" w:eastAsia="Arial" w:hAnsi="Arial" w:cs="Arial"/>
          <w:sz w:val="24"/>
          <w:szCs w:val="24"/>
        </w:rPr>
        <w:t xml:space="preserve">S1, S5, </w:t>
      </w:r>
      <w:r w:rsidR="0089218F">
        <w:rPr>
          <w:rFonts w:ascii="Arial" w:eastAsia="Arial" w:hAnsi="Arial" w:cs="Arial"/>
          <w:sz w:val="24"/>
          <w:szCs w:val="24"/>
        </w:rPr>
        <w:t>S7) along the second PLS component</w:t>
      </w:r>
      <w:r w:rsidR="00435CF7">
        <w:rPr>
          <w:rFonts w:ascii="Arial" w:eastAsia="Arial" w:hAnsi="Arial" w:cs="Arial"/>
          <w:sz w:val="24"/>
          <w:szCs w:val="24"/>
        </w:rPr>
        <w:t xml:space="preserve"> (Fig. 4a)</w:t>
      </w:r>
      <w:r w:rsidR="0089218F">
        <w:rPr>
          <w:rFonts w:ascii="Arial" w:eastAsia="Arial" w:hAnsi="Arial" w:cs="Arial"/>
          <w:sz w:val="24"/>
          <w:szCs w:val="24"/>
        </w:rPr>
        <w:t xml:space="preserve">. This </w:t>
      </w:r>
      <w:r>
        <w:rPr>
          <w:rFonts w:ascii="Arial" w:eastAsia="Arial" w:hAnsi="Arial" w:cs="Arial"/>
          <w:sz w:val="24"/>
          <w:szCs w:val="24"/>
        </w:rPr>
        <w:t>may be due to</w:t>
      </w:r>
      <w:r w:rsidR="0089218F">
        <w:rPr>
          <w:rFonts w:ascii="Arial" w:eastAsia="Arial" w:hAnsi="Arial" w:cs="Arial"/>
          <w:sz w:val="24"/>
          <w:szCs w:val="24"/>
        </w:rPr>
        <w:t xml:space="preserve"> differences in </w:t>
      </w:r>
      <w:r>
        <w:rPr>
          <w:rFonts w:ascii="Arial" w:eastAsia="Arial" w:hAnsi="Arial" w:cs="Arial"/>
          <w:sz w:val="24"/>
          <w:szCs w:val="24"/>
        </w:rPr>
        <w:t xml:space="preserve">the </w:t>
      </w:r>
      <w:r w:rsidR="0089218F">
        <w:rPr>
          <w:rFonts w:ascii="Arial" w:eastAsia="Arial" w:hAnsi="Arial" w:cs="Arial"/>
          <w:sz w:val="24"/>
          <w:szCs w:val="24"/>
        </w:rPr>
        <w:t xml:space="preserve">deposition and transport of </w:t>
      </w:r>
      <w:r>
        <w:rPr>
          <w:rFonts w:ascii="Arial" w:eastAsia="Arial" w:hAnsi="Arial" w:cs="Arial"/>
          <w:sz w:val="24"/>
          <w:szCs w:val="24"/>
        </w:rPr>
        <w:t>different</w:t>
      </w:r>
      <w:r w:rsidR="0089218F">
        <w:rPr>
          <w:rFonts w:ascii="Arial" w:eastAsia="Arial" w:hAnsi="Arial" w:cs="Arial"/>
          <w:sz w:val="24"/>
          <w:szCs w:val="24"/>
        </w:rPr>
        <w:t xml:space="preserve"> sediment fractions, changes during </w:t>
      </w:r>
      <w:r>
        <w:rPr>
          <w:rFonts w:ascii="Arial" w:eastAsia="Arial" w:hAnsi="Arial" w:cs="Arial"/>
          <w:sz w:val="24"/>
          <w:szCs w:val="24"/>
        </w:rPr>
        <w:t xml:space="preserve">long distance </w:t>
      </w:r>
      <w:r w:rsidR="0089218F">
        <w:rPr>
          <w:rFonts w:ascii="Arial" w:eastAsia="Arial" w:hAnsi="Arial" w:cs="Arial"/>
          <w:sz w:val="24"/>
          <w:szCs w:val="24"/>
        </w:rPr>
        <w:t xml:space="preserve">sediment transport, and also </w:t>
      </w:r>
      <w:r>
        <w:rPr>
          <w:rFonts w:ascii="Arial" w:eastAsia="Arial" w:hAnsi="Arial" w:cs="Arial"/>
          <w:sz w:val="24"/>
          <w:szCs w:val="24"/>
        </w:rPr>
        <w:t>the predominant</w:t>
      </w:r>
      <w:r w:rsidR="0089218F">
        <w:rPr>
          <w:rFonts w:ascii="Arial" w:eastAsia="Arial" w:hAnsi="Arial" w:cs="Arial"/>
          <w:sz w:val="24"/>
          <w:szCs w:val="24"/>
        </w:rPr>
        <w:t xml:space="preserve"> types of OM (marine vs. terrigenous) deposited in these two types of sedimenta</w:t>
      </w:r>
      <w:r>
        <w:rPr>
          <w:rFonts w:ascii="Arial" w:eastAsia="Arial" w:hAnsi="Arial" w:cs="Arial"/>
          <w:sz w:val="24"/>
          <w:szCs w:val="24"/>
        </w:rPr>
        <w:t>ry</w:t>
      </w:r>
      <w:r w:rsidR="0089218F">
        <w:rPr>
          <w:rFonts w:ascii="Arial" w:eastAsia="Arial" w:hAnsi="Arial" w:cs="Arial"/>
          <w:sz w:val="24"/>
          <w:szCs w:val="24"/>
        </w:rPr>
        <w:t xml:space="preserve"> environments. In open-sea environments (S3, S4, S8), the content of lithogenic elements </w:t>
      </w:r>
      <w:r>
        <w:rPr>
          <w:rFonts w:ascii="Arial" w:eastAsia="Arial" w:hAnsi="Arial" w:cs="Arial"/>
          <w:sz w:val="24"/>
          <w:szCs w:val="24"/>
        </w:rPr>
        <w:t xml:space="preserve">increases </w:t>
      </w:r>
      <w:r w:rsidR="0089218F">
        <w:rPr>
          <w:rFonts w:ascii="Arial" w:eastAsia="Arial" w:hAnsi="Arial" w:cs="Arial"/>
          <w:sz w:val="24"/>
          <w:szCs w:val="24"/>
        </w:rPr>
        <w:t>continuous</w:t>
      </w:r>
      <w:r>
        <w:rPr>
          <w:rFonts w:ascii="Arial" w:eastAsia="Arial" w:hAnsi="Arial" w:cs="Arial"/>
          <w:sz w:val="24"/>
          <w:szCs w:val="24"/>
        </w:rPr>
        <w:t>ly</w:t>
      </w:r>
      <w:r w:rsidR="0089218F">
        <w:rPr>
          <w:rFonts w:ascii="Arial" w:eastAsia="Arial" w:hAnsi="Arial" w:cs="Arial"/>
          <w:sz w:val="24"/>
          <w:szCs w:val="24"/>
        </w:rPr>
        <w:t xml:space="preserve"> with size, resulting in smooth curves, probably due to more efficient sorting of the deposited material. In environments under direct coastal influence (S1, S5, S7) a significant increase in the content of lithogenic elements (Al, Be, Cs, Fe, K, Li, </w:t>
      </w:r>
      <w:proofErr w:type="spellStart"/>
      <w:r w:rsidR="0089218F">
        <w:rPr>
          <w:rFonts w:ascii="Arial" w:eastAsia="Arial" w:hAnsi="Arial" w:cs="Arial"/>
          <w:sz w:val="24"/>
          <w:szCs w:val="24"/>
        </w:rPr>
        <w:t>Rb</w:t>
      </w:r>
      <w:proofErr w:type="spellEnd"/>
      <w:r w:rsidR="0089218F">
        <w:rPr>
          <w:rFonts w:ascii="Arial" w:eastAsia="Arial" w:hAnsi="Arial" w:cs="Arial"/>
          <w:sz w:val="24"/>
          <w:szCs w:val="24"/>
        </w:rPr>
        <w:t xml:space="preserve">, Tl) was </w:t>
      </w:r>
      <w:r>
        <w:rPr>
          <w:rFonts w:ascii="Arial" w:eastAsia="Arial" w:hAnsi="Arial" w:cs="Arial"/>
          <w:sz w:val="24"/>
          <w:szCs w:val="24"/>
        </w:rPr>
        <w:t xml:space="preserve">observed </w:t>
      </w:r>
      <w:r w:rsidR="00D37D29">
        <w:rPr>
          <w:rFonts w:ascii="Arial" w:eastAsia="Arial" w:hAnsi="Arial" w:cs="Arial"/>
          <w:sz w:val="24"/>
          <w:szCs w:val="24"/>
        </w:rPr>
        <w:t xml:space="preserve">already </w:t>
      </w:r>
      <w:r w:rsidR="0089218F">
        <w:rPr>
          <w:rFonts w:ascii="Arial" w:eastAsia="Arial" w:hAnsi="Arial" w:cs="Arial"/>
          <w:sz w:val="24"/>
          <w:szCs w:val="24"/>
        </w:rPr>
        <w:t>in the fraction &lt;8 µm. The specific changes occur</w:t>
      </w:r>
      <w:r w:rsidR="00D37D29">
        <w:rPr>
          <w:rFonts w:ascii="Arial" w:eastAsia="Arial" w:hAnsi="Arial" w:cs="Arial"/>
          <w:sz w:val="24"/>
          <w:szCs w:val="24"/>
        </w:rPr>
        <w:t>ring</w:t>
      </w:r>
      <w:r w:rsidR="0089218F">
        <w:rPr>
          <w:rFonts w:ascii="Arial" w:eastAsia="Arial" w:hAnsi="Arial" w:cs="Arial"/>
          <w:sz w:val="24"/>
          <w:szCs w:val="24"/>
        </w:rPr>
        <w:t xml:space="preserve"> with size in </w:t>
      </w:r>
      <w:r w:rsidR="0089218F">
        <w:rPr>
          <w:rFonts w:ascii="Arial" w:eastAsia="Arial" w:hAnsi="Arial" w:cs="Arial"/>
          <w:sz w:val="24"/>
          <w:szCs w:val="24"/>
        </w:rPr>
        <w:lastRenderedPageBreak/>
        <w:t xml:space="preserve">these environments caused a saw-like appearance of the concentration curves (Fig. </w:t>
      </w:r>
      <w:r w:rsidR="003F2D9B">
        <w:rPr>
          <w:rFonts w:ascii="Arial" w:eastAsia="Arial" w:hAnsi="Arial" w:cs="Arial"/>
          <w:sz w:val="24"/>
          <w:szCs w:val="24"/>
        </w:rPr>
        <w:t>2</w:t>
      </w:r>
      <w:r w:rsidR="0089218F">
        <w:rPr>
          <w:rFonts w:ascii="Arial" w:eastAsia="Arial" w:hAnsi="Arial" w:cs="Arial"/>
          <w:sz w:val="24"/>
          <w:szCs w:val="24"/>
        </w:rPr>
        <w:t xml:space="preserve">a), which is probably related to poor sorting of the coastal sediments. </w:t>
      </w:r>
    </w:p>
    <w:p w14:paraId="4C046556" w14:textId="2791B767" w:rsidR="003A196D" w:rsidRPr="003A196D" w:rsidRDefault="003A196D">
      <w:pPr>
        <w:spacing w:after="240" w:line="480" w:lineRule="auto"/>
        <w:jc w:val="both"/>
        <w:rPr>
          <w:rFonts w:ascii="Arial" w:eastAsia="Arial" w:hAnsi="Arial" w:cs="Arial"/>
          <w:b/>
          <w:sz w:val="24"/>
          <w:szCs w:val="24"/>
        </w:rPr>
      </w:pPr>
      <w:r w:rsidRPr="003A196D">
        <w:rPr>
          <w:rFonts w:ascii="Arial" w:eastAsia="Arial" w:hAnsi="Arial" w:cs="Arial"/>
          <w:b/>
          <w:sz w:val="24"/>
          <w:szCs w:val="24"/>
        </w:rPr>
        <w:t>Figure 4.</w:t>
      </w:r>
    </w:p>
    <w:p w14:paraId="0000004E" w14:textId="3FD4E2AB" w:rsidR="009A77C9" w:rsidRDefault="0089218F">
      <w:pPr>
        <w:spacing w:after="240" w:line="480" w:lineRule="auto"/>
        <w:jc w:val="both"/>
        <w:rPr>
          <w:rFonts w:ascii="Arial" w:eastAsia="Arial" w:hAnsi="Arial" w:cs="Arial"/>
          <w:sz w:val="24"/>
          <w:szCs w:val="24"/>
        </w:rPr>
      </w:pPr>
      <w:r w:rsidRPr="00AC6BC8">
        <w:rPr>
          <w:rFonts w:ascii="Arial" w:eastAsia="Arial" w:hAnsi="Arial" w:cs="Arial"/>
          <w:sz w:val="24"/>
          <w:szCs w:val="24"/>
        </w:rPr>
        <w:t xml:space="preserve">When </w:t>
      </w:r>
      <w:r w:rsidR="00AC6BC8">
        <w:rPr>
          <w:rFonts w:ascii="Arial" w:eastAsia="Arial" w:hAnsi="Arial" w:cs="Arial"/>
          <w:sz w:val="24"/>
          <w:szCs w:val="24"/>
        </w:rPr>
        <w:t>looking at</w:t>
      </w:r>
      <w:r w:rsidRPr="00AC6BC8">
        <w:rPr>
          <w:rFonts w:ascii="Arial" w:eastAsia="Arial" w:hAnsi="Arial" w:cs="Arial"/>
          <w:sz w:val="24"/>
          <w:szCs w:val="24"/>
        </w:rPr>
        <w:t xml:space="preserve"> the range of concentrations of a particular metal(loid) </w:t>
      </w:r>
      <w:r w:rsidR="00AC6BC8" w:rsidRPr="00AC6BC8">
        <w:rPr>
          <w:rFonts w:ascii="Arial" w:eastAsia="Arial" w:hAnsi="Arial" w:cs="Arial"/>
          <w:sz w:val="24"/>
          <w:szCs w:val="24"/>
        </w:rPr>
        <w:t xml:space="preserve">at different sites, it can be </w:t>
      </w:r>
      <w:r w:rsidR="00AC6BC8">
        <w:rPr>
          <w:rFonts w:ascii="Arial" w:eastAsia="Arial" w:hAnsi="Arial" w:cs="Arial"/>
          <w:sz w:val="24"/>
          <w:szCs w:val="24"/>
        </w:rPr>
        <w:t>observed</w:t>
      </w:r>
      <w:r w:rsidR="00AC6BC8" w:rsidRPr="00AC6BC8">
        <w:rPr>
          <w:rFonts w:ascii="Arial" w:eastAsia="Arial" w:hAnsi="Arial" w:cs="Arial"/>
          <w:sz w:val="24"/>
          <w:szCs w:val="24"/>
        </w:rPr>
        <w:t xml:space="preserve"> that the concentrations in the fractions fluctuate within a similar range of values regardless of their original content in the sediment</w:t>
      </w:r>
      <w:r w:rsidR="006A0222">
        <w:rPr>
          <w:rFonts w:ascii="Arial" w:eastAsia="Arial" w:hAnsi="Arial" w:cs="Arial"/>
          <w:sz w:val="24"/>
          <w:szCs w:val="24"/>
        </w:rPr>
        <w:t xml:space="preserve"> (Table 1)</w:t>
      </w:r>
      <w:r w:rsidRPr="00AC6BC8">
        <w:rPr>
          <w:rFonts w:ascii="Arial" w:eastAsia="Arial" w:hAnsi="Arial" w:cs="Arial"/>
          <w:sz w:val="24"/>
          <w:szCs w:val="24"/>
        </w:rPr>
        <w:t xml:space="preserve">. However, </w:t>
      </w:r>
      <w:r w:rsidR="00AC6BC8">
        <w:rPr>
          <w:rFonts w:ascii="Arial" w:eastAsia="Arial" w:hAnsi="Arial" w:cs="Arial"/>
          <w:sz w:val="24"/>
          <w:szCs w:val="24"/>
        </w:rPr>
        <w:t xml:space="preserve">higher </w:t>
      </w:r>
      <w:r w:rsidRPr="00AC6BC8">
        <w:rPr>
          <w:rFonts w:ascii="Arial" w:eastAsia="Arial" w:hAnsi="Arial" w:cs="Arial"/>
          <w:sz w:val="24"/>
          <w:szCs w:val="24"/>
        </w:rPr>
        <w:t xml:space="preserve">concentrations of Li, Tl and U were specific </w:t>
      </w:r>
      <w:r w:rsidR="00AC6BC8">
        <w:rPr>
          <w:rFonts w:ascii="Arial" w:eastAsia="Arial" w:hAnsi="Arial" w:cs="Arial"/>
          <w:sz w:val="24"/>
          <w:szCs w:val="24"/>
        </w:rPr>
        <w:t xml:space="preserve">to </w:t>
      </w:r>
      <w:r w:rsidRPr="00AC6BC8">
        <w:rPr>
          <w:rFonts w:ascii="Arial" w:eastAsia="Arial" w:hAnsi="Arial" w:cs="Arial"/>
          <w:sz w:val="24"/>
          <w:szCs w:val="24"/>
        </w:rPr>
        <w:t xml:space="preserve">stations S5 and S7 and </w:t>
      </w:r>
      <w:r w:rsidR="00AC6BC8">
        <w:rPr>
          <w:rFonts w:ascii="Arial" w:eastAsia="Arial" w:hAnsi="Arial" w:cs="Arial"/>
          <w:sz w:val="24"/>
          <w:szCs w:val="24"/>
        </w:rPr>
        <w:t xml:space="preserve">of </w:t>
      </w:r>
      <w:r w:rsidRPr="00AC6BC8">
        <w:rPr>
          <w:rFonts w:ascii="Arial" w:eastAsia="Arial" w:hAnsi="Arial" w:cs="Arial"/>
          <w:sz w:val="24"/>
          <w:szCs w:val="24"/>
        </w:rPr>
        <w:t xml:space="preserve">Co </w:t>
      </w:r>
      <w:r w:rsidR="00AC6BC8">
        <w:rPr>
          <w:rFonts w:ascii="Arial" w:eastAsia="Arial" w:hAnsi="Arial" w:cs="Arial"/>
          <w:sz w:val="24"/>
          <w:szCs w:val="24"/>
        </w:rPr>
        <w:t>to</w:t>
      </w:r>
      <w:r w:rsidRPr="00AC6BC8">
        <w:rPr>
          <w:rFonts w:ascii="Arial" w:eastAsia="Arial" w:hAnsi="Arial" w:cs="Arial"/>
          <w:sz w:val="24"/>
          <w:szCs w:val="24"/>
        </w:rPr>
        <w:t xml:space="preserve"> the open-sea stations (S3, S8)</w:t>
      </w:r>
      <w:r w:rsidR="00447333">
        <w:rPr>
          <w:rFonts w:ascii="Arial" w:eastAsia="Arial" w:hAnsi="Arial" w:cs="Arial"/>
          <w:sz w:val="24"/>
          <w:szCs w:val="24"/>
        </w:rPr>
        <w:t xml:space="preserve"> (Fig. 4a)</w:t>
      </w:r>
      <w:r w:rsidRPr="00AC6BC8">
        <w:rPr>
          <w:rFonts w:ascii="Arial" w:eastAsia="Arial" w:hAnsi="Arial" w:cs="Arial"/>
          <w:sz w:val="24"/>
          <w:szCs w:val="24"/>
        </w:rPr>
        <w:t xml:space="preserve">. In addition, station S8 exhibited the highest </w:t>
      </w:r>
      <w:r w:rsidR="00AC6BC8">
        <w:rPr>
          <w:rFonts w:ascii="Arial" w:eastAsia="Arial" w:hAnsi="Arial" w:cs="Arial"/>
          <w:sz w:val="24"/>
          <w:szCs w:val="24"/>
        </w:rPr>
        <w:t>levels</w:t>
      </w:r>
      <w:r w:rsidRPr="00AC6BC8">
        <w:rPr>
          <w:rFonts w:ascii="Arial" w:eastAsia="Arial" w:hAnsi="Arial" w:cs="Arial"/>
          <w:sz w:val="24"/>
          <w:szCs w:val="24"/>
        </w:rPr>
        <w:t xml:space="preserve"> of </w:t>
      </w:r>
      <w:proofErr w:type="gramStart"/>
      <w:r w:rsidRPr="00AC6BC8">
        <w:rPr>
          <w:rFonts w:ascii="Arial" w:eastAsia="Arial" w:hAnsi="Arial" w:cs="Arial"/>
          <w:sz w:val="24"/>
          <w:szCs w:val="24"/>
        </w:rPr>
        <w:t>As</w:t>
      </w:r>
      <w:proofErr w:type="gramEnd"/>
      <w:r w:rsidRPr="00AC6BC8">
        <w:rPr>
          <w:rFonts w:ascii="Arial" w:eastAsia="Arial" w:hAnsi="Arial" w:cs="Arial"/>
          <w:sz w:val="24"/>
          <w:szCs w:val="24"/>
        </w:rPr>
        <w:t>, Cr, Mg and Ni</w:t>
      </w:r>
      <w:r w:rsidR="00D37874">
        <w:rPr>
          <w:rFonts w:ascii="Arial" w:eastAsia="Arial" w:hAnsi="Arial" w:cs="Arial"/>
          <w:sz w:val="24"/>
          <w:szCs w:val="24"/>
        </w:rPr>
        <w:t xml:space="preserve"> (Fig. 4a)</w:t>
      </w:r>
      <w:r w:rsidRPr="00AC6BC8">
        <w:rPr>
          <w:rFonts w:ascii="Arial" w:eastAsia="Arial" w:hAnsi="Arial" w:cs="Arial"/>
          <w:sz w:val="24"/>
          <w:szCs w:val="24"/>
        </w:rPr>
        <w:t xml:space="preserve">, station S3 of </w:t>
      </w:r>
      <w:proofErr w:type="spellStart"/>
      <w:r w:rsidRPr="00AC6BC8">
        <w:rPr>
          <w:rFonts w:ascii="Arial" w:eastAsia="Arial" w:hAnsi="Arial" w:cs="Arial"/>
          <w:sz w:val="24"/>
          <w:szCs w:val="24"/>
        </w:rPr>
        <w:t>Mn</w:t>
      </w:r>
      <w:proofErr w:type="spellEnd"/>
      <w:r w:rsidRPr="00AC6BC8">
        <w:rPr>
          <w:rFonts w:ascii="Arial" w:eastAsia="Arial" w:hAnsi="Arial" w:cs="Arial"/>
          <w:sz w:val="24"/>
          <w:szCs w:val="24"/>
        </w:rPr>
        <w:t xml:space="preserve"> and Mo</w:t>
      </w:r>
      <w:r w:rsidR="00D37874">
        <w:rPr>
          <w:rFonts w:ascii="Arial" w:eastAsia="Arial" w:hAnsi="Arial" w:cs="Arial"/>
          <w:sz w:val="24"/>
          <w:szCs w:val="24"/>
        </w:rPr>
        <w:t xml:space="preserve"> (Fig. 4b)</w:t>
      </w:r>
      <w:r w:rsidRPr="00AC6BC8">
        <w:rPr>
          <w:rFonts w:ascii="Arial" w:eastAsia="Arial" w:hAnsi="Arial" w:cs="Arial"/>
          <w:sz w:val="24"/>
          <w:szCs w:val="24"/>
        </w:rPr>
        <w:t xml:space="preserve">, and station S1 of </w:t>
      </w:r>
      <w:proofErr w:type="spellStart"/>
      <w:r w:rsidRPr="00AC6BC8">
        <w:rPr>
          <w:rFonts w:ascii="Arial" w:eastAsia="Arial" w:hAnsi="Arial" w:cs="Arial"/>
          <w:sz w:val="24"/>
          <w:szCs w:val="24"/>
        </w:rPr>
        <w:t>Rb</w:t>
      </w:r>
      <w:proofErr w:type="spellEnd"/>
      <w:r w:rsidR="00D37874">
        <w:rPr>
          <w:rFonts w:ascii="Arial" w:eastAsia="Arial" w:hAnsi="Arial" w:cs="Arial"/>
          <w:sz w:val="24"/>
          <w:szCs w:val="24"/>
        </w:rPr>
        <w:t xml:space="preserve"> (Fig. 4b)</w:t>
      </w:r>
      <w:r w:rsidRPr="00AC6BC8">
        <w:rPr>
          <w:rFonts w:ascii="Arial" w:eastAsia="Arial" w:hAnsi="Arial" w:cs="Arial"/>
          <w:sz w:val="24"/>
          <w:szCs w:val="24"/>
        </w:rPr>
        <w:t>. These results</w:t>
      </w:r>
      <w:r w:rsidR="00AC6BC8">
        <w:rPr>
          <w:rFonts w:ascii="Arial" w:eastAsia="Arial" w:hAnsi="Arial" w:cs="Arial"/>
          <w:sz w:val="24"/>
          <w:szCs w:val="24"/>
        </w:rPr>
        <w:t>, as mentioned above,</w:t>
      </w:r>
      <w:r w:rsidRPr="00AC6BC8">
        <w:rPr>
          <w:rFonts w:ascii="Arial" w:eastAsia="Arial" w:hAnsi="Arial" w:cs="Arial"/>
          <w:sz w:val="24"/>
          <w:szCs w:val="24"/>
        </w:rPr>
        <w:t xml:space="preserve"> are related to the origin of </w:t>
      </w:r>
      <w:r w:rsidR="00AC6BC8">
        <w:rPr>
          <w:rFonts w:ascii="Arial" w:eastAsia="Arial" w:hAnsi="Arial" w:cs="Arial"/>
          <w:sz w:val="24"/>
          <w:szCs w:val="24"/>
        </w:rPr>
        <w:t xml:space="preserve">the </w:t>
      </w:r>
      <w:r w:rsidRPr="00AC6BC8">
        <w:rPr>
          <w:rFonts w:ascii="Arial" w:eastAsia="Arial" w:hAnsi="Arial" w:cs="Arial"/>
          <w:sz w:val="24"/>
          <w:szCs w:val="24"/>
        </w:rPr>
        <w:t>material deposit</w:t>
      </w:r>
      <w:r w:rsidR="00AC6BC8">
        <w:rPr>
          <w:rFonts w:ascii="Arial" w:eastAsia="Arial" w:hAnsi="Arial" w:cs="Arial"/>
          <w:sz w:val="24"/>
          <w:szCs w:val="24"/>
        </w:rPr>
        <w:t>ed</w:t>
      </w:r>
      <w:r w:rsidRPr="00AC6BC8">
        <w:rPr>
          <w:rFonts w:ascii="Arial" w:eastAsia="Arial" w:hAnsi="Arial" w:cs="Arial"/>
          <w:sz w:val="24"/>
          <w:szCs w:val="24"/>
        </w:rPr>
        <w:t xml:space="preserve"> in </w:t>
      </w:r>
      <w:r w:rsidR="00AC6BC8">
        <w:rPr>
          <w:rFonts w:ascii="Arial" w:eastAsia="Arial" w:hAnsi="Arial" w:cs="Arial"/>
          <w:sz w:val="24"/>
          <w:szCs w:val="24"/>
        </w:rPr>
        <w:t>certain</w:t>
      </w:r>
      <w:r w:rsidRPr="00AC6BC8">
        <w:rPr>
          <w:rFonts w:ascii="Arial" w:eastAsia="Arial" w:hAnsi="Arial" w:cs="Arial"/>
          <w:sz w:val="24"/>
          <w:szCs w:val="24"/>
        </w:rPr>
        <w:t xml:space="preserve"> areas, </w:t>
      </w:r>
      <w:r w:rsidR="00AC6BC8">
        <w:rPr>
          <w:rFonts w:ascii="Arial" w:eastAsia="Arial" w:hAnsi="Arial" w:cs="Arial"/>
          <w:sz w:val="24"/>
          <w:szCs w:val="24"/>
        </w:rPr>
        <w:t>especially</w:t>
      </w:r>
      <w:r>
        <w:rPr>
          <w:rFonts w:ascii="Arial" w:eastAsia="Arial" w:hAnsi="Arial" w:cs="Arial"/>
          <w:sz w:val="24"/>
          <w:szCs w:val="24"/>
        </w:rPr>
        <w:t xml:space="preserve"> detrital lithogenic components at stations S1, S5 and S7, elements associated with Fe and </w:t>
      </w:r>
      <w:proofErr w:type="spellStart"/>
      <w:r>
        <w:rPr>
          <w:rFonts w:ascii="Arial" w:eastAsia="Arial" w:hAnsi="Arial" w:cs="Arial"/>
          <w:sz w:val="24"/>
          <w:szCs w:val="24"/>
        </w:rPr>
        <w:t>Mn</w:t>
      </w:r>
      <w:proofErr w:type="spellEnd"/>
      <w:r>
        <w:rPr>
          <w:rFonts w:ascii="Arial" w:eastAsia="Arial" w:hAnsi="Arial" w:cs="Arial"/>
          <w:sz w:val="24"/>
          <w:szCs w:val="24"/>
        </w:rPr>
        <w:t xml:space="preserve"> (</w:t>
      </w:r>
      <w:proofErr w:type="spellStart"/>
      <w:r>
        <w:rPr>
          <w:rFonts w:ascii="Arial" w:eastAsia="Arial" w:hAnsi="Arial" w:cs="Arial"/>
          <w:sz w:val="24"/>
          <w:szCs w:val="24"/>
        </w:rPr>
        <w:t>oxyhydr</w:t>
      </w:r>
      <w:proofErr w:type="spellEnd"/>
      <w:r>
        <w:rPr>
          <w:rFonts w:ascii="Arial" w:eastAsia="Arial" w:hAnsi="Arial" w:cs="Arial"/>
          <w:sz w:val="24"/>
          <w:szCs w:val="24"/>
        </w:rPr>
        <w:t>)oxides (Co, Mo) at</w:t>
      </w:r>
      <w:r w:rsidR="00AC6BC8">
        <w:rPr>
          <w:rFonts w:ascii="Arial" w:eastAsia="Arial" w:hAnsi="Arial" w:cs="Arial"/>
          <w:sz w:val="24"/>
          <w:szCs w:val="24"/>
        </w:rPr>
        <w:t xml:space="preserve"> the</w:t>
      </w:r>
      <w:r>
        <w:rPr>
          <w:rFonts w:ascii="Arial" w:eastAsia="Arial" w:hAnsi="Arial" w:cs="Arial"/>
          <w:sz w:val="24"/>
          <w:szCs w:val="24"/>
        </w:rPr>
        <w:t xml:space="preserve"> open-sea stations, station S3 in particular, and weathering of mafic and ultramafic deposits in the Albanian hinterland (S8). </w:t>
      </w:r>
    </w:p>
    <w:p w14:paraId="6CFBBC8B" w14:textId="4C823088" w:rsidR="00C20B37" w:rsidRDefault="00531882">
      <w:pPr>
        <w:spacing w:after="240" w:line="480" w:lineRule="auto"/>
        <w:jc w:val="both"/>
        <w:rPr>
          <w:rFonts w:ascii="Arial" w:eastAsia="Arial" w:hAnsi="Arial" w:cs="Arial"/>
          <w:sz w:val="24"/>
          <w:szCs w:val="24"/>
        </w:rPr>
      </w:pPr>
      <w:r>
        <w:rPr>
          <w:rFonts w:ascii="Arial" w:eastAsia="Arial" w:hAnsi="Arial" w:cs="Arial"/>
          <w:sz w:val="24"/>
          <w:szCs w:val="24"/>
        </w:rPr>
        <w:t xml:space="preserve">The PLS-DA </w:t>
      </w:r>
      <w:r w:rsidR="0089218F">
        <w:rPr>
          <w:rFonts w:ascii="Arial" w:eastAsia="Arial" w:hAnsi="Arial" w:cs="Arial"/>
          <w:sz w:val="24"/>
          <w:szCs w:val="24"/>
        </w:rPr>
        <w:t xml:space="preserve">also separated sediments from environments in the northern and central Adriatic (S1, S3, S4) from those </w:t>
      </w:r>
      <w:r w:rsidR="00317D54">
        <w:rPr>
          <w:rFonts w:ascii="Arial" w:eastAsia="Arial" w:hAnsi="Arial" w:cs="Arial"/>
          <w:sz w:val="24"/>
          <w:szCs w:val="24"/>
        </w:rPr>
        <w:t>in</w:t>
      </w:r>
      <w:r w:rsidR="0089218F">
        <w:rPr>
          <w:rFonts w:ascii="Arial" w:eastAsia="Arial" w:hAnsi="Arial" w:cs="Arial"/>
          <w:sz w:val="24"/>
          <w:szCs w:val="24"/>
        </w:rPr>
        <w:t xml:space="preserve"> the southern Adriatic (S7, S8) including station S5, along the first PLS component</w:t>
      </w:r>
      <w:r w:rsidR="006A0222">
        <w:rPr>
          <w:rFonts w:ascii="Arial" w:eastAsia="Arial" w:hAnsi="Arial" w:cs="Arial"/>
          <w:sz w:val="24"/>
          <w:szCs w:val="24"/>
        </w:rPr>
        <w:t xml:space="preserve"> (Fig. 4a)</w:t>
      </w:r>
      <w:r w:rsidR="0089218F">
        <w:rPr>
          <w:rFonts w:ascii="Arial" w:eastAsia="Arial" w:hAnsi="Arial" w:cs="Arial"/>
          <w:sz w:val="24"/>
          <w:szCs w:val="24"/>
        </w:rPr>
        <w:t xml:space="preserve">. In </w:t>
      </w:r>
      <w:r w:rsidR="001A6217">
        <w:rPr>
          <w:rFonts w:ascii="Arial" w:eastAsia="Arial" w:hAnsi="Arial" w:cs="Arial"/>
          <w:sz w:val="24"/>
          <w:szCs w:val="24"/>
        </w:rPr>
        <w:t xml:space="preserve">the </w:t>
      </w:r>
      <w:r w:rsidR="0089218F">
        <w:rPr>
          <w:rFonts w:ascii="Arial" w:eastAsia="Arial" w:hAnsi="Arial" w:cs="Arial"/>
          <w:sz w:val="24"/>
          <w:szCs w:val="24"/>
        </w:rPr>
        <w:t>northern and central Adriatic</w:t>
      </w:r>
      <w:r w:rsidR="00447333">
        <w:rPr>
          <w:rFonts w:ascii="Arial" w:eastAsia="Arial" w:hAnsi="Arial" w:cs="Arial"/>
          <w:sz w:val="24"/>
          <w:szCs w:val="24"/>
        </w:rPr>
        <w:t xml:space="preserve"> samples</w:t>
      </w:r>
      <w:r w:rsidR="0089218F">
        <w:rPr>
          <w:rFonts w:ascii="Arial" w:eastAsia="Arial" w:hAnsi="Arial" w:cs="Arial"/>
          <w:sz w:val="24"/>
          <w:szCs w:val="24"/>
        </w:rPr>
        <w:t xml:space="preserve">, </w:t>
      </w:r>
      <w:r w:rsidR="001A6217">
        <w:rPr>
          <w:rFonts w:ascii="Arial" w:eastAsia="Arial" w:hAnsi="Arial" w:cs="Arial"/>
          <w:sz w:val="24"/>
          <w:szCs w:val="24"/>
        </w:rPr>
        <w:t xml:space="preserve">the </w:t>
      </w:r>
      <w:r w:rsidR="0089218F">
        <w:rPr>
          <w:rFonts w:ascii="Arial" w:eastAsia="Arial" w:hAnsi="Arial" w:cs="Arial"/>
          <w:sz w:val="24"/>
          <w:szCs w:val="24"/>
        </w:rPr>
        <w:t xml:space="preserve">concentrations of </w:t>
      </w:r>
      <w:proofErr w:type="spellStart"/>
      <w:r w:rsidR="0089218F">
        <w:rPr>
          <w:rFonts w:ascii="Arial" w:eastAsia="Arial" w:hAnsi="Arial" w:cs="Arial"/>
          <w:sz w:val="24"/>
          <w:szCs w:val="24"/>
        </w:rPr>
        <w:t>aluminosilicate</w:t>
      </w:r>
      <w:proofErr w:type="spellEnd"/>
      <w:r w:rsidR="0089218F">
        <w:rPr>
          <w:rFonts w:ascii="Arial" w:eastAsia="Arial" w:hAnsi="Arial" w:cs="Arial"/>
          <w:sz w:val="24"/>
          <w:szCs w:val="24"/>
        </w:rPr>
        <w:t xml:space="preserve"> elements and associated trace metals decreased significantly in the finest fraction (&lt;0.45 µm) (Fig. </w:t>
      </w:r>
      <w:r w:rsidR="003F2D9B">
        <w:rPr>
          <w:rFonts w:ascii="Arial" w:eastAsia="Arial" w:hAnsi="Arial" w:cs="Arial"/>
          <w:sz w:val="24"/>
          <w:szCs w:val="24"/>
        </w:rPr>
        <w:t>2</w:t>
      </w:r>
      <w:proofErr w:type="gramStart"/>
      <w:r w:rsidR="0089218F">
        <w:rPr>
          <w:rFonts w:ascii="Arial" w:eastAsia="Arial" w:hAnsi="Arial" w:cs="Arial"/>
          <w:sz w:val="24"/>
          <w:szCs w:val="24"/>
        </w:rPr>
        <w:t>b,c</w:t>
      </w:r>
      <w:proofErr w:type="gramEnd"/>
      <w:r w:rsidR="0089218F">
        <w:rPr>
          <w:rFonts w:ascii="Arial" w:eastAsia="Arial" w:hAnsi="Arial" w:cs="Arial"/>
          <w:sz w:val="24"/>
          <w:szCs w:val="24"/>
        </w:rPr>
        <w:t xml:space="preserve">). This was unexpected considering </w:t>
      </w:r>
      <w:r w:rsidR="00317D54">
        <w:rPr>
          <w:rFonts w:ascii="Arial" w:eastAsia="Arial" w:hAnsi="Arial" w:cs="Arial"/>
          <w:sz w:val="24"/>
          <w:szCs w:val="24"/>
        </w:rPr>
        <w:t xml:space="preserve">the crucial role of </w:t>
      </w:r>
      <w:r w:rsidR="0089218F">
        <w:rPr>
          <w:rFonts w:ascii="Arial" w:eastAsia="Arial" w:hAnsi="Arial" w:cs="Arial"/>
          <w:sz w:val="24"/>
          <w:szCs w:val="24"/>
        </w:rPr>
        <w:t xml:space="preserve">nanoparticles in the transfer of elements. However, the observed peaks in metal concentration in the &lt;2 µm and &lt;1 µm fractions, followed by a decrease in the &lt;0.45 µm fraction, are consistent with similar behaviour of SSA and/or CEC in these sedimentological environments (Ivanić et al., 2020). Although this is not </w:t>
      </w:r>
      <w:r w:rsidR="00914D40">
        <w:rPr>
          <w:rFonts w:ascii="Arial" w:eastAsia="Arial" w:hAnsi="Arial" w:cs="Arial"/>
          <w:sz w:val="24"/>
          <w:szCs w:val="24"/>
        </w:rPr>
        <w:t xml:space="preserve">striking </w:t>
      </w:r>
      <w:r w:rsidR="0089218F">
        <w:rPr>
          <w:rFonts w:ascii="Arial" w:eastAsia="Arial" w:hAnsi="Arial" w:cs="Arial"/>
          <w:sz w:val="24"/>
          <w:szCs w:val="24"/>
        </w:rPr>
        <w:t xml:space="preserve">at all stations, it shows that there are certain factors that influence the </w:t>
      </w:r>
      <w:r w:rsidR="0089218F">
        <w:rPr>
          <w:rFonts w:ascii="Arial" w:eastAsia="Arial" w:hAnsi="Arial" w:cs="Arial"/>
          <w:sz w:val="24"/>
          <w:szCs w:val="24"/>
        </w:rPr>
        <w:lastRenderedPageBreak/>
        <w:t xml:space="preserve">surface reactivity and stability of particles in this size range. This could be due to several factors, including some methodological artefacts. The prolonged wetting required to collect these particles (several months) could have caused the dissolution of certain mineral phases and the release of bound metals into solution. Studies on nanoparticles have shown that their surface properties and reactivity change with ageing, </w:t>
      </w:r>
      <w:r w:rsidR="00DF2C5F">
        <w:rPr>
          <w:rFonts w:ascii="Arial" w:eastAsia="Arial" w:hAnsi="Arial" w:cs="Arial"/>
          <w:sz w:val="24"/>
          <w:szCs w:val="24"/>
        </w:rPr>
        <w:t>mainly</w:t>
      </w:r>
      <w:r w:rsidR="0089218F">
        <w:rPr>
          <w:rFonts w:ascii="Arial" w:eastAsia="Arial" w:hAnsi="Arial" w:cs="Arial"/>
          <w:sz w:val="24"/>
          <w:szCs w:val="24"/>
        </w:rPr>
        <w:t xml:space="preserve"> due to passivation of the outer core of the particles (</w:t>
      </w:r>
      <w:proofErr w:type="spellStart"/>
      <w:r w:rsidR="0089218F">
        <w:rPr>
          <w:rFonts w:ascii="Arial" w:eastAsia="Arial" w:hAnsi="Arial" w:cs="Arial"/>
          <w:sz w:val="24"/>
          <w:szCs w:val="24"/>
        </w:rPr>
        <w:t>Sarathy</w:t>
      </w:r>
      <w:proofErr w:type="spellEnd"/>
      <w:r w:rsidR="0089218F">
        <w:rPr>
          <w:rFonts w:ascii="Arial" w:eastAsia="Arial" w:hAnsi="Arial" w:cs="Arial"/>
          <w:sz w:val="24"/>
          <w:szCs w:val="24"/>
        </w:rPr>
        <w:t xml:space="preserve"> et al., 2008). </w:t>
      </w:r>
      <w:bookmarkStart w:id="3" w:name="_Hlk140320536"/>
      <w:r w:rsidR="00DF2C5F">
        <w:rPr>
          <w:rFonts w:ascii="Arial" w:eastAsia="Arial" w:hAnsi="Arial" w:cs="Arial"/>
          <w:sz w:val="24"/>
          <w:szCs w:val="24"/>
        </w:rPr>
        <w:t>The i</w:t>
      </w:r>
      <w:r w:rsidR="0089218F">
        <w:rPr>
          <w:rFonts w:ascii="Arial" w:eastAsia="Arial" w:hAnsi="Arial" w:cs="Arial"/>
          <w:sz w:val="24"/>
          <w:szCs w:val="24"/>
        </w:rPr>
        <w:t>ncrease in OM content (the part remaining after removal</w:t>
      </w:r>
      <w:r w:rsidR="00DF2C5F">
        <w:rPr>
          <w:rFonts w:ascii="Arial" w:eastAsia="Arial" w:hAnsi="Arial" w:cs="Arial"/>
          <w:sz w:val="24"/>
          <w:szCs w:val="24"/>
        </w:rPr>
        <w:t xml:space="preserve"> of OM</w:t>
      </w:r>
      <w:r w:rsidR="0089218F">
        <w:rPr>
          <w:rFonts w:ascii="Arial" w:eastAsia="Arial" w:hAnsi="Arial" w:cs="Arial"/>
          <w:sz w:val="24"/>
          <w:szCs w:val="24"/>
        </w:rPr>
        <w:t>) with decreasing particle size (Ivanić et al., 2020)</w:t>
      </w:r>
      <w:bookmarkEnd w:id="3"/>
      <w:r w:rsidR="00DF2C5F">
        <w:rPr>
          <w:rFonts w:ascii="Arial" w:eastAsia="Arial" w:hAnsi="Arial" w:cs="Arial"/>
          <w:sz w:val="24"/>
          <w:szCs w:val="24"/>
        </w:rPr>
        <w:t xml:space="preserve"> may</w:t>
      </w:r>
      <w:r w:rsidR="0089218F">
        <w:rPr>
          <w:rFonts w:ascii="Arial" w:eastAsia="Arial" w:hAnsi="Arial" w:cs="Arial"/>
          <w:sz w:val="24"/>
          <w:szCs w:val="24"/>
        </w:rPr>
        <w:t xml:space="preserve"> </w:t>
      </w:r>
      <w:r w:rsidR="00DF2C5F">
        <w:rPr>
          <w:rFonts w:ascii="Arial" w:eastAsia="Arial" w:hAnsi="Arial" w:cs="Arial"/>
          <w:sz w:val="24"/>
          <w:szCs w:val="24"/>
        </w:rPr>
        <w:t xml:space="preserve">also </w:t>
      </w:r>
      <w:r w:rsidR="0089218F">
        <w:rPr>
          <w:rFonts w:ascii="Arial" w:eastAsia="Arial" w:hAnsi="Arial" w:cs="Arial"/>
          <w:sz w:val="24"/>
          <w:szCs w:val="24"/>
        </w:rPr>
        <w:t xml:space="preserve">have contributed to the observed trend through </w:t>
      </w:r>
      <w:r w:rsidR="00DF2C5F">
        <w:rPr>
          <w:rFonts w:ascii="Arial" w:eastAsia="Arial" w:hAnsi="Arial" w:cs="Arial"/>
          <w:sz w:val="24"/>
          <w:szCs w:val="24"/>
        </w:rPr>
        <w:t xml:space="preserve">the </w:t>
      </w:r>
      <w:r w:rsidR="0089218F">
        <w:rPr>
          <w:rFonts w:ascii="Arial" w:eastAsia="Arial" w:hAnsi="Arial" w:cs="Arial"/>
          <w:sz w:val="24"/>
          <w:szCs w:val="24"/>
        </w:rPr>
        <w:t xml:space="preserve">formation of aggregates of nanosized particles. </w:t>
      </w:r>
      <w:r w:rsidR="00C63D18">
        <w:rPr>
          <w:rFonts w:ascii="Arial" w:eastAsia="Arial" w:hAnsi="Arial" w:cs="Arial"/>
          <w:sz w:val="24"/>
          <w:szCs w:val="24"/>
        </w:rPr>
        <w:t>A</w:t>
      </w:r>
      <w:r w:rsidR="0089218F">
        <w:rPr>
          <w:rFonts w:ascii="Arial" w:eastAsia="Arial" w:hAnsi="Arial" w:cs="Arial"/>
          <w:sz w:val="24"/>
          <w:szCs w:val="24"/>
        </w:rPr>
        <w:t xml:space="preserve">ll </w:t>
      </w:r>
      <w:r w:rsidR="00C63D18">
        <w:rPr>
          <w:rFonts w:ascii="Arial" w:eastAsia="Arial" w:hAnsi="Arial" w:cs="Arial"/>
          <w:sz w:val="24"/>
          <w:szCs w:val="24"/>
        </w:rPr>
        <w:t xml:space="preserve">this </w:t>
      </w:r>
      <w:r w:rsidR="0089218F">
        <w:rPr>
          <w:rFonts w:ascii="Arial" w:eastAsia="Arial" w:hAnsi="Arial" w:cs="Arial"/>
          <w:sz w:val="24"/>
          <w:szCs w:val="24"/>
        </w:rPr>
        <w:t xml:space="preserve">may </w:t>
      </w:r>
      <w:r w:rsidR="00C63D18">
        <w:rPr>
          <w:rFonts w:ascii="Arial" w:eastAsia="Arial" w:hAnsi="Arial" w:cs="Arial"/>
          <w:sz w:val="24"/>
          <w:szCs w:val="24"/>
        </w:rPr>
        <w:t>lead to</w:t>
      </w:r>
      <w:r w:rsidR="0089218F">
        <w:rPr>
          <w:rFonts w:ascii="Arial" w:eastAsia="Arial" w:hAnsi="Arial" w:cs="Arial"/>
          <w:sz w:val="24"/>
          <w:szCs w:val="24"/>
        </w:rPr>
        <w:t xml:space="preserve"> incomplete size separation of the submicron particles.</w:t>
      </w:r>
      <w:r w:rsidR="00C20B37">
        <w:rPr>
          <w:rFonts w:ascii="Arial" w:eastAsia="Arial" w:hAnsi="Arial" w:cs="Arial"/>
          <w:sz w:val="24"/>
          <w:szCs w:val="24"/>
        </w:rPr>
        <w:t xml:space="preserve"> </w:t>
      </w:r>
      <w:r w:rsidR="0089218F">
        <w:rPr>
          <w:rFonts w:ascii="Arial" w:eastAsia="Arial" w:hAnsi="Arial" w:cs="Arial"/>
          <w:sz w:val="24"/>
          <w:szCs w:val="24"/>
        </w:rPr>
        <w:t xml:space="preserve">Contrarily, </w:t>
      </w:r>
      <w:r w:rsidR="00C63D18">
        <w:rPr>
          <w:rFonts w:ascii="Arial" w:eastAsia="Arial" w:hAnsi="Arial" w:cs="Arial"/>
          <w:sz w:val="24"/>
          <w:szCs w:val="24"/>
        </w:rPr>
        <w:t xml:space="preserve">the </w:t>
      </w:r>
      <w:r w:rsidR="0089218F">
        <w:rPr>
          <w:rFonts w:ascii="Arial" w:eastAsia="Arial" w:hAnsi="Arial" w:cs="Arial"/>
          <w:sz w:val="24"/>
          <w:szCs w:val="24"/>
        </w:rPr>
        <w:t xml:space="preserve">samples from the southern Adriatic (S7, S8) </w:t>
      </w:r>
      <w:r w:rsidR="00C63D18">
        <w:rPr>
          <w:rFonts w:ascii="Arial" w:eastAsia="Arial" w:hAnsi="Arial" w:cs="Arial"/>
          <w:sz w:val="24"/>
          <w:szCs w:val="24"/>
        </w:rPr>
        <w:t xml:space="preserve">had </w:t>
      </w:r>
      <w:r w:rsidR="0089218F">
        <w:rPr>
          <w:rFonts w:ascii="Arial" w:eastAsia="Arial" w:hAnsi="Arial" w:cs="Arial"/>
          <w:sz w:val="24"/>
          <w:szCs w:val="24"/>
        </w:rPr>
        <w:t xml:space="preserve">similar element contents in the fractions &lt;2 µm, &lt;1 µm and &lt;0.45 µm, indicating that little or no change </w:t>
      </w:r>
      <w:r w:rsidR="00C63D18">
        <w:rPr>
          <w:rFonts w:ascii="Arial" w:eastAsia="Arial" w:hAnsi="Arial" w:cs="Arial"/>
          <w:sz w:val="24"/>
          <w:szCs w:val="24"/>
        </w:rPr>
        <w:t>occurs</w:t>
      </w:r>
      <w:r w:rsidR="0089218F">
        <w:rPr>
          <w:rFonts w:ascii="Arial" w:eastAsia="Arial" w:hAnsi="Arial" w:cs="Arial"/>
          <w:sz w:val="24"/>
          <w:szCs w:val="24"/>
        </w:rPr>
        <w:t xml:space="preserve"> in the </w:t>
      </w:r>
      <w:sdt>
        <w:sdtPr>
          <w:tag w:val="goog_rdk_9"/>
          <w:id w:val="2068903467"/>
        </w:sdtPr>
        <w:sdtEndPr/>
        <w:sdtContent/>
      </w:sdt>
      <w:r w:rsidR="0089218F">
        <w:rPr>
          <w:rFonts w:ascii="Arial" w:eastAsia="Arial" w:hAnsi="Arial" w:cs="Arial"/>
          <w:sz w:val="24"/>
          <w:szCs w:val="24"/>
        </w:rPr>
        <w:t xml:space="preserve">finest fractions. </w:t>
      </w:r>
    </w:p>
    <w:p w14:paraId="00000055" w14:textId="77777777" w:rsidR="009A77C9" w:rsidRDefault="0089218F">
      <w:pPr>
        <w:spacing w:line="480" w:lineRule="auto"/>
        <w:jc w:val="both"/>
        <w:rPr>
          <w:rFonts w:ascii="Arial" w:eastAsia="Arial" w:hAnsi="Arial" w:cs="Arial"/>
          <w:b/>
          <w:sz w:val="24"/>
          <w:szCs w:val="24"/>
        </w:rPr>
      </w:pPr>
      <w:r>
        <w:rPr>
          <w:rFonts w:ascii="Arial" w:eastAsia="Arial" w:hAnsi="Arial" w:cs="Arial"/>
          <w:b/>
          <w:sz w:val="24"/>
          <w:szCs w:val="24"/>
        </w:rPr>
        <w:t>Conclusion</w:t>
      </w:r>
    </w:p>
    <w:p w14:paraId="00000056" w14:textId="6461C5AE" w:rsidR="009A77C9" w:rsidRDefault="0089218F">
      <w:pPr>
        <w:spacing w:after="240" w:line="480" w:lineRule="auto"/>
        <w:jc w:val="both"/>
        <w:rPr>
          <w:rFonts w:ascii="Arial" w:eastAsia="Arial" w:hAnsi="Arial" w:cs="Arial"/>
          <w:sz w:val="24"/>
          <w:szCs w:val="24"/>
        </w:rPr>
      </w:pPr>
      <w:r>
        <w:rPr>
          <w:rFonts w:ascii="Arial" w:eastAsia="Arial" w:hAnsi="Arial" w:cs="Arial"/>
          <w:sz w:val="24"/>
          <w:szCs w:val="24"/>
        </w:rPr>
        <w:t>The results of this study show that the distribution of metals in the surface sediments</w:t>
      </w:r>
      <w:r w:rsidR="00890DD2">
        <w:rPr>
          <w:rFonts w:ascii="Arial" w:eastAsia="Arial" w:hAnsi="Arial" w:cs="Arial"/>
          <w:sz w:val="24"/>
          <w:szCs w:val="24"/>
        </w:rPr>
        <w:t xml:space="preserve"> of the Adriatic Sea</w:t>
      </w:r>
      <w:r>
        <w:rPr>
          <w:rFonts w:ascii="Arial" w:eastAsia="Arial" w:hAnsi="Arial" w:cs="Arial"/>
          <w:sz w:val="24"/>
          <w:szCs w:val="24"/>
        </w:rPr>
        <w:t xml:space="preserve"> is controlled by particle size and mineralogical composition, </w:t>
      </w:r>
      <w:r w:rsidR="004859AA">
        <w:rPr>
          <w:rFonts w:ascii="Arial" w:eastAsia="Arial" w:hAnsi="Arial" w:cs="Arial"/>
          <w:sz w:val="24"/>
          <w:szCs w:val="24"/>
        </w:rPr>
        <w:t xml:space="preserve">while the amount of </w:t>
      </w:r>
      <w:r w:rsidR="00317D54">
        <w:rPr>
          <w:rFonts w:ascii="Arial" w:eastAsia="Arial" w:hAnsi="Arial" w:cs="Arial"/>
          <w:sz w:val="24"/>
          <w:szCs w:val="24"/>
        </w:rPr>
        <w:t>OM</w:t>
      </w:r>
      <w:r w:rsidR="004859AA">
        <w:rPr>
          <w:rFonts w:ascii="Arial" w:eastAsia="Arial" w:hAnsi="Arial" w:cs="Arial"/>
          <w:sz w:val="24"/>
          <w:szCs w:val="24"/>
        </w:rPr>
        <w:t xml:space="preserve"> had only a minor</w:t>
      </w:r>
      <w:r>
        <w:rPr>
          <w:rFonts w:ascii="Arial" w:eastAsia="Arial" w:hAnsi="Arial" w:cs="Arial"/>
          <w:sz w:val="24"/>
          <w:szCs w:val="24"/>
        </w:rPr>
        <w:t xml:space="preserve"> influence. However, different effects of OM removal on metals in sediments deposited in open-sea areas and under direct coastal influence </w:t>
      </w:r>
      <w:r w:rsidR="004859AA">
        <w:rPr>
          <w:rFonts w:ascii="Arial" w:eastAsia="Arial" w:hAnsi="Arial" w:cs="Arial"/>
          <w:sz w:val="24"/>
          <w:szCs w:val="24"/>
        </w:rPr>
        <w:t>suggest</w:t>
      </w:r>
      <w:r>
        <w:rPr>
          <w:rFonts w:ascii="Arial" w:eastAsia="Arial" w:hAnsi="Arial" w:cs="Arial"/>
          <w:sz w:val="24"/>
          <w:szCs w:val="24"/>
        </w:rPr>
        <w:t xml:space="preserve"> that the type of OM (marine vs. terrigenous) </w:t>
      </w:r>
      <w:r w:rsidR="004859AA">
        <w:rPr>
          <w:rFonts w:ascii="Arial" w:eastAsia="Arial" w:hAnsi="Arial" w:cs="Arial"/>
          <w:sz w:val="24"/>
          <w:szCs w:val="24"/>
        </w:rPr>
        <w:t>can</w:t>
      </w:r>
      <w:r>
        <w:rPr>
          <w:rFonts w:ascii="Arial" w:eastAsia="Arial" w:hAnsi="Arial" w:cs="Arial"/>
          <w:sz w:val="24"/>
          <w:szCs w:val="24"/>
        </w:rPr>
        <w:t xml:space="preserve"> influence elements partitioning.</w:t>
      </w:r>
    </w:p>
    <w:p w14:paraId="00000057" w14:textId="27492DAE" w:rsidR="009A77C9" w:rsidRDefault="0089218F">
      <w:pPr>
        <w:spacing w:line="480" w:lineRule="auto"/>
        <w:jc w:val="both"/>
        <w:rPr>
          <w:rFonts w:ascii="Arial" w:eastAsia="Arial" w:hAnsi="Arial" w:cs="Arial"/>
          <w:sz w:val="24"/>
          <w:szCs w:val="24"/>
        </w:rPr>
      </w:pPr>
      <w:r>
        <w:rPr>
          <w:rFonts w:ascii="Arial" w:eastAsia="Arial" w:hAnsi="Arial" w:cs="Arial"/>
          <w:sz w:val="24"/>
          <w:szCs w:val="24"/>
        </w:rPr>
        <w:t xml:space="preserve">Removal of surface-associated Fe and </w:t>
      </w:r>
      <w:proofErr w:type="spellStart"/>
      <w:r>
        <w:rPr>
          <w:rFonts w:ascii="Arial" w:eastAsia="Arial" w:hAnsi="Arial" w:cs="Arial"/>
          <w:sz w:val="24"/>
          <w:szCs w:val="24"/>
        </w:rPr>
        <w:t>Mn</w:t>
      </w:r>
      <w:proofErr w:type="spellEnd"/>
      <w:r>
        <w:rPr>
          <w:rFonts w:ascii="Arial" w:eastAsia="Arial" w:hAnsi="Arial" w:cs="Arial"/>
          <w:sz w:val="24"/>
          <w:szCs w:val="24"/>
        </w:rPr>
        <w:t xml:space="preserve"> (</w:t>
      </w:r>
      <w:proofErr w:type="spellStart"/>
      <w:r>
        <w:rPr>
          <w:rFonts w:ascii="Arial" w:eastAsia="Arial" w:hAnsi="Arial" w:cs="Arial"/>
          <w:sz w:val="24"/>
          <w:szCs w:val="24"/>
        </w:rPr>
        <w:t>oxyhydr</w:t>
      </w:r>
      <w:proofErr w:type="spellEnd"/>
      <w:r>
        <w:rPr>
          <w:rFonts w:ascii="Arial" w:eastAsia="Arial" w:hAnsi="Arial" w:cs="Arial"/>
          <w:sz w:val="24"/>
          <w:szCs w:val="24"/>
        </w:rPr>
        <w:t xml:space="preserve">)oxides revealed that </w:t>
      </w:r>
      <w:r w:rsidR="004859AA">
        <w:rPr>
          <w:rFonts w:ascii="Arial" w:eastAsia="Arial" w:hAnsi="Arial" w:cs="Arial"/>
          <w:sz w:val="24"/>
          <w:szCs w:val="24"/>
        </w:rPr>
        <w:t>most</w:t>
      </w:r>
      <w:r>
        <w:rPr>
          <w:rFonts w:ascii="Arial" w:eastAsia="Arial" w:hAnsi="Arial" w:cs="Arial"/>
          <w:sz w:val="24"/>
          <w:szCs w:val="24"/>
        </w:rPr>
        <w:t xml:space="preserve"> of </w:t>
      </w:r>
      <w:r w:rsidR="004859AA">
        <w:rPr>
          <w:rFonts w:ascii="Arial" w:eastAsia="Arial" w:hAnsi="Arial" w:cs="Arial"/>
          <w:sz w:val="24"/>
          <w:szCs w:val="24"/>
        </w:rPr>
        <w:t xml:space="preserve">the </w:t>
      </w:r>
      <w:r>
        <w:rPr>
          <w:rFonts w:ascii="Arial" w:eastAsia="Arial" w:hAnsi="Arial" w:cs="Arial"/>
          <w:sz w:val="24"/>
          <w:szCs w:val="24"/>
        </w:rPr>
        <w:t xml:space="preserve">Fe in open-sea areas is </w:t>
      </w:r>
      <w:r w:rsidR="004859AA">
        <w:rPr>
          <w:rFonts w:ascii="Arial" w:eastAsia="Arial" w:hAnsi="Arial" w:cs="Arial"/>
          <w:sz w:val="24"/>
          <w:szCs w:val="24"/>
        </w:rPr>
        <w:t xml:space="preserve">present </w:t>
      </w:r>
      <w:r>
        <w:rPr>
          <w:rFonts w:ascii="Arial" w:eastAsia="Arial" w:hAnsi="Arial" w:cs="Arial"/>
          <w:sz w:val="24"/>
          <w:szCs w:val="24"/>
        </w:rPr>
        <w:t>in the crystal lattice</w:t>
      </w:r>
      <w:r w:rsidR="0067764F">
        <w:rPr>
          <w:rFonts w:ascii="Arial" w:eastAsia="Arial" w:hAnsi="Arial" w:cs="Arial"/>
          <w:sz w:val="24"/>
          <w:szCs w:val="24"/>
        </w:rPr>
        <w:t xml:space="preserve"> of </w:t>
      </w:r>
      <w:r w:rsidR="000F102E">
        <w:rPr>
          <w:rFonts w:ascii="Arial" w:eastAsia="Arial" w:hAnsi="Arial" w:cs="Arial"/>
          <w:sz w:val="24"/>
          <w:szCs w:val="24"/>
        </w:rPr>
        <w:t>minerals (e.g. aluminosilicates/sulphides)</w:t>
      </w:r>
      <w:r w:rsidR="004859AA">
        <w:rPr>
          <w:rFonts w:ascii="Arial" w:eastAsia="Arial" w:hAnsi="Arial" w:cs="Arial"/>
          <w:sz w:val="24"/>
          <w:szCs w:val="24"/>
        </w:rPr>
        <w:t xml:space="preserve">, </w:t>
      </w:r>
      <w:r w:rsidR="00143379">
        <w:rPr>
          <w:rFonts w:ascii="Arial" w:eastAsia="Arial" w:hAnsi="Arial" w:cs="Arial"/>
          <w:sz w:val="24"/>
          <w:szCs w:val="24"/>
        </w:rPr>
        <w:t xml:space="preserve">while only a small fraction </w:t>
      </w:r>
      <w:r>
        <w:rPr>
          <w:rFonts w:ascii="Arial" w:eastAsia="Arial" w:hAnsi="Arial" w:cs="Arial"/>
          <w:sz w:val="24"/>
          <w:szCs w:val="24"/>
        </w:rPr>
        <w:t xml:space="preserve">is in the form of </w:t>
      </w:r>
      <w:r w:rsidR="000F102E">
        <w:rPr>
          <w:rFonts w:ascii="Arial" w:eastAsia="Arial" w:hAnsi="Arial" w:cs="Arial"/>
          <w:sz w:val="24"/>
          <w:szCs w:val="24"/>
        </w:rPr>
        <w:t xml:space="preserve">Fe </w:t>
      </w:r>
      <w:r>
        <w:rPr>
          <w:rFonts w:ascii="Arial" w:eastAsia="Arial" w:hAnsi="Arial" w:cs="Arial"/>
          <w:sz w:val="24"/>
          <w:szCs w:val="24"/>
        </w:rPr>
        <w:t>(</w:t>
      </w:r>
      <w:proofErr w:type="spellStart"/>
      <w:r>
        <w:rPr>
          <w:rFonts w:ascii="Arial" w:eastAsia="Arial" w:hAnsi="Arial" w:cs="Arial"/>
          <w:sz w:val="24"/>
          <w:szCs w:val="24"/>
        </w:rPr>
        <w:t>oxyhydr</w:t>
      </w:r>
      <w:proofErr w:type="spellEnd"/>
      <w:r>
        <w:rPr>
          <w:rFonts w:ascii="Arial" w:eastAsia="Arial" w:hAnsi="Arial" w:cs="Arial"/>
          <w:sz w:val="24"/>
          <w:szCs w:val="24"/>
        </w:rPr>
        <w:t xml:space="preserve">)oxides, </w:t>
      </w:r>
      <w:r w:rsidR="004859AA">
        <w:rPr>
          <w:rFonts w:ascii="Arial" w:eastAsia="Arial" w:hAnsi="Arial" w:cs="Arial"/>
          <w:sz w:val="24"/>
          <w:szCs w:val="24"/>
        </w:rPr>
        <w:t>whereas</w:t>
      </w:r>
      <w:r>
        <w:rPr>
          <w:rFonts w:ascii="Arial" w:eastAsia="Arial" w:hAnsi="Arial" w:cs="Arial"/>
          <w:sz w:val="24"/>
          <w:szCs w:val="24"/>
        </w:rPr>
        <w:t xml:space="preserve"> </w:t>
      </w:r>
      <w:proofErr w:type="spellStart"/>
      <w:r>
        <w:rPr>
          <w:rFonts w:ascii="Arial" w:eastAsia="Arial" w:hAnsi="Arial" w:cs="Arial"/>
          <w:sz w:val="24"/>
          <w:szCs w:val="24"/>
        </w:rPr>
        <w:t>Mn</w:t>
      </w:r>
      <w:proofErr w:type="spellEnd"/>
      <w:r>
        <w:rPr>
          <w:rFonts w:ascii="Arial" w:eastAsia="Arial" w:hAnsi="Arial" w:cs="Arial"/>
          <w:sz w:val="24"/>
          <w:szCs w:val="24"/>
        </w:rPr>
        <w:t xml:space="preserve"> is almost entirely in the form of </w:t>
      </w:r>
      <w:proofErr w:type="spellStart"/>
      <w:r w:rsidR="000F102E">
        <w:rPr>
          <w:rFonts w:ascii="Arial" w:eastAsia="Arial" w:hAnsi="Arial" w:cs="Arial"/>
          <w:sz w:val="24"/>
          <w:szCs w:val="24"/>
        </w:rPr>
        <w:t>Mn</w:t>
      </w:r>
      <w:proofErr w:type="spellEnd"/>
      <w:r w:rsidR="000F102E">
        <w:rPr>
          <w:rFonts w:ascii="Arial" w:eastAsia="Arial" w:hAnsi="Arial" w:cs="Arial"/>
          <w:sz w:val="24"/>
          <w:szCs w:val="24"/>
        </w:rPr>
        <w:t xml:space="preserve"> </w:t>
      </w:r>
      <w:r>
        <w:rPr>
          <w:rFonts w:ascii="Arial" w:eastAsia="Arial" w:hAnsi="Arial" w:cs="Arial"/>
          <w:sz w:val="24"/>
          <w:szCs w:val="24"/>
        </w:rPr>
        <w:t>(</w:t>
      </w:r>
      <w:proofErr w:type="spellStart"/>
      <w:r>
        <w:rPr>
          <w:rFonts w:ascii="Arial" w:eastAsia="Arial" w:hAnsi="Arial" w:cs="Arial"/>
          <w:sz w:val="24"/>
          <w:szCs w:val="24"/>
        </w:rPr>
        <w:t>oxyhydr</w:t>
      </w:r>
      <w:proofErr w:type="spellEnd"/>
      <w:r>
        <w:rPr>
          <w:rFonts w:ascii="Arial" w:eastAsia="Arial" w:hAnsi="Arial" w:cs="Arial"/>
          <w:sz w:val="24"/>
          <w:szCs w:val="24"/>
        </w:rPr>
        <w:t xml:space="preserve">)oxides. The </w:t>
      </w:r>
      <w:r>
        <w:rPr>
          <w:rFonts w:ascii="Arial" w:eastAsia="Arial" w:hAnsi="Arial" w:cs="Arial"/>
          <w:sz w:val="24"/>
          <w:szCs w:val="24"/>
        </w:rPr>
        <w:lastRenderedPageBreak/>
        <w:t xml:space="preserve">results </w:t>
      </w:r>
      <w:r w:rsidR="004859AA">
        <w:rPr>
          <w:rFonts w:ascii="Arial" w:eastAsia="Arial" w:hAnsi="Arial" w:cs="Arial"/>
          <w:sz w:val="24"/>
          <w:szCs w:val="24"/>
        </w:rPr>
        <w:t>illustrate</w:t>
      </w:r>
      <w:r>
        <w:rPr>
          <w:rFonts w:ascii="Arial" w:eastAsia="Arial" w:hAnsi="Arial" w:cs="Arial"/>
          <w:sz w:val="24"/>
          <w:szCs w:val="24"/>
        </w:rPr>
        <w:t xml:space="preserve"> the crucial role of Fe and </w:t>
      </w:r>
      <w:proofErr w:type="spellStart"/>
      <w:r>
        <w:rPr>
          <w:rFonts w:ascii="Arial" w:eastAsia="Arial" w:hAnsi="Arial" w:cs="Arial"/>
          <w:sz w:val="24"/>
          <w:szCs w:val="24"/>
        </w:rPr>
        <w:t>Mn</w:t>
      </w:r>
      <w:proofErr w:type="spellEnd"/>
      <w:r>
        <w:rPr>
          <w:rFonts w:ascii="Arial" w:eastAsia="Arial" w:hAnsi="Arial" w:cs="Arial"/>
          <w:sz w:val="24"/>
          <w:szCs w:val="24"/>
        </w:rPr>
        <w:t xml:space="preserve"> (</w:t>
      </w:r>
      <w:proofErr w:type="spellStart"/>
      <w:r>
        <w:rPr>
          <w:rFonts w:ascii="Arial" w:eastAsia="Arial" w:hAnsi="Arial" w:cs="Arial"/>
          <w:sz w:val="24"/>
          <w:szCs w:val="24"/>
        </w:rPr>
        <w:t>oxyhydr</w:t>
      </w:r>
      <w:proofErr w:type="spellEnd"/>
      <w:r>
        <w:rPr>
          <w:rFonts w:ascii="Arial" w:eastAsia="Arial" w:hAnsi="Arial" w:cs="Arial"/>
          <w:sz w:val="24"/>
          <w:szCs w:val="24"/>
        </w:rPr>
        <w:t xml:space="preserve">)oxides </w:t>
      </w:r>
      <w:r w:rsidR="004859AA">
        <w:rPr>
          <w:rFonts w:ascii="Arial" w:eastAsia="Arial" w:hAnsi="Arial" w:cs="Arial"/>
          <w:sz w:val="24"/>
          <w:szCs w:val="24"/>
        </w:rPr>
        <w:t>for</w:t>
      </w:r>
      <w:r>
        <w:rPr>
          <w:rFonts w:ascii="Arial" w:eastAsia="Arial" w:hAnsi="Arial" w:cs="Arial"/>
          <w:sz w:val="24"/>
          <w:szCs w:val="24"/>
        </w:rPr>
        <w:t xml:space="preserve"> the cycling of </w:t>
      </w:r>
      <w:proofErr w:type="gramStart"/>
      <w:r>
        <w:rPr>
          <w:rFonts w:ascii="Arial" w:eastAsia="Arial" w:hAnsi="Arial" w:cs="Arial"/>
          <w:sz w:val="24"/>
          <w:szCs w:val="24"/>
        </w:rPr>
        <w:t>As</w:t>
      </w:r>
      <w:proofErr w:type="gramEnd"/>
      <w:r>
        <w:rPr>
          <w:rFonts w:ascii="Arial" w:eastAsia="Arial" w:hAnsi="Arial" w:cs="Arial"/>
          <w:sz w:val="24"/>
          <w:szCs w:val="24"/>
        </w:rPr>
        <w:t xml:space="preserve"> and Mo and to a lesser extent Cd, Co, Sb and V.</w:t>
      </w:r>
    </w:p>
    <w:p w14:paraId="13DB9428" w14:textId="33197A2F" w:rsidR="00995A05" w:rsidRDefault="004859AA" w:rsidP="00995A05">
      <w:pPr>
        <w:spacing w:line="480" w:lineRule="auto"/>
        <w:jc w:val="both"/>
        <w:rPr>
          <w:rFonts w:ascii="Arial" w:eastAsia="Arial" w:hAnsi="Arial" w:cs="Arial"/>
          <w:sz w:val="24"/>
          <w:szCs w:val="24"/>
        </w:rPr>
      </w:pPr>
      <w:r>
        <w:rPr>
          <w:rFonts w:ascii="Arial" w:eastAsia="Arial" w:hAnsi="Arial" w:cs="Arial"/>
          <w:sz w:val="24"/>
          <w:szCs w:val="24"/>
        </w:rPr>
        <w:t>Considering</w:t>
      </w:r>
      <w:r w:rsidR="00813945">
        <w:rPr>
          <w:rFonts w:ascii="Arial" w:eastAsia="Arial" w:hAnsi="Arial" w:cs="Arial"/>
          <w:sz w:val="24"/>
          <w:szCs w:val="24"/>
        </w:rPr>
        <w:t xml:space="preserve"> all elements, the most significant changes in concentration with decreasing particle size occurred in the fraction &lt;8 µm, due to the elimination of coarse particles, and in the finest fractions &lt;1 µm and &lt;0.45, where minerals in the </w:t>
      </w:r>
      <w:proofErr w:type="spellStart"/>
      <w:r w:rsidR="00813945">
        <w:rPr>
          <w:rFonts w:ascii="Arial" w:eastAsia="Arial" w:hAnsi="Arial" w:cs="Arial"/>
          <w:sz w:val="24"/>
          <w:szCs w:val="24"/>
        </w:rPr>
        <w:t>nanorange</w:t>
      </w:r>
      <w:proofErr w:type="spellEnd"/>
      <w:r w:rsidR="00813945">
        <w:rPr>
          <w:rFonts w:ascii="Arial" w:eastAsia="Arial" w:hAnsi="Arial" w:cs="Arial"/>
          <w:sz w:val="24"/>
          <w:szCs w:val="24"/>
        </w:rPr>
        <w:t xml:space="preserve"> predominate. </w:t>
      </w:r>
    </w:p>
    <w:p w14:paraId="00000058" w14:textId="3DD2129E" w:rsidR="009A77C9" w:rsidRDefault="004859AA">
      <w:pPr>
        <w:spacing w:line="480" w:lineRule="auto"/>
        <w:jc w:val="both"/>
        <w:rPr>
          <w:rFonts w:ascii="Arial" w:eastAsia="Arial" w:hAnsi="Arial" w:cs="Arial"/>
          <w:sz w:val="24"/>
          <w:szCs w:val="24"/>
        </w:rPr>
      </w:pPr>
      <w:r>
        <w:rPr>
          <w:rFonts w:ascii="Arial" w:eastAsia="Arial" w:hAnsi="Arial" w:cs="Arial"/>
          <w:sz w:val="24"/>
          <w:szCs w:val="24"/>
        </w:rPr>
        <w:t>C</w:t>
      </w:r>
      <w:r w:rsidR="0089218F">
        <w:rPr>
          <w:rFonts w:ascii="Arial" w:eastAsia="Arial" w:hAnsi="Arial" w:cs="Arial"/>
          <w:sz w:val="24"/>
          <w:szCs w:val="24"/>
        </w:rPr>
        <w:t xml:space="preserve">oncentrations of most elements increased with </w:t>
      </w:r>
      <w:r>
        <w:rPr>
          <w:rFonts w:ascii="Arial" w:eastAsia="Arial" w:hAnsi="Arial" w:cs="Arial"/>
          <w:sz w:val="24"/>
          <w:szCs w:val="24"/>
        </w:rPr>
        <w:t xml:space="preserve">decreasing </w:t>
      </w:r>
      <w:r w:rsidR="0089218F">
        <w:rPr>
          <w:rFonts w:ascii="Arial" w:eastAsia="Arial" w:hAnsi="Arial" w:cs="Arial"/>
          <w:sz w:val="24"/>
          <w:szCs w:val="24"/>
        </w:rPr>
        <w:t>particle size</w:t>
      </w:r>
      <w:r>
        <w:rPr>
          <w:rFonts w:ascii="Arial" w:eastAsia="Arial" w:hAnsi="Arial" w:cs="Arial"/>
          <w:sz w:val="24"/>
          <w:szCs w:val="24"/>
        </w:rPr>
        <w:t>,</w:t>
      </w:r>
      <w:r w:rsidR="0089218F">
        <w:rPr>
          <w:rFonts w:ascii="Arial" w:eastAsia="Arial" w:hAnsi="Arial" w:cs="Arial"/>
          <w:sz w:val="24"/>
          <w:szCs w:val="24"/>
        </w:rPr>
        <w:t xml:space="preserve"> except</w:t>
      </w:r>
      <w:r>
        <w:rPr>
          <w:rFonts w:ascii="Arial" w:eastAsia="Arial" w:hAnsi="Arial" w:cs="Arial"/>
          <w:sz w:val="24"/>
          <w:szCs w:val="24"/>
        </w:rPr>
        <w:t xml:space="preserve"> for</w:t>
      </w:r>
      <w:r w:rsidR="0089218F">
        <w:rPr>
          <w:rFonts w:ascii="Arial" w:eastAsia="Arial" w:hAnsi="Arial" w:cs="Arial"/>
          <w:sz w:val="24"/>
          <w:szCs w:val="24"/>
        </w:rPr>
        <w:t xml:space="preserve"> Ba, </w:t>
      </w:r>
      <w:proofErr w:type="spellStart"/>
      <w:r w:rsidR="0089218F">
        <w:rPr>
          <w:rFonts w:ascii="Arial" w:eastAsia="Arial" w:hAnsi="Arial" w:cs="Arial"/>
          <w:sz w:val="24"/>
          <w:szCs w:val="24"/>
        </w:rPr>
        <w:t>Sr</w:t>
      </w:r>
      <w:proofErr w:type="spellEnd"/>
      <w:r w:rsidR="0089218F">
        <w:rPr>
          <w:rFonts w:ascii="Arial" w:eastAsia="Arial" w:hAnsi="Arial" w:cs="Arial"/>
          <w:sz w:val="24"/>
          <w:szCs w:val="24"/>
        </w:rPr>
        <w:t xml:space="preserve">, </w:t>
      </w:r>
      <w:proofErr w:type="spellStart"/>
      <w:r w:rsidR="0089218F">
        <w:rPr>
          <w:rFonts w:ascii="Arial" w:eastAsia="Arial" w:hAnsi="Arial" w:cs="Arial"/>
          <w:sz w:val="24"/>
          <w:szCs w:val="24"/>
        </w:rPr>
        <w:t>Ti</w:t>
      </w:r>
      <w:proofErr w:type="spellEnd"/>
      <w:r w:rsidR="0089218F">
        <w:rPr>
          <w:rFonts w:ascii="Arial" w:eastAsia="Arial" w:hAnsi="Arial" w:cs="Arial"/>
          <w:sz w:val="24"/>
          <w:szCs w:val="24"/>
        </w:rPr>
        <w:t>, and U</w:t>
      </w:r>
      <w:r>
        <w:rPr>
          <w:rFonts w:ascii="Arial" w:eastAsia="Arial" w:hAnsi="Arial" w:cs="Arial"/>
          <w:sz w:val="24"/>
          <w:szCs w:val="24"/>
        </w:rPr>
        <w:t>,</w:t>
      </w:r>
      <w:r w:rsidR="0089218F">
        <w:rPr>
          <w:rFonts w:ascii="Arial" w:eastAsia="Arial" w:hAnsi="Arial" w:cs="Arial"/>
          <w:sz w:val="24"/>
          <w:szCs w:val="24"/>
        </w:rPr>
        <w:t xml:space="preserve"> whose share decreased, and Mg, whose trends varied depending on the investigated location and the main mechanism contributing to its </w:t>
      </w:r>
      <w:r>
        <w:rPr>
          <w:rFonts w:ascii="Arial" w:eastAsia="Arial" w:hAnsi="Arial" w:cs="Arial"/>
          <w:sz w:val="24"/>
          <w:szCs w:val="24"/>
        </w:rPr>
        <w:t>occurr</w:t>
      </w:r>
      <w:r w:rsidR="00834FD5">
        <w:rPr>
          <w:rFonts w:ascii="Arial" w:eastAsia="Arial" w:hAnsi="Arial" w:cs="Arial"/>
          <w:sz w:val="24"/>
          <w:szCs w:val="24"/>
        </w:rPr>
        <w:t>e</w:t>
      </w:r>
      <w:r>
        <w:rPr>
          <w:rFonts w:ascii="Arial" w:eastAsia="Arial" w:hAnsi="Arial" w:cs="Arial"/>
          <w:sz w:val="24"/>
          <w:szCs w:val="24"/>
        </w:rPr>
        <w:t>nce</w:t>
      </w:r>
      <w:r w:rsidR="0089218F">
        <w:rPr>
          <w:rFonts w:ascii="Arial" w:eastAsia="Arial" w:hAnsi="Arial" w:cs="Arial"/>
          <w:sz w:val="24"/>
          <w:szCs w:val="24"/>
        </w:rPr>
        <w:t xml:space="preserve">. </w:t>
      </w:r>
    </w:p>
    <w:p w14:paraId="00000059" w14:textId="2CAC810E" w:rsidR="009A77C9" w:rsidRDefault="0089218F">
      <w:pPr>
        <w:spacing w:line="480" w:lineRule="auto"/>
        <w:jc w:val="both"/>
        <w:rPr>
          <w:rFonts w:ascii="Arial" w:eastAsia="Arial" w:hAnsi="Arial" w:cs="Arial"/>
          <w:sz w:val="24"/>
          <w:szCs w:val="24"/>
        </w:rPr>
      </w:pPr>
      <w:r>
        <w:rPr>
          <w:rFonts w:ascii="Arial" w:eastAsia="Arial" w:hAnsi="Arial" w:cs="Arial"/>
          <w:sz w:val="24"/>
          <w:szCs w:val="24"/>
        </w:rPr>
        <w:t>The highest concentrations of metal</w:t>
      </w:r>
      <w:r w:rsidR="00995A05">
        <w:rPr>
          <w:rFonts w:ascii="Arial" w:eastAsia="Arial" w:hAnsi="Arial" w:cs="Arial"/>
          <w:sz w:val="24"/>
          <w:szCs w:val="24"/>
        </w:rPr>
        <w:t>(loid)</w:t>
      </w:r>
      <w:r>
        <w:rPr>
          <w:rFonts w:ascii="Arial" w:eastAsia="Arial" w:hAnsi="Arial" w:cs="Arial"/>
          <w:sz w:val="24"/>
          <w:szCs w:val="24"/>
        </w:rPr>
        <w:t xml:space="preserve">s (As, Bi, Cd, Cu, Mo, </w:t>
      </w:r>
      <w:proofErr w:type="spellStart"/>
      <w:r>
        <w:rPr>
          <w:rFonts w:ascii="Arial" w:eastAsia="Arial" w:hAnsi="Arial" w:cs="Arial"/>
          <w:sz w:val="24"/>
          <w:szCs w:val="24"/>
        </w:rPr>
        <w:t>Pb</w:t>
      </w:r>
      <w:proofErr w:type="spellEnd"/>
      <w:r>
        <w:rPr>
          <w:rFonts w:ascii="Arial" w:eastAsia="Arial" w:hAnsi="Arial" w:cs="Arial"/>
          <w:sz w:val="24"/>
          <w:szCs w:val="24"/>
        </w:rPr>
        <w:t xml:space="preserve">, Sb, V, Zn) were determined in the submicron fraction (&lt;1 µm), due to the abundance of clay minerals and associated </w:t>
      </w:r>
      <w:r w:rsidR="000F102E">
        <w:rPr>
          <w:rFonts w:ascii="Arial" w:eastAsia="Arial" w:hAnsi="Arial" w:cs="Arial"/>
          <w:sz w:val="24"/>
          <w:szCs w:val="24"/>
        </w:rPr>
        <w:t xml:space="preserve">Fe and </w:t>
      </w:r>
      <w:proofErr w:type="spellStart"/>
      <w:r w:rsidR="000F102E">
        <w:rPr>
          <w:rFonts w:ascii="Arial" w:eastAsia="Arial" w:hAnsi="Arial" w:cs="Arial"/>
          <w:sz w:val="24"/>
          <w:szCs w:val="24"/>
        </w:rPr>
        <w:t>Mn</w:t>
      </w:r>
      <w:proofErr w:type="spellEnd"/>
      <w:r w:rsidR="000F102E">
        <w:rPr>
          <w:rFonts w:ascii="Arial" w:eastAsia="Arial" w:hAnsi="Arial" w:cs="Arial"/>
          <w:sz w:val="24"/>
          <w:szCs w:val="24"/>
        </w:rPr>
        <w:t xml:space="preserve"> </w:t>
      </w:r>
      <w:r>
        <w:rPr>
          <w:rFonts w:ascii="Arial" w:eastAsia="Arial" w:hAnsi="Arial" w:cs="Arial"/>
          <w:sz w:val="24"/>
          <w:szCs w:val="24"/>
        </w:rPr>
        <w:t>(</w:t>
      </w:r>
      <w:proofErr w:type="spellStart"/>
      <w:r>
        <w:rPr>
          <w:rFonts w:ascii="Arial" w:eastAsia="Arial" w:hAnsi="Arial" w:cs="Arial"/>
          <w:sz w:val="24"/>
          <w:szCs w:val="24"/>
        </w:rPr>
        <w:t>oxyhydr</w:t>
      </w:r>
      <w:proofErr w:type="spellEnd"/>
      <w:r>
        <w:rPr>
          <w:rFonts w:ascii="Arial" w:eastAsia="Arial" w:hAnsi="Arial" w:cs="Arial"/>
          <w:sz w:val="24"/>
          <w:szCs w:val="24"/>
        </w:rPr>
        <w:t xml:space="preserve">)oxides. </w:t>
      </w:r>
    </w:p>
    <w:p w14:paraId="0000005A" w14:textId="55E718F3" w:rsidR="009A77C9" w:rsidRDefault="0089218F">
      <w:pPr>
        <w:spacing w:line="480" w:lineRule="auto"/>
        <w:jc w:val="both"/>
        <w:rPr>
          <w:rFonts w:ascii="Arial" w:eastAsia="Arial" w:hAnsi="Arial" w:cs="Arial"/>
          <w:sz w:val="24"/>
          <w:szCs w:val="24"/>
        </w:rPr>
      </w:pPr>
      <w:r>
        <w:rPr>
          <w:rFonts w:ascii="Arial" w:eastAsia="Arial" w:hAnsi="Arial" w:cs="Arial"/>
          <w:sz w:val="24"/>
          <w:szCs w:val="24"/>
        </w:rPr>
        <w:t xml:space="preserve">Sediments from areas under </w:t>
      </w:r>
      <w:r w:rsidR="00995A05">
        <w:rPr>
          <w:rFonts w:ascii="Arial" w:eastAsia="Arial" w:hAnsi="Arial" w:cs="Arial"/>
          <w:sz w:val="24"/>
          <w:szCs w:val="24"/>
        </w:rPr>
        <w:t>strong</w:t>
      </w:r>
      <w:r>
        <w:rPr>
          <w:rFonts w:ascii="Arial" w:eastAsia="Arial" w:hAnsi="Arial" w:cs="Arial"/>
          <w:sz w:val="24"/>
          <w:szCs w:val="24"/>
        </w:rPr>
        <w:t xml:space="preserve"> coastal influence were characterised by </w:t>
      </w:r>
      <w:r w:rsidR="004859AA">
        <w:rPr>
          <w:rFonts w:ascii="Arial" w:eastAsia="Arial" w:hAnsi="Arial" w:cs="Arial"/>
          <w:sz w:val="24"/>
          <w:szCs w:val="24"/>
        </w:rPr>
        <w:t>elevated</w:t>
      </w:r>
      <w:r>
        <w:rPr>
          <w:rFonts w:ascii="Arial" w:eastAsia="Arial" w:hAnsi="Arial" w:cs="Arial"/>
          <w:sz w:val="24"/>
          <w:szCs w:val="24"/>
        </w:rPr>
        <w:t xml:space="preserve"> levels of Cs, Li, </w:t>
      </w:r>
      <w:proofErr w:type="spellStart"/>
      <w:r>
        <w:rPr>
          <w:rFonts w:ascii="Arial" w:eastAsia="Arial" w:hAnsi="Arial" w:cs="Arial"/>
          <w:sz w:val="24"/>
          <w:szCs w:val="24"/>
        </w:rPr>
        <w:t>Pb</w:t>
      </w:r>
      <w:proofErr w:type="spellEnd"/>
      <w:r>
        <w:rPr>
          <w:rFonts w:ascii="Arial" w:eastAsia="Arial" w:hAnsi="Arial" w:cs="Arial"/>
          <w:sz w:val="24"/>
          <w:szCs w:val="24"/>
        </w:rPr>
        <w:t xml:space="preserve">, Sb, </w:t>
      </w:r>
      <w:proofErr w:type="spellStart"/>
      <w:r>
        <w:rPr>
          <w:rFonts w:ascii="Arial" w:eastAsia="Arial" w:hAnsi="Arial" w:cs="Arial"/>
          <w:sz w:val="24"/>
          <w:szCs w:val="24"/>
        </w:rPr>
        <w:t>Ti</w:t>
      </w:r>
      <w:proofErr w:type="spellEnd"/>
      <w:r>
        <w:rPr>
          <w:rFonts w:ascii="Arial" w:eastAsia="Arial" w:hAnsi="Arial" w:cs="Arial"/>
          <w:sz w:val="24"/>
          <w:szCs w:val="24"/>
        </w:rPr>
        <w:t xml:space="preserve">, Tl, U and Zn. Higher </w:t>
      </w:r>
      <w:r w:rsidR="004859AA">
        <w:rPr>
          <w:rFonts w:ascii="Arial" w:eastAsia="Arial" w:hAnsi="Arial" w:cs="Arial"/>
          <w:sz w:val="24"/>
          <w:szCs w:val="24"/>
        </w:rPr>
        <w:t>levels</w:t>
      </w:r>
      <w:r>
        <w:rPr>
          <w:rFonts w:ascii="Arial" w:eastAsia="Arial" w:hAnsi="Arial" w:cs="Arial"/>
          <w:sz w:val="24"/>
          <w:szCs w:val="24"/>
        </w:rPr>
        <w:t xml:space="preserve"> of </w:t>
      </w:r>
      <w:proofErr w:type="spellStart"/>
      <w:r>
        <w:rPr>
          <w:rFonts w:ascii="Arial" w:eastAsia="Arial" w:hAnsi="Arial" w:cs="Arial"/>
          <w:sz w:val="24"/>
          <w:szCs w:val="24"/>
        </w:rPr>
        <w:t>Mn</w:t>
      </w:r>
      <w:proofErr w:type="spellEnd"/>
      <w:r>
        <w:rPr>
          <w:rFonts w:ascii="Arial" w:eastAsia="Arial" w:hAnsi="Arial" w:cs="Arial"/>
          <w:sz w:val="24"/>
          <w:szCs w:val="24"/>
        </w:rPr>
        <w:t xml:space="preserve"> and Mo </w:t>
      </w:r>
      <w:r w:rsidR="004859AA">
        <w:rPr>
          <w:rFonts w:ascii="Arial" w:eastAsia="Arial" w:hAnsi="Arial" w:cs="Arial"/>
          <w:sz w:val="24"/>
          <w:szCs w:val="24"/>
        </w:rPr>
        <w:t>were</w:t>
      </w:r>
      <w:r>
        <w:rPr>
          <w:rFonts w:ascii="Arial" w:eastAsia="Arial" w:hAnsi="Arial" w:cs="Arial"/>
          <w:sz w:val="24"/>
          <w:szCs w:val="24"/>
        </w:rPr>
        <w:t xml:space="preserve"> characteristic </w:t>
      </w:r>
      <w:r w:rsidR="00317D54">
        <w:rPr>
          <w:rFonts w:ascii="Arial" w:eastAsia="Arial" w:hAnsi="Arial" w:cs="Arial"/>
          <w:sz w:val="24"/>
          <w:szCs w:val="24"/>
        </w:rPr>
        <w:t>for</w:t>
      </w:r>
      <w:r>
        <w:rPr>
          <w:rFonts w:ascii="Arial" w:eastAsia="Arial" w:hAnsi="Arial" w:cs="Arial"/>
          <w:sz w:val="24"/>
          <w:szCs w:val="24"/>
        </w:rPr>
        <w:t xml:space="preserve"> the central Adriatic open-sea </w:t>
      </w:r>
      <w:r w:rsidR="00317D54">
        <w:rPr>
          <w:rFonts w:ascii="Arial" w:eastAsia="Arial" w:hAnsi="Arial" w:cs="Arial"/>
          <w:sz w:val="24"/>
          <w:szCs w:val="24"/>
        </w:rPr>
        <w:t>sediments</w:t>
      </w:r>
      <w:r>
        <w:rPr>
          <w:rFonts w:ascii="Arial" w:eastAsia="Arial" w:hAnsi="Arial" w:cs="Arial"/>
          <w:sz w:val="24"/>
          <w:szCs w:val="24"/>
        </w:rPr>
        <w:t xml:space="preserve">, while higher </w:t>
      </w:r>
      <w:r w:rsidR="004859AA">
        <w:rPr>
          <w:rFonts w:ascii="Arial" w:eastAsia="Arial" w:hAnsi="Arial" w:cs="Arial"/>
          <w:sz w:val="24"/>
          <w:szCs w:val="24"/>
        </w:rPr>
        <w:t>levels</w:t>
      </w:r>
      <w:r>
        <w:rPr>
          <w:rFonts w:ascii="Arial" w:eastAsia="Arial" w:hAnsi="Arial" w:cs="Arial"/>
          <w:sz w:val="24"/>
          <w:szCs w:val="24"/>
        </w:rPr>
        <w:t xml:space="preserve"> of Ba, Fe, Co, Cr, Mg, Ni, </w:t>
      </w:r>
      <w:proofErr w:type="spellStart"/>
      <w:r>
        <w:rPr>
          <w:rFonts w:ascii="Arial" w:eastAsia="Arial" w:hAnsi="Arial" w:cs="Arial"/>
          <w:sz w:val="24"/>
          <w:szCs w:val="24"/>
        </w:rPr>
        <w:t>Ti</w:t>
      </w:r>
      <w:proofErr w:type="spellEnd"/>
      <w:r>
        <w:rPr>
          <w:rFonts w:ascii="Arial" w:eastAsia="Arial" w:hAnsi="Arial" w:cs="Arial"/>
          <w:sz w:val="24"/>
          <w:szCs w:val="24"/>
        </w:rPr>
        <w:t>, V</w:t>
      </w:r>
      <w:r w:rsidR="004859AA">
        <w:rPr>
          <w:rFonts w:ascii="Arial" w:eastAsia="Arial" w:hAnsi="Arial" w:cs="Arial"/>
          <w:sz w:val="24"/>
          <w:szCs w:val="24"/>
        </w:rPr>
        <w:t xml:space="preserve"> and </w:t>
      </w:r>
      <w:r>
        <w:rPr>
          <w:rFonts w:ascii="Arial" w:eastAsia="Arial" w:hAnsi="Arial" w:cs="Arial"/>
          <w:sz w:val="24"/>
          <w:szCs w:val="24"/>
        </w:rPr>
        <w:t xml:space="preserve">Zn </w:t>
      </w:r>
      <w:r w:rsidR="00317D54">
        <w:rPr>
          <w:rFonts w:ascii="Arial" w:eastAsia="Arial" w:hAnsi="Arial" w:cs="Arial"/>
          <w:sz w:val="24"/>
          <w:szCs w:val="24"/>
        </w:rPr>
        <w:t>for</w:t>
      </w:r>
      <w:r>
        <w:rPr>
          <w:rFonts w:ascii="Arial" w:eastAsia="Arial" w:hAnsi="Arial" w:cs="Arial"/>
          <w:sz w:val="24"/>
          <w:szCs w:val="24"/>
        </w:rPr>
        <w:t xml:space="preserve"> sediment</w:t>
      </w:r>
      <w:r w:rsidR="004859AA">
        <w:rPr>
          <w:rFonts w:ascii="Arial" w:eastAsia="Arial" w:hAnsi="Arial" w:cs="Arial"/>
          <w:sz w:val="24"/>
          <w:szCs w:val="24"/>
        </w:rPr>
        <w:t>s</w:t>
      </w:r>
      <w:r>
        <w:rPr>
          <w:rFonts w:ascii="Arial" w:eastAsia="Arial" w:hAnsi="Arial" w:cs="Arial"/>
          <w:sz w:val="24"/>
          <w:szCs w:val="24"/>
        </w:rPr>
        <w:t xml:space="preserve"> influenced by the material from the Albanian coastal area.</w:t>
      </w:r>
    </w:p>
    <w:p w14:paraId="0000005C" w14:textId="16BE4485" w:rsidR="009A77C9" w:rsidRDefault="0089218F">
      <w:pPr>
        <w:spacing w:line="480" w:lineRule="auto"/>
        <w:jc w:val="both"/>
        <w:rPr>
          <w:rFonts w:ascii="Arial" w:eastAsia="Arial" w:hAnsi="Arial" w:cs="Arial"/>
          <w:sz w:val="24"/>
          <w:szCs w:val="24"/>
        </w:rPr>
      </w:pPr>
      <w:r>
        <w:rPr>
          <w:rFonts w:ascii="Arial" w:eastAsia="Arial" w:hAnsi="Arial" w:cs="Arial"/>
          <w:sz w:val="24"/>
          <w:szCs w:val="24"/>
        </w:rPr>
        <w:t xml:space="preserve">Different </w:t>
      </w:r>
      <w:r w:rsidR="00317D54">
        <w:rPr>
          <w:rFonts w:ascii="Arial" w:eastAsia="Arial" w:hAnsi="Arial" w:cs="Arial"/>
          <w:sz w:val="24"/>
          <w:szCs w:val="24"/>
        </w:rPr>
        <w:t xml:space="preserve">particle size-related </w:t>
      </w:r>
      <w:r>
        <w:rPr>
          <w:rFonts w:ascii="Arial" w:eastAsia="Arial" w:hAnsi="Arial" w:cs="Arial"/>
          <w:sz w:val="24"/>
          <w:szCs w:val="24"/>
        </w:rPr>
        <w:t xml:space="preserve">trends </w:t>
      </w:r>
      <w:r w:rsidR="00317D54">
        <w:rPr>
          <w:rFonts w:ascii="Arial" w:eastAsia="Arial" w:hAnsi="Arial" w:cs="Arial"/>
          <w:sz w:val="24"/>
          <w:szCs w:val="24"/>
        </w:rPr>
        <w:t>of</w:t>
      </w:r>
      <w:r>
        <w:rPr>
          <w:rFonts w:ascii="Arial" w:eastAsia="Arial" w:hAnsi="Arial" w:cs="Arial"/>
          <w:sz w:val="24"/>
          <w:szCs w:val="24"/>
        </w:rPr>
        <w:t xml:space="preserve"> elements were observed in</w:t>
      </w:r>
      <w:r w:rsidR="004859AA">
        <w:rPr>
          <w:rFonts w:ascii="Arial" w:eastAsia="Arial" w:hAnsi="Arial" w:cs="Arial"/>
          <w:sz w:val="24"/>
          <w:szCs w:val="24"/>
        </w:rPr>
        <w:t xml:space="preserve"> the</w:t>
      </w:r>
      <w:r>
        <w:rPr>
          <w:rFonts w:ascii="Arial" w:eastAsia="Arial" w:hAnsi="Arial" w:cs="Arial"/>
          <w:sz w:val="24"/>
          <w:szCs w:val="24"/>
        </w:rPr>
        <w:t xml:space="preserve"> coastal </w:t>
      </w:r>
      <w:r w:rsidR="00317D54">
        <w:rPr>
          <w:rFonts w:ascii="Arial" w:eastAsia="Arial" w:hAnsi="Arial" w:cs="Arial"/>
          <w:sz w:val="24"/>
          <w:szCs w:val="24"/>
        </w:rPr>
        <w:t xml:space="preserve">and </w:t>
      </w:r>
      <w:r>
        <w:rPr>
          <w:rFonts w:ascii="Arial" w:eastAsia="Arial" w:hAnsi="Arial" w:cs="Arial"/>
          <w:sz w:val="24"/>
          <w:szCs w:val="24"/>
        </w:rPr>
        <w:t>open-sea environments, and in the northern and central versus southern Adriatic area.</w:t>
      </w:r>
    </w:p>
    <w:p w14:paraId="00000061" w14:textId="30E227F9" w:rsidR="009A77C9" w:rsidRPr="00995A05" w:rsidRDefault="0089218F">
      <w:pPr>
        <w:spacing w:line="480" w:lineRule="auto"/>
        <w:jc w:val="both"/>
        <w:rPr>
          <w:rFonts w:ascii="Arial" w:eastAsia="Arial" w:hAnsi="Arial" w:cs="Arial"/>
          <w:sz w:val="24"/>
          <w:szCs w:val="24"/>
          <w:shd w:val="clear" w:color="auto" w:fill="FF9900"/>
        </w:rPr>
      </w:pPr>
      <w:r w:rsidRPr="00995A05">
        <w:rPr>
          <w:rFonts w:ascii="Arial" w:eastAsia="Arial" w:hAnsi="Arial" w:cs="Arial"/>
          <w:sz w:val="24"/>
          <w:szCs w:val="24"/>
        </w:rPr>
        <w:t xml:space="preserve">The results show that </w:t>
      </w:r>
      <w:r w:rsidR="00995A05" w:rsidRPr="00995A05">
        <w:rPr>
          <w:rFonts w:ascii="Arial" w:eastAsia="Arial" w:hAnsi="Arial" w:cs="Arial"/>
          <w:sz w:val="24"/>
          <w:szCs w:val="24"/>
        </w:rPr>
        <w:t xml:space="preserve">in order to determine </w:t>
      </w:r>
      <w:r w:rsidR="004859AA">
        <w:rPr>
          <w:rFonts w:ascii="Arial" w:eastAsia="Arial" w:hAnsi="Arial" w:cs="Arial"/>
          <w:sz w:val="24"/>
          <w:szCs w:val="24"/>
        </w:rPr>
        <w:t xml:space="preserve">the </w:t>
      </w:r>
      <w:r w:rsidR="00995A05" w:rsidRPr="00995A05">
        <w:rPr>
          <w:rFonts w:ascii="Arial" w:eastAsia="Arial" w:hAnsi="Arial" w:cs="Arial"/>
          <w:sz w:val="24"/>
          <w:szCs w:val="24"/>
        </w:rPr>
        <w:t xml:space="preserve">factors governing the </w:t>
      </w:r>
      <w:r w:rsidRPr="00995A05">
        <w:rPr>
          <w:rFonts w:ascii="Arial" w:eastAsia="Arial" w:hAnsi="Arial" w:cs="Arial"/>
          <w:sz w:val="24"/>
          <w:szCs w:val="24"/>
        </w:rPr>
        <w:t>distribution of a particular element</w:t>
      </w:r>
      <w:r w:rsidR="00995A05" w:rsidRPr="00995A05">
        <w:rPr>
          <w:rFonts w:ascii="Arial" w:eastAsia="Arial" w:hAnsi="Arial" w:cs="Arial"/>
          <w:sz w:val="24"/>
          <w:szCs w:val="24"/>
        </w:rPr>
        <w:t xml:space="preserve">, it is important to study not only the bulk sediment but also </w:t>
      </w:r>
      <w:r w:rsidR="000F102E">
        <w:rPr>
          <w:rFonts w:ascii="Arial" w:eastAsia="Arial" w:hAnsi="Arial" w:cs="Arial"/>
          <w:sz w:val="24"/>
          <w:szCs w:val="24"/>
        </w:rPr>
        <w:t xml:space="preserve">the </w:t>
      </w:r>
      <w:r w:rsidR="00995A05" w:rsidRPr="00995A05">
        <w:rPr>
          <w:rFonts w:ascii="Arial" w:eastAsia="Arial" w:hAnsi="Arial" w:cs="Arial"/>
          <w:sz w:val="24"/>
          <w:szCs w:val="24"/>
        </w:rPr>
        <w:t xml:space="preserve">fractions. </w:t>
      </w:r>
      <w:r w:rsidR="004859AA">
        <w:rPr>
          <w:rFonts w:ascii="Arial" w:eastAsia="Arial" w:hAnsi="Arial" w:cs="Arial"/>
          <w:sz w:val="24"/>
          <w:szCs w:val="24"/>
        </w:rPr>
        <w:t xml:space="preserve">The </w:t>
      </w:r>
      <w:r w:rsidR="00995A05" w:rsidRPr="00995A05">
        <w:rPr>
          <w:rFonts w:ascii="Arial" w:eastAsia="Arial" w:hAnsi="Arial" w:cs="Arial"/>
          <w:sz w:val="24"/>
          <w:szCs w:val="24"/>
        </w:rPr>
        <w:t>fractions &lt;8 µm and &lt;1 µm provided</w:t>
      </w:r>
      <w:r w:rsidR="00995A05">
        <w:rPr>
          <w:rFonts w:ascii="Arial" w:eastAsia="Arial" w:hAnsi="Arial" w:cs="Arial"/>
          <w:sz w:val="24"/>
          <w:szCs w:val="24"/>
        </w:rPr>
        <w:t xml:space="preserve"> </w:t>
      </w:r>
      <w:r w:rsidR="004859AA">
        <w:rPr>
          <w:rFonts w:ascii="Arial" w:eastAsia="Arial" w:hAnsi="Arial" w:cs="Arial"/>
          <w:sz w:val="24"/>
          <w:szCs w:val="24"/>
        </w:rPr>
        <w:t xml:space="preserve">the </w:t>
      </w:r>
      <w:r w:rsidR="00995A05">
        <w:rPr>
          <w:rFonts w:ascii="Arial" w:eastAsia="Arial" w:hAnsi="Arial" w:cs="Arial"/>
          <w:sz w:val="24"/>
          <w:szCs w:val="24"/>
        </w:rPr>
        <w:t xml:space="preserve">most information, while the </w:t>
      </w:r>
      <w:r w:rsidR="00995A05">
        <w:rPr>
          <w:rFonts w:ascii="Arial" w:eastAsia="Arial" w:hAnsi="Arial" w:cs="Arial"/>
          <w:sz w:val="24"/>
          <w:szCs w:val="24"/>
        </w:rPr>
        <w:lastRenderedPageBreak/>
        <w:t xml:space="preserve">&lt;0.45 µm fraction cannot be recommended due to </w:t>
      </w:r>
      <w:r w:rsidR="005653C5">
        <w:rPr>
          <w:rFonts w:ascii="Arial" w:eastAsia="Arial" w:hAnsi="Arial" w:cs="Arial"/>
          <w:sz w:val="24"/>
          <w:szCs w:val="24"/>
        </w:rPr>
        <w:t xml:space="preserve">possible </w:t>
      </w:r>
      <w:r w:rsidR="00DC0937">
        <w:rPr>
          <w:rFonts w:ascii="Arial" w:eastAsia="Arial" w:hAnsi="Arial" w:cs="Arial"/>
          <w:sz w:val="24"/>
          <w:szCs w:val="24"/>
        </w:rPr>
        <w:t>alterations</w:t>
      </w:r>
      <w:r w:rsidR="00995A05">
        <w:rPr>
          <w:rFonts w:ascii="Arial" w:eastAsia="Arial" w:hAnsi="Arial" w:cs="Arial"/>
          <w:sz w:val="24"/>
          <w:szCs w:val="24"/>
        </w:rPr>
        <w:t xml:space="preserve"> of particles in this size range during </w:t>
      </w:r>
      <w:r w:rsidR="005653C5">
        <w:rPr>
          <w:rFonts w:ascii="Arial" w:eastAsia="Arial" w:hAnsi="Arial" w:cs="Arial"/>
          <w:sz w:val="24"/>
          <w:szCs w:val="24"/>
        </w:rPr>
        <w:t>separation.</w:t>
      </w:r>
      <w:r w:rsidR="00995A05">
        <w:rPr>
          <w:rFonts w:ascii="Arial" w:eastAsia="Arial" w:hAnsi="Arial" w:cs="Arial"/>
          <w:sz w:val="24"/>
          <w:szCs w:val="24"/>
        </w:rPr>
        <w:t xml:space="preserve"> </w:t>
      </w:r>
    </w:p>
    <w:p w14:paraId="00000062" w14:textId="77777777" w:rsidR="009A77C9" w:rsidRDefault="0089218F">
      <w:pPr>
        <w:spacing w:line="480" w:lineRule="auto"/>
        <w:jc w:val="both"/>
        <w:rPr>
          <w:rFonts w:ascii="Arial" w:eastAsia="Arial" w:hAnsi="Arial" w:cs="Arial"/>
          <w:b/>
          <w:sz w:val="24"/>
          <w:szCs w:val="24"/>
        </w:rPr>
      </w:pPr>
      <w:r>
        <w:rPr>
          <w:rFonts w:ascii="Arial" w:eastAsia="Arial" w:hAnsi="Arial" w:cs="Arial"/>
          <w:b/>
          <w:sz w:val="24"/>
          <w:szCs w:val="24"/>
        </w:rPr>
        <w:t xml:space="preserve">Acknowledgements </w:t>
      </w:r>
    </w:p>
    <w:p w14:paraId="00000063" w14:textId="77777777" w:rsidR="009A77C9" w:rsidRDefault="0089218F">
      <w:pPr>
        <w:spacing w:line="480" w:lineRule="auto"/>
        <w:jc w:val="both"/>
        <w:rPr>
          <w:rFonts w:ascii="Arial" w:eastAsia="Arial" w:hAnsi="Arial" w:cs="Arial"/>
          <w:sz w:val="24"/>
          <w:szCs w:val="24"/>
        </w:rPr>
      </w:pPr>
      <w:r>
        <w:rPr>
          <w:rFonts w:ascii="Arial" w:eastAsia="Arial" w:hAnsi="Arial" w:cs="Arial"/>
          <w:sz w:val="24"/>
          <w:szCs w:val="24"/>
        </w:rPr>
        <w:t xml:space="preserve">This work was supported by the Croatian Science Foundation within the </w:t>
      </w:r>
      <w:proofErr w:type="spellStart"/>
      <w:r>
        <w:rPr>
          <w:rFonts w:ascii="Arial" w:eastAsia="Arial" w:hAnsi="Arial" w:cs="Arial"/>
          <w:sz w:val="24"/>
          <w:szCs w:val="24"/>
        </w:rPr>
        <w:t>NanoMin</w:t>
      </w:r>
      <w:proofErr w:type="spellEnd"/>
      <w:r>
        <w:rPr>
          <w:rFonts w:ascii="Arial" w:eastAsia="Arial" w:hAnsi="Arial" w:cs="Arial"/>
          <w:sz w:val="24"/>
          <w:szCs w:val="24"/>
        </w:rPr>
        <w:t xml:space="preserve"> project (grant no. 2504).</w:t>
      </w:r>
    </w:p>
    <w:p w14:paraId="00000064" w14:textId="5926BD72" w:rsidR="009A77C9" w:rsidRDefault="009A77C9">
      <w:pPr>
        <w:spacing w:line="480" w:lineRule="auto"/>
        <w:jc w:val="both"/>
        <w:rPr>
          <w:rFonts w:ascii="Arial" w:eastAsia="Arial" w:hAnsi="Arial" w:cs="Arial"/>
          <w:sz w:val="24"/>
          <w:szCs w:val="24"/>
        </w:rPr>
      </w:pPr>
    </w:p>
    <w:p w14:paraId="3E3EB327" w14:textId="20C39D1C" w:rsidR="0037305C" w:rsidRPr="0037305C" w:rsidRDefault="0037305C">
      <w:pPr>
        <w:spacing w:line="480" w:lineRule="auto"/>
        <w:jc w:val="both"/>
        <w:rPr>
          <w:rFonts w:ascii="Arial" w:eastAsia="Arial" w:hAnsi="Arial" w:cs="Arial"/>
          <w:b/>
          <w:sz w:val="24"/>
          <w:szCs w:val="24"/>
        </w:rPr>
      </w:pPr>
      <w:r w:rsidRPr="0037305C">
        <w:rPr>
          <w:rFonts w:ascii="Arial" w:eastAsia="Arial" w:hAnsi="Arial" w:cs="Arial"/>
          <w:b/>
          <w:sz w:val="24"/>
          <w:szCs w:val="24"/>
        </w:rPr>
        <w:t>Supplementary information</w:t>
      </w:r>
    </w:p>
    <w:p w14:paraId="4EE18D92" w14:textId="06BCD278" w:rsidR="0037305C" w:rsidRDefault="0037305C">
      <w:pPr>
        <w:spacing w:line="480" w:lineRule="auto"/>
        <w:jc w:val="both"/>
        <w:rPr>
          <w:rFonts w:ascii="Arial" w:eastAsia="Arial" w:hAnsi="Arial" w:cs="Arial"/>
          <w:b/>
          <w:sz w:val="24"/>
          <w:szCs w:val="24"/>
        </w:rPr>
      </w:pPr>
      <w:r w:rsidRPr="0037305C">
        <w:rPr>
          <w:rFonts w:ascii="Arial" w:eastAsia="Arial" w:hAnsi="Arial" w:cs="Arial"/>
          <w:b/>
          <w:sz w:val="24"/>
          <w:szCs w:val="24"/>
        </w:rPr>
        <w:t>Table S1</w:t>
      </w:r>
      <w:r>
        <w:rPr>
          <w:rFonts w:ascii="Arial" w:eastAsia="Arial" w:hAnsi="Arial" w:cs="Arial"/>
          <w:b/>
          <w:sz w:val="24"/>
          <w:szCs w:val="24"/>
        </w:rPr>
        <w:t>.</w:t>
      </w:r>
    </w:p>
    <w:p w14:paraId="14E2EAD6" w14:textId="77777777" w:rsidR="0037305C" w:rsidRPr="0037305C" w:rsidRDefault="0037305C">
      <w:pPr>
        <w:spacing w:line="480" w:lineRule="auto"/>
        <w:jc w:val="both"/>
        <w:rPr>
          <w:rFonts w:ascii="Arial" w:eastAsia="Arial" w:hAnsi="Arial" w:cs="Arial"/>
          <w:b/>
          <w:sz w:val="24"/>
          <w:szCs w:val="24"/>
        </w:rPr>
      </w:pPr>
    </w:p>
    <w:p w14:paraId="00000065" w14:textId="77777777" w:rsidR="009A77C9" w:rsidRDefault="0089218F">
      <w:pPr>
        <w:spacing w:line="480" w:lineRule="auto"/>
        <w:jc w:val="both"/>
        <w:rPr>
          <w:rFonts w:ascii="Arial" w:eastAsia="Arial" w:hAnsi="Arial" w:cs="Arial"/>
          <w:b/>
          <w:sz w:val="24"/>
          <w:szCs w:val="24"/>
        </w:rPr>
      </w:pPr>
      <w:r>
        <w:rPr>
          <w:rFonts w:ascii="Arial" w:eastAsia="Arial" w:hAnsi="Arial" w:cs="Arial"/>
          <w:b/>
          <w:sz w:val="24"/>
          <w:szCs w:val="24"/>
        </w:rPr>
        <w:t>References</w:t>
      </w:r>
    </w:p>
    <w:p w14:paraId="00000066" w14:textId="77777777" w:rsidR="009A77C9" w:rsidRDefault="0089218F">
      <w:pPr>
        <w:spacing w:line="480" w:lineRule="auto"/>
        <w:ind w:left="284" w:hanging="284"/>
        <w:jc w:val="both"/>
        <w:rPr>
          <w:rFonts w:ascii="Arial" w:eastAsia="Arial" w:hAnsi="Arial" w:cs="Arial"/>
          <w:sz w:val="24"/>
          <w:szCs w:val="24"/>
        </w:rPr>
      </w:pPr>
      <w:r>
        <w:rPr>
          <w:rFonts w:ascii="Arial" w:eastAsia="Arial" w:hAnsi="Arial" w:cs="Arial"/>
          <w:sz w:val="24"/>
          <w:szCs w:val="24"/>
        </w:rPr>
        <w:t xml:space="preserve">Acosta, J. A., Cano, A. F., </w:t>
      </w:r>
      <w:proofErr w:type="spellStart"/>
      <w:r>
        <w:rPr>
          <w:rFonts w:ascii="Arial" w:eastAsia="Arial" w:hAnsi="Arial" w:cs="Arial"/>
          <w:sz w:val="24"/>
          <w:szCs w:val="24"/>
        </w:rPr>
        <w:t>Arocena</w:t>
      </w:r>
      <w:proofErr w:type="spellEnd"/>
      <w:r>
        <w:rPr>
          <w:rFonts w:ascii="Arial" w:eastAsia="Arial" w:hAnsi="Arial" w:cs="Arial"/>
          <w:sz w:val="24"/>
          <w:szCs w:val="24"/>
        </w:rPr>
        <w:t xml:space="preserve">, J. M., </w:t>
      </w:r>
      <w:proofErr w:type="spellStart"/>
      <w:r>
        <w:rPr>
          <w:rFonts w:ascii="Arial" w:eastAsia="Arial" w:hAnsi="Arial" w:cs="Arial"/>
          <w:sz w:val="24"/>
          <w:szCs w:val="24"/>
        </w:rPr>
        <w:t>Debela</w:t>
      </w:r>
      <w:proofErr w:type="spellEnd"/>
      <w:r>
        <w:rPr>
          <w:rFonts w:ascii="Arial" w:eastAsia="Arial" w:hAnsi="Arial" w:cs="Arial"/>
          <w:sz w:val="24"/>
          <w:szCs w:val="24"/>
        </w:rPr>
        <w:t xml:space="preserve">, F., </w:t>
      </w:r>
      <w:proofErr w:type="spellStart"/>
      <w:r>
        <w:rPr>
          <w:rFonts w:ascii="Arial" w:eastAsia="Arial" w:hAnsi="Arial" w:cs="Arial"/>
          <w:sz w:val="24"/>
          <w:szCs w:val="24"/>
        </w:rPr>
        <w:t>Martínez-Martínez</w:t>
      </w:r>
      <w:proofErr w:type="spellEnd"/>
      <w:r>
        <w:rPr>
          <w:rFonts w:ascii="Arial" w:eastAsia="Arial" w:hAnsi="Arial" w:cs="Arial"/>
          <w:sz w:val="24"/>
          <w:szCs w:val="24"/>
        </w:rPr>
        <w:t xml:space="preserve">, S., 2009. Distribution of metals in soil particle size fractions and its implication to risk assessment of playgrounds in Murcia City (Spain). </w:t>
      </w:r>
      <w:proofErr w:type="spellStart"/>
      <w:r>
        <w:rPr>
          <w:rFonts w:ascii="Arial" w:eastAsia="Arial" w:hAnsi="Arial" w:cs="Arial"/>
          <w:sz w:val="24"/>
          <w:szCs w:val="24"/>
        </w:rPr>
        <w:t>Geoderma</w:t>
      </w:r>
      <w:proofErr w:type="spellEnd"/>
      <w:r>
        <w:rPr>
          <w:rFonts w:ascii="Arial" w:eastAsia="Arial" w:hAnsi="Arial" w:cs="Arial"/>
          <w:sz w:val="24"/>
          <w:szCs w:val="24"/>
        </w:rPr>
        <w:t>, 149(1-2), 101-109.</w:t>
      </w:r>
    </w:p>
    <w:p w14:paraId="00000067" w14:textId="466596E5" w:rsidR="009A77C9" w:rsidRDefault="0089218F">
      <w:pPr>
        <w:spacing w:line="480" w:lineRule="auto"/>
        <w:ind w:left="284" w:hanging="284"/>
        <w:jc w:val="both"/>
        <w:rPr>
          <w:rFonts w:ascii="Arial" w:eastAsia="Arial" w:hAnsi="Arial" w:cs="Arial"/>
          <w:sz w:val="24"/>
          <w:szCs w:val="24"/>
        </w:rPr>
      </w:pPr>
      <w:proofErr w:type="spellStart"/>
      <w:r>
        <w:rPr>
          <w:rFonts w:ascii="Arial" w:eastAsia="Arial" w:hAnsi="Arial" w:cs="Arial"/>
          <w:sz w:val="24"/>
          <w:szCs w:val="24"/>
        </w:rPr>
        <w:t>Amorosi</w:t>
      </w:r>
      <w:proofErr w:type="spellEnd"/>
      <w:r>
        <w:rPr>
          <w:rFonts w:ascii="Arial" w:eastAsia="Arial" w:hAnsi="Arial" w:cs="Arial"/>
          <w:sz w:val="24"/>
          <w:szCs w:val="24"/>
        </w:rPr>
        <w:t xml:space="preserve">, A., </w:t>
      </w:r>
      <w:proofErr w:type="spellStart"/>
      <w:r>
        <w:rPr>
          <w:rFonts w:ascii="Arial" w:eastAsia="Arial" w:hAnsi="Arial" w:cs="Arial"/>
          <w:sz w:val="24"/>
          <w:szCs w:val="24"/>
        </w:rPr>
        <w:t>Sammartino</w:t>
      </w:r>
      <w:proofErr w:type="spellEnd"/>
      <w:r>
        <w:rPr>
          <w:rFonts w:ascii="Arial" w:eastAsia="Arial" w:hAnsi="Arial" w:cs="Arial"/>
          <w:sz w:val="24"/>
          <w:szCs w:val="24"/>
        </w:rPr>
        <w:t xml:space="preserve">, I., </w:t>
      </w:r>
      <w:proofErr w:type="spellStart"/>
      <w:r>
        <w:rPr>
          <w:rFonts w:ascii="Arial" w:eastAsia="Arial" w:hAnsi="Arial" w:cs="Arial"/>
          <w:sz w:val="24"/>
          <w:szCs w:val="24"/>
        </w:rPr>
        <w:t>Dinelli</w:t>
      </w:r>
      <w:proofErr w:type="spellEnd"/>
      <w:r>
        <w:rPr>
          <w:rFonts w:ascii="Arial" w:eastAsia="Arial" w:hAnsi="Arial" w:cs="Arial"/>
          <w:sz w:val="24"/>
          <w:szCs w:val="24"/>
        </w:rPr>
        <w:t xml:space="preserve">, E., Campo, B., </w:t>
      </w:r>
      <w:proofErr w:type="spellStart"/>
      <w:r>
        <w:rPr>
          <w:rFonts w:ascii="Arial" w:eastAsia="Arial" w:hAnsi="Arial" w:cs="Arial"/>
          <w:sz w:val="24"/>
          <w:szCs w:val="24"/>
        </w:rPr>
        <w:t>Guercia</w:t>
      </w:r>
      <w:proofErr w:type="spellEnd"/>
      <w:r>
        <w:rPr>
          <w:rFonts w:ascii="Arial" w:eastAsia="Arial" w:hAnsi="Arial" w:cs="Arial"/>
          <w:sz w:val="24"/>
          <w:szCs w:val="24"/>
        </w:rPr>
        <w:t>, T.,</w:t>
      </w:r>
      <w:r w:rsidR="00F34287">
        <w:rPr>
          <w:rFonts w:ascii="Arial" w:eastAsia="Arial" w:hAnsi="Arial" w:cs="Arial"/>
          <w:sz w:val="24"/>
          <w:szCs w:val="24"/>
        </w:rPr>
        <w:t xml:space="preserve"> </w:t>
      </w:r>
      <w:proofErr w:type="spellStart"/>
      <w:r w:rsidR="00F34287">
        <w:rPr>
          <w:rFonts w:ascii="Arial" w:eastAsia="Arial" w:hAnsi="Arial" w:cs="Arial"/>
          <w:sz w:val="24"/>
          <w:szCs w:val="24"/>
        </w:rPr>
        <w:t>Trincardi</w:t>
      </w:r>
      <w:proofErr w:type="spellEnd"/>
      <w:r w:rsidR="00F34287">
        <w:rPr>
          <w:rFonts w:ascii="Arial" w:eastAsia="Arial" w:hAnsi="Arial" w:cs="Arial"/>
          <w:sz w:val="24"/>
          <w:szCs w:val="24"/>
        </w:rPr>
        <w:t xml:space="preserve">, F., Pellegrini, C., </w:t>
      </w:r>
      <w:r>
        <w:rPr>
          <w:rFonts w:ascii="Arial" w:eastAsia="Arial" w:hAnsi="Arial" w:cs="Arial"/>
          <w:sz w:val="24"/>
          <w:szCs w:val="24"/>
        </w:rPr>
        <w:t xml:space="preserve">2022. Provenance and sediment dispersal in the Po-Adriatic source-to-sink system </w:t>
      </w:r>
      <w:proofErr w:type="spellStart"/>
      <w:r>
        <w:rPr>
          <w:rFonts w:ascii="Arial" w:eastAsia="Arial" w:hAnsi="Arial" w:cs="Arial"/>
          <w:sz w:val="24"/>
          <w:szCs w:val="24"/>
        </w:rPr>
        <w:t>unraveled</w:t>
      </w:r>
      <w:proofErr w:type="spellEnd"/>
      <w:r>
        <w:rPr>
          <w:rFonts w:ascii="Arial" w:eastAsia="Arial" w:hAnsi="Arial" w:cs="Arial"/>
          <w:sz w:val="24"/>
          <w:szCs w:val="24"/>
        </w:rPr>
        <w:t xml:space="preserve"> by bulk-sediment geochemistry and its linkage to catchment geology. Earth-Science Reviews, 104202. </w:t>
      </w:r>
    </w:p>
    <w:p w14:paraId="00000069" w14:textId="77777777" w:rsidR="009A77C9" w:rsidRDefault="0089218F">
      <w:pPr>
        <w:spacing w:line="480" w:lineRule="auto"/>
        <w:ind w:left="284" w:hanging="284"/>
        <w:jc w:val="both"/>
        <w:rPr>
          <w:rFonts w:ascii="Arial" w:eastAsia="Arial" w:hAnsi="Arial" w:cs="Arial"/>
          <w:sz w:val="24"/>
          <w:szCs w:val="24"/>
        </w:rPr>
      </w:pPr>
      <w:r>
        <w:rPr>
          <w:rFonts w:ascii="Arial" w:eastAsia="Arial" w:hAnsi="Arial" w:cs="Arial"/>
          <w:sz w:val="24"/>
          <w:szCs w:val="24"/>
        </w:rPr>
        <w:t xml:space="preserve">Beck, M., </w:t>
      </w:r>
      <w:proofErr w:type="spellStart"/>
      <w:r>
        <w:rPr>
          <w:rFonts w:ascii="Arial" w:eastAsia="Arial" w:hAnsi="Arial" w:cs="Arial"/>
          <w:sz w:val="24"/>
          <w:szCs w:val="24"/>
        </w:rPr>
        <w:t>Dellwig</w:t>
      </w:r>
      <w:proofErr w:type="spellEnd"/>
      <w:r>
        <w:rPr>
          <w:rFonts w:ascii="Arial" w:eastAsia="Arial" w:hAnsi="Arial" w:cs="Arial"/>
          <w:sz w:val="24"/>
          <w:szCs w:val="24"/>
        </w:rPr>
        <w:t xml:space="preserve">, O., </w:t>
      </w:r>
      <w:proofErr w:type="spellStart"/>
      <w:r>
        <w:rPr>
          <w:rFonts w:ascii="Arial" w:eastAsia="Arial" w:hAnsi="Arial" w:cs="Arial"/>
          <w:sz w:val="24"/>
          <w:szCs w:val="24"/>
        </w:rPr>
        <w:t>Schnetger</w:t>
      </w:r>
      <w:proofErr w:type="spellEnd"/>
      <w:r>
        <w:rPr>
          <w:rFonts w:ascii="Arial" w:eastAsia="Arial" w:hAnsi="Arial" w:cs="Arial"/>
          <w:sz w:val="24"/>
          <w:szCs w:val="24"/>
        </w:rPr>
        <w:t xml:space="preserve">, B., </w:t>
      </w:r>
      <w:proofErr w:type="spellStart"/>
      <w:r>
        <w:rPr>
          <w:rFonts w:ascii="Arial" w:eastAsia="Arial" w:hAnsi="Arial" w:cs="Arial"/>
          <w:sz w:val="24"/>
          <w:szCs w:val="24"/>
        </w:rPr>
        <w:t>Brumsack</w:t>
      </w:r>
      <w:proofErr w:type="spellEnd"/>
      <w:r>
        <w:rPr>
          <w:rFonts w:ascii="Arial" w:eastAsia="Arial" w:hAnsi="Arial" w:cs="Arial"/>
          <w:sz w:val="24"/>
          <w:szCs w:val="24"/>
        </w:rPr>
        <w:t>, H.-J., 2008. Cycling of trace metals (</w:t>
      </w:r>
      <w:proofErr w:type="spellStart"/>
      <w:r>
        <w:rPr>
          <w:rFonts w:ascii="Arial" w:eastAsia="Arial" w:hAnsi="Arial" w:cs="Arial"/>
          <w:sz w:val="24"/>
          <w:szCs w:val="24"/>
        </w:rPr>
        <w:t>Mn</w:t>
      </w:r>
      <w:proofErr w:type="spellEnd"/>
      <w:r>
        <w:rPr>
          <w:rFonts w:ascii="Arial" w:eastAsia="Arial" w:hAnsi="Arial" w:cs="Arial"/>
          <w:sz w:val="24"/>
          <w:szCs w:val="24"/>
        </w:rPr>
        <w:t xml:space="preserve">, Fe, Mo, U, V, Cr) in deep pore waters of intertidal flat sediments. </w:t>
      </w:r>
      <w:proofErr w:type="spellStart"/>
      <w:r>
        <w:rPr>
          <w:rFonts w:ascii="Arial" w:eastAsia="Arial" w:hAnsi="Arial" w:cs="Arial"/>
          <w:sz w:val="24"/>
          <w:szCs w:val="24"/>
        </w:rPr>
        <w:t>Geochim</w:t>
      </w:r>
      <w:proofErr w:type="spellEnd"/>
      <w:r>
        <w:rPr>
          <w:rFonts w:ascii="Arial" w:eastAsia="Arial" w:hAnsi="Arial" w:cs="Arial"/>
          <w:sz w:val="24"/>
          <w:szCs w:val="24"/>
        </w:rPr>
        <w:t xml:space="preserve">. </w:t>
      </w:r>
      <w:proofErr w:type="spellStart"/>
      <w:r>
        <w:rPr>
          <w:rFonts w:ascii="Arial" w:eastAsia="Arial" w:hAnsi="Arial" w:cs="Arial"/>
          <w:sz w:val="24"/>
          <w:szCs w:val="24"/>
        </w:rPr>
        <w:t>Cosmochim</w:t>
      </w:r>
      <w:proofErr w:type="spellEnd"/>
      <w:r>
        <w:rPr>
          <w:rFonts w:ascii="Arial" w:eastAsia="Arial" w:hAnsi="Arial" w:cs="Arial"/>
          <w:sz w:val="24"/>
          <w:szCs w:val="24"/>
        </w:rPr>
        <w:t>. Ac. 72, 2822-2840.</w:t>
      </w:r>
    </w:p>
    <w:p w14:paraId="0000006A" w14:textId="77777777" w:rsidR="009A77C9" w:rsidRDefault="0089218F">
      <w:pPr>
        <w:spacing w:line="480" w:lineRule="auto"/>
        <w:ind w:left="284" w:hanging="284"/>
        <w:jc w:val="both"/>
        <w:rPr>
          <w:rFonts w:ascii="Arial" w:eastAsia="Arial" w:hAnsi="Arial" w:cs="Arial"/>
          <w:sz w:val="24"/>
          <w:szCs w:val="24"/>
        </w:rPr>
      </w:pPr>
      <w:proofErr w:type="spellStart"/>
      <w:r>
        <w:rPr>
          <w:rFonts w:ascii="Arial" w:eastAsia="Arial" w:hAnsi="Arial" w:cs="Arial"/>
          <w:sz w:val="24"/>
          <w:szCs w:val="24"/>
        </w:rPr>
        <w:lastRenderedPageBreak/>
        <w:t>Bertsch</w:t>
      </w:r>
      <w:proofErr w:type="spellEnd"/>
      <w:r>
        <w:rPr>
          <w:rFonts w:ascii="Arial" w:eastAsia="Arial" w:hAnsi="Arial" w:cs="Arial"/>
          <w:sz w:val="24"/>
          <w:szCs w:val="24"/>
        </w:rPr>
        <w:t>, P.M., Seaman, J.C., 1999. Characterization of complex mineral assemblages: Implications for contaminant transport and environmental remediation. P. Natl. Acad. Sci. USA 96, 3350-3357.</w:t>
      </w:r>
    </w:p>
    <w:p w14:paraId="0000006C" w14:textId="6AC16179" w:rsidR="009A77C9" w:rsidRDefault="0089218F">
      <w:pPr>
        <w:spacing w:line="480" w:lineRule="auto"/>
        <w:ind w:left="284" w:hanging="284"/>
        <w:jc w:val="both"/>
        <w:rPr>
          <w:rFonts w:ascii="Arial" w:eastAsia="Arial" w:hAnsi="Arial" w:cs="Arial"/>
          <w:sz w:val="24"/>
          <w:szCs w:val="24"/>
        </w:rPr>
      </w:pPr>
      <w:r>
        <w:rPr>
          <w:rFonts w:ascii="Arial" w:eastAsia="Arial" w:hAnsi="Arial" w:cs="Arial"/>
          <w:sz w:val="24"/>
          <w:szCs w:val="24"/>
        </w:rPr>
        <w:t xml:space="preserve">Bolan, N., Kumar, M., Singh, E., Kumar, A., Singh, L., Kumar, S., </w:t>
      </w:r>
      <w:proofErr w:type="spellStart"/>
      <w:r>
        <w:rPr>
          <w:rFonts w:ascii="Arial" w:eastAsia="Arial" w:hAnsi="Arial" w:cs="Arial"/>
          <w:sz w:val="24"/>
          <w:szCs w:val="24"/>
        </w:rPr>
        <w:t>Keerthanan</w:t>
      </w:r>
      <w:proofErr w:type="spellEnd"/>
      <w:r>
        <w:rPr>
          <w:rFonts w:ascii="Arial" w:eastAsia="Arial" w:hAnsi="Arial" w:cs="Arial"/>
          <w:sz w:val="24"/>
          <w:szCs w:val="24"/>
        </w:rPr>
        <w:t>, S., Hoang, S.A., El-</w:t>
      </w:r>
      <w:proofErr w:type="spellStart"/>
      <w:r>
        <w:rPr>
          <w:rFonts w:ascii="Arial" w:eastAsia="Arial" w:hAnsi="Arial" w:cs="Arial"/>
          <w:sz w:val="24"/>
          <w:szCs w:val="24"/>
        </w:rPr>
        <w:t>Naggar</w:t>
      </w:r>
      <w:proofErr w:type="spellEnd"/>
      <w:r>
        <w:rPr>
          <w:rFonts w:ascii="Arial" w:eastAsia="Arial" w:hAnsi="Arial" w:cs="Arial"/>
          <w:sz w:val="24"/>
          <w:szCs w:val="24"/>
        </w:rPr>
        <w:t xml:space="preserve">, A., </w:t>
      </w:r>
      <w:proofErr w:type="spellStart"/>
      <w:r>
        <w:rPr>
          <w:rFonts w:ascii="Arial" w:eastAsia="Arial" w:hAnsi="Arial" w:cs="Arial"/>
          <w:sz w:val="24"/>
          <w:szCs w:val="24"/>
        </w:rPr>
        <w:t>Vithanage</w:t>
      </w:r>
      <w:proofErr w:type="spellEnd"/>
      <w:r>
        <w:rPr>
          <w:rFonts w:ascii="Arial" w:eastAsia="Arial" w:hAnsi="Arial" w:cs="Arial"/>
          <w:sz w:val="24"/>
          <w:szCs w:val="24"/>
        </w:rPr>
        <w:t xml:space="preserve">, M., Sarkar, B., </w:t>
      </w:r>
      <w:proofErr w:type="spellStart"/>
      <w:r>
        <w:rPr>
          <w:rFonts w:ascii="Arial" w:eastAsia="Arial" w:hAnsi="Arial" w:cs="Arial"/>
          <w:sz w:val="24"/>
          <w:szCs w:val="24"/>
        </w:rPr>
        <w:t>Wijesikara</w:t>
      </w:r>
      <w:proofErr w:type="spellEnd"/>
      <w:r>
        <w:rPr>
          <w:rFonts w:ascii="Arial" w:eastAsia="Arial" w:hAnsi="Arial" w:cs="Arial"/>
          <w:sz w:val="24"/>
          <w:szCs w:val="24"/>
        </w:rPr>
        <w:t xml:space="preserve">, H., </w:t>
      </w:r>
      <w:proofErr w:type="spellStart"/>
      <w:r>
        <w:rPr>
          <w:rFonts w:ascii="Arial" w:eastAsia="Arial" w:hAnsi="Arial" w:cs="Arial"/>
          <w:sz w:val="24"/>
          <w:szCs w:val="24"/>
        </w:rPr>
        <w:t>Diyabalanage</w:t>
      </w:r>
      <w:proofErr w:type="spellEnd"/>
      <w:r>
        <w:rPr>
          <w:rFonts w:ascii="Arial" w:eastAsia="Arial" w:hAnsi="Arial" w:cs="Arial"/>
          <w:sz w:val="24"/>
          <w:szCs w:val="24"/>
        </w:rPr>
        <w:t xml:space="preserve">, S., </w:t>
      </w:r>
      <w:proofErr w:type="spellStart"/>
      <w:r>
        <w:rPr>
          <w:rFonts w:ascii="Arial" w:eastAsia="Arial" w:hAnsi="Arial" w:cs="Arial"/>
          <w:sz w:val="24"/>
          <w:szCs w:val="24"/>
        </w:rPr>
        <w:t>Sooriyakumar</w:t>
      </w:r>
      <w:proofErr w:type="spellEnd"/>
      <w:r>
        <w:rPr>
          <w:rFonts w:ascii="Arial" w:eastAsia="Arial" w:hAnsi="Arial" w:cs="Arial"/>
          <w:sz w:val="24"/>
          <w:szCs w:val="24"/>
        </w:rPr>
        <w:t xml:space="preserve">, P., </w:t>
      </w:r>
      <w:proofErr w:type="spellStart"/>
      <w:r>
        <w:rPr>
          <w:rFonts w:ascii="Arial" w:eastAsia="Arial" w:hAnsi="Arial" w:cs="Arial"/>
          <w:sz w:val="24"/>
          <w:szCs w:val="24"/>
        </w:rPr>
        <w:t>Vinu</w:t>
      </w:r>
      <w:proofErr w:type="spellEnd"/>
      <w:r>
        <w:rPr>
          <w:rFonts w:ascii="Arial" w:eastAsia="Arial" w:hAnsi="Arial" w:cs="Arial"/>
          <w:sz w:val="24"/>
          <w:szCs w:val="24"/>
        </w:rPr>
        <w:t>, A., Wang, H., Kirkham, M.B.</w:t>
      </w:r>
      <w:r w:rsidR="00F944BE">
        <w:rPr>
          <w:rFonts w:ascii="Arial" w:eastAsia="Arial" w:hAnsi="Arial" w:cs="Arial"/>
          <w:sz w:val="24"/>
          <w:szCs w:val="24"/>
        </w:rPr>
        <w:t xml:space="preserve">, </w:t>
      </w:r>
      <w:proofErr w:type="spellStart"/>
      <w:r w:rsidR="00F944BE">
        <w:rPr>
          <w:rFonts w:ascii="Arial" w:eastAsia="Arial" w:hAnsi="Arial" w:cs="Arial"/>
          <w:sz w:val="24"/>
          <w:szCs w:val="24"/>
        </w:rPr>
        <w:t>Shaheen</w:t>
      </w:r>
      <w:proofErr w:type="spellEnd"/>
      <w:r w:rsidR="00F944BE">
        <w:rPr>
          <w:rFonts w:ascii="Arial" w:eastAsia="Arial" w:hAnsi="Arial" w:cs="Arial"/>
          <w:sz w:val="24"/>
          <w:szCs w:val="24"/>
        </w:rPr>
        <w:t xml:space="preserve">, S.M., </w:t>
      </w:r>
      <w:proofErr w:type="spellStart"/>
      <w:r w:rsidR="00F944BE">
        <w:rPr>
          <w:rFonts w:ascii="Arial" w:eastAsia="Arial" w:hAnsi="Arial" w:cs="Arial"/>
          <w:sz w:val="24"/>
          <w:szCs w:val="24"/>
        </w:rPr>
        <w:t>Rinklebe</w:t>
      </w:r>
      <w:proofErr w:type="spellEnd"/>
      <w:r w:rsidR="00F944BE">
        <w:rPr>
          <w:rFonts w:ascii="Arial" w:eastAsia="Arial" w:hAnsi="Arial" w:cs="Arial"/>
          <w:sz w:val="24"/>
          <w:szCs w:val="24"/>
        </w:rPr>
        <w:t xml:space="preserve">, J., </w:t>
      </w:r>
      <w:r>
        <w:rPr>
          <w:rFonts w:ascii="Arial" w:eastAsia="Arial" w:hAnsi="Arial" w:cs="Arial"/>
          <w:sz w:val="24"/>
          <w:szCs w:val="24"/>
        </w:rPr>
        <w:t>Siddique, K. H., 2022. Antimony contamination and its risk management in complex environmental settings: A review. Environ. Int. 158, 106908.</w:t>
      </w:r>
    </w:p>
    <w:p w14:paraId="0000006D" w14:textId="77777777" w:rsidR="009A77C9" w:rsidRDefault="0089218F">
      <w:pPr>
        <w:spacing w:line="480" w:lineRule="auto"/>
        <w:ind w:left="284" w:hanging="284"/>
        <w:jc w:val="both"/>
        <w:rPr>
          <w:rFonts w:ascii="Arial" w:eastAsia="Arial" w:hAnsi="Arial" w:cs="Arial"/>
          <w:sz w:val="24"/>
          <w:szCs w:val="24"/>
        </w:rPr>
      </w:pPr>
      <w:proofErr w:type="spellStart"/>
      <w:r>
        <w:rPr>
          <w:rFonts w:ascii="Arial" w:eastAsia="Arial" w:hAnsi="Arial" w:cs="Arial"/>
          <w:sz w:val="24"/>
          <w:szCs w:val="24"/>
        </w:rPr>
        <w:t>Bradl</w:t>
      </w:r>
      <w:proofErr w:type="spellEnd"/>
      <w:r>
        <w:rPr>
          <w:rFonts w:ascii="Arial" w:eastAsia="Arial" w:hAnsi="Arial" w:cs="Arial"/>
          <w:sz w:val="24"/>
          <w:szCs w:val="24"/>
        </w:rPr>
        <w:t xml:space="preserve">, H.B., 2004. Adsorption of heavy metal ions on soils and soils constituents. J. Colloid </w:t>
      </w:r>
      <w:proofErr w:type="spellStart"/>
      <w:r>
        <w:rPr>
          <w:rFonts w:ascii="Arial" w:eastAsia="Arial" w:hAnsi="Arial" w:cs="Arial"/>
          <w:sz w:val="24"/>
          <w:szCs w:val="24"/>
        </w:rPr>
        <w:t>Interf</w:t>
      </w:r>
      <w:proofErr w:type="spellEnd"/>
      <w:r>
        <w:rPr>
          <w:rFonts w:ascii="Arial" w:eastAsia="Arial" w:hAnsi="Arial" w:cs="Arial"/>
          <w:sz w:val="24"/>
          <w:szCs w:val="24"/>
        </w:rPr>
        <w:t>. Sci. 277, 1-18.</w:t>
      </w:r>
    </w:p>
    <w:p w14:paraId="0000006E" w14:textId="77777777" w:rsidR="009A77C9" w:rsidRDefault="0089218F">
      <w:pPr>
        <w:spacing w:line="480" w:lineRule="auto"/>
        <w:ind w:left="284" w:hanging="284"/>
        <w:jc w:val="both"/>
        <w:rPr>
          <w:rFonts w:ascii="Arial" w:eastAsia="Arial" w:hAnsi="Arial" w:cs="Arial"/>
          <w:sz w:val="24"/>
          <w:szCs w:val="24"/>
        </w:rPr>
      </w:pPr>
      <w:proofErr w:type="spellStart"/>
      <w:r>
        <w:rPr>
          <w:rFonts w:ascii="Arial" w:eastAsia="Arial" w:hAnsi="Arial" w:cs="Arial"/>
          <w:sz w:val="24"/>
          <w:szCs w:val="24"/>
        </w:rPr>
        <w:t>Breiner</w:t>
      </w:r>
      <w:proofErr w:type="spellEnd"/>
      <w:r>
        <w:rPr>
          <w:rFonts w:ascii="Arial" w:eastAsia="Arial" w:hAnsi="Arial" w:cs="Arial"/>
          <w:sz w:val="24"/>
          <w:szCs w:val="24"/>
        </w:rPr>
        <w:t>, J.M., Anderson, M.A., Tom, H.W.K., Graham, R.C., 2006. Properties of surface-modified colloidal particles. Clay. Clay Miner. 54, 12-24.</w:t>
      </w:r>
    </w:p>
    <w:p w14:paraId="00000070" w14:textId="77777777" w:rsidR="009A77C9" w:rsidRDefault="0089218F">
      <w:pPr>
        <w:spacing w:line="480" w:lineRule="auto"/>
        <w:ind w:left="284" w:hanging="284"/>
        <w:jc w:val="both"/>
        <w:rPr>
          <w:rFonts w:ascii="Arial" w:eastAsia="Arial" w:hAnsi="Arial" w:cs="Arial"/>
          <w:sz w:val="24"/>
          <w:szCs w:val="24"/>
        </w:rPr>
      </w:pPr>
      <w:r>
        <w:rPr>
          <w:rFonts w:ascii="Arial" w:eastAsia="Arial" w:hAnsi="Arial" w:cs="Arial"/>
          <w:sz w:val="24"/>
          <w:szCs w:val="24"/>
        </w:rPr>
        <w:t xml:space="preserve">Bryan, A. L., Dickson, A. J., Dowdall, F., </w:t>
      </w:r>
      <w:proofErr w:type="spellStart"/>
      <w:r>
        <w:rPr>
          <w:rFonts w:ascii="Arial" w:eastAsia="Arial" w:hAnsi="Arial" w:cs="Arial"/>
          <w:sz w:val="24"/>
          <w:szCs w:val="24"/>
        </w:rPr>
        <w:t>Homoky</w:t>
      </w:r>
      <w:proofErr w:type="spellEnd"/>
      <w:r>
        <w:rPr>
          <w:rFonts w:ascii="Arial" w:eastAsia="Arial" w:hAnsi="Arial" w:cs="Arial"/>
          <w:sz w:val="24"/>
          <w:szCs w:val="24"/>
        </w:rPr>
        <w:t xml:space="preserve">, W. B., </w:t>
      </w:r>
      <w:proofErr w:type="spellStart"/>
      <w:r>
        <w:rPr>
          <w:rFonts w:ascii="Arial" w:eastAsia="Arial" w:hAnsi="Arial" w:cs="Arial"/>
          <w:sz w:val="24"/>
          <w:szCs w:val="24"/>
        </w:rPr>
        <w:t>Porcelli</w:t>
      </w:r>
      <w:proofErr w:type="spellEnd"/>
      <w:r>
        <w:rPr>
          <w:rFonts w:ascii="Arial" w:eastAsia="Arial" w:hAnsi="Arial" w:cs="Arial"/>
          <w:sz w:val="24"/>
          <w:szCs w:val="24"/>
        </w:rPr>
        <w:t>, D., Henderson, G. M., 2021. Controls on the cadmium isotope composition of modern marine sediments. Earth Planet. Sc. Lett. 565, 116946.</w:t>
      </w:r>
    </w:p>
    <w:p w14:paraId="00000071" w14:textId="77777777" w:rsidR="009A77C9" w:rsidRDefault="0089218F">
      <w:pPr>
        <w:spacing w:line="480" w:lineRule="auto"/>
        <w:ind w:left="284" w:hanging="284"/>
        <w:jc w:val="both"/>
        <w:rPr>
          <w:rFonts w:ascii="Arial" w:eastAsia="Arial" w:hAnsi="Arial" w:cs="Arial"/>
          <w:sz w:val="24"/>
          <w:szCs w:val="24"/>
        </w:rPr>
      </w:pPr>
      <w:proofErr w:type="spellStart"/>
      <w:r>
        <w:rPr>
          <w:rFonts w:ascii="Arial" w:eastAsia="Arial" w:hAnsi="Arial" w:cs="Arial"/>
          <w:sz w:val="24"/>
          <w:szCs w:val="24"/>
        </w:rPr>
        <w:t>Buffle</w:t>
      </w:r>
      <w:proofErr w:type="spellEnd"/>
      <w:r>
        <w:rPr>
          <w:rFonts w:ascii="Arial" w:eastAsia="Arial" w:hAnsi="Arial" w:cs="Arial"/>
          <w:sz w:val="24"/>
          <w:szCs w:val="24"/>
        </w:rPr>
        <w:t xml:space="preserve">, J., Wilkinson, K.J., Stoll, S., </w:t>
      </w:r>
      <w:proofErr w:type="spellStart"/>
      <w:r>
        <w:rPr>
          <w:rFonts w:ascii="Arial" w:eastAsia="Arial" w:hAnsi="Arial" w:cs="Arial"/>
          <w:sz w:val="24"/>
          <w:szCs w:val="24"/>
        </w:rPr>
        <w:t>Filella</w:t>
      </w:r>
      <w:proofErr w:type="spellEnd"/>
      <w:r>
        <w:rPr>
          <w:rFonts w:ascii="Arial" w:eastAsia="Arial" w:hAnsi="Arial" w:cs="Arial"/>
          <w:sz w:val="24"/>
          <w:szCs w:val="24"/>
        </w:rPr>
        <w:t xml:space="preserve">, M., Zhang, J., 1998. A Generalized Description of Aquatic Colloidal Interactions: The Three-colloidal Component Approach. </w:t>
      </w:r>
      <w:proofErr w:type="spellStart"/>
      <w:r>
        <w:rPr>
          <w:rFonts w:ascii="Arial" w:eastAsia="Arial" w:hAnsi="Arial" w:cs="Arial"/>
          <w:sz w:val="24"/>
          <w:szCs w:val="24"/>
        </w:rPr>
        <w:t>Envir</w:t>
      </w:r>
      <w:proofErr w:type="spellEnd"/>
      <w:r>
        <w:rPr>
          <w:rFonts w:ascii="Arial" w:eastAsia="Arial" w:hAnsi="Arial" w:cs="Arial"/>
          <w:sz w:val="24"/>
          <w:szCs w:val="24"/>
        </w:rPr>
        <w:t>. Sci. Tech. 32, 2887-2899.</w:t>
      </w:r>
    </w:p>
    <w:p w14:paraId="00000072" w14:textId="77777777" w:rsidR="009A77C9" w:rsidRDefault="0089218F">
      <w:pPr>
        <w:spacing w:line="480" w:lineRule="auto"/>
        <w:ind w:left="284" w:hanging="284"/>
        <w:jc w:val="both"/>
        <w:rPr>
          <w:rFonts w:ascii="Arial" w:eastAsia="Arial" w:hAnsi="Arial" w:cs="Arial"/>
          <w:sz w:val="24"/>
          <w:szCs w:val="24"/>
        </w:rPr>
      </w:pPr>
      <w:r>
        <w:rPr>
          <w:rFonts w:ascii="Arial" w:eastAsia="Arial" w:hAnsi="Arial" w:cs="Arial"/>
          <w:sz w:val="24"/>
          <w:szCs w:val="24"/>
        </w:rPr>
        <w:t xml:space="preserve">Carter, S. C., </w:t>
      </w:r>
      <w:proofErr w:type="spellStart"/>
      <w:r>
        <w:rPr>
          <w:rFonts w:ascii="Arial" w:eastAsia="Arial" w:hAnsi="Arial" w:cs="Arial"/>
          <w:sz w:val="24"/>
          <w:szCs w:val="24"/>
        </w:rPr>
        <w:t>Paytan</w:t>
      </w:r>
      <w:proofErr w:type="spellEnd"/>
      <w:r>
        <w:rPr>
          <w:rFonts w:ascii="Arial" w:eastAsia="Arial" w:hAnsi="Arial" w:cs="Arial"/>
          <w:sz w:val="24"/>
          <w:szCs w:val="24"/>
        </w:rPr>
        <w:t xml:space="preserve">, A., Griffith, E. M., 2020. Toward an improved understanding of the marine barium cycle and the application of marine barite as a </w:t>
      </w:r>
      <w:proofErr w:type="spellStart"/>
      <w:r>
        <w:rPr>
          <w:rFonts w:ascii="Arial" w:eastAsia="Arial" w:hAnsi="Arial" w:cs="Arial"/>
          <w:sz w:val="24"/>
          <w:szCs w:val="24"/>
        </w:rPr>
        <w:t>paleoproductivity</w:t>
      </w:r>
      <w:proofErr w:type="spellEnd"/>
      <w:r>
        <w:rPr>
          <w:rFonts w:ascii="Arial" w:eastAsia="Arial" w:hAnsi="Arial" w:cs="Arial"/>
          <w:sz w:val="24"/>
          <w:szCs w:val="24"/>
        </w:rPr>
        <w:t xml:space="preserve"> proxy. Minerals, 10(5), 421.</w:t>
      </w:r>
    </w:p>
    <w:p w14:paraId="00000073" w14:textId="77777777" w:rsidR="009A77C9" w:rsidRDefault="0089218F">
      <w:pPr>
        <w:spacing w:line="480" w:lineRule="auto"/>
        <w:ind w:left="284" w:hanging="284"/>
        <w:jc w:val="both"/>
        <w:rPr>
          <w:rFonts w:ascii="Arial" w:eastAsia="Arial" w:hAnsi="Arial" w:cs="Arial"/>
          <w:sz w:val="24"/>
          <w:szCs w:val="24"/>
        </w:rPr>
      </w:pPr>
      <w:r>
        <w:rPr>
          <w:rFonts w:ascii="Arial" w:eastAsia="Arial" w:hAnsi="Arial" w:cs="Arial"/>
          <w:sz w:val="24"/>
          <w:szCs w:val="24"/>
        </w:rPr>
        <w:lastRenderedPageBreak/>
        <w:t xml:space="preserve">Christian, P., Von der </w:t>
      </w:r>
      <w:proofErr w:type="spellStart"/>
      <w:r>
        <w:rPr>
          <w:rFonts w:ascii="Arial" w:eastAsia="Arial" w:hAnsi="Arial" w:cs="Arial"/>
          <w:sz w:val="24"/>
          <w:szCs w:val="24"/>
        </w:rPr>
        <w:t>Kammer</w:t>
      </w:r>
      <w:proofErr w:type="spellEnd"/>
      <w:r>
        <w:rPr>
          <w:rFonts w:ascii="Arial" w:eastAsia="Arial" w:hAnsi="Arial" w:cs="Arial"/>
          <w:sz w:val="24"/>
          <w:szCs w:val="24"/>
        </w:rPr>
        <w:t xml:space="preserve">, F., </w:t>
      </w:r>
      <w:proofErr w:type="spellStart"/>
      <w:r>
        <w:rPr>
          <w:rFonts w:ascii="Arial" w:eastAsia="Arial" w:hAnsi="Arial" w:cs="Arial"/>
          <w:sz w:val="24"/>
          <w:szCs w:val="24"/>
        </w:rPr>
        <w:t>Baalousha</w:t>
      </w:r>
      <w:proofErr w:type="spellEnd"/>
      <w:r>
        <w:rPr>
          <w:rFonts w:ascii="Arial" w:eastAsia="Arial" w:hAnsi="Arial" w:cs="Arial"/>
          <w:sz w:val="24"/>
          <w:szCs w:val="24"/>
        </w:rPr>
        <w:t>, M., Hofmann, Th., 2008. Nanoparticles: Structure, properties, preparation and behaviour in environmental media. Ecotoxicology, 17, 326-343.</w:t>
      </w:r>
    </w:p>
    <w:p w14:paraId="00000074" w14:textId="77777777" w:rsidR="009A77C9" w:rsidRDefault="0089218F">
      <w:pPr>
        <w:spacing w:line="480" w:lineRule="auto"/>
        <w:ind w:left="284" w:hanging="284"/>
        <w:jc w:val="both"/>
        <w:rPr>
          <w:rFonts w:ascii="Arial" w:eastAsia="Arial" w:hAnsi="Arial" w:cs="Arial"/>
          <w:sz w:val="24"/>
          <w:szCs w:val="24"/>
        </w:rPr>
      </w:pPr>
      <w:proofErr w:type="spellStart"/>
      <w:r>
        <w:rPr>
          <w:rFonts w:ascii="Arial" w:eastAsia="Arial" w:hAnsi="Arial" w:cs="Arial"/>
          <w:sz w:val="24"/>
          <w:szCs w:val="24"/>
        </w:rPr>
        <w:t>Citeau</w:t>
      </w:r>
      <w:proofErr w:type="spellEnd"/>
      <w:r>
        <w:rPr>
          <w:rFonts w:ascii="Arial" w:eastAsia="Arial" w:hAnsi="Arial" w:cs="Arial"/>
          <w:sz w:val="24"/>
          <w:szCs w:val="24"/>
        </w:rPr>
        <w:t xml:space="preserve">, L., </w:t>
      </w:r>
      <w:proofErr w:type="spellStart"/>
      <w:r>
        <w:rPr>
          <w:rFonts w:ascii="Arial" w:eastAsia="Arial" w:hAnsi="Arial" w:cs="Arial"/>
          <w:sz w:val="24"/>
          <w:szCs w:val="24"/>
        </w:rPr>
        <w:t>Gaboriaud</w:t>
      </w:r>
      <w:proofErr w:type="spellEnd"/>
      <w:r>
        <w:rPr>
          <w:rFonts w:ascii="Arial" w:eastAsia="Arial" w:hAnsi="Arial" w:cs="Arial"/>
          <w:sz w:val="24"/>
          <w:szCs w:val="24"/>
        </w:rPr>
        <w:t xml:space="preserve">, F., </w:t>
      </w:r>
      <w:proofErr w:type="spellStart"/>
      <w:r>
        <w:rPr>
          <w:rFonts w:ascii="Arial" w:eastAsia="Arial" w:hAnsi="Arial" w:cs="Arial"/>
          <w:sz w:val="24"/>
          <w:szCs w:val="24"/>
        </w:rPr>
        <w:t>Elsass</w:t>
      </w:r>
      <w:proofErr w:type="spellEnd"/>
      <w:r>
        <w:rPr>
          <w:rFonts w:ascii="Arial" w:eastAsia="Arial" w:hAnsi="Arial" w:cs="Arial"/>
          <w:sz w:val="24"/>
          <w:szCs w:val="24"/>
        </w:rPr>
        <w:t xml:space="preserve">, F., Thomas, F., </w:t>
      </w:r>
      <w:proofErr w:type="spellStart"/>
      <w:r>
        <w:rPr>
          <w:rFonts w:ascii="Arial" w:eastAsia="Arial" w:hAnsi="Arial" w:cs="Arial"/>
          <w:sz w:val="24"/>
          <w:szCs w:val="24"/>
        </w:rPr>
        <w:t>Lamy</w:t>
      </w:r>
      <w:proofErr w:type="spellEnd"/>
      <w:r>
        <w:rPr>
          <w:rFonts w:ascii="Arial" w:eastAsia="Arial" w:hAnsi="Arial" w:cs="Arial"/>
          <w:sz w:val="24"/>
          <w:szCs w:val="24"/>
        </w:rPr>
        <w:t>, I., 2006. Investigation of physico-chemical features of soil colloidal suspensions. Colloid Surface A 287(1-3), 94-105.</w:t>
      </w:r>
    </w:p>
    <w:p w14:paraId="00000075" w14:textId="77777777" w:rsidR="009A77C9" w:rsidRDefault="0089218F">
      <w:pPr>
        <w:spacing w:line="480" w:lineRule="auto"/>
        <w:ind w:left="284" w:hanging="284"/>
        <w:jc w:val="both"/>
        <w:rPr>
          <w:rFonts w:ascii="Arial" w:eastAsia="Arial" w:hAnsi="Arial" w:cs="Arial"/>
          <w:sz w:val="24"/>
          <w:szCs w:val="24"/>
        </w:rPr>
      </w:pPr>
      <w:r>
        <w:rPr>
          <w:rFonts w:ascii="Arial" w:eastAsia="Arial" w:hAnsi="Arial" w:cs="Arial"/>
          <w:sz w:val="24"/>
          <w:szCs w:val="24"/>
        </w:rPr>
        <w:t xml:space="preserve">Coppola, L., </w:t>
      </w:r>
      <w:proofErr w:type="spellStart"/>
      <w:r>
        <w:rPr>
          <w:rFonts w:ascii="Arial" w:eastAsia="Arial" w:hAnsi="Arial" w:cs="Arial"/>
          <w:sz w:val="24"/>
          <w:szCs w:val="24"/>
        </w:rPr>
        <w:t>Gustafsson</w:t>
      </w:r>
      <w:proofErr w:type="spellEnd"/>
      <w:r>
        <w:rPr>
          <w:rFonts w:ascii="Arial" w:eastAsia="Arial" w:hAnsi="Arial" w:cs="Arial"/>
          <w:sz w:val="24"/>
          <w:szCs w:val="24"/>
        </w:rPr>
        <w:t xml:space="preserve">, Ö., </w:t>
      </w:r>
      <w:proofErr w:type="spellStart"/>
      <w:r>
        <w:rPr>
          <w:rFonts w:ascii="Arial" w:eastAsia="Arial" w:hAnsi="Arial" w:cs="Arial"/>
          <w:sz w:val="24"/>
          <w:szCs w:val="24"/>
        </w:rPr>
        <w:t>Andersson</w:t>
      </w:r>
      <w:proofErr w:type="spellEnd"/>
      <w:r>
        <w:rPr>
          <w:rFonts w:ascii="Arial" w:eastAsia="Arial" w:hAnsi="Arial" w:cs="Arial"/>
          <w:sz w:val="24"/>
          <w:szCs w:val="24"/>
        </w:rPr>
        <w:t xml:space="preserve">, P., </w:t>
      </w:r>
      <w:proofErr w:type="spellStart"/>
      <w:r>
        <w:rPr>
          <w:rFonts w:ascii="Arial" w:eastAsia="Arial" w:hAnsi="Arial" w:cs="Arial"/>
          <w:sz w:val="24"/>
          <w:szCs w:val="24"/>
        </w:rPr>
        <w:t>Eglinton</w:t>
      </w:r>
      <w:proofErr w:type="spellEnd"/>
      <w:r>
        <w:rPr>
          <w:rFonts w:ascii="Arial" w:eastAsia="Arial" w:hAnsi="Arial" w:cs="Arial"/>
          <w:sz w:val="24"/>
          <w:szCs w:val="24"/>
        </w:rPr>
        <w:t>, T.I., Uchida, M., Dickens, A.F., 2007. The importance of ultraﬁne particles as a control on the distribution of organic carbon in Washington Margin and Cascadia Basin sediments. Chem. Geol. 243, 142-156.</w:t>
      </w:r>
    </w:p>
    <w:p w14:paraId="00000077" w14:textId="77777777" w:rsidR="009A77C9" w:rsidRDefault="0089218F">
      <w:pPr>
        <w:spacing w:line="480" w:lineRule="auto"/>
        <w:ind w:left="284" w:hanging="284"/>
        <w:jc w:val="both"/>
        <w:rPr>
          <w:rFonts w:ascii="Arial" w:eastAsia="Arial" w:hAnsi="Arial" w:cs="Arial"/>
          <w:sz w:val="24"/>
          <w:szCs w:val="24"/>
        </w:rPr>
      </w:pPr>
      <w:r>
        <w:rPr>
          <w:rFonts w:ascii="Arial" w:eastAsia="Arial" w:hAnsi="Arial" w:cs="Arial"/>
          <w:sz w:val="24"/>
          <w:szCs w:val="24"/>
        </w:rPr>
        <w:t>Cumberland, S. A., Douglas, G., Grice, K., Moreau, J. W., 2016. Uranium mobility in organic matter-rich sediments: A review of geological and geochemical processes. Earth-Sci. Rev. 159, 160-185.</w:t>
      </w:r>
    </w:p>
    <w:p w14:paraId="00000079" w14:textId="7614D475" w:rsidR="009A77C9" w:rsidRDefault="0089218F">
      <w:pPr>
        <w:spacing w:line="480" w:lineRule="auto"/>
        <w:ind w:left="284" w:hanging="284"/>
        <w:jc w:val="both"/>
        <w:rPr>
          <w:rFonts w:ascii="Arial" w:eastAsia="Arial" w:hAnsi="Arial" w:cs="Arial"/>
          <w:sz w:val="24"/>
          <w:szCs w:val="24"/>
        </w:rPr>
      </w:pPr>
      <w:r>
        <w:rPr>
          <w:rFonts w:ascii="Arial" w:eastAsia="Arial" w:hAnsi="Arial" w:cs="Arial"/>
          <w:sz w:val="24"/>
          <w:szCs w:val="24"/>
        </w:rPr>
        <w:t xml:space="preserve">Davison, W., De </w:t>
      </w:r>
      <w:proofErr w:type="spellStart"/>
      <w:r>
        <w:rPr>
          <w:rFonts w:ascii="Arial" w:eastAsia="Arial" w:hAnsi="Arial" w:cs="Arial"/>
          <w:sz w:val="24"/>
          <w:szCs w:val="24"/>
        </w:rPr>
        <w:t>Vitre</w:t>
      </w:r>
      <w:proofErr w:type="spellEnd"/>
      <w:r>
        <w:rPr>
          <w:rFonts w:ascii="Arial" w:eastAsia="Arial" w:hAnsi="Arial" w:cs="Arial"/>
          <w:sz w:val="24"/>
          <w:szCs w:val="24"/>
        </w:rPr>
        <w:t xml:space="preserve">, R., 1992. Iron particles in freshwater. In: </w:t>
      </w:r>
      <w:proofErr w:type="spellStart"/>
      <w:r>
        <w:rPr>
          <w:rFonts w:ascii="Arial" w:eastAsia="Arial" w:hAnsi="Arial" w:cs="Arial"/>
          <w:sz w:val="24"/>
          <w:szCs w:val="24"/>
        </w:rPr>
        <w:t>Buffle</w:t>
      </w:r>
      <w:proofErr w:type="spellEnd"/>
      <w:r>
        <w:rPr>
          <w:rFonts w:ascii="Arial" w:eastAsia="Arial" w:hAnsi="Arial" w:cs="Arial"/>
          <w:sz w:val="24"/>
          <w:szCs w:val="24"/>
        </w:rPr>
        <w:t xml:space="preserve">, J., van </w:t>
      </w:r>
      <w:proofErr w:type="spellStart"/>
      <w:r>
        <w:rPr>
          <w:rFonts w:ascii="Arial" w:eastAsia="Arial" w:hAnsi="Arial" w:cs="Arial"/>
          <w:sz w:val="24"/>
          <w:szCs w:val="24"/>
        </w:rPr>
        <w:t>Leeuwen</w:t>
      </w:r>
      <w:proofErr w:type="spellEnd"/>
      <w:r>
        <w:rPr>
          <w:rFonts w:ascii="Arial" w:eastAsia="Arial" w:hAnsi="Arial" w:cs="Arial"/>
          <w:sz w:val="24"/>
          <w:szCs w:val="24"/>
        </w:rPr>
        <w:t>, H.P., (</w:t>
      </w:r>
      <w:proofErr w:type="spellStart"/>
      <w:r>
        <w:rPr>
          <w:rFonts w:ascii="Arial" w:eastAsia="Arial" w:hAnsi="Arial" w:cs="Arial"/>
          <w:sz w:val="24"/>
          <w:szCs w:val="24"/>
        </w:rPr>
        <w:t>Eds</w:t>
      </w:r>
      <w:proofErr w:type="spellEnd"/>
      <w:r>
        <w:rPr>
          <w:rFonts w:ascii="Arial" w:eastAsia="Arial" w:hAnsi="Arial" w:cs="Arial"/>
          <w:sz w:val="24"/>
          <w:szCs w:val="24"/>
        </w:rPr>
        <w:t xml:space="preserve">): Environmental particles volume 1. Environmental analytical and physical chemistry series, International union of pure and applied chemistry, Lewis publishers, USA, 315-355. </w:t>
      </w:r>
    </w:p>
    <w:p w14:paraId="0000007A" w14:textId="77777777" w:rsidR="009A77C9" w:rsidRDefault="0089218F">
      <w:pPr>
        <w:spacing w:line="480" w:lineRule="auto"/>
        <w:ind w:left="284" w:hanging="284"/>
        <w:jc w:val="both"/>
        <w:rPr>
          <w:rFonts w:ascii="Arial" w:eastAsia="Arial" w:hAnsi="Arial" w:cs="Arial"/>
          <w:sz w:val="24"/>
          <w:szCs w:val="24"/>
        </w:rPr>
      </w:pPr>
      <w:r>
        <w:rPr>
          <w:rFonts w:ascii="Arial" w:eastAsia="Arial" w:hAnsi="Arial" w:cs="Arial"/>
          <w:sz w:val="24"/>
          <w:szCs w:val="24"/>
        </w:rPr>
        <w:t xml:space="preserve">De </w:t>
      </w:r>
      <w:proofErr w:type="spellStart"/>
      <w:r>
        <w:rPr>
          <w:rFonts w:ascii="Arial" w:eastAsia="Arial" w:hAnsi="Arial" w:cs="Arial"/>
          <w:sz w:val="24"/>
          <w:szCs w:val="24"/>
        </w:rPr>
        <w:t>Lazzari</w:t>
      </w:r>
      <w:proofErr w:type="spellEnd"/>
      <w:r>
        <w:rPr>
          <w:rFonts w:ascii="Arial" w:eastAsia="Arial" w:hAnsi="Arial" w:cs="Arial"/>
          <w:sz w:val="24"/>
          <w:szCs w:val="24"/>
        </w:rPr>
        <w:t xml:space="preserve">, A., </w:t>
      </w:r>
      <w:proofErr w:type="spellStart"/>
      <w:r>
        <w:rPr>
          <w:rFonts w:ascii="Arial" w:eastAsia="Arial" w:hAnsi="Arial" w:cs="Arial"/>
          <w:sz w:val="24"/>
          <w:szCs w:val="24"/>
        </w:rPr>
        <w:t>Rampazzo</w:t>
      </w:r>
      <w:proofErr w:type="spellEnd"/>
      <w:r>
        <w:rPr>
          <w:rFonts w:ascii="Arial" w:eastAsia="Arial" w:hAnsi="Arial" w:cs="Arial"/>
          <w:sz w:val="24"/>
          <w:szCs w:val="24"/>
        </w:rPr>
        <w:t xml:space="preserve">, G., </w:t>
      </w:r>
      <w:proofErr w:type="spellStart"/>
      <w:r>
        <w:rPr>
          <w:rFonts w:ascii="Arial" w:eastAsia="Arial" w:hAnsi="Arial" w:cs="Arial"/>
          <w:sz w:val="24"/>
          <w:szCs w:val="24"/>
        </w:rPr>
        <w:t>Pavoni</w:t>
      </w:r>
      <w:proofErr w:type="spellEnd"/>
      <w:r>
        <w:rPr>
          <w:rFonts w:ascii="Arial" w:eastAsia="Arial" w:hAnsi="Arial" w:cs="Arial"/>
          <w:sz w:val="24"/>
          <w:szCs w:val="24"/>
        </w:rPr>
        <w:t xml:space="preserve">, B., 2004. Geochemistry of sediments in the northern and central Adriatic Sea. </w:t>
      </w:r>
      <w:proofErr w:type="spellStart"/>
      <w:r>
        <w:rPr>
          <w:rFonts w:ascii="Arial" w:eastAsia="Arial" w:hAnsi="Arial" w:cs="Arial"/>
          <w:sz w:val="24"/>
          <w:szCs w:val="24"/>
        </w:rPr>
        <w:t>Estuar</w:t>
      </w:r>
      <w:proofErr w:type="spellEnd"/>
      <w:r>
        <w:rPr>
          <w:rFonts w:ascii="Arial" w:eastAsia="Arial" w:hAnsi="Arial" w:cs="Arial"/>
          <w:sz w:val="24"/>
          <w:szCs w:val="24"/>
        </w:rPr>
        <w:t>. Coast Shelf Sci. 59, 429-440.</w:t>
      </w:r>
    </w:p>
    <w:p w14:paraId="0000007B" w14:textId="77777777" w:rsidR="009A77C9" w:rsidRDefault="0089218F">
      <w:pPr>
        <w:spacing w:line="480" w:lineRule="auto"/>
        <w:ind w:left="284" w:hanging="284"/>
        <w:jc w:val="both"/>
        <w:rPr>
          <w:rFonts w:ascii="Arial" w:eastAsia="Arial" w:hAnsi="Arial" w:cs="Arial"/>
          <w:sz w:val="24"/>
          <w:szCs w:val="24"/>
        </w:rPr>
      </w:pPr>
      <w:r>
        <w:rPr>
          <w:rFonts w:ascii="Arial" w:eastAsia="Arial" w:hAnsi="Arial" w:cs="Arial"/>
          <w:sz w:val="24"/>
          <w:szCs w:val="24"/>
        </w:rPr>
        <w:t xml:space="preserve">Dolenec, T., </w:t>
      </w:r>
      <w:proofErr w:type="spellStart"/>
      <w:r>
        <w:rPr>
          <w:rFonts w:ascii="Arial" w:eastAsia="Arial" w:hAnsi="Arial" w:cs="Arial"/>
          <w:sz w:val="24"/>
          <w:szCs w:val="24"/>
        </w:rPr>
        <w:t>Faganeli</w:t>
      </w:r>
      <w:proofErr w:type="spellEnd"/>
      <w:r>
        <w:rPr>
          <w:rFonts w:ascii="Arial" w:eastAsia="Arial" w:hAnsi="Arial" w:cs="Arial"/>
          <w:sz w:val="24"/>
          <w:szCs w:val="24"/>
        </w:rPr>
        <w:t>, J., Pirc, S., 1998. Major, minor and trace elements in surficial sediments from the open Adriatic Sea: a regional geochemical study. Geol. Croat. 51, 59-73.</w:t>
      </w:r>
    </w:p>
    <w:p w14:paraId="0000007C" w14:textId="3B813A6C" w:rsidR="009A77C9" w:rsidRDefault="00DF06DC">
      <w:pPr>
        <w:spacing w:line="480" w:lineRule="auto"/>
        <w:ind w:left="284" w:hanging="284"/>
        <w:jc w:val="both"/>
        <w:rPr>
          <w:rFonts w:ascii="Arial" w:eastAsia="Arial" w:hAnsi="Arial" w:cs="Arial"/>
          <w:sz w:val="24"/>
          <w:szCs w:val="24"/>
        </w:rPr>
      </w:pPr>
      <w:r>
        <w:rPr>
          <w:rFonts w:ascii="Arial" w:eastAsia="Arial" w:hAnsi="Arial" w:cs="Arial"/>
          <w:sz w:val="24"/>
          <w:szCs w:val="24"/>
        </w:rPr>
        <w:lastRenderedPageBreak/>
        <w:t>Dolenec, T., 2003a.</w:t>
      </w:r>
      <w:r w:rsidR="0089218F">
        <w:rPr>
          <w:rFonts w:ascii="Arial" w:eastAsia="Arial" w:hAnsi="Arial" w:cs="Arial"/>
          <w:sz w:val="24"/>
          <w:szCs w:val="24"/>
        </w:rPr>
        <w:t xml:space="preserve"> Ferromanganese coated structures from the </w:t>
      </w:r>
      <w:proofErr w:type="spellStart"/>
      <w:r w:rsidR="0089218F">
        <w:rPr>
          <w:rFonts w:ascii="Arial" w:eastAsia="Arial" w:hAnsi="Arial" w:cs="Arial"/>
          <w:sz w:val="24"/>
          <w:szCs w:val="24"/>
        </w:rPr>
        <w:t>Jabuka</w:t>
      </w:r>
      <w:proofErr w:type="spellEnd"/>
      <w:r w:rsidR="0089218F">
        <w:rPr>
          <w:rFonts w:ascii="Arial" w:eastAsia="Arial" w:hAnsi="Arial" w:cs="Arial"/>
          <w:sz w:val="24"/>
          <w:szCs w:val="24"/>
        </w:rPr>
        <w:t xml:space="preserve"> Pit (Central Adriatic): Mineralogical, geochemical and genetic considerations. Croat. Chem. </w:t>
      </w:r>
      <w:proofErr w:type="spellStart"/>
      <w:r w:rsidR="0089218F">
        <w:rPr>
          <w:rFonts w:ascii="Arial" w:eastAsia="Arial" w:hAnsi="Arial" w:cs="Arial"/>
          <w:sz w:val="24"/>
          <w:szCs w:val="24"/>
        </w:rPr>
        <w:t>Acta</w:t>
      </w:r>
      <w:proofErr w:type="spellEnd"/>
      <w:r w:rsidR="0089218F">
        <w:rPr>
          <w:rFonts w:ascii="Arial" w:eastAsia="Arial" w:hAnsi="Arial" w:cs="Arial"/>
          <w:sz w:val="24"/>
          <w:szCs w:val="24"/>
        </w:rPr>
        <w:t xml:space="preserve">, 76, 207-215. </w:t>
      </w:r>
    </w:p>
    <w:p w14:paraId="0000007D" w14:textId="65B4E533" w:rsidR="009A77C9" w:rsidRDefault="00DF06DC">
      <w:pPr>
        <w:spacing w:line="480" w:lineRule="auto"/>
        <w:ind w:left="284" w:hanging="284"/>
        <w:jc w:val="both"/>
        <w:rPr>
          <w:rFonts w:ascii="Arial" w:eastAsia="Arial" w:hAnsi="Arial" w:cs="Arial"/>
          <w:sz w:val="24"/>
          <w:szCs w:val="24"/>
        </w:rPr>
      </w:pPr>
      <w:r>
        <w:rPr>
          <w:rFonts w:ascii="Arial" w:eastAsia="Arial" w:hAnsi="Arial" w:cs="Arial"/>
          <w:sz w:val="24"/>
          <w:szCs w:val="24"/>
        </w:rPr>
        <w:t xml:space="preserve">Dolenec, T., </w:t>
      </w:r>
      <w:r w:rsidR="0089218F">
        <w:rPr>
          <w:rFonts w:ascii="Arial" w:eastAsia="Arial" w:hAnsi="Arial" w:cs="Arial"/>
          <w:sz w:val="24"/>
          <w:szCs w:val="24"/>
        </w:rPr>
        <w:t>2003b</w:t>
      </w:r>
      <w:r>
        <w:rPr>
          <w:rFonts w:ascii="Arial" w:eastAsia="Arial" w:hAnsi="Arial" w:cs="Arial"/>
          <w:sz w:val="24"/>
          <w:szCs w:val="24"/>
        </w:rPr>
        <w:t>.</w:t>
      </w:r>
      <w:r w:rsidR="0089218F">
        <w:rPr>
          <w:rFonts w:ascii="Arial" w:eastAsia="Arial" w:hAnsi="Arial" w:cs="Arial"/>
          <w:sz w:val="24"/>
          <w:szCs w:val="24"/>
        </w:rPr>
        <w:t xml:space="preserve"> </w:t>
      </w:r>
      <w:proofErr w:type="spellStart"/>
      <w:r w:rsidR="0089218F">
        <w:rPr>
          <w:rFonts w:ascii="Arial" w:eastAsia="Arial" w:hAnsi="Arial" w:cs="Arial"/>
          <w:sz w:val="24"/>
          <w:szCs w:val="24"/>
        </w:rPr>
        <w:t>Todorokite</w:t>
      </w:r>
      <w:proofErr w:type="spellEnd"/>
      <w:r w:rsidR="0089218F">
        <w:rPr>
          <w:rFonts w:ascii="Arial" w:eastAsia="Arial" w:hAnsi="Arial" w:cs="Arial"/>
          <w:sz w:val="24"/>
          <w:szCs w:val="24"/>
        </w:rPr>
        <w:t xml:space="preserve"> - a 10 Å </w:t>
      </w:r>
      <w:proofErr w:type="spellStart"/>
      <w:r w:rsidR="0089218F">
        <w:rPr>
          <w:rFonts w:ascii="Arial" w:eastAsia="Arial" w:hAnsi="Arial" w:cs="Arial"/>
          <w:sz w:val="24"/>
          <w:szCs w:val="24"/>
        </w:rPr>
        <w:t>manganate</w:t>
      </w:r>
      <w:proofErr w:type="spellEnd"/>
      <w:r w:rsidR="0089218F">
        <w:rPr>
          <w:rFonts w:ascii="Arial" w:eastAsia="Arial" w:hAnsi="Arial" w:cs="Arial"/>
          <w:sz w:val="24"/>
          <w:szCs w:val="24"/>
        </w:rPr>
        <w:t xml:space="preserve"> from the </w:t>
      </w:r>
      <w:proofErr w:type="spellStart"/>
      <w:r w:rsidR="0089218F">
        <w:rPr>
          <w:rFonts w:ascii="Arial" w:eastAsia="Arial" w:hAnsi="Arial" w:cs="Arial"/>
          <w:sz w:val="24"/>
          <w:szCs w:val="24"/>
        </w:rPr>
        <w:t>Jabuka</w:t>
      </w:r>
      <w:proofErr w:type="spellEnd"/>
      <w:r w:rsidR="0089218F">
        <w:rPr>
          <w:rFonts w:ascii="Arial" w:eastAsia="Arial" w:hAnsi="Arial" w:cs="Arial"/>
          <w:sz w:val="24"/>
          <w:szCs w:val="24"/>
        </w:rPr>
        <w:t xml:space="preserve"> Pit (Central Adriatic). RMZ-Materials and </w:t>
      </w:r>
      <w:proofErr w:type="spellStart"/>
      <w:r w:rsidR="0089218F">
        <w:rPr>
          <w:rFonts w:ascii="Arial" w:eastAsia="Arial" w:hAnsi="Arial" w:cs="Arial"/>
          <w:sz w:val="24"/>
          <w:szCs w:val="24"/>
        </w:rPr>
        <w:t>Geoenvironment</w:t>
      </w:r>
      <w:proofErr w:type="spellEnd"/>
      <w:r w:rsidR="0089218F">
        <w:rPr>
          <w:rFonts w:ascii="Arial" w:eastAsia="Arial" w:hAnsi="Arial" w:cs="Arial"/>
          <w:sz w:val="24"/>
          <w:szCs w:val="24"/>
        </w:rPr>
        <w:t>, 50, 453-466.</w:t>
      </w:r>
    </w:p>
    <w:p w14:paraId="0000007E" w14:textId="77777777" w:rsidR="009A77C9" w:rsidRDefault="0089218F">
      <w:pPr>
        <w:spacing w:line="480" w:lineRule="auto"/>
        <w:ind w:left="284" w:hanging="284"/>
        <w:jc w:val="both"/>
        <w:rPr>
          <w:rFonts w:ascii="Arial" w:eastAsia="Arial" w:hAnsi="Arial" w:cs="Arial"/>
          <w:sz w:val="24"/>
          <w:szCs w:val="24"/>
        </w:rPr>
      </w:pPr>
      <w:r>
        <w:rPr>
          <w:rFonts w:ascii="Arial" w:eastAsia="Arial" w:hAnsi="Arial" w:cs="Arial"/>
          <w:sz w:val="24"/>
          <w:szCs w:val="24"/>
        </w:rPr>
        <w:t xml:space="preserve">Dong, D., Nelson, Y. M., Lion, L. W., Shuler, M. L., </w:t>
      </w:r>
      <w:proofErr w:type="spellStart"/>
      <w:r>
        <w:rPr>
          <w:rFonts w:ascii="Arial" w:eastAsia="Arial" w:hAnsi="Arial" w:cs="Arial"/>
          <w:sz w:val="24"/>
          <w:szCs w:val="24"/>
        </w:rPr>
        <w:t>Ghiorse</w:t>
      </w:r>
      <w:proofErr w:type="spellEnd"/>
      <w:r>
        <w:rPr>
          <w:rFonts w:ascii="Arial" w:eastAsia="Arial" w:hAnsi="Arial" w:cs="Arial"/>
          <w:sz w:val="24"/>
          <w:szCs w:val="24"/>
        </w:rPr>
        <w:t xml:space="preserve">, W. C., 2000. Adsorption of </w:t>
      </w:r>
      <w:proofErr w:type="spellStart"/>
      <w:r>
        <w:rPr>
          <w:rFonts w:ascii="Arial" w:eastAsia="Arial" w:hAnsi="Arial" w:cs="Arial"/>
          <w:sz w:val="24"/>
          <w:szCs w:val="24"/>
        </w:rPr>
        <w:t>Pb</w:t>
      </w:r>
      <w:proofErr w:type="spellEnd"/>
      <w:r>
        <w:rPr>
          <w:rFonts w:ascii="Arial" w:eastAsia="Arial" w:hAnsi="Arial" w:cs="Arial"/>
          <w:sz w:val="24"/>
          <w:szCs w:val="24"/>
        </w:rPr>
        <w:t xml:space="preserve"> and Cd onto metal oxides and organic material in natural surface coatings as determined by selective extractions: new evidence for the importance of </w:t>
      </w:r>
      <w:proofErr w:type="spellStart"/>
      <w:r>
        <w:rPr>
          <w:rFonts w:ascii="Arial" w:eastAsia="Arial" w:hAnsi="Arial" w:cs="Arial"/>
          <w:sz w:val="24"/>
          <w:szCs w:val="24"/>
        </w:rPr>
        <w:t>Mn</w:t>
      </w:r>
      <w:proofErr w:type="spellEnd"/>
      <w:r>
        <w:rPr>
          <w:rFonts w:ascii="Arial" w:eastAsia="Arial" w:hAnsi="Arial" w:cs="Arial"/>
          <w:sz w:val="24"/>
          <w:szCs w:val="24"/>
        </w:rPr>
        <w:t xml:space="preserve"> and Fe oxides. Water Res. 34(2), 427-436.</w:t>
      </w:r>
    </w:p>
    <w:p w14:paraId="0000007F" w14:textId="2E37F672" w:rsidR="009A77C9" w:rsidRDefault="0089218F">
      <w:pPr>
        <w:spacing w:line="480" w:lineRule="auto"/>
        <w:ind w:left="284" w:hanging="284"/>
        <w:jc w:val="both"/>
        <w:rPr>
          <w:rFonts w:ascii="Arial" w:eastAsia="Arial" w:hAnsi="Arial" w:cs="Arial"/>
          <w:sz w:val="24"/>
          <w:szCs w:val="24"/>
        </w:rPr>
      </w:pPr>
      <w:r>
        <w:rPr>
          <w:rFonts w:ascii="Arial" w:eastAsia="Arial" w:hAnsi="Arial" w:cs="Arial"/>
          <w:sz w:val="24"/>
          <w:szCs w:val="24"/>
        </w:rPr>
        <w:t xml:space="preserve">Durn, G., 1996. </w:t>
      </w:r>
      <w:proofErr w:type="spellStart"/>
      <w:r>
        <w:rPr>
          <w:rFonts w:ascii="Arial" w:eastAsia="Arial" w:hAnsi="Arial" w:cs="Arial"/>
          <w:sz w:val="24"/>
          <w:szCs w:val="24"/>
        </w:rPr>
        <w:t>Podrijetlo</w:t>
      </w:r>
      <w:proofErr w:type="spellEnd"/>
      <w:r>
        <w:rPr>
          <w:rFonts w:ascii="Arial" w:eastAsia="Arial" w:hAnsi="Arial" w:cs="Arial"/>
          <w:sz w:val="24"/>
          <w:szCs w:val="24"/>
        </w:rPr>
        <w:t xml:space="preserve">, </w:t>
      </w:r>
      <w:proofErr w:type="spellStart"/>
      <w:r>
        <w:rPr>
          <w:rFonts w:ascii="Arial" w:eastAsia="Arial" w:hAnsi="Arial" w:cs="Arial"/>
          <w:sz w:val="24"/>
          <w:szCs w:val="24"/>
        </w:rPr>
        <w:t>sastav</w:t>
      </w:r>
      <w:proofErr w:type="spellEnd"/>
      <w:r>
        <w:rPr>
          <w:rFonts w:ascii="Arial" w:eastAsia="Arial" w:hAnsi="Arial" w:cs="Arial"/>
          <w:sz w:val="24"/>
          <w:szCs w:val="24"/>
        </w:rPr>
        <w:t xml:space="preserve"> </w:t>
      </w:r>
      <w:proofErr w:type="spellStart"/>
      <w:r>
        <w:rPr>
          <w:rFonts w:ascii="Arial" w:eastAsia="Arial" w:hAnsi="Arial" w:cs="Arial"/>
          <w:sz w:val="24"/>
          <w:szCs w:val="24"/>
        </w:rPr>
        <w:t>i</w:t>
      </w:r>
      <w:proofErr w:type="spellEnd"/>
      <w:r>
        <w:rPr>
          <w:rFonts w:ascii="Arial" w:eastAsia="Arial" w:hAnsi="Arial" w:cs="Arial"/>
          <w:sz w:val="24"/>
          <w:szCs w:val="24"/>
        </w:rPr>
        <w:t xml:space="preserve"> </w:t>
      </w:r>
      <w:proofErr w:type="spellStart"/>
      <w:r>
        <w:rPr>
          <w:rFonts w:ascii="Arial" w:eastAsia="Arial" w:hAnsi="Arial" w:cs="Arial"/>
          <w:sz w:val="24"/>
          <w:szCs w:val="24"/>
        </w:rPr>
        <w:t>uvjeti</w:t>
      </w:r>
      <w:proofErr w:type="spellEnd"/>
      <w:r>
        <w:rPr>
          <w:rFonts w:ascii="Arial" w:eastAsia="Arial" w:hAnsi="Arial" w:cs="Arial"/>
          <w:sz w:val="24"/>
          <w:szCs w:val="24"/>
        </w:rPr>
        <w:t xml:space="preserve"> </w:t>
      </w:r>
      <w:proofErr w:type="spellStart"/>
      <w:r>
        <w:rPr>
          <w:rFonts w:ascii="Arial" w:eastAsia="Arial" w:hAnsi="Arial" w:cs="Arial"/>
          <w:sz w:val="24"/>
          <w:szCs w:val="24"/>
        </w:rPr>
        <w:t>nastanka</w:t>
      </w:r>
      <w:proofErr w:type="spellEnd"/>
      <w:r>
        <w:rPr>
          <w:rFonts w:ascii="Arial" w:eastAsia="Arial" w:hAnsi="Arial" w:cs="Arial"/>
          <w:sz w:val="24"/>
          <w:szCs w:val="24"/>
        </w:rPr>
        <w:t xml:space="preserve"> terra </w:t>
      </w:r>
      <w:proofErr w:type="spellStart"/>
      <w:r>
        <w:rPr>
          <w:rFonts w:ascii="Arial" w:eastAsia="Arial" w:hAnsi="Arial" w:cs="Arial"/>
          <w:sz w:val="24"/>
          <w:szCs w:val="24"/>
        </w:rPr>
        <w:t>rosse</w:t>
      </w:r>
      <w:proofErr w:type="spellEnd"/>
      <w:r>
        <w:rPr>
          <w:rFonts w:ascii="Arial" w:eastAsia="Arial" w:hAnsi="Arial" w:cs="Arial"/>
          <w:sz w:val="24"/>
          <w:szCs w:val="24"/>
        </w:rPr>
        <w:t xml:space="preserve"> </w:t>
      </w:r>
      <w:proofErr w:type="spellStart"/>
      <w:r>
        <w:rPr>
          <w:rFonts w:ascii="Arial" w:eastAsia="Arial" w:hAnsi="Arial" w:cs="Arial"/>
          <w:sz w:val="24"/>
          <w:szCs w:val="24"/>
        </w:rPr>
        <w:t>Istre</w:t>
      </w:r>
      <w:proofErr w:type="spellEnd"/>
      <w:r>
        <w:rPr>
          <w:rFonts w:ascii="Arial" w:eastAsia="Arial" w:hAnsi="Arial" w:cs="Arial"/>
          <w:sz w:val="24"/>
          <w:szCs w:val="24"/>
        </w:rPr>
        <w:t>. PhD thesis, University of Zagreb.</w:t>
      </w:r>
    </w:p>
    <w:p w14:paraId="33F62E4F" w14:textId="062BA9EF" w:rsidR="00585E1F" w:rsidRDefault="00585E1F">
      <w:pPr>
        <w:spacing w:line="480" w:lineRule="auto"/>
        <w:ind w:left="284" w:hanging="284"/>
        <w:jc w:val="both"/>
        <w:rPr>
          <w:rFonts w:ascii="Arial" w:eastAsia="Arial" w:hAnsi="Arial" w:cs="Arial"/>
          <w:sz w:val="24"/>
          <w:szCs w:val="24"/>
        </w:rPr>
      </w:pPr>
      <w:r w:rsidRPr="00585E1F">
        <w:rPr>
          <w:rFonts w:ascii="Arial" w:eastAsia="Arial" w:hAnsi="Arial" w:cs="Arial"/>
          <w:sz w:val="24"/>
          <w:szCs w:val="24"/>
        </w:rPr>
        <w:t xml:space="preserve">Durn, G., </w:t>
      </w:r>
      <w:proofErr w:type="spellStart"/>
      <w:r w:rsidRPr="00585E1F">
        <w:rPr>
          <w:rFonts w:ascii="Arial" w:eastAsia="Arial" w:hAnsi="Arial" w:cs="Arial"/>
          <w:sz w:val="24"/>
          <w:szCs w:val="24"/>
        </w:rPr>
        <w:t>Perković</w:t>
      </w:r>
      <w:proofErr w:type="spellEnd"/>
      <w:r w:rsidRPr="00585E1F">
        <w:rPr>
          <w:rFonts w:ascii="Arial" w:eastAsia="Arial" w:hAnsi="Arial" w:cs="Arial"/>
          <w:sz w:val="24"/>
          <w:szCs w:val="24"/>
        </w:rPr>
        <w:t xml:space="preserve">, </w:t>
      </w:r>
      <w:r>
        <w:rPr>
          <w:rFonts w:ascii="Arial" w:eastAsia="Arial" w:hAnsi="Arial" w:cs="Arial"/>
          <w:sz w:val="24"/>
          <w:szCs w:val="24"/>
        </w:rPr>
        <w:t xml:space="preserve">I., </w:t>
      </w:r>
      <w:proofErr w:type="spellStart"/>
      <w:r>
        <w:rPr>
          <w:rFonts w:ascii="Arial" w:eastAsia="Arial" w:hAnsi="Arial" w:cs="Arial"/>
          <w:sz w:val="24"/>
          <w:szCs w:val="24"/>
        </w:rPr>
        <w:t>Stummeyer</w:t>
      </w:r>
      <w:proofErr w:type="spellEnd"/>
      <w:r>
        <w:rPr>
          <w:rFonts w:ascii="Arial" w:eastAsia="Arial" w:hAnsi="Arial" w:cs="Arial"/>
          <w:sz w:val="24"/>
          <w:szCs w:val="24"/>
        </w:rPr>
        <w:t xml:space="preserve">, J., </w:t>
      </w:r>
      <w:proofErr w:type="spellStart"/>
      <w:r>
        <w:rPr>
          <w:rFonts w:ascii="Arial" w:eastAsia="Arial" w:hAnsi="Arial" w:cs="Arial"/>
          <w:sz w:val="24"/>
          <w:szCs w:val="24"/>
        </w:rPr>
        <w:t>Ottner</w:t>
      </w:r>
      <w:proofErr w:type="spellEnd"/>
      <w:r>
        <w:rPr>
          <w:rFonts w:ascii="Arial" w:eastAsia="Arial" w:hAnsi="Arial" w:cs="Arial"/>
          <w:sz w:val="24"/>
          <w:szCs w:val="24"/>
        </w:rPr>
        <w:t xml:space="preserve">, F., </w:t>
      </w:r>
      <w:r w:rsidRPr="00585E1F">
        <w:rPr>
          <w:rFonts w:ascii="Arial" w:eastAsia="Arial" w:hAnsi="Arial" w:cs="Arial"/>
          <w:sz w:val="24"/>
          <w:szCs w:val="24"/>
        </w:rPr>
        <w:t>Mileusnić, M.</w:t>
      </w:r>
      <w:r>
        <w:rPr>
          <w:rFonts w:ascii="Arial" w:eastAsia="Arial" w:hAnsi="Arial" w:cs="Arial"/>
          <w:sz w:val="24"/>
          <w:szCs w:val="24"/>
        </w:rPr>
        <w:t>,</w:t>
      </w:r>
      <w:r w:rsidRPr="00585E1F">
        <w:rPr>
          <w:rFonts w:ascii="Arial" w:eastAsia="Arial" w:hAnsi="Arial" w:cs="Arial"/>
          <w:sz w:val="24"/>
          <w:szCs w:val="24"/>
        </w:rPr>
        <w:t xml:space="preserve"> </w:t>
      </w:r>
      <w:r w:rsidR="00622D9F" w:rsidRPr="00585E1F">
        <w:rPr>
          <w:rFonts w:ascii="Arial" w:eastAsia="Arial" w:hAnsi="Arial" w:cs="Arial"/>
          <w:sz w:val="24"/>
          <w:szCs w:val="24"/>
        </w:rPr>
        <w:t>2021</w:t>
      </w:r>
      <w:r w:rsidR="00622D9F">
        <w:rPr>
          <w:rFonts w:ascii="Arial" w:eastAsia="Arial" w:hAnsi="Arial" w:cs="Arial"/>
          <w:sz w:val="24"/>
          <w:szCs w:val="24"/>
        </w:rPr>
        <w:t>.</w:t>
      </w:r>
      <w:r w:rsidRPr="00585E1F">
        <w:rPr>
          <w:rFonts w:ascii="Arial" w:eastAsia="Arial" w:hAnsi="Arial" w:cs="Arial"/>
          <w:sz w:val="24"/>
          <w:szCs w:val="24"/>
        </w:rPr>
        <w:t xml:space="preserve"> Differences in the behaviour of trace and rare-earth elements in oxidizing and reducing soil environments: Case study of Terra </w:t>
      </w:r>
      <w:proofErr w:type="spellStart"/>
      <w:r w:rsidRPr="00585E1F">
        <w:rPr>
          <w:rFonts w:ascii="Arial" w:eastAsia="Arial" w:hAnsi="Arial" w:cs="Arial"/>
          <w:sz w:val="24"/>
          <w:szCs w:val="24"/>
        </w:rPr>
        <w:t>Rossa</w:t>
      </w:r>
      <w:proofErr w:type="spellEnd"/>
      <w:r w:rsidRPr="00585E1F">
        <w:rPr>
          <w:rFonts w:ascii="Arial" w:eastAsia="Arial" w:hAnsi="Arial" w:cs="Arial"/>
          <w:sz w:val="24"/>
          <w:szCs w:val="24"/>
        </w:rPr>
        <w:t xml:space="preserve"> soils and Cretaceous palaeosols from the Istrian peninsula, Croatia. Chemosphere, 283, 131286.</w:t>
      </w:r>
    </w:p>
    <w:p w14:paraId="00000080" w14:textId="77777777" w:rsidR="009A77C9" w:rsidRDefault="0089218F">
      <w:pPr>
        <w:spacing w:line="480" w:lineRule="auto"/>
        <w:ind w:left="284" w:hanging="284"/>
        <w:jc w:val="both"/>
        <w:rPr>
          <w:rFonts w:ascii="Arial" w:eastAsia="Arial" w:hAnsi="Arial" w:cs="Arial"/>
          <w:sz w:val="24"/>
          <w:szCs w:val="24"/>
        </w:rPr>
      </w:pPr>
      <w:proofErr w:type="spellStart"/>
      <w:r>
        <w:rPr>
          <w:rFonts w:ascii="Arial" w:eastAsia="Arial" w:hAnsi="Arial" w:cs="Arial"/>
          <w:sz w:val="24"/>
          <w:szCs w:val="24"/>
        </w:rPr>
        <w:t>Fedotov</w:t>
      </w:r>
      <w:proofErr w:type="spellEnd"/>
      <w:r>
        <w:rPr>
          <w:rFonts w:ascii="Arial" w:eastAsia="Arial" w:hAnsi="Arial" w:cs="Arial"/>
          <w:sz w:val="24"/>
          <w:szCs w:val="24"/>
        </w:rPr>
        <w:t xml:space="preserve">, P.S., </w:t>
      </w:r>
      <w:proofErr w:type="spellStart"/>
      <w:r>
        <w:rPr>
          <w:rFonts w:ascii="Arial" w:eastAsia="Arial" w:hAnsi="Arial" w:cs="Arial"/>
          <w:sz w:val="24"/>
          <w:szCs w:val="24"/>
        </w:rPr>
        <w:t>Ermolin</w:t>
      </w:r>
      <w:proofErr w:type="spellEnd"/>
      <w:r>
        <w:rPr>
          <w:rFonts w:ascii="Arial" w:eastAsia="Arial" w:hAnsi="Arial" w:cs="Arial"/>
          <w:sz w:val="24"/>
          <w:szCs w:val="24"/>
        </w:rPr>
        <w:t xml:space="preserve">, M.S., </w:t>
      </w:r>
      <w:proofErr w:type="spellStart"/>
      <w:r>
        <w:rPr>
          <w:rFonts w:ascii="Arial" w:eastAsia="Arial" w:hAnsi="Arial" w:cs="Arial"/>
          <w:sz w:val="24"/>
          <w:szCs w:val="24"/>
        </w:rPr>
        <w:t>Karandashev</w:t>
      </w:r>
      <w:proofErr w:type="spellEnd"/>
      <w:r>
        <w:rPr>
          <w:rFonts w:ascii="Arial" w:eastAsia="Arial" w:hAnsi="Arial" w:cs="Arial"/>
          <w:sz w:val="24"/>
          <w:szCs w:val="24"/>
        </w:rPr>
        <w:t xml:space="preserve">, V.K., </w:t>
      </w:r>
      <w:proofErr w:type="spellStart"/>
      <w:r>
        <w:rPr>
          <w:rFonts w:ascii="Arial" w:eastAsia="Arial" w:hAnsi="Arial" w:cs="Arial"/>
          <w:sz w:val="24"/>
          <w:szCs w:val="24"/>
        </w:rPr>
        <w:t>Ladonin</w:t>
      </w:r>
      <w:proofErr w:type="spellEnd"/>
      <w:r>
        <w:rPr>
          <w:rFonts w:ascii="Arial" w:eastAsia="Arial" w:hAnsi="Arial" w:cs="Arial"/>
          <w:sz w:val="24"/>
          <w:szCs w:val="24"/>
        </w:rPr>
        <w:t xml:space="preserve">, D.V, 2014. Characterization of size, morphology and elemental composition of nano-, submicron, and micron particles of street dust separated using field-flow fractionation in a rotating coiled column. </w:t>
      </w:r>
      <w:proofErr w:type="spellStart"/>
      <w:r>
        <w:rPr>
          <w:rFonts w:ascii="Arial" w:eastAsia="Arial" w:hAnsi="Arial" w:cs="Arial"/>
          <w:sz w:val="24"/>
          <w:szCs w:val="24"/>
        </w:rPr>
        <w:t>Talanta</w:t>
      </w:r>
      <w:proofErr w:type="spellEnd"/>
      <w:r>
        <w:rPr>
          <w:rFonts w:ascii="Arial" w:eastAsia="Arial" w:hAnsi="Arial" w:cs="Arial"/>
          <w:sz w:val="24"/>
          <w:szCs w:val="24"/>
        </w:rPr>
        <w:t xml:space="preserve"> 130, 1-7.</w:t>
      </w:r>
    </w:p>
    <w:p w14:paraId="00000081" w14:textId="77777777" w:rsidR="009A77C9" w:rsidRDefault="0089218F">
      <w:pPr>
        <w:spacing w:line="480" w:lineRule="auto"/>
        <w:ind w:left="284" w:hanging="284"/>
        <w:jc w:val="both"/>
        <w:rPr>
          <w:rFonts w:ascii="Arial" w:eastAsia="Arial" w:hAnsi="Arial" w:cs="Arial"/>
          <w:sz w:val="24"/>
          <w:szCs w:val="24"/>
        </w:rPr>
      </w:pPr>
      <w:r>
        <w:rPr>
          <w:rFonts w:ascii="Arial" w:eastAsia="Arial" w:hAnsi="Arial" w:cs="Arial"/>
          <w:sz w:val="24"/>
          <w:szCs w:val="24"/>
        </w:rPr>
        <w:t xml:space="preserve">Fiket, Ž., Mikac, N., Kniewald, G., 2017. Mass fractions of forty-six major and trace elements, including rare earth elements, in sediment and soil reference materials used in environmental studies. </w:t>
      </w:r>
      <w:proofErr w:type="spellStart"/>
      <w:r>
        <w:rPr>
          <w:rFonts w:ascii="Arial" w:eastAsia="Arial" w:hAnsi="Arial" w:cs="Arial"/>
          <w:sz w:val="24"/>
          <w:szCs w:val="24"/>
        </w:rPr>
        <w:t>Geostand</w:t>
      </w:r>
      <w:proofErr w:type="spellEnd"/>
      <w:r>
        <w:rPr>
          <w:rFonts w:ascii="Arial" w:eastAsia="Arial" w:hAnsi="Arial" w:cs="Arial"/>
          <w:sz w:val="24"/>
          <w:szCs w:val="24"/>
        </w:rPr>
        <w:t xml:space="preserve">. </w:t>
      </w:r>
      <w:proofErr w:type="spellStart"/>
      <w:r>
        <w:rPr>
          <w:rFonts w:ascii="Arial" w:eastAsia="Arial" w:hAnsi="Arial" w:cs="Arial"/>
          <w:sz w:val="24"/>
          <w:szCs w:val="24"/>
        </w:rPr>
        <w:t>Geoanal</w:t>
      </w:r>
      <w:proofErr w:type="spellEnd"/>
      <w:r>
        <w:rPr>
          <w:rFonts w:ascii="Arial" w:eastAsia="Arial" w:hAnsi="Arial" w:cs="Arial"/>
          <w:sz w:val="24"/>
          <w:szCs w:val="24"/>
        </w:rPr>
        <w:t>. Res. 41, 123–135.</w:t>
      </w:r>
    </w:p>
    <w:p w14:paraId="00000082" w14:textId="77777777" w:rsidR="009A77C9" w:rsidRDefault="0089218F">
      <w:pPr>
        <w:spacing w:line="480" w:lineRule="auto"/>
        <w:ind w:left="284" w:hanging="284"/>
        <w:jc w:val="both"/>
        <w:rPr>
          <w:rFonts w:ascii="Arial" w:eastAsia="Arial" w:hAnsi="Arial" w:cs="Arial"/>
          <w:sz w:val="24"/>
          <w:szCs w:val="24"/>
        </w:rPr>
      </w:pPr>
      <w:r>
        <w:rPr>
          <w:rFonts w:ascii="Arial" w:eastAsia="Arial" w:hAnsi="Arial" w:cs="Arial"/>
          <w:sz w:val="24"/>
          <w:szCs w:val="24"/>
        </w:rPr>
        <w:lastRenderedPageBreak/>
        <w:t xml:space="preserve">Fiket Ž., Fiket T., Ivanić M., Mikac N., Kniewald G., 2019. </w:t>
      </w:r>
      <w:proofErr w:type="spellStart"/>
      <w:r>
        <w:rPr>
          <w:rFonts w:ascii="Arial" w:eastAsia="Arial" w:hAnsi="Arial" w:cs="Arial"/>
          <w:sz w:val="24"/>
          <w:szCs w:val="24"/>
        </w:rPr>
        <w:t>Pore</w:t>
      </w:r>
      <w:proofErr w:type="spellEnd"/>
      <w:r>
        <w:rPr>
          <w:rFonts w:ascii="Arial" w:eastAsia="Arial" w:hAnsi="Arial" w:cs="Arial"/>
          <w:sz w:val="24"/>
          <w:szCs w:val="24"/>
        </w:rPr>
        <w:t xml:space="preserve"> water geochemistry and diagenesis of estuary sediments—an example of the </w:t>
      </w:r>
      <w:proofErr w:type="spellStart"/>
      <w:r>
        <w:rPr>
          <w:rFonts w:ascii="Arial" w:eastAsia="Arial" w:hAnsi="Arial" w:cs="Arial"/>
          <w:sz w:val="24"/>
          <w:szCs w:val="24"/>
        </w:rPr>
        <w:t>Zrmanja</w:t>
      </w:r>
      <w:proofErr w:type="spellEnd"/>
      <w:r>
        <w:rPr>
          <w:rFonts w:ascii="Arial" w:eastAsia="Arial" w:hAnsi="Arial" w:cs="Arial"/>
          <w:sz w:val="24"/>
          <w:szCs w:val="24"/>
        </w:rPr>
        <w:t xml:space="preserve"> River estuary (Adriatic coast, Croatia). J. Soil Sediment 19 (4), 2048 – 2060. </w:t>
      </w:r>
    </w:p>
    <w:p w14:paraId="00000084" w14:textId="4587ABC0" w:rsidR="009A77C9" w:rsidRDefault="0089218F">
      <w:pPr>
        <w:spacing w:line="480" w:lineRule="auto"/>
        <w:ind w:left="284" w:hanging="284"/>
        <w:jc w:val="both"/>
        <w:rPr>
          <w:rFonts w:ascii="Arial" w:eastAsia="Arial" w:hAnsi="Arial" w:cs="Arial"/>
          <w:sz w:val="24"/>
          <w:szCs w:val="24"/>
        </w:rPr>
      </w:pPr>
      <w:proofErr w:type="spellStart"/>
      <w:r>
        <w:rPr>
          <w:rFonts w:ascii="Arial" w:eastAsia="Arial" w:hAnsi="Arial" w:cs="Arial"/>
          <w:sz w:val="24"/>
          <w:szCs w:val="24"/>
        </w:rPr>
        <w:t>Halamić</w:t>
      </w:r>
      <w:proofErr w:type="spellEnd"/>
      <w:r>
        <w:rPr>
          <w:rFonts w:ascii="Arial" w:eastAsia="Arial" w:hAnsi="Arial" w:cs="Arial"/>
          <w:sz w:val="24"/>
          <w:szCs w:val="24"/>
        </w:rPr>
        <w:t xml:space="preserve">, J., </w:t>
      </w:r>
      <w:proofErr w:type="spellStart"/>
      <w:r>
        <w:rPr>
          <w:rFonts w:ascii="Arial" w:eastAsia="Arial" w:hAnsi="Arial" w:cs="Arial"/>
          <w:sz w:val="24"/>
          <w:szCs w:val="24"/>
        </w:rPr>
        <w:t>Pe</w:t>
      </w:r>
      <w:r w:rsidR="00B92FB8">
        <w:rPr>
          <w:rFonts w:ascii="Arial" w:eastAsia="Arial" w:hAnsi="Arial" w:cs="Arial"/>
          <w:sz w:val="24"/>
          <w:szCs w:val="24"/>
        </w:rPr>
        <w:t>h</w:t>
      </w:r>
      <w:proofErr w:type="spellEnd"/>
      <w:r w:rsidR="00B92FB8">
        <w:rPr>
          <w:rFonts w:ascii="Arial" w:eastAsia="Arial" w:hAnsi="Arial" w:cs="Arial"/>
          <w:sz w:val="24"/>
          <w:szCs w:val="24"/>
        </w:rPr>
        <w:t xml:space="preserve">, Z., </w:t>
      </w:r>
      <w:proofErr w:type="spellStart"/>
      <w:r w:rsidR="00B92FB8">
        <w:rPr>
          <w:rFonts w:ascii="Arial" w:eastAsia="Arial" w:hAnsi="Arial" w:cs="Arial"/>
          <w:sz w:val="24"/>
          <w:szCs w:val="24"/>
        </w:rPr>
        <w:t>Miko</w:t>
      </w:r>
      <w:proofErr w:type="spellEnd"/>
      <w:r w:rsidR="00B92FB8">
        <w:rPr>
          <w:rFonts w:ascii="Arial" w:eastAsia="Arial" w:hAnsi="Arial" w:cs="Arial"/>
          <w:sz w:val="24"/>
          <w:szCs w:val="24"/>
        </w:rPr>
        <w:t xml:space="preserve">, S., </w:t>
      </w:r>
      <w:proofErr w:type="spellStart"/>
      <w:r w:rsidR="00B92FB8">
        <w:rPr>
          <w:rFonts w:ascii="Arial" w:eastAsia="Arial" w:hAnsi="Arial" w:cs="Arial"/>
          <w:sz w:val="24"/>
          <w:szCs w:val="24"/>
        </w:rPr>
        <w:t>Galović</w:t>
      </w:r>
      <w:proofErr w:type="spellEnd"/>
      <w:r w:rsidR="00B92FB8">
        <w:rPr>
          <w:rFonts w:ascii="Arial" w:eastAsia="Arial" w:hAnsi="Arial" w:cs="Arial"/>
          <w:sz w:val="24"/>
          <w:szCs w:val="24"/>
        </w:rPr>
        <w:t xml:space="preserve">, L., </w:t>
      </w:r>
      <w:proofErr w:type="spellStart"/>
      <w:r>
        <w:rPr>
          <w:rFonts w:ascii="Arial" w:eastAsia="Arial" w:hAnsi="Arial" w:cs="Arial"/>
          <w:sz w:val="24"/>
          <w:szCs w:val="24"/>
        </w:rPr>
        <w:t>Šorša</w:t>
      </w:r>
      <w:proofErr w:type="spellEnd"/>
      <w:r>
        <w:rPr>
          <w:rFonts w:ascii="Arial" w:eastAsia="Arial" w:hAnsi="Arial" w:cs="Arial"/>
          <w:sz w:val="24"/>
          <w:szCs w:val="24"/>
        </w:rPr>
        <w:t xml:space="preserve">, A., 2012. Geochemical atlas of Croatia: environmental implications and geodynamical thread. </w:t>
      </w:r>
      <w:r>
        <w:rPr>
          <w:rFonts w:ascii="Arial" w:eastAsia="Arial" w:hAnsi="Arial" w:cs="Arial"/>
          <w:i/>
          <w:sz w:val="24"/>
          <w:szCs w:val="24"/>
        </w:rPr>
        <w:t>Journal of geochemical exploration</w:t>
      </w:r>
      <w:r>
        <w:rPr>
          <w:rFonts w:ascii="Arial" w:eastAsia="Arial" w:hAnsi="Arial" w:cs="Arial"/>
          <w:sz w:val="24"/>
          <w:szCs w:val="24"/>
        </w:rPr>
        <w:t xml:space="preserve">, </w:t>
      </w:r>
      <w:r>
        <w:rPr>
          <w:rFonts w:ascii="Arial" w:eastAsia="Arial" w:hAnsi="Arial" w:cs="Arial"/>
          <w:i/>
          <w:sz w:val="24"/>
          <w:szCs w:val="24"/>
        </w:rPr>
        <w:t>115</w:t>
      </w:r>
      <w:r>
        <w:rPr>
          <w:rFonts w:ascii="Arial" w:eastAsia="Arial" w:hAnsi="Arial" w:cs="Arial"/>
          <w:sz w:val="24"/>
          <w:szCs w:val="24"/>
        </w:rPr>
        <w:t>, 36-46.</w:t>
      </w:r>
    </w:p>
    <w:p w14:paraId="00000085" w14:textId="4A8C8451" w:rsidR="009A77C9" w:rsidRDefault="0089218F">
      <w:pPr>
        <w:spacing w:line="480" w:lineRule="auto"/>
        <w:ind w:left="284" w:hanging="284"/>
        <w:jc w:val="both"/>
        <w:rPr>
          <w:rFonts w:ascii="Arial" w:eastAsia="Arial" w:hAnsi="Arial" w:cs="Arial"/>
          <w:sz w:val="24"/>
          <w:szCs w:val="24"/>
        </w:rPr>
      </w:pPr>
      <w:r>
        <w:rPr>
          <w:rFonts w:ascii="Arial" w:eastAsia="Arial" w:hAnsi="Arial" w:cs="Arial"/>
          <w:sz w:val="24"/>
          <w:szCs w:val="24"/>
        </w:rPr>
        <w:t xml:space="preserve">Hasan, O., </w:t>
      </w:r>
      <w:proofErr w:type="spellStart"/>
      <w:r>
        <w:rPr>
          <w:rFonts w:ascii="Arial" w:eastAsia="Arial" w:hAnsi="Arial" w:cs="Arial"/>
          <w:sz w:val="24"/>
          <w:szCs w:val="24"/>
        </w:rPr>
        <w:t>Miko</w:t>
      </w:r>
      <w:proofErr w:type="spellEnd"/>
      <w:r>
        <w:rPr>
          <w:rFonts w:ascii="Arial" w:eastAsia="Arial" w:hAnsi="Arial" w:cs="Arial"/>
          <w:sz w:val="24"/>
          <w:szCs w:val="24"/>
        </w:rPr>
        <w:t xml:space="preserve">, S., </w:t>
      </w:r>
      <w:proofErr w:type="spellStart"/>
      <w:r>
        <w:rPr>
          <w:rFonts w:ascii="Arial" w:eastAsia="Arial" w:hAnsi="Arial" w:cs="Arial"/>
          <w:sz w:val="24"/>
          <w:szCs w:val="24"/>
        </w:rPr>
        <w:t>Ilijanić</w:t>
      </w:r>
      <w:proofErr w:type="spellEnd"/>
      <w:r>
        <w:rPr>
          <w:rFonts w:ascii="Arial" w:eastAsia="Arial" w:hAnsi="Arial" w:cs="Arial"/>
          <w:sz w:val="24"/>
          <w:szCs w:val="24"/>
        </w:rPr>
        <w:t xml:space="preserve">, N., </w:t>
      </w:r>
      <w:proofErr w:type="spellStart"/>
      <w:r>
        <w:rPr>
          <w:rFonts w:ascii="Arial" w:eastAsia="Arial" w:hAnsi="Arial" w:cs="Arial"/>
          <w:sz w:val="24"/>
          <w:szCs w:val="24"/>
        </w:rPr>
        <w:t>Brunović</w:t>
      </w:r>
      <w:proofErr w:type="spellEnd"/>
      <w:r>
        <w:rPr>
          <w:rFonts w:ascii="Arial" w:eastAsia="Arial" w:hAnsi="Arial" w:cs="Arial"/>
          <w:sz w:val="24"/>
          <w:szCs w:val="24"/>
        </w:rPr>
        <w:t>, D.</w:t>
      </w:r>
      <w:r w:rsidR="000232AB">
        <w:rPr>
          <w:rFonts w:ascii="Arial" w:eastAsia="Arial" w:hAnsi="Arial" w:cs="Arial"/>
          <w:sz w:val="24"/>
          <w:szCs w:val="24"/>
        </w:rPr>
        <w:t xml:space="preserve">, </w:t>
      </w:r>
      <w:proofErr w:type="spellStart"/>
      <w:r w:rsidR="000232AB">
        <w:rPr>
          <w:rFonts w:ascii="Arial" w:eastAsia="Arial" w:hAnsi="Arial" w:cs="Arial"/>
          <w:sz w:val="24"/>
          <w:szCs w:val="24"/>
        </w:rPr>
        <w:t>Dedić</w:t>
      </w:r>
      <w:proofErr w:type="spellEnd"/>
      <w:r w:rsidR="000232AB">
        <w:rPr>
          <w:rFonts w:ascii="Arial" w:eastAsia="Arial" w:hAnsi="Arial" w:cs="Arial"/>
          <w:sz w:val="24"/>
          <w:szCs w:val="24"/>
        </w:rPr>
        <w:t xml:space="preserve">, Ž., </w:t>
      </w:r>
      <w:proofErr w:type="spellStart"/>
      <w:r w:rsidR="000232AB">
        <w:rPr>
          <w:rFonts w:ascii="Arial" w:eastAsia="Arial" w:hAnsi="Arial" w:cs="Arial"/>
          <w:sz w:val="24"/>
          <w:szCs w:val="24"/>
        </w:rPr>
        <w:t>Šparica</w:t>
      </w:r>
      <w:proofErr w:type="spellEnd"/>
      <w:r w:rsidR="000232AB">
        <w:rPr>
          <w:rFonts w:ascii="Arial" w:eastAsia="Arial" w:hAnsi="Arial" w:cs="Arial"/>
          <w:sz w:val="24"/>
          <w:szCs w:val="24"/>
        </w:rPr>
        <w:t xml:space="preserve"> </w:t>
      </w:r>
      <w:proofErr w:type="spellStart"/>
      <w:r w:rsidR="000232AB">
        <w:rPr>
          <w:rFonts w:ascii="Arial" w:eastAsia="Arial" w:hAnsi="Arial" w:cs="Arial"/>
          <w:sz w:val="24"/>
          <w:szCs w:val="24"/>
        </w:rPr>
        <w:t>Miko</w:t>
      </w:r>
      <w:proofErr w:type="spellEnd"/>
      <w:r w:rsidR="000232AB">
        <w:rPr>
          <w:rFonts w:ascii="Arial" w:eastAsia="Arial" w:hAnsi="Arial" w:cs="Arial"/>
          <w:sz w:val="24"/>
          <w:szCs w:val="24"/>
        </w:rPr>
        <w:t>, M.,</w:t>
      </w:r>
      <w:r>
        <w:rPr>
          <w:rFonts w:ascii="Arial" w:eastAsia="Arial" w:hAnsi="Arial" w:cs="Arial"/>
          <w:sz w:val="24"/>
          <w:szCs w:val="24"/>
        </w:rPr>
        <w:t xml:space="preserve"> </w:t>
      </w:r>
      <w:proofErr w:type="spellStart"/>
      <w:r>
        <w:rPr>
          <w:rFonts w:ascii="Arial" w:eastAsia="Arial" w:hAnsi="Arial" w:cs="Arial"/>
          <w:sz w:val="24"/>
          <w:szCs w:val="24"/>
        </w:rPr>
        <w:t>Peh</w:t>
      </w:r>
      <w:proofErr w:type="spellEnd"/>
      <w:r>
        <w:rPr>
          <w:rFonts w:ascii="Arial" w:eastAsia="Arial" w:hAnsi="Arial" w:cs="Arial"/>
          <w:sz w:val="24"/>
          <w:szCs w:val="24"/>
        </w:rPr>
        <w:t>, Z., 2020. Discrimination of topsoil environments in a karst landscape: An outcome of a geochemical mapping campaign</w:t>
      </w:r>
      <w:r w:rsidRPr="000232AB">
        <w:rPr>
          <w:rFonts w:ascii="Arial" w:eastAsia="Arial" w:hAnsi="Arial" w:cs="Arial"/>
          <w:sz w:val="24"/>
          <w:szCs w:val="24"/>
        </w:rPr>
        <w:t>. Geochemical Transactions, 21(1</w:t>
      </w:r>
      <w:r>
        <w:rPr>
          <w:rFonts w:ascii="Arial" w:eastAsia="Arial" w:hAnsi="Arial" w:cs="Arial"/>
          <w:sz w:val="24"/>
          <w:szCs w:val="24"/>
        </w:rPr>
        <w:t>), 1-22.</w:t>
      </w:r>
    </w:p>
    <w:p w14:paraId="00000086" w14:textId="77777777" w:rsidR="009A77C9" w:rsidRDefault="0089218F">
      <w:pPr>
        <w:spacing w:line="480" w:lineRule="auto"/>
        <w:ind w:left="284" w:hanging="284"/>
        <w:jc w:val="both"/>
        <w:rPr>
          <w:rFonts w:ascii="Arial" w:eastAsia="Arial" w:hAnsi="Arial" w:cs="Arial"/>
          <w:sz w:val="24"/>
          <w:szCs w:val="24"/>
        </w:rPr>
      </w:pPr>
      <w:proofErr w:type="spellStart"/>
      <w:r>
        <w:rPr>
          <w:rFonts w:ascii="Arial" w:eastAsia="Arial" w:hAnsi="Arial" w:cs="Arial"/>
          <w:sz w:val="24"/>
          <w:szCs w:val="24"/>
        </w:rPr>
        <w:t>Helz</w:t>
      </w:r>
      <w:proofErr w:type="spellEnd"/>
      <w:r>
        <w:rPr>
          <w:rFonts w:ascii="Arial" w:eastAsia="Arial" w:hAnsi="Arial" w:cs="Arial"/>
          <w:sz w:val="24"/>
          <w:szCs w:val="24"/>
        </w:rPr>
        <w:t xml:space="preserve">, G.R., Miller, C.V., Charnock, J.M., </w:t>
      </w:r>
      <w:proofErr w:type="spellStart"/>
      <w:r>
        <w:rPr>
          <w:rFonts w:ascii="Arial" w:eastAsia="Arial" w:hAnsi="Arial" w:cs="Arial"/>
          <w:sz w:val="24"/>
          <w:szCs w:val="24"/>
        </w:rPr>
        <w:t>Mosselmans</w:t>
      </w:r>
      <w:proofErr w:type="spellEnd"/>
      <w:r>
        <w:rPr>
          <w:rFonts w:ascii="Arial" w:eastAsia="Arial" w:hAnsi="Arial" w:cs="Arial"/>
          <w:sz w:val="24"/>
          <w:szCs w:val="24"/>
        </w:rPr>
        <w:t xml:space="preserve">, J.F.W., </w:t>
      </w:r>
      <w:proofErr w:type="spellStart"/>
      <w:r>
        <w:rPr>
          <w:rFonts w:ascii="Arial" w:eastAsia="Arial" w:hAnsi="Arial" w:cs="Arial"/>
          <w:sz w:val="24"/>
          <w:szCs w:val="24"/>
        </w:rPr>
        <w:t>Pattrick</w:t>
      </w:r>
      <w:proofErr w:type="spellEnd"/>
      <w:r>
        <w:rPr>
          <w:rFonts w:ascii="Arial" w:eastAsia="Arial" w:hAnsi="Arial" w:cs="Arial"/>
          <w:sz w:val="24"/>
          <w:szCs w:val="24"/>
        </w:rPr>
        <w:t xml:space="preserve">, R.A.D., Garner, C.D., Vaughan, D.J., 1996. Mechanism of molybdenum removal from the sea and its concentration in black shales: EXAFS evidence. </w:t>
      </w:r>
      <w:proofErr w:type="spellStart"/>
      <w:r>
        <w:rPr>
          <w:rFonts w:ascii="Arial" w:eastAsia="Arial" w:hAnsi="Arial" w:cs="Arial"/>
          <w:sz w:val="24"/>
          <w:szCs w:val="24"/>
        </w:rPr>
        <w:t>Geochim</w:t>
      </w:r>
      <w:proofErr w:type="spellEnd"/>
      <w:r>
        <w:rPr>
          <w:rFonts w:ascii="Arial" w:eastAsia="Arial" w:hAnsi="Arial" w:cs="Arial"/>
          <w:sz w:val="24"/>
          <w:szCs w:val="24"/>
        </w:rPr>
        <w:t xml:space="preserve">. </w:t>
      </w:r>
      <w:proofErr w:type="spellStart"/>
      <w:r>
        <w:rPr>
          <w:rFonts w:ascii="Arial" w:eastAsia="Arial" w:hAnsi="Arial" w:cs="Arial"/>
          <w:sz w:val="24"/>
          <w:szCs w:val="24"/>
        </w:rPr>
        <w:t>Cosmochim</w:t>
      </w:r>
      <w:proofErr w:type="spellEnd"/>
      <w:r>
        <w:rPr>
          <w:rFonts w:ascii="Arial" w:eastAsia="Arial" w:hAnsi="Arial" w:cs="Arial"/>
          <w:sz w:val="24"/>
          <w:szCs w:val="24"/>
        </w:rPr>
        <w:t>. Ac. 60, 3631-3642.</w:t>
      </w:r>
    </w:p>
    <w:p w14:paraId="00000088" w14:textId="77777777" w:rsidR="009A77C9" w:rsidRDefault="0089218F">
      <w:pPr>
        <w:spacing w:line="480" w:lineRule="auto"/>
        <w:ind w:left="284" w:hanging="284"/>
        <w:jc w:val="both"/>
        <w:rPr>
          <w:rFonts w:ascii="Arial" w:eastAsia="Arial" w:hAnsi="Arial" w:cs="Arial"/>
          <w:sz w:val="24"/>
          <w:szCs w:val="24"/>
        </w:rPr>
      </w:pPr>
      <w:proofErr w:type="spellStart"/>
      <w:r>
        <w:rPr>
          <w:rFonts w:ascii="Arial" w:eastAsia="Arial" w:hAnsi="Arial" w:cs="Arial"/>
          <w:sz w:val="24"/>
          <w:szCs w:val="24"/>
        </w:rPr>
        <w:t>Hochella</w:t>
      </w:r>
      <w:proofErr w:type="spellEnd"/>
      <w:r>
        <w:rPr>
          <w:rFonts w:ascii="Arial" w:eastAsia="Arial" w:hAnsi="Arial" w:cs="Arial"/>
          <w:sz w:val="24"/>
          <w:szCs w:val="24"/>
        </w:rPr>
        <w:t xml:space="preserve">, M.F., Lower, S.K., Maurice, P.A., Penn, R.L., </w:t>
      </w:r>
      <w:proofErr w:type="spellStart"/>
      <w:r>
        <w:rPr>
          <w:rFonts w:ascii="Arial" w:eastAsia="Arial" w:hAnsi="Arial" w:cs="Arial"/>
          <w:sz w:val="24"/>
          <w:szCs w:val="24"/>
        </w:rPr>
        <w:t>Sahai</w:t>
      </w:r>
      <w:proofErr w:type="spellEnd"/>
      <w:r>
        <w:rPr>
          <w:rFonts w:ascii="Arial" w:eastAsia="Arial" w:hAnsi="Arial" w:cs="Arial"/>
          <w:sz w:val="24"/>
          <w:szCs w:val="24"/>
        </w:rPr>
        <w:t>, N., Sparks, D.L., Twining, B.S., 2008. Nanominerals, mineral nanoparticles, and Earth systems. Science 319, 1631-1634.</w:t>
      </w:r>
    </w:p>
    <w:p w14:paraId="00000089" w14:textId="68142412" w:rsidR="009A77C9" w:rsidRDefault="0089218F">
      <w:pPr>
        <w:spacing w:line="480" w:lineRule="auto"/>
        <w:ind w:left="284" w:hanging="284"/>
        <w:jc w:val="both"/>
        <w:rPr>
          <w:rFonts w:ascii="Arial" w:eastAsia="Arial" w:hAnsi="Arial" w:cs="Arial"/>
          <w:sz w:val="24"/>
          <w:szCs w:val="24"/>
        </w:rPr>
      </w:pPr>
      <w:r>
        <w:rPr>
          <w:rFonts w:ascii="Arial" w:eastAsia="Arial" w:hAnsi="Arial" w:cs="Arial"/>
          <w:sz w:val="24"/>
          <w:szCs w:val="24"/>
        </w:rPr>
        <w:t>Ivanić, M., Dur</w:t>
      </w:r>
      <w:r w:rsidR="002626E4">
        <w:rPr>
          <w:rFonts w:ascii="Arial" w:eastAsia="Arial" w:hAnsi="Arial" w:cs="Arial"/>
          <w:sz w:val="24"/>
          <w:szCs w:val="24"/>
        </w:rPr>
        <w:t xml:space="preserve">n, G., </w:t>
      </w:r>
      <w:proofErr w:type="spellStart"/>
      <w:r w:rsidR="002626E4">
        <w:rPr>
          <w:rFonts w:ascii="Arial" w:eastAsia="Arial" w:hAnsi="Arial" w:cs="Arial"/>
          <w:sz w:val="24"/>
          <w:szCs w:val="24"/>
        </w:rPr>
        <w:t>Škapin</w:t>
      </w:r>
      <w:proofErr w:type="spellEnd"/>
      <w:r w:rsidR="002626E4">
        <w:rPr>
          <w:rFonts w:ascii="Arial" w:eastAsia="Arial" w:hAnsi="Arial" w:cs="Arial"/>
          <w:sz w:val="24"/>
          <w:szCs w:val="24"/>
        </w:rPr>
        <w:t xml:space="preserve">, S.D., Sondi, I., </w:t>
      </w:r>
      <w:r>
        <w:rPr>
          <w:rFonts w:ascii="Arial" w:eastAsia="Arial" w:hAnsi="Arial" w:cs="Arial"/>
          <w:sz w:val="24"/>
          <w:szCs w:val="24"/>
        </w:rPr>
        <w:t>2020</w:t>
      </w:r>
      <w:r w:rsidR="002626E4">
        <w:rPr>
          <w:rFonts w:ascii="Arial" w:eastAsia="Arial" w:hAnsi="Arial" w:cs="Arial"/>
          <w:sz w:val="24"/>
          <w:szCs w:val="24"/>
        </w:rPr>
        <w:t>.</w:t>
      </w:r>
      <w:r>
        <w:rPr>
          <w:rFonts w:ascii="Arial" w:eastAsia="Arial" w:hAnsi="Arial" w:cs="Arial"/>
          <w:sz w:val="24"/>
          <w:szCs w:val="24"/>
        </w:rPr>
        <w:t xml:space="preserve"> Size-related mineralogical and surface physicochemical properties of the mineral particles from the recent sediments of the Eastern Adriatic Sea. Chemosphere, 249, 126531, 1-12.</w:t>
      </w:r>
    </w:p>
    <w:p w14:paraId="0000008A" w14:textId="77777777" w:rsidR="009A77C9" w:rsidRDefault="0089218F">
      <w:pPr>
        <w:spacing w:line="480" w:lineRule="auto"/>
        <w:ind w:left="284" w:hanging="284"/>
        <w:jc w:val="both"/>
        <w:rPr>
          <w:rFonts w:ascii="Arial" w:eastAsia="Arial" w:hAnsi="Arial" w:cs="Arial"/>
          <w:sz w:val="24"/>
          <w:szCs w:val="24"/>
        </w:rPr>
      </w:pPr>
      <w:r>
        <w:rPr>
          <w:rFonts w:ascii="Arial" w:eastAsia="Arial" w:hAnsi="Arial" w:cs="Arial"/>
          <w:sz w:val="24"/>
          <w:szCs w:val="24"/>
        </w:rPr>
        <w:t xml:space="preserve">Ivanić, M., Lojen, S., </w:t>
      </w:r>
      <w:proofErr w:type="spellStart"/>
      <w:r>
        <w:rPr>
          <w:rFonts w:ascii="Arial" w:eastAsia="Arial" w:hAnsi="Arial" w:cs="Arial"/>
          <w:sz w:val="24"/>
          <w:szCs w:val="24"/>
        </w:rPr>
        <w:t>Grozić</w:t>
      </w:r>
      <w:proofErr w:type="spellEnd"/>
      <w:r>
        <w:rPr>
          <w:rFonts w:ascii="Arial" w:eastAsia="Arial" w:hAnsi="Arial" w:cs="Arial"/>
          <w:sz w:val="24"/>
          <w:szCs w:val="24"/>
        </w:rPr>
        <w:t xml:space="preserve">, D., </w:t>
      </w:r>
      <w:proofErr w:type="spellStart"/>
      <w:r>
        <w:rPr>
          <w:rFonts w:ascii="Arial" w:eastAsia="Arial" w:hAnsi="Arial" w:cs="Arial"/>
          <w:sz w:val="24"/>
          <w:szCs w:val="24"/>
        </w:rPr>
        <w:t>Jurina</w:t>
      </w:r>
      <w:proofErr w:type="spellEnd"/>
      <w:r>
        <w:rPr>
          <w:rFonts w:ascii="Arial" w:eastAsia="Arial" w:hAnsi="Arial" w:cs="Arial"/>
          <w:sz w:val="24"/>
          <w:szCs w:val="24"/>
        </w:rPr>
        <w:t xml:space="preserve">, I., </w:t>
      </w:r>
      <w:proofErr w:type="spellStart"/>
      <w:r>
        <w:rPr>
          <w:rFonts w:ascii="Arial" w:eastAsia="Arial" w:hAnsi="Arial" w:cs="Arial"/>
          <w:sz w:val="24"/>
          <w:szCs w:val="24"/>
        </w:rPr>
        <w:t>Škapin</w:t>
      </w:r>
      <w:proofErr w:type="spellEnd"/>
      <w:r>
        <w:rPr>
          <w:rFonts w:ascii="Arial" w:eastAsia="Arial" w:hAnsi="Arial" w:cs="Arial"/>
          <w:sz w:val="24"/>
          <w:szCs w:val="24"/>
        </w:rPr>
        <w:t xml:space="preserve">, S.D., </w:t>
      </w:r>
      <w:proofErr w:type="spellStart"/>
      <w:r>
        <w:rPr>
          <w:rFonts w:ascii="Arial" w:eastAsia="Arial" w:hAnsi="Arial" w:cs="Arial"/>
          <w:sz w:val="24"/>
          <w:szCs w:val="24"/>
        </w:rPr>
        <w:t>Troskot-Čorbić</w:t>
      </w:r>
      <w:proofErr w:type="spellEnd"/>
      <w:r>
        <w:rPr>
          <w:rFonts w:ascii="Arial" w:eastAsia="Arial" w:hAnsi="Arial" w:cs="Arial"/>
          <w:sz w:val="24"/>
          <w:szCs w:val="24"/>
        </w:rPr>
        <w:t xml:space="preserve">, T., Mikac, N., </w:t>
      </w:r>
      <w:proofErr w:type="spellStart"/>
      <w:r>
        <w:rPr>
          <w:rFonts w:ascii="Arial" w:eastAsia="Arial" w:hAnsi="Arial" w:cs="Arial"/>
          <w:sz w:val="24"/>
          <w:szCs w:val="24"/>
        </w:rPr>
        <w:t>Juračić</w:t>
      </w:r>
      <w:proofErr w:type="spellEnd"/>
      <w:r>
        <w:rPr>
          <w:rFonts w:ascii="Arial" w:eastAsia="Arial" w:hAnsi="Arial" w:cs="Arial"/>
          <w:sz w:val="24"/>
          <w:szCs w:val="24"/>
        </w:rPr>
        <w:t>, M., Sondi, I., 2018. Geochemistry of sedimentary organic matter and trace elements in modern lake sediments from transitional karstic land-sea environment of the Neretva River delta (</w:t>
      </w:r>
      <w:proofErr w:type="spellStart"/>
      <w:r>
        <w:rPr>
          <w:rFonts w:ascii="Arial" w:eastAsia="Arial" w:hAnsi="Arial" w:cs="Arial"/>
          <w:sz w:val="24"/>
          <w:szCs w:val="24"/>
        </w:rPr>
        <w:t>Kuti</w:t>
      </w:r>
      <w:proofErr w:type="spellEnd"/>
      <w:r>
        <w:rPr>
          <w:rFonts w:ascii="Arial" w:eastAsia="Arial" w:hAnsi="Arial" w:cs="Arial"/>
          <w:sz w:val="24"/>
          <w:szCs w:val="24"/>
        </w:rPr>
        <w:t xml:space="preserve"> Lake, Croatia). </w:t>
      </w:r>
      <w:proofErr w:type="spellStart"/>
      <w:r>
        <w:rPr>
          <w:rFonts w:ascii="Arial" w:eastAsia="Arial" w:hAnsi="Arial" w:cs="Arial"/>
          <w:sz w:val="24"/>
          <w:szCs w:val="24"/>
        </w:rPr>
        <w:t>Quatern</w:t>
      </w:r>
      <w:proofErr w:type="spellEnd"/>
      <w:r>
        <w:rPr>
          <w:rFonts w:ascii="Arial" w:eastAsia="Arial" w:hAnsi="Arial" w:cs="Arial"/>
          <w:sz w:val="24"/>
          <w:szCs w:val="24"/>
        </w:rPr>
        <w:t>. Int. 494, 286-299.</w:t>
      </w:r>
    </w:p>
    <w:p w14:paraId="0000008B" w14:textId="77777777" w:rsidR="009A77C9" w:rsidRDefault="0089218F">
      <w:pPr>
        <w:spacing w:line="480" w:lineRule="auto"/>
        <w:ind w:left="284" w:hanging="284"/>
        <w:jc w:val="both"/>
        <w:rPr>
          <w:rFonts w:ascii="Arial" w:eastAsia="Arial" w:hAnsi="Arial" w:cs="Arial"/>
          <w:sz w:val="24"/>
          <w:szCs w:val="24"/>
        </w:rPr>
      </w:pPr>
      <w:r>
        <w:rPr>
          <w:rFonts w:ascii="Arial" w:eastAsia="Arial" w:hAnsi="Arial" w:cs="Arial"/>
          <w:sz w:val="24"/>
          <w:szCs w:val="24"/>
        </w:rPr>
        <w:lastRenderedPageBreak/>
        <w:t xml:space="preserve">Ivanić, M., Vdović, N., </w:t>
      </w:r>
      <w:proofErr w:type="spellStart"/>
      <w:r>
        <w:rPr>
          <w:rFonts w:ascii="Arial" w:eastAsia="Arial" w:hAnsi="Arial" w:cs="Arial"/>
          <w:sz w:val="24"/>
          <w:szCs w:val="24"/>
        </w:rPr>
        <w:t>Barreto</w:t>
      </w:r>
      <w:proofErr w:type="spellEnd"/>
      <w:r>
        <w:rPr>
          <w:rFonts w:ascii="Arial" w:eastAsia="Arial" w:hAnsi="Arial" w:cs="Arial"/>
          <w:sz w:val="24"/>
          <w:szCs w:val="24"/>
        </w:rPr>
        <w:t xml:space="preserve">, S. de B., </w:t>
      </w:r>
      <w:proofErr w:type="spellStart"/>
      <w:r>
        <w:rPr>
          <w:rFonts w:ascii="Arial" w:eastAsia="Arial" w:hAnsi="Arial" w:cs="Arial"/>
          <w:sz w:val="24"/>
          <w:szCs w:val="24"/>
        </w:rPr>
        <w:t>Bermanec</w:t>
      </w:r>
      <w:proofErr w:type="spellEnd"/>
      <w:r>
        <w:rPr>
          <w:rFonts w:ascii="Arial" w:eastAsia="Arial" w:hAnsi="Arial" w:cs="Arial"/>
          <w:sz w:val="24"/>
          <w:szCs w:val="24"/>
        </w:rPr>
        <w:t>, V., Sondi, I., 2015. Mineralogy, surface properties and electrokinetic behaviour of kaolin clays derived from naturally occurring pegmatite and granite deposits. Geol. Croat. 68, 2; 139-145.</w:t>
      </w:r>
    </w:p>
    <w:p w14:paraId="0000008C" w14:textId="77777777" w:rsidR="009A77C9" w:rsidRDefault="0089218F" w:rsidP="00045DB4">
      <w:pPr>
        <w:spacing w:after="120" w:line="480" w:lineRule="auto"/>
        <w:ind w:left="284" w:hanging="284"/>
        <w:jc w:val="both"/>
        <w:rPr>
          <w:rFonts w:ascii="Arial" w:eastAsia="Arial" w:hAnsi="Arial" w:cs="Arial"/>
          <w:sz w:val="24"/>
          <w:szCs w:val="24"/>
        </w:rPr>
      </w:pPr>
      <w:proofErr w:type="spellStart"/>
      <w:r>
        <w:rPr>
          <w:rFonts w:ascii="Arial" w:eastAsia="Arial" w:hAnsi="Arial" w:cs="Arial"/>
          <w:sz w:val="24"/>
          <w:szCs w:val="24"/>
        </w:rPr>
        <w:t>Ilijanić</w:t>
      </w:r>
      <w:proofErr w:type="spellEnd"/>
      <w:r>
        <w:rPr>
          <w:rFonts w:ascii="Arial" w:eastAsia="Arial" w:hAnsi="Arial" w:cs="Arial"/>
          <w:sz w:val="24"/>
          <w:szCs w:val="24"/>
        </w:rPr>
        <w:t xml:space="preserve">, N., </w:t>
      </w:r>
      <w:proofErr w:type="spellStart"/>
      <w:r>
        <w:rPr>
          <w:rFonts w:ascii="Arial" w:eastAsia="Arial" w:hAnsi="Arial" w:cs="Arial"/>
          <w:sz w:val="24"/>
          <w:szCs w:val="24"/>
        </w:rPr>
        <w:t>Miko</w:t>
      </w:r>
      <w:proofErr w:type="spellEnd"/>
      <w:r>
        <w:rPr>
          <w:rFonts w:ascii="Arial" w:eastAsia="Arial" w:hAnsi="Arial" w:cs="Arial"/>
          <w:sz w:val="24"/>
          <w:szCs w:val="24"/>
        </w:rPr>
        <w:t xml:space="preserve">, S., </w:t>
      </w:r>
      <w:proofErr w:type="spellStart"/>
      <w:r>
        <w:rPr>
          <w:rFonts w:ascii="Arial" w:eastAsia="Arial" w:hAnsi="Arial" w:cs="Arial"/>
          <w:sz w:val="24"/>
          <w:szCs w:val="24"/>
        </w:rPr>
        <w:t>Petrinec</w:t>
      </w:r>
      <w:proofErr w:type="spellEnd"/>
      <w:r>
        <w:rPr>
          <w:rFonts w:ascii="Arial" w:eastAsia="Arial" w:hAnsi="Arial" w:cs="Arial"/>
          <w:sz w:val="24"/>
          <w:szCs w:val="24"/>
        </w:rPr>
        <w:t xml:space="preserve">, B., </w:t>
      </w:r>
      <w:proofErr w:type="spellStart"/>
      <w:r>
        <w:rPr>
          <w:rFonts w:ascii="Arial" w:eastAsia="Arial" w:hAnsi="Arial" w:cs="Arial"/>
          <w:sz w:val="24"/>
          <w:szCs w:val="24"/>
        </w:rPr>
        <w:t>Franić</w:t>
      </w:r>
      <w:proofErr w:type="spellEnd"/>
      <w:r>
        <w:rPr>
          <w:rFonts w:ascii="Arial" w:eastAsia="Arial" w:hAnsi="Arial" w:cs="Arial"/>
          <w:sz w:val="24"/>
          <w:szCs w:val="24"/>
        </w:rPr>
        <w:t xml:space="preserve">, Z., 2014. Metal deposition in deep sediments from the Central and South Adriatic Sea. </w:t>
      </w:r>
      <w:r>
        <w:rPr>
          <w:rFonts w:ascii="Arial" w:eastAsia="Arial" w:hAnsi="Arial" w:cs="Arial"/>
          <w:i/>
          <w:sz w:val="24"/>
          <w:szCs w:val="24"/>
        </w:rPr>
        <w:t>Geol. Croat.</w:t>
      </w:r>
      <w:r>
        <w:rPr>
          <w:rFonts w:ascii="Arial" w:eastAsia="Arial" w:hAnsi="Arial" w:cs="Arial"/>
          <w:sz w:val="24"/>
          <w:szCs w:val="24"/>
        </w:rPr>
        <w:t xml:space="preserve"> 67, 185-205.</w:t>
      </w:r>
    </w:p>
    <w:p w14:paraId="0000008D" w14:textId="77777777" w:rsidR="009A77C9" w:rsidRDefault="0089218F">
      <w:pPr>
        <w:spacing w:line="480" w:lineRule="auto"/>
        <w:ind w:left="284" w:hanging="284"/>
        <w:jc w:val="both"/>
        <w:rPr>
          <w:rFonts w:ascii="Arial" w:eastAsia="Arial" w:hAnsi="Arial" w:cs="Arial"/>
          <w:sz w:val="24"/>
          <w:szCs w:val="24"/>
        </w:rPr>
      </w:pPr>
      <w:proofErr w:type="spellStart"/>
      <w:r>
        <w:rPr>
          <w:rFonts w:ascii="Arial" w:eastAsia="Arial" w:hAnsi="Arial" w:cs="Arial"/>
          <w:sz w:val="24"/>
          <w:szCs w:val="24"/>
        </w:rPr>
        <w:t>Jokanović</w:t>
      </w:r>
      <w:proofErr w:type="spellEnd"/>
      <w:r>
        <w:rPr>
          <w:rFonts w:ascii="Arial" w:eastAsia="Arial" w:hAnsi="Arial" w:cs="Arial"/>
          <w:sz w:val="24"/>
          <w:szCs w:val="24"/>
        </w:rPr>
        <w:t xml:space="preserve">, S., </w:t>
      </w:r>
      <w:proofErr w:type="spellStart"/>
      <w:r>
        <w:rPr>
          <w:rFonts w:ascii="Arial" w:eastAsia="Arial" w:hAnsi="Arial" w:cs="Arial"/>
          <w:sz w:val="24"/>
          <w:szCs w:val="24"/>
        </w:rPr>
        <w:t>Kajan</w:t>
      </w:r>
      <w:proofErr w:type="spellEnd"/>
      <w:r>
        <w:rPr>
          <w:rFonts w:ascii="Arial" w:eastAsia="Arial" w:hAnsi="Arial" w:cs="Arial"/>
          <w:sz w:val="24"/>
          <w:szCs w:val="24"/>
        </w:rPr>
        <w:t xml:space="preserve">, K., </w:t>
      </w:r>
      <w:proofErr w:type="spellStart"/>
      <w:r>
        <w:rPr>
          <w:rFonts w:ascii="Arial" w:eastAsia="Arial" w:hAnsi="Arial" w:cs="Arial"/>
          <w:sz w:val="24"/>
          <w:szCs w:val="24"/>
        </w:rPr>
        <w:t>Perović</w:t>
      </w:r>
      <w:proofErr w:type="spellEnd"/>
      <w:r>
        <w:rPr>
          <w:rFonts w:ascii="Arial" w:eastAsia="Arial" w:hAnsi="Arial" w:cs="Arial"/>
          <w:sz w:val="24"/>
          <w:szCs w:val="24"/>
        </w:rPr>
        <w:t xml:space="preserve">, S., Ivanić, M., </w:t>
      </w:r>
      <w:proofErr w:type="spellStart"/>
      <w:r>
        <w:rPr>
          <w:rFonts w:ascii="Arial" w:eastAsia="Arial" w:hAnsi="Arial" w:cs="Arial"/>
          <w:sz w:val="24"/>
          <w:szCs w:val="24"/>
        </w:rPr>
        <w:t>Mačić</w:t>
      </w:r>
      <w:proofErr w:type="spellEnd"/>
      <w:r>
        <w:rPr>
          <w:rFonts w:ascii="Arial" w:eastAsia="Arial" w:hAnsi="Arial" w:cs="Arial"/>
          <w:sz w:val="24"/>
          <w:szCs w:val="24"/>
        </w:rPr>
        <w:t xml:space="preserve">, V., </w:t>
      </w:r>
      <w:proofErr w:type="spellStart"/>
      <w:r>
        <w:rPr>
          <w:rFonts w:ascii="Arial" w:eastAsia="Arial" w:hAnsi="Arial" w:cs="Arial"/>
          <w:sz w:val="24"/>
          <w:szCs w:val="24"/>
        </w:rPr>
        <w:t>Orlić</w:t>
      </w:r>
      <w:proofErr w:type="spellEnd"/>
      <w:r>
        <w:rPr>
          <w:rFonts w:ascii="Arial" w:eastAsia="Arial" w:hAnsi="Arial" w:cs="Arial"/>
          <w:sz w:val="24"/>
          <w:szCs w:val="24"/>
        </w:rPr>
        <w:t xml:space="preserve">, S., 2021. Anthropogenic influence on the environmental health along Montenegro coast based on the bacterial and chemical characterization. Environ. </w:t>
      </w:r>
      <w:proofErr w:type="spellStart"/>
      <w:r>
        <w:rPr>
          <w:rFonts w:ascii="Arial" w:eastAsia="Arial" w:hAnsi="Arial" w:cs="Arial"/>
          <w:sz w:val="24"/>
          <w:szCs w:val="24"/>
        </w:rPr>
        <w:t>Pollut</w:t>
      </w:r>
      <w:proofErr w:type="spellEnd"/>
      <w:r>
        <w:rPr>
          <w:rFonts w:ascii="Arial" w:eastAsia="Arial" w:hAnsi="Arial" w:cs="Arial"/>
          <w:sz w:val="24"/>
          <w:szCs w:val="24"/>
        </w:rPr>
        <w:t>. 271, 116383.</w:t>
      </w:r>
    </w:p>
    <w:p w14:paraId="0000008E" w14:textId="5F04C89D" w:rsidR="009A77C9" w:rsidRDefault="0089218F">
      <w:pPr>
        <w:spacing w:line="480" w:lineRule="auto"/>
        <w:ind w:left="284" w:hanging="284"/>
        <w:jc w:val="both"/>
        <w:rPr>
          <w:rFonts w:ascii="Arial" w:eastAsia="Arial" w:hAnsi="Arial" w:cs="Arial"/>
          <w:sz w:val="24"/>
          <w:szCs w:val="24"/>
        </w:rPr>
      </w:pPr>
      <w:proofErr w:type="spellStart"/>
      <w:r>
        <w:rPr>
          <w:rFonts w:ascii="Arial" w:eastAsia="Arial" w:hAnsi="Arial" w:cs="Arial"/>
          <w:sz w:val="24"/>
          <w:szCs w:val="24"/>
        </w:rPr>
        <w:t>Jurina</w:t>
      </w:r>
      <w:proofErr w:type="spellEnd"/>
      <w:r>
        <w:rPr>
          <w:rFonts w:ascii="Arial" w:eastAsia="Arial" w:hAnsi="Arial" w:cs="Arial"/>
          <w:sz w:val="24"/>
          <w:szCs w:val="24"/>
        </w:rPr>
        <w:t xml:space="preserve">, I., Ivanić, M., Vdović, N., </w:t>
      </w:r>
      <w:proofErr w:type="spellStart"/>
      <w:r>
        <w:rPr>
          <w:rFonts w:ascii="Arial" w:eastAsia="Arial" w:hAnsi="Arial" w:cs="Arial"/>
          <w:sz w:val="24"/>
          <w:szCs w:val="24"/>
        </w:rPr>
        <w:t>Troskot-Čorbić</w:t>
      </w:r>
      <w:proofErr w:type="spellEnd"/>
      <w:r>
        <w:rPr>
          <w:rFonts w:ascii="Arial" w:eastAsia="Arial" w:hAnsi="Arial" w:cs="Arial"/>
          <w:sz w:val="24"/>
          <w:szCs w:val="24"/>
        </w:rPr>
        <w:t xml:space="preserve">, T., Lojen, S., Mikac, N., Sondi, I., 2015. Deposition of trace metals in sediments of the deltaic plain and adjacent coastal area (the Neretva River, Adriatic Sea). J. Geochem. </w:t>
      </w:r>
      <w:proofErr w:type="spellStart"/>
      <w:r>
        <w:rPr>
          <w:rFonts w:ascii="Arial" w:eastAsia="Arial" w:hAnsi="Arial" w:cs="Arial"/>
          <w:sz w:val="24"/>
          <w:szCs w:val="24"/>
        </w:rPr>
        <w:t>Explor</w:t>
      </w:r>
      <w:proofErr w:type="spellEnd"/>
      <w:r>
        <w:rPr>
          <w:rFonts w:ascii="Arial" w:eastAsia="Arial" w:hAnsi="Arial" w:cs="Arial"/>
          <w:sz w:val="24"/>
          <w:szCs w:val="24"/>
        </w:rPr>
        <w:t>. 157, 120-131.</w:t>
      </w:r>
    </w:p>
    <w:p w14:paraId="559107E6" w14:textId="622CDA94" w:rsidR="006F55E4" w:rsidRPr="006F55E4" w:rsidRDefault="006F55E4" w:rsidP="00B92B6B">
      <w:pPr>
        <w:spacing w:line="480" w:lineRule="auto"/>
        <w:ind w:left="284" w:hanging="284"/>
        <w:rPr>
          <w:rFonts w:ascii="Arial" w:eastAsia="Arial" w:hAnsi="Arial" w:cs="Arial"/>
          <w:sz w:val="24"/>
          <w:szCs w:val="24"/>
        </w:rPr>
      </w:pPr>
      <w:proofErr w:type="spellStart"/>
      <w:r w:rsidRPr="006F55E4">
        <w:rPr>
          <w:rFonts w:ascii="Arial" w:eastAsia="Arial" w:hAnsi="Arial" w:cs="Arial"/>
          <w:sz w:val="24"/>
          <w:szCs w:val="24"/>
        </w:rPr>
        <w:t>Kabata-Pendias</w:t>
      </w:r>
      <w:proofErr w:type="spellEnd"/>
      <w:r w:rsidRPr="006F55E4">
        <w:rPr>
          <w:rFonts w:ascii="Arial" w:eastAsia="Arial" w:hAnsi="Arial" w:cs="Arial"/>
          <w:sz w:val="24"/>
          <w:szCs w:val="24"/>
        </w:rPr>
        <w:t>, A.</w:t>
      </w:r>
      <w:r w:rsidR="000232AB">
        <w:rPr>
          <w:rFonts w:ascii="Arial" w:eastAsia="Arial" w:hAnsi="Arial" w:cs="Arial"/>
          <w:sz w:val="24"/>
          <w:szCs w:val="24"/>
        </w:rPr>
        <w:t>, 2010.</w:t>
      </w:r>
      <w:r w:rsidRPr="006F55E4">
        <w:rPr>
          <w:rFonts w:ascii="Arial" w:eastAsia="Arial" w:hAnsi="Arial" w:cs="Arial"/>
          <w:sz w:val="24"/>
          <w:szCs w:val="24"/>
        </w:rPr>
        <w:t xml:space="preserve"> Trace Elements in Soils and Plants; CRC Press: Florida, United States of America.</w:t>
      </w:r>
    </w:p>
    <w:p w14:paraId="79BAAF2E" w14:textId="77777777" w:rsidR="00F20842" w:rsidRPr="00F20842" w:rsidRDefault="00F20842" w:rsidP="00F20842">
      <w:pPr>
        <w:spacing w:after="120" w:line="480" w:lineRule="auto"/>
        <w:ind w:left="426" w:hanging="426"/>
        <w:jc w:val="both"/>
        <w:rPr>
          <w:rFonts w:ascii="Arial" w:eastAsia="Arial" w:hAnsi="Arial" w:cs="Arial"/>
          <w:sz w:val="24"/>
          <w:szCs w:val="24"/>
        </w:rPr>
      </w:pPr>
      <w:r>
        <w:rPr>
          <w:rFonts w:ascii="Arial" w:eastAsia="Arial" w:hAnsi="Arial" w:cs="Arial"/>
          <w:sz w:val="24"/>
          <w:szCs w:val="24"/>
        </w:rPr>
        <w:t xml:space="preserve">Kaiser, K., </w:t>
      </w:r>
      <w:proofErr w:type="spellStart"/>
      <w:r>
        <w:rPr>
          <w:rFonts w:ascii="Arial" w:eastAsia="Arial" w:hAnsi="Arial" w:cs="Arial"/>
          <w:sz w:val="24"/>
          <w:szCs w:val="24"/>
        </w:rPr>
        <w:t>Guggenberger</w:t>
      </w:r>
      <w:proofErr w:type="spellEnd"/>
      <w:r>
        <w:rPr>
          <w:rFonts w:ascii="Arial" w:eastAsia="Arial" w:hAnsi="Arial" w:cs="Arial"/>
          <w:sz w:val="24"/>
          <w:szCs w:val="24"/>
        </w:rPr>
        <w:t xml:space="preserve">, G., 2003. Mineral surfaces and soil organic matter. </w:t>
      </w:r>
      <w:r w:rsidRPr="00F20842">
        <w:rPr>
          <w:rFonts w:ascii="Arial" w:eastAsia="Arial" w:hAnsi="Arial" w:cs="Arial"/>
          <w:sz w:val="24"/>
          <w:szCs w:val="24"/>
        </w:rPr>
        <w:t>Eur. J. Soil Sci. 54, 219-236.</w:t>
      </w:r>
    </w:p>
    <w:p w14:paraId="0000008F" w14:textId="77777777" w:rsidR="009A77C9" w:rsidRDefault="0089218F" w:rsidP="00B92B6B">
      <w:pPr>
        <w:spacing w:after="120" w:line="480" w:lineRule="auto"/>
        <w:ind w:left="142" w:hanging="142"/>
        <w:jc w:val="both"/>
        <w:rPr>
          <w:rFonts w:ascii="Arial" w:eastAsia="Arial" w:hAnsi="Arial" w:cs="Arial"/>
          <w:sz w:val="24"/>
          <w:szCs w:val="24"/>
        </w:rPr>
      </w:pPr>
      <w:proofErr w:type="spellStart"/>
      <w:r w:rsidRPr="006F55E4">
        <w:rPr>
          <w:rFonts w:ascii="Arial" w:eastAsia="Arial" w:hAnsi="Arial" w:cs="Arial"/>
          <w:sz w:val="24"/>
          <w:szCs w:val="24"/>
        </w:rPr>
        <w:t>K</w:t>
      </w:r>
      <w:r>
        <w:rPr>
          <w:rFonts w:ascii="Arial" w:eastAsia="Arial" w:hAnsi="Arial" w:cs="Arial"/>
          <w:sz w:val="24"/>
          <w:szCs w:val="24"/>
        </w:rPr>
        <w:t>ahle</w:t>
      </w:r>
      <w:proofErr w:type="spellEnd"/>
      <w:r>
        <w:rPr>
          <w:rFonts w:ascii="Arial" w:eastAsia="Arial" w:hAnsi="Arial" w:cs="Arial"/>
          <w:sz w:val="24"/>
          <w:szCs w:val="24"/>
        </w:rPr>
        <w:t xml:space="preserve">, M., </w:t>
      </w:r>
      <w:proofErr w:type="spellStart"/>
      <w:r>
        <w:rPr>
          <w:rFonts w:ascii="Arial" w:eastAsia="Arial" w:hAnsi="Arial" w:cs="Arial"/>
          <w:sz w:val="24"/>
          <w:szCs w:val="24"/>
        </w:rPr>
        <w:t>Kleber</w:t>
      </w:r>
      <w:proofErr w:type="spellEnd"/>
      <w:r>
        <w:rPr>
          <w:rFonts w:ascii="Arial" w:eastAsia="Arial" w:hAnsi="Arial" w:cs="Arial"/>
          <w:sz w:val="24"/>
          <w:szCs w:val="24"/>
        </w:rPr>
        <w:t xml:space="preserve">, M., Torn, M.S., </w:t>
      </w:r>
      <w:proofErr w:type="spellStart"/>
      <w:r>
        <w:rPr>
          <w:rFonts w:ascii="Arial" w:eastAsia="Arial" w:hAnsi="Arial" w:cs="Arial"/>
          <w:sz w:val="24"/>
          <w:szCs w:val="24"/>
        </w:rPr>
        <w:t>Jahn</w:t>
      </w:r>
      <w:proofErr w:type="spellEnd"/>
      <w:r>
        <w:rPr>
          <w:rFonts w:ascii="Arial" w:eastAsia="Arial" w:hAnsi="Arial" w:cs="Arial"/>
          <w:sz w:val="24"/>
          <w:szCs w:val="24"/>
        </w:rPr>
        <w:t xml:space="preserve">, R., 2003. Carbon storage in coarse and fine clay fractions of illitic </w:t>
      </w:r>
      <w:r w:rsidRPr="00F20842">
        <w:rPr>
          <w:rFonts w:ascii="Arial" w:eastAsia="Arial" w:hAnsi="Arial" w:cs="Arial"/>
          <w:sz w:val="24"/>
          <w:szCs w:val="24"/>
        </w:rPr>
        <w:t>soils. Soil Sci. Soc. Am. J. 67, 1732</w:t>
      </w:r>
      <w:r>
        <w:rPr>
          <w:rFonts w:ascii="Arial" w:eastAsia="Arial" w:hAnsi="Arial" w:cs="Arial"/>
          <w:sz w:val="24"/>
          <w:szCs w:val="24"/>
        </w:rPr>
        <w:t>-1739.</w:t>
      </w:r>
    </w:p>
    <w:p w14:paraId="00000092" w14:textId="7BFB20AE" w:rsidR="009A77C9" w:rsidRPr="0070652E" w:rsidRDefault="0089218F">
      <w:pPr>
        <w:spacing w:line="480" w:lineRule="auto"/>
        <w:ind w:left="284" w:hanging="284"/>
        <w:jc w:val="both"/>
        <w:rPr>
          <w:rFonts w:ascii="Arial" w:eastAsia="Arial" w:hAnsi="Arial" w:cs="Arial"/>
          <w:sz w:val="24"/>
          <w:szCs w:val="24"/>
        </w:rPr>
      </w:pPr>
      <w:proofErr w:type="spellStart"/>
      <w:r>
        <w:rPr>
          <w:rFonts w:ascii="Arial" w:eastAsia="Arial" w:hAnsi="Arial" w:cs="Arial"/>
          <w:sz w:val="24"/>
          <w:szCs w:val="24"/>
        </w:rPr>
        <w:t>Khaustova</w:t>
      </w:r>
      <w:proofErr w:type="spellEnd"/>
      <w:r>
        <w:rPr>
          <w:rFonts w:ascii="Arial" w:eastAsia="Arial" w:hAnsi="Arial" w:cs="Arial"/>
          <w:sz w:val="24"/>
          <w:szCs w:val="24"/>
        </w:rPr>
        <w:t xml:space="preserve">, N., </w:t>
      </w:r>
      <w:proofErr w:type="spellStart"/>
      <w:r>
        <w:rPr>
          <w:rFonts w:ascii="Arial" w:eastAsia="Arial" w:hAnsi="Arial" w:cs="Arial"/>
          <w:sz w:val="24"/>
          <w:szCs w:val="24"/>
        </w:rPr>
        <w:t>Tikhomirova</w:t>
      </w:r>
      <w:proofErr w:type="spellEnd"/>
      <w:r>
        <w:rPr>
          <w:rFonts w:ascii="Arial" w:eastAsia="Arial" w:hAnsi="Arial" w:cs="Arial"/>
          <w:sz w:val="24"/>
          <w:szCs w:val="24"/>
        </w:rPr>
        <w:t xml:space="preserve">, Y., </w:t>
      </w:r>
      <w:proofErr w:type="spellStart"/>
      <w:r>
        <w:rPr>
          <w:rFonts w:ascii="Arial" w:eastAsia="Arial" w:hAnsi="Arial" w:cs="Arial"/>
          <w:sz w:val="24"/>
          <w:szCs w:val="24"/>
        </w:rPr>
        <w:t>Korost</w:t>
      </w:r>
      <w:proofErr w:type="spellEnd"/>
      <w:r>
        <w:rPr>
          <w:rFonts w:ascii="Arial" w:eastAsia="Arial" w:hAnsi="Arial" w:cs="Arial"/>
          <w:sz w:val="24"/>
          <w:szCs w:val="24"/>
        </w:rPr>
        <w:t xml:space="preserve">, S., </w:t>
      </w:r>
      <w:proofErr w:type="spellStart"/>
      <w:r>
        <w:rPr>
          <w:rFonts w:ascii="Arial" w:eastAsia="Arial" w:hAnsi="Arial" w:cs="Arial"/>
          <w:sz w:val="24"/>
          <w:szCs w:val="24"/>
        </w:rPr>
        <w:t>Poludetkina</w:t>
      </w:r>
      <w:proofErr w:type="spellEnd"/>
      <w:r>
        <w:rPr>
          <w:rFonts w:ascii="Arial" w:eastAsia="Arial" w:hAnsi="Arial" w:cs="Arial"/>
          <w:sz w:val="24"/>
          <w:szCs w:val="24"/>
        </w:rPr>
        <w:t>, E.</w:t>
      </w:r>
      <w:r w:rsidR="0070652E">
        <w:rPr>
          <w:rFonts w:ascii="Arial" w:eastAsia="Arial" w:hAnsi="Arial" w:cs="Arial"/>
          <w:sz w:val="24"/>
          <w:szCs w:val="24"/>
        </w:rPr>
        <w:t xml:space="preserve">, </w:t>
      </w:r>
      <w:proofErr w:type="spellStart"/>
      <w:r w:rsidR="0070652E">
        <w:rPr>
          <w:rFonts w:ascii="Arial" w:eastAsia="Arial" w:hAnsi="Arial" w:cs="Arial"/>
          <w:sz w:val="24"/>
          <w:szCs w:val="24"/>
        </w:rPr>
        <w:t>Voropaev</w:t>
      </w:r>
      <w:proofErr w:type="spellEnd"/>
      <w:r w:rsidR="0070652E">
        <w:rPr>
          <w:rFonts w:ascii="Arial" w:eastAsia="Arial" w:hAnsi="Arial" w:cs="Arial"/>
          <w:sz w:val="24"/>
          <w:szCs w:val="24"/>
        </w:rPr>
        <w:t xml:space="preserve">, A., </w:t>
      </w:r>
      <w:proofErr w:type="spellStart"/>
      <w:r w:rsidR="0070652E">
        <w:rPr>
          <w:rFonts w:ascii="Arial" w:eastAsia="Arial" w:hAnsi="Arial" w:cs="Arial"/>
          <w:sz w:val="24"/>
          <w:szCs w:val="24"/>
        </w:rPr>
        <w:t>Mironenko</w:t>
      </w:r>
      <w:proofErr w:type="spellEnd"/>
      <w:r w:rsidR="0070652E">
        <w:rPr>
          <w:rFonts w:ascii="Arial" w:eastAsia="Arial" w:hAnsi="Arial" w:cs="Arial"/>
          <w:sz w:val="24"/>
          <w:szCs w:val="24"/>
        </w:rPr>
        <w:t xml:space="preserve">, M., </w:t>
      </w:r>
      <w:proofErr w:type="spellStart"/>
      <w:r>
        <w:rPr>
          <w:rFonts w:ascii="Arial" w:eastAsia="Arial" w:hAnsi="Arial" w:cs="Arial"/>
          <w:sz w:val="24"/>
          <w:szCs w:val="24"/>
        </w:rPr>
        <w:t>Spasennykh</w:t>
      </w:r>
      <w:proofErr w:type="spellEnd"/>
      <w:r>
        <w:rPr>
          <w:rFonts w:ascii="Arial" w:eastAsia="Arial" w:hAnsi="Arial" w:cs="Arial"/>
          <w:sz w:val="24"/>
          <w:szCs w:val="24"/>
        </w:rPr>
        <w:t xml:space="preserve">, M., 2021. The study of uranium accumulation in marine bottom sediments: effect of redox conditions at the time of sedimentation. </w:t>
      </w:r>
      <w:r w:rsidRPr="0070652E">
        <w:rPr>
          <w:rFonts w:ascii="Arial" w:eastAsia="Arial" w:hAnsi="Arial" w:cs="Arial"/>
          <w:sz w:val="24"/>
          <w:szCs w:val="24"/>
        </w:rPr>
        <w:t>Geosciences, 11(8), 332.</w:t>
      </w:r>
    </w:p>
    <w:p w14:paraId="00000094" w14:textId="77777777" w:rsidR="009A77C9" w:rsidRDefault="0089218F">
      <w:pPr>
        <w:spacing w:line="480" w:lineRule="auto"/>
        <w:ind w:left="284" w:hanging="284"/>
        <w:jc w:val="both"/>
        <w:rPr>
          <w:rFonts w:ascii="Arial" w:eastAsia="Arial" w:hAnsi="Arial" w:cs="Arial"/>
          <w:sz w:val="24"/>
          <w:szCs w:val="24"/>
        </w:rPr>
      </w:pPr>
      <w:proofErr w:type="spellStart"/>
      <w:r>
        <w:rPr>
          <w:rFonts w:ascii="Arial" w:eastAsia="Arial" w:hAnsi="Arial" w:cs="Arial"/>
          <w:sz w:val="24"/>
          <w:szCs w:val="24"/>
        </w:rPr>
        <w:lastRenderedPageBreak/>
        <w:t>Koschinsky</w:t>
      </w:r>
      <w:proofErr w:type="spellEnd"/>
      <w:r>
        <w:rPr>
          <w:rFonts w:ascii="Arial" w:eastAsia="Arial" w:hAnsi="Arial" w:cs="Arial"/>
          <w:sz w:val="24"/>
          <w:szCs w:val="24"/>
        </w:rPr>
        <w:t>, A., Hein, J.R., 2003. Uptake of elements from seawater by ferromanganese crusts: Solid-phase associations and seawater speciation. Mar. Geol. 198, 331-351.</w:t>
      </w:r>
    </w:p>
    <w:p w14:paraId="00000095" w14:textId="7943F86D" w:rsidR="009A77C9" w:rsidRDefault="0089218F">
      <w:pPr>
        <w:spacing w:line="480" w:lineRule="auto"/>
        <w:ind w:left="284" w:hanging="284"/>
        <w:jc w:val="both"/>
        <w:rPr>
          <w:rFonts w:ascii="Arial" w:eastAsia="Arial" w:hAnsi="Arial" w:cs="Arial"/>
          <w:sz w:val="24"/>
          <w:szCs w:val="24"/>
        </w:rPr>
      </w:pPr>
      <w:r>
        <w:rPr>
          <w:rFonts w:ascii="Arial" w:eastAsia="Arial" w:hAnsi="Arial" w:cs="Arial"/>
          <w:sz w:val="24"/>
          <w:szCs w:val="24"/>
        </w:rPr>
        <w:t>Lead, J. R., Ham</w:t>
      </w:r>
      <w:r w:rsidR="003D7646">
        <w:rPr>
          <w:rFonts w:ascii="Arial" w:eastAsia="Arial" w:hAnsi="Arial" w:cs="Arial"/>
          <w:sz w:val="24"/>
          <w:szCs w:val="24"/>
        </w:rPr>
        <w:t>ilton-Taylor, J., Davison, W.,</w:t>
      </w:r>
      <w:r>
        <w:rPr>
          <w:rFonts w:ascii="Arial" w:eastAsia="Arial" w:hAnsi="Arial" w:cs="Arial"/>
          <w:sz w:val="24"/>
          <w:szCs w:val="24"/>
        </w:rPr>
        <w:t xml:space="preserve"> Harper, M., 1999. Trace metal sorption by natural particles and coarse colloids. </w:t>
      </w:r>
      <w:proofErr w:type="spellStart"/>
      <w:r>
        <w:rPr>
          <w:rFonts w:ascii="Arial" w:eastAsia="Arial" w:hAnsi="Arial" w:cs="Arial"/>
          <w:sz w:val="24"/>
          <w:szCs w:val="24"/>
        </w:rPr>
        <w:t>Geochim</w:t>
      </w:r>
      <w:proofErr w:type="spellEnd"/>
      <w:r>
        <w:rPr>
          <w:rFonts w:ascii="Arial" w:eastAsia="Arial" w:hAnsi="Arial" w:cs="Arial"/>
          <w:sz w:val="24"/>
          <w:szCs w:val="24"/>
        </w:rPr>
        <w:t xml:space="preserve">. </w:t>
      </w:r>
      <w:proofErr w:type="spellStart"/>
      <w:r>
        <w:rPr>
          <w:rFonts w:ascii="Arial" w:eastAsia="Arial" w:hAnsi="Arial" w:cs="Arial"/>
          <w:sz w:val="24"/>
          <w:szCs w:val="24"/>
        </w:rPr>
        <w:t>Cosmochim</w:t>
      </w:r>
      <w:proofErr w:type="spellEnd"/>
      <w:r>
        <w:rPr>
          <w:rFonts w:ascii="Arial" w:eastAsia="Arial" w:hAnsi="Arial" w:cs="Arial"/>
          <w:sz w:val="24"/>
          <w:szCs w:val="24"/>
        </w:rPr>
        <w:t>. Ac. 63, (11-12), 1661-1670.</w:t>
      </w:r>
    </w:p>
    <w:p w14:paraId="00000096" w14:textId="42F8C6A7" w:rsidR="009A77C9" w:rsidRDefault="003D7646" w:rsidP="00045DB4">
      <w:pPr>
        <w:spacing w:line="480" w:lineRule="auto"/>
        <w:ind w:left="284" w:hanging="284"/>
        <w:jc w:val="both"/>
        <w:rPr>
          <w:rFonts w:ascii="Arial" w:eastAsia="Arial" w:hAnsi="Arial" w:cs="Arial"/>
          <w:sz w:val="24"/>
          <w:szCs w:val="24"/>
        </w:rPr>
      </w:pPr>
      <w:bookmarkStart w:id="4" w:name="_heading=h.5tkw7w5jvvm8" w:colFirst="0" w:colLast="0"/>
      <w:bookmarkEnd w:id="4"/>
      <w:r>
        <w:rPr>
          <w:rFonts w:ascii="Arial" w:eastAsia="Arial" w:hAnsi="Arial" w:cs="Arial"/>
          <w:sz w:val="24"/>
          <w:szCs w:val="24"/>
        </w:rPr>
        <w:t>Li, Y. H.,</w:t>
      </w:r>
      <w:r w:rsidR="0089218F">
        <w:rPr>
          <w:rFonts w:ascii="Arial" w:eastAsia="Arial" w:hAnsi="Arial" w:cs="Arial"/>
          <w:sz w:val="24"/>
          <w:szCs w:val="24"/>
        </w:rPr>
        <w:t xml:space="preserve"> </w:t>
      </w:r>
      <w:proofErr w:type="spellStart"/>
      <w:r w:rsidR="0089218F">
        <w:rPr>
          <w:rFonts w:ascii="Arial" w:eastAsia="Arial" w:hAnsi="Arial" w:cs="Arial"/>
          <w:sz w:val="24"/>
          <w:szCs w:val="24"/>
        </w:rPr>
        <w:t>Schoonmaker</w:t>
      </w:r>
      <w:proofErr w:type="spellEnd"/>
      <w:r w:rsidR="0089218F">
        <w:rPr>
          <w:rFonts w:ascii="Arial" w:eastAsia="Arial" w:hAnsi="Arial" w:cs="Arial"/>
          <w:sz w:val="24"/>
          <w:szCs w:val="24"/>
        </w:rPr>
        <w:t xml:space="preserve">, J. E., 2003. Chemical composition and mineralogy of marine sediments. In: Holland, H.D., </w:t>
      </w:r>
      <w:proofErr w:type="spellStart"/>
      <w:r w:rsidR="0089218F">
        <w:rPr>
          <w:rFonts w:ascii="Arial" w:eastAsia="Arial" w:hAnsi="Arial" w:cs="Arial"/>
          <w:sz w:val="24"/>
          <w:szCs w:val="24"/>
        </w:rPr>
        <w:t>Turekian</w:t>
      </w:r>
      <w:proofErr w:type="spellEnd"/>
      <w:r w:rsidR="0089218F">
        <w:rPr>
          <w:rFonts w:ascii="Arial" w:eastAsia="Arial" w:hAnsi="Arial" w:cs="Arial"/>
          <w:sz w:val="24"/>
          <w:szCs w:val="24"/>
        </w:rPr>
        <w:t>, K.K. (</w:t>
      </w:r>
      <w:proofErr w:type="spellStart"/>
      <w:r w:rsidR="0089218F">
        <w:rPr>
          <w:rFonts w:ascii="Arial" w:eastAsia="Arial" w:hAnsi="Arial" w:cs="Arial"/>
          <w:sz w:val="24"/>
          <w:szCs w:val="24"/>
        </w:rPr>
        <w:t>Eds</w:t>
      </w:r>
      <w:proofErr w:type="spellEnd"/>
      <w:r w:rsidR="0089218F">
        <w:rPr>
          <w:rFonts w:ascii="Arial" w:eastAsia="Arial" w:hAnsi="Arial" w:cs="Arial"/>
          <w:sz w:val="24"/>
          <w:szCs w:val="24"/>
        </w:rPr>
        <w:t>): Treatise on Geochemistry (2nd Edition), Elsevier, 1-35.</w:t>
      </w:r>
    </w:p>
    <w:p w14:paraId="00000097" w14:textId="77777777" w:rsidR="009A77C9" w:rsidRDefault="0089218F">
      <w:pPr>
        <w:spacing w:line="480" w:lineRule="auto"/>
        <w:ind w:left="284" w:hanging="284"/>
        <w:jc w:val="both"/>
        <w:rPr>
          <w:rFonts w:ascii="Arial" w:eastAsia="Arial" w:hAnsi="Arial" w:cs="Arial"/>
          <w:sz w:val="24"/>
          <w:szCs w:val="24"/>
        </w:rPr>
      </w:pPr>
      <w:proofErr w:type="spellStart"/>
      <w:r>
        <w:rPr>
          <w:rFonts w:ascii="Arial" w:eastAsia="Arial" w:hAnsi="Arial" w:cs="Arial"/>
          <w:sz w:val="24"/>
          <w:szCs w:val="24"/>
        </w:rPr>
        <w:t>Lienemann</w:t>
      </w:r>
      <w:proofErr w:type="spellEnd"/>
      <w:r>
        <w:rPr>
          <w:rFonts w:ascii="Arial" w:eastAsia="Arial" w:hAnsi="Arial" w:cs="Arial"/>
          <w:sz w:val="24"/>
          <w:szCs w:val="24"/>
        </w:rPr>
        <w:t xml:space="preserve">, C. P., </w:t>
      </w:r>
      <w:proofErr w:type="spellStart"/>
      <w:r>
        <w:rPr>
          <w:rFonts w:ascii="Arial" w:eastAsia="Arial" w:hAnsi="Arial" w:cs="Arial"/>
          <w:sz w:val="24"/>
          <w:szCs w:val="24"/>
        </w:rPr>
        <w:t>Taillefert</w:t>
      </w:r>
      <w:proofErr w:type="spellEnd"/>
      <w:r>
        <w:rPr>
          <w:rFonts w:ascii="Arial" w:eastAsia="Arial" w:hAnsi="Arial" w:cs="Arial"/>
          <w:sz w:val="24"/>
          <w:szCs w:val="24"/>
        </w:rPr>
        <w:t xml:space="preserve">, M., Perret, D., Gaillard, J. F., 1997. Association of cobalt and manganese in aquatic systems: chemical and microscopic evidence. </w:t>
      </w:r>
      <w:proofErr w:type="spellStart"/>
      <w:r>
        <w:rPr>
          <w:rFonts w:ascii="Arial" w:eastAsia="Arial" w:hAnsi="Arial" w:cs="Arial"/>
          <w:sz w:val="24"/>
          <w:szCs w:val="24"/>
        </w:rPr>
        <w:t>Geochim</w:t>
      </w:r>
      <w:proofErr w:type="spellEnd"/>
      <w:r>
        <w:rPr>
          <w:rFonts w:ascii="Arial" w:eastAsia="Arial" w:hAnsi="Arial" w:cs="Arial"/>
          <w:sz w:val="24"/>
          <w:szCs w:val="24"/>
        </w:rPr>
        <w:t xml:space="preserve">. </w:t>
      </w:r>
      <w:proofErr w:type="spellStart"/>
      <w:r>
        <w:rPr>
          <w:rFonts w:ascii="Arial" w:eastAsia="Arial" w:hAnsi="Arial" w:cs="Arial"/>
          <w:sz w:val="24"/>
          <w:szCs w:val="24"/>
        </w:rPr>
        <w:t>Cosmochim</w:t>
      </w:r>
      <w:proofErr w:type="spellEnd"/>
      <w:r>
        <w:rPr>
          <w:rFonts w:ascii="Arial" w:eastAsia="Arial" w:hAnsi="Arial" w:cs="Arial"/>
          <w:sz w:val="24"/>
          <w:szCs w:val="24"/>
        </w:rPr>
        <w:t>. Ac. 61(7), 1437-1446.</w:t>
      </w:r>
    </w:p>
    <w:p w14:paraId="00000098" w14:textId="59DCC339" w:rsidR="009A77C9" w:rsidRDefault="008F0490">
      <w:pPr>
        <w:spacing w:line="480" w:lineRule="auto"/>
        <w:ind w:left="284" w:hanging="284"/>
        <w:jc w:val="both"/>
        <w:rPr>
          <w:rFonts w:ascii="Arial" w:eastAsia="Arial" w:hAnsi="Arial" w:cs="Arial"/>
          <w:sz w:val="24"/>
          <w:szCs w:val="24"/>
        </w:rPr>
      </w:pPr>
      <w:r>
        <w:rPr>
          <w:rFonts w:ascii="Arial" w:eastAsia="Arial" w:hAnsi="Arial" w:cs="Arial"/>
          <w:sz w:val="24"/>
          <w:szCs w:val="24"/>
        </w:rPr>
        <w:t xml:space="preserve">Liu, C., Li, X., Xu, F., </w:t>
      </w:r>
      <w:r w:rsidR="0089218F">
        <w:rPr>
          <w:rFonts w:ascii="Arial" w:eastAsia="Arial" w:hAnsi="Arial" w:cs="Arial"/>
          <w:sz w:val="24"/>
          <w:szCs w:val="24"/>
        </w:rPr>
        <w:t xml:space="preserve">Huang, P. M., 2003. Atomic force microscopy of soil inorganic </w:t>
      </w:r>
      <w:r w:rsidR="0089218F" w:rsidRPr="00C60509">
        <w:rPr>
          <w:rFonts w:ascii="Arial" w:eastAsia="Arial" w:hAnsi="Arial" w:cs="Arial"/>
          <w:sz w:val="24"/>
          <w:szCs w:val="24"/>
        </w:rPr>
        <w:t xml:space="preserve">colloids. Soil Sci. Plant </w:t>
      </w:r>
      <w:proofErr w:type="spellStart"/>
      <w:r w:rsidR="0089218F" w:rsidRPr="00C60509">
        <w:rPr>
          <w:rFonts w:ascii="Arial" w:eastAsia="Arial" w:hAnsi="Arial" w:cs="Arial"/>
          <w:sz w:val="24"/>
          <w:szCs w:val="24"/>
        </w:rPr>
        <w:t>Nutr</w:t>
      </w:r>
      <w:proofErr w:type="spellEnd"/>
      <w:r w:rsidR="0089218F" w:rsidRPr="00C60509">
        <w:rPr>
          <w:rFonts w:ascii="Arial" w:eastAsia="Arial" w:hAnsi="Arial" w:cs="Arial"/>
          <w:sz w:val="24"/>
          <w:szCs w:val="24"/>
        </w:rPr>
        <w:t>. 49(1), 17-23.</w:t>
      </w:r>
    </w:p>
    <w:p w14:paraId="00000099" w14:textId="77777777" w:rsidR="009A77C9" w:rsidRDefault="0089218F">
      <w:pPr>
        <w:spacing w:line="480" w:lineRule="auto"/>
        <w:ind w:left="284" w:hanging="284"/>
        <w:jc w:val="both"/>
        <w:rPr>
          <w:rFonts w:ascii="Arial" w:eastAsia="Arial" w:hAnsi="Arial" w:cs="Arial"/>
          <w:sz w:val="24"/>
          <w:szCs w:val="24"/>
        </w:rPr>
      </w:pPr>
      <w:r>
        <w:rPr>
          <w:rFonts w:ascii="Arial" w:eastAsia="Arial" w:hAnsi="Arial" w:cs="Arial"/>
          <w:sz w:val="24"/>
          <w:szCs w:val="24"/>
        </w:rPr>
        <w:t xml:space="preserve">Luo, X.-S., Yu, S., Li, X.-D., 2011. Distribution, availability, and sources of trace metals in different particle size fractions of urban soils in Hong Kong: Implications for assessing the risk to human health. Environ. </w:t>
      </w:r>
      <w:proofErr w:type="spellStart"/>
      <w:r>
        <w:rPr>
          <w:rFonts w:ascii="Arial" w:eastAsia="Arial" w:hAnsi="Arial" w:cs="Arial"/>
          <w:sz w:val="24"/>
          <w:szCs w:val="24"/>
        </w:rPr>
        <w:t>Pollut</w:t>
      </w:r>
      <w:proofErr w:type="spellEnd"/>
      <w:r>
        <w:rPr>
          <w:rFonts w:ascii="Arial" w:eastAsia="Arial" w:hAnsi="Arial" w:cs="Arial"/>
          <w:sz w:val="24"/>
          <w:szCs w:val="24"/>
        </w:rPr>
        <w:t>. 159, 1317-1326.</w:t>
      </w:r>
    </w:p>
    <w:p w14:paraId="0000009B" w14:textId="77777777" w:rsidR="009A77C9" w:rsidRDefault="0089218F">
      <w:pPr>
        <w:spacing w:after="240" w:line="480" w:lineRule="auto"/>
        <w:ind w:left="283" w:hanging="283"/>
        <w:jc w:val="both"/>
        <w:rPr>
          <w:rFonts w:ascii="Arial" w:eastAsia="Arial" w:hAnsi="Arial" w:cs="Arial"/>
          <w:sz w:val="24"/>
          <w:szCs w:val="24"/>
          <w:highlight w:val="yellow"/>
        </w:rPr>
      </w:pPr>
      <w:proofErr w:type="spellStart"/>
      <w:r>
        <w:rPr>
          <w:rFonts w:ascii="Arial" w:eastAsia="Arial" w:hAnsi="Arial" w:cs="Arial"/>
          <w:sz w:val="24"/>
          <w:szCs w:val="24"/>
        </w:rPr>
        <w:t>Makvandi</w:t>
      </w:r>
      <w:proofErr w:type="spellEnd"/>
      <w:r>
        <w:rPr>
          <w:rFonts w:ascii="Arial" w:eastAsia="Arial" w:hAnsi="Arial" w:cs="Arial"/>
          <w:sz w:val="24"/>
          <w:szCs w:val="24"/>
        </w:rPr>
        <w:t xml:space="preserve">, S., </w:t>
      </w:r>
      <w:proofErr w:type="spellStart"/>
      <w:r>
        <w:rPr>
          <w:rFonts w:ascii="Arial" w:eastAsia="Arial" w:hAnsi="Arial" w:cs="Arial"/>
          <w:sz w:val="24"/>
          <w:szCs w:val="24"/>
        </w:rPr>
        <w:t>Ghasemzadeh-Barvarz</w:t>
      </w:r>
      <w:proofErr w:type="spellEnd"/>
      <w:r>
        <w:rPr>
          <w:rFonts w:ascii="Arial" w:eastAsia="Arial" w:hAnsi="Arial" w:cs="Arial"/>
          <w:sz w:val="24"/>
          <w:szCs w:val="24"/>
        </w:rPr>
        <w:t xml:space="preserve">, M., Beaudoin, G., </w:t>
      </w:r>
      <w:proofErr w:type="spellStart"/>
      <w:r>
        <w:rPr>
          <w:rFonts w:ascii="Arial" w:eastAsia="Arial" w:hAnsi="Arial" w:cs="Arial"/>
          <w:sz w:val="24"/>
          <w:szCs w:val="24"/>
        </w:rPr>
        <w:t>Grunsky</w:t>
      </w:r>
      <w:proofErr w:type="spellEnd"/>
      <w:r>
        <w:rPr>
          <w:rFonts w:ascii="Arial" w:eastAsia="Arial" w:hAnsi="Arial" w:cs="Arial"/>
          <w:sz w:val="24"/>
          <w:szCs w:val="24"/>
        </w:rPr>
        <w:t xml:space="preserve">, E.C., </w:t>
      </w:r>
      <w:proofErr w:type="spellStart"/>
      <w:r>
        <w:rPr>
          <w:rFonts w:ascii="Arial" w:eastAsia="Arial" w:hAnsi="Arial" w:cs="Arial"/>
          <w:sz w:val="24"/>
          <w:szCs w:val="24"/>
        </w:rPr>
        <w:t>McClenaghan</w:t>
      </w:r>
      <w:proofErr w:type="spellEnd"/>
      <w:r>
        <w:rPr>
          <w:rFonts w:ascii="Arial" w:eastAsia="Arial" w:hAnsi="Arial" w:cs="Arial"/>
          <w:sz w:val="24"/>
          <w:szCs w:val="24"/>
        </w:rPr>
        <w:t xml:space="preserve">, M.B., Duchesne, C., </w:t>
      </w:r>
      <w:proofErr w:type="spellStart"/>
      <w:r>
        <w:rPr>
          <w:rFonts w:ascii="Arial" w:eastAsia="Arial" w:hAnsi="Arial" w:cs="Arial"/>
          <w:sz w:val="24"/>
          <w:szCs w:val="24"/>
        </w:rPr>
        <w:t>Boutroy</w:t>
      </w:r>
      <w:proofErr w:type="spellEnd"/>
      <w:r>
        <w:rPr>
          <w:rFonts w:ascii="Arial" w:eastAsia="Arial" w:hAnsi="Arial" w:cs="Arial"/>
          <w:sz w:val="24"/>
          <w:szCs w:val="24"/>
        </w:rPr>
        <w:t>, E., 2016. Partial least squares-discriminant analysis of trace element compositions of magnetite from various VMS deposit subtypes: application to mineral exploration. Ore Geology Reviews 78, 388–408.</w:t>
      </w:r>
    </w:p>
    <w:p w14:paraId="0000009C" w14:textId="77777777" w:rsidR="009A77C9" w:rsidRDefault="0089218F">
      <w:pPr>
        <w:spacing w:line="480" w:lineRule="auto"/>
        <w:ind w:left="284" w:hanging="284"/>
        <w:jc w:val="both"/>
        <w:rPr>
          <w:rFonts w:ascii="Arial" w:eastAsia="Arial" w:hAnsi="Arial" w:cs="Arial"/>
          <w:sz w:val="24"/>
          <w:szCs w:val="24"/>
        </w:rPr>
      </w:pPr>
      <w:proofErr w:type="spellStart"/>
      <w:r>
        <w:rPr>
          <w:rFonts w:ascii="Arial" w:eastAsia="Arial" w:hAnsi="Arial" w:cs="Arial"/>
          <w:sz w:val="24"/>
          <w:szCs w:val="24"/>
        </w:rPr>
        <w:lastRenderedPageBreak/>
        <w:t>Mehra</w:t>
      </w:r>
      <w:proofErr w:type="spellEnd"/>
      <w:r>
        <w:rPr>
          <w:rFonts w:ascii="Arial" w:eastAsia="Arial" w:hAnsi="Arial" w:cs="Arial"/>
          <w:sz w:val="24"/>
          <w:szCs w:val="24"/>
        </w:rPr>
        <w:t>, O.P., Jackson, M.L., 1960. Iron oxides removal from soils and clays by a dithionite-citrate-bicarbonate system buffered with sodium carbonate. 7th National Conference on Clays and Clay Minerals, 7, 312-327.</w:t>
      </w:r>
    </w:p>
    <w:p w14:paraId="0000009D" w14:textId="5432577F" w:rsidR="009A77C9" w:rsidRDefault="0089218F">
      <w:pPr>
        <w:spacing w:line="480" w:lineRule="auto"/>
        <w:ind w:left="284" w:hanging="284"/>
        <w:jc w:val="both"/>
        <w:rPr>
          <w:rFonts w:ascii="Arial" w:eastAsia="Arial" w:hAnsi="Arial" w:cs="Arial"/>
          <w:sz w:val="24"/>
          <w:szCs w:val="24"/>
        </w:rPr>
      </w:pPr>
      <w:r>
        <w:rPr>
          <w:rFonts w:ascii="Arial" w:eastAsia="Arial" w:hAnsi="Arial" w:cs="Arial"/>
          <w:sz w:val="24"/>
          <w:szCs w:val="24"/>
        </w:rPr>
        <w:t xml:space="preserve">Mikac, N., Sondi, I., Vdović, N., Pikelj, K., Ivanić, M., Lučić, M., </w:t>
      </w:r>
      <w:proofErr w:type="spellStart"/>
      <w:r>
        <w:rPr>
          <w:rFonts w:ascii="Arial" w:eastAsia="Arial" w:hAnsi="Arial" w:cs="Arial"/>
          <w:sz w:val="24"/>
          <w:szCs w:val="24"/>
        </w:rPr>
        <w:t>Bačić</w:t>
      </w:r>
      <w:proofErr w:type="spellEnd"/>
      <w:r>
        <w:rPr>
          <w:rFonts w:ascii="Arial" w:eastAsia="Arial" w:hAnsi="Arial" w:cs="Arial"/>
          <w:sz w:val="24"/>
          <w:szCs w:val="24"/>
        </w:rPr>
        <w:t>, N., Furdek Turk, M</w:t>
      </w:r>
      <w:r w:rsidR="003D7646">
        <w:rPr>
          <w:rFonts w:ascii="Arial" w:eastAsia="Arial" w:hAnsi="Arial" w:cs="Arial"/>
          <w:sz w:val="24"/>
          <w:szCs w:val="24"/>
        </w:rPr>
        <w:t xml:space="preserve">., </w:t>
      </w:r>
      <w:proofErr w:type="spellStart"/>
      <w:r w:rsidR="003D7646">
        <w:rPr>
          <w:rFonts w:ascii="Arial" w:eastAsia="Arial" w:hAnsi="Arial" w:cs="Arial"/>
          <w:sz w:val="24"/>
          <w:szCs w:val="24"/>
        </w:rPr>
        <w:t>Škapin</w:t>
      </w:r>
      <w:proofErr w:type="spellEnd"/>
      <w:r w:rsidR="003D7646">
        <w:rPr>
          <w:rFonts w:ascii="Arial" w:eastAsia="Arial" w:hAnsi="Arial" w:cs="Arial"/>
          <w:sz w:val="24"/>
          <w:szCs w:val="24"/>
        </w:rPr>
        <w:t xml:space="preserve">, S.D., </w:t>
      </w:r>
      <w:proofErr w:type="spellStart"/>
      <w:r>
        <w:rPr>
          <w:rFonts w:ascii="Arial" w:eastAsia="Arial" w:hAnsi="Arial" w:cs="Arial"/>
          <w:sz w:val="24"/>
          <w:szCs w:val="24"/>
        </w:rPr>
        <w:t>Krivokapić</w:t>
      </w:r>
      <w:proofErr w:type="spellEnd"/>
      <w:r>
        <w:rPr>
          <w:rFonts w:ascii="Arial" w:eastAsia="Arial" w:hAnsi="Arial" w:cs="Arial"/>
          <w:sz w:val="24"/>
          <w:szCs w:val="24"/>
        </w:rPr>
        <w:t xml:space="preserve">, S., 2022. Origin and history of trace elements accumulation in recent Mediterranean sediments under heavy human impact. A case study of the </w:t>
      </w:r>
      <w:proofErr w:type="spellStart"/>
      <w:r>
        <w:rPr>
          <w:rFonts w:ascii="Arial" w:eastAsia="Arial" w:hAnsi="Arial" w:cs="Arial"/>
          <w:sz w:val="24"/>
          <w:szCs w:val="24"/>
        </w:rPr>
        <w:t>Boka</w:t>
      </w:r>
      <w:proofErr w:type="spellEnd"/>
      <w:r>
        <w:rPr>
          <w:rFonts w:ascii="Arial" w:eastAsia="Arial" w:hAnsi="Arial" w:cs="Arial"/>
          <w:sz w:val="24"/>
          <w:szCs w:val="24"/>
        </w:rPr>
        <w:t xml:space="preserve"> </w:t>
      </w:r>
      <w:proofErr w:type="spellStart"/>
      <w:r>
        <w:rPr>
          <w:rFonts w:ascii="Arial" w:eastAsia="Arial" w:hAnsi="Arial" w:cs="Arial"/>
          <w:sz w:val="24"/>
          <w:szCs w:val="24"/>
        </w:rPr>
        <w:t>Kotorska</w:t>
      </w:r>
      <w:proofErr w:type="spellEnd"/>
      <w:r>
        <w:rPr>
          <w:rFonts w:ascii="Arial" w:eastAsia="Arial" w:hAnsi="Arial" w:cs="Arial"/>
          <w:sz w:val="24"/>
          <w:szCs w:val="24"/>
        </w:rPr>
        <w:t xml:space="preserve"> Bay (Southeast Adriatic Sea). </w:t>
      </w:r>
      <w:r>
        <w:rPr>
          <w:rFonts w:ascii="Arial" w:eastAsia="Arial" w:hAnsi="Arial" w:cs="Arial"/>
          <w:i/>
          <w:sz w:val="24"/>
          <w:szCs w:val="24"/>
        </w:rPr>
        <w:t>Marine Pollution Bulletin</w:t>
      </w:r>
      <w:r>
        <w:rPr>
          <w:rFonts w:ascii="Arial" w:eastAsia="Arial" w:hAnsi="Arial" w:cs="Arial"/>
          <w:sz w:val="24"/>
          <w:szCs w:val="24"/>
        </w:rPr>
        <w:t xml:space="preserve">, </w:t>
      </w:r>
      <w:r>
        <w:rPr>
          <w:rFonts w:ascii="Arial" w:eastAsia="Arial" w:hAnsi="Arial" w:cs="Arial"/>
          <w:i/>
          <w:sz w:val="24"/>
          <w:szCs w:val="24"/>
        </w:rPr>
        <w:t>179</w:t>
      </w:r>
      <w:r>
        <w:rPr>
          <w:rFonts w:ascii="Arial" w:eastAsia="Arial" w:hAnsi="Arial" w:cs="Arial"/>
          <w:sz w:val="24"/>
          <w:szCs w:val="24"/>
        </w:rPr>
        <w:t>, 113702.</w:t>
      </w:r>
    </w:p>
    <w:p w14:paraId="0000009E" w14:textId="1681E434" w:rsidR="009A77C9" w:rsidRDefault="0089218F">
      <w:pPr>
        <w:spacing w:line="480" w:lineRule="auto"/>
        <w:ind w:left="284" w:hanging="284"/>
        <w:jc w:val="both"/>
        <w:rPr>
          <w:rFonts w:ascii="Arial" w:eastAsia="Arial" w:hAnsi="Arial" w:cs="Arial"/>
          <w:sz w:val="24"/>
          <w:szCs w:val="24"/>
        </w:rPr>
      </w:pPr>
      <w:proofErr w:type="spellStart"/>
      <w:r>
        <w:rPr>
          <w:rFonts w:ascii="Arial" w:eastAsia="Arial" w:hAnsi="Arial" w:cs="Arial"/>
          <w:sz w:val="24"/>
          <w:szCs w:val="24"/>
        </w:rPr>
        <w:t>Mi</w:t>
      </w:r>
      <w:r w:rsidR="00B92FB8">
        <w:rPr>
          <w:rFonts w:ascii="Arial" w:eastAsia="Arial" w:hAnsi="Arial" w:cs="Arial"/>
          <w:sz w:val="24"/>
          <w:szCs w:val="24"/>
        </w:rPr>
        <w:t>ko</w:t>
      </w:r>
      <w:proofErr w:type="spellEnd"/>
      <w:r w:rsidR="00B92FB8">
        <w:rPr>
          <w:rFonts w:ascii="Arial" w:eastAsia="Arial" w:hAnsi="Arial" w:cs="Arial"/>
          <w:sz w:val="24"/>
          <w:szCs w:val="24"/>
        </w:rPr>
        <w:t xml:space="preserve">, S., </w:t>
      </w:r>
      <w:proofErr w:type="spellStart"/>
      <w:r w:rsidR="00B92FB8">
        <w:rPr>
          <w:rFonts w:ascii="Arial" w:eastAsia="Arial" w:hAnsi="Arial" w:cs="Arial"/>
          <w:sz w:val="24"/>
          <w:szCs w:val="24"/>
        </w:rPr>
        <w:t>Halamić</w:t>
      </w:r>
      <w:proofErr w:type="spellEnd"/>
      <w:r w:rsidR="00B92FB8">
        <w:rPr>
          <w:rFonts w:ascii="Arial" w:eastAsia="Arial" w:hAnsi="Arial" w:cs="Arial"/>
          <w:sz w:val="24"/>
          <w:szCs w:val="24"/>
        </w:rPr>
        <w:t xml:space="preserve">, J., </w:t>
      </w:r>
      <w:proofErr w:type="spellStart"/>
      <w:r>
        <w:rPr>
          <w:rFonts w:ascii="Arial" w:eastAsia="Arial" w:hAnsi="Arial" w:cs="Arial"/>
          <w:sz w:val="24"/>
          <w:szCs w:val="24"/>
        </w:rPr>
        <w:t>Galović</w:t>
      </w:r>
      <w:proofErr w:type="spellEnd"/>
      <w:r>
        <w:rPr>
          <w:rFonts w:ascii="Arial" w:eastAsia="Arial" w:hAnsi="Arial" w:cs="Arial"/>
          <w:sz w:val="24"/>
          <w:szCs w:val="24"/>
        </w:rPr>
        <w:t xml:space="preserve">, L., 2001. Geochemical baseline mapping of soils developed on diverse bedrock from two regions in Croatia. </w:t>
      </w:r>
      <w:proofErr w:type="spellStart"/>
      <w:r w:rsidRPr="00BB44D1">
        <w:rPr>
          <w:rFonts w:ascii="Arial" w:eastAsia="Arial" w:hAnsi="Arial" w:cs="Arial"/>
          <w:sz w:val="24"/>
          <w:szCs w:val="24"/>
        </w:rPr>
        <w:t>Geologia</w:t>
      </w:r>
      <w:proofErr w:type="spellEnd"/>
      <w:r w:rsidRPr="00BB44D1">
        <w:rPr>
          <w:rFonts w:ascii="Arial" w:eastAsia="Arial" w:hAnsi="Arial" w:cs="Arial"/>
          <w:sz w:val="24"/>
          <w:szCs w:val="24"/>
        </w:rPr>
        <w:t xml:space="preserve"> </w:t>
      </w:r>
      <w:proofErr w:type="spellStart"/>
      <w:r w:rsidRPr="00BB44D1">
        <w:rPr>
          <w:rFonts w:ascii="Arial" w:eastAsia="Arial" w:hAnsi="Arial" w:cs="Arial"/>
          <w:sz w:val="24"/>
          <w:szCs w:val="24"/>
        </w:rPr>
        <w:t>croatica</w:t>
      </w:r>
      <w:proofErr w:type="spellEnd"/>
      <w:r w:rsidRPr="00BB44D1">
        <w:rPr>
          <w:rFonts w:ascii="Arial" w:eastAsia="Arial" w:hAnsi="Arial" w:cs="Arial"/>
          <w:sz w:val="24"/>
          <w:szCs w:val="24"/>
        </w:rPr>
        <w:t>, 54(1),</w:t>
      </w:r>
      <w:r>
        <w:rPr>
          <w:rFonts w:ascii="Arial" w:eastAsia="Arial" w:hAnsi="Arial" w:cs="Arial"/>
          <w:sz w:val="24"/>
          <w:szCs w:val="24"/>
        </w:rPr>
        <w:t xml:space="preserve"> 53-118.</w:t>
      </w:r>
    </w:p>
    <w:p w14:paraId="0000009F" w14:textId="77777777" w:rsidR="009A77C9" w:rsidRDefault="0089218F">
      <w:pPr>
        <w:spacing w:after="120" w:line="480" w:lineRule="auto"/>
        <w:jc w:val="both"/>
        <w:rPr>
          <w:rFonts w:ascii="Arial" w:eastAsia="Arial" w:hAnsi="Arial" w:cs="Arial"/>
          <w:sz w:val="24"/>
          <w:szCs w:val="24"/>
        </w:rPr>
      </w:pPr>
      <w:proofErr w:type="spellStart"/>
      <w:r>
        <w:rPr>
          <w:rFonts w:ascii="Arial" w:eastAsia="Arial" w:hAnsi="Arial" w:cs="Arial"/>
          <w:sz w:val="24"/>
          <w:szCs w:val="24"/>
        </w:rPr>
        <w:t>Mikutta</w:t>
      </w:r>
      <w:proofErr w:type="spellEnd"/>
      <w:r>
        <w:rPr>
          <w:rFonts w:ascii="Arial" w:eastAsia="Arial" w:hAnsi="Arial" w:cs="Arial"/>
          <w:sz w:val="24"/>
          <w:szCs w:val="24"/>
        </w:rPr>
        <w:t xml:space="preserve">, R., </w:t>
      </w:r>
      <w:proofErr w:type="spellStart"/>
      <w:r>
        <w:rPr>
          <w:rFonts w:ascii="Arial" w:eastAsia="Arial" w:hAnsi="Arial" w:cs="Arial"/>
          <w:sz w:val="24"/>
          <w:szCs w:val="24"/>
        </w:rPr>
        <w:t>Kleber</w:t>
      </w:r>
      <w:proofErr w:type="spellEnd"/>
      <w:r>
        <w:rPr>
          <w:rFonts w:ascii="Arial" w:eastAsia="Arial" w:hAnsi="Arial" w:cs="Arial"/>
          <w:sz w:val="24"/>
          <w:szCs w:val="24"/>
        </w:rPr>
        <w:t xml:space="preserve">, M., </w:t>
      </w:r>
      <w:proofErr w:type="spellStart"/>
      <w:r>
        <w:rPr>
          <w:rFonts w:ascii="Arial" w:eastAsia="Arial" w:hAnsi="Arial" w:cs="Arial"/>
          <w:sz w:val="24"/>
          <w:szCs w:val="24"/>
        </w:rPr>
        <w:t>Jahn</w:t>
      </w:r>
      <w:proofErr w:type="spellEnd"/>
      <w:r>
        <w:rPr>
          <w:rFonts w:ascii="Arial" w:eastAsia="Arial" w:hAnsi="Arial" w:cs="Arial"/>
          <w:sz w:val="24"/>
          <w:szCs w:val="24"/>
        </w:rPr>
        <w:t xml:space="preserve">, R., 2005. Poorly crystalline minerals protect organic carbon in clay </w:t>
      </w:r>
      <w:proofErr w:type="spellStart"/>
      <w:r>
        <w:rPr>
          <w:rFonts w:ascii="Arial" w:eastAsia="Arial" w:hAnsi="Arial" w:cs="Arial"/>
          <w:sz w:val="24"/>
          <w:szCs w:val="24"/>
        </w:rPr>
        <w:t>subfractions</w:t>
      </w:r>
      <w:proofErr w:type="spellEnd"/>
      <w:r>
        <w:rPr>
          <w:rFonts w:ascii="Arial" w:eastAsia="Arial" w:hAnsi="Arial" w:cs="Arial"/>
          <w:sz w:val="24"/>
          <w:szCs w:val="24"/>
        </w:rPr>
        <w:t xml:space="preserve"> from acid subsoil horizons. </w:t>
      </w:r>
      <w:proofErr w:type="spellStart"/>
      <w:r w:rsidRPr="00BB44D1">
        <w:rPr>
          <w:rFonts w:ascii="Arial" w:eastAsia="Arial" w:hAnsi="Arial" w:cs="Arial"/>
          <w:sz w:val="24"/>
          <w:szCs w:val="24"/>
        </w:rPr>
        <w:t>Geoderma</w:t>
      </w:r>
      <w:proofErr w:type="spellEnd"/>
      <w:r>
        <w:rPr>
          <w:rFonts w:ascii="Arial" w:eastAsia="Arial" w:hAnsi="Arial" w:cs="Arial"/>
          <w:sz w:val="24"/>
          <w:szCs w:val="24"/>
        </w:rPr>
        <w:t xml:space="preserve"> 128, 106-115.</w:t>
      </w:r>
    </w:p>
    <w:p w14:paraId="000000A1" w14:textId="77777777" w:rsidR="009A77C9" w:rsidRDefault="0089218F">
      <w:pPr>
        <w:spacing w:line="480" w:lineRule="auto"/>
        <w:ind w:left="284" w:hanging="284"/>
        <w:jc w:val="both"/>
        <w:rPr>
          <w:rFonts w:ascii="Arial" w:eastAsia="Arial" w:hAnsi="Arial" w:cs="Arial"/>
          <w:sz w:val="24"/>
          <w:szCs w:val="24"/>
        </w:rPr>
      </w:pPr>
      <w:proofErr w:type="spellStart"/>
      <w:r>
        <w:rPr>
          <w:rFonts w:ascii="Arial" w:eastAsia="Arial" w:hAnsi="Arial" w:cs="Arial"/>
          <w:sz w:val="24"/>
          <w:szCs w:val="24"/>
        </w:rPr>
        <w:t>Neaman</w:t>
      </w:r>
      <w:proofErr w:type="spellEnd"/>
      <w:r>
        <w:rPr>
          <w:rFonts w:ascii="Arial" w:eastAsia="Arial" w:hAnsi="Arial" w:cs="Arial"/>
          <w:sz w:val="24"/>
          <w:szCs w:val="24"/>
        </w:rPr>
        <w:t xml:space="preserve">, A., </w:t>
      </w:r>
      <w:proofErr w:type="spellStart"/>
      <w:r>
        <w:rPr>
          <w:rFonts w:ascii="Arial" w:eastAsia="Arial" w:hAnsi="Arial" w:cs="Arial"/>
          <w:sz w:val="24"/>
          <w:szCs w:val="24"/>
        </w:rPr>
        <w:t>Martínez</w:t>
      </w:r>
      <w:proofErr w:type="spellEnd"/>
      <w:r>
        <w:rPr>
          <w:rFonts w:ascii="Arial" w:eastAsia="Arial" w:hAnsi="Arial" w:cs="Arial"/>
          <w:sz w:val="24"/>
          <w:szCs w:val="24"/>
        </w:rPr>
        <w:t xml:space="preserve">, C.E., </w:t>
      </w:r>
      <w:proofErr w:type="spellStart"/>
      <w:r>
        <w:rPr>
          <w:rFonts w:ascii="Arial" w:eastAsia="Arial" w:hAnsi="Arial" w:cs="Arial"/>
          <w:sz w:val="24"/>
          <w:szCs w:val="24"/>
        </w:rPr>
        <w:t>Trolard</w:t>
      </w:r>
      <w:proofErr w:type="spellEnd"/>
      <w:r>
        <w:rPr>
          <w:rFonts w:ascii="Arial" w:eastAsia="Arial" w:hAnsi="Arial" w:cs="Arial"/>
          <w:sz w:val="24"/>
          <w:szCs w:val="24"/>
        </w:rPr>
        <w:t xml:space="preserve">, F., </w:t>
      </w:r>
      <w:proofErr w:type="spellStart"/>
      <w:r>
        <w:rPr>
          <w:rFonts w:ascii="Arial" w:eastAsia="Arial" w:hAnsi="Arial" w:cs="Arial"/>
          <w:sz w:val="24"/>
          <w:szCs w:val="24"/>
        </w:rPr>
        <w:t>Bourrié</w:t>
      </w:r>
      <w:proofErr w:type="spellEnd"/>
      <w:r>
        <w:rPr>
          <w:rFonts w:ascii="Arial" w:eastAsia="Arial" w:hAnsi="Arial" w:cs="Arial"/>
          <w:sz w:val="24"/>
          <w:szCs w:val="24"/>
        </w:rPr>
        <w:t xml:space="preserve">, G., 2008. Trace element associations with Fe- and </w:t>
      </w:r>
      <w:proofErr w:type="spellStart"/>
      <w:r>
        <w:rPr>
          <w:rFonts w:ascii="Arial" w:eastAsia="Arial" w:hAnsi="Arial" w:cs="Arial"/>
          <w:sz w:val="24"/>
          <w:szCs w:val="24"/>
        </w:rPr>
        <w:t>Mn</w:t>
      </w:r>
      <w:proofErr w:type="spellEnd"/>
      <w:r>
        <w:rPr>
          <w:rFonts w:ascii="Arial" w:eastAsia="Arial" w:hAnsi="Arial" w:cs="Arial"/>
          <w:sz w:val="24"/>
          <w:szCs w:val="24"/>
        </w:rPr>
        <w:t>-oxides in soil nodules: Comparison of selective dissolution with electron probe microanalysis. Appl. Geochem. 23, 778–782.</w:t>
      </w:r>
    </w:p>
    <w:p w14:paraId="000000A2" w14:textId="77777777" w:rsidR="009A77C9" w:rsidRDefault="0089218F">
      <w:pPr>
        <w:spacing w:line="480" w:lineRule="auto"/>
        <w:ind w:left="284" w:hanging="284"/>
        <w:jc w:val="both"/>
        <w:rPr>
          <w:rFonts w:ascii="Arial" w:eastAsia="Arial" w:hAnsi="Arial" w:cs="Arial"/>
          <w:sz w:val="24"/>
          <w:szCs w:val="24"/>
        </w:rPr>
      </w:pPr>
      <w:proofErr w:type="spellStart"/>
      <w:r>
        <w:rPr>
          <w:rFonts w:ascii="Arial" w:eastAsia="Arial" w:hAnsi="Arial" w:cs="Arial"/>
          <w:sz w:val="24"/>
          <w:szCs w:val="24"/>
        </w:rPr>
        <w:t>Neaman</w:t>
      </w:r>
      <w:proofErr w:type="spellEnd"/>
      <w:r>
        <w:rPr>
          <w:rFonts w:ascii="Arial" w:eastAsia="Arial" w:hAnsi="Arial" w:cs="Arial"/>
          <w:sz w:val="24"/>
          <w:szCs w:val="24"/>
        </w:rPr>
        <w:t xml:space="preserve">, A., </w:t>
      </w:r>
      <w:proofErr w:type="spellStart"/>
      <w:r>
        <w:rPr>
          <w:rFonts w:ascii="Arial" w:eastAsia="Arial" w:hAnsi="Arial" w:cs="Arial"/>
          <w:sz w:val="24"/>
          <w:szCs w:val="24"/>
        </w:rPr>
        <w:t>Mouélé</w:t>
      </w:r>
      <w:proofErr w:type="spellEnd"/>
      <w:r>
        <w:rPr>
          <w:rFonts w:ascii="Arial" w:eastAsia="Arial" w:hAnsi="Arial" w:cs="Arial"/>
          <w:sz w:val="24"/>
          <w:szCs w:val="24"/>
        </w:rPr>
        <w:t xml:space="preserve">, F., </w:t>
      </w:r>
      <w:proofErr w:type="spellStart"/>
      <w:r>
        <w:rPr>
          <w:rFonts w:ascii="Arial" w:eastAsia="Arial" w:hAnsi="Arial" w:cs="Arial"/>
          <w:sz w:val="24"/>
          <w:szCs w:val="24"/>
        </w:rPr>
        <w:t>Trolard</w:t>
      </w:r>
      <w:proofErr w:type="spellEnd"/>
      <w:r>
        <w:rPr>
          <w:rFonts w:ascii="Arial" w:eastAsia="Arial" w:hAnsi="Arial" w:cs="Arial"/>
          <w:sz w:val="24"/>
          <w:szCs w:val="24"/>
        </w:rPr>
        <w:t xml:space="preserve">, F., </w:t>
      </w:r>
      <w:proofErr w:type="spellStart"/>
      <w:r>
        <w:rPr>
          <w:rFonts w:ascii="Arial" w:eastAsia="Arial" w:hAnsi="Arial" w:cs="Arial"/>
          <w:sz w:val="24"/>
          <w:szCs w:val="24"/>
        </w:rPr>
        <w:t>Bourrié</w:t>
      </w:r>
      <w:proofErr w:type="spellEnd"/>
      <w:r>
        <w:rPr>
          <w:rFonts w:ascii="Arial" w:eastAsia="Arial" w:hAnsi="Arial" w:cs="Arial"/>
          <w:sz w:val="24"/>
          <w:szCs w:val="24"/>
        </w:rPr>
        <w:t xml:space="preserve">, G., 2004. Improved methods for selective dissolution of </w:t>
      </w:r>
      <w:proofErr w:type="spellStart"/>
      <w:r>
        <w:rPr>
          <w:rFonts w:ascii="Arial" w:eastAsia="Arial" w:hAnsi="Arial" w:cs="Arial"/>
          <w:sz w:val="24"/>
          <w:szCs w:val="24"/>
        </w:rPr>
        <w:t>Mn</w:t>
      </w:r>
      <w:proofErr w:type="spellEnd"/>
      <w:r>
        <w:rPr>
          <w:rFonts w:ascii="Arial" w:eastAsia="Arial" w:hAnsi="Arial" w:cs="Arial"/>
          <w:sz w:val="24"/>
          <w:szCs w:val="24"/>
        </w:rPr>
        <w:t xml:space="preserve"> oxides: applications for studying trace element associations. App. Geochem. 19(6), 973-979.</w:t>
      </w:r>
    </w:p>
    <w:p w14:paraId="000000A3" w14:textId="77777777" w:rsidR="009A77C9" w:rsidRDefault="0089218F">
      <w:pPr>
        <w:spacing w:line="480" w:lineRule="auto"/>
        <w:ind w:left="284" w:hanging="284"/>
        <w:jc w:val="both"/>
        <w:rPr>
          <w:rFonts w:ascii="Arial" w:eastAsia="Arial" w:hAnsi="Arial" w:cs="Arial"/>
          <w:sz w:val="24"/>
          <w:szCs w:val="24"/>
        </w:rPr>
      </w:pPr>
      <w:proofErr w:type="spellStart"/>
      <w:r>
        <w:rPr>
          <w:rFonts w:ascii="Arial" w:eastAsia="Arial" w:hAnsi="Arial" w:cs="Arial"/>
          <w:sz w:val="24"/>
          <w:szCs w:val="24"/>
        </w:rPr>
        <w:t>Palleiro</w:t>
      </w:r>
      <w:proofErr w:type="spellEnd"/>
      <w:r>
        <w:rPr>
          <w:rFonts w:ascii="Arial" w:eastAsia="Arial" w:hAnsi="Arial" w:cs="Arial"/>
          <w:sz w:val="24"/>
          <w:szCs w:val="24"/>
        </w:rPr>
        <w:t xml:space="preserve">, L., </w:t>
      </w:r>
      <w:proofErr w:type="spellStart"/>
      <w:r>
        <w:rPr>
          <w:rFonts w:ascii="Arial" w:eastAsia="Arial" w:hAnsi="Arial" w:cs="Arial"/>
          <w:sz w:val="24"/>
          <w:szCs w:val="24"/>
        </w:rPr>
        <w:t>Patinha</w:t>
      </w:r>
      <w:proofErr w:type="spellEnd"/>
      <w:r>
        <w:rPr>
          <w:rFonts w:ascii="Arial" w:eastAsia="Arial" w:hAnsi="Arial" w:cs="Arial"/>
          <w:sz w:val="24"/>
          <w:szCs w:val="24"/>
        </w:rPr>
        <w:t xml:space="preserve">, C., Rodríguez-Blanco, M. L., </w:t>
      </w:r>
      <w:proofErr w:type="spellStart"/>
      <w:r>
        <w:rPr>
          <w:rFonts w:ascii="Arial" w:eastAsia="Arial" w:hAnsi="Arial" w:cs="Arial"/>
          <w:sz w:val="24"/>
          <w:szCs w:val="24"/>
        </w:rPr>
        <w:t>Taboada</w:t>
      </w:r>
      <w:proofErr w:type="spellEnd"/>
      <w:r>
        <w:rPr>
          <w:rFonts w:ascii="Arial" w:eastAsia="Arial" w:hAnsi="Arial" w:cs="Arial"/>
          <w:sz w:val="24"/>
          <w:szCs w:val="24"/>
        </w:rPr>
        <w:t xml:space="preserve">-Castro, M. M., </w:t>
      </w:r>
      <w:proofErr w:type="spellStart"/>
      <w:r>
        <w:rPr>
          <w:rFonts w:ascii="Arial" w:eastAsia="Arial" w:hAnsi="Arial" w:cs="Arial"/>
          <w:sz w:val="24"/>
          <w:szCs w:val="24"/>
        </w:rPr>
        <w:t>Taboada</w:t>
      </w:r>
      <w:proofErr w:type="spellEnd"/>
      <w:r>
        <w:rPr>
          <w:rFonts w:ascii="Arial" w:eastAsia="Arial" w:hAnsi="Arial" w:cs="Arial"/>
          <w:sz w:val="24"/>
          <w:szCs w:val="24"/>
        </w:rPr>
        <w:t xml:space="preserve">-Castro, M. T., 2016. Metal fractionation in </w:t>
      </w:r>
      <w:proofErr w:type="spellStart"/>
      <w:r>
        <w:rPr>
          <w:rFonts w:ascii="Arial" w:eastAsia="Arial" w:hAnsi="Arial" w:cs="Arial"/>
          <w:sz w:val="24"/>
          <w:szCs w:val="24"/>
        </w:rPr>
        <w:t>topsoils</w:t>
      </w:r>
      <w:proofErr w:type="spellEnd"/>
      <w:r>
        <w:rPr>
          <w:rFonts w:ascii="Arial" w:eastAsia="Arial" w:hAnsi="Arial" w:cs="Arial"/>
          <w:sz w:val="24"/>
          <w:szCs w:val="24"/>
        </w:rPr>
        <w:t xml:space="preserve"> and bed sediments in the Mero River rural basin: bioavailability and relationship with soil and sediment properties. Catena 144, 34-44.</w:t>
      </w:r>
    </w:p>
    <w:p w14:paraId="000000A4" w14:textId="364CFD71" w:rsidR="009A77C9" w:rsidRDefault="0089218F">
      <w:pPr>
        <w:spacing w:line="480" w:lineRule="auto"/>
        <w:ind w:left="284" w:hanging="284"/>
        <w:jc w:val="both"/>
        <w:rPr>
          <w:rFonts w:ascii="Arial" w:eastAsia="Arial" w:hAnsi="Arial" w:cs="Arial"/>
          <w:sz w:val="24"/>
          <w:szCs w:val="24"/>
        </w:rPr>
      </w:pPr>
      <w:r>
        <w:rPr>
          <w:rFonts w:ascii="Arial" w:eastAsia="Arial" w:hAnsi="Arial" w:cs="Arial"/>
          <w:sz w:val="24"/>
          <w:szCs w:val="24"/>
        </w:rPr>
        <w:lastRenderedPageBreak/>
        <w:t xml:space="preserve">Paul, J., </w:t>
      </w:r>
      <w:proofErr w:type="spellStart"/>
      <w:r>
        <w:rPr>
          <w:rFonts w:ascii="Arial" w:eastAsia="Arial" w:hAnsi="Arial" w:cs="Arial"/>
          <w:sz w:val="24"/>
          <w:szCs w:val="24"/>
        </w:rPr>
        <w:t>Meischner</w:t>
      </w:r>
      <w:proofErr w:type="spellEnd"/>
      <w:r>
        <w:rPr>
          <w:rFonts w:ascii="Arial" w:eastAsia="Arial" w:hAnsi="Arial" w:cs="Arial"/>
          <w:sz w:val="24"/>
          <w:szCs w:val="24"/>
        </w:rPr>
        <w:t xml:space="preserve">, D., 1976. Heavy Metal Analyses </w:t>
      </w:r>
      <w:r w:rsidR="00BB44D1">
        <w:rPr>
          <w:rFonts w:ascii="Arial" w:eastAsia="Arial" w:hAnsi="Arial" w:cs="Arial"/>
          <w:sz w:val="24"/>
          <w:szCs w:val="24"/>
        </w:rPr>
        <w:t>from</w:t>
      </w:r>
      <w:r>
        <w:rPr>
          <w:rFonts w:ascii="Arial" w:eastAsia="Arial" w:hAnsi="Arial" w:cs="Arial"/>
          <w:sz w:val="24"/>
          <w:szCs w:val="24"/>
        </w:rPr>
        <w:t xml:space="preserve"> Sediments </w:t>
      </w:r>
      <w:r w:rsidR="00BB44D1">
        <w:rPr>
          <w:rFonts w:ascii="Arial" w:eastAsia="Arial" w:hAnsi="Arial" w:cs="Arial"/>
          <w:sz w:val="24"/>
          <w:szCs w:val="24"/>
        </w:rPr>
        <w:t>of</w:t>
      </w:r>
      <w:r>
        <w:rPr>
          <w:rFonts w:ascii="Arial" w:eastAsia="Arial" w:hAnsi="Arial" w:cs="Arial"/>
          <w:sz w:val="24"/>
          <w:szCs w:val="24"/>
        </w:rPr>
        <w:t xml:space="preserve"> </w:t>
      </w:r>
      <w:r w:rsidR="00BB44D1">
        <w:rPr>
          <w:rFonts w:ascii="Arial" w:eastAsia="Arial" w:hAnsi="Arial" w:cs="Arial"/>
          <w:sz w:val="24"/>
          <w:szCs w:val="24"/>
        </w:rPr>
        <w:t>the</w:t>
      </w:r>
      <w:r>
        <w:rPr>
          <w:rFonts w:ascii="Arial" w:eastAsia="Arial" w:hAnsi="Arial" w:cs="Arial"/>
          <w:sz w:val="24"/>
          <w:szCs w:val="24"/>
        </w:rPr>
        <w:t xml:space="preserve"> Adriat</w:t>
      </w:r>
      <w:r w:rsidR="00BB44D1">
        <w:rPr>
          <w:rFonts w:ascii="Arial" w:eastAsia="Arial" w:hAnsi="Arial" w:cs="Arial"/>
          <w:sz w:val="24"/>
          <w:szCs w:val="24"/>
        </w:rPr>
        <w:t xml:space="preserve">ic Sea. </w:t>
      </w:r>
      <w:proofErr w:type="spellStart"/>
      <w:r w:rsidR="00BB44D1">
        <w:rPr>
          <w:rFonts w:ascii="Arial" w:eastAsia="Arial" w:hAnsi="Arial" w:cs="Arial"/>
          <w:sz w:val="24"/>
          <w:szCs w:val="24"/>
        </w:rPr>
        <w:t>Senckenberg</w:t>
      </w:r>
      <w:proofErr w:type="spellEnd"/>
      <w:r w:rsidR="00BB44D1">
        <w:rPr>
          <w:rFonts w:ascii="Arial" w:eastAsia="Arial" w:hAnsi="Arial" w:cs="Arial"/>
          <w:sz w:val="24"/>
          <w:szCs w:val="24"/>
        </w:rPr>
        <w:t xml:space="preserve">. </w:t>
      </w:r>
      <w:proofErr w:type="spellStart"/>
      <w:r w:rsidR="00BB44D1">
        <w:rPr>
          <w:rFonts w:ascii="Arial" w:eastAsia="Arial" w:hAnsi="Arial" w:cs="Arial"/>
          <w:sz w:val="24"/>
          <w:szCs w:val="24"/>
        </w:rPr>
        <w:t>Marit</w:t>
      </w:r>
      <w:proofErr w:type="spellEnd"/>
      <w:r w:rsidR="00BB44D1">
        <w:rPr>
          <w:rFonts w:ascii="Arial" w:eastAsia="Arial" w:hAnsi="Arial" w:cs="Arial"/>
          <w:sz w:val="24"/>
          <w:szCs w:val="24"/>
        </w:rPr>
        <w:t xml:space="preserve">. 8, </w:t>
      </w:r>
      <w:r>
        <w:rPr>
          <w:rFonts w:ascii="Arial" w:eastAsia="Arial" w:hAnsi="Arial" w:cs="Arial"/>
          <w:sz w:val="24"/>
          <w:szCs w:val="24"/>
        </w:rPr>
        <w:t>1-3, 91-102.</w:t>
      </w:r>
    </w:p>
    <w:p w14:paraId="000000A6" w14:textId="6DB44234" w:rsidR="009A77C9" w:rsidRDefault="0089218F">
      <w:pPr>
        <w:spacing w:line="480" w:lineRule="auto"/>
        <w:ind w:left="284" w:hanging="284"/>
        <w:jc w:val="both"/>
        <w:rPr>
          <w:rFonts w:ascii="Arial" w:eastAsia="Arial" w:hAnsi="Arial" w:cs="Arial"/>
          <w:sz w:val="24"/>
          <w:szCs w:val="24"/>
        </w:rPr>
      </w:pPr>
      <w:proofErr w:type="spellStart"/>
      <w:r>
        <w:rPr>
          <w:rFonts w:ascii="Arial" w:eastAsia="Arial" w:hAnsi="Arial" w:cs="Arial"/>
          <w:sz w:val="24"/>
          <w:szCs w:val="24"/>
        </w:rPr>
        <w:t>Plathe</w:t>
      </w:r>
      <w:proofErr w:type="spellEnd"/>
      <w:r>
        <w:rPr>
          <w:rFonts w:ascii="Arial" w:eastAsia="Arial" w:hAnsi="Arial" w:cs="Arial"/>
          <w:sz w:val="24"/>
          <w:szCs w:val="24"/>
        </w:rPr>
        <w:t xml:space="preserve">, K.L., von der </w:t>
      </w:r>
      <w:proofErr w:type="spellStart"/>
      <w:r>
        <w:rPr>
          <w:rFonts w:ascii="Arial" w:eastAsia="Arial" w:hAnsi="Arial" w:cs="Arial"/>
          <w:sz w:val="24"/>
          <w:szCs w:val="24"/>
        </w:rPr>
        <w:t>Kammer</w:t>
      </w:r>
      <w:proofErr w:type="spellEnd"/>
      <w:r>
        <w:rPr>
          <w:rFonts w:ascii="Arial" w:eastAsia="Arial" w:hAnsi="Arial" w:cs="Arial"/>
          <w:sz w:val="24"/>
          <w:szCs w:val="24"/>
        </w:rPr>
        <w:t xml:space="preserve">, F., </w:t>
      </w:r>
      <w:proofErr w:type="spellStart"/>
      <w:r>
        <w:rPr>
          <w:rFonts w:ascii="Arial" w:eastAsia="Arial" w:hAnsi="Arial" w:cs="Arial"/>
          <w:sz w:val="24"/>
          <w:szCs w:val="24"/>
        </w:rPr>
        <w:t>Hassellöv</w:t>
      </w:r>
      <w:proofErr w:type="spellEnd"/>
      <w:r>
        <w:rPr>
          <w:rFonts w:ascii="Arial" w:eastAsia="Arial" w:hAnsi="Arial" w:cs="Arial"/>
          <w:sz w:val="24"/>
          <w:szCs w:val="24"/>
        </w:rPr>
        <w:t>, M., Moore, J.N., Murayama, M.</w:t>
      </w:r>
      <w:r w:rsidR="00BB44D1">
        <w:rPr>
          <w:rFonts w:ascii="Arial" w:eastAsia="Arial" w:hAnsi="Arial" w:cs="Arial"/>
          <w:sz w:val="24"/>
          <w:szCs w:val="24"/>
        </w:rPr>
        <w:t xml:space="preserve">, Hofmann, T., </w:t>
      </w:r>
      <w:proofErr w:type="spellStart"/>
      <w:r w:rsidR="00BB44D1">
        <w:rPr>
          <w:rFonts w:ascii="Arial" w:eastAsia="Arial" w:hAnsi="Arial" w:cs="Arial"/>
          <w:sz w:val="24"/>
          <w:szCs w:val="24"/>
        </w:rPr>
        <w:t>Hochella</w:t>
      </w:r>
      <w:proofErr w:type="spellEnd"/>
      <w:r w:rsidR="00BB44D1">
        <w:rPr>
          <w:rFonts w:ascii="Arial" w:eastAsia="Arial" w:hAnsi="Arial" w:cs="Arial"/>
          <w:sz w:val="24"/>
          <w:szCs w:val="24"/>
        </w:rPr>
        <w:t xml:space="preserve">, </w:t>
      </w:r>
      <w:proofErr w:type="spellStart"/>
      <w:r w:rsidR="00BB44D1">
        <w:rPr>
          <w:rFonts w:ascii="Arial" w:eastAsia="Arial" w:hAnsi="Arial" w:cs="Arial"/>
          <w:sz w:val="24"/>
          <w:szCs w:val="24"/>
        </w:rPr>
        <w:t>M.F.Jr</w:t>
      </w:r>
      <w:proofErr w:type="spellEnd"/>
      <w:r w:rsidR="00BB44D1">
        <w:rPr>
          <w:rFonts w:ascii="Arial" w:eastAsia="Arial" w:hAnsi="Arial" w:cs="Arial"/>
          <w:sz w:val="24"/>
          <w:szCs w:val="24"/>
        </w:rPr>
        <w:t>.,</w:t>
      </w:r>
      <w:r>
        <w:rPr>
          <w:rFonts w:ascii="Arial" w:eastAsia="Arial" w:hAnsi="Arial" w:cs="Arial"/>
          <w:sz w:val="24"/>
          <w:szCs w:val="24"/>
        </w:rPr>
        <w:t xml:space="preserve"> 2013. The role of nanominerals and mineral nanoparticles in the transport of toxic trace metals: Field-flow fractionation and analytical TEM analyses after nanoparticle isolation and density separation. </w:t>
      </w:r>
      <w:proofErr w:type="spellStart"/>
      <w:r>
        <w:rPr>
          <w:rFonts w:ascii="Arial" w:eastAsia="Arial" w:hAnsi="Arial" w:cs="Arial"/>
          <w:sz w:val="24"/>
          <w:szCs w:val="24"/>
        </w:rPr>
        <w:t>Geochim</w:t>
      </w:r>
      <w:proofErr w:type="spellEnd"/>
      <w:r>
        <w:rPr>
          <w:rFonts w:ascii="Arial" w:eastAsia="Arial" w:hAnsi="Arial" w:cs="Arial"/>
          <w:sz w:val="24"/>
          <w:szCs w:val="24"/>
        </w:rPr>
        <w:t xml:space="preserve">. </w:t>
      </w:r>
      <w:proofErr w:type="spellStart"/>
      <w:r>
        <w:rPr>
          <w:rFonts w:ascii="Arial" w:eastAsia="Arial" w:hAnsi="Arial" w:cs="Arial"/>
          <w:sz w:val="24"/>
          <w:szCs w:val="24"/>
        </w:rPr>
        <w:t>Cosmochim</w:t>
      </w:r>
      <w:proofErr w:type="spellEnd"/>
      <w:r>
        <w:rPr>
          <w:rFonts w:ascii="Arial" w:eastAsia="Arial" w:hAnsi="Arial" w:cs="Arial"/>
          <w:sz w:val="24"/>
          <w:szCs w:val="24"/>
        </w:rPr>
        <w:t>. Ac. 102, 213-225.</w:t>
      </w:r>
    </w:p>
    <w:p w14:paraId="11503F54" w14:textId="730C71DD" w:rsidR="002626E4" w:rsidRDefault="002626E4">
      <w:pPr>
        <w:spacing w:line="480" w:lineRule="auto"/>
        <w:ind w:left="284" w:hanging="284"/>
        <w:jc w:val="both"/>
        <w:rPr>
          <w:rFonts w:ascii="Arial" w:eastAsia="Arial" w:hAnsi="Arial" w:cs="Arial"/>
          <w:sz w:val="24"/>
          <w:szCs w:val="24"/>
        </w:rPr>
      </w:pPr>
      <w:proofErr w:type="spellStart"/>
      <w:r w:rsidRPr="002626E4">
        <w:rPr>
          <w:rFonts w:ascii="Arial" w:eastAsia="Arial" w:hAnsi="Arial" w:cs="Arial"/>
          <w:sz w:val="24"/>
          <w:szCs w:val="24"/>
        </w:rPr>
        <w:t>Pokrovsky</w:t>
      </w:r>
      <w:proofErr w:type="spellEnd"/>
      <w:r w:rsidRPr="002626E4">
        <w:rPr>
          <w:rFonts w:ascii="Arial" w:eastAsia="Arial" w:hAnsi="Arial" w:cs="Arial"/>
          <w:sz w:val="24"/>
          <w:szCs w:val="24"/>
        </w:rPr>
        <w:t xml:space="preserve">, O. S., </w:t>
      </w:r>
      <w:proofErr w:type="spellStart"/>
      <w:r w:rsidRPr="002626E4">
        <w:rPr>
          <w:rFonts w:ascii="Arial" w:eastAsia="Arial" w:hAnsi="Arial" w:cs="Arial"/>
          <w:sz w:val="24"/>
          <w:szCs w:val="24"/>
        </w:rPr>
        <w:t>Shirokova</w:t>
      </w:r>
      <w:proofErr w:type="spellEnd"/>
      <w:r w:rsidRPr="002626E4">
        <w:rPr>
          <w:rFonts w:ascii="Arial" w:eastAsia="Arial" w:hAnsi="Arial" w:cs="Arial"/>
          <w:sz w:val="24"/>
          <w:szCs w:val="24"/>
        </w:rPr>
        <w:t xml:space="preserve">, L. S., </w:t>
      </w:r>
      <w:proofErr w:type="spellStart"/>
      <w:r w:rsidRPr="002626E4">
        <w:rPr>
          <w:rFonts w:ascii="Arial" w:eastAsia="Arial" w:hAnsi="Arial" w:cs="Arial"/>
          <w:sz w:val="24"/>
          <w:szCs w:val="24"/>
        </w:rPr>
        <w:t>Zabelina</w:t>
      </w:r>
      <w:proofErr w:type="spellEnd"/>
      <w:r w:rsidRPr="002626E4">
        <w:rPr>
          <w:rFonts w:ascii="Arial" w:eastAsia="Arial" w:hAnsi="Arial" w:cs="Arial"/>
          <w:sz w:val="24"/>
          <w:szCs w:val="24"/>
        </w:rPr>
        <w:t xml:space="preserve">, S. A., </w:t>
      </w:r>
      <w:proofErr w:type="spellStart"/>
      <w:r w:rsidRPr="002626E4">
        <w:rPr>
          <w:rFonts w:ascii="Arial" w:eastAsia="Arial" w:hAnsi="Arial" w:cs="Arial"/>
          <w:sz w:val="24"/>
          <w:szCs w:val="24"/>
        </w:rPr>
        <w:t>Vorobieva</w:t>
      </w:r>
      <w:proofErr w:type="spellEnd"/>
      <w:r w:rsidRPr="002626E4">
        <w:rPr>
          <w:rFonts w:ascii="Arial" w:eastAsia="Arial" w:hAnsi="Arial" w:cs="Arial"/>
          <w:sz w:val="24"/>
          <w:szCs w:val="24"/>
        </w:rPr>
        <w:t xml:space="preserve">, T. Y., </w:t>
      </w:r>
      <w:proofErr w:type="spellStart"/>
      <w:r w:rsidRPr="002626E4">
        <w:rPr>
          <w:rFonts w:ascii="Arial" w:eastAsia="Arial" w:hAnsi="Arial" w:cs="Arial"/>
          <w:sz w:val="24"/>
          <w:szCs w:val="24"/>
        </w:rPr>
        <w:t>Moreva</w:t>
      </w:r>
      <w:proofErr w:type="spellEnd"/>
      <w:r w:rsidRPr="002626E4">
        <w:rPr>
          <w:rFonts w:ascii="Arial" w:eastAsia="Arial" w:hAnsi="Arial" w:cs="Arial"/>
          <w:sz w:val="24"/>
          <w:szCs w:val="24"/>
        </w:rPr>
        <w:t xml:space="preserve">, O. Y., </w:t>
      </w:r>
      <w:proofErr w:type="spellStart"/>
      <w:r w:rsidRPr="002626E4">
        <w:rPr>
          <w:rFonts w:ascii="Arial" w:eastAsia="Arial" w:hAnsi="Arial" w:cs="Arial"/>
          <w:sz w:val="24"/>
          <w:szCs w:val="24"/>
        </w:rPr>
        <w:t>Kli</w:t>
      </w:r>
      <w:r>
        <w:rPr>
          <w:rFonts w:ascii="Arial" w:eastAsia="Arial" w:hAnsi="Arial" w:cs="Arial"/>
          <w:sz w:val="24"/>
          <w:szCs w:val="24"/>
        </w:rPr>
        <w:t>mov</w:t>
      </w:r>
      <w:proofErr w:type="spellEnd"/>
      <w:r>
        <w:rPr>
          <w:rFonts w:ascii="Arial" w:eastAsia="Arial" w:hAnsi="Arial" w:cs="Arial"/>
          <w:sz w:val="24"/>
          <w:szCs w:val="24"/>
        </w:rPr>
        <w:t xml:space="preserve">, S. I., </w:t>
      </w:r>
      <w:proofErr w:type="spellStart"/>
      <w:r w:rsidRPr="002626E4">
        <w:rPr>
          <w:rFonts w:ascii="Arial" w:eastAsia="Arial" w:hAnsi="Arial" w:cs="Arial"/>
          <w:sz w:val="24"/>
          <w:szCs w:val="24"/>
        </w:rPr>
        <w:t>Chupakov</w:t>
      </w:r>
      <w:proofErr w:type="spellEnd"/>
      <w:r>
        <w:rPr>
          <w:rFonts w:ascii="Arial" w:eastAsia="Arial" w:hAnsi="Arial" w:cs="Arial"/>
          <w:sz w:val="24"/>
          <w:szCs w:val="24"/>
        </w:rPr>
        <w:t xml:space="preserve">, </w:t>
      </w:r>
      <w:r w:rsidRPr="002626E4">
        <w:rPr>
          <w:rFonts w:ascii="Arial" w:eastAsia="Arial" w:hAnsi="Arial" w:cs="Arial"/>
          <w:sz w:val="24"/>
          <w:szCs w:val="24"/>
        </w:rPr>
        <w:t>A. V.</w:t>
      </w:r>
      <w:r>
        <w:rPr>
          <w:rFonts w:ascii="Arial" w:eastAsia="Arial" w:hAnsi="Arial" w:cs="Arial"/>
          <w:sz w:val="24"/>
          <w:szCs w:val="24"/>
        </w:rPr>
        <w:t xml:space="preserve">, </w:t>
      </w:r>
      <w:proofErr w:type="spellStart"/>
      <w:r w:rsidRPr="002626E4">
        <w:rPr>
          <w:rFonts w:ascii="Arial" w:eastAsia="Arial" w:hAnsi="Arial" w:cs="Arial"/>
          <w:sz w:val="24"/>
          <w:szCs w:val="24"/>
        </w:rPr>
        <w:t>Shorina</w:t>
      </w:r>
      <w:proofErr w:type="spellEnd"/>
      <w:r>
        <w:rPr>
          <w:rFonts w:ascii="Arial" w:eastAsia="Arial" w:hAnsi="Arial" w:cs="Arial"/>
          <w:sz w:val="24"/>
          <w:szCs w:val="24"/>
        </w:rPr>
        <w:t xml:space="preserve">, </w:t>
      </w:r>
      <w:r w:rsidRPr="002626E4">
        <w:rPr>
          <w:rFonts w:ascii="Arial" w:eastAsia="Arial" w:hAnsi="Arial" w:cs="Arial"/>
          <w:sz w:val="24"/>
          <w:szCs w:val="24"/>
        </w:rPr>
        <w:t>N. V.</w:t>
      </w:r>
      <w:r>
        <w:rPr>
          <w:rFonts w:ascii="Arial" w:eastAsia="Arial" w:hAnsi="Arial" w:cs="Arial"/>
          <w:sz w:val="24"/>
          <w:szCs w:val="24"/>
        </w:rPr>
        <w:t xml:space="preserve">, </w:t>
      </w:r>
      <w:proofErr w:type="spellStart"/>
      <w:r w:rsidRPr="002626E4">
        <w:rPr>
          <w:rFonts w:ascii="Arial" w:eastAsia="Arial" w:hAnsi="Arial" w:cs="Arial"/>
          <w:sz w:val="24"/>
          <w:szCs w:val="24"/>
        </w:rPr>
        <w:t>Kokryatskaya</w:t>
      </w:r>
      <w:proofErr w:type="spellEnd"/>
      <w:r>
        <w:rPr>
          <w:rFonts w:ascii="Arial" w:eastAsia="Arial" w:hAnsi="Arial" w:cs="Arial"/>
          <w:sz w:val="24"/>
          <w:szCs w:val="24"/>
        </w:rPr>
        <w:t xml:space="preserve">, </w:t>
      </w:r>
      <w:r w:rsidRPr="002626E4">
        <w:rPr>
          <w:rFonts w:ascii="Arial" w:eastAsia="Arial" w:hAnsi="Arial" w:cs="Arial"/>
          <w:sz w:val="24"/>
          <w:szCs w:val="24"/>
        </w:rPr>
        <w:t>N. M.</w:t>
      </w:r>
      <w:r>
        <w:rPr>
          <w:rFonts w:ascii="Arial" w:eastAsia="Arial" w:hAnsi="Arial" w:cs="Arial"/>
          <w:sz w:val="24"/>
          <w:szCs w:val="24"/>
        </w:rPr>
        <w:t xml:space="preserve">, </w:t>
      </w:r>
      <w:proofErr w:type="spellStart"/>
      <w:r w:rsidRPr="002626E4">
        <w:rPr>
          <w:rFonts w:ascii="Arial" w:eastAsia="Arial" w:hAnsi="Arial" w:cs="Arial"/>
          <w:sz w:val="24"/>
          <w:szCs w:val="24"/>
        </w:rPr>
        <w:t>Audry</w:t>
      </w:r>
      <w:proofErr w:type="spellEnd"/>
      <w:r>
        <w:rPr>
          <w:rFonts w:ascii="Arial" w:eastAsia="Arial" w:hAnsi="Arial" w:cs="Arial"/>
          <w:sz w:val="24"/>
          <w:szCs w:val="24"/>
        </w:rPr>
        <w:t xml:space="preserve">, S., </w:t>
      </w:r>
      <w:proofErr w:type="spellStart"/>
      <w:r w:rsidRPr="002626E4">
        <w:rPr>
          <w:rFonts w:ascii="Arial" w:eastAsia="Arial" w:hAnsi="Arial" w:cs="Arial"/>
          <w:sz w:val="24"/>
          <w:szCs w:val="24"/>
        </w:rPr>
        <w:t>Viers</w:t>
      </w:r>
      <w:proofErr w:type="spellEnd"/>
      <w:r>
        <w:rPr>
          <w:rFonts w:ascii="Arial" w:eastAsia="Arial" w:hAnsi="Arial" w:cs="Arial"/>
          <w:sz w:val="24"/>
          <w:szCs w:val="24"/>
        </w:rPr>
        <w:t xml:space="preserve">, J., </w:t>
      </w:r>
      <w:proofErr w:type="spellStart"/>
      <w:r w:rsidRPr="002626E4">
        <w:rPr>
          <w:rFonts w:ascii="Arial" w:eastAsia="Arial" w:hAnsi="Arial" w:cs="Arial"/>
          <w:sz w:val="24"/>
          <w:szCs w:val="24"/>
        </w:rPr>
        <w:t>Zoutien</w:t>
      </w:r>
      <w:proofErr w:type="spellEnd"/>
      <w:r>
        <w:rPr>
          <w:rFonts w:ascii="Arial" w:eastAsia="Arial" w:hAnsi="Arial" w:cs="Arial"/>
          <w:sz w:val="24"/>
          <w:szCs w:val="24"/>
        </w:rPr>
        <w:t xml:space="preserve">, </w:t>
      </w:r>
      <w:proofErr w:type="spellStart"/>
      <w:r>
        <w:rPr>
          <w:rFonts w:ascii="Arial" w:eastAsia="Arial" w:hAnsi="Arial" w:cs="Arial"/>
          <w:sz w:val="24"/>
          <w:szCs w:val="24"/>
        </w:rPr>
        <w:t>Freydier</w:t>
      </w:r>
      <w:proofErr w:type="spellEnd"/>
      <w:r>
        <w:rPr>
          <w:rFonts w:ascii="Arial" w:eastAsia="Arial" w:hAnsi="Arial" w:cs="Arial"/>
          <w:sz w:val="24"/>
          <w:szCs w:val="24"/>
        </w:rPr>
        <w:t xml:space="preserve">, R., </w:t>
      </w:r>
      <w:r w:rsidRPr="002626E4">
        <w:rPr>
          <w:rFonts w:ascii="Arial" w:eastAsia="Arial" w:hAnsi="Arial" w:cs="Arial"/>
          <w:sz w:val="24"/>
          <w:szCs w:val="24"/>
        </w:rPr>
        <w:t>2012. Size fractionation of trace elements in a seasonally stratified boreal lake: control of organic matter and iron colloids. Aquatic Geochemistry, 18, 115-139.</w:t>
      </w:r>
    </w:p>
    <w:p w14:paraId="000000A7" w14:textId="77777777" w:rsidR="009A77C9" w:rsidRDefault="0089218F">
      <w:pPr>
        <w:spacing w:after="240" w:line="480" w:lineRule="auto"/>
        <w:ind w:left="560" w:hanging="560"/>
        <w:jc w:val="both"/>
        <w:rPr>
          <w:rFonts w:ascii="Arial" w:eastAsia="Arial" w:hAnsi="Arial" w:cs="Arial"/>
          <w:sz w:val="24"/>
          <w:szCs w:val="24"/>
          <w:highlight w:val="yellow"/>
        </w:rPr>
      </w:pPr>
      <w:r>
        <w:rPr>
          <w:rFonts w:ascii="Arial" w:eastAsia="Arial" w:hAnsi="Arial" w:cs="Arial"/>
          <w:sz w:val="24"/>
          <w:szCs w:val="24"/>
        </w:rPr>
        <w:t>R Core Team, 2017. R: a language and environment for statistical computing. URL. R Foundation for statistical computing, Vienna, Austria. http://www.R-project.org.</w:t>
      </w:r>
    </w:p>
    <w:p w14:paraId="000000A8" w14:textId="77777777" w:rsidR="009A77C9" w:rsidRDefault="0089218F">
      <w:pPr>
        <w:spacing w:line="480" w:lineRule="auto"/>
        <w:ind w:left="284" w:hanging="284"/>
        <w:jc w:val="both"/>
        <w:rPr>
          <w:rFonts w:ascii="Arial" w:eastAsia="Arial" w:hAnsi="Arial" w:cs="Arial"/>
          <w:sz w:val="24"/>
          <w:szCs w:val="24"/>
        </w:rPr>
      </w:pPr>
      <w:r>
        <w:rPr>
          <w:rFonts w:ascii="Arial" w:eastAsia="Arial" w:hAnsi="Arial" w:cs="Arial"/>
          <w:sz w:val="24"/>
          <w:szCs w:val="24"/>
        </w:rPr>
        <w:t xml:space="preserve">Ran, Y., Fu, J. M., Sheng, G. Y., Beckett, R., Hart, B. T., 2000. Fractionation and composition of colloidal and suspended particulate materials in rivers. </w:t>
      </w:r>
      <w:r w:rsidRPr="00BB44D1">
        <w:rPr>
          <w:rFonts w:ascii="Arial" w:eastAsia="Arial" w:hAnsi="Arial" w:cs="Arial"/>
          <w:sz w:val="24"/>
          <w:szCs w:val="24"/>
        </w:rPr>
        <w:t>Chemosphere, 41(1-2), 3</w:t>
      </w:r>
      <w:r>
        <w:rPr>
          <w:rFonts w:ascii="Arial" w:eastAsia="Arial" w:hAnsi="Arial" w:cs="Arial"/>
          <w:sz w:val="24"/>
          <w:szCs w:val="24"/>
        </w:rPr>
        <w:t>3-43.</w:t>
      </w:r>
      <w:r>
        <w:br w:type="page"/>
      </w:r>
    </w:p>
    <w:p w14:paraId="000000A9" w14:textId="77777777" w:rsidR="009A77C9" w:rsidRDefault="0089218F" w:rsidP="00045DB4">
      <w:pPr>
        <w:spacing w:after="240" w:line="480" w:lineRule="auto"/>
        <w:ind w:left="284" w:hanging="284"/>
        <w:jc w:val="both"/>
        <w:rPr>
          <w:rFonts w:ascii="Arial" w:eastAsia="Arial" w:hAnsi="Arial" w:cs="Arial"/>
          <w:sz w:val="24"/>
          <w:szCs w:val="24"/>
        </w:rPr>
      </w:pPr>
      <w:proofErr w:type="spellStart"/>
      <w:r>
        <w:rPr>
          <w:rFonts w:ascii="Arial" w:eastAsia="Arial" w:hAnsi="Arial" w:cs="Arial"/>
          <w:sz w:val="24"/>
          <w:szCs w:val="24"/>
        </w:rPr>
        <w:lastRenderedPageBreak/>
        <w:t>Reimann</w:t>
      </w:r>
      <w:proofErr w:type="spellEnd"/>
      <w:r>
        <w:rPr>
          <w:rFonts w:ascii="Arial" w:eastAsia="Arial" w:hAnsi="Arial" w:cs="Arial"/>
          <w:sz w:val="24"/>
          <w:szCs w:val="24"/>
        </w:rPr>
        <w:t xml:space="preserve">, C., de </w:t>
      </w:r>
      <w:proofErr w:type="spellStart"/>
      <w:r>
        <w:rPr>
          <w:rFonts w:ascii="Arial" w:eastAsia="Arial" w:hAnsi="Arial" w:cs="Arial"/>
          <w:sz w:val="24"/>
          <w:szCs w:val="24"/>
        </w:rPr>
        <w:t>Caritat</w:t>
      </w:r>
      <w:proofErr w:type="spellEnd"/>
      <w:r>
        <w:rPr>
          <w:rFonts w:ascii="Arial" w:eastAsia="Arial" w:hAnsi="Arial" w:cs="Arial"/>
          <w:sz w:val="24"/>
          <w:szCs w:val="24"/>
        </w:rPr>
        <w:t xml:space="preserve">, P., 2005. Distinguishing between natural and anthropogenic sources for elements in the environment: regional geochemical surveys versus enrichment factors. </w:t>
      </w:r>
      <w:r w:rsidRPr="002370D6">
        <w:rPr>
          <w:rFonts w:ascii="Arial" w:eastAsia="Arial" w:hAnsi="Arial" w:cs="Arial"/>
          <w:sz w:val="24"/>
          <w:szCs w:val="24"/>
        </w:rPr>
        <w:t>Science of the total environment, 337(1-3),</w:t>
      </w:r>
      <w:r>
        <w:rPr>
          <w:rFonts w:ascii="Arial" w:eastAsia="Arial" w:hAnsi="Arial" w:cs="Arial"/>
          <w:sz w:val="24"/>
          <w:szCs w:val="24"/>
        </w:rPr>
        <w:t xml:space="preserve"> 91-107.</w:t>
      </w:r>
    </w:p>
    <w:p w14:paraId="000000AA" w14:textId="77777777" w:rsidR="009A77C9" w:rsidRDefault="0089218F" w:rsidP="00045DB4">
      <w:pPr>
        <w:spacing w:after="120" w:line="480" w:lineRule="auto"/>
        <w:ind w:left="284"/>
        <w:jc w:val="both"/>
        <w:rPr>
          <w:rFonts w:ascii="Arial" w:eastAsia="Arial" w:hAnsi="Arial" w:cs="Arial"/>
          <w:sz w:val="24"/>
          <w:szCs w:val="24"/>
        </w:rPr>
      </w:pPr>
      <w:proofErr w:type="spellStart"/>
      <w:r>
        <w:rPr>
          <w:rFonts w:ascii="Arial" w:eastAsia="Arial" w:hAnsi="Arial" w:cs="Arial"/>
          <w:sz w:val="24"/>
          <w:szCs w:val="24"/>
        </w:rPr>
        <w:t>Rivaro</w:t>
      </w:r>
      <w:proofErr w:type="spellEnd"/>
      <w:r>
        <w:rPr>
          <w:rFonts w:ascii="Arial" w:eastAsia="Arial" w:hAnsi="Arial" w:cs="Arial"/>
          <w:sz w:val="24"/>
          <w:szCs w:val="24"/>
        </w:rPr>
        <w:t xml:space="preserve">, P., </w:t>
      </w:r>
      <w:proofErr w:type="spellStart"/>
      <w:r>
        <w:rPr>
          <w:rFonts w:ascii="Arial" w:eastAsia="Arial" w:hAnsi="Arial" w:cs="Arial"/>
          <w:sz w:val="24"/>
          <w:szCs w:val="24"/>
        </w:rPr>
        <w:t>Ianni</w:t>
      </w:r>
      <w:proofErr w:type="spellEnd"/>
      <w:r>
        <w:rPr>
          <w:rFonts w:ascii="Arial" w:eastAsia="Arial" w:hAnsi="Arial" w:cs="Arial"/>
          <w:sz w:val="24"/>
          <w:szCs w:val="24"/>
        </w:rPr>
        <w:t xml:space="preserve">, C., </w:t>
      </w:r>
      <w:proofErr w:type="spellStart"/>
      <w:r>
        <w:rPr>
          <w:rFonts w:ascii="Arial" w:eastAsia="Arial" w:hAnsi="Arial" w:cs="Arial"/>
          <w:sz w:val="24"/>
          <w:szCs w:val="24"/>
        </w:rPr>
        <w:t>Massolo</w:t>
      </w:r>
      <w:proofErr w:type="spellEnd"/>
      <w:r>
        <w:rPr>
          <w:rFonts w:ascii="Arial" w:eastAsia="Arial" w:hAnsi="Arial" w:cs="Arial"/>
          <w:sz w:val="24"/>
          <w:szCs w:val="24"/>
        </w:rPr>
        <w:t xml:space="preserve">, S., </w:t>
      </w:r>
      <w:proofErr w:type="spellStart"/>
      <w:r>
        <w:rPr>
          <w:rFonts w:ascii="Arial" w:eastAsia="Arial" w:hAnsi="Arial" w:cs="Arial"/>
          <w:sz w:val="24"/>
          <w:szCs w:val="24"/>
        </w:rPr>
        <w:t>Ruggieri</w:t>
      </w:r>
      <w:proofErr w:type="spellEnd"/>
      <w:r>
        <w:rPr>
          <w:rFonts w:ascii="Arial" w:eastAsia="Arial" w:hAnsi="Arial" w:cs="Arial"/>
          <w:sz w:val="24"/>
          <w:szCs w:val="24"/>
        </w:rPr>
        <w:t xml:space="preserve">, N., </w:t>
      </w:r>
      <w:proofErr w:type="spellStart"/>
      <w:r>
        <w:rPr>
          <w:rFonts w:ascii="Arial" w:eastAsia="Arial" w:hAnsi="Arial" w:cs="Arial"/>
          <w:sz w:val="24"/>
          <w:szCs w:val="24"/>
        </w:rPr>
        <w:t>Frache</w:t>
      </w:r>
      <w:proofErr w:type="spellEnd"/>
      <w:r>
        <w:rPr>
          <w:rFonts w:ascii="Arial" w:eastAsia="Arial" w:hAnsi="Arial" w:cs="Arial"/>
          <w:sz w:val="24"/>
          <w:szCs w:val="24"/>
        </w:rPr>
        <w:t xml:space="preserve">, R., 2004. Heavy metals in Albanian coastal sediments. </w:t>
      </w:r>
      <w:proofErr w:type="spellStart"/>
      <w:r>
        <w:rPr>
          <w:rFonts w:ascii="Arial" w:eastAsia="Arial" w:hAnsi="Arial" w:cs="Arial"/>
          <w:i/>
          <w:sz w:val="24"/>
          <w:szCs w:val="24"/>
        </w:rPr>
        <w:t>Toxicol</w:t>
      </w:r>
      <w:proofErr w:type="spellEnd"/>
      <w:r>
        <w:rPr>
          <w:rFonts w:ascii="Arial" w:eastAsia="Arial" w:hAnsi="Arial" w:cs="Arial"/>
          <w:i/>
          <w:sz w:val="24"/>
          <w:szCs w:val="24"/>
        </w:rPr>
        <w:t>. Environ. Chem.</w:t>
      </w:r>
      <w:r>
        <w:rPr>
          <w:rFonts w:ascii="Arial" w:eastAsia="Arial" w:hAnsi="Arial" w:cs="Arial"/>
          <w:sz w:val="24"/>
          <w:szCs w:val="24"/>
        </w:rPr>
        <w:t xml:space="preserve"> 86, 85-97.</w:t>
      </w:r>
    </w:p>
    <w:p w14:paraId="000000AB" w14:textId="77777777" w:rsidR="009A77C9" w:rsidRDefault="0089218F">
      <w:pPr>
        <w:spacing w:line="480" w:lineRule="auto"/>
        <w:ind w:left="284" w:hanging="284"/>
        <w:jc w:val="both"/>
        <w:rPr>
          <w:rFonts w:ascii="Arial" w:eastAsia="Arial" w:hAnsi="Arial" w:cs="Arial"/>
          <w:sz w:val="24"/>
          <w:szCs w:val="24"/>
        </w:rPr>
      </w:pPr>
      <w:proofErr w:type="spellStart"/>
      <w:r>
        <w:rPr>
          <w:rFonts w:ascii="Arial" w:eastAsia="Arial" w:hAnsi="Arial" w:cs="Arial"/>
          <w:sz w:val="24"/>
          <w:szCs w:val="24"/>
        </w:rPr>
        <w:t>Sarathy</w:t>
      </w:r>
      <w:proofErr w:type="spellEnd"/>
      <w:r>
        <w:rPr>
          <w:rFonts w:ascii="Arial" w:eastAsia="Arial" w:hAnsi="Arial" w:cs="Arial"/>
          <w:sz w:val="24"/>
          <w:szCs w:val="24"/>
        </w:rPr>
        <w:t xml:space="preserve">, V., </w:t>
      </w:r>
      <w:proofErr w:type="spellStart"/>
      <w:r>
        <w:rPr>
          <w:rFonts w:ascii="Arial" w:eastAsia="Arial" w:hAnsi="Arial" w:cs="Arial"/>
          <w:sz w:val="24"/>
          <w:szCs w:val="24"/>
        </w:rPr>
        <w:t>Tratnyek</w:t>
      </w:r>
      <w:proofErr w:type="spellEnd"/>
      <w:r>
        <w:rPr>
          <w:rFonts w:ascii="Arial" w:eastAsia="Arial" w:hAnsi="Arial" w:cs="Arial"/>
          <w:sz w:val="24"/>
          <w:szCs w:val="24"/>
        </w:rPr>
        <w:t xml:space="preserve">, P.G., </w:t>
      </w:r>
      <w:proofErr w:type="spellStart"/>
      <w:r>
        <w:rPr>
          <w:rFonts w:ascii="Arial" w:eastAsia="Arial" w:hAnsi="Arial" w:cs="Arial"/>
          <w:sz w:val="24"/>
          <w:szCs w:val="24"/>
        </w:rPr>
        <w:t>Nurmi</w:t>
      </w:r>
      <w:proofErr w:type="spellEnd"/>
      <w:r>
        <w:rPr>
          <w:rFonts w:ascii="Arial" w:eastAsia="Arial" w:hAnsi="Arial" w:cs="Arial"/>
          <w:sz w:val="24"/>
          <w:szCs w:val="24"/>
        </w:rPr>
        <w:t xml:space="preserve">, J.T., Baer, D.R., </w:t>
      </w:r>
      <w:proofErr w:type="spellStart"/>
      <w:r>
        <w:rPr>
          <w:rFonts w:ascii="Arial" w:eastAsia="Arial" w:hAnsi="Arial" w:cs="Arial"/>
          <w:sz w:val="24"/>
          <w:szCs w:val="24"/>
        </w:rPr>
        <w:t>Amonette</w:t>
      </w:r>
      <w:proofErr w:type="spellEnd"/>
      <w:r>
        <w:rPr>
          <w:rFonts w:ascii="Arial" w:eastAsia="Arial" w:hAnsi="Arial" w:cs="Arial"/>
          <w:sz w:val="24"/>
          <w:szCs w:val="24"/>
        </w:rPr>
        <w:t>, J.E., Chun, C.L., Penn, R.L., Reardon, R.E., 2008. Aging of iron nanoparticles in aqueous solution: Effects on structure and reactivity. J. Phys. Chem. C, 112, 2286-2293.</w:t>
      </w:r>
    </w:p>
    <w:p w14:paraId="000000AC" w14:textId="77777777" w:rsidR="009A77C9" w:rsidRDefault="0089218F">
      <w:pPr>
        <w:spacing w:line="480" w:lineRule="auto"/>
        <w:ind w:left="284" w:hanging="284"/>
        <w:jc w:val="both"/>
        <w:rPr>
          <w:rFonts w:ascii="Arial" w:eastAsia="Arial" w:hAnsi="Arial" w:cs="Arial"/>
          <w:sz w:val="24"/>
          <w:szCs w:val="24"/>
        </w:rPr>
      </w:pPr>
      <w:r>
        <w:rPr>
          <w:rFonts w:ascii="Arial" w:eastAsia="Arial" w:hAnsi="Arial" w:cs="Arial"/>
          <w:sz w:val="24"/>
          <w:szCs w:val="24"/>
        </w:rPr>
        <w:t xml:space="preserve">Scott, C., Lyons, T.W., 2012. Contrasting molybdenum cycling and isotopic properties in </w:t>
      </w:r>
      <w:proofErr w:type="spellStart"/>
      <w:r>
        <w:rPr>
          <w:rFonts w:ascii="Arial" w:eastAsia="Arial" w:hAnsi="Arial" w:cs="Arial"/>
          <w:sz w:val="24"/>
          <w:szCs w:val="24"/>
        </w:rPr>
        <w:t>euxinic</w:t>
      </w:r>
      <w:proofErr w:type="spellEnd"/>
      <w:r>
        <w:rPr>
          <w:rFonts w:ascii="Arial" w:eastAsia="Arial" w:hAnsi="Arial" w:cs="Arial"/>
          <w:sz w:val="24"/>
          <w:szCs w:val="24"/>
        </w:rPr>
        <w:t xml:space="preserve"> versus non-</w:t>
      </w:r>
      <w:proofErr w:type="spellStart"/>
      <w:r>
        <w:rPr>
          <w:rFonts w:ascii="Arial" w:eastAsia="Arial" w:hAnsi="Arial" w:cs="Arial"/>
          <w:sz w:val="24"/>
          <w:szCs w:val="24"/>
        </w:rPr>
        <w:t>euxinic</w:t>
      </w:r>
      <w:proofErr w:type="spellEnd"/>
      <w:r>
        <w:rPr>
          <w:rFonts w:ascii="Arial" w:eastAsia="Arial" w:hAnsi="Arial" w:cs="Arial"/>
          <w:sz w:val="24"/>
          <w:szCs w:val="24"/>
        </w:rPr>
        <w:t xml:space="preserve"> sediments and sedimentary rocks: Refining the paleoproxies. Chem. Geol., 324-325, 19-27.</w:t>
      </w:r>
    </w:p>
    <w:p w14:paraId="000000AD" w14:textId="77777777" w:rsidR="009A77C9" w:rsidRDefault="0089218F">
      <w:pPr>
        <w:spacing w:line="480" w:lineRule="auto"/>
        <w:ind w:left="284" w:hanging="284"/>
        <w:jc w:val="both"/>
        <w:rPr>
          <w:rFonts w:ascii="Arial" w:eastAsia="Arial" w:hAnsi="Arial" w:cs="Arial"/>
          <w:sz w:val="24"/>
          <w:szCs w:val="24"/>
        </w:rPr>
      </w:pPr>
      <w:r>
        <w:rPr>
          <w:rFonts w:ascii="Arial" w:eastAsia="Arial" w:hAnsi="Arial" w:cs="Arial"/>
          <w:sz w:val="24"/>
          <w:szCs w:val="24"/>
        </w:rPr>
        <w:t xml:space="preserve"> Shi, M., Min, X., </w:t>
      </w:r>
      <w:proofErr w:type="spellStart"/>
      <w:r>
        <w:rPr>
          <w:rFonts w:ascii="Arial" w:eastAsia="Arial" w:hAnsi="Arial" w:cs="Arial"/>
          <w:sz w:val="24"/>
          <w:szCs w:val="24"/>
        </w:rPr>
        <w:t>Ke</w:t>
      </w:r>
      <w:proofErr w:type="spellEnd"/>
      <w:r>
        <w:rPr>
          <w:rFonts w:ascii="Arial" w:eastAsia="Arial" w:hAnsi="Arial" w:cs="Arial"/>
          <w:sz w:val="24"/>
          <w:szCs w:val="24"/>
        </w:rPr>
        <w:t>, Y., Lin, Z., Yang, Z., Wang, S., Peng, N., Yan, X., Luo, S., Wu, J., Wei, Y., 2021. Recent progress in understanding the mechanism of heavy metals retention by iron (</w:t>
      </w:r>
      <w:proofErr w:type="spellStart"/>
      <w:r>
        <w:rPr>
          <w:rFonts w:ascii="Arial" w:eastAsia="Arial" w:hAnsi="Arial" w:cs="Arial"/>
          <w:sz w:val="24"/>
          <w:szCs w:val="24"/>
        </w:rPr>
        <w:t>oxyhydr</w:t>
      </w:r>
      <w:proofErr w:type="spellEnd"/>
      <w:r>
        <w:rPr>
          <w:rFonts w:ascii="Arial" w:eastAsia="Arial" w:hAnsi="Arial" w:cs="Arial"/>
          <w:sz w:val="24"/>
          <w:szCs w:val="24"/>
        </w:rPr>
        <w:t>) oxides. Sci. Total Environ. 752, 141930.</w:t>
      </w:r>
    </w:p>
    <w:p w14:paraId="000000B0" w14:textId="77777777" w:rsidR="009A77C9" w:rsidRDefault="0089218F">
      <w:pPr>
        <w:spacing w:line="480" w:lineRule="auto"/>
        <w:ind w:left="284" w:hanging="284"/>
        <w:jc w:val="both"/>
        <w:rPr>
          <w:rFonts w:ascii="Arial" w:eastAsia="Arial" w:hAnsi="Arial" w:cs="Arial"/>
          <w:sz w:val="24"/>
          <w:szCs w:val="24"/>
        </w:rPr>
      </w:pPr>
      <w:r>
        <w:rPr>
          <w:rFonts w:ascii="Arial" w:eastAsia="Arial" w:hAnsi="Arial" w:cs="Arial"/>
          <w:sz w:val="24"/>
          <w:szCs w:val="24"/>
        </w:rPr>
        <w:t xml:space="preserve">Sondi, I., </w:t>
      </w:r>
      <w:proofErr w:type="spellStart"/>
      <w:r>
        <w:rPr>
          <w:rFonts w:ascii="Arial" w:eastAsia="Arial" w:hAnsi="Arial" w:cs="Arial"/>
          <w:sz w:val="24"/>
          <w:szCs w:val="24"/>
        </w:rPr>
        <w:t>Juračić</w:t>
      </w:r>
      <w:proofErr w:type="spellEnd"/>
      <w:r>
        <w:rPr>
          <w:rFonts w:ascii="Arial" w:eastAsia="Arial" w:hAnsi="Arial" w:cs="Arial"/>
          <w:sz w:val="24"/>
          <w:szCs w:val="24"/>
        </w:rPr>
        <w:t>, M., 2010. Whiting events and the formation of aragonite in Mediterranean karstic marine lakes: New evidence on its biologically induced inorganic origin. Sedimentology 57, 85-95.</w:t>
      </w:r>
    </w:p>
    <w:p w14:paraId="000000B2" w14:textId="7EC3354C" w:rsidR="009A77C9" w:rsidRDefault="0089218F">
      <w:pPr>
        <w:spacing w:line="480" w:lineRule="auto"/>
        <w:ind w:left="284" w:hanging="284"/>
        <w:jc w:val="both"/>
        <w:rPr>
          <w:rFonts w:ascii="Arial" w:eastAsia="Arial" w:hAnsi="Arial" w:cs="Arial"/>
          <w:sz w:val="24"/>
          <w:szCs w:val="24"/>
        </w:rPr>
      </w:pPr>
      <w:r>
        <w:rPr>
          <w:rFonts w:ascii="Arial" w:eastAsia="Arial" w:hAnsi="Arial" w:cs="Arial"/>
          <w:sz w:val="24"/>
          <w:szCs w:val="24"/>
        </w:rPr>
        <w:t xml:space="preserve">Sondi, I., Mikac, N., Vdović, N., Ivanić, M., Furdek, M., </w:t>
      </w:r>
      <w:proofErr w:type="spellStart"/>
      <w:r>
        <w:rPr>
          <w:rFonts w:ascii="Arial" w:eastAsia="Arial" w:hAnsi="Arial" w:cs="Arial"/>
          <w:sz w:val="24"/>
          <w:szCs w:val="24"/>
        </w:rPr>
        <w:t>Škapin</w:t>
      </w:r>
      <w:proofErr w:type="spellEnd"/>
      <w:r>
        <w:rPr>
          <w:rFonts w:ascii="Arial" w:eastAsia="Arial" w:hAnsi="Arial" w:cs="Arial"/>
          <w:sz w:val="24"/>
          <w:szCs w:val="24"/>
        </w:rPr>
        <w:t xml:space="preserve">, S.D., 2017. Geochemistry of recent aragonite-rich sediments in Mediterranean karstic marine lakes: Trace elements as pollution and </w:t>
      </w:r>
      <w:proofErr w:type="spellStart"/>
      <w:r>
        <w:rPr>
          <w:rFonts w:ascii="Arial" w:eastAsia="Arial" w:hAnsi="Arial" w:cs="Arial"/>
          <w:sz w:val="24"/>
          <w:szCs w:val="24"/>
        </w:rPr>
        <w:t>palaeoredox</w:t>
      </w:r>
      <w:proofErr w:type="spellEnd"/>
      <w:r>
        <w:rPr>
          <w:rFonts w:ascii="Arial" w:eastAsia="Arial" w:hAnsi="Arial" w:cs="Arial"/>
          <w:sz w:val="24"/>
          <w:szCs w:val="24"/>
        </w:rPr>
        <w:t xml:space="preserve"> proxies and indicators of authigenic mineral formation. Chemosphere 168, 786-797.</w:t>
      </w:r>
    </w:p>
    <w:p w14:paraId="000000B6" w14:textId="71C55DED" w:rsidR="009A77C9" w:rsidRDefault="0089218F">
      <w:pPr>
        <w:spacing w:line="480" w:lineRule="auto"/>
        <w:ind w:left="284" w:hanging="284"/>
        <w:jc w:val="both"/>
        <w:rPr>
          <w:rFonts w:ascii="Arial" w:eastAsia="Arial" w:hAnsi="Arial" w:cs="Arial"/>
          <w:sz w:val="24"/>
          <w:szCs w:val="24"/>
        </w:rPr>
      </w:pPr>
      <w:proofErr w:type="spellStart"/>
      <w:r>
        <w:rPr>
          <w:rFonts w:ascii="Arial" w:eastAsia="Arial" w:hAnsi="Arial" w:cs="Arial"/>
          <w:sz w:val="24"/>
          <w:szCs w:val="24"/>
        </w:rPr>
        <w:t>Stolpe</w:t>
      </w:r>
      <w:proofErr w:type="spellEnd"/>
      <w:r>
        <w:rPr>
          <w:rFonts w:ascii="Arial" w:eastAsia="Arial" w:hAnsi="Arial" w:cs="Arial"/>
          <w:sz w:val="24"/>
          <w:szCs w:val="24"/>
        </w:rPr>
        <w:t>,</w:t>
      </w:r>
      <w:r w:rsidR="002370D6">
        <w:rPr>
          <w:rFonts w:ascii="Arial" w:eastAsia="Arial" w:hAnsi="Arial" w:cs="Arial"/>
          <w:sz w:val="24"/>
          <w:szCs w:val="24"/>
        </w:rPr>
        <w:t xml:space="preserve"> B., </w:t>
      </w:r>
      <w:proofErr w:type="spellStart"/>
      <w:r w:rsidR="002370D6">
        <w:rPr>
          <w:rFonts w:ascii="Arial" w:eastAsia="Arial" w:hAnsi="Arial" w:cs="Arial"/>
          <w:sz w:val="24"/>
          <w:szCs w:val="24"/>
        </w:rPr>
        <w:t>Guo</w:t>
      </w:r>
      <w:proofErr w:type="spellEnd"/>
      <w:r w:rsidR="002370D6">
        <w:rPr>
          <w:rFonts w:ascii="Arial" w:eastAsia="Arial" w:hAnsi="Arial" w:cs="Arial"/>
          <w:sz w:val="24"/>
          <w:szCs w:val="24"/>
        </w:rPr>
        <w:t xml:space="preserve">, L., Shiller, A. M., </w:t>
      </w:r>
      <w:proofErr w:type="spellStart"/>
      <w:r>
        <w:rPr>
          <w:rFonts w:ascii="Arial" w:eastAsia="Arial" w:hAnsi="Arial" w:cs="Arial"/>
          <w:sz w:val="24"/>
          <w:szCs w:val="24"/>
        </w:rPr>
        <w:t>Hassellöv</w:t>
      </w:r>
      <w:proofErr w:type="spellEnd"/>
      <w:r>
        <w:rPr>
          <w:rFonts w:ascii="Arial" w:eastAsia="Arial" w:hAnsi="Arial" w:cs="Arial"/>
          <w:sz w:val="24"/>
          <w:szCs w:val="24"/>
        </w:rPr>
        <w:t xml:space="preserve">, M., 2010. Size and composition of colloidal organic matter and trace elements in the Mississippi River, Pearl River and </w:t>
      </w:r>
      <w:r>
        <w:rPr>
          <w:rFonts w:ascii="Arial" w:eastAsia="Arial" w:hAnsi="Arial" w:cs="Arial"/>
          <w:sz w:val="24"/>
          <w:szCs w:val="24"/>
        </w:rPr>
        <w:lastRenderedPageBreak/>
        <w:t xml:space="preserve">the northern Gulf of Mexico, as characterized by flow field-flow fractionation. </w:t>
      </w:r>
      <w:r>
        <w:rPr>
          <w:rFonts w:ascii="Arial" w:eastAsia="Arial" w:hAnsi="Arial" w:cs="Arial"/>
          <w:i/>
          <w:sz w:val="24"/>
          <w:szCs w:val="24"/>
        </w:rPr>
        <w:t>Mar. Chem.</w:t>
      </w:r>
      <w:r>
        <w:rPr>
          <w:rFonts w:ascii="Arial" w:eastAsia="Arial" w:hAnsi="Arial" w:cs="Arial"/>
          <w:sz w:val="24"/>
          <w:szCs w:val="24"/>
        </w:rPr>
        <w:t xml:space="preserve"> </w:t>
      </w:r>
      <w:r>
        <w:rPr>
          <w:rFonts w:ascii="Arial" w:eastAsia="Arial" w:hAnsi="Arial" w:cs="Arial"/>
          <w:i/>
          <w:sz w:val="24"/>
          <w:szCs w:val="24"/>
        </w:rPr>
        <w:t>118</w:t>
      </w:r>
      <w:r>
        <w:rPr>
          <w:rFonts w:ascii="Arial" w:eastAsia="Arial" w:hAnsi="Arial" w:cs="Arial"/>
          <w:sz w:val="24"/>
          <w:szCs w:val="24"/>
        </w:rPr>
        <w:t>(3-4), 119-128.</w:t>
      </w:r>
    </w:p>
    <w:p w14:paraId="000000B7" w14:textId="77777777" w:rsidR="009A77C9" w:rsidRDefault="0089218F">
      <w:pPr>
        <w:spacing w:line="480" w:lineRule="auto"/>
        <w:ind w:left="284" w:hanging="284"/>
        <w:jc w:val="both"/>
        <w:rPr>
          <w:rFonts w:ascii="Arial" w:eastAsia="Arial" w:hAnsi="Arial" w:cs="Arial"/>
          <w:sz w:val="24"/>
          <w:szCs w:val="24"/>
        </w:rPr>
      </w:pPr>
      <w:r>
        <w:rPr>
          <w:rFonts w:ascii="Arial" w:eastAsia="Arial" w:hAnsi="Arial" w:cs="Arial"/>
          <w:sz w:val="24"/>
          <w:szCs w:val="24"/>
        </w:rPr>
        <w:t xml:space="preserve">Tang, Z., Wu, L., Luo, Y., Christie, P., 2009. Size fractionation and characterization of </w:t>
      </w:r>
      <w:proofErr w:type="spellStart"/>
      <w:r>
        <w:rPr>
          <w:rFonts w:ascii="Arial" w:eastAsia="Arial" w:hAnsi="Arial" w:cs="Arial"/>
          <w:sz w:val="24"/>
          <w:szCs w:val="24"/>
        </w:rPr>
        <w:t>nanocolloidal</w:t>
      </w:r>
      <w:proofErr w:type="spellEnd"/>
      <w:r>
        <w:rPr>
          <w:rFonts w:ascii="Arial" w:eastAsia="Arial" w:hAnsi="Arial" w:cs="Arial"/>
          <w:sz w:val="24"/>
          <w:szCs w:val="24"/>
        </w:rPr>
        <w:t xml:space="preserve"> particles in soils. Environ. Geochem. </w:t>
      </w:r>
      <w:proofErr w:type="spellStart"/>
      <w:r>
        <w:rPr>
          <w:rFonts w:ascii="Arial" w:eastAsia="Arial" w:hAnsi="Arial" w:cs="Arial"/>
          <w:sz w:val="24"/>
          <w:szCs w:val="24"/>
        </w:rPr>
        <w:t>Hlth</w:t>
      </w:r>
      <w:proofErr w:type="spellEnd"/>
      <w:r>
        <w:rPr>
          <w:rFonts w:ascii="Arial" w:eastAsia="Arial" w:hAnsi="Arial" w:cs="Arial"/>
          <w:sz w:val="24"/>
          <w:szCs w:val="24"/>
        </w:rPr>
        <w:t xml:space="preserve">. 31, 1-10.  </w:t>
      </w:r>
    </w:p>
    <w:p w14:paraId="000000B8" w14:textId="77777777" w:rsidR="009A77C9" w:rsidRDefault="0089218F">
      <w:pPr>
        <w:spacing w:line="480" w:lineRule="auto"/>
        <w:ind w:left="284" w:hanging="284"/>
        <w:jc w:val="both"/>
        <w:rPr>
          <w:rFonts w:ascii="Arial" w:eastAsia="Arial" w:hAnsi="Arial" w:cs="Arial"/>
          <w:sz w:val="24"/>
          <w:szCs w:val="24"/>
        </w:rPr>
      </w:pPr>
      <w:proofErr w:type="spellStart"/>
      <w:r>
        <w:rPr>
          <w:rFonts w:ascii="Arial" w:eastAsia="Arial" w:hAnsi="Arial" w:cs="Arial"/>
          <w:sz w:val="24"/>
          <w:szCs w:val="24"/>
        </w:rPr>
        <w:t>Theng</w:t>
      </w:r>
      <w:proofErr w:type="spellEnd"/>
      <w:r>
        <w:rPr>
          <w:rFonts w:ascii="Arial" w:eastAsia="Arial" w:hAnsi="Arial" w:cs="Arial"/>
          <w:sz w:val="24"/>
          <w:szCs w:val="24"/>
        </w:rPr>
        <w:t>, B.K.G., Yuan, G., 2008. Nanoparticles in the soil environment. Elements 4, 395-399.</w:t>
      </w:r>
    </w:p>
    <w:p w14:paraId="000000B9" w14:textId="77777777" w:rsidR="009A77C9" w:rsidRDefault="0089218F">
      <w:pPr>
        <w:spacing w:line="480" w:lineRule="auto"/>
        <w:ind w:left="284" w:hanging="284"/>
        <w:jc w:val="both"/>
        <w:rPr>
          <w:rFonts w:ascii="Arial" w:eastAsia="Arial" w:hAnsi="Arial" w:cs="Arial"/>
          <w:sz w:val="24"/>
          <w:szCs w:val="24"/>
        </w:rPr>
      </w:pPr>
      <w:proofErr w:type="spellStart"/>
      <w:r>
        <w:rPr>
          <w:rFonts w:ascii="Arial" w:eastAsia="Arial" w:hAnsi="Arial" w:cs="Arial"/>
          <w:sz w:val="24"/>
          <w:szCs w:val="24"/>
        </w:rPr>
        <w:t>Tribovillard</w:t>
      </w:r>
      <w:proofErr w:type="spellEnd"/>
      <w:r>
        <w:rPr>
          <w:rFonts w:ascii="Arial" w:eastAsia="Arial" w:hAnsi="Arial" w:cs="Arial"/>
          <w:sz w:val="24"/>
          <w:szCs w:val="24"/>
        </w:rPr>
        <w:t xml:space="preserve">, N., </w:t>
      </w:r>
      <w:proofErr w:type="spellStart"/>
      <w:r>
        <w:rPr>
          <w:rFonts w:ascii="Arial" w:eastAsia="Arial" w:hAnsi="Arial" w:cs="Arial"/>
          <w:sz w:val="24"/>
          <w:szCs w:val="24"/>
        </w:rPr>
        <w:t>Algeo</w:t>
      </w:r>
      <w:proofErr w:type="spellEnd"/>
      <w:r>
        <w:rPr>
          <w:rFonts w:ascii="Arial" w:eastAsia="Arial" w:hAnsi="Arial" w:cs="Arial"/>
          <w:sz w:val="24"/>
          <w:szCs w:val="24"/>
        </w:rPr>
        <w:t xml:space="preserve">, T.J., Lyons, T., </w:t>
      </w:r>
      <w:proofErr w:type="spellStart"/>
      <w:r>
        <w:rPr>
          <w:rFonts w:ascii="Arial" w:eastAsia="Arial" w:hAnsi="Arial" w:cs="Arial"/>
          <w:sz w:val="24"/>
          <w:szCs w:val="24"/>
        </w:rPr>
        <w:t>Riboulleau</w:t>
      </w:r>
      <w:proofErr w:type="spellEnd"/>
      <w:r>
        <w:rPr>
          <w:rFonts w:ascii="Arial" w:eastAsia="Arial" w:hAnsi="Arial" w:cs="Arial"/>
          <w:sz w:val="24"/>
          <w:szCs w:val="24"/>
        </w:rPr>
        <w:t xml:space="preserve">, A., 2006. Trace metals as </w:t>
      </w:r>
      <w:proofErr w:type="spellStart"/>
      <w:r>
        <w:rPr>
          <w:rFonts w:ascii="Arial" w:eastAsia="Arial" w:hAnsi="Arial" w:cs="Arial"/>
          <w:sz w:val="24"/>
          <w:szCs w:val="24"/>
        </w:rPr>
        <w:t>paleoredox</w:t>
      </w:r>
      <w:proofErr w:type="spellEnd"/>
      <w:r>
        <w:rPr>
          <w:rFonts w:ascii="Arial" w:eastAsia="Arial" w:hAnsi="Arial" w:cs="Arial"/>
          <w:sz w:val="24"/>
          <w:szCs w:val="24"/>
        </w:rPr>
        <w:t xml:space="preserve"> and </w:t>
      </w:r>
      <w:proofErr w:type="spellStart"/>
      <w:r>
        <w:rPr>
          <w:rFonts w:ascii="Arial" w:eastAsia="Arial" w:hAnsi="Arial" w:cs="Arial"/>
          <w:sz w:val="24"/>
          <w:szCs w:val="24"/>
        </w:rPr>
        <w:t>paleoproductivity</w:t>
      </w:r>
      <w:proofErr w:type="spellEnd"/>
      <w:r>
        <w:rPr>
          <w:rFonts w:ascii="Arial" w:eastAsia="Arial" w:hAnsi="Arial" w:cs="Arial"/>
          <w:sz w:val="24"/>
          <w:szCs w:val="24"/>
        </w:rPr>
        <w:t xml:space="preserve"> proxies: An update. Chem. Geol. 232, 12-32.</w:t>
      </w:r>
    </w:p>
    <w:p w14:paraId="000000BA" w14:textId="77777777" w:rsidR="009A77C9" w:rsidRDefault="0089218F">
      <w:pPr>
        <w:spacing w:line="480" w:lineRule="auto"/>
        <w:ind w:left="284" w:hanging="284"/>
        <w:jc w:val="both"/>
        <w:rPr>
          <w:rFonts w:ascii="Arial" w:eastAsia="Arial" w:hAnsi="Arial" w:cs="Arial"/>
          <w:sz w:val="24"/>
          <w:szCs w:val="24"/>
        </w:rPr>
      </w:pPr>
      <w:proofErr w:type="spellStart"/>
      <w:r>
        <w:rPr>
          <w:rFonts w:ascii="Arial" w:eastAsia="Arial" w:hAnsi="Arial" w:cs="Arial"/>
          <w:sz w:val="24"/>
          <w:szCs w:val="24"/>
        </w:rPr>
        <w:t>Unda-Calvo</w:t>
      </w:r>
      <w:proofErr w:type="spellEnd"/>
      <w:r>
        <w:rPr>
          <w:rFonts w:ascii="Arial" w:eastAsia="Arial" w:hAnsi="Arial" w:cs="Arial"/>
          <w:sz w:val="24"/>
          <w:szCs w:val="24"/>
        </w:rPr>
        <w:t>, J., Ruiz-</w:t>
      </w:r>
      <w:proofErr w:type="spellStart"/>
      <w:r>
        <w:rPr>
          <w:rFonts w:ascii="Arial" w:eastAsia="Arial" w:hAnsi="Arial" w:cs="Arial"/>
          <w:sz w:val="24"/>
          <w:szCs w:val="24"/>
        </w:rPr>
        <w:t>Romera</w:t>
      </w:r>
      <w:proofErr w:type="spellEnd"/>
      <w:r>
        <w:rPr>
          <w:rFonts w:ascii="Arial" w:eastAsia="Arial" w:hAnsi="Arial" w:cs="Arial"/>
          <w:sz w:val="24"/>
          <w:szCs w:val="24"/>
        </w:rPr>
        <w:t xml:space="preserve">, E., de </w:t>
      </w:r>
      <w:proofErr w:type="spellStart"/>
      <w:r>
        <w:rPr>
          <w:rFonts w:ascii="Arial" w:eastAsia="Arial" w:hAnsi="Arial" w:cs="Arial"/>
          <w:sz w:val="24"/>
          <w:szCs w:val="24"/>
        </w:rPr>
        <w:t>Vallejuelo</w:t>
      </w:r>
      <w:proofErr w:type="spellEnd"/>
      <w:r>
        <w:rPr>
          <w:rFonts w:ascii="Arial" w:eastAsia="Arial" w:hAnsi="Arial" w:cs="Arial"/>
          <w:sz w:val="24"/>
          <w:szCs w:val="24"/>
        </w:rPr>
        <w:t xml:space="preserve">, S. F. O., </w:t>
      </w:r>
      <w:proofErr w:type="spellStart"/>
      <w:r>
        <w:rPr>
          <w:rFonts w:ascii="Arial" w:eastAsia="Arial" w:hAnsi="Arial" w:cs="Arial"/>
          <w:sz w:val="24"/>
          <w:szCs w:val="24"/>
        </w:rPr>
        <w:t>Martínez</w:t>
      </w:r>
      <w:proofErr w:type="spellEnd"/>
      <w:r>
        <w:rPr>
          <w:rFonts w:ascii="Arial" w:eastAsia="Arial" w:hAnsi="Arial" w:cs="Arial"/>
          <w:sz w:val="24"/>
          <w:szCs w:val="24"/>
        </w:rPr>
        <w:t xml:space="preserve">-Santos, M., </w:t>
      </w:r>
      <w:proofErr w:type="spellStart"/>
      <w:r>
        <w:rPr>
          <w:rFonts w:ascii="Arial" w:eastAsia="Arial" w:hAnsi="Arial" w:cs="Arial"/>
          <w:sz w:val="24"/>
          <w:szCs w:val="24"/>
        </w:rPr>
        <w:t>Gredilla</w:t>
      </w:r>
      <w:proofErr w:type="spellEnd"/>
      <w:r>
        <w:rPr>
          <w:rFonts w:ascii="Arial" w:eastAsia="Arial" w:hAnsi="Arial" w:cs="Arial"/>
          <w:sz w:val="24"/>
          <w:szCs w:val="24"/>
        </w:rPr>
        <w:t xml:space="preserve">, A., 2019. Evaluating the role of particle size on urban environmental geochemistry of metals in surface sediments. </w:t>
      </w:r>
      <w:proofErr w:type="spellStart"/>
      <w:r>
        <w:rPr>
          <w:rFonts w:ascii="Arial" w:eastAsia="Arial" w:hAnsi="Arial" w:cs="Arial"/>
          <w:sz w:val="24"/>
          <w:szCs w:val="24"/>
        </w:rPr>
        <w:t>Sci</w:t>
      </w:r>
      <w:proofErr w:type="spellEnd"/>
      <w:r>
        <w:rPr>
          <w:rFonts w:ascii="Arial" w:eastAsia="Arial" w:hAnsi="Arial" w:cs="Arial"/>
          <w:sz w:val="24"/>
          <w:szCs w:val="24"/>
        </w:rPr>
        <w:t xml:space="preserve"> Total Environ. 646, 121-133.</w:t>
      </w:r>
    </w:p>
    <w:p w14:paraId="000000BB" w14:textId="77777777" w:rsidR="009A77C9" w:rsidRDefault="0089218F">
      <w:pPr>
        <w:spacing w:line="480" w:lineRule="auto"/>
        <w:ind w:left="284" w:hanging="284"/>
        <w:jc w:val="both"/>
        <w:rPr>
          <w:rFonts w:ascii="Arial" w:eastAsia="Arial" w:hAnsi="Arial" w:cs="Arial"/>
          <w:sz w:val="24"/>
          <w:szCs w:val="24"/>
        </w:rPr>
      </w:pPr>
      <w:r>
        <w:rPr>
          <w:rFonts w:ascii="Arial" w:eastAsia="Arial" w:hAnsi="Arial" w:cs="Arial"/>
          <w:sz w:val="24"/>
          <w:szCs w:val="24"/>
        </w:rPr>
        <w:t xml:space="preserve">Wang, X., </w:t>
      </w:r>
      <w:proofErr w:type="spellStart"/>
      <w:r>
        <w:rPr>
          <w:rFonts w:ascii="Arial" w:eastAsia="Arial" w:hAnsi="Arial" w:cs="Arial"/>
          <w:sz w:val="24"/>
          <w:szCs w:val="24"/>
        </w:rPr>
        <w:t>Algeo</w:t>
      </w:r>
      <w:proofErr w:type="spellEnd"/>
      <w:r>
        <w:rPr>
          <w:rFonts w:ascii="Arial" w:eastAsia="Arial" w:hAnsi="Arial" w:cs="Arial"/>
          <w:sz w:val="24"/>
          <w:szCs w:val="24"/>
        </w:rPr>
        <w:t>, T.J., Liu, W., Xu, Z., 2023. Effects of weathering and fluvial transport on detrital trace metals. Earth-Science Reviews, 241, 104420.</w:t>
      </w:r>
    </w:p>
    <w:p w14:paraId="000000BC" w14:textId="77777777" w:rsidR="009A77C9" w:rsidRDefault="0089218F">
      <w:pPr>
        <w:spacing w:line="480" w:lineRule="auto"/>
        <w:ind w:left="284" w:hanging="284"/>
        <w:jc w:val="both"/>
        <w:rPr>
          <w:rFonts w:ascii="Arial" w:eastAsia="Arial" w:hAnsi="Arial" w:cs="Arial"/>
          <w:sz w:val="24"/>
          <w:szCs w:val="24"/>
        </w:rPr>
      </w:pPr>
      <w:r>
        <w:rPr>
          <w:rFonts w:ascii="Arial" w:eastAsia="Arial" w:hAnsi="Arial" w:cs="Arial"/>
          <w:sz w:val="24"/>
          <w:szCs w:val="24"/>
        </w:rPr>
        <w:t xml:space="preserve">Wilkinson, K.J., Reinhardt, A., 2005. Contrasting roles of organic matter on colloidal stabilization and ﬂocculation in freshwaters. In: </w:t>
      </w:r>
      <w:proofErr w:type="spellStart"/>
      <w:r>
        <w:rPr>
          <w:rFonts w:ascii="Arial" w:eastAsia="Arial" w:hAnsi="Arial" w:cs="Arial"/>
          <w:sz w:val="24"/>
          <w:szCs w:val="24"/>
        </w:rPr>
        <w:t>Droppo</w:t>
      </w:r>
      <w:proofErr w:type="spellEnd"/>
      <w:r>
        <w:rPr>
          <w:rFonts w:ascii="Arial" w:eastAsia="Arial" w:hAnsi="Arial" w:cs="Arial"/>
          <w:sz w:val="24"/>
          <w:szCs w:val="24"/>
        </w:rPr>
        <w:t xml:space="preserve">, I.G., Leppard, G.G., </w:t>
      </w:r>
      <w:proofErr w:type="spellStart"/>
      <w:r>
        <w:rPr>
          <w:rFonts w:ascii="Arial" w:eastAsia="Arial" w:hAnsi="Arial" w:cs="Arial"/>
          <w:sz w:val="24"/>
          <w:szCs w:val="24"/>
        </w:rPr>
        <w:t>Liss</w:t>
      </w:r>
      <w:proofErr w:type="spellEnd"/>
      <w:r>
        <w:rPr>
          <w:rFonts w:ascii="Arial" w:eastAsia="Arial" w:hAnsi="Arial" w:cs="Arial"/>
          <w:sz w:val="24"/>
          <w:szCs w:val="24"/>
        </w:rPr>
        <w:t>, S.N., Milligan, T.G. (Eds.), Flocculation in Natural and Engineered Environmental Systems. CRC Press, pp. 147-170.</w:t>
      </w:r>
    </w:p>
    <w:p w14:paraId="000000BD" w14:textId="583DEAED" w:rsidR="009A77C9" w:rsidRDefault="009A77C9">
      <w:pPr>
        <w:spacing w:line="480" w:lineRule="auto"/>
        <w:ind w:left="284" w:hanging="284"/>
        <w:jc w:val="both"/>
        <w:rPr>
          <w:rFonts w:ascii="Arial" w:eastAsia="Arial" w:hAnsi="Arial" w:cs="Arial"/>
          <w:sz w:val="24"/>
          <w:szCs w:val="24"/>
        </w:rPr>
      </w:pPr>
    </w:p>
    <w:p w14:paraId="5A6A791C" w14:textId="51B45C2E" w:rsidR="0037299C" w:rsidRDefault="0037299C">
      <w:pPr>
        <w:spacing w:line="480" w:lineRule="auto"/>
        <w:ind w:left="284" w:hanging="284"/>
        <w:jc w:val="both"/>
        <w:rPr>
          <w:rFonts w:ascii="Arial" w:eastAsia="Arial" w:hAnsi="Arial" w:cs="Arial"/>
          <w:sz w:val="24"/>
          <w:szCs w:val="24"/>
        </w:rPr>
      </w:pPr>
    </w:p>
    <w:p w14:paraId="0F413425" w14:textId="12ED1CBF" w:rsidR="0037299C" w:rsidRDefault="0037299C">
      <w:pPr>
        <w:spacing w:line="480" w:lineRule="auto"/>
        <w:ind w:left="284" w:hanging="284"/>
        <w:jc w:val="both"/>
        <w:rPr>
          <w:rFonts w:ascii="Arial" w:eastAsia="Arial" w:hAnsi="Arial" w:cs="Arial"/>
          <w:sz w:val="24"/>
          <w:szCs w:val="24"/>
        </w:rPr>
      </w:pPr>
    </w:p>
    <w:p w14:paraId="2D7481F0" w14:textId="4CCE5BDD" w:rsidR="0037299C" w:rsidRDefault="0037299C">
      <w:pPr>
        <w:spacing w:line="480" w:lineRule="auto"/>
        <w:ind w:left="284" w:hanging="284"/>
        <w:jc w:val="both"/>
        <w:rPr>
          <w:rFonts w:ascii="Arial" w:eastAsia="Arial" w:hAnsi="Arial" w:cs="Arial"/>
          <w:sz w:val="24"/>
          <w:szCs w:val="24"/>
        </w:rPr>
      </w:pPr>
    </w:p>
    <w:p w14:paraId="23A70B2C" w14:textId="6A87E915" w:rsidR="00677651" w:rsidRPr="00677651" w:rsidRDefault="00677651">
      <w:pPr>
        <w:spacing w:line="480" w:lineRule="auto"/>
        <w:ind w:left="284" w:hanging="284"/>
        <w:jc w:val="both"/>
        <w:rPr>
          <w:rFonts w:ascii="Arial" w:eastAsia="Arial" w:hAnsi="Arial" w:cs="Arial"/>
          <w:b/>
          <w:sz w:val="24"/>
          <w:szCs w:val="24"/>
        </w:rPr>
      </w:pPr>
      <w:r w:rsidRPr="00677651">
        <w:rPr>
          <w:rFonts w:ascii="Arial" w:eastAsia="Arial" w:hAnsi="Arial" w:cs="Arial"/>
          <w:b/>
          <w:sz w:val="24"/>
          <w:szCs w:val="24"/>
        </w:rPr>
        <w:lastRenderedPageBreak/>
        <w:t>Figures and Tables</w:t>
      </w:r>
    </w:p>
    <w:p w14:paraId="7B6F0F72" w14:textId="6D0FAF9A" w:rsidR="008838B4" w:rsidRDefault="008838B4" w:rsidP="008838B4">
      <w:pPr>
        <w:spacing w:line="480" w:lineRule="auto"/>
        <w:jc w:val="both"/>
        <w:rPr>
          <w:rFonts w:ascii="Arial" w:eastAsia="Arial" w:hAnsi="Arial" w:cs="Arial"/>
          <w:sz w:val="24"/>
          <w:szCs w:val="24"/>
        </w:rPr>
      </w:pPr>
      <w:r>
        <w:rPr>
          <w:rFonts w:ascii="Arial" w:eastAsia="Arial" w:hAnsi="Arial" w:cs="Arial"/>
          <w:noProof/>
          <w:sz w:val="24"/>
          <w:szCs w:val="24"/>
          <w:lang w:val="hr-HR"/>
        </w:rPr>
        <w:drawing>
          <wp:anchor distT="0" distB="0" distL="114300" distR="114300" simplePos="0" relativeHeight="251658240" behindDoc="1" locked="0" layoutInCell="1" allowOverlap="1" wp14:anchorId="2797E9A7" wp14:editId="54829448">
            <wp:simplePos x="0" y="0"/>
            <wp:positionH relativeFrom="column">
              <wp:posOffset>12700</wp:posOffset>
            </wp:positionH>
            <wp:positionV relativeFrom="paragraph">
              <wp:posOffset>111760</wp:posOffset>
            </wp:positionV>
            <wp:extent cx="4723765" cy="5077460"/>
            <wp:effectExtent l="0" t="0" r="635" b="8890"/>
            <wp:wrapTight wrapText="bothSides">
              <wp:wrapPolygon edited="0">
                <wp:start x="0" y="0"/>
                <wp:lineTo x="0" y="21557"/>
                <wp:lineTo x="21516" y="21557"/>
                <wp:lineTo x="2151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1.jpg"/>
                    <pic:cNvPicPr/>
                  </pic:nvPicPr>
                  <pic:blipFill>
                    <a:blip r:embed="rId9">
                      <a:extLst>
                        <a:ext uri="{28A0092B-C50C-407E-A947-70E740481C1C}">
                          <a14:useLocalDpi xmlns:a14="http://schemas.microsoft.com/office/drawing/2010/main" val="0"/>
                        </a:ext>
                      </a:extLst>
                    </a:blip>
                    <a:stretch>
                      <a:fillRect/>
                    </a:stretch>
                  </pic:blipFill>
                  <pic:spPr>
                    <a:xfrm>
                      <a:off x="0" y="0"/>
                      <a:ext cx="4723765" cy="5077460"/>
                    </a:xfrm>
                    <a:prstGeom prst="rect">
                      <a:avLst/>
                    </a:prstGeom>
                  </pic:spPr>
                </pic:pic>
              </a:graphicData>
            </a:graphic>
            <wp14:sizeRelH relativeFrom="margin">
              <wp14:pctWidth>0</wp14:pctWidth>
            </wp14:sizeRelH>
            <wp14:sizeRelV relativeFrom="margin">
              <wp14:pctHeight>0</wp14:pctHeight>
            </wp14:sizeRelV>
          </wp:anchor>
        </w:drawing>
      </w:r>
    </w:p>
    <w:p w14:paraId="04CBB74D" w14:textId="77777777" w:rsidR="008838B4" w:rsidRDefault="008838B4" w:rsidP="008838B4">
      <w:pPr>
        <w:spacing w:line="480" w:lineRule="auto"/>
        <w:jc w:val="both"/>
        <w:rPr>
          <w:rFonts w:ascii="Arial" w:eastAsia="Arial" w:hAnsi="Arial" w:cs="Arial"/>
          <w:sz w:val="24"/>
          <w:szCs w:val="24"/>
        </w:rPr>
      </w:pPr>
    </w:p>
    <w:p w14:paraId="1F6102AB" w14:textId="77777777" w:rsidR="008838B4" w:rsidRDefault="008838B4" w:rsidP="008838B4">
      <w:pPr>
        <w:spacing w:line="480" w:lineRule="auto"/>
        <w:jc w:val="both"/>
        <w:rPr>
          <w:rFonts w:ascii="Arial" w:eastAsia="Arial" w:hAnsi="Arial" w:cs="Arial"/>
          <w:sz w:val="24"/>
          <w:szCs w:val="24"/>
        </w:rPr>
      </w:pPr>
    </w:p>
    <w:p w14:paraId="41468861" w14:textId="77777777" w:rsidR="008838B4" w:rsidRDefault="008838B4" w:rsidP="008838B4">
      <w:pPr>
        <w:spacing w:line="480" w:lineRule="auto"/>
        <w:jc w:val="both"/>
        <w:rPr>
          <w:rFonts w:ascii="Arial" w:eastAsia="Arial" w:hAnsi="Arial" w:cs="Arial"/>
          <w:sz w:val="24"/>
          <w:szCs w:val="24"/>
        </w:rPr>
      </w:pPr>
    </w:p>
    <w:p w14:paraId="3CF346C3" w14:textId="77777777" w:rsidR="008838B4" w:rsidRDefault="008838B4" w:rsidP="008838B4">
      <w:pPr>
        <w:spacing w:line="480" w:lineRule="auto"/>
        <w:jc w:val="both"/>
        <w:rPr>
          <w:rFonts w:ascii="Arial" w:eastAsia="Arial" w:hAnsi="Arial" w:cs="Arial"/>
          <w:sz w:val="24"/>
          <w:szCs w:val="24"/>
        </w:rPr>
      </w:pPr>
    </w:p>
    <w:p w14:paraId="30832C45" w14:textId="77777777" w:rsidR="008838B4" w:rsidRDefault="008838B4" w:rsidP="008838B4">
      <w:pPr>
        <w:spacing w:line="480" w:lineRule="auto"/>
        <w:jc w:val="both"/>
        <w:rPr>
          <w:rFonts w:ascii="Arial" w:eastAsia="Arial" w:hAnsi="Arial" w:cs="Arial"/>
          <w:sz w:val="24"/>
          <w:szCs w:val="24"/>
        </w:rPr>
      </w:pPr>
    </w:p>
    <w:p w14:paraId="20D2699E" w14:textId="77777777" w:rsidR="008838B4" w:rsidRDefault="008838B4" w:rsidP="008838B4">
      <w:pPr>
        <w:spacing w:line="480" w:lineRule="auto"/>
        <w:jc w:val="both"/>
        <w:rPr>
          <w:rFonts w:ascii="Arial" w:eastAsia="Arial" w:hAnsi="Arial" w:cs="Arial"/>
          <w:sz w:val="24"/>
          <w:szCs w:val="24"/>
        </w:rPr>
      </w:pPr>
    </w:p>
    <w:p w14:paraId="4A5152EC" w14:textId="77777777" w:rsidR="008838B4" w:rsidRDefault="008838B4" w:rsidP="008838B4">
      <w:pPr>
        <w:spacing w:line="480" w:lineRule="auto"/>
        <w:jc w:val="both"/>
        <w:rPr>
          <w:rFonts w:ascii="Arial" w:eastAsia="Arial" w:hAnsi="Arial" w:cs="Arial"/>
          <w:sz w:val="24"/>
          <w:szCs w:val="24"/>
        </w:rPr>
      </w:pPr>
    </w:p>
    <w:p w14:paraId="49B94337" w14:textId="77777777" w:rsidR="008838B4" w:rsidRDefault="008838B4" w:rsidP="008838B4">
      <w:pPr>
        <w:spacing w:line="480" w:lineRule="auto"/>
        <w:jc w:val="both"/>
        <w:rPr>
          <w:rFonts w:ascii="Arial" w:eastAsia="Arial" w:hAnsi="Arial" w:cs="Arial"/>
          <w:sz w:val="24"/>
          <w:szCs w:val="24"/>
        </w:rPr>
      </w:pPr>
    </w:p>
    <w:p w14:paraId="585112DA" w14:textId="77777777" w:rsidR="008838B4" w:rsidRDefault="008838B4" w:rsidP="008838B4">
      <w:pPr>
        <w:spacing w:line="480" w:lineRule="auto"/>
        <w:jc w:val="both"/>
        <w:rPr>
          <w:rFonts w:ascii="Arial" w:eastAsia="Arial" w:hAnsi="Arial" w:cs="Arial"/>
          <w:sz w:val="24"/>
          <w:szCs w:val="24"/>
        </w:rPr>
      </w:pPr>
    </w:p>
    <w:p w14:paraId="09D898E8" w14:textId="77777777" w:rsidR="008838B4" w:rsidRDefault="008838B4" w:rsidP="008838B4">
      <w:pPr>
        <w:spacing w:line="480" w:lineRule="auto"/>
        <w:jc w:val="both"/>
        <w:rPr>
          <w:rFonts w:ascii="Arial" w:eastAsia="Arial" w:hAnsi="Arial" w:cs="Arial"/>
          <w:sz w:val="24"/>
          <w:szCs w:val="24"/>
        </w:rPr>
      </w:pPr>
    </w:p>
    <w:p w14:paraId="71289803" w14:textId="5F872406" w:rsidR="001B2AC3" w:rsidRDefault="001B2AC3" w:rsidP="001B2AC3">
      <w:pPr>
        <w:spacing w:line="480" w:lineRule="auto"/>
        <w:jc w:val="both"/>
        <w:rPr>
          <w:rFonts w:ascii="Arial" w:hAnsi="Arial" w:cs="Arial"/>
          <w:sz w:val="24"/>
          <w:szCs w:val="24"/>
        </w:rPr>
      </w:pPr>
      <w:r w:rsidRPr="005A6ED6">
        <w:rPr>
          <w:rFonts w:ascii="Arial" w:hAnsi="Arial" w:cs="Arial"/>
          <w:b/>
          <w:sz w:val="24"/>
          <w:szCs w:val="24"/>
        </w:rPr>
        <w:t>Figure 1.</w:t>
      </w:r>
      <w:r w:rsidRPr="005A6ED6">
        <w:rPr>
          <w:rFonts w:ascii="Arial" w:hAnsi="Arial" w:cs="Arial"/>
          <w:sz w:val="24"/>
          <w:szCs w:val="24"/>
        </w:rPr>
        <w:t xml:space="preserve"> Simplified map of the study area. The main lithological units that could have a major influence on the geochemical composition of the sampling sites were also indicated. Modified f</w:t>
      </w:r>
      <w:r>
        <w:rPr>
          <w:rFonts w:ascii="Arial" w:hAnsi="Arial" w:cs="Arial"/>
          <w:sz w:val="24"/>
          <w:szCs w:val="24"/>
        </w:rPr>
        <w:t xml:space="preserve">rom </w:t>
      </w:r>
      <w:proofErr w:type="spellStart"/>
      <w:r>
        <w:rPr>
          <w:rFonts w:ascii="Arial" w:hAnsi="Arial" w:cs="Arial"/>
          <w:sz w:val="24"/>
          <w:szCs w:val="24"/>
        </w:rPr>
        <w:t>Amorosi</w:t>
      </w:r>
      <w:proofErr w:type="spellEnd"/>
      <w:r>
        <w:rPr>
          <w:rFonts w:ascii="Arial" w:hAnsi="Arial" w:cs="Arial"/>
          <w:sz w:val="24"/>
          <w:szCs w:val="24"/>
        </w:rPr>
        <w:t xml:space="preserve"> et al. (2022).</w:t>
      </w:r>
      <w:r>
        <w:rPr>
          <w:rFonts w:ascii="Arial" w:hAnsi="Arial" w:cs="Arial"/>
          <w:sz w:val="24"/>
          <w:szCs w:val="24"/>
        </w:rPr>
        <w:tab/>
      </w:r>
    </w:p>
    <w:p w14:paraId="604ECA7B" w14:textId="7246C94F" w:rsidR="001B2AC3" w:rsidRDefault="001B2AC3" w:rsidP="001B2AC3">
      <w:pPr>
        <w:spacing w:line="480" w:lineRule="auto"/>
        <w:jc w:val="both"/>
        <w:rPr>
          <w:rFonts w:ascii="Arial" w:hAnsi="Arial" w:cs="Arial"/>
          <w:sz w:val="24"/>
          <w:szCs w:val="24"/>
        </w:rPr>
      </w:pPr>
    </w:p>
    <w:p w14:paraId="20A5D037" w14:textId="5867C8D9" w:rsidR="001B2AC3" w:rsidRDefault="001B2AC3" w:rsidP="001B2AC3">
      <w:pPr>
        <w:spacing w:line="480" w:lineRule="auto"/>
        <w:jc w:val="both"/>
        <w:rPr>
          <w:rFonts w:ascii="Arial" w:hAnsi="Arial" w:cs="Arial"/>
          <w:sz w:val="24"/>
          <w:szCs w:val="24"/>
        </w:rPr>
      </w:pPr>
    </w:p>
    <w:p w14:paraId="20911DC0" w14:textId="7B35F2FD" w:rsidR="001B2AC3" w:rsidRDefault="001B2AC3" w:rsidP="001B2AC3">
      <w:pPr>
        <w:spacing w:line="480" w:lineRule="auto"/>
        <w:jc w:val="both"/>
        <w:rPr>
          <w:rFonts w:ascii="Arial" w:hAnsi="Arial" w:cs="Arial"/>
          <w:sz w:val="24"/>
          <w:szCs w:val="24"/>
        </w:rPr>
      </w:pPr>
    </w:p>
    <w:p w14:paraId="5FB7DE27" w14:textId="423D75BE" w:rsidR="001B2AC3" w:rsidRDefault="001B2AC3" w:rsidP="001B2AC3">
      <w:pPr>
        <w:spacing w:line="480" w:lineRule="auto"/>
        <w:jc w:val="both"/>
        <w:rPr>
          <w:rFonts w:ascii="Arial" w:hAnsi="Arial" w:cs="Arial"/>
          <w:sz w:val="24"/>
          <w:szCs w:val="24"/>
        </w:rPr>
      </w:pPr>
    </w:p>
    <w:p w14:paraId="3202E577" w14:textId="4ADBFE66" w:rsidR="001B2AC3" w:rsidRDefault="00D73237" w:rsidP="001B2AC3">
      <w:pPr>
        <w:spacing w:line="480" w:lineRule="auto"/>
        <w:jc w:val="both"/>
        <w:rPr>
          <w:rFonts w:ascii="Arial" w:hAnsi="Arial" w:cs="Arial"/>
          <w:sz w:val="24"/>
          <w:szCs w:val="24"/>
        </w:rPr>
      </w:pPr>
      <w:bookmarkStart w:id="5" w:name="_GoBack"/>
      <w:r>
        <w:rPr>
          <w:rFonts w:ascii="Arial" w:eastAsia="Arial" w:hAnsi="Arial" w:cs="Arial"/>
          <w:noProof/>
          <w:sz w:val="24"/>
          <w:szCs w:val="24"/>
          <w:lang w:val="hr-HR"/>
        </w:rPr>
        <w:lastRenderedPageBreak/>
        <w:drawing>
          <wp:anchor distT="0" distB="0" distL="114300" distR="114300" simplePos="0" relativeHeight="251659264" behindDoc="0" locked="0" layoutInCell="1" allowOverlap="1" wp14:anchorId="78EB8D69" wp14:editId="1F333799">
            <wp:simplePos x="0" y="0"/>
            <wp:positionH relativeFrom="column">
              <wp:posOffset>-423545</wp:posOffset>
            </wp:positionH>
            <wp:positionV relativeFrom="paragraph">
              <wp:posOffset>256</wp:posOffset>
            </wp:positionV>
            <wp:extent cx="6457950" cy="3537921"/>
            <wp:effectExtent l="0" t="0" r="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69440" cy="3544216"/>
                    </a:xfrm>
                    <a:prstGeom prst="rect">
                      <a:avLst/>
                    </a:prstGeom>
                  </pic:spPr>
                </pic:pic>
              </a:graphicData>
            </a:graphic>
            <wp14:sizeRelH relativeFrom="margin">
              <wp14:pctWidth>0</wp14:pctWidth>
            </wp14:sizeRelH>
            <wp14:sizeRelV relativeFrom="margin">
              <wp14:pctHeight>0</wp14:pctHeight>
            </wp14:sizeRelV>
          </wp:anchor>
        </w:drawing>
      </w:r>
      <w:bookmarkEnd w:id="5"/>
      <w:r w:rsidR="001B2AC3" w:rsidRPr="005A6ED6">
        <w:rPr>
          <w:rFonts w:ascii="Arial" w:hAnsi="Arial" w:cs="Arial"/>
          <w:b/>
          <w:sz w:val="24"/>
          <w:szCs w:val="24"/>
        </w:rPr>
        <w:t>Figure 2.</w:t>
      </w:r>
      <w:r w:rsidR="001B2AC3" w:rsidRPr="005A6ED6">
        <w:rPr>
          <w:rFonts w:ascii="Arial" w:hAnsi="Arial" w:cs="Arial"/>
          <w:sz w:val="24"/>
          <w:szCs w:val="24"/>
        </w:rPr>
        <w:t xml:space="preserve"> Ratios between the concentration of an element in a particular size fraction compared to the bulk </w:t>
      </w:r>
      <w:r w:rsidR="001B2AC3">
        <w:rPr>
          <w:rFonts w:ascii="Arial" w:hAnsi="Arial" w:cs="Arial"/>
          <w:sz w:val="24"/>
          <w:szCs w:val="24"/>
        </w:rPr>
        <w:t xml:space="preserve">(OM removed) sediment. </w:t>
      </w:r>
    </w:p>
    <w:p w14:paraId="74BB6658" w14:textId="77777777" w:rsidR="00D73237" w:rsidRDefault="00D73237" w:rsidP="001B2AC3">
      <w:pPr>
        <w:spacing w:line="480" w:lineRule="auto"/>
        <w:jc w:val="both"/>
        <w:rPr>
          <w:rFonts w:ascii="Arial" w:hAnsi="Arial" w:cs="Arial"/>
          <w:sz w:val="24"/>
          <w:szCs w:val="24"/>
        </w:rPr>
      </w:pPr>
    </w:p>
    <w:p w14:paraId="05BCE21D" w14:textId="5A1713D7" w:rsidR="001B2AC3" w:rsidRDefault="001B2AC3" w:rsidP="001B2AC3">
      <w:pPr>
        <w:spacing w:line="480" w:lineRule="auto"/>
        <w:jc w:val="both"/>
        <w:rPr>
          <w:rFonts w:ascii="Arial" w:hAnsi="Arial" w:cs="Arial"/>
          <w:sz w:val="24"/>
          <w:szCs w:val="24"/>
        </w:rPr>
      </w:pPr>
      <w:r>
        <w:rPr>
          <w:rFonts w:ascii="Arial" w:eastAsia="Arial" w:hAnsi="Arial" w:cs="Arial"/>
          <w:noProof/>
          <w:sz w:val="24"/>
          <w:szCs w:val="24"/>
          <w:lang w:val="hr-HR"/>
        </w:rPr>
        <w:drawing>
          <wp:inline distT="0" distB="0" distL="0" distR="0" wp14:anchorId="707BB35D" wp14:editId="070C0960">
            <wp:extent cx="5760720" cy="207200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072005"/>
                    </a:xfrm>
                    <a:prstGeom prst="rect">
                      <a:avLst/>
                    </a:prstGeom>
                  </pic:spPr>
                </pic:pic>
              </a:graphicData>
            </a:graphic>
          </wp:inline>
        </w:drawing>
      </w:r>
      <w:r w:rsidRPr="001B2AC3">
        <w:rPr>
          <w:rFonts w:ascii="Arial" w:hAnsi="Arial" w:cs="Arial"/>
          <w:b/>
          <w:sz w:val="24"/>
          <w:szCs w:val="24"/>
        </w:rPr>
        <w:t xml:space="preserve"> </w:t>
      </w:r>
      <w:r w:rsidRPr="005A6ED6">
        <w:rPr>
          <w:rFonts w:ascii="Arial" w:hAnsi="Arial" w:cs="Arial"/>
          <w:b/>
          <w:sz w:val="24"/>
          <w:szCs w:val="24"/>
        </w:rPr>
        <w:t>Figure 3.</w:t>
      </w:r>
      <w:r w:rsidRPr="005A6ED6">
        <w:rPr>
          <w:rFonts w:ascii="Arial" w:hAnsi="Arial" w:cs="Arial"/>
          <w:sz w:val="24"/>
          <w:szCs w:val="24"/>
        </w:rPr>
        <w:t xml:space="preserve"> The content of </w:t>
      </w:r>
      <w:proofErr w:type="spellStart"/>
      <w:r w:rsidRPr="005A6ED6">
        <w:rPr>
          <w:rFonts w:ascii="Arial" w:hAnsi="Arial" w:cs="Arial"/>
          <w:sz w:val="24"/>
          <w:szCs w:val="24"/>
        </w:rPr>
        <w:t>Ti</w:t>
      </w:r>
      <w:proofErr w:type="spellEnd"/>
      <w:r w:rsidRPr="005A6ED6">
        <w:rPr>
          <w:rFonts w:ascii="Arial" w:hAnsi="Arial" w:cs="Arial"/>
          <w:sz w:val="24"/>
          <w:szCs w:val="24"/>
        </w:rPr>
        <w:t xml:space="preserve"> vs. Al in a) bulk (native) sediments and bulk (OM removed) sediments, and b) in the size fractions collected from the investigated s</w:t>
      </w:r>
      <w:r>
        <w:rPr>
          <w:rFonts w:ascii="Arial" w:hAnsi="Arial" w:cs="Arial"/>
          <w:sz w:val="24"/>
          <w:szCs w:val="24"/>
        </w:rPr>
        <w:t>edimentological environments.</w:t>
      </w:r>
      <w:r w:rsidRPr="001B2AC3">
        <w:rPr>
          <w:rFonts w:ascii="Arial" w:hAnsi="Arial" w:cs="Arial"/>
          <w:b/>
          <w:noProof/>
          <w:sz w:val="24"/>
          <w:szCs w:val="24"/>
          <w:lang w:val="hr-HR"/>
        </w:rPr>
        <w:t xml:space="preserve"> </w:t>
      </w:r>
    </w:p>
    <w:p w14:paraId="7CE40E10" w14:textId="54CB2D64" w:rsidR="001B2AC3" w:rsidRDefault="001B2AC3" w:rsidP="001B2AC3">
      <w:pPr>
        <w:spacing w:line="480" w:lineRule="auto"/>
        <w:jc w:val="both"/>
        <w:rPr>
          <w:rFonts w:ascii="Arial" w:hAnsi="Arial" w:cs="Arial"/>
          <w:sz w:val="24"/>
          <w:szCs w:val="24"/>
        </w:rPr>
      </w:pPr>
      <w:r>
        <w:rPr>
          <w:rFonts w:ascii="Arial" w:eastAsia="Arial" w:hAnsi="Arial" w:cs="Arial"/>
          <w:noProof/>
          <w:sz w:val="24"/>
          <w:szCs w:val="24"/>
          <w:lang w:val="hr-HR"/>
        </w:rPr>
        <w:lastRenderedPageBreak/>
        <w:drawing>
          <wp:inline distT="0" distB="0" distL="0" distR="0" wp14:anchorId="28D8D190" wp14:editId="3DD8891A">
            <wp:extent cx="5760720" cy="28568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4.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2856865"/>
                    </a:xfrm>
                    <a:prstGeom prst="rect">
                      <a:avLst/>
                    </a:prstGeom>
                  </pic:spPr>
                </pic:pic>
              </a:graphicData>
            </a:graphic>
          </wp:inline>
        </w:drawing>
      </w:r>
      <w:r w:rsidRPr="001B2AC3">
        <w:rPr>
          <w:rFonts w:ascii="Arial" w:hAnsi="Arial" w:cs="Arial"/>
          <w:b/>
          <w:sz w:val="24"/>
          <w:szCs w:val="24"/>
        </w:rPr>
        <w:t xml:space="preserve"> </w:t>
      </w:r>
      <w:r w:rsidRPr="005A6ED6">
        <w:rPr>
          <w:rFonts w:ascii="Arial" w:hAnsi="Arial" w:cs="Arial"/>
          <w:b/>
          <w:sz w:val="24"/>
          <w:szCs w:val="24"/>
        </w:rPr>
        <w:t>Figure 4.</w:t>
      </w:r>
      <w:r w:rsidRPr="005A6ED6">
        <w:rPr>
          <w:rFonts w:ascii="Arial" w:hAnsi="Arial" w:cs="Arial"/>
          <w:sz w:val="24"/>
          <w:szCs w:val="24"/>
        </w:rPr>
        <w:t xml:space="preserve"> Partial Least Squares Discriminant Analysis (PLS-DA) differentiating investigated sa</w:t>
      </w:r>
      <w:r>
        <w:rPr>
          <w:rFonts w:ascii="Arial" w:hAnsi="Arial" w:cs="Arial"/>
          <w:sz w:val="24"/>
          <w:szCs w:val="24"/>
        </w:rPr>
        <w:t>mples based on their location.</w:t>
      </w:r>
    </w:p>
    <w:p w14:paraId="20276608" w14:textId="316BE81A" w:rsidR="0037299C" w:rsidRDefault="0037299C" w:rsidP="001B2AC3">
      <w:pPr>
        <w:spacing w:line="480" w:lineRule="auto"/>
        <w:jc w:val="both"/>
        <w:rPr>
          <w:rFonts w:ascii="Arial" w:eastAsia="Arial" w:hAnsi="Arial" w:cs="Arial"/>
          <w:sz w:val="24"/>
          <w:szCs w:val="24"/>
        </w:rPr>
      </w:pPr>
    </w:p>
    <w:p w14:paraId="78042E45" w14:textId="77777777" w:rsidR="001B2AC3" w:rsidRDefault="001B2AC3">
      <w:pPr>
        <w:rPr>
          <w:rFonts w:ascii="Arial" w:eastAsia="Arial" w:hAnsi="Arial" w:cs="Arial"/>
          <w:sz w:val="24"/>
          <w:szCs w:val="24"/>
        </w:rPr>
        <w:sectPr w:rsidR="001B2AC3" w:rsidSect="00E12C5B">
          <w:footerReference w:type="default" r:id="rId13"/>
          <w:pgSz w:w="11906" w:h="16838"/>
          <w:pgMar w:top="1417" w:right="1417" w:bottom="1417" w:left="1417" w:header="708" w:footer="708" w:gutter="0"/>
          <w:lnNumType w:countBy="1" w:restart="continuous"/>
          <w:pgNumType w:start="1"/>
          <w:cols w:space="720"/>
          <w:docGrid w:linePitch="299"/>
        </w:sectPr>
      </w:pPr>
    </w:p>
    <w:p w14:paraId="2E48B364" w14:textId="5A8F68EE" w:rsidR="001B2AC3" w:rsidRDefault="001B2AC3" w:rsidP="001B2AC3">
      <w:pPr>
        <w:spacing w:line="480" w:lineRule="auto"/>
        <w:jc w:val="both"/>
        <w:rPr>
          <w:rFonts w:ascii="Arial" w:eastAsia="Arial" w:hAnsi="Arial" w:cs="Arial"/>
          <w:sz w:val="24"/>
          <w:szCs w:val="24"/>
        </w:rPr>
      </w:pPr>
      <w:r>
        <w:rPr>
          <w:rFonts w:ascii="Arial" w:hAnsi="Arial" w:cs="Arial"/>
          <w:b/>
          <w:noProof/>
          <w:sz w:val="24"/>
          <w:szCs w:val="24"/>
          <w:lang w:val="hr-HR"/>
        </w:rPr>
        <w:lastRenderedPageBreak/>
        <w:drawing>
          <wp:anchor distT="0" distB="0" distL="114300" distR="114300" simplePos="0" relativeHeight="251660288" behindDoc="0" locked="0" layoutInCell="1" allowOverlap="1" wp14:anchorId="3D44A5AE" wp14:editId="2B78BB7B">
            <wp:simplePos x="0" y="0"/>
            <wp:positionH relativeFrom="column">
              <wp:posOffset>-346710</wp:posOffset>
            </wp:positionH>
            <wp:positionV relativeFrom="paragraph">
              <wp:posOffset>709930</wp:posOffset>
            </wp:positionV>
            <wp:extent cx="9758674" cy="4394200"/>
            <wp:effectExtent l="0" t="0" r="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ble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758674" cy="4394200"/>
                    </a:xfrm>
                    <a:prstGeom prst="rect">
                      <a:avLst/>
                    </a:prstGeom>
                  </pic:spPr>
                </pic:pic>
              </a:graphicData>
            </a:graphic>
            <wp14:sizeRelH relativeFrom="margin">
              <wp14:pctWidth>0</wp14:pctWidth>
            </wp14:sizeRelH>
            <wp14:sizeRelV relativeFrom="margin">
              <wp14:pctHeight>0</wp14:pctHeight>
            </wp14:sizeRelV>
          </wp:anchor>
        </w:drawing>
      </w:r>
      <w:r w:rsidRPr="005A6ED6">
        <w:rPr>
          <w:rFonts w:ascii="Arial" w:hAnsi="Arial" w:cs="Arial"/>
          <w:b/>
          <w:sz w:val="24"/>
          <w:szCs w:val="24"/>
        </w:rPr>
        <w:t>Table 1.</w:t>
      </w:r>
      <w:r w:rsidRPr="005A6ED6">
        <w:rPr>
          <w:rFonts w:ascii="Arial" w:hAnsi="Arial" w:cs="Arial"/>
          <w:sz w:val="24"/>
          <w:szCs w:val="24"/>
        </w:rPr>
        <w:t xml:space="preserve"> The concentration of major and trace elements in native sediments, sediments after the OM removal (bulk (OM removed)) and the collec</w:t>
      </w:r>
      <w:r>
        <w:rPr>
          <w:rFonts w:ascii="Arial" w:hAnsi="Arial" w:cs="Arial"/>
          <w:sz w:val="24"/>
          <w:szCs w:val="24"/>
        </w:rPr>
        <w:t>ted size fractions.</w:t>
      </w:r>
    </w:p>
    <w:p w14:paraId="53533C7A" w14:textId="77777777" w:rsidR="001B2AC3" w:rsidRDefault="001B2AC3" w:rsidP="001B2AC3">
      <w:pPr>
        <w:spacing w:line="480" w:lineRule="auto"/>
        <w:jc w:val="both"/>
        <w:rPr>
          <w:rFonts w:ascii="Arial" w:eastAsia="Arial" w:hAnsi="Arial" w:cs="Arial"/>
          <w:sz w:val="24"/>
          <w:szCs w:val="24"/>
        </w:rPr>
        <w:sectPr w:rsidR="001B2AC3" w:rsidSect="001B2AC3">
          <w:pgSz w:w="16838" w:h="11906" w:orient="landscape"/>
          <w:pgMar w:top="1417" w:right="1417" w:bottom="1417" w:left="1417" w:header="708" w:footer="708" w:gutter="0"/>
          <w:lnNumType w:countBy="1" w:restart="continuous"/>
          <w:cols w:space="720"/>
          <w:docGrid w:linePitch="299"/>
        </w:sectPr>
      </w:pPr>
    </w:p>
    <w:p w14:paraId="0167C6F8" w14:textId="77777777" w:rsidR="001B2AC3" w:rsidRDefault="001B2AC3" w:rsidP="001B2AC3">
      <w:pPr>
        <w:spacing w:line="480" w:lineRule="auto"/>
        <w:jc w:val="both"/>
        <w:rPr>
          <w:rFonts w:ascii="Arial" w:hAnsi="Arial" w:cs="Arial"/>
          <w:sz w:val="24"/>
          <w:szCs w:val="24"/>
        </w:rPr>
      </w:pPr>
      <w:r w:rsidRPr="005A6ED6">
        <w:rPr>
          <w:rFonts w:ascii="Arial" w:hAnsi="Arial" w:cs="Arial"/>
          <w:b/>
          <w:sz w:val="24"/>
          <w:szCs w:val="24"/>
        </w:rPr>
        <w:lastRenderedPageBreak/>
        <w:t>Table 2.</w:t>
      </w:r>
      <w:r w:rsidRPr="005A6ED6">
        <w:rPr>
          <w:rFonts w:ascii="Arial" w:hAnsi="Arial" w:cs="Arial"/>
          <w:sz w:val="24"/>
          <w:szCs w:val="24"/>
        </w:rPr>
        <w:t xml:space="preserve"> </w:t>
      </w:r>
      <w:r>
        <w:rPr>
          <w:rFonts w:ascii="Arial" w:hAnsi="Arial" w:cs="Arial"/>
          <w:sz w:val="24"/>
          <w:szCs w:val="24"/>
        </w:rPr>
        <w:t>The c</w:t>
      </w:r>
      <w:r w:rsidRPr="005A6ED6">
        <w:rPr>
          <w:rFonts w:ascii="Arial" w:hAnsi="Arial" w:cs="Arial"/>
          <w:sz w:val="24"/>
          <w:szCs w:val="24"/>
        </w:rPr>
        <w:t>oncentration of metal(loid)s (mg kg</w:t>
      </w:r>
      <w:r w:rsidRPr="005A6ED6">
        <w:rPr>
          <w:rFonts w:ascii="Arial" w:hAnsi="Arial" w:cs="Arial"/>
          <w:sz w:val="24"/>
          <w:szCs w:val="24"/>
          <w:vertAlign w:val="superscript"/>
        </w:rPr>
        <w:t>-1</w:t>
      </w:r>
      <w:r w:rsidRPr="005A6ED6">
        <w:rPr>
          <w:rFonts w:ascii="Arial" w:hAnsi="Arial" w:cs="Arial"/>
          <w:sz w:val="24"/>
          <w:szCs w:val="24"/>
        </w:rPr>
        <w:t>) in the size fraction &lt;2 μm from stations S3 and S8 befor</w:t>
      </w:r>
      <w:r>
        <w:rPr>
          <w:rFonts w:ascii="Arial" w:hAnsi="Arial" w:cs="Arial"/>
          <w:sz w:val="24"/>
          <w:szCs w:val="24"/>
        </w:rPr>
        <w:t>e and after the DCB treatment.</w:t>
      </w:r>
    </w:p>
    <w:p w14:paraId="4FA76DA2" w14:textId="4EB4F78C" w:rsidR="001B2AC3" w:rsidRDefault="001B2AC3" w:rsidP="001B2AC3">
      <w:pPr>
        <w:spacing w:line="480" w:lineRule="auto"/>
        <w:jc w:val="both"/>
        <w:rPr>
          <w:rFonts w:ascii="Arial" w:eastAsia="Arial" w:hAnsi="Arial" w:cs="Arial"/>
          <w:sz w:val="24"/>
          <w:szCs w:val="24"/>
        </w:rPr>
      </w:pPr>
      <w:r>
        <w:rPr>
          <w:rFonts w:ascii="Arial" w:eastAsia="Arial" w:hAnsi="Arial" w:cs="Arial"/>
          <w:noProof/>
          <w:sz w:val="24"/>
          <w:szCs w:val="24"/>
          <w:lang w:val="hr-HR"/>
        </w:rPr>
        <w:drawing>
          <wp:inline distT="0" distB="0" distL="0" distR="0" wp14:anchorId="23C2F2D6" wp14:editId="027FE526">
            <wp:extent cx="3795252" cy="2015613"/>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 2.jpg"/>
                    <pic:cNvPicPr/>
                  </pic:nvPicPr>
                  <pic:blipFill>
                    <a:blip r:embed="rId15">
                      <a:extLst>
                        <a:ext uri="{28A0092B-C50C-407E-A947-70E740481C1C}">
                          <a14:useLocalDpi xmlns:a14="http://schemas.microsoft.com/office/drawing/2010/main" val="0"/>
                        </a:ext>
                      </a:extLst>
                    </a:blip>
                    <a:stretch>
                      <a:fillRect/>
                    </a:stretch>
                  </pic:blipFill>
                  <pic:spPr>
                    <a:xfrm>
                      <a:off x="0" y="0"/>
                      <a:ext cx="3795252" cy="2015613"/>
                    </a:xfrm>
                    <a:prstGeom prst="rect">
                      <a:avLst/>
                    </a:prstGeom>
                  </pic:spPr>
                </pic:pic>
              </a:graphicData>
            </a:graphic>
          </wp:inline>
        </w:drawing>
      </w:r>
    </w:p>
    <w:p w14:paraId="11AD7CB1" w14:textId="77777777" w:rsidR="001B2AC3" w:rsidRDefault="001B2AC3" w:rsidP="001B2AC3">
      <w:pPr>
        <w:spacing w:line="480" w:lineRule="auto"/>
        <w:jc w:val="both"/>
        <w:rPr>
          <w:rFonts w:ascii="Arial" w:hAnsi="Arial" w:cs="Arial"/>
          <w:sz w:val="24"/>
          <w:szCs w:val="24"/>
        </w:rPr>
      </w:pPr>
      <w:r w:rsidRPr="005A6ED6">
        <w:rPr>
          <w:rFonts w:ascii="Arial" w:hAnsi="Arial" w:cs="Arial"/>
          <w:b/>
          <w:sz w:val="24"/>
          <w:szCs w:val="24"/>
        </w:rPr>
        <w:t>Table 3.</w:t>
      </w:r>
      <w:r w:rsidRPr="005A6ED6">
        <w:rPr>
          <w:rFonts w:ascii="Arial" w:hAnsi="Arial" w:cs="Arial"/>
          <w:sz w:val="24"/>
          <w:szCs w:val="24"/>
        </w:rPr>
        <w:t xml:space="preserve"> Granulometric properties of the collected size fractions; range of mean sizes (</w:t>
      </w:r>
      <w:proofErr w:type="spellStart"/>
      <w:r w:rsidRPr="005A6ED6">
        <w:rPr>
          <w:rFonts w:ascii="Arial" w:hAnsi="Arial" w:cs="Arial"/>
          <w:sz w:val="24"/>
          <w:szCs w:val="24"/>
        </w:rPr>
        <w:t>Mz</w:t>
      </w:r>
      <w:proofErr w:type="spellEnd"/>
      <w:r w:rsidRPr="005A6ED6">
        <w:rPr>
          <w:rFonts w:ascii="Arial" w:hAnsi="Arial" w:cs="Arial"/>
          <w:sz w:val="24"/>
          <w:szCs w:val="24"/>
        </w:rPr>
        <w:t>), and range of particles with size below 10% (d</w:t>
      </w:r>
      <w:r w:rsidRPr="005A6ED6">
        <w:rPr>
          <w:rFonts w:ascii="Arial" w:hAnsi="Arial" w:cs="Arial"/>
          <w:sz w:val="24"/>
          <w:szCs w:val="24"/>
          <w:vertAlign w:val="subscript"/>
        </w:rPr>
        <w:t>10</w:t>
      </w:r>
      <w:r w:rsidRPr="005A6ED6">
        <w:rPr>
          <w:rFonts w:ascii="Arial" w:hAnsi="Arial" w:cs="Arial"/>
          <w:sz w:val="24"/>
          <w:szCs w:val="24"/>
        </w:rPr>
        <w:t>) and 90% (d</w:t>
      </w:r>
      <w:r w:rsidRPr="005A6ED6">
        <w:rPr>
          <w:rFonts w:ascii="Arial" w:hAnsi="Arial" w:cs="Arial"/>
          <w:sz w:val="24"/>
          <w:szCs w:val="24"/>
          <w:vertAlign w:val="subscript"/>
        </w:rPr>
        <w:t>90</w:t>
      </w:r>
      <w:r w:rsidRPr="005A6ED6">
        <w:rPr>
          <w:rFonts w:ascii="Arial" w:hAnsi="Arial" w:cs="Arial"/>
          <w:sz w:val="24"/>
          <w:szCs w:val="24"/>
        </w:rPr>
        <w:t>) of material in samples fro</w:t>
      </w:r>
      <w:r>
        <w:rPr>
          <w:rFonts w:ascii="Arial" w:hAnsi="Arial" w:cs="Arial"/>
          <w:sz w:val="24"/>
          <w:szCs w:val="24"/>
        </w:rPr>
        <w:t>m the investigated locations.</w:t>
      </w:r>
    </w:p>
    <w:p w14:paraId="0F899E03" w14:textId="3B412F7B" w:rsidR="001B2AC3" w:rsidRDefault="001B2AC3" w:rsidP="001B2AC3">
      <w:pPr>
        <w:spacing w:line="480" w:lineRule="auto"/>
        <w:jc w:val="both"/>
        <w:rPr>
          <w:rFonts w:ascii="Arial" w:eastAsia="Arial" w:hAnsi="Arial" w:cs="Arial"/>
          <w:sz w:val="24"/>
          <w:szCs w:val="24"/>
        </w:rPr>
      </w:pPr>
      <w:r>
        <w:rPr>
          <w:rFonts w:ascii="Arial" w:eastAsia="Arial" w:hAnsi="Arial" w:cs="Arial"/>
          <w:noProof/>
          <w:sz w:val="24"/>
          <w:szCs w:val="24"/>
          <w:lang w:val="hr-HR"/>
        </w:rPr>
        <w:drawing>
          <wp:inline distT="0" distB="0" distL="0" distR="0" wp14:anchorId="4603C5F1" wp14:editId="473173F7">
            <wp:extent cx="3112316" cy="1425677"/>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3.jpg"/>
                    <pic:cNvPicPr/>
                  </pic:nvPicPr>
                  <pic:blipFill>
                    <a:blip r:embed="rId16">
                      <a:extLst>
                        <a:ext uri="{28A0092B-C50C-407E-A947-70E740481C1C}">
                          <a14:useLocalDpi xmlns:a14="http://schemas.microsoft.com/office/drawing/2010/main" val="0"/>
                        </a:ext>
                      </a:extLst>
                    </a:blip>
                    <a:stretch>
                      <a:fillRect/>
                    </a:stretch>
                  </pic:blipFill>
                  <pic:spPr>
                    <a:xfrm>
                      <a:off x="0" y="0"/>
                      <a:ext cx="3112316" cy="1425677"/>
                    </a:xfrm>
                    <a:prstGeom prst="rect">
                      <a:avLst/>
                    </a:prstGeom>
                  </pic:spPr>
                </pic:pic>
              </a:graphicData>
            </a:graphic>
          </wp:inline>
        </w:drawing>
      </w:r>
    </w:p>
    <w:p w14:paraId="54F656B1" w14:textId="77777777" w:rsidR="001B2AC3" w:rsidRDefault="001B2AC3" w:rsidP="001B2AC3">
      <w:pPr>
        <w:spacing w:line="480" w:lineRule="auto"/>
        <w:jc w:val="both"/>
        <w:rPr>
          <w:rFonts w:ascii="Arial" w:hAnsi="Arial" w:cs="Arial"/>
          <w:b/>
          <w:sz w:val="24"/>
          <w:szCs w:val="24"/>
        </w:rPr>
      </w:pPr>
    </w:p>
    <w:p w14:paraId="5390167E" w14:textId="137D9CD5" w:rsidR="001B2AC3" w:rsidRPr="005A6ED6" w:rsidRDefault="001B2AC3" w:rsidP="001B2AC3">
      <w:pPr>
        <w:spacing w:line="480" w:lineRule="auto"/>
        <w:jc w:val="both"/>
        <w:rPr>
          <w:rFonts w:ascii="Arial" w:hAnsi="Arial" w:cs="Arial"/>
          <w:b/>
          <w:sz w:val="24"/>
          <w:szCs w:val="24"/>
        </w:rPr>
      </w:pPr>
      <w:r w:rsidRPr="005A6ED6">
        <w:rPr>
          <w:rFonts w:ascii="Arial" w:hAnsi="Arial" w:cs="Arial"/>
          <w:b/>
          <w:sz w:val="24"/>
          <w:szCs w:val="24"/>
        </w:rPr>
        <w:t>Supplementary material</w:t>
      </w:r>
    </w:p>
    <w:p w14:paraId="2F11235A" w14:textId="77777777" w:rsidR="001B2AC3" w:rsidRDefault="001B2AC3" w:rsidP="001B2AC3">
      <w:pPr>
        <w:spacing w:line="480" w:lineRule="auto"/>
        <w:jc w:val="both"/>
        <w:rPr>
          <w:rFonts w:ascii="Arial" w:hAnsi="Arial" w:cs="Arial"/>
          <w:b/>
          <w:sz w:val="24"/>
          <w:szCs w:val="24"/>
        </w:rPr>
      </w:pPr>
    </w:p>
    <w:p w14:paraId="649BB1BA" w14:textId="77777777" w:rsidR="001B2AC3" w:rsidRDefault="001B2AC3" w:rsidP="001B2AC3">
      <w:pPr>
        <w:spacing w:line="480" w:lineRule="auto"/>
        <w:jc w:val="both"/>
        <w:rPr>
          <w:rFonts w:ascii="Arial" w:hAnsi="Arial" w:cs="Arial"/>
          <w:b/>
          <w:sz w:val="24"/>
          <w:szCs w:val="24"/>
        </w:rPr>
        <w:sectPr w:rsidR="001B2AC3" w:rsidSect="00677651">
          <w:pgSz w:w="11906" w:h="16838"/>
          <w:pgMar w:top="1417" w:right="1417" w:bottom="1417" w:left="1417" w:header="708" w:footer="708" w:gutter="0"/>
          <w:lnNumType w:countBy="1" w:restart="continuous"/>
          <w:cols w:space="720"/>
          <w:docGrid w:linePitch="299"/>
        </w:sectPr>
      </w:pPr>
    </w:p>
    <w:p w14:paraId="59BBC4C7" w14:textId="55A79454" w:rsidR="001B2AC3" w:rsidRPr="005A6ED6" w:rsidRDefault="001B2AC3" w:rsidP="001B2AC3">
      <w:pPr>
        <w:spacing w:line="480" w:lineRule="auto"/>
        <w:jc w:val="both"/>
        <w:rPr>
          <w:rFonts w:ascii="Arial" w:hAnsi="Arial" w:cs="Arial"/>
          <w:sz w:val="24"/>
          <w:szCs w:val="24"/>
        </w:rPr>
      </w:pPr>
      <w:r>
        <w:rPr>
          <w:rFonts w:ascii="Arial" w:eastAsia="Arial" w:hAnsi="Arial" w:cs="Arial"/>
          <w:noProof/>
          <w:sz w:val="24"/>
          <w:szCs w:val="24"/>
          <w:lang w:val="hr-HR"/>
        </w:rPr>
        <w:lastRenderedPageBreak/>
        <w:drawing>
          <wp:anchor distT="0" distB="0" distL="114300" distR="114300" simplePos="0" relativeHeight="251661312" behindDoc="0" locked="0" layoutInCell="1" allowOverlap="1" wp14:anchorId="08E1F0BE" wp14:editId="39C377AE">
            <wp:simplePos x="0" y="0"/>
            <wp:positionH relativeFrom="column">
              <wp:posOffset>-252095</wp:posOffset>
            </wp:positionH>
            <wp:positionV relativeFrom="paragraph">
              <wp:posOffset>1175385</wp:posOffset>
            </wp:positionV>
            <wp:extent cx="9580923" cy="3000375"/>
            <wp:effectExtent l="0" t="0" r="127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ble S1.jpg"/>
                    <pic:cNvPicPr/>
                  </pic:nvPicPr>
                  <pic:blipFill>
                    <a:blip r:embed="rId17">
                      <a:extLst>
                        <a:ext uri="{28A0092B-C50C-407E-A947-70E740481C1C}">
                          <a14:useLocalDpi xmlns:a14="http://schemas.microsoft.com/office/drawing/2010/main" val="0"/>
                        </a:ext>
                      </a:extLst>
                    </a:blip>
                    <a:stretch>
                      <a:fillRect/>
                    </a:stretch>
                  </pic:blipFill>
                  <pic:spPr>
                    <a:xfrm>
                      <a:off x="0" y="0"/>
                      <a:ext cx="9580923" cy="3000375"/>
                    </a:xfrm>
                    <a:prstGeom prst="rect">
                      <a:avLst/>
                    </a:prstGeom>
                  </pic:spPr>
                </pic:pic>
              </a:graphicData>
            </a:graphic>
          </wp:anchor>
        </w:drawing>
      </w:r>
      <w:r w:rsidRPr="005A6ED6">
        <w:rPr>
          <w:rFonts w:ascii="Arial" w:hAnsi="Arial" w:cs="Arial"/>
          <w:b/>
          <w:sz w:val="24"/>
          <w:szCs w:val="24"/>
        </w:rPr>
        <w:t>Table S1.</w:t>
      </w:r>
      <w:r w:rsidRPr="005A6ED6">
        <w:rPr>
          <w:rFonts w:ascii="Arial" w:hAnsi="Arial" w:cs="Arial"/>
          <w:sz w:val="24"/>
          <w:szCs w:val="24"/>
        </w:rPr>
        <w:t xml:space="preserve"> Correlation coefficients (Spearman, p&lt;0.05) for the investigated elements and sediment properties (TOC, SSA, CEC, share of carbonates and % of clay) in the investigated bulk (native) sediments. The sediment properties are from Ivanić et al. (2020). Significant cor</w:t>
      </w:r>
      <w:r>
        <w:rPr>
          <w:rFonts w:ascii="Arial" w:hAnsi="Arial" w:cs="Arial"/>
          <w:sz w:val="24"/>
          <w:szCs w:val="24"/>
        </w:rPr>
        <w:t>relations are marked as bold.</w:t>
      </w:r>
    </w:p>
    <w:p w14:paraId="4EC748DD" w14:textId="63AF42EE" w:rsidR="001B2AC3" w:rsidRDefault="001B2AC3" w:rsidP="001B2AC3">
      <w:pPr>
        <w:spacing w:line="480" w:lineRule="auto"/>
        <w:jc w:val="both"/>
        <w:rPr>
          <w:rFonts w:ascii="Arial" w:eastAsia="Arial" w:hAnsi="Arial" w:cs="Arial"/>
          <w:sz w:val="24"/>
          <w:szCs w:val="24"/>
        </w:rPr>
      </w:pPr>
    </w:p>
    <w:sectPr w:rsidR="001B2AC3" w:rsidSect="00677651">
      <w:pgSz w:w="16838" w:h="11906" w:orient="landscape"/>
      <w:pgMar w:top="1417" w:right="1417" w:bottom="1417" w:left="1417" w:header="708" w:footer="708" w:gutter="0"/>
      <w:lnNumType w:countBy="1" w:restart="continuous"/>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62D13A" w16cex:dateUtc="2023-07-19T19:16:00Z"/>
  <w16cex:commentExtensible w16cex:durableId="2862D441" w16cex:dateUtc="2023-07-19T19:29:00Z"/>
  <w16cex:commentExtensible w16cex:durableId="2862D5A9" w16cex:dateUtc="2023-07-19T19:35:00Z"/>
  <w16cex:commentExtensible w16cex:durableId="2862D91B" w16cex:dateUtc="2023-07-19T19: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4207A0A" w16cid:durableId="2862D13A"/>
  <w16cid:commentId w16cid:paraId="3558E082" w16cid:durableId="2862D441"/>
  <w16cid:commentId w16cid:paraId="347DCFF8" w16cid:durableId="2862D5A9"/>
  <w16cid:commentId w16cid:paraId="3C37E7CA" w16cid:durableId="2862D91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AB7623" w14:textId="77777777" w:rsidR="00172CA9" w:rsidRDefault="00172CA9">
      <w:pPr>
        <w:spacing w:after="0" w:line="240" w:lineRule="auto"/>
      </w:pPr>
      <w:r>
        <w:separator/>
      </w:r>
    </w:p>
  </w:endnote>
  <w:endnote w:type="continuationSeparator" w:id="0">
    <w:p w14:paraId="62FC607F" w14:textId="77777777" w:rsidR="00172CA9" w:rsidRDefault="00172C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BE" w14:textId="27FC94F8" w:rsidR="0089218F" w:rsidRDefault="0089218F">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73237">
      <w:rPr>
        <w:noProof/>
        <w:color w:val="000000"/>
      </w:rPr>
      <w:t>40</w:t>
    </w:r>
    <w:r>
      <w:rPr>
        <w:color w:val="000000"/>
      </w:rPr>
      <w:fldChar w:fldCharType="end"/>
    </w:r>
  </w:p>
  <w:p w14:paraId="000000BF" w14:textId="77777777" w:rsidR="0089218F" w:rsidRDefault="0089218F">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AFD330" w14:textId="77777777" w:rsidR="00172CA9" w:rsidRDefault="00172CA9">
      <w:pPr>
        <w:spacing w:after="0" w:line="240" w:lineRule="auto"/>
      </w:pPr>
      <w:r>
        <w:separator/>
      </w:r>
    </w:p>
  </w:footnote>
  <w:footnote w:type="continuationSeparator" w:id="0">
    <w:p w14:paraId="2723EC8B" w14:textId="77777777" w:rsidR="00172CA9" w:rsidRDefault="00172C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00D30"/>
    <w:multiLevelType w:val="multilevel"/>
    <w:tmpl w:val="2FAC434C"/>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2DC219EB"/>
    <w:multiLevelType w:val="multilevel"/>
    <w:tmpl w:val="0AEC72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7C9"/>
    <w:rsid w:val="00002FB7"/>
    <w:rsid w:val="0001194B"/>
    <w:rsid w:val="00015E51"/>
    <w:rsid w:val="0001618A"/>
    <w:rsid w:val="000232AB"/>
    <w:rsid w:val="00037BC8"/>
    <w:rsid w:val="00041769"/>
    <w:rsid w:val="00045DB4"/>
    <w:rsid w:val="00053FCD"/>
    <w:rsid w:val="00073647"/>
    <w:rsid w:val="00080FA0"/>
    <w:rsid w:val="0008417C"/>
    <w:rsid w:val="00092BC2"/>
    <w:rsid w:val="000A09A7"/>
    <w:rsid w:val="000A1457"/>
    <w:rsid w:val="000B30AD"/>
    <w:rsid w:val="000C32FA"/>
    <w:rsid w:val="000F102E"/>
    <w:rsid w:val="00106D0D"/>
    <w:rsid w:val="0011311E"/>
    <w:rsid w:val="00143379"/>
    <w:rsid w:val="00143802"/>
    <w:rsid w:val="001519E3"/>
    <w:rsid w:val="00153955"/>
    <w:rsid w:val="00171DB3"/>
    <w:rsid w:val="001724A0"/>
    <w:rsid w:val="00172CA9"/>
    <w:rsid w:val="00191644"/>
    <w:rsid w:val="001A4944"/>
    <w:rsid w:val="001A6217"/>
    <w:rsid w:val="001B2AC3"/>
    <w:rsid w:val="001B4211"/>
    <w:rsid w:val="001C1CC9"/>
    <w:rsid w:val="001D4EE5"/>
    <w:rsid w:val="001D7A24"/>
    <w:rsid w:val="001E16AF"/>
    <w:rsid w:val="001F6B80"/>
    <w:rsid w:val="001F6BAC"/>
    <w:rsid w:val="002070EB"/>
    <w:rsid w:val="002077E8"/>
    <w:rsid w:val="00207988"/>
    <w:rsid w:val="0021310E"/>
    <w:rsid w:val="00222223"/>
    <w:rsid w:val="00231208"/>
    <w:rsid w:val="002370D6"/>
    <w:rsid w:val="00251981"/>
    <w:rsid w:val="00256C23"/>
    <w:rsid w:val="002626E4"/>
    <w:rsid w:val="002770D3"/>
    <w:rsid w:val="00282529"/>
    <w:rsid w:val="002859E4"/>
    <w:rsid w:val="00292F29"/>
    <w:rsid w:val="002A708D"/>
    <w:rsid w:val="002B0B6A"/>
    <w:rsid w:val="002B1D92"/>
    <w:rsid w:val="002F69F7"/>
    <w:rsid w:val="00300647"/>
    <w:rsid w:val="00302689"/>
    <w:rsid w:val="00303987"/>
    <w:rsid w:val="003046EA"/>
    <w:rsid w:val="00315C0A"/>
    <w:rsid w:val="00317D54"/>
    <w:rsid w:val="00333114"/>
    <w:rsid w:val="00341D85"/>
    <w:rsid w:val="00357878"/>
    <w:rsid w:val="003624A5"/>
    <w:rsid w:val="0037299C"/>
    <w:rsid w:val="0037305C"/>
    <w:rsid w:val="00392D84"/>
    <w:rsid w:val="003A196D"/>
    <w:rsid w:val="003A31CC"/>
    <w:rsid w:val="003A6C0F"/>
    <w:rsid w:val="003A6F93"/>
    <w:rsid w:val="003C571C"/>
    <w:rsid w:val="003D153F"/>
    <w:rsid w:val="003D3DCA"/>
    <w:rsid w:val="003D58D2"/>
    <w:rsid w:val="003D7646"/>
    <w:rsid w:val="003D7CC5"/>
    <w:rsid w:val="003E57D1"/>
    <w:rsid w:val="003E7148"/>
    <w:rsid w:val="003F1B0E"/>
    <w:rsid w:val="003F2D9B"/>
    <w:rsid w:val="0040470C"/>
    <w:rsid w:val="00431A57"/>
    <w:rsid w:val="00435CF7"/>
    <w:rsid w:val="00447333"/>
    <w:rsid w:val="00451AA6"/>
    <w:rsid w:val="004859AA"/>
    <w:rsid w:val="00487659"/>
    <w:rsid w:val="004A5F87"/>
    <w:rsid w:val="004B2248"/>
    <w:rsid w:val="004D4309"/>
    <w:rsid w:val="004D6067"/>
    <w:rsid w:val="004E75DD"/>
    <w:rsid w:val="004E7D71"/>
    <w:rsid w:val="005001FE"/>
    <w:rsid w:val="00520FE4"/>
    <w:rsid w:val="00531882"/>
    <w:rsid w:val="0054251F"/>
    <w:rsid w:val="005433DA"/>
    <w:rsid w:val="00543E80"/>
    <w:rsid w:val="00554C16"/>
    <w:rsid w:val="00563CD7"/>
    <w:rsid w:val="005653C5"/>
    <w:rsid w:val="0058484F"/>
    <w:rsid w:val="00584C8E"/>
    <w:rsid w:val="00585E1F"/>
    <w:rsid w:val="00586139"/>
    <w:rsid w:val="0059165A"/>
    <w:rsid w:val="005B1C40"/>
    <w:rsid w:val="005C0FF5"/>
    <w:rsid w:val="005C58D6"/>
    <w:rsid w:val="005D7986"/>
    <w:rsid w:val="005E3BF7"/>
    <w:rsid w:val="0060246C"/>
    <w:rsid w:val="00622D9F"/>
    <w:rsid w:val="006305C9"/>
    <w:rsid w:val="00631869"/>
    <w:rsid w:val="00631D8D"/>
    <w:rsid w:val="00651ABD"/>
    <w:rsid w:val="00661F39"/>
    <w:rsid w:val="00662B6D"/>
    <w:rsid w:val="0067764F"/>
    <w:rsid w:val="00677651"/>
    <w:rsid w:val="00680BFA"/>
    <w:rsid w:val="00682F5C"/>
    <w:rsid w:val="00696725"/>
    <w:rsid w:val="006A0222"/>
    <w:rsid w:val="006A073C"/>
    <w:rsid w:val="006A09C8"/>
    <w:rsid w:val="006A0BD0"/>
    <w:rsid w:val="006A1B7A"/>
    <w:rsid w:val="006B279E"/>
    <w:rsid w:val="006D72F5"/>
    <w:rsid w:val="006E5186"/>
    <w:rsid w:val="006F044F"/>
    <w:rsid w:val="006F55E4"/>
    <w:rsid w:val="0070652E"/>
    <w:rsid w:val="007139CC"/>
    <w:rsid w:val="00713C2B"/>
    <w:rsid w:val="00722C3E"/>
    <w:rsid w:val="00736927"/>
    <w:rsid w:val="00764DAB"/>
    <w:rsid w:val="00785423"/>
    <w:rsid w:val="007865C9"/>
    <w:rsid w:val="007A6678"/>
    <w:rsid w:val="007B2F42"/>
    <w:rsid w:val="007C4493"/>
    <w:rsid w:val="007C7266"/>
    <w:rsid w:val="007E7C35"/>
    <w:rsid w:val="007F2835"/>
    <w:rsid w:val="007F66A1"/>
    <w:rsid w:val="00813945"/>
    <w:rsid w:val="00815745"/>
    <w:rsid w:val="00815BF9"/>
    <w:rsid w:val="008232B5"/>
    <w:rsid w:val="00830EB0"/>
    <w:rsid w:val="00834FD5"/>
    <w:rsid w:val="00846B59"/>
    <w:rsid w:val="0085444C"/>
    <w:rsid w:val="00854489"/>
    <w:rsid w:val="00865CFF"/>
    <w:rsid w:val="008838B4"/>
    <w:rsid w:val="00890DD2"/>
    <w:rsid w:val="0089218F"/>
    <w:rsid w:val="00896D8A"/>
    <w:rsid w:val="008A4654"/>
    <w:rsid w:val="008B32D5"/>
    <w:rsid w:val="008D63B3"/>
    <w:rsid w:val="008D7752"/>
    <w:rsid w:val="008F0490"/>
    <w:rsid w:val="00902EF3"/>
    <w:rsid w:val="00913CAD"/>
    <w:rsid w:val="00914D40"/>
    <w:rsid w:val="0092534A"/>
    <w:rsid w:val="00941A0B"/>
    <w:rsid w:val="009518FF"/>
    <w:rsid w:val="00961322"/>
    <w:rsid w:val="00962DDC"/>
    <w:rsid w:val="0097766D"/>
    <w:rsid w:val="00977B14"/>
    <w:rsid w:val="00985DA4"/>
    <w:rsid w:val="009924DC"/>
    <w:rsid w:val="00995A05"/>
    <w:rsid w:val="009A77C9"/>
    <w:rsid w:val="009D6E9E"/>
    <w:rsid w:val="00A11BD2"/>
    <w:rsid w:val="00A1303B"/>
    <w:rsid w:val="00A33463"/>
    <w:rsid w:val="00A65310"/>
    <w:rsid w:val="00A6793E"/>
    <w:rsid w:val="00A72048"/>
    <w:rsid w:val="00A743FF"/>
    <w:rsid w:val="00A776EA"/>
    <w:rsid w:val="00AA29A4"/>
    <w:rsid w:val="00AA57DD"/>
    <w:rsid w:val="00AB1FBF"/>
    <w:rsid w:val="00AB5571"/>
    <w:rsid w:val="00AC6BC8"/>
    <w:rsid w:val="00B06F09"/>
    <w:rsid w:val="00B318FE"/>
    <w:rsid w:val="00B53101"/>
    <w:rsid w:val="00B706CF"/>
    <w:rsid w:val="00B8261A"/>
    <w:rsid w:val="00B92576"/>
    <w:rsid w:val="00B92B6B"/>
    <w:rsid w:val="00B92FB8"/>
    <w:rsid w:val="00BB03B4"/>
    <w:rsid w:val="00BB44D1"/>
    <w:rsid w:val="00BE29DF"/>
    <w:rsid w:val="00BE32B2"/>
    <w:rsid w:val="00BE7318"/>
    <w:rsid w:val="00C0233E"/>
    <w:rsid w:val="00C03979"/>
    <w:rsid w:val="00C070DB"/>
    <w:rsid w:val="00C07BA2"/>
    <w:rsid w:val="00C20969"/>
    <w:rsid w:val="00C20B37"/>
    <w:rsid w:val="00C42ADA"/>
    <w:rsid w:val="00C60509"/>
    <w:rsid w:val="00C63D18"/>
    <w:rsid w:val="00C9539E"/>
    <w:rsid w:val="00CB1340"/>
    <w:rsid w:val="00CB54C7"/>
    <w:rsid w:val="00CC0BCD"/>
    <w:rsid w:val="00CC0EF5"/>
    <w:rsid w:val="00CD11FE"/>
    <w:rsid w:val="00CD49C2"/>
    <w:rsid w:val="00CE1EED"/>
    <w:rsid w:val="00D24F10"/>
    <w:rsid w:val="00D313F0"/>
    <w:rsid w:val="00D37874"/>
    <w:rsid w:val="00D37D29"/>
    <w:rsid w:val="00D419AA"/>
    <w:rsid w:val="00D5188D"/>
    <w:rsid w:val="00D60715"/>
    <w:rsid w:val="00D61AB2"/>
    <w:rsid w:val="00D70DBC"/>
    <w:rsid w:val="00D71993"/>
    <w:rsid w:val="00D73237"/>
    <w:rsid w:val="00D75DC8"/>
    <w:rsid w:val="00D939DD"/>
    <w:rsid w:val="00DA0CAE"/>
    <w:rsid w:val="00DB2ACD"/>
    <w:rsid w:val="00DC0937"/>
    <w:rsid w:val="00DD0EB8"/>
    <w:rsid w:val="00DD1CC2"/>
    <w:rsid w:val="00DD1DBB"/>
    <w:rsid w:val="00DE231F"/>
    <w:rsid w:val="00DF06DC"/>
    <w:rsid w:val="00DF2C5F"/>
    <w:rsid w:val="00DF5453"/>
    <w:rsid w:val="00E017D1"/>
    <w:rsid w:val="00E03DFD"/>
    <w:rsid w:val="00E059F1"/>
    <w:rsid w:val="00E078DE"/>
    <w:rsid w:val="00E12C5B"/>
    <w:rsid w:val="00E1754C"/>
    <w:rsid w:val="00E21E53"/>
    <w:rsid w:val="00E22F67"/>
    <w:rsid w:val="00E3492E"/>
    <w:rsid w:val="00E4773A"/>
    <w:rsid w:val="00E6571C"/>
    <w:rsid w:val="00E94818"/>
    <w:rsid w:val="00EB293D"/>
    <w:rsid w:val="00EB5A4D"/>
    <w:rsid w:val="00EC2B92"/>
    <w:rsid w:val="00ED1B70"/>
    <w:rsid w:val="00F20842"/>
    <w:rsid w:val="00F253C1"/>
    <w:rsid w:val="00F30B3A"/>
    <w:rsid w:val="00F34287"/>
    <w:rsid w:val="00F430EF"/>
    <w:rsid w:val="00F46D23"/>
    <w:rsid w:val="00F46F6B"/>
    <w:rsid w:val="00F61285"/>
    <w:rsid w:val="00F75888"/>
    <w:rsid w:val="00F810C7"/>
    <w:rsid w:val="00F84813"/>
    <w:rsid w:val="00F944BE"/>
    <w:rsid w:val="00F95F07"/>
    <w:rsid w:val="00FA79BB"/>
    <w:rsid w:val="00FB072C"/>
    <w:rsid w:val="00FB4DB6"/>
    <w:rsid w:val="00FD4E2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C2DDF"/>
  <w15:docId w15:val="{6AEC225A-612F-44A8-9560-8AC8CFB31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hr-H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5CB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80560"/>
    <w:pPr>
      <w:ind w:left="720"/>
      <w:contextualSpacing/>
    </w:pPr>
  </w:style>
  <w:style w:type="character" w:styleId="LineNumber">
    <w:name w:val="line number"/>
    <w:basedOn w:val="DefaultParagraphFont"/>
    <w:uiPriority w:val="99"/>
    <w:semiHidden/>
    <w:unhideWhenUsed/>
    <w:rsid w:val="00177CD3"/>
  </w:style>
  <w:style w:type="character" w:styleId="PlaceholderText">
    <w:name w:val="Placeholder Text"/>
    <w:basedOn w:val="DefaultParagraphFont"/>
    <w:uiPriority w:val="99"/>
    <w:semiHidden/>
    <w:rsid w:val="00191A9D"/>
    <w:rPr>
      <w:color w:val="808080"/>
    </w:rPr>
  </w:style>
  <w:style w:type="paragraph" w:styleId="Header">
    <w:name w:val="header"/>
    <w:basedOn w:val="Normal"/>
    <w:link w:val="HeaderChar"/>
    <w:uiPriority w:val="99"/>
    <w:unhideWhenUsed/>
    <w:rsid w:val="00D337D3"/>
    <w:pPr>
      <w:tabs>
        <w:tab w:val="center" w:pos="4536"/>
        <w:tab w:val="right" w:pos="9072"/>
      </w:tabs>
      <w:spacing w:after="0" w:line="240" w:lineRule="auto"/>
    </w:pPr>
  </w:style>
  <w:style w:type="character" w:customStyle="1" w:styleId="HeaderChar">
    <w:name w:val="Header Char"/>
    <w:basedOn w:val="DefaultParagraphFont"/>
    <w:link w:val="Header"/>
    <w:uiPriority w:val="99"/>
    <w:rsid w:val="00D337D3"/>
  </w:style>
  <w:style w:type="paragraph" w:styleId="Footer">
    <w:name w:val="footer"/>
    <w:basedOn w:val="Normal"/>
    <w:link w:val="FooterChar"/>
    <w:uiPriority w:val="99"/>
    <w:unhideWhenUsed/>
    <w:rsid w:val="00D337D3"/>
    <w:pPr>
      <w:tabs>
        <w:tab w:val="center" w:pos="4536"/>
        <w:tab w:val="right" w:pos="9072"/>
      </w:tabs>
      <w:spacing w:after="0" w:line="240" w:lineRule="auto"/>
    </w:pPr>
  </w:style>
  <w:style w:type="character" w:customStyle="1" w:styleId="FooterChar">
    <w:name w:val="Footer Char"/>
    <w:basedOn w:val="DefaultParagraphFont"/>
    <w:link w:val="Footer"/>
    <w:uiPriority w:val="99"/>
    <w:rsid w:val="00D337D3"/>
  </w:style>
  <w:style w:type="paragraph" w:styleId="BalloonText">
    <w:name w:val="Balloon Text"/>
    <w:basedOn w:val="Normal"/>
    <w:link w:val="BalloonTextChar"/>
    <w:uiPriority w:val="99"/>
    <w:semiHidden/>
    <w:unhideWhenUsed/>
    <w:rsid w:val="00D337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37D3"/>
    <w:rPr>
      <w:rFonts w:ascii="Segoe UI" w:hAnsi="Segoe UI" w:cs="Segoe UI"/>
      <w:sz w:val="18"/>
      <w:szCs w:val="18"/>
    </w:rPr>
  </w:style>
  <w:style w:type="character" w:styleId="CommentReference">
    <w:name w:val="annotation reference"/>
    <w:basedOn w:val="DefaultParagraphFont"/>
    <w:uiPriority w:val="99"/>
    <w:semiHidden/>
    <w:unhideWhenUsed/>
    <w:rsid w:val="000E28DB"/>
    <w:rPr>
      <w:sz w:val="16"/>
      <w:szCs w:val="16"/>
    </w:rPr>
  </w:style>
  <w:style w:type="paragraph" w:styleId="CommentText">
    <w:name w:val="annotation text"/>
    <w:basedOn w:val="Normal"/>
    <w:link w:val="CommentTextChar"/>
    <w:uiPriority w:val="99"/>
    <w:unhideWhenUsed/>
    <w:rsid w:val="000E28DB"/>
    <w:pPr>
      <w:spacing w:line="240" w:lineRule="auto"/>
    </w:pPr>
    <w:rPr>
      <w:sz w:val="20"/>
      <w:szCs w:val="20"/>
    </w:rPr>
  </w:style>
  <w:style w:type="character" w:customStyle="1" w:styleId="CommentTextChar">
    <w:name w:val="Comment Text Char"/>
    <w:basedOn w:val="DefaultParagraphFont"/>
    <w:link w:val="CommentText"/>
    <w:uiPriority w:val="99"/>
    <w:rsid w:val="000E28DB"/>
    <w:rPr>
      <w:sz w:val="20"/>
      <w:szCs w:val="20"/>
    </w:rPr>
  </w:style>
  <w:style w:type="paragraph" w:styleId="CommentSubject">
    <w:name w:val="annotation subject"/>
    <w:basedOn w:val="CommentText"/>
    <w:next w:val="CommentText"/>
    <w:link w:val="CommentSubjectChar"/>
    <w:uiPriority w:val="99"/>
    <w:semiHidden/>
    <w:unhideWhenUsed/>
    <w:rsid w:val="000E28DB"/>
    <w:rPr>
      <w:b/>
      <w:bCs/>
    </w:rPr>
  </w:style>
  <w:style w:type="character" w:customStyle="1" w:styleId="CommentSubjectChar">
    <w:name w:val="Comment Subject Char"/>
    <w:basedOn w:val="CommentTextChar"/>
    <w:link w:val="CommentSubject"/>
    <w:uiPriority w:val="99"/>
    <w:semiHidden/>
    <w:rsid w:val="000E28DB"/>
    <w:rPr>
      <w:b/>
      <w:bCs/>
      <w:sz w:val="20"/>
      <w:szCs w:val="20"/>
    </w:rPr>
  </w:style>
  <w:style w:type="character" w:styleId="Hyperlink">
    <w:name w:val="Hyperlink"/>
    <w:basedOn w:val="DefaultParagraphFont"/>
    <w:uiPriority w:val="99"/>
    <w:unhideWhenUsed/>
    <w:rsid w:val="0035426E"/>
    <w:rPr>
      <w:color w:val="0000FF" w:themeColor="hyperlink"/>
      <w:u w:val="single"/>
    </w:rPr>
  </w:style>
  <w:style w:type="paragraph" w:styleId="Revision">
    <w:name w:val="Revision"/>
    <w:hidden/>
    <w:uiPriority w:val="99"/>
    <w:semiHidden/>
    <w:rsid w:val="00451FA4"/>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644816">
      <w:bodyDiv w:val="1"/>
      <w:marLeft w:val="0"/>
      <w:marRight w:val="0"/>
      <w:marTop w:val="0"/>
      <w:marBottom w:val="0"/>
      <w:divBdr>
        <w:top w:val="none" w:sz="0" w:space="0" w:color="auto"/>
        <w:left w:val="none" w:sz="0" w:space="0" w:color="auto"/>
        <w:bottom w:val="none" w:sz="0" w:space="0" w:color="auto"/>
        <w:right w:val="none" w:sz="0" w:space="0" w:color="auto"/>
      </w:divBdr>
    </w:div>
    <w:div w:id="439298939">
      <w:bodyDiv w:val="1"/>
      <w:marLeft w:val="0"/>
      <w:marRight w:val="0"/>
      <w:marTop w:val="0"/>
      <w:marBottom w:val="0"/>
      <w:divBdr>
        <w:top w:val="none" w:sz="0" w:space="0" w:color="auto"/>
        <w:left w:val="none" w:sz="0" w:space="0" w:color="auto"/>
        <w:bottom w:val="none" w:sz="0" w:space="0" w:color="auto"/>
        <w:right w:val="none" w:sz="0" w:space="0" w:color="auto"/>
      </w:divBdr>
    </w:div>
    <w:div w:id="544945553">
      <w:bodyDiv w:val="1"/>
      <w:marLeft w:val="0"/>
      <w:marRight w:val="0"/>
      <w:marTop w:val="0"/>
      <w:marBottom w:val="0"/>
      <w:divBdr>
        <w:top w:val="none" w:sz="0" w:space="0" w:color="auto"/>
        <w:left w:val="none" w:sz="0" w:space="0" w:color="auto"/>
        <w:bottom w:val="none" w:sz="0" w:space="0" w:color="auto"/>
        <w:right w:val="none" w:sz="0" w:space="0" w:color="auto"/>
      </w:divBdr>
    </w:div>
    <w:div w:id="549800851">
      <w:bodyDiv w:val="1"/>
      <w:marLeft w:val="0"/>
      <w:marRight w:val="0"/>
      <w:marTop w:val="0"/>
      <w:marBottom w:val="0"/>
      <w:divBdr>
        <w:top w:val="none" w:sz="0" w:space="0" w:color="auto"/>
        <w:left w:val="none" w:sz="0" w:space="0" w:color="auto"/>
        <w:bottom w:val="none" w:sz="0" w:space="0" w:color="auto"/>
        <w:right w:val="none" w:sz="0" w:space="0" w:color="auto"/>
      </w:divBdr>
    </w:div>
    <w:div w:id="641272711">
      <w:bodyDiv w:val="1"/>
      <w:marLeft w:val="0"/>
      <w:marRight w:val="0"/>
      <w:marTop w:val="0"/>
      <w:marBottom w:val="0"/>
      <w:divBdr>
        <w:top w:val="none" w:sz="0" w:space="0" w:color="auto"/>
        <w:left w:val="none" w:sz="0" w:space="0" w:color="auto"/>
        <w:bottom w:val="none" w:sz="0" w:space="0" w:color="auto"/>
        <w:right w:val="none" w:sz="0" w:space="0" w:color="auto"/>
      </w:divBdr>
    </w:div>
    <w:div w:id="836118919">
      <w:bodyDiv w:val="1"/>
      <w:marLeft w:val="0"/>
      <w:marRight w:val="0"/>
      <w:marTop w:val="0"/>
      <w:marBottom w:val="0"/>
      <w:divBdr>
        <w:top w:val="none" w:sz="0" w:space="0" w:color="auto"/>
        <w:left w:val="none" w:sz="0" w:space="0" w:color="auto"/>
        <w:bottom w:val="none" w:sz="0" w:space="0" w:color="auto"/>
        <w:right w:val="none" w:sz="0" w:space="0" w:color="auto"/>
      </w:divBdr>
    </w:div>
    <w:div w:id="908881491">
      <w:bodyDiv w:val="1"/>
      <w:marLeft w:val="0"/>
      <w:marRight w:val="0"/>
      <w:marTop w:val="0"/>
      <w:marBottom w:val="0"/>
      <w:divBdr>
        <w:top w:val="none" w:sz="0" w:space="0" w:color="auto"/>
        <w:left w:val="none" w:sz="0" w:space="0" w:color="auto"/>
        <w:bottom w:val="none" w:sz="0" w:space="0" w:color="auto"/>
        <w:right w:val="none" w:sz="0" w:space="0" w:color="auto"/>
      </w:divBdr>
    </w:div>
    <w:div w:id="962426236">
      <w:bodyDiv w:val="1"/>
      <w:marLeft w:val="0"/>
      <w:marRight w:val="0"/>
      <w:marTop w:val="0"/>
      <w:marBottom w:val="0"/>
      <w:divBdr>
        <w:top w:val="none" w:sz="0" w:space="0" w:color="auto"/>
        <w:left w:val="none" w:sz="0" w:space="0" w:color="auto"/>
        <w:bottom w:val="none" w:sz="0" w:space="0" w:color="auto"/>
        <w:right w:val="none" w:sz="0" w:space="0" w:color="auto"/>
      </w:divBdr>
    </w:div>
    <w:div w:id="1267734322">
      <w:bodyDiv w:val="1"/>
      <w:marLeft w:val="0"/>
      <w:marRight w:val="0"/>
      <w:marTop w:val="0"/>
      <w:marBottom w:val="0"/>
      <w:divBdr>
        <w:top w:val="none" w:sz="0" w:space="0" w:color="auto"/>
        <w:left w:val="none" w:sz="0" w:space="0" w:color="auto"/>
        <w:bottom w:val="none" w:sz="0" w:space="0" w:color="auto"/>
        <w:right w:val="none" w:sz="0" w:space="0" w:color="auto"/>
      </w:divBdr>
    </w:div>
    <w:div w:id="1395197270">
      <w:bodyDiv w:val="1"/>
      <w:marLeft w:val="0"/>
      <w:marRight w:val="0"/>
      <w:marTop w:val="0"/>
      <w:marBottom w:val="0"/>
      <w:divBdr>
        <w:top w:val="none" w:sz="0" w:space="0" w:color="auto"/>
        <w:left w:val="none" w:sz="0" w:space="0" w:color="auto"/>
        <w:bottom w:val="none" w:sz="0" w:space="0" w:color="auto"/>
        <w:right w:val="none" w:sz="0" w:space="0" w:color="auto"/>
      </w:divBdr>
    </w:div>
    <w:div w:id="1684278990">
      <w:bodyDiv w:val="1"/>
      <w:marLeft w:val="0"/>
      <w:marRight w:val="0"/>
      <w:marTop w:val="0"/>
      <w:marBottom w:val="0"/>
      <w:divBdr>
        <w:top w:val="none" w:sz="0" w:space="0" w:color="auto"/>
        <w:left w:val="none" w:sz="0" w:space="0" w:color="auto"/>
        <w:bottom w:val="none" w:sz="0" w:space="0" w:color="auto"/>
        <w:right w:val="none" w:sz="0" w:space="0" w:color="auto"/>
      </w:divBdr>
    </w:div>
    <w:div w:id="2007171169">
      <w:bodyDiv w:val="1"/>
      <w:marLeft w:val="0"/>
      <w:marRight w:val="0"/>
      <w:marTop w:val="0"/>
      <w:marBottom w:val="0"/>
      <w:divBdr>
        <w:top w:val="none" w:sz="0" w:space="0" w:color="auto"/>
        <w:left w:val="none" w:sz="0" w:space="0" w:color="auto"/>
        <w:bottom w:val="none" w:sz="0" w:space="0" w:color="auto"/>
        <w:right w:val="none" w:sz="0" w:space="0" w:color="auto"/>
      </w:divBdr>
    </w:div>
    <w:div w:id="20842598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vanic@irb.hr" TargetMode="Externa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17ODNmgc/zjbbE3p7cOK3HS4rQ==">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40</Pages>
  <Words>8974</Words>
  <Characters>51155</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Institut Ruder Boškovic</dc:creator>
  <cp:lastModifiedBy>Maja Ivanic</cp:lastModifiedBy>
  <cp:revision>5</cp:revision>
  <cp:lastPrinted>2023-07-19T11:45:00Z</cp:lastPrinted>
  <dcterms:created xsi:type="dcterms:W3CDTF">2023-11-06T09:23:00Z</dcterms:created>
  <dcterms:modified xsi:type="dcterms:W3CDTF">2023-11-06T09:31:00Z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0x010100AD56DDADA62270428EB68450193922E6</vt:lpwstr>
  </property>
</Properties>
</file>