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9EF13F" w14:textId="77777777" w:rsidR="0059462A" w:rsidRPr="006F0C9C" w:rsidRDefault="00FC78C9" w:rsidP="00662697">
      <w:pPr>
        <w:spacing w:before="240" w:after="240"/>
        <w:jc w:val="both"/>
        <w:rPr>
          <w:rFonts w:ascii="Times New Roman" w:hAnsi="Times New Roman"/>
          <w:b/>
          <w:sz w:val="28"/>
          <w:szCs w:val="28"/>
          <w:lang w:val="en-GB"/>
        </w:rPr>
      </w:pPr>
      <w:r w:rsidRPr="006F0C9C">
        <w:rPr>
          <w:rFonts w:ascii="Times New Roman" w:hAnsi="Times New Roman"/>
          <w:b/>
          <w:sz w:val="28"/>
          <w:szCs w:val="28"/>
          <w:lang w:val="en-GB"/>
        </w:rPr>
        <w:t xml:space="preserve">Cellular response of marine diatom </w:t>
      </w:r>
      <w:r w:rsidRPr="006F0C9C">
        <w:rPr>
          <w:rFonts w:ascii="Times New Roman" w:hAnsi="Times New Roman"/>
          <w:b/>
          <w:i/>
          <w:sz w:val="28"/>
          <w:szCs w:val="28"/>
          <w:lang w:val="en-GB"/>
        </w:rPr>
        <w:t xml:space="preserve">Chaetoceros </w:t>
      </w:r>
      <w:proofErr w:type="spellStart"/>
      <w:r w:rsidRPr="006F0C9C">
        <w:rPr>
          <w:rFonts w:ascii="Times New Roman" w:hAnsi="Times New Roman"/>
          <w:b/>
          <w:i/>
          <w:sz w:val="28"/>
          <w:szCs w:val="28"/>
          <w:lang w:val="en-GB"/>
        </w:rPr>
        <w:t>pseudocurvistus</w:t>
      </w:r>
      <w:proofErr w:type="spellEnd"/>
      <w:r w:rsidRPr="006F0C9C">
        <w:rPr>
          <w:rFonts w:ascii="Times New Roman" w:hAnsi="Times New Roman"/>
          <w:b/>
          <w:sz w:val="28"/>
          <w:szCs w:val="28"/>
          <w:lang w:val="en-GB"/>
        </w:rPr>
        <w:t xml:space="preserve"> to warming and </w:t>
      </w:r>
      <w:r w:rsidR="007F19E2" w:rsidRPr="006F0C9C">
        <w:rPr>
          <w:rFonts w:ascii="Times New Roman" w:hAnsi="Times New Roman"/>
          <w:b/>
          <w:sz w:val="28"/>
          <w:szCs w:val="28"/>
          <w:lang w:val="en-GB"/>
        </w:rPr>
        <w:t xml:space="preserve">varying </w:t>
      </w:r>
      <w:r w:rsidRPr="006F0C9C">
        <w:rPr>
          <w:rFonts w:ascii="Times New Roman" w:hAnsi="Times New Roman"/>
          <w:b/>
          <w:sz w:val="28"/>
          <w:szCs w:val="28"/>
          <w:lang w:val="en-GB"/>
        </w:rPr>
        <w:t>nitrogen availability</w:t>
      </w:r>
    </w:p>
    <w:p w14:paraId="3099CD16" w14:textId="77777777" w:rsidR="00D93B79" w:rsidRPr="001A5FC6" w:rsidRDefault="00D93B79" w:rsidP="00D93B79">
      <w:pPr>
        <w:spacing w:before="240" w:after="240" w:line="360" w:lineRule="auto"/>
        <w:jc w:val="both"/>
        <w:rPr>
          <w:rFonts w:ascii="Times New Roman" w:hAnsi="Times New Roman"/>
          <w:bCs/>
          <w:sz w:val="24"/>
          <w:szCs w:val="24"/>
          <w:lang w:val="en-GB"/>
        </w:rPr>
      </w:pPr>
      <w:r w:rsidRPr="001A5FC6">
        <w:rPr>
          <w:rFonts w:ascii="Times New Roman" w:hAnsi="Times New Roman"/>
          <w:b/>
          <w:sz w:val="24"/>
          <w:szCs w:val="24"/>
          <w:lang w:val="en-GB"/>
        </w:rPr>
        <w:t>Lana Flanjak</w:t>
      </w:r>
      <w:r w:rsidRPr="001A5FC6">
        <w:rPr>
          <w:rFonts w:ascii="Times New Roman" w:hAnsi="Times New Roman"/>
          <w:b/>
          <w:sz w:val="24"/>
          <w:szCs w:val="24"/>
          <w:vertAlign w:val="superscript"/>
          <w:lang w:val="en-GB"/>
        </w:rPr>
        <w:t>1</w:t>
      </w:r>
      <w:r w:rsidR="00C75A1C" w:rsidRPr="001A5FC6">
        <w:rPr>
          <w:rFonts w:ascii="Times New Roman" w:hAnsi="Times New Roman"/>
          <w:b/>
          <w:sz w:val="24"/>
          <w:szCs w:val="24"/>
          <w:vertAlign w:val="superscript"/>
          <w:lang w:val="en-GB"/>
        </w:rPr>
        <w:t>,</w:t>
      </w:r>
      <w:r w:rsidR="00C75A1C" w:rsidRPr="001A5FC6">
        <w:rPr>
          <w:rFonts w:ascii="Times New Roman" w:hAnsi="Times New Roman"/>
          <w:b/>
          <w:sz w:val="24"/>
          <w:szCs w:val="24"/>
          <w:vertAlign w:val="superscript"/>
          <w:lang w:val="en-GB"/>
        </w:rPr>
        <w:sym w:font="Symbol" w:char="F02A"/>
      </w:r>
      <w:r w:rsidRPr="001A5FC6">
        <w:rPr>
          <w:rFonts w:ascii="Times New Roman" w:hAnsi="Times New Roman"/>
          <w:b/>
          <w:sz w:val="24"/>
          <w:szCs w:val="24"/>
          <w:lang w:val="en-GB"/>
        </w:rPr>
        <w:t xml:space="preserve">, </w:t>
      </w:r>
      <w:proofErr w:type="spellStart"/>
      <w:r w:rsidR="00454CFF" w:rsidRPr="001A5FC6">
        <w:rPr>
          <w:rFonts w:ascii="Times New Roman" w:hAnsi="Times New Roman"/>
          <w:b/>
          <w:sz w:val="24"/>
          <w:szCs w:val="24"/>
          <w:lang w:val="en-GB"/>
        </w:rPr>
        <w:t>Ivna</w:t>
      </w:r>
      <w:proofErr w:type="spellEnd"/>
      <w:r w:rsidR="00454CFF" w:rsidRPr="001A5FC6">
        <w:rPr>
          <w:rFonts w:ascii="Times New Roman" w:hAnsi="Times New Roman"/>
          <w:b/>
          <w:sz w:val="24"/>
          <w:szCs w:val="24"/>
          <w:lang w:val="en-GB"/>
        </w:rPr>
        <w:t xml:space="preserve"> Vrana</w:t>
      </w:r>
      <w:r w:rsidR="00454CFF" w:rsidRPr="001A5FC6">
        <w:rPr>
          <w:rFonts w:ascii="Times New Roman" w:hAnsi="Times New Roman"/>
          <w:b/>
          <w:sz w:val="24"/>
          <w:szCs w:val="24"/>
          <w:vertAlign w:val="superscript"/>
          <w:lang w:val="en-GB"/>
        </w:rPr>
        <w:t>2</w:t>
      </w:r>
      <w:r w:rsidR="00454CFF" w:rsidRPr="001A5FC6">
        <w:rPr>
          <w:rFonts w:ascii="Times New Roman" w:hAnsi="Times New Roman"/>
          <w:b/>
          <w:sz w:val="24"/>
          <w:szCs w:val="24"/>
          <w:lang w:val="en-GB"/>
        </w:rPr>
        <w:t xml:space="preserve">, Ana </w:t>
      </w:r>
      <w:proofErr w:type="spellStart"/>
      <w:r w:rsidR="00454CFF" w:rsidRPr="001A5FC6">
        <w:rPr>
          <w:rFonts w:ascii="Times New Roman" w:hAnsi="Times New Roman"/>
          <w:b/>
          <w:sz w:val="24"/>
          <w:szCs w:val="24"/>
          <w:lang w:val="en-GB"/>
        </w:rPr>
        <w:t>Cvitešić</w:t>
      </w:r>
      <w:proofErr w:type="spellEnd"/>
      <w:r w:rsidR="00454CFF" w:rsidRPr="001A5FC6">
        <w:rPr>
          <w:rFonts w:ascii="Times New Roman" w:hAnsi="Times New Roman"/>
          <w:b/>
          <w:sz w:val="24"/>
          <w:szCs w:val="24"/>
          <w:lang w:val="en-GB"/>
        </w:rPr>
        <w:t xml:space="preserve"> Kušan</w:t>
      </w:r>
      <w:r w:rsidR="00454CFF" w:rsidRPr="001A5FC6">
        <w:rPr>
          <w:rFonts w:ascii="Times New Roman" w:hAnsi="Times New Roman"/>
          <w:b/>
          <w:sz w:val="24"/>
          <w:szCs w:val="24"/>
          <w:vertAlign w:val="superscript"/>
          <w:lang w:val="en-GB"/>
        </w:rPr>
        <w:t>2</w:t>
      </w:r>
      <w:r w:rsidR="00454CFF" w:rsidRPr="001A5FC6">
        <w:rPr>
          <w:rFonts w:ascii="Times New Roman" w:hAnsi="Times New Roman"/>
          <w:b/>
          <w:sz w:val="24"/>
          <w:szCs w:val="24"/>
          <w:lang w:val="en-GB"/>
        </w:rPr>
        <w:t xml:space="preserve">, </w:t>
      </w:r>
      <w:proofErr w:type="spellStart"/>
      <w:r w:rsidR="00454CFF" w:rsidRPr="001A5FC6">
        <w:rPr>
          <w:rFonts w:ascii="Times New Roman" w:hAnsi="Times New Roman"/>
          <w:b/>
          <w:sz w:val="24"/>
          <w:szCs w:val="24"/>
          <w:lang w:val="en-GB"/>
        </w:rPr>
        <w:t>Jelena</w:t>
      </w:r>
      <w:proofErr w:type="spellEnd"/>
      <w:r w:rsidR="00454CFF" w:rsidRPr="001A5FC6">
        <w:rPr>
          <w:rFonts w:ascii="Times New Roman" w:hAnsi="Times New Roman"/>
          <w:b/>
          <w:sz w:val="24"/>
          <w:szCs w:val="24"/>
          <w:lang w:val="en-GB"/>
        </w:rPr>
        <w:t xml:space="preserve"> Godrijan</w:t>
      </w:r>
      <w:r w:rsidR="00454CFF" w:rsidRPr="001A5FC6">
        <w:rPr>
          <w:rFonts w:ascii="Times New Roman" w:hAnsi="Times New Roman"/>
          <w:b/>
          <w:sz w:val="24"/>
          <w:szCs w:val="24"/>
          <w:vertAlign w:val="superscript"/>
          <w:lang w:val="en-GB"/>
        </w:rPr>
        <w:t>2</w:t>
      </w:r>
      <w:r w:rsidR="00454CFF" w:rsidRPr="001A5FC6">
        <w:rPr>
          <w:rFonts w:ascii="Times New Roman" w:hAnsi="Times New Roman"/>
          <w:b/>
          <w:sz w:val="24"/>
          <w:szCs w:val="24"/>
          <w:lang w:val="en-GB"/>
        </w:rPr>
        <w:t xml:space="preserve">, </w:t>
      </w:r>
      <w:proofErr w:type="spellStart"/>
      <w:r w:rsidR="004E490C" w:rsidRPr="001A5FC6">
        <w:rPr>
          <w:rFonts w:ascii="Times New Roman" w:hAnsi="Times New Roman"/>
          <w:b/>
          <w:sz w:val="24"/>
          <w:szCs w:val="24"/>
          <w:lang w:val="en-GB"/>
        </w:rPr>
        <w:t>Tihana</w:t>
      </w:r>
      <w:proofErr w:type="spellEnd"/>
      <w:r w:rsidR="004E490C" w:rsidRPr="001A5FC6">
        <w:rPr>
          <w:rFonts w:ascii="Times New Roman" w:hAnsi="Times New Roman"/>
          <w:b/>
          <w:sz w:val="24"/>
          <w:szCs w:val="24"/>
          <w:lang w:val="en-GB"/>
        </w:rPr>
        <w:t xml:space="preserve"> Novak</w:t>
      </w:r>
      <w:r w:rsidR="00A702C3" w:rsidRPr="001A5FC6">
        <w:rPr>
          <w:rFonts w:ascii="Times New Roman" w:hAnsi="Times New Roman"/>
          <w:b/>
          <w:sz w:val="24"/>
          <w:szCs w:val="24"/>
          <w:vertAlign w:val="superscript"/>
          <w:lang w:val="en-GB"/>
        </w:rPr>
        <w:t>2</w:t>
      </w:r>
      <w:r w:rsidR="00A702C3" w:rsidRPr="001A5FC6">
        <w:rPr>
          <w:rFonts w:ascii="Times New Roman" w:hAnsi="Times New Roman"/>
          <w:b/>
          <w:sz w:val="24"/>
          <w:szCs w:val="24"/>
          <w:lang w:val="en-GB"/>
        </w:rPr>
        <w:t xml:space="preserve">, </w:t>
      </w:r>
      <w:proofErr w:type="spellStart"/>
      <w:r w:rsidR="00A702C3" w:rsidRPr="001A5FC6">
        <w:rPr>
          <w:rFonts w:ascii="Times New Roman" w:hAnsi="Times New Roman"/>
          <w:b/>
          <w:sz w:val="24"/>
          <w:szCs w:val="24"/>
          <w:lang w:val="en-GB"/>
        </w:rPr>
        <w:t>Abra</w:t>
      </w:r>
      <w:proofErr w:type="spellEnd"/>
      <w:r w:rsidR="00A702C3" w:rsidRPr="001A5FC6">
        <w:rPr>
          <w:rFonts w:ascii="Times New Roman" w:hAnsi="Times New Roman"/>
          <w:b/>
          <w:sz w:val="24"/>
          <w:szCs w:val="24"/>
          <w:lang w:val="en-GB"/>
        </w:rPr>
        <w:t xml:space="preserve"> Penezić</w:t>
      </w:r>
      <w:r w:rsidR="00A702C3" w:rsidRPr="001A5FC6">
        <w:rPr>
          <w:rFonts w:ascii="Times New Roman" w:hAnsi="Times New Roman"/>
          <w:b/>
          <w:sz w:val="24"/>
          <w:szCs w:val="24"/>
          <w:vertAlign w:val="superscript"/>
          <w:lang w:val="en-GB"/>
        </w:rPr>
        <w:t>2</w:t>
      </w:r>
      <w:r w:rsidR="004E490C" w:rsidRPr="001A5FC6">
        <w:rPr>
          <w:rFonts w:ascii="Times New Roman" w:hAnsi="Times New Roman"/>
          <w:b/>
          <w:sz w:val="24"/>
          <w:szCs w:val="24"/>
          <w:lang w:val="en-GB"/>
        </w:rPr>
        <w:t xml:space="preserve">, </w:t>
      </w:r>
      <w:proofErr w:type="spellStart"/>
      <w:r w:rsidRPr="001A5FC6">
        <w:rPr>
          <w:rFonts w:ascii="Times New Roman" w:hAnsi="Times New Roman"/>
          <w:b/>
          <w:sz w:val="24"/>
          <w:szCs w:val="24"/>
          <w:lang w:val="en-GB"/>
        </w:rPr>
        <w:t>Blaženka</w:t>
      </w:r>
      <w:proofErr w:type="spellEnd"/>
      <w:r w:rsidRPr="001A5FC6">
        <w:rPr>
          <w:rFonts w:ascii="Times New Roman" w:hAnsi="Times New Roman"/>
          <w:b/>
          <w:sz w:val="24"/>
          <w:szCs w:val="24"/>
          <w:lang w:val="en-GB"/>
        </w:rPr>
        <w:t xml:space="preserve"> Gašparović</w:t>
      </w:r>
      <w:r w:rsidRPr="001A5FC6">
        <w:rPr>
          <w:rFonts w:ascii="Times New Roman" w:hAnsi="Times New Roman"/>
          <w:b/>
          <w:sz w:val="24"/>
          <w:szCs w:val="24"/>
          <w:vertAlign w:val="superscript"/>
          <w:lang w:val="en-GB"/>
        </w:rPr>
        <w:t>2</w:t>
      </w:r>
      <w:r w:rsidR="00C75A1C" w:rsidRPr="001A5FC6">
        <w:rPr>
          <w:rFonts w:ascii="Times New Roman" w:hAnsi="Times New Roman"/>
          <w:b/>
          <w:sz w:val="24"/>
          <w:szCs w:val="24"/>
          <w:vertAlign w:val="superscript"/>
          <w:lang w:val="en-GB"/>
        </w:rPr>
        <w:t>,</w:t>
      </w:r>
      <w:r w:rsidR="00C75A1C" w:rsidRPr="001A5FC6">
        <w:rPr>
          <w:rFonts w:ascii="Times New Roman" w:hAnsi="Times New Roman"/>
          <w:b/>
          <w:sz w:val="24"/>
          <w:szCs w:val="24"/>
          <w:vertAlign w:val="superscript"/>
          <w:lang w:val="en-GB"/>
        </w:rPr>
        <w:sym w:font="Symbol" w:char="F02A"/>
      </w:r>
    </w:p>
    <w:p w14:paraId="175D9E9C" w14:textId="77777777" w:rsidR="00D93B79" w:rsidRPr="001A5FC6" w:rsidRDefault="00D93B79" w:rsidP="00D93B79">
      <w:pPr>
        <w:spacing w:before="240" w:after="240" w:line="360" w:lineRule="auto"/>
        <w:jc w:val="both"/>
        <w:rPr>
          <w:rFonts w:ascii="Times New Roman" w:hAnsi="Times New Roman"/>
          <w:sz w:val="24"/>
          <w:szCs w:val="24"/>
          <w:lang w:val="en-GB"/>
        </w:rPr>
      </w:pPr>
      <w:r w:rsidRPr="001A5FC6">
        <w:rPr>
          <w:rFonts w:ascii="Times New Roman" w:hAnsi="Times New Roman"/>
          <w:sz w:val="24"/>
          <w:szCs w:val="24"/>
          <w:vertAlign w:val="superscript"/>
          <w:lang w:val="en-GB"/>
        </w:rPr>
        <w:t>1</w:t>
      </w:r>
      <w:r w:rsidRPr="001A5FC6">
        <w:rPr>
          <w:rFonts w:ascii="Times New Roman" w:hAnsi="Times New Roman"/>
          <w:sz w:val="24"/>
          <w:szCs w:val="24"/>
          <w:lang w:val="en-GB"/>
        </w:rPr>
        <w:t xml:space="preserve">Department of Chemistry and Bioscience, Aalborg University, Fredrik </w:t>
      </w:r>
      <w:proofErr w:type="spellStart"/>
      <w:r w:rsidRPr="001A5FC6">
        <w:rPr>
          <w:rFonts w:ascii="Times New Roman" w:hAnsi="Times New Roman"/>
          <w:sz w:val="24"/>
          <w:szCs w:val="24"/>
          <w:lang w:val="en-GB"/>
        </w:rPr>
        <w:t>Bajers</w:t>
      </w:r>
      <w:proofErr w:type="spellEnd"/>
      <w:r w:rsidRPr="001A5FC6">
        <w:rPr>
          <w:rFonts w:ascii="Times New Roman" w:hAnsi="Times New Roman"/>
          <w:sz w:val="24"/>
          <w:szCs w:val="24"/>
          <w:lang w:val="en-GB"/>
        </w:rPr>
        <w:t xml:space="preserve"> </w:t>
      </w:r>
      <w:proofErr w:type="spellStart"/>
      <w:r w:rsidRPr="001A5FC6">
        <w:rPr>
          <w:rFonts w:ascii="Times New Roman" w:hAnsi="Times New Roman"/>
          <w:sz w:val="24"/>
          <w:szCs w:val="24"/>
          <w:lang w:val="en-GB"/>
        </w:rPr>
        <w:t>Vej</w:t>
      </w:r>
      <w:proofErr w:type="spellEnd"/>
      <w:r w:rsidRPr="001A5FC6">
        <w:rPr>
          <w:rFonts w:ascii="Times New Roman" w:hAnsi="Times New Roman"/>
          <w:sz w:val="24"/>
          <w:szCs w:val="24"/>
          <w:lang w:val="en-GB"/>
        </w:rPr>
        <w:t xml:space="preserve"> 7H, 9220 Aalborg</w:t>
      </w:r>
    </w:p>
    <w:p w14:paraId="7D9A836F" w14:textId="77777777" w:rsidR="00D93B79" w:rsidRPr="001A5FC6" w:rsidRDefault="00D93B79" w:rsidP="00D93B79">
      <w:pPr>
        <w:spacing w:before="240" w:after="240" w:line="360" w:lineRule="auto"/>
        <w:jc w:val="both"/>
        <w:rPr>
          <w:rFonts w:ascii="Times New Roman" w:hAnsi="Times New Roman"/>
          <w:sz w:val="24"/>
          <w:szCs w:val="24"/>
          <w:lang w:val="en-GB"/>
        </w:rPr>
      </w:pPr>
      <w:r w:rsidRPr="001A5FC6">
        <w:rPr>
          <w:rFonts w:ascii="Times New Roman" w:hAnsi="Times New Roman"/>
          <w:sz w:val="24"/>
          <w:szCs w:val="24"/>
          <w:vertAlign w:val="superscript"/>
          <w:lang w:val="en-GB"/>
        </w:rPr>
        <w:t>2</w:t>
      </w:r>
      <w:r w:rsidRPr="001A5FC6">
        <w:rPr>
          <w:rFonts w:ascii="Times New Roman" w:hAnsi="Times New Roman"/>
          <w:sz w:val="24"/>
          <w:szCs w:val="24"/>
          <w:lang w:val="en-GB"/>
        </w:rPr>
        <w:t xml:space="preserve">Laboratory for marine and atmospheric biogeochemistry, </w:t>
      </w:r>
      <w:proofErr w:type="spellStart"/>
      <w:r w:rsidRPr="001A5FC6">
        <w:rPr>
          <w:rFonts w:ascii="Times New Roman" w:hAnsi="Times New Roman"/>
          <w:sz w:val="24"/>
          <w:szCs w:val="24"/>
          <w:lang w:val="en-GB"/>
        </w:rPr>
        <w:t>Ruđer</w:t>
      </w:r>
      <w:proofErr w:type="spellEnd"/>
      <w:r w:rsidRPr="001A5FC6">
        <w:rPr>
          <w:rFonts w:ascii="Times New Roman" w:hAnsi="Times New Roman"/>
          <w:sz w:val="24"/>
          <w:szCs w:val="24"/>
          <w:lang w:val="en-GB"/>
        </w:rPr>
        <w:t xml:space="preserve"> </w:t>
      </w:r>
      <w:proofErr w:type="spellStart"/>
      <w:r w:rsidRPr="001A5FC6">
        <w:rPr>
          <w:rFonts w:ascii="Times New Roman" w:hAnsi="Times New Roman"/>
          <w:sz w:val="24"/>
          <w:szCs w:val="24"/>
          <w:lang w:val="en-GB"/>
        </w:rPr>
        <w:t>Bošković</w:t>
      </w:r>
      <w:proofErr w:type="spellEnd"/>
      <w:r w:rsidRPr="001A5FC6">
        <w:rPr>
          <w:rFonts w:ascii="Times New Roman" w:hAnsi="Times New Roman"/>
          <w:sz w:val="24"/>
          <w:szCs w:val="24"/>
          <w:lang w:val="en-GB"/>
        </w:rPr>
        <w:t xml:space="preserve"> Institute, </w:t>
      </w:r>
      <w:proofErr w:type="spellStart"/>
      <w:r w:rsidRPr="001A5FC6">
        <w:rPr>
          <w:rFonts w:ascii="Times New Roman" w:hAnsi="Times New Roman"/>
          <w:sz w:val="24"/>
          <w:szCs w:val="24"/>
          <w:lang w:val="en-GB"/>
        </w:rPr>
        <w:t>Bijenička</w:t>
      </w:r>
      <w:proofErr w:type="spellEnd"/>
      <w:r w:rsidRPr="001A5FC6">
        <w:rPr>
          <w:rFonts w:ascii="Times New Roman" w:hAnsi="Times New Roman"/>
          <w:sz w:val="24"/>
          <w:szCs w:val="24"/>
          <w:lang w:val="en-GB"/>
        </w:rPr>
        <w:t xml:space="preserve"> </w:t>
      </w:r>
      <w:proofErr w:type="spellStart"/>
      <w:r w:rsidRPr="001A5FC6">
        <w:rPr>
          <w:rFonts w:ascii="Times New Roman" w:hAnsi="Times New Roman"/>
          <w:sz w:val="24"/>
          <w:szCs w:val="24"/>
          <w:lang w:val="en-GB"/>
        </w:rPr>
        <w:t>cesta</w:t>
      </w:r>
      <w:proofErr w:type="spellEnd"/>
      <w:r w:rsidRPr="001A5FC6">
        <w:rPr>
          <w:rFonts w:ascii="Times New Roman" w:hAnsi="Times New Roman"/>
          <w:sz w:val="24"/>
          <w:szCs w:val="24"/>
          <w:lang w:val="en-GB"/>
        </w:rPr>
        <w:t xml:space="preserve"> 54, 10000 Zagreb</w:t>
      </w:r>
    </w:p>
    <w:p w14:paraId="2BB14571" w14:textId="77777777" w:rsidR="00716991" w:rsidRPr="001A5FC6" w:rsidRDefault="00C75A1C" w:rsidP="00C75A1C">
      <w:pPr>
        <w:spacing w:before="240" w:after="240"/>
        <w:jc w:val="both"/>
        <w:rPr>
          <w:rFonts w:ascii="Times New Roman" w:hAnsi="Times New Roman"/>
          <w:sz w:val="24"/>
          <w:szCs w:val="24"/>
          <w:lang w:val="en-GB"/>
        </w:rPr>
      </w:pPr>
      <w:r w:rsidRPr="001A5FC6">
        <w:rPr>
          <w:rFonts w:ascii="Times New Roman" w:hAnsi="Times New Roman"/>
          <w:sz w:val="24"/>
          <w:szCs w:val="24"/>
          <w:lang w:val="en-GB"/>
        </w:rPr>
        <w:t xml:space="preserve">* Correspondence: </w:t>
      </w:r>
      <w:r w:rsidR="00C01148" w:rsidRPr="001A5FC6">
        <w:rPr>
          <w:rFonts w:ascii="Times New Roman" w:hAnsi="Times New Roman"/>
          <w:sz w:val="24"/>
          <w:szCs w:val="24"/>
          <w:lang w:val="en-GB"/>
        </w:rPr>
        <w:t>lanafl@bio.aau.dk</w:t>
      </w:r>
      <w:r w:rsidRPr="001A5FC6">
        <w:rPr>
          <w:rFonts w:ascii="Times New Roman" w:hAnsi="Times New Roman"/>
          <w:sz w:val="24"/>
          <w:szCs w:val="24"/>
          <w:lang w:val="en-GB"/>
        </w:rPr>
        <w:t xml:space="preserve"> or gaspar@irb.hr</w:t>
      </w:r>
    </w:p>
    <w:p w14:paraId="4AC1CD4D" w14:textId="252F6BE5" w:rsidR="00331FA8" w:rsidRPr="001A5FC6" w:rsidRDefault="00331FA8" w:rsidP="00331FA8">
      <w:pPr>
        <w:spacing w:after="0" w:line="240" w:lineRule="auto"/>
        <w:rPr>
          <w:rFonts w:ascii="Times New Roman" w:hAnsi="Times New Roman"/>
          <w:sz w:val="24"/>
          <w:szCs w:val="24"/>
          <w:lang w:val="en-GB"/>
        </w:rPr>
      </w:pPr>
      <w:r w:rsidRPr="001A5FC6">
        <w:rPr>
          <w:rFonts w:ascii="Times New Roman" w:hAnsi="Times New Roman"/>
          <w:sz w:val="24"/>
          <w:szCs w:val="24"/>
          <w:lang w:val="en-GB"/>
        </w:rPr>
        <w:t xml:space="preserve">Lana </w:t>
      </w:r>
      <w:proofErr w:type="spellStart"/>
      <w:r w:rsidRPr="001A5FC6">
        <w:rPr>
          <w:rFonts w:ascii="Times New Roman" w:hAnsi="Times New Roman"/>
          <w:sz w:val="24"/>
          <w:szCs w:val="24"/>
          <w:lang w:val="en-GB"/>
        </w:rPr>
        <w:t>Flanjak</w:t>
      </w:r>
      <w:proofErr w:type="spellEnd"/>
      <w:r w:rsidRPr="001A5FC6">
        <w:rPr>
          <w:rFonts w:ascii="Times New Roman" w:hAnsi="Times New Roman"/>
          <w:sz w:val="24"/>
          <w:szCs w:val="24"/>
          <w:lang w:val="en-GB"/>
        </w:rPr>
        <w:t xml:space="preserve"> </w:t>
      </w:r>
      <w:hyperlink r:id="rId8" w:history="1">
        <w:r w:rsidRPr="001A5FC6">
          <w:rPr>
            <w:rStyle w:val="Hyperlink"/>
            <w:rFonts w:ascii="Times New Roman" w:hAnsi="Times New Roman"/>
            <w:sz w:val="24"/>
            <w:szCs w:val="24"/>
            <w:lang w:val="en-GB"/>
          </w:rPr>
          <w:t>lanafl@bio.aau.dk</w:t>
        </w:r>
      </w:hyperlink>
      <w:r w:rsidRPr="001A5FC6">
        <w:rPr>
          <w:rFonts w:ascii="Times New Roman" w:hAnsi="Times New Roman"/>
          <w:sz w:val="24"/>
          <w:szCs w:val="24"/>
          <w:lang w:val="en-GB"/>
        </w:rPr>
        <w:t xml:space="preserve">; </w:t>
      </w:r>
      <w:proofErr w:type="spellStart"/>
      <w:r w:rsidRPr="001A5FC6">
        <w:rPr>
          <w:rFonts w:ascii="Times New Roman" w:hAnsi="Times New Roman"/>
          <w:sz w:val="24"/>
          <w:szCs w:val="24"/>
          <w:lang w:val="en-GB"/>
        </w:rPr>
        <w:t>Ivna</w:t>
      </w:r>
      <w:proofErr w:type="spellEnd"/>
      <w:r w:rsidRPr="001A5FC6">
        <w:rPr>
          <w:rFonts w:ascii="Times New Roman" w:hAnsi="Times New Roman"/>
          <w:sz w:val="24"/>
          <w:szCs w:val="24"/>
          <w:lang w:val="en-GB"/>
        </w:rPr>
        <w:t xml:space="preserve"> </w:t>
      </w:r>
      <w:proofErr w:type="spellStart"/>
      <w:r w:rsidRPr="001A5FC6">
        <w:rPr>
          <w:rFonts w:ascii="Times New Roman" w:hAnsi="Times New Roman"/>
          <w:sz w:val="24"/>
          <w:szCs w:val="24"/>
          <w:lang w:val="en-GB"/>
        </w:rPr>
        <w:t>Vrana</w:t>
      </w:r>
      <w:proofErr w:type="spellEnd"/>
      <w:r w:rsidRPr="001A5FC6">
        <w:rPr>
          <w:rFonts w:ascii="Times New Roman" w:hAnsi="Times New Roman"/>
          <w:sz w:val="24"/>
          <w:szCs w:val="24"/>
          <w:lang w:val="en-GB"/>
        </w:rPr>
        <w:t xml:space="preserve"> </w:t>
      </w:r>
      <w:proofErr w:type="spellStart"/>
      <w:r w:rsidRPr="001A5FC6">
        <w:rPr>
          <w:rFonts w:ascii="Times New Roman" w:hAnsi="Times New Roman"/>
          <w:sz w:val="24"/>
          <w:szCs w:val="24"/>
          <w:lang w:val="en-GB"/>
        </w:rPr>
        <w:t>Špoljarić</w:t>
      </w:r>
      <w:proofErr w:type="spellEnd"/>
      <w:r w:rsidRPr="001A5FC6">
        <w:rPr>
          <w:rFonts w:ascii="Times New Roman" w:hAnsi="Times New Roman"/>
          <w:sz w:val="24"/>
          <w:szCs w:val="24"/>
          <w:lang w:val="en-GB"/>
        </w:rPr>
        <w:t xml:space="preserve"> </w:t>
      </w:r>
      <w:hyperlink r:id="rId9" w:history="1">
        <w:r w:rsidRPr="001A5FC6">
          <w:rPr>
            <w:rStyle w:val="Hyperlink"/>
            <w:rFonts w:ascii="Times New Roman" w:hAnsi="Times New Roman"/>
            <w:sz w:val="24"/>
            <w:szCs w:val="24"/>
            <w:lang w:val="en-GB"/>
          </w:rPr>
          <w:t>ivna@irb.hr</w:t>
        </w:r>
      </w:hyperlink>
      <w:r w:rsidRPr="001A5FC6">
        <w:rPr>
          <w:rFonts w:ascii="Times New Roman" w:hAnsi="Times New Roman"/>
          <w:sz w:val="24"/>
          <w:szCs w:val="24"/>
          <w:lang w:val="en-GB"/>
        </w:rPr>
        <w:t xml:space="preserve">; Ana </w:t>
      </w:r>
      <w:proofErr w:type="spellStart"/>
      <w:r w:rsidRPr="001A5FC6">
        <w:rPr>
          <w:rFonts w:ascii="Times New Roman" w:hAnsi="Times New Roman"/>
          <w:sz w:val="24"/>
          <w:szCs w:val="24"/>
          <w:lang w:val="en-GB"/>
        </w:rPr>
        <w:t>Cvitešić</w:t>
      </w:r>
      <w:proofErr w:type="spellEnd"/>
      <w:r w:rsidRPr="001A5FC6">
        <w:rPr>
          <w:rFonts w:ascii="Times New Roman" w:hAnsi="Times New Roman"/>
          <w:sz w:val="24"/>
          <w:szCs w:val="24"/>
          <w:lang w:val="en-GB"/>
        </w:rPr>
        <w:t xml:space="preserve"> </w:t>
      </w:r>
      <w:proofErr w:type="spellStart"/>
      <w:r w:rsidRPr="001A5FC6">
        <w:rPr>
          <w:rFonts w:ascii="Times New Roman" w:hAnsi="Times New Roman"/>
          <w:sz w:val="24"/>
          <w:szCs w:val="24"/>
          <w:lang w:val="en-GB"/>
        </w:rPr>
        <w:t>Kušan</w:t>
      </w:r>
      <w:proofErr w:type="spellEnd"/>
      <w:r w:rsidRPr="001A5FC6">
        <w:rPr>
          <w:rFonts w:ascii="Times New Roman" w:hAnsi="Times New Roman"/>
          <w:sz w:val="24"/>
          <w:szCs w:val="24"/>
          <w:lang w:val="en-GB"/>
        </w:rPr>
        <w:t xml:space="preserve"> </w:t>
      </w:r>
      <w:hyperlink r:id="rId10" w:history="1">
        <w:r w:rsidRPr="001A5FC6">
          <w:rPr>
            <w:rStyle w:val="Hyperlink"/>
            <w:rFonts w:ascii="Times New Roman" w:hAnsi="Times New Roman"/>
            <w:sz w:val="24"/>
            <w:szCs w:val="24"/>
            <w:lang w:val="en-GB"/>
          </w:rPr>
          <w:t>Ana.Cvitesic.Kusan@irb.hr</w:t>
        </w:r>
      </w:hyperlink>
      <w:r w:rsidRPr="001A5FC6">
        <w:rPr>
          <w:rFonts w:ascii="Times New Roman" w:hAnsi="Times New Roman"/>
          <w:sz w:val="24"/>
          <w:szCs w:val="24"/>
          <w:lang w:val="en-GB"/>
        </w:rPr>
        <w:t xml:space="preserve">; </w:t>
      </w:r>
      <w:proofErr w:type="spellStart"/>
      <w:r w:rsidRPr="001A5FC6">
        <w:rPr>
          <w:rFonts w:ascii="Times New Roman" w:hAnsi="Times New Roman"/>
          <w:sz w:val="24"/>
          <w:szCs w:val="24"/>
          <w:lang w:val="en-GB"/>
        </w:rPr>
        <w:t>Jelena</w:t>
      </w:r>
      <w:proofErr w:type="spellEnd"/>
      <w:r w:rsidRPr="001A5FC6">
        <w:rPr>
          <w:rFonts w:ascii="Times New Roman" w:hAnsi="Times New Roman"/>
          <w:sz w:val="24"/>
          <w:szCs w:val="24"/>
          <w:lang w:val="en-GB"/>
        </w:rPr>
        <w:t xml:space="preserve"> </w:t>
      </w:r>
      <w:proofErr w:type="spellStart"/>
      <w:r w:rsidRPr="001A5FC6">
        <w:rPr>
          <w:rFonts w:ascii="Times New Roman" w:hAnsi="Times New Roman"/>
          <w:sz w:val="24"/>
          <w:szCs w:val="24"/>
          <w:lang w:val="en-GB"/>
        </w:rPr>
        <w:t>Godrijan</w:t>
      </w:r>
      <w:proofErr w:type="spellEnd"/>
      <w:r w:rsidRPr="001A5FC6">
        <w:rPr>
          <w:rFonts w:ascii="Times New Roman" w:hAnsi="Times New Roman"/>
          <w:sz w:val="24"/>
          <w:szCs w:val="24"/>
          <w:lang w:val="en-GB"/>
        </w:rPr>
        <w:t xml:space="preserve"> </w:t>
      </w:r>
      <w:hyperlink r:id="rId11" w:history="1">
        <w:r w:rsidRPr="001A5FC6">
          <w:rPr>
            <w:rStyle w:val="Hyperlink"/>
            <w:rFonts w:ascii="Times New Roman" w:hAnsi="Times New Roman"/>
            <w:sz w:val="24"/>
            <w:szCs w:val="24"/>
            <w:lang w:val="en-GB"/>
          </w:rPr>
          <w:t>jelena.godrijan@irb.hr</w:t>
        </w:r>
      </w:hyperlink>
      <w:r w:rsidRPr="001A5FC6">
        <w:rPr>
          <w:rFonts w:ascii="Times New Roman" w:hAnsi="Times New Roman"/>
          <w:sz w:val="24"/>
          <w:szCs w:val="24"/>
          <w:lang w:val="en-GB"/>
        </w:rPr>
        <w:t xml:space="preserve">; </w:t>
      </w:r>
      <w:proofErr w:type="spellStart"/>
      <w:r w:rsidRPr="001A5FC6">
        <w:rPr>
          <w:rFonts w:ascii="Times New Roman" w:hAnsi="Times New Roman"/>
          <w:sz w:val="24"/>
          <w:szCs w:val="24"/>
          <w:lang w:val="en-GB"/>
        </w:rPr>
        <w:t>Tihana</w:t>
      </w:r>
      <w:proofErr w:type="spellEnd"/>
      <w:r w:rsidRPr="001A5FC6">
        <w:rPr>
          <w:rFonts w:ascii="Times New Roman" w:hAnsi="Times New Roman"/>
          <w:sz w:val="24"/>
          <w:szCs w:val="24"/>
          <w:lang w:val="en-GB"/>
        </w:rPr>
        <w:t xml:space="preserve"> Novak </w:t>
      </w:r>
      <w:hyperlink r:id="rId12" w:history="1">
        <w:r w:rsidRPr="001A5FC6">
          <w:rPr>
            <w:rStyle w:val="Hyperlink"/>
            <w:rFonts w:ascii="Times New Roman" w:hAnsi="Times New Roman"/>
            <w:sz w:val="24"/>
            <w:szCs w:val="24"/>
            <w:lang w:val="en-GB"/>
          </w:rPr>
          <w:t>Tihana.Novak@irb.hr</w:t>
        </w:r>
      </w:hyperlink>
      <w:r w:rsidRPr="001A5FC6">
        <w:rPr>
          <w:rFonts w:ascii="Times New Roman" w:hAnsi="Times New Roman"/>
          <w:sz w:val="24"/>
          <w:szCs w:val="24"/>
          <w:lang w:val="en-GB"/>
        </w:rPr>
        <w:t xml:space="preserve">; </w:t>
      </w:r>
      <w:proofErr w:type="spellStart"/>
      <w:r w:rsidR="00995823" w:rsidRPr="001A5FC6">
        <w:rPr>
          <w:rFonts w:ascii="Times New Roman" w:hAnsi="Times New Roman"/>
          <w:sz w:val="24"/>
          <w:szCs w:val="24"/>
          <w:lang w:val="en-GB"/>
        </w:rPr>
        <w:t>Abra</w:t>
      </w:r>
      <w:proofErr w:type="spellEnd"/>
      <w:r w:rsidR="00995823" w:rsidRPr="001A5FC6">
        <w:rPr>
          <w:rFonts w:ascii="Times New Roman" w:hAnsi="Times New Roman"/>
          <w:sz w:val="24"/>
          <w:szCs w:val="24"/>
          <w:lang w:val="en-GB"/>
        </w:rPr>
        <w:t xml:space="preserve"> </w:t>
      </w:r>
      <w:proofErr w:type="spellStart"/>
      <w:r w:rsidR="00995823" w:rsidRPr="001A5FC6">
        <w:rPr>
          <w:rFonts w:ascii="Times New Roman" w:hAnsi="Times New Roman"/>
          <w:sz w:val="24"/>
          <w:szCs w:val="24"/>
          <w:lang w:val="en-GB"/>
        </w:rPr>
        <w:t>Penezić</w:t>
      </w:r>
      <w:proofErr w:type="spellEnd"/>
      <w:r w:rsidR="00995823" w:rsidRPr="001A5FC6">
        <w:rPr>
          <w:rFonts w:ascii="Times New Roman" w:hAnsi="Times New Roman"/>
          <w:sz w:val="24"/>
          <w:szCs w:val="24"/>
          <w:lang w:val="en-GB"/>
        </w:rPr>
        <w:t xml:space="preserve"> </w:t>
      </w:r>
      <w:hyperlink r:id="rId13" w:history="1">
        <w:r w:rsidR="00995823" w:rsidRPr="001A5FC6">
          <w:rPr>
            <w:rStyle w:val="Hyperlink"/>
            <w:rFonts w:ascii="Times New Roman" w:hAnsi="Times New Roman"/>
            <w:sz w:val="24"/>
            <w:szCs w:val="24"/>
            <w:lang w:val="en-GB"/>
          </w:rPr>
          <w:t>abra@irb.hr</w:t>
        </w:r>
      </w:hyperlink>
      <w:r w:rsidR="00995823" w:rsidRPr="001A5FC6">
        <w:rPr>
          <w:rFonts w:ascii="Times New Roman" w:hAnsi="Times New Roman"/>
          <w:sz w:val="24"/>
          <w:szCs w:val="24"/>
          <w:lang w:val="en-GB"/>
        </w:rPr>
        <w:t xml:space="preserve">; </w:t>
      </w:r>
      <w:proofErr w:type="spellStart"/>
      <w:r w:rsidRPr="001A5FC6">
        <w:rPr>
          <w:rFonts w:ascii="Times New Roman" w:hAnsi="Times New Roman"/>
          <w:sz w:val="24"/>
          <w:szCs w:val="24"/>
          <w:lang w:val="en-GB"/>
        </w:rPr>
        <w:t>Blaženka</w:t>
      </w:r>
      <w:proofErr w:type="spellEnd"/>
      <w:r w:rsidRPr="001A5FC6">
        <w:rPr>
          <w:rFonts w:ascii="Times New Roman" w:hAnsi="Times New Roman"/>
          <w:sz w:val="24"/>
          <w:szCs w:val="24"/>
          <w:lang w:val="en-GB"/>
        </w:rPr>
        <w:t xml:space="preserve"> Gašparović </w:t>
      </w:r>
      <w:hyperlink r:id="rId14" w:history="1">
        <w:r w:rsidRPr="001A5FC6">
          <w:rPr>
            <w:rStyle w:val="Hyperlink"/>
            <w:rFonts w:ascii="Times New Roman" w:hAnsi="Times New Roman"/>
            <w:sz w:val="24"/>
            <w:szCs w:val="24"/>
            <w:lang w:val="en-GB"/>
          </w:rPr>
          <w:t>gaspar@irb.hr</w:t>
        </w:r>
      </w:hyperlink>
    </w:p>
    <w:p w14:paraId="07EDE73B" w14:textId="77777777" w:rsidR="00331FA8" w:rsidRPr="001A5FC6" w:rsidRDefault="00331FA8" w:rsidP="00331FA8">
      <w:pPr>
        <w:spacing w:after="0" w:line="240" w:lineRule="auto"/>
        <w:rPr>
          <w:rFonts w:ascii="Times New Roman" w:hAnsi="Times New Roman"/>
          <w:sz w:val="24"/>
          <w:szCs w:val="24"/>
          <w:lang w:val="en-GB"/>
        </w:rPr>
      </w:pPr>
    </w:p>
    <w:p w14:paraId="4CCC7742" w14:textId="77777777" w:rsidR="00331FA8" w:rsidRPr="001A5FC6" w:rsidRDefault="00331FA8" w:rsidP="00331FA8">
      <w:pPr>
        <w:spacing w:after="0" w:line="240" w:lineRule="auto"/>
        <w:rPr>
          <w:rFonts w:ascii="Times New Roman" w:hAnsi="Times New Roman"/>
          <w:sz w:val="24"/>
          <w:szCs w:val="24"/>
          <w:lang w:val="en-GB"/>
        </w:rPr>
      </w:pPr>
    </w:p>
    <w:p w14:paraId="5B07FAFD" w14:textId="59B75099" w:rsidR="00331FA8" w:rsidRPr="001A5FC6" w:rsidRDefault="00331FA8" w:rsidP="00331FA8">
      <w:pPr>
        <w:spacing w:after="0" w:line="240" w:lineRule="auto"/>
        <w:rPr>
          <w:rFonts w:ascii="Times New Roman" w:hAnsi="Times New Roman"/>
          <w:sz w:val="24"/>
          <w:szCs w:val="24"/>
          <w:shd w:val="clear" w:color="auto" w:fill="FFFFFF"/>
          <w:lang w:val="en-GB"/>
        </w:rPr>
      </w:pPr>
      <w:r w:rsidRPr="001A5FC6">
        <w:rPr>
          <w:rFonts w:ascii="Times New Roman" w:hAnsi="Times New Roman"/>
          <w:sz w:val="24"/>
          <w:szCs w:val="24"/>
          <w:shd w:val="clear" w:color="auto" w:fill="FFFFFF"/>
          <w:lang w:val="en-GB"/>
        </w:rPr>
        <w:t xml:space="preserve">The date of submission: </w:t>
      </w:r>
      <w:r w:rsidRPr="001A5FC6">
        <w:rPr>
          <w:rFonts w:ascii="Times New Roman" w:hAnsi="Times New Roman"/>
          <w:sz w:val="24"/>
          <w:szCs w:val="24"/>
          <w:lang w:val="en-GB"/>
        </w:rPr>
        <w:t xml:space="preserve">November </w:t>
      </w:r>
      <w:r w:rsidR="00A22E00" w:rsidRPr="001A5FC6">
        <w:rPr>
          <w:rFonts w:ascii="Times New Roman" w:hAnsi="Times New Roman"/>
          <w:sz w:val="24"/>
          <w:szCs w:val="24"/>
          <w:lang w:val="en-GB"/>
        </w:rPr>
        <w:t>18</w:t>
      </w:r>
      <w:r w:rsidRPr="001A5FC6">
        <w:rPr>
          <w:rFonts w:ascii="Times New Roman" w:hAnsi="Times New Roman"/>
          <w:sz w:val="24"/>
          <w:szCs w:val="24"/>
          <w:lang w:val="en-GB"/>
        </w:rPr>
        <w:t>, 2021</w:t>
      </w:r>
    </w:p>
    <w:p w14:paraId="5C3497D9" w14:textId="77777777" w:rsidR="00331FA8" w:rsidRPr="001A5FC6" w:rsidRDefault="00331FA8" w:rsidP="00331FA8">
      <w:pPr>
        <w:spacing w:after="0" w:line="240" w:lineRule="auto"/>
        <w:rPr>
          <w:rFonts w:ascii="Times New Roman" w:hAnsi="Times New Roman"/>
          <w:sz w:val="24"/>
          <w:szCs w:val="24"/>
          <w:shd w:val="clear" w:color="auto" w:fill="FFFFFF"/>
          <w:lang w:val="en-GB"/>
        </w:rPr>
      </w:pPr>
      <w:r w:rsidRPr="001A5FC6">
        <w:rPr>
          <w:rFonts w:ascii="Times New Roman" w:hAnsi="Times New Roman"/>
          <w:sz w:val="24"/>
          <w:szCs w:val="24"/>
          <w:shd w:val="clear" w:color="auto" w:fill="FFFFFF"/>
          <w:lang w:val="en-GB"/>
        </w:rPr>
        <w:t>The number of tables:</w:t>
      </w:r>
      <w:r w:rsidR="00625B16" w:rsidRPr="001A5FC6">
        <w:rPr>
          <w:rFonts w:ascii="Times New Roman" w:hAnsi="Times New Roman"/>
          <w:sz w:val="24"/>
          <w:szCs w:val="24"/>
          <w:shd w:val="clear" w:color="auto" w:fill="FFFFFF"/>
          <w:lang w:val="en-GB"/>
        </w:rPr>
        <w:t xml:space="preserve"> 2</w:t>
      </w:r>
    </w:p>
    <w:p w14:paraId="68B234CC" w14:textId="77777777" w:rsidR="00331FA8" w:rsidRPr="001A5FC6" w:rsidRDefault="00331FA8" w:rsidP="00331FA8">
      <w:pPr>
        <w:spacing w:after="0" w:line="240" w:lineRule="auto"/>
        <w:rPr>
          <w:rFonts w:ascii="Times New Roman" w:hAnsi="Times New Roman"/>
          <w:sz w:val="24"/>
          <w:szCs w:val="24"/>
          <w:shd w:val="clear" w:color="auto" w:fill="FFFFFF"/>
          <w:lang w:val="en-GB"/>
        </w:rPr>
      </w:pPr>
      <w:r w:rsidRPr="001A5FC6">
        <w:rPr>
          <w:rFonts w:ascii="Times New Roman" w:hAnsi="Times New Roman"/>
          <w:sz w:val="24"/>
          <w:szCs w:val="24"/>
          <w:shd w:val="clear" w:color="auto" w:fill="FFFFFF"/>
          <w:lang w:val="en-GB"/>
        </w:rPr>
        <w:t>The number figures:</w:t>
      </w:r>
      <w:r w:rsidR="00625B16" w:rsidRPr="001A5FC6">
        <w:rPr>
          <w:rFonts w:ascii="Times New Roman" w:hAnsi="Times New Roman"/>
          <w:sz w:val="24"/>
          <w:szCs w:val="24"/>
          <w:shd w:val="clear" w:color="auto" w:fill="FFFFFF"/>
          <w:lang w:val="en-GB"/>
        </w:rPr>
        <w:t xml:space="preserve"> 7</w:t>
      </w:r>
    </w:p>
    <w:p w14:paraId="17A07591" w14:textId="40EF8E59" w:rsidR="00331FA8" w:rsidRPr="001A5FC6" w:rsidRDefault="00331FA8" w:rsidP="00331FA8">
      <w:pPr>
        <w:spacing w:after="0" w:line="240" w:lineRule="auto"/>
        <w:rPr>
          <w:rFonts w:ascii="Times New Roman" w:hAnsi="Times New Roman"/>
          <w:sz w:val="24"/>
          <w:szCs w:val="24"/>
          <w:shd w:val="clear" w:color="auto" w:fill="FFFFFF"/>
          <w:lang w:val="en-GB"/>
        </w:rPr>
      </w:pPr>
      <w:r w:rsidRPr="001A5FC6">
        <w:rPr>
          <w:rFonts w:ascii="Times New Roman" w:hAnsi="Times New Roman"/>
          <w:sz w:val="24"/>
          <w:szCs w:val="24"/>
          <w:shd w:val="clear" w:color="auto" w:fill="FFFFFF"/>
          <w:lang w:val="en-GB"/>
        </w:rPr>
        <w:t>The word count</w:t>
      </w:r>
      <w:r w:rsidRPr="001A5FC6">
        <w:rPr>
          <w:rFonts w:ascii="Times New Roman" w:hAnsi="Times New Roman"/>
          <w:sz w:val="24"/>
          <w:szCs w:val="24"/>
          <w:lang w:val="en-GB"/>
        </w:rPr>
        <w:t>:  5</w:t>
      </w:r>
      <w:r w:rsidR="00B73953" w:rsidRPr="001A5FC6">
        <w:rPr>
          <w:rFonts w:ascii="Times New Roman" w:hAnsi="Times New Roman"/>
          <w:sz w:val="24"/>
          <w:szCs w:val="24"/>
          <w:lang w:val="en-GB"/>
        </w:rPr>
        <w:t>921</w:t>
      </w:r>
      <w:r w:rsidRPr="001A5FC6">
        <w:rPr>
          <w:rFonts w:ascii="Times New Roman" w:hAnsi="Times New Roman"/>
          <w:sz w:val="24"/>
          <w:szCs w:val="24"/>
          <w:shd w:val="clear" w:color="auto" w:fill="FFFFFF"/>
          <w:lang w:val="en-GB"/>
        </w:rPr>
        <w:t xml:space="preserve"> </w:t>
      </w:r>
    </w:p>
    <w:p w14:paraId="01CAEE08" w14:textId="77777777" w:rsidR="00331FA8" w:rsidRPr="001A5FC6" w:rsidRDefault="00331FA8" w:rsidP="00331FA8">
      <w:pPr>
        <w:spacing w:after="0" w:line="240" w:lineRule="auto"/>
        <w:rPr>
          <w:rFonts w:ascii="Times New Roman" w:hAnsi="Times New Roman"/>
          <w:sz w:val="24"/>
          <w:szCs w:val="24"/>
          <w:shd w:val="clear" w:color="auto" w:fill="FFFFFF"/>
          <w:lang w:val="en-GB"/>
        </w:rPr>
      </w:pPr>
    </w:p>
    <w:p w14:paraId="611A5EC7" w14:textId="77777777" w:rsidR="00331FA8" w:rsidRPr="001A5FC6" w:rsidRDefault="00331FA8" w:rsidP="00331FA8">
      <w:pPr>
        <w:spacing w:after="0" w:line="240" w:lineRule="auto"/>
        <w:rPr>
          <w:rFonts w:ascii="Times New Roman" w:hAnsi="Times New Roman"/>
          <w:sz w:val="24"/>
          <w:szCs w:val="24"/>
          <w:shd w:val="clear" w:color="auto" w:fill="FFFFFF"/>
          <w:lang w:val="en-GB"/>
        </w:rPr>
      </w:pPr>
      <w:r w:rsidRPr="001A5FC6">
        <w:rPr>
          <w:rFonts w:ascii="Times New Roman" w:hAnsi="Times New Roman"/>
          <w:sz w:val="24"/>
          <w:szCs w:val="24"/>
          <w:shd w:val="clear" w:color="auto" w:fill="FFFFFF"/>
          <w:lang w:val="en-GB"/>
        </w:rPr>
        <w:t xml:space="preserve">Supplementary data: </w:t>
      </w:r>
    </w:p>
    <w:p w14:paraId="4BB2E923" w14:textId="77777777" w:rsidR="00331FA8" w:rsidRPr="001A5FC6" w:rsidRDefault="00331FA8" w:rsidP="00331FA8">
      <w:pPr>
        <w:spacing w:after="0" w:line="240" w:lineRule="auto"/>
        <w:rPr>
          <w:rFonts w:ascii="Times New Roman" w:hAnsi="Times New Roman"/>
          <w:sz w:val="24"/>
          <w:szCs w:val="24"/>
          <w:shd w:val="clear" w:color="auto" w:fill="FFFFFF"/>
          <w:lang w:val="en-GB"/>
        </w:rPr>
      </w:pPr>
      <w:r w:rsidRPr="001A5FC6">
        <w:rPr>
          <w:rFonts w:ascii="Times New Roman" w:hAnsi="Times New Roman"/>
          <w:sz w:val="24"/>
          <w:szCs w:val="24"/>
          <w:shd w:val="clear" w:color="auto" w:fill="FFFFFF"/>
          <w:lang w:val="en-GB"/>
        </w:rPr>
        <w:t>The number of tables:</w:t>
      </w:r>
      <w:r w:rsidR="00625B16" w:rsidRPr="001A5FC6">
        <w:rPr>
          <w:rFonts w:ascii="Times New Roman" w:hAnsi="Times New Roman"/>
          <w:sz w:val="24"/>
          <w:szCs w:val="24"/>
          <w:shd w:val="clear" w:color="auto" w:fill="FFFFFF"/>
          <w:lang w:val="en-GB"/>
        </w:rPr>
        <w:t xml:space="preserve"> 11</w:t>
      </w:r>
    </w:p>
    <w:p w14:paraId="29A6C353" w14:textId="77777777" w:rsidR="00331FA8" w:rsidRPr="001A5FC6" w:rsidRDefault="00331FA8" w:rsidP="00331FA8">
      <w:pPr>
        <w:spacing w:after="0" w:line="240" w:lineRule="auto"/>
        <w:rPr>
          <w:rFonts w:ascii="Times New Roman" w:hAnsi="Times New Roman"/>
          <w:b/>
          <w:sz w:val="24"/>
          <w:szCs w:val="24"/>
          <w:lang w:val="en-GB"/>
        </w:rPr>
      </w:pPr>
    </w:p>
    <w:p w14:paraId="7DA0184C" w14:textId="77777777" w:rsidR="00331FA8" w:rsidRPr="001A5FC6" w:rsidRDefault="00331FA8" w:rsidP="00331FA8">
      <w:pPr>
        <w:spacing w:after="0" w:line="240" w:lineRule="auto"/>
        <w:rPr>
          <w:rFonts w:ascii="Times New Roman" w:hAnsi="Times New Roman"/>
          <w:b/>
          <w:sz w:val="24"/>
          <w:szCs w:val="24"/>
          <w:lang w:val="en-GB"/>
        </w:rPr>
      </w:pPr>
      <w:r w:rsidRPr="001A5FC6">
        <w:rPr>
          <w:rFonts w:ascii="Times New Roman" w:hAnsi="Times New Roman"/>
          <w:b/>
          <w:sz w:val="24"/>
          <w:szCs w:val="24"/>
          <w:lang w:val="en-GB"/>
        </w:rPr>
        <w:t>Running title</w:t>
      </w:r>
    </w:p>
    <w:p w14:paraId="01D110F4" w14:textId="4753F6FA" w:rsidR="00331FA8" w:rsidRPr="001A5FC6" w:rsidRDefault="00331FA8" w:rsidP="00331FA8">
      <w:pPr>
        <w:spacing w:after="0" w:line="240" w:lineRule="auto"/>
        <w:rPr>
          <w:rFonts w:ascii="Times New Roman" w:hAnsi="Times New Roman"/>
          <w:b/>
          <w:sz w:val="24"/>
          <w:szCs w:val="24"/>
          <w:lang w:val="en-GB"/>
        </w:rPr>
      </w:pPr>
      <w:r w:rsidRPr="001A5FC6">
        <w:rPr>
          <w:rFonts w:ascii="Times New Roman" w:hAnsi="Times New Roman"/>
          <w:sz w:val="24"/>
          <w:szCs w:val="24"/>
          <w:lang w:val="en-GB"/>
        </w:rPr>
        <w:t xml:space="preserve">Diatom </w:t>
      </w:r>
      <w:r w:rsidRPr="001A5FC6">
        <w:rPr>
          <w:rFonts w:ascii="Times New Roman" w:hAnsi="Times New Roman"/>
          <w:i/>
          <w:sz w:val="24"/>
          <w:szCs w:val="24"/>
          <w:lang w:val="en-GB"/>
        </w:rPr>
        <w:t xml:space="preserve">Chaetoceros </w:t>
      </w:r>
      <w:proofErr w:type="spellStart"/>
      <w:r w:rsidRPr="001A5FC6">
        <w:rPr>
          <w:rFonts w:ascii="Times New Roman" w:hAnsi="Times New Roman"/>
          <w:i/>
          <w:sz w:val="24"/>
          <w:szCs w:val="24"/>
          <w:lang w:val="en-GB"/>
        </w:rPr>
        <w:t>pseudocurvistus</w:t>
      </w:r>
      <w:proofErr w:type="spellEnd"/>
      <w:r w:rsidRPr="001A5FC6">
        <w:rPr>
          <w:rFonts w:ascii="Times New Roman" w:hAnsi="Times New Roman"/>
          <w:sz w:val="24"/>
          <w:szCs w:val="24"/>
          <w:lang w:val="en-GB"/>
        </w:rPr>
        <w:t xml:space="preserve"> and </w:t>
      </w:r>
      <w:r w:rsidR="00A22E00" w:rsidRPr="001A5FC6">
        <w:rPr>
          <w:rFonts w:ascii="Times New Roman" w:hAnsi="Times New Roman"/>
          <w:sz w:val="24"/>
          <w:szCs w:val="24"/>
          <w:lang w:val="en-GB"/>
        </w:rPr>
        <w:t xml:space="preserve">abiotic </w:t>
      </w:r>
      <w:r w:rsidRPr="001A5FC6">
        <w:rPr>
          <w:rFonts w:ascii="Times New Roman" w:hAnsi="Times New Roman"/>
          <w:sz w:val="24"/>
          <w:szCs w:val="24"/>
          <w:lang w:val="en-GB"/>
        </w:rPr>
        <w:t>stress</w:t>
      </w:r>
      <w:r w:rsidRPr="001A5FC6">
        <w:rPr>
          <w:rFonts w:ascii="Times New Roman" w:hAnsi="Times New Roman"/>
          <w:b/>
          <w:sz w:val="24"/>
          <w:szCs w:val="24"/>
          <w:lang w:val="en-GB"/>
        </w:rPr>
        <w:br w:type="page"/>
      </w:r>
    </w:p>
    <w:p w14:paraId="4C83FF23" w14:textId="77777777" w:rsidR="004D1C74" w:rsidRPr="001A5FC6" w:rsidRDefault="004D1C74" w:rsidP="004D1C74">
      <w:pPr>
        <w:spacing w:line="360" w:lineRule="auto"/>
        <w:rPr>
          <w:rFonts w:ascii="Times New Roman" w:eastAsiaTheme="minorHAnsi" w:hAnsi="Times New Roman"/>
          <w:b/>
          <w:sz w:val="24"/>
          <w:szCs w:val="24"/>
          <w:lang w:val="en-GB" w:eastAsia="en-US"/>
        </w:rPr>
      </w:pPr>
      <w:r w:rsidRPr="001A5FC6">
        <w:rPr>
          <w:rFonts w:ascii="Times New Roman" w:eastAsiaTheme="minorHAnsi" w:hAnsi="Times New Roman"/>
          <w:b/>
          <w:sz w:val="24"/>
          <w:szCs w:val="24"/>
          <w:lang w:val="en-GB" w:eastAsia="en-US"/>
        </w:rPr>
        <w:lastRenderedPageBreak/>
        <w:t>Highlight</w:t>
      </w:r>
    </w:p>
    <w:p w14:paraId="7EDFB8C8" w14:textId="77777777" w:rsidR="004D1C74" w:rsidRPr="001A5FC6" w:rsidRDefault="00A702C3" w:rsidP="00A702C3">
      <w:pPr>
        <w:spacing w:before="240" w:after="240" w:line="360" w:lineRule="auto"/>
        <w:jc w:val="both"/>
        <w:rPr>
          <w:rFonts w:ascii="Times New Roman" w:hAnsi="Times New Roman"/>
          <w:b/>
          <w:sz w:val="24"/>
          <w:szCs w:val="24"/>
          <w:lang w:val="en-GB"/>
        </w:rPr>
      </w:pPr>
      <w:r w:rsidRPr="001A5FC6">
        <w:rPr>
          <w:rFonts w:ascii="Times New Roman" w:eastAsiaTheme="minorHAnsi" w:hAnsi="Times New Roman"/>
          <w:sz w:val="24"/>
          <w:szCs w:val="24"/>
          <w:lang w:val="en-GB" w:eastAsia="en-US"/>
        </w:rPr>
        <w:t xml:space="preserve">Environmental stresses such as increasing temperature and nitrogen deficiency affect different cell physiological and biochemical processes of the marine diatom </w:t>
      </w:r>
      <w:r w:rsidRPr="001A5FC6">
        <w:rPr>
          <w:rFonts w:ascii="Times New Roman" w:eastAsiaTheme="minorHAnsi" w:hAnsi="Times New Roman"/>
          <w:i/>
          <w:sz w:val="24"/>
          <w:szCs w:val="24"/>
          <w:lang w:val="en-GB" w:eastAsia="en-US"/>
        </w:rPr>
        <w:t>Chaetoceros pseudocurvisetus</w:t>
      </w:r>
      <w:r w:rsidRPr="001A5FC6">
        <w:rPr>
          <w:rFonts w:ascii="Times New Roman" w:eastAsiaTheme="minorHAnsi" w:hAnsi="Times New Roman"/>
          <w:sz w:val="24"/>
          <w:szCs w:val="24"/>
          <w:lang w:val="en-GB" w:eastAsia="en-US"/>
        </w:rPr>
        <w:t>, in addition to synergistic effects.</w:t>
      </w:r>
    </w:p>
    <w:p w14:paraId="67C0C40B" w14:textId="77777777" w:rsidR="00662697" w:rsidRPr="001A5FC6" w:rsidRDefault="00662697" w:rsidP="00662697">
      <w:pPr>
        <w:spacing w:before="240" w:after="240"/>
        <w:jc w:val="both"/>
        <w:rPr>
          <w:rFonts w:ascii="Times New Roman" w:hAnsi="Times New Roman"/>
          <w:b/>
          <w:sz w:val="24"/>
          <w:szCs w:val="24"/>
          <w:lang w:val="en-GB"/>
        </w:rPr>
      </w:pPr>
      <w:r w:rsidRPr="001A5FC6">
        <w:rPr>
          <w:rFonts w:ascii="Times New Roman" w:hAnsi="Times New Roman"/>
          <w:b/>
          <w:sz w:val="24"/>
          <w:szCs w:val="24"/>
          <w:lang w:val="en-GB"/>
        </w:rPr>
        <w:t>Abstract</w:t>
      </w:r>
    </w:p>
    <w:p w14:paraId="692DCFB5" w14:textId="5EEF1654" w:rsidR="00D26995" w:rsidRPr="001A5FC6" w:rsidRDefault="00856766" w:rsidP="00FA248C">
      <w:pPr>
        <w:spacing w:line="360" w:lineRule="auto"/>
        <w:jc w:val="both"/>
        <w:rPr>
          <w:rFonts w:ascii="Times New Roman" w:hAnsi="Times New Roman"/>
          <w:sz w:val="24"/>
          <w:szCs w:val="24"/>
          <w:lang w:val="en-GB"/>
        </w:rPr>
      </w:pPr>
      <w:r w:rsidRPr="001A5FC6">
        <w:rPr>
          <w:rFonts w:ascii="Times New Roman" w:eastAsiaTheme="minorHAnsi" w:hAnsi="Times New Roman"/>
          <w:sz w:val="24"/>
          <w:szCs w:val="24"/>
          <w:lang w:val="en-GB" w:eastAsia="en-US"/>
        </w:rPr>
        <w:t>The</w:t>
      </w:r>
      <w:r w:rsidR="00D26995" w:rsidRPr="001A5FC6">
        <w:rPr>
          <w:rFonts w:ascii="Times New Roman" w:eastAsiaTheme="minorHAnsi" w:hAnsi="Times New Roman"/>
          <w:sz w:val="24"/>
          <w:szCs w:val="24"/>
          <w:lang w:val="en-GB" w:eastAsia="en-US"/>
        </w:rPr>
        <w:t xml:space="preserve"> conversion of acquired inorganic nutrients </w:t>
      </w:r>
      <w:r w:rsidRPr="001A5FC6">
        <w:rPr>
          <w:rFonts w:ascii="Times New Roman" w:eastAsiaTheme="minorHAnsi" w:hAnsi="Times New Roman"/>
          <w:sz w:val="24"/>
          <w:szCs w:val="24"/>
          <w:lang w:val="en-GB" w:eastAsia="en-US"/>
        </w:rPr>
        <w:t>in</w:t>
      </w:r>
      <w:r w:rsidR="00D26995" w:rsidRPr="001A5FC6">
        <w:rPr>
          <w:rFonts w:ascii="Times New Roman" w:eastAsiaTheme="minorHAnsi" w:hAnsi="Times New Roman"/>
          <w:sz w:val="24"/>
          <w:szCs w:val="24"/>
          <w:lang w:val="en-GB" w:eastAsia="en-US"/>
        </w:rPr>
        <w:t xml:space="preserve">to organic molecules </w:t>
      </w:r>
      <w:r w:rsidR="002A07F6" w:rsidRPr="001A5FC6">
        <w:rPr>
          <w:rFonts w:ascii="Times New Roman" w:eastAsiaTheme="minorHAnsi" w:hAnsi="Times New Roman"/>
          <w:sz w:val="24"/>
          <w:szCs w:val="24"/>
          <w:lang w:val="en-GB" w:eastAsia="en-US"/>
        </w:rPr>
        <w:t>need</w:t>
      </w:r>
      <w:r w:rsidRPr="001A5FC6">
        <w:rPr>
          <w:rFonts w:ascii="Times New Roman" w:eastAsiaTheme="minorHAnsi" w:hAnsi="Times New Roman"/>
          <w:sz w:val="24"/>
          <w:szCs w:val="24"/>
          <w:lang w:val="en-GB" w:eastAsia="en-US"/>
        </w:rPr>
        <w:t>ed</w:t>
      </w:r>
      <w:r w:rsidR="00863AA0" w:rsidRPr="001A5FC6">
        <w:rPr>
          <w:rFonts w:ascii="Times New Roman" w:eastAsiaTheme="minorHAnsi" w:hAnsi="Times New Roman"/>
          <w:sz w:val="24"/>
          <w:szCs w:val="24"/>
          <w:lang w:val="en-GB" w:eastAsia="en-US"/>
        </w:rPr>
        <w:t xml:space="preserve"> </w:t>
      </w:r>
      <w:r w:rsidR="00D26995" w:rsidRPr="001A5FC6">
        <w:rPr>
          <w:rFonts w:ascii="Times New Roman" w:eastAsiaTheme="minorHAnsi" w:hAnsi="Times New Roman"/>
          <w:sz w:val="24"/>
          <w:szCs w:val="24"/>
          <w:lang w:val="en-GB" w:eastAsia="en-US"/>
        </w:rPr>
        <w:t xml:space="preserve">for cell growth and division </w:t>
      </w:r>
      <w:r w:rsidR="002A07F6" w:rsidRPr="001A5FC6">
        <w:rPr>
          <w:rFonts w:ascii="Times New Roman" w:hAnsi="Times New Roman"/>
          <w:sz w:val="24"/>
          <w:szCs w:val="24"/>
          <w:lang w:val="en-GB"/>
        </w:rPr>
        <w:t>depends strongly on the environmental conditions of the phytoplankton</w:t>
      </w:r>
      <w:r w:rsidR="00D26995" w:rsidRPr="001A5FC6">
        <w:rPr>
          <w:rFonts w:ascii="Times New Roman" w:eastAsiaTheme="minorHAnsi" w:hAnsi="Times New Roman"/>
          <w:sz w:val="24"/>
          <w:szCs w:val="24"/>
          <w:lang w:val="en-GB" w:eastAsia="en-US"/>
        </w:rPr>
        <w:t xml:space="preserve">. Nitrogen (N) </w:t>
      </w:r>
      <w:r w:rsidR="001237DE" w:rsidRPr="001A5FC6">
        <w:rPr>
          <w:rFonts w:ascii="Times New Roman" w:eastAsiaTheme="minorHAnsi" w:hAnsi="Times New Roman"/>
          <w:sz w:val="24"/>
          <w:szCs w:val="24"/>
          <w:lang w:val="en-GB" w:eastAsia="en-US"/>
        </w:rPr>
        <w:t>excess</w:t>
      </w:r>
      <w:r w:rsidR="00D26995" w:rsidRPr="001A5FC6">
        <w:rPr>
          <w:rFonts w:ascii="Times New Roman" w:eastAsiaTheme="minorHAnsi" w:hAnsi="Times New Roman"/>
          <w:sz w:val="24"/>
          <w:szCs w:val="24"/>
          <w:lang w:val="en-GB" w:eastAsia="en-US"/>
        </w:rPr>
        <w:t xml:space="preserve"> and </w:t>
      </w:r>
      <w:r w:rsidR="001237DE" w:rsidRPr="001A5FC6">
        <w:rPr>
          <w:rFonts w:ascii="Times New Roman" w:eastAsiaTheme="minorHAnsi" w:hAnsi="Times New Roman"/>
          <w:sz w:val="24"/>
          <w:szCs w:val="24"/>
          <w:lang w:val="en-GB" w:eastAsia="en-US"/>
        </w:rPr>
        <w:t>especially</w:t>
      </w:r>
      <w:r w:rsidR="00D26995" w:rsidRPr="001A5FC6">
        <w:rPr>
          <w:rFonts w:ascii="Times New Roman" w:eastAsiaTheme="minorHAnsi" w:hAnsi="Times New Roman"/>
          <w:sz w:val="24"/>
          <w:szCs w:val="24"/>
          <w:lang w:val="en-GB" w:eastAsia="en-US"/>
        </w:rPr>
        <w:t xml:space="preserve"> N scarcity</w:t>
      </w:r>
      <w:r w:rsidRPr="001A5FC6">
        <w:rPr>
          <w:rFonts w:ascii="Times New Roman" w:eastAsiaTheme="minorHAnsi" w:hAnsi="Times New Roman"/>
          <w:sz w:val="24"/>
          <w:szCs w:val="24"/>
          <w:lang w:val="en-GB" w:eastAsia="en-US"/>
        </w:rPr>
        <w:t>,</w:t>
      </w:r>
      <w:r w:rsidR="00D26995" w:rsidRPr="001A5FC6">
        <w:rPr>
          <w:rFonts w:ascii="Times New Roman" w:eastAsiaTheme="minorHAnsi" w:hAnsi="Times New Roman"/>
          <w:sz w:val="24"/>
          <w:szCs w:val="24"/>
          <w:lang w:val="en-GB" w:eastAsia="en-US"/>
        </w:rPr>
        <w:t xml:space="preserve"> </w:t>
      </w:r>
      <w:r w:rsidR="006734E0" w:rsidRPr="001A5FC6">
        <w:rPr>
          <w:rFonts w:ascii="Times New Roman" w:eastAsiaTheme="minorHAnsi" w:hAnsi="Times New Roman"/>
          <w:sz w:val="24"/>
          <w:szCs w:val="24"/>
          <w:lang w:val="en-GB" w:eastAsia="en-US"/>
        </w:rPr>
        <w:t>as well as</w:t>
      </w:r>
      <w:r w:rsidR="00D26995" w:rsidRPr="001A5FC6">
        <w:rPr>
          <w:rFonts w:ascii="Times New Roman" w:eastAsiaTheme="minorHAnsi" w:hAnsi="Times New Roman"/>
          <w:sz w:val="24"/>
          <w:szCs w:val="24"/>
          <w:lang w:val="en-GB" w:eastAsia="en-US"/>
        </w:rPr>
        <w:t xml:space="preserve"> warming</w:t>
      </w:r>
      <w:r w:rsidR="006734E0" w:rsidRPr="001A5FC6">
        <w:rPr>
          <w:rFonts w:ascii="Times New Roman" w:eastAsiaTheme="minorHAnsi" w:hAnsi="Times New Roman"/>
          <w:sz w:val="24"/>
          <w:szCs w:val="24"/>
          <w:lang w:val="en-GB" w:eastAsia="en-US"/>
        </w:rPr>
        <w:t xml:space="preserve">, lead to </w:t>
      </w:r>
      <w:r w:rsidR="00863AA0" w:rsidRPr="001A5FC6">
        <w:rPr>
          <w:rFonts w:ascii="Times New Roman" w:eastAsiaTheme="minorHAnsi" w:hAnsi="Times New Roman"/>
          <w:sz w:val="24"/>
          <w:szCs w:val="24"/>
          <w:lang w:val="en-GB" w:eastAsia="en-US"/>
        </w:rPr>
        <w:t xml:space="preserve">a variety of </w:t>
      </w:r>
      <w:r w:rsidR="00D26995" w:rsidRPr="001A5FC6">
        <w:rPr>
          <w:rFonts w:ascii="Times New Roman" w:eastAsiaTheme="minorHAnsi" w:hAnsi="Times New Roman"/>
          <w:sz w:val="24"/>
          <w:szCs w:val="24"/>
          <w:lang w:val="en-GB" w:eastAsia="en-US"/>
        </w:rPr>
        <w:t>responses in cellular metabolism aim</w:t>
      </w:r>
      <w:r w:rsidRPr="001A5FC6">
        <w:rPr>
          <w:rFonts w:ascii="Times New Roman" w:eastAsiaTheme="minorHAnsi" w:hAnsi="Times New Roman"/>
          <w:sz w:val="24"/>
          <w:szCs w:val="24"/>
          <w:lang w:val="en-GB" w:eastAsia="en-US"/>
        </w:rPr>
        <w:t xml:space="preserve">ed at </w:t>
      </w:r>
      <w:r w:rsidR="00D26995" w:rsidRPr="001A5FC6">
        <w:rPr>
          <w:rFonts w:ascii="Times New Roman" w:eastAsiaTheme="minorHAnsi" w:hAnsi="Times New Roman"/>
          <w:sz w:val="24"/>
          <w:szCs w:val="24"/>
          <w:lang w:val="en-GB" w:eastAsia="en-US"/>
        </w:rPr>
        <w:t>acclimation or adaptation</w:t>
      </w:r>
      <w:r w:rsidRPr="001A5FC6">
        <w:rPr>
          <w:rFonts w:ascii="Times New Roman" w:eastAsiaTheme="minorHAnsi" w:hAnsi="Times New Roman"/>
          <w:sz w:val="24"/>
          <w:szCs w:val="24"/>
          <w:lang w:val="en-GB" w:eastAsia="en-US"/>
        </w:rPr>
        <w:t xml:space="preserve"> of species</w:t>
      </w:r>
      <w:r w:rsidR="00D26995" w:rsidRPr="001A5FC6">
        <w:rPr>
          <w:rFonts w:ascii="Times New Roman" w:eastAsiaTheme="minorHAnsi" w:hAnsi="Times New Roman"/>
          <w:sz w:val="24"/>
          <w:szCs w:val="24"/>
          <w:lang w:val="en-GB" w:eastAsia="en-US"/>
        </w:rPr>
        <w:t>. Here, we use</w:t>
      </w:r>
      <w:r w:rsidR="00EA550A" w:rsidRPr="001A5FC6">
        <w:rPr>
          <w:rFonts w:ascii="Times New Roman" w:eastAsiaTheme="minorHAnsi" w:hAnsi="Times New Roman"/>
          <w:sz w:val="24"/>
          <w:szCs w:val="24"/>
          <w:lang w:val="en-GB" w:eastAsia="en-US"/>
        </w:rPr>
        <w:t>d</w:t>
      </w:r>
      <w:r w:rsidR="00D26995" w:rsidRPr="001A5FC6">
        <w:rPr>
          <w:rFonts w:ascii="Times New Roman" w:eastAsiaTheme="minorHAnsi" w:hAnsi="Times New Roman"/>
          <w:sz w:val="24"/>
          <w:szCs w:val="24"/>
          <w:lang w:val="en-GB" w:eastAsia="en-US"/>
        </w:rPr>
        <w:t xml:space="preserve"> </w:t>
      </w:r>
      <w:r w:rsidR="005E489B" w:rsidRPr="001A5FC6">
        <w:rPr>
          <w:rFonts w:ascii="Times New Roman" w:eastAsiaTheme="minorHAnsi" w:hAnsi="Times New Roman"/>
          <w:sz w:val="24"/>
          <w:szCs w:val="24"/>
          <w:lang w:val="en-GB" w:eastAsia="en-US"/>
        </w:rPr>
        <w:t xml:space="preserve">a </w:t>
      </w:r>
      <w:r w:rsidR="00D26995" w:rsidRPr="001A5FC6">
        <w:rPr>
          <w:rFonts w:ascii="Times New Roman" w:eastAsiaTheme="minorHAnsi" w:hAnsi="Times New Roman"/>
          <w:sz w:val="24"/>
          <w:szCs w:val="24"/>
          <w:lang w:val="en-GB" w:eastAsia="en-US"/>
        </w:rPr>
        <w:t xml:space="preserve">multimethod approach to </w:t>
      </w:r>
      <w:r w:rsidR="004F029F" w:rsidRPr="001A5FC6">
        <w:rPr>
          <w:rFonts w:ascii="Times New Roman" w:eastAsiaTheme="minorHAnsi" w:hAnsi="Times New Roman"/>
          <w:sz w:val="24"/>
          <w:szCs w:val="24"/>
          <w:lang w:val="en-GB" w:eastAsia="en-US"/>
        </w:rPr>
        <w:t>study</w:t>
      </w:r>
      <w:r w:rsidR="00D26995" w:rsidRPr="001A5FC6">
        <w:rPr>
          <w:rFonts w:ascii="Times New Roman" w:eastAsiaTheme="minorHAnsi" w:hAnsi="Times New Roman"/>
          <w:sz w:val="24"/>
          <w:szCs w:val="24"/>
          <w:lang w:val="en-GB" w:eastAsia="en-US"/>
        </w:rPr>
        <w:t xml:space="preserve"> the physiology and biochemical response of the marine diatom </w:t>
      </w:r>
      <w:r w:rsidR="00D26995" w:rsidRPr="001A5FC6">
        <w:rPr>
          <w:rFonts w:ascii="Times New Roman" w:eastAsiaTheme="minorHAnsi" w:hAnsi="Times New Roman"/>
          <w:i/>
          <w:sz w:val="24"/>
          <w:szCs w:val="24"/>
          <w:lang w:val="en-GB" w:eastAsia="en-US"/>
        </w:rPr>
        <w:t>Chaetoceros pseudocurvis</w:t>
      </w:r>
      <w:r w:rsidR="003F4E0B" w:rsidRPr="001A5FC6">
        <w:rPr>
          <w:rFonts w:ascii="Times New Roman" w:eastAsiaTheme="minorHAnsi" w:hAnsi="Times New Roman"/>
          <w:i/>
          <w:sz w:val="24"/>
          <w:szCs w:val="24"/>
          <w:lang w:val="en-GB" w:eastAsia="en-US"/>
        </w:rPr>
        <w:t>e</w:t>
      </w:r>
      <w:r w:rsidR="00D26995" w:rsidRPr="001A5FC6">
        <w:rPr>
          <w:rFonts w:ascii="Times New Roman" w:eastAsiaTheme="minorHAnsi" w:hAnsi="Times New Roman"/>
          <w:i/>
          <w:sz w:val="24"/>
          <w:szCs w:val="24"/>
          <w:lang w:val="en-GB" w:eastAsia="en-US"/>
        </w:rPr>
        <w:t>tus</w:t>
      </w:r>
      <w:r w:rsidR="00D26995" w:rsidRPr="001A5FC6">
        <w:rPr>
          <w:rFonts w:ascii="Times New Roman" w:eastAsiaTheme="minorHAnsi" w:hAnsi="Times New Roman"/>
          <w:sz w:val="24"/>
          <w:szCs w:val="24"/>
          <w:lang w:val="en-GB" w:eastAsia="en-US"/>
        </w:rPr>
        <w:t xml:space="preserve"> to</w:t>
      </w:r>
      <w:r w:rsidR="004B6875" w:rsidRPr="001A5FC6">
        <w:rPr>
          <w:rFonts w:ascii="Times New Roman" w:eastAsiaTheme="minorHAnsi" w:hAnsi="Times New Roman"/>
          <w:sz w:val="24"/>
          <w:szCs w:val="24"/>
          <w:lang w:val="en-GB" w:eastAsia="en-US"/>
        </w:rPr>
        <w:t xml:space="preserve"> </w:t>
      </w:r>
      <w:r w:rsidR="00E3471F" w:rsidRPr="001A5FC6">
        <w:rPr>
          <w:rFonts w:ascii="Times New Roman" w:eastAsiaTheme="minorHAnsi" w:hAnsi="Times New Roman"/>
          <w:sz w:val="24"/>
          <w:szCs w:val="24"/>
          <w:lang w:val="en-GB" w:eastAsia="en-US"/>
        </w:rPr>
        <w:t xml:space="preserve">different </w:t>
      </w:r>
      <w:r w:rsidR="00D26995" w:rsidRPr="001A5FC6">
        <w:rPr>
          <w:rFonts w:ascii="Times New Roman" w:eastAsiaTheme="minorHAnsi" w:hAnsi="Times New Roman"/>
          <w:sz w:val="24"/>
          <w:szCs w:val="24"/>
          <w:lang w:val="en-GB" w:eastAsia="en-US"/>
        </w:rPr>
        <w:t>temperature</w:t>
      </w:r>
      <w:r w:rsidRPr="001A5FC6">
        <w:rPr>
          <w:rFonts w:ascii="Times New Roman" w:eastAsiaTheme="minorHAnsi" w:hAnsi="Times New Roman"/>
          <w:sz w:val="24"/>
          <w:szCs w:val="24"/>
          <w:lang w:val="en-GB" w:eastAsia="en-US"/>
        </w:rPr>
        <w:t>s</w:t>
      </w:r>
      <w:r w:rsidR="00D26995" w:rsidRPr="001A5FC6">
        <w:rPr>
          <w:rFonts w:ascii="Times New Roman" w:eastAsiaTheme="minorHAnsi" w:hAnsi="Times New Roman"/>
          <w:sz w:val="24"/>
          <w:szCs w:val="24"/>
          <w:lang w:val="en-GB" w:eastAsia="en-US"/>
        </w:rPr>
        <w:t xml:space="preserve"> (1</w:t>
      </w:r>
      <w:r w:rsidR="004B6875" w:rsidRPr="001A5FC6">
        <w:rPr>
          <w:rFonts w:ascii="Times New Roman" w:eastAsiaTheme="minorHAnsi" w:hAnsi="Times New Roman"/>
          <w:sz w:val="24"/>
          <w:szCs w:val="24"/>
          <w:lang w:val="en-GB" w:eastAsia="en-US"/>
        </w:rPr>
        <w:t>5</w:t>
      </w:r>
      <w:r w:rsidR="00E3471F" w:rsidRPr="001A5FC6">
        <w:rPr>
          <w:rFonts w:ascii="Times New Roman" w:eastAsiaTheme="minorHAnsi" w:hAnsi="Times New Roman"/>
          <w:sz w:val="24"/>
          <w:szCs w:val="24"/>
          <w:lang w:val="en-GB" w:eastAsia="en-US"/>
        </w:rPr>
        <w:t>, 25</w:t>
      </w:r>
      <w:r w:rsidRPr="001A5FC6">
        <w:rPr>
          <w:rFonts w:ascii="Times New Roman" w:eastAsiaTheme="minorHAnsi" w:hAnsi="Times New Roman"/>
          <w:sz w:val="24"/>
          <w:szCs w:val="24"/>
          <w:lang w:val="en-GB" w:eastAsia="en-US"/>
        </w:rPr>
        <w:t>,</w:t>
      </w:r>
      <w:r w:rsidR="00E3471F" w:rsidRPr="001A5FC6">
        <w:rPr>
          <w:rFonts w:ascii="Times New Roman" w:eastAsiaTheme="minorHAnsi" w:hAnsi="Times New Roman"/>
          <w:sz w:val="24"/>
          <w:szCs w:val="24"/>
          <w:lang w:val="en-GB" w:eastAsia="en-US"/>
        </w:rPr>
        <w:t xml:space="preserve"> and </w:t>
      </w:r>
      <w:r w:rsidR="00D26995" w:rsidRPr="001A5FC6">
        <w:rPr>
          <w:rFonts w:ascii="Times New Roman" w:eastAsiaTheme="minorHAnsi" w:hAnsi="Times New Roman"/>
          <w:sz w:val="24"/>
          <w:szCs w:val="24"/>
          <w:lang w:val="en-GB" w:eastAsia="en-US"/>
        </w:rPr>
        <w:t>30</w:t>
      </w:r>
      <w:r w:rsidR="00A53C54" w:rsidRPr="001A5FC6">
        <w:rPr>
          <w:rFonts w:ascii="Times New Roman" w:eastAsiaTheme="minorHAnsi" w:hAnsi="Times New Roman"/>
          <w:sz w:val="24"/>
          <w:szCs w:val="24"/>
          <w:lang w:val="en-GB" w:eastAsia="en-US"/>
        </w:rPr>
        <w:t xml:space="preserve"> </w:t>
      </w:r>
      <w:r w:rsidR="00D26995" w:rsidRPr="001A5FC6">
        <w:rPr>
          <w:rFonts w:ascii="Times New Roman" w:eastAsiaTheme="minorHAnsi" w:hAnsi="Times New Roman"/>
          <w:sz w:val="24"/>
          <w:szCs w:val="24"/>
          <w:lang w:val="en-GB" w:eastAsia="en-US"/>
        </w:rPr>
        <w:t xml:space="preserve">°C) and </w:t>
      </w:r>
      <w:r w:rsidR="00863AA0" w:rsidRPr="001A5FC6">
        <w:rPr>
          <w:rFonts w:ascii="Times New Roman" w:eastAsiaTheme="minorHAnsi" w:hAnsi="Times New Roman"/>
          <w:sz w:val="24"/>
          <w:szCs w:val="24"/>
          <w:lang w:val="en-GB" w:eastAsia="en-US"/>
        </w:rPr>
        <w:t xml:space="preserve">different </w:t>
      </w:r>
      <w:proofErr w:type="gramStart"/>
      <w:r w:rsidR="00D26995" w:rsidRPr="001A5FC6">
        <w:rPr>
          <w:rFonts w:ascii="Times New Roman" w:eastAsiaTheme="minorHAnsi" w:hAnsi="Times New Roman"/>
          <w:sz w:val="24"/>
          <w:szCs w:val="24"/>
          <w:lang w:val="en-GB" w:eastAsia="en-US"/>
        </w:rPr>
        <w:t>N</w:t>
      </w:r>
      <w:r w:rsidR="00CC1E4C" w:rsidRPr="001A5FC6">
        <w:rPr>
          <w:rFonts w:ascii="Times New Roman" w:eastAsiaTheme="minorHAnsi" w:hAnsi="Times New Roman"/>
          <w:sz w:val="24"/>
          <w:szCs w:val="24"/>
          <w:lang w:val="en-GB" w:eastAsia="en-US"/>
        </w:rPr>
        <w:t>:</w:t>
      </w:r>
      <w:r w:rsidR="00863AA0" w:rsidRPr="001A5FC6">
        <w:rPr>
          <w:rFonts w:ascii="Times New Roman" w:eastAsiaTheme="minorHAnsi" w:hAnsi="Times New Roman"/>
          <w:sz w:val="24"/>
          <w:szCs w:val="24"/>
          <w:lang w:val="en-GB" w:eastAsia="en-US"/>
        </w:rPr>
        <w:t>P</w:t>
      </w:r>
      <w:proofErr w:type="gramEnd"/>
      <w:r w:rsidR="00863AA0" w:rsidRPr="001A5FC6">
        <w:rPr>
          <w:rFonts w:ascii="Times New Roman" w:eastAsiaTheme="minorHAnsi" w:hAnsi="Times New Roman"/>
          <w:sz w:val="24"/>
          <w:szCs w:val="24"/>
          <w:lang w:val="en-GB" w:eastAsia="en-US"/>
        </w:rPr>
        <w:t xml:space="preserve"> ratios</w:t>
      </w:r>
      <w:r w:rsidR="00D26995" w:rsidRPr="001A5FC6">
        <w:rPr>
          <w:rFonts w:ascii="Times New Roman" w:eastAsiaTheme="minorHAnsi" w:hAnsi="Times New Roman"/>
          <w:sz w:val="24"/>
          <w:szCs w:val="24"/>
          <w:lang w:val="en-GB" w:eastAsia="en-US"/>
        </w:rPr>
        <w:t xml:space="preserve"> (</w:t>
      </w:r>
      <w:r w:rsidR="004032A3" w:rsidRPr="001A5FC6">
        <w:rPr>
          <w:rFonts w:ascii="Times New Roman" w:eastAsiaTheme="minorHAnsi" w:hAnsi="Times New Roman"/>
          <w:sz w:val="24"/>
          <w:szCs w:val="24"/>
          <w:lang w:val="en-GB" w:eastAsia="en-US"/>
        </w:rPr>
        <w:t>N-</w:t>
      </w:r>
      <w:r w:rsidR="00D26995" w:rsidRPr="001A5FC6">
        <w:rPr>
          <w:rFonts w:ascii="Times New Roman" w:eastAsiaTheme="minorHAnsi" w:hAnsi="Times New Roman"/>
          <w:sz w:val="24"/>
          <w:szCs w:val="24"/>
          <w:lang w:val="en-GB" w:eastAsia="en-US"/>
        </w:rPr>
        <w:t>excess (N</w:t>
      </w:r>
      <w:r w:rsidR="004B6875" w:rsidRPr="001A5FC6">
        <w:rPr>
          <w:rFonts w:ascii="Times New Roman" w:eastAsiaTheme="minorHAnsi" w:hAnsi="Times New Roman"/>
          <w:sz w:val="24"/>
          <w:szCs w:val="24"/>
          <w:lang w:val="en-GB" w:eastAsia="en-US"/>
        </w:rPr>
        <w:t>:</w:t>
      </w:r>
      <w:r w:rsidR="00D26995" w:rsidRPr="001A5FC6">
        <w:rPr>
          <w:rFonts w:ascii="Times New Roman" w:eastAsiaTheme="minorHAnsi" w:hAnsi="Times New Roman"/>
          <w:sz w:val="24"/>
          <w:szCs w:val="24"/>
          <w:lang w:val="en-GB" w:eastAsia="en-US"/>
        </w:rPr>
        <w:t>P</w:t>
      </w:r>
      <w:r w:rsidR="00B70B98" w:rsidRPr="001A5FC6">
        <w:rPr>
          <w:rFonts w:ascii="Times New Roman" w:eastAsiaTheme="minorHAnsi" w:hAnsi="Times New Roman"/>
          <w:sz w:val="24"/>
          <w:szCs w:val="24"/>
          <w:lang w:val="en-GB" w:eastAsia="en-US"/>
        </w:rPr>
        <w:t xml:space="preserve"> </w:t>
      </w:r>
      <w:r w:rsidR="00D26995" w:rsidRPr="001A5FC6">
        <w:rPr>
          <w:rFonts w:ascii="Times New Roman" w:eastAsiaTheme="minorHAnsi" w:hAnsi="Times New Roman"/>
          <w:sz w:val="24"/>
          <w:szCs w:val="24"/>
          <w:lang w:val="en-GB" w:eastAsia="en-US"/>
        </w:rPr>
        <w:t>=</w:t>
      </w:r>
      <w:r w:rsidR="00B70B98" w:rsidRPr="001A5FC6">
        <w:rPr>
          <w:rFonts w:ascii="Times New Roman" w:eastAsiaTheme="minorHAnsi" w:hAnsi="Times New Roman"/>
          <w:sz w:val="24"/>
          <w:szCs w:val="24"/>
          <w:lang w:val="en-GB" w:eastAsia="en-US"/>
        </w:rPr>
        <w:t xml:space="preserve"> </w:t>
      </w:r>
      <w:r w:rsidR="00D26995" w:rsidRPr="001A5FC6">
        <w:rPr>
          <w:rFonts w:ascii="Times New Roman" w:eastAsiaTheme="minorHAnsi" w:hAnsi="Times New Roman"/>
          <w:sz w:val="24"/>
          <w:szCs w:val="24"/>
          <w:lang w:val="en-GB" w:eastAsia="en-US"/>
        </w:rPr>
        <w:t>50</w:t>
      </w:r>
      <w:r w:rsidR="005B7999" w:rsidRPr="001A5FC6">
        <w:rPr>
          <w:rFonts w:ascii="Times New Roman" w:eastAsiaTheme="minorHAnsi" w:hAnsi="Times New Roman"/>
          <w:sz w:val="24"/>
          <w:szCs w:val="24"/>
          <w:lang w:val="en-GB" w:eastAsia="en-US"/>
        </w:rPr>
        <w:t>:1</w:t>
      </w:r>
      <w:r w:rsidR="00D26995" w:rsidRPr="001A5FC6">
        <w:rPr>
          <w:rFonts w:ascii="Times New Roman" w:eastAsiaTheme="minorHAnsi" w:hAnsi="Times New Roman"/>
          <w:sz w:val="24"/>
          <w:szCs w:val="24"/>
          <w:lang w:val="en-GB" w:eastAsia="en-US"/>
        </w:rPr>
        <w:t>),</w:t>
      </w:r>
      <w:r w:rsidR="00FC06B4" w:rsidRPr="001A5FC6">
        <w:rPr>
          <w:rFonts w:ascii="Times New Roman" w:eastAsiaTheme="minorHAnsi" w:hAnsi="Times New Roman"/>
          <w:sz w:val="24"/>
          <w:szCs w:val="24"/>
          <w:lang w:val="en-GB" w:eastAsia="en-US"/>
        </w:rPr>
        <w:t xml:space="preserve"> optimal</w:t>
      </w:r>
      <w:r w:rsidR="00D26995" w:rsidRPr="001A5FC6">
        <w:rPr>
          <w:rFonts w:ascii="Times New Roman" w:eastAsiaTheme="minorHAnsi" w:hAnsi="Times New Roman"/>
          <w:sz w:val="24"/>
          <w:szCs w:val="24"/>
          <w:lang w:val="en-GB" w:eastAsia="en-US"/>
        </w:rPr>
        <w:t xml:space="preserve"> (N</w:t>
      </w:r>
      <w:r w:rsidR="004B6875" w:rsidRPr="001A5FC6">
        <w:rPr>
          <w:rFonts w:ascii="Times New Roman" w:eastAsiaTheme="minorHAnsi" w:hAnsi="Times New Roman"/>
          <w:sz w:val="24"/>
          <w:szCs w:val="24"/>
          <w:lang w:val="en-GB" w:eastAsia="en-US"/>
        </w:rPr>
        <w:t>:</w:t>
      </w:r>
      <w:r w:rsidR="00D26995" w:rsidRPr="001A5FC6">
        <w:rPr>
          <w:rFonts w:ascii="Times New Roman" w:eastAsiaTheme="minorHAnsi" w:hAnsi="Times New Roman"/>
          <w:sz w:val="24"/>
          <w:szCs w:val="24"/>
          <w:lang w:val="en-GB" w:eastAsia="en-US"/>
        </w:rPr>
        <w:t>P</w:t>
      </w:r>
      <w:r w:rsidR="00B70B98" w:rsidRPr="001A5FC6">
        <w:rPr>
          <w:rFonts w:ascii="Times New Roman" w:eastAsiaTheme="minorHAnsi" w:hAnsi="Times New Roman"/>
          <w:sz w:val="24"/>
          <w:szCs w:val="24"/>
          <w:lang w:val="en-GB" w:eastAsia="en-US"/>
        </w:rPr>
        <w:t xml:space="preserve"> </w:t>
      </w:r>
      <w:r w:rsidR="00D26995" w:rsidRPr="001A5FC6">
        <w:rPr>
          <w:rFonts w:ascii="Times New Roman" w:eastAsiaTheme="minorHAnsi" w:hAnsi="Times New Roman"/>
          <w:sz w:val="24"/>
          <w:szCs w:val="24"/>
          <w:lang w:val="en-GB" w:eastAsia="en-US"/>
        </w:rPr>
        <w:t>=</w:t>
      </w:r>
      <w:r w:rsidR="00B70B98" w:rsidRPr="001A5FC6">
        <w:rPr>
          <w:rFonts w:ascii="Times New Roman" w:eastAsiaTheme="minorHAnsi" w:hAnsi="Times New Roman"/>
          <w:sz w:val="24"/>
          <w:szCs w:val="24"/>
          <w:lang w:val="en-GB" w:eastAsia="en-US"/>
        </w:rPr>
        <w:t xml:space="preserve"> </w:t>
      </w:r>
      <w:r w:rsidR="00D26995" w:rsidRPr="001A5FC6">
        <w:rPr>
          <w:rFonts w:ascii="Times New Roman" w:eastAsiaTheme="minorHAnsi" w:hAnsi="Times New Roman"/>
          <w:sz w:val="24"/>
          <w:szCs w:val="24"/>
          <w:lang w:val="en-GB" w:eastAsia="en-US"/>
        </w:rPr>
        <w:t>16</w:t>
      </w:r>
      <w:r w:rsidR="005B7999" w:rsidRPr="001A5FC6">
        <w:rPr>
          <w:rFonts w:ascii="Times New Roman" w:eastAsiaTheme="minorHAnsi" w:hAnsi="Times New Roman"/>
          <w:sz w:val="24"/>
          <w:szCs w:val="24"/>
          <w:lang w:val="en-GB" w:eastAsia="en-US"/>
        </w:rPr>
        <w:t>:1</w:t>
      </w:r>
      <w:r w:rsidR="00D26995" w:rsidRPr="001A5FC6">
        <w:rPr>
          <w:rFonts w:ascii="Times New Roman" w:eastAsiaTheme="minorHAnsi" w:hAnsi="Times New Roman"/>
          <w:sz w:val="24"/>
          <w:szCs w:val="24"/>
          <w:lang w:val="en-GB" w:eastAsia="en-US"/>
        </w:rPr>
        <w:t>)</w:t>
      </w:r>
      <w:r w:rsidR="00FC06B4" w:rsidRPr="001A5FC6">
        <w:rPr>
          <w:rFonts w:ascii="Times New Roman" w:eastAsiaTheme="minorHAnsi" w:hAnsi="Times New Roman"/>
          <w:sz w:val="24"/>
          <w:szCs w:val="24"/>
          <w:lang w:val="en-GB" w:eastAsia="en-US"/>
        </w:rPr>
        <w:t>,</w:t>
      </w:r>
      <w:r w:rsidR="00D26995" w:rsidRPr="001A5FC6">
        <w:rPr>
          <w:rFonts w:ascii="Times New Roman" w:eastAsiaTheme="minorHAnsi" w:hAnsi="Times New Roman"/>
          <w:sz w:val="24"/>
          <w:szCs w:val="24"/>
          <w:lang w:val="en-GB" w:eastAsia="en-US"/>
        </w:rPr>
        <w:t xml:space="preserve"> and </w:t>
      </w:r>
      <w:r w:rsidR="004032A3" w:rsidRPr="001A5FC6">
        <w:rPr>
          <w:rFonts w:ascii="Times New Roman" w:eastAsiaTheme="minorHAnsi" w:hAnsi="Times New Roman"/>
          <w:sz w:val="24"/>
          <w:szCs w:val="24"/>
          <w:lang w:val="en-GB" w:eastAsia="en-US"/>
        </w:rPr>
        <w:t>N- limiting</w:t>
      </w:r>
      <w:r w:rsidRPr="001A5FC6">
        <w:rPr>
          <w:rFonts w:ascii="Times New Roman" w:eastAsiaTheme="minorHAnsi" w:hAnsi="Times New Roman"/>
          <w:sz w:val="24"/>
          <w:szCs w:val="24"/>
          <w:lang w:val="en-GB" w:eastAsia="en-US"/>
        </w:rPr>
        <w:t xml:space="preserve"> </w:t>
      </w:r>
      <w:r w:rsidR="00D26995" w:rsidRPr="001A5FC6">
        <w:rPr>
          <w:rFonts w:ascii="Times New Roman" w:eastAsiaTheme="minorHAnsi" w:hAnsi="Times New Roman"/>
          <w:sz w:val="24"/>
          <w:szCs w:val="24"/>
          <w:lang w:val="en-GB" w:eastAsia="en-US"/>
        </w:rPr>
        <w:t>(N</w:t>
      </w:r>
      <w:r w:rsidR="004B6875" w:rsidRPr="001A5FC6">
        <w:rPr>
          <w:rFonts w:ascii="Times New Roman" w:eastAsiaTheme="minorHAnsi" w:hAnsi="Times New Roman"/>
          <w:sz w:val="24"/>
          <w:szCs w:val="24"/>
          <w:lang w:val="en-GB" w:eastAsia="en-US"/>
        </w:rPr>
        <w:t>:</w:t>
      </w:r>
      <w:r w:rsidR="00D26995" w:rsidRPr="001A5FC6">
        <w:rPr>
          <w:rFonts w:ascii="Times New Roman" w:eastAsiaTheme="minorHAnsi" w:hAnsi="Times New Roman"/>
          <w:sz w:val="24"/>
          <w:szCs w:val="24"/>
          <w:lang w:val="en-GB" w:eastAsia="en-US"/>
        </w:rPr>
        <w:t>P</w:t>
      </w:r>
      <w:r w:rsidR="00394573" w:rsidRPr="001A5FC6">
        <w:rPr>
          <w:rFonts w:ascii="Times New Roman" w:eastAsiaTheme="minorHAnsi" w:hAnsi="Times New Roman"/>
          <w:sz w:val="24"/>
          <w:szCs w:val="24"/>
          <w:lang w:val="en-GB" w:eastAsia="en-US"/>
        </w:rPr>
        <w:t xml:space="preserve"> </w:t>
      </w:r>
      <w:r w:rsidR="00D26995" w:rsidRPr="001A5FC6">
        <w:rPr>
          <w:rFonts w:ascii="Times New Roman" w:eastAsiaTheme="minorHAnsi" w:hAnsi="Times New Roman"/>
          <w:sz w:val="24"/>
          <w:szCs w:val="24"/>
          <w:lang w:val="en-GB" w:eastAsia="en-US"/>
        </w:rPr>
        <w:t>=</w:t>
      </w:r>
      <w:r w:rsidR="00394573" w:rsidRPr="001A5FC6">
        <w:rPr>
          <w:rFonts w:ascii="Times New Roman" w:eastAsiaTheme="minorHAnsi" w:hAnsi="Times New Roman"/>
          <w:sz w:val="24"/>
          <w:szCs w:val="24"/>
          <w:lang w:val="en-GB" w:eastAsia="en-US"/>
        </w:rPr>
        <w:t xml:space="preserve"> </w:t>
      </w:r>
      <w:r w:rsidR="00D26995" w:rsidRPr="001A5FC6">
        <w:rPr>
          <w:rFonts w:ascii="Times New Roman" w:eastAsiaTheme="minorHAnsi" w:hAnsi="Times New Roman"/>
          <w:sz w:val="24"/>
          <w:szCs w:val="24"/>
          <w:lang w:val="en-GB" w:eastAsia="en-US"/>
        </w:rPr>
        <w:t>2</w:t>
      </w:r>
      <w:r w:rsidR="00A96CD2" w:rsidRPr="001A5FC6">
        <w:rPr>
          <w:rFonts w:ascii="Times New Roman" w:eastAsiaTheme="minorHAnsi" w:hAnsi="Times New Roman"/>
          <w:sz w:val="24"/>
          <w:szCs w:val="24"/>
          <w:lang w:val="en-GB" w:eastAsia="en-US"/>
        </w:rPr>
        <w:t>:1</w:t>
      </w:r>
      <w:r w:rsidR="00D26995" w:rsidRPr="001A5FC6">
        <w:rPr>
          <w:rFonts w:ascii="Times New Roman" w:eastAsiaTheme="minorHAnsi" w:hAnsi="Times New Roman"/>
          <w:sz w:val="24"/>
          <w:szCs w:val="24"/>
          <w:lang w:val="en-GB" w:eastAsia="en-US"/>
        </w:rPr>
        <w:t>)</w:t>
      </w:r>
      <w:r w:rsidRPr="001A5FC6">
        <w:rPr>
          <w:rFonts w:ascii="Times New Roman" w:eastAsiaTheme="minorHAnsi" w:hAnsi="Times New Roman"/>
          <w:sz w:val="24"/>
          <w:szCs w:val="24"/>
          <w:lang w:val="en-GB" w:eastAsia="en-US"/>
        </w:rPr>
        <w:t>)</w:t>
      </w:r>
      <w:r w:rsidR="00D26995" w:rsidRPr="001A5FC6">
        <w:rPr>
          <w:rFonts w:ascii="Times New Roman" w:eastAsiaTheme="minorHAnsi" w:hAnsi="Times New Roman"/>
          <w:sz w:val="24"/>
          <w:szCs w:val="24"/>
          <w:lang w:val="en-GB" w:eastAsia="en-US"/>
        </w:rPr>
        <w:t xml:space="preserve">. The </w:t>
      </w:r>
      <w:r w:rsidRPr="001A5FC6">
        <w:rPr>
          <w:rFonts w:ascii="Times New Roman" w:eastAsiaTheme="minorHAnsi" w:hAnsi="Times New Roman"/>
          <w:sz w:val="24"/>
          <w:szCs w:val="24"/>
          <w:lang w:val="en-GB" w:eastAsia="en-US"/>
        </w:rPr>
        <w:t xml:space="preserve">studied </w:t>
      </w:r>
      <w:r w:rsidR="00D26995" w:rsidRPr="001A5FC6">
        <w:rPr>
          <w:rFonts w:ascii="Times New Roman" w:eastAsiaTheme="minorHAnsi" w:hAnsi="Times New Roman"/>
          <w:sz w:val="24"/>
          <w:szCs w:val="24"/>
          <w:lang w:val="en-GB" w:eastAsia="en-US"/>
        </w:rPr>
        <w:t xml:space="preserve">stressors have </w:t>
      </w:r>
      <w:r w:rsidRPr="001A5FC6">
        <w:rPr>
          <w:rFonts w:ascii="Times New Roman" w:eastAsiaTheme="minorHAnsi" w:hAnsi="Times New Roman"/>
          <w:sz w:val="24"/>
          <w:szCs w:val="24"/>
          <w:lang w:val="en-GB" w:eastAsia="en-US"/>
        </w:rPr>
        <w:t>different</w:t>
      </w:r>
      <w:r w:rsidR="003D02C9" w:rsidRPr="001A5FC6">
        <w:rPr>
          <w:rFonts w:ascii="Times New Roman" w:eastAsiaTheme="minorHAnsi" w:hAnsi="Times New Roman"/>
          <w:sz w:val="24"/>
          <w:szCs w:val="24"/>
          <w:lang w:val="en-GB" w:eastAsia="en-US"/>
        </w:rPr>
        <w:t xml:space="preserve"> effect</w:t>
      </w:r>
      <w:r w:rsidRPr="001A5FC6">
        <w:rPr>
          <w:rFonts w:ascii="Times New Roman" w:eastAsiaTheme="minorHAnsi" w:hAnsi="Times New Roman"/>
          <w:sz w:val="24"/>
          <w:szCs w:val="24"/>
          <w:lang w:val="en-GB" w:eastAsia="en-US"/>
        </w:rPr>
        <w:t>s</w:t>
      </w:r>
      <w:r w:rsidR="00D26995" w:rsidRPr="001A5FC6">
        <w:rPr>
          <w:rFonts w:ascii="Times New Roman" w:eastAsiaTheme="minorHAnsi" w:hAnsi="Times New Roman"/>
          <w:sz w:val="24"/>
          <w:szCs w:val="24"/>
          <w:lang w:val="en-GB" w:eastAsia="en-US"/>
        </w:rPr>
        <w:t>, with</w:t>
      </w:r>
      <w:r w:rsidR="00CC60F6" w:rsidRPr="001A5FC6">
        <w:rPr>
          <w:rFonts w:ascii="Times New Roman" w:eastAsiaTheme="minorHAnsi" w:hAnsi="Times New Roman"/>
          <w:sz w:val="24"/>
          <w:szCs w:val="24"/>
          <w:lang w:val="en-GB" w:eastAsia="en-US"/>
        </w:rPr>
        <w:t xml:space="preserve"> </w:t>
      </w:r>
      <w:r w:rsidR="00181C29" w:rsidRPr="001A5FC6">
        <w:rPr>
          <w:rFonts w:ascii="Times New Roman" w:eastAsiaTheme="minorHAnsi" w:hAnsi="Times New Roman"/>
          <w:sz w:val="24"/>
          <w:szCs w:val="24"/>
          <w:lang w:val="en-GB" w:eastAsia="en-US"/>
        </w:rPr>
        <w:t>N</w:t>
      </w:r>
      <w:r w:rsidR="0013441B" w:rsidRPr="001A5FC6">
        <w:rPr>
          <w:rFonts w:ascii="Times New Roman" w:eastAsiaTheme="minorHAnsi" w:hAnsi="Times New Roman"/>
          <w:sz w:val="24"/>
          <w:szCs w:val="24"/>
          <w:lang w:val="en-GB" w:eastAsia="en-US"/>
        </w:rPr>
        <w:t>-</w:t>
      </w:r>
      <w:r w:rsidR="00CC60F6" w:rsidRPr="001A5FC6">
        <w:rPr>
          <w:rFonts w:ascii="Times New Roman" w:eastAsiaTheme="minorHAnsi" w:hAnsi="Times New Roman"/>
          <w:sz w:val="24"/>
          <w:szCs w:val="24"/>
          <w:lang w:val="en-GB" w:eastAsia="en-US"/>
        </w:rPr>
        <w:t>excess</w:t>
      </w:r>
      <w:r w:rsidR="00D26995" w:rsidRPr="001A5FC6">
        <w:rPr>
          <w:rFonts w:ascii="Times New Roman" w:eastAsiaTheme="minorHAnsi" w:hAnsi="Times New Roman"/>
          <w:sz w:val="24"/>
          <w:szCs w:val="24"/>
          <w:lang w:val="en-GB" w:eastAsia="en-US"/>
        </w:rPr>
        <w:t xml:space="preserve"> having the l</w:t>
      </w:r>
      <w:r w:rsidR="00CC60F6" w:rsidRPr="001A5FC6">
        <w:rPr>
          <w:rFonts w:ascii="Times New Roman" w:eastAsiaTheme="minorHAnsi" w:hAnsi="Times New Roman"/>
          <w:sz w:val="24"/>
          <w:szCs w:val="24"/>
          <w:lang w:val="en-GB" w:eastAsia="en-US"/>
        </w:rPr>
        <w:t>east</w:t>
      </w:r>
      <w:r w:rsidR="00D26995" w:rsidRPr="001A5FC6">
        <w:rPr>
          <w:rFonts w:ascii="Times New Roman" w:eastAsiaTheme="minorHAnsi" w:hAnsi="Times New Roman"/>
          <w:sz w:val="24"/>
          <w:szCs w:val="24"/>
          <w:lang w:val="en-GB" w:eastAsia="en-US"/>
        </w:rPr>
        <w:t xml:space="preserve"> effect. High temperature</w:t>
      </w:r>
      <w:r w:rsidR="00E3471F" w:rsidRPr="001A5FC6">
        <w:rPr>
          <w:rFonts w:ascii="Times New Roman" w:eastAsiaTheme="minorHAnsi" w:hAnsi="Times New Roman"/>
          <w:sz w:val="24"/>
          <w:szCs w:val="24"/>
          <w:lang w:val="en-GB" w:eastAsia="en-US"/>
        </w:rPr>
        <w:t xml:space="preserve"> (30</w:t>
      </w:r>
      <w:r w:rsidR="00181C29" w:rsidRPr="001A5FC6">
        <w:rPr>
          <w:rFonts w:ascii="Times New Roman" w:eastAsiaTheme="minorHAnsi" w:hAnsi="Times New Roman"/>
          <w:sz w:val="24"/>
          <w:szCs w:val="24"/>
          <w:lang w:val="en-GB" w:eastAsia="en-US"/>
        </w:rPr>
        <w:t xml:space="preserve"> </w:t>
      </w:r>
      <w:r w:rsidR="00E3471F" w:rsidRPr="001A5FC6">
        <w:rPr>
          <w:rFonts w:ascii="Times New Roman" w:eastAsiaTheme="minorHAnsi" w:hAnsi="Times New Roman"/>
          <w:sz w:val="24"/>
          <w:szCs w:val="24"/>
          <w:lang w:val="en-GB" w:eastAsia="en-US"/>
        </w:rPr>
        <w:t>°C)</w:t>
      </w:r>
      <w:r w:rsidR="00D26995" w:rsidRPr="001A5FC6">
        <w:rPr>
          <w:rFonts w:ascii="Times New Roman" w:eastAsiaTheme="minorHAnsi" w:hAnsi="Times New Roman"/>
          <w:sz w:val="24"/>
          <w:szCs w:val="24"/>
          <w:lang w:val="en-GB" w:eastAsia="en-US"/>
        </w:rPr>
        <w:t xml:space="preserve"> has a stronger effect than nitrogen deficiency on significant cell death, N assimilation, </w:t>
      </w:r>
      <w:r w:rsidRPr="001A5FC6">
        <w:rPr>
          <w:rFonts w:ascii="Times New Roman" w:eastAsiaTheme="minorHAnsi" w:hAnsi="Times New Roman"/>
          <w:sz w:val="24"/>
          <w:szCs w:val="24"/>
          <w:lang w:val="en-GB" w:eastAsia="en-US"/>
        </w:rPr>
        <w:t xml:space="preserve">increased </w:t>
      </w:r>
      <w:proofErr w:type="spellStart"/>
      <w:r w:rsidR="00D26995" w:rsidRPr="001A5FC6">
        <w:rPr>
          <w:rFonts w:ascii="Times New Roman" w:eastAsiaTheme="minorHAnsi" w:hAnsi="Times New Roman"/>
          <w:sz w:val="24"/>
          <w:szCs w:val="24"/>
          <w:lang w:val="en-GB" w:eastAsia="en-US"/>
        </w:rPr>
        <w:t>Chl</w:t>
      </w:r>
      <w:proofErr w:type="spellEnd"/>
      <w:r w:rsidR="00D26995" w:rsidRPr="001A5FC6">
        <w:rPr>
          <w:rFonts w:ascii="Times New Roman" w:eastAsiaTheme="minorHAnsi" w:hAnsi="Times New Roman"/>
          <w:sz w:val="24"/>
          <w:szCs w:val="24"/>
          <w:lang w:val="en-GB" w:eastAsia="en-US"/>
        </w:rPr>
        <w:t xml:space="preserve"> </w:t>
      </w:r>
      <w:proofErr w:type="spellStart"/>
      <w:proofErr w:type="gramStart"/>
      <w:r w:rsidR="00D26995" w:rsidRPr="001A5FC6">
        <w:rPr>
          <w:rFonts w:ascii="Times New Roman" w:eastAsiaTheme="minorHAnsi" w:hAnsi="Times New Roman"/>
          <w:i/>
          <w:sz w:val="24"/>
          <w:szCs w:val="24"/>
          <w:lang w:val="en-GB" w:eastAsia="en-US"/>
        </w:rPr>
        <w:t>a</w:t>
      </w:r>
      <w:proofErr w:type="spellEnd"/>
      <w:proofErr w:type="gramEnd"/>
      <w:r w:rsidR="00D26995" w:rsidRPr="001A5FC6">
        <w:rPr>
          <w:rFonts w:ascii="Times New Roman" w:eastAsiaTheme="minorHAnsi" w:hAnsi="Times New Roman"/>
          <w:sz w:val="24"/>
          <w:szCs w:val="24"/>
          <w:lang w:val="en-GB" w:eastAsia="en-US"/>
        </w:rPr>
        <w:t xml:space="preserve"> accumulation, cessation of setae formation, and cell lipid remodeling. The most significant change in cellular lipids at 30 °C was observed </w:t>
      </w:r>
      <w:r w:rsidR="002743A3" w:rsidRPr="001A5FC6">
        <w:rPr>
          <w:rFonts w:ascii="Times New Roman" w:eastAsiaTheme="minorHAnsi" w:hAnsi="Times New Roman"/>
          <w:sz w:val="24"/>
          <w:szCs w:val="24"/>
          <w:lang w:val="en-GB" w:eastAsia="en-US"/>
        </w:rPr>
        <w:t>in</w:t>
      </w:r>
      <w:r w:rsidR="00D26995" w:rsidRPr="001A5FC6">
        <w:rPr>
          <w:rFonts w:ascii="Times New Roman" w:eastAsiaTheme="minorHAnsi" w:hAnsi="Times New Roman"/>
          <w:sz w:val="24"/>
          <w:szCs w:val="24"/>
          <w:lang w:val="en-GB" w:eastAsia="en-US"/>
        </w:rPr>
        <w:t xml:space="preserve"> thylakoid lipids. </w:t>
      </w:r>
      <w:r w:rsidR="00D26995" w:rsidRPr="001A5FC6">
        <w:rPr>
          <w:rFonts w:ascii="Times New Roman" w:hAnsi="Times New Roman"/>
          <w:sz w:val="24"/>
          <w:szCs w:val="24"/>
          <w:lang w:val="en-GB"/>
        </w:rPr>
        <w:t xml:space="preserve">Increased </w:t>
      </w:r>
      <w:r w:rsidR="00BC39FF" w:rsidRPr="001A5FC6">
        <w:rPr>
          <w:rFonts w:ascii="Times New Roman" w:hAnsi="Times New Roman"/>
          <w:sz w:val="24"/>
          <w:szCs w:val="24"/>
          <w:lang w:val="en-GB"/>
        </w:rPr>
        <w:t xml:space="preserve">levels </w:t>
      </w:r>
      <w:r w:rsidR="00D26995" w:rsidRPr="001A5FC6">
        <w:rPr>
          <w:rFonts w:ascii="Times New Roman" w:hAnsi="Times New Roman"/>
          <w:sz w:val="24"/>
          <w:szCs w:val="24"/>
          <w:lang w:val="en-GB"/>
        </w:rPr>
        <w:t>of</w:t>
      </w:r>
      <w:r w:rsidR="00D26995" w:rsidRPr="001A5FC6">
        <w:rPr>
          <w:rFonts w:ascii="Times New Roman" w:eastAsiaTheme="minorHAnsi" w:hAnsi="Times New Roman"/>
          <w:sz w:val="24"/>
          <w:szCs w:val="24"/>
          <w:lang w:val="en-GB" w:eastAsia="en-US"/>
        </w:rPr>
        <w:t xml:space="preserve"> thylakoid lipids</w:t>
      </w:r>
      <w:r w:rsidR="00D26995" w:rsidRPr="001A5FC6">
        <w:rPr>
          <w:rFonts w:ascii="Times New Roman" w:hAnsi="Times New Roman"/>
          <w:sz w:val="24"/>
          <w:szCs w:val="24"/>
          <w:lang w:val="en-GB"/>
        </w:rPr>
        <w:t xml:space="preserve"> </w:t>
      </w:r>
      <w:proofErr w:type="spellStart"/>
      <w:r w:rsidR="00D26995" w:rsidRPr="001A5FC6">
        <w:rPr>
          <w:rFonts w:ascii="Times New Roman" w:eastAsiaTheme="minorHAnsi" w:hAnsi="Times New Roman"/>
          <w:sz w:val="24"/>
          <w:szCs w:val="24"/>
          <w:lang w:val="en-GB" w:eastAsia="en-US"/>
        </w:rPr>
        <w:t>digalactosyldiacylglycerols</w:t>
      </w:r>
      <w:proofErr w:type="spellEnd"/>
      <w:r w:rsidR="00D26995" w:rsidRPr="001A5FC6">
        <w:rPr>
          <w:rFonts w:ascii="Times New Roman" w:eastAsiaTheme="minorHAnsi" w:hAnsi="Times New Roman"/>
          <w:sz w:val="24"/>
          <w:szCs w:val="24"/>
          <w:lang w:val="en-GB" w:eastAsia="en-US"/>
        </w:rPr>
        <w:t xml:space="preserve"> (DGDG)</w:t>
      </w:r>
      <w:r w:rsidR="00D26995" w:rsidRPr="001A5FC6">
        <w:rPr>
          <w:rFonts w:ascii="Times New Roman" w:hAnsi="Times New Roman"/>
          <w:sz w:val="24"/>
          <w:szCs w:val="24"/>
          <w:lang w:val="en-GB"/>
        </w:rPr>
        <w:t xml:space="preserve"> and </w:t>
      </w:r>
      <w:proofErr w:type="spellStart"/>
      <w:r w:rsidR="00D26995" w:rsidRPr="001A5FC6">
        <w:rPr>
          <w:rFonts w:ascii="Times New Roman" w:eastAsiaTheme="minorHAnsi" w:hAnsi="Times New Roman"/>
          <w:sz w:val="24"/>
          <w:szCs w:val="24"/>
          <w:lang w:val="en-GB" w:eastAsia="en-US"/>
        </w:rPr>
        <w:t>sulfoquinovosyldiacylglycerols</w:t>
      </w:r>
      <w:proofErr w:type="spellEnd"/>
      <w:r w:rsidR="00D26995" w:rsidRPr="001A5FC6">
        <w:rPr>
          <w:rFonts w:ascii="Times New Roman" w:eastAsiaTheme="minorHAnsi" w:hAnsi="Times New Roman"/>
          <w:sz w:val="24"/>
          <w:szCs w:val="24"/>
          <w:lang w:val="en-GB" w:eastAsia="en-US"/>
        </w:rPr>
        <w:t xml:space="preserve"> (SQDG)</w:t>
      </w:r>
      <w:r w:rsidR="00D26995" w:rsidRPr="001A5FC6">
        <w:rPr>
          <w:rFonts w:ascii="Times New Roman" w:hAnsi="Times New Roman"/>
          <w:sz w:val="24"/>
          <w:szCs w:val="24"/>
          <w:lang w:val="en-GB"/>
        </w:rPr>
        <w:t xml:space="preserve"> are explained by the role of SQDG </w:t>
      </w:r>
      <w:r w:rsidR="002743A3" w:rsidRPr="001A5FC6">
        <w:rPr>
          <w:rFonts w:ascii="Times New Roman" w:hAnsi="Times New Roman"/>
          <w:sz w:val="24"/>
          <w:szCs w:val="24"/>
          <w:lang w:val="en-GB"/>
        </w:rPr>
        <w:t>in</w:t>
      </w:r>
      <w:r w:rsidR="00D26995" w:rsidRPr="001A5FC6">
        <w:rPr>
          <w:rFonts w:ascii="Times New Roman" w:hAnsi="Times New Roman"/>
          <w:sz w:val="24"/>
          <w:szCs w:val="24"/>
          <w:lang w:val="en-GB"/>
        </w:rPr>
        <w:t xml:space="preserve"> ach</w:t>
      </w:r>
      <w:r w:rsidR="000A75C9" w:rsidRPr="001A5FC6">
        <w:rPr>
          <w:rFonts w:ascii="Times New Roman" w:hAnsi="Times New Roman"/>
          <w:sz w:val="24"/>
          <w:szCs w:val="24"/>
          <w:lang w:val="en-GB"/>
        </w:rPr>
        <w:t>ieving</w:t>
      </w:r>
      <w:r w:rsidR="00D26995" w:rsidRPr="001A5FC6">
        <w:rPr>
          <w:rFonts w:ascii="Times New Roman" w:hAnsi="Times New Roman"/>
          <w:sz w:val="24"/>
          <w:szCs w:val="24"/>
          <w:lang w:val="en-GB"/>
        </w:rPr>
        <w:t xml:space="preserve"> </w:t>
      </w:r>
      <w:proofErr w:type="spellStart"/>
      <w:r w:rsidR="00D26995" w:rsidRPr="001A5FC6">
        <w:rPr>
          <w:rFonts w:ascii="Times New Roman" w:hAnsi="Times New Roman"/>
          <w:sz w:val="24"/>
          <w:szCs w:val="24"/>
          <w:lang w:val="en-GB"/>
        </w:rPr>
        <w:t>ther</w:t>
      </w:r>
      <w:r w:rsidR="002743A3" w:rsidRPr="001A5FC6">
        <w:rPr>
          <w:rFonts w:ascii="Times New Roman" w:hAnsi="Times New Roman"/>
          <w:sz w:val="24"/>
          <w:szCs w:val="24"/>
          <w:lang w:val="en-GB"/>
        </w:rPr>
        <w:t>mo</w:t>
      </w:r>
      <w:r w:rsidR="00D26995" w:rsidRPr="001A5FC6">
        <w:rPr>
          <w:rFonts w:ascii="Times New Roman" w:hAnsi="Times New Roman"/>
          <w:sz w:val="24"/>
          <w:szCs w:val="24"/>
          <w:lang w:val="en-GB"/>
        </w:rPr>
        <w:t>tolerance</w:t>
      </w:r>
      <w:proofErr w:type="spellEnd"/>
      <w:r w:rsidR="00D26995" w:rsidRPr="001A5FC6">
        <w:rPr>
          <w:rFonts w:ascii="Times New Roman" w:hAnsi="Times New Roman"/>
          <w:sz w:val="24"/>
          <w:szCs w:val="24"/>
          <w:lang w:val="en-GB"/>
        </w:rPr>
        <w:t xml:space="preserve"> and the role of DGDG </w:t>
      </w:r>
      <w:r w:rsidR="00757F9D" w:rsidRPr="001A5FC6">
        <w:rPr>
          <w:rFonts w:ascii="Times New Roman" w:hAnsi="Times New Roman"/>
          <w:sz w:val="24"/>
          <w:szCs w:val="24"/>
          <w:lang w:val="en-GB"/>
        </w:rPr>
        <w:t>in</w:t>
      </w:r>
      <w:r w:rsidR="00D26995" w:rsidRPr="001A5FC6">
        <w:rPr>
          <w:rFonts w:ascii="Times New Roman" w:hAnsi="Times New Roman"/>
          <w:sz w:val="24"/>
          <w:szCs w:val="24"/>
          <w:lang w:val="en-GB"/>
        </w:rPr>
        <w:t xml:space="preserve"> balanc</w:t>
      </w:r>
      <w:r w:rsidR="00757F9D" w:rsidRPr="001A5FC6">
        <w:rPr>
          <w:rFonts w:ascii="Times New Roman" w:hAnsi="Times New Roman"/>
          <w:sz w:val="24"/>
          <w:szCs w:val="24"/>
          <w:lang w:val="en-GB"/>
        </w:rPr>
        <w:t>ing</w:t>
      </w:r>
      <w:r w:rsidR="00D26995" w:rsidRPr="001A5FC6">
        <w:rPr>
          <w:rFonts w:ascii="Times New Roman" w:hAnsi="Times New Roman"/>
          <w:sz w:val="24"/>
          <w:szCs w:val="24"/>
          <w:lang w:val="en-GB"/>
        </w:rPr>
        <w:t xml:space="preserve"> electrostatic repulsion between negatively charged SQDG. </w:t>
      </w:r>
      <w:r w:rsidR="00D26995" w:rsidRPr="001A5FC6">
        <w:rPr>
          <w:rFonts w:ascii="Times New Roman" w:eastAsiaTheme="minorHAnsi" w:hAnsi="Times New Roman"/>
          <w:sz w:val="24"/>
          <w:szCs w:val="24"/>
          <w:lang w:val="en-GB" w:eastAsia="en-US"/>
        </w:rPr>
        <w:t xml:space="preserve">Nitrogen </w:t>
      </w:r>
      <w:r w:rsidR="004032A3" w:rsidRPr="001A5FC6">
        <w:rPr>
          <w:rFonts w:ascii="Times New Roman" w:eastAsiaTheme="minorHAnsi" w:hAnsi="Times New Roman"/>
          <w:sz w:val="24"/>
          <w:szCs w:val="24"/>
          <w:lang w:val="en-GB" w:eastAsia="en-US"/>
        </w:rPr>
        <w:t xml:space="preserve">limitation </w:t>
      </w:r>
      <w:r w:rsidR="00D26995" w:rsidRPr="001A5FC6">
        <w:rPr>
          <w:rFonts w:ascii="Times New Roman" w:eastAsiaTheme="minorHAnsi" w:hAnsi="Times New Roman"/>
          <w:sz w:val="24"/>
          <w:szCs w:val="24"/>
          <w:lang w:val="en-GB" w:eastAsia="en-US"/>
        </w:rPr>
        <w:t xml:space="preserve">has a </w:t>
      </w:r>
      <w:r w:rsidR="00C4495F" w:rsidRPr="001A5FC6">
        <w:rPr>
          <w:rFonts w:ascii="Times New Roman" w:eastAsiaTheme="minorHAnsi" w:hAnsi="Times New Roman"/>
          <w:sz w:val="24"/>
          <w:szCs w:val="24"/>
          <w:lang w:val="en-GB" w:eastAsia="en-US"/>
        </w:rPr>
        <w:t>greater</w:t>
      </w:r>
      <w:r w:rsidR="00D26995" w:rsidRPr="001A5FC6">
        <w:rPr>
          <w:rFonts w:ascii="Times New Roman" w:eastAsiaTheme="minorHAnsi" w:hAnsi="Times New Roman"/>
          <w:sz w:val="24"/>
          <w:szCs w:val="24"/>
          <w:lang w:val="en-GB" w:eastAsia="en-US"/>
        </w:rPr>
        <w:t xml:space="preserve"> </w:t>
      </w:r>
      <w:r w:rsidR="007832CE" w:rsidRPr="001A5FC6">
        <w:rPr>
          <w:rFonts w:ascii="Times New Roman" w:eastAsiaTheme="minorHAnsi" w:hAnsi="Times New Roman"/>
          <w:sz w:val="24"/>
          <w:szCs w:val="24"/>
          <w:lang w:val="en-GB" w:eastAsia="en-US"/>
        </w:rPr>
        <w:t xml:space="preserve">effect </w:t>
      </w:r>
      <w:r w:rsidR="00D26995" w:rsidRPr="001A5FC6">
        <w:rPr>
          <w:rFonts w:ascii="Times New Roman" w:eastAsiaTheme="minorHAnsi" w:hAnsi="Times New Roman"/>
          <w:sz w:val="24"/>
          <w:szCs w:val="24"/>
          <w:lang w:val="en-GB" w:eastAsia="en-US"/>
        </w:rPr>
        <w:t xml:space="preserve">than </w:t>
      </w:r>
      <w:r w:rsidR="007832CE" w:rsidRPr="001A5FC6">
        <w:rPr>
          <w:rFonts w:ascii="Times New Roman" w:eastAsiaTheme="minorHAnsi" w:hAnsi="Times New Roman"/>
          <w:sz w:val="24"/>
          <w:szCs w:val="24"/>
          <w:lang w:val="en-GB" w:eastAsia="en-US"/>
        </w:rPr>
        <w:t xml:space="preserve">an </w:t>
      </w:r>
      <w:r w:rsidR="00D26995" w:rsidRPr="001A5FC6">
        <w:rPr>
          <w:rFonts w:ascii="Times New Roman" w:eastAsiaTheme="minorHAnsi" w:hAnsi="Times New Roman"/>
          <w:sz w:val="24"/>
          <w:szCs w:val="24"/>
          <w:lang w:val="en-GB" w:eastAsia="en-US"/>
        </w:rPr>
        <w:t xml:space="preserve">increase </w:t>
      </w:r>
      <w:r w:rsidR="007832CE" w:rsidRPr="001A5FC6">
        <w:rPr>
          <w:rFonts w:ascii="Times New Roman" w:eastAsiaTheme="minorHAnsi" w:hAnsi="Times New Roman"/>
          <w:sz w:val="24"/>
          <w:szCs w:val="24"/>
          <w:lang w:val="en-GB" w:eastAsia="en-US"/>
        </w:rPr>
        <w:t xml:space="preserve">in temperature </w:t>
      </w:r>
      <w:r w:rsidR="00D26995" w:rsidRPr="001A5FC6">
        <w:rPr>
          <w:rFonts w:ascii="Times New Roman" w:eastAsiaTheme="minorHAnsi" w:hAnsi="Times New Roman"/>
          <w:sz w:val="24"/>
          <w:szCs w:val="24"/>
          <w:lang w:val="en-GB" w:eastAsia="en-US"/>
        </w:rPr>
        <w:t xml:space="preserve">on </w:t>
      </w:r>
      <w:r w:rsidR="00C4495F" w:rsidRPr="001A5FC6">
        <w:rPr>
          <w:rFonts w:ascii="Times New Roman" w:eastAsiaTheme="minorHAnsi" w:hAnsi="Times New Roman"/>
          <w:sz w:val="24"/>
          <w:szCs w:val="24"/>
          <w:lang w:val="en-GB" w:eastAsia="en-US"/>
        </w:rPr>
        <w:t xml:space="preserve">the </w:t>
      </w:r>
      <w:r w:rsidR="00D26995" w:rsidRPr="001A5FC6">
        <w:rPr>
          <w:rFonts w:ascii="Times New Roman" w:eastAsiaTheme="minorHAnsi" w:hAnsi="Times New Roman"/>
          <w:sz w:val="24"/>
          <w:szCs w:val="24"/>
          <w:lang w:val="en-GB" w:eastAsia="en-US"/>
        </w:rPr>
        <w:t xml:space="preserve">retardation of </w:t>
      </w:r>
      <w:r w:rsidR="00D26995" w:rsidRPr="001A5FC6">
        <w:rPr>
          <w:rFonts w:ascii="Times New Roman" w:eastAsiaTheme="minorHAnsi" w:hAnsi="Times New Roman"/>
          <w:i/>
          <w:sz w:val="24"/>
          <w:szCs w:val="24"/>
          <w:lang w:val="en-GB" w:eastAsia="en-US"/>
        </w:rPr>
        <w:t xml:space="preserve">C. </w:t>
      </w:r>
      <w:proofErr w:type="spellStart"/>
      <w:r w:rsidR="00D26995" w:rsidRPr="001A5FC6">
        <w:rPr>
          <w:rFonts w:ascii="Times New Roman" w:eastAsiaTheme="minorHAnsi" w:hAnsi="Times New Roman"/>
          <w:i/>
          <w:sz w:val="24"/>
          <w:szCs w:val="24"/>
          <w:lang w:val="en-GB" w:eastAsia="en-US"/>
        </w:rPr>
        <w:t>pseudocurvistus</w:t>
      </w:r>
      <w:proofErr w:type="spellEnd"/>
      <w:r w:rsidR="00D26995" w:rsidRPr="001A5FC6">
        <w:rPr>
          <w:rFonts w:ascii="Times New Roman" w:eastAsiaTheme="minorHAnsi" w:hAnsi="Times New Roman"/>
          <w:sz w:val="24"/>
          <w:szCs w:val="24"/>
          <w:lang w:val="en-GB" w:eastAsia="en-US"/>
        </w:rPr>
        <w:t xml:space="preserve"> growth and reproduction, </w:t>
      </w:r>
      <w:r w:rsidR="007832CE" w:rsidRPr="001A5FC6">
        <w:rPr>
          <w:rFonts w:ascii="Times New Roman" w:eastAsiaTheme="minorHAnsi" w:hAnsi="Times New Roman"/>
          <w:sz w:val="24"/>
          <w:szCs w:val="24"/>
          <w:lang w:val="en-GB" w:eastAsia="en-US"/>
        </w:rPr>
        <w:t>a marked</w:t>
      </w:r>
      <w:r w:rsidR="00D26995" w:rsidRPr="001A5FC6">
        <w:rPr>
          <w:rFonts w:ascii="Times New Roman" w:eastAsiaTheme="minorHAnsi" w:hAnsi="Times New Roman"/>
          <w:sz w:val="24"/>
          <w:szCs w:val="24"/>
          <w:lang w:val="en-GB" w:eastAsia="en-US"/>
        </w:rPr>
        <w:t xml:space="preserve"> elongation</w:t>
      </w:r>
      <w:r w:rsidR="007832CE" w:rsidRPr="001A5FC6">
        <w:rPr>
          <w:rFonts w:ascii="Times New Roman" w:eastAsiaTheme="minorHAnsi" w:hAnsi="Times New Roman"/>
          <w:sz w:val="24"/>
          <w:szCs w:val="24"/>
          <w:lang w:val="en-GB" w:eastAsia="en-US"/>
        </w:rPr>
        <w:t xml:space="preserve"> of setae</w:t>
      </w:r>
      <w:r w:rsidR="00D26995" w:rsidRPr="001A5FC6">
        <w:rPr>
          <w:rFonts w:ascii="Times New Roman" w:eastAsiaTheme="minorHAnsi" w:hAnsi="Times New Roman"/>
          <w:sz w:val="24"/>
          <w:szCs w:val="24"/>
          <w:lang w:val="en-GB" w:eastAsia="en-US"/>
        </w:rPr>
        <w:t xml:space="preserve">, decreased phosphorus assimilation, </w:t>
      </w:r>
      <w:r w:rsidR="005A038D" w:rsidRPr="001A5FC6">
        <w:rPr>
          <w:rFonts w:ascii="Times New Roman" w:eastAsiaTheme="minorHAnsi" w:hAnsi="Times New Roman"/>
          <w:sz w:val="24"/>
          <w:szCs w:val="24"/>
          <w:lang w:val="en-GB" w:eastAsia="en-US"/>
        </w:rPr>
        <w:t>increased</w:t>
      </w:r>
      <w:r w:rsidR="00D26995" w:rsidRPr="001A5FC6">
        <w:rPr>
          <w:rFonts w:ascii="Times New Roman" w:eastAsiaTheme="minorHAnsi" w:hAnsi="Times New Roman"/>
          <w:sz w:val="24"/>
          <w:szCs w:val="24"/>
          <w:lang w:val="en-GB" w:eastAsia="en-US"/>
        </w:rPr>
        <w:t xml:space="preserve"> lipid accumulation, and decreased protein synthesis. </w:t>
      </w:r>
      <w:r w:rsidR="00BA47B3" w:rsidRPr="001A5FC6">
        <w:rPr>
          <w:rFonts w:ascii="Times New Roman" w:eastAsiaTheme="minorHAnsi" w:hAnsi="Times New Roman"/>
          <w:sz w:val="24"/>
          <w:szCs w:val="24"/>
          <w:lang w:val="en-GB" w:eastAsia="en-US"/>
        </w:rPr>
        <w:t xml:space="preserve">The </w:t>
      </w:r>
      <w:r w:rsidR="00D26995" w:rsidRPr="001A5FC6">
        <w:rPr>
          <w:rFonts w:ascii="Times New Roman" w:eastAsiaTheme="minorHAnsi" w:hAnsi="Times New Roman"/>
          <w:sz w:val="24"/>
          <w:szCs w:val="24"/>
          <w:lang w:val="en-GB" w:eastAsia="en-US"/>
        </w:rPr>
        <w:t>elongation</w:t>
      </w:r>
      <w:r w:rsidR="00CF48E1" w:rsidRPr="001A5FC6">
        <w:rPr>
          <w:rFonts w:ascii="Times New Roman" w:eastAsiaTheme="minorHAnsi" w:hAnsi="Times New Roman"/>
          <w:sz w:val="24"/>
          <w:szCs w:val="24"/>
          <w:lang w:val="en-GB" w:eastAsia="en-US"/>
        </w:rPr>
        <w:t xml:space="preserve"> </w:t>
      </w:r>
      <w:r w:rsidR="007832CE" w:rsidRPr="001A5FC6">
        <w:rPr>
          <w:rFonts w:ascii="Times New Roman" w:eastAsiaTheme="minorHAnsi" w:hAnsi="Times New Roman"/>
          <w:sz w:val="24"/>
          <w:szCs w:val="24"/>
          <w:lang w:val="en-GB" w:eastAsia="en-US"/>
        </w:rPr>
        <w:t xml:space="preserve">of setae </w:t>
      </w:r>
      <w:r w:rsidR="00CF48E1" w:rsidRPr="001A5FC6">
        <w:rPr>
          <w:rFonts w:ascii="Times New Roman" w:eastAsiaTheme="minorHAnsi" w:hAnsi="Times New Roman"/>
          <w:sz w:val="24"/>
          <w:szCs w:val="24"/>
          <w:lang w:val="en-GB" w:eastAsia="en-US"/>
        </w:rPr>
        <w:t xml:space="preserve">observed </w:t>
      </w:r>
      <w:r w:rsidR="007832CE" w:rsidRPr="001A5FC6">
        <w:rPr>
          <w:rFonts w:ascii="Times New Roman" w:eastAsiaTheme="minorHAnsi" w:hAnsi="Times New Roman"/>
          <w:sz w:val="24"/>
          <w:szCs w:val="24"/>
          <w:lang w:val="en-GB" w:eastAsia="en-US"/>
        </w:rPr>
        <w:t xml:space="preserve">under </w:t>
      </w:r>
      <w:r w:rsidR="00C01148" w:rsidRPr="001A5FC6">
        <w:rPr>
          <w:rFonts w:ascii="Times New Roman" w:eastAsiaTheme="minorHAnsi" w:hAnsi="Times New Roman"/>
          <w:sz w:val="24"/>
          <w:szCs w:val="24"/>
          <w:lang w:val="en-GB" w:eastAsia="en-US"/>
        </w:rPr>
        <w:t xml:space="preserve">conditions of </w:t>
      </w:r>
      <w:r w:rsidR="003F4E0B" w:rsidRPr="001A5FC6">
        <w:rPr>
          <w:rFonts w:ascii="Times New Roman" w:eastAsiaTheme="minorHAnsi" w:hAnsi="Times New Roman"/>
          <w:sz w:val="24"/>
          <w:szCs w:val="24"/>
          <w:lang w:val="en-GB" w:eastAsia="en-US"/>
        </w:rPr>
        <w:t>N</w:t>
      </w:r>
      <w:r w:rsidR="006D17DE" w:rsidRPr="001A5FC6">
        <w:rPr>
          <w:rFonts w:ascii="Times New Roman" w:eastAsiaTheme="minorHAnsi" w:hAnsi="Times New Roman"/>
          <w:sz w:val="24"/>
          <w:szCs w:val="24"/>
          <w:lang w:val="en-GB" w:eastAsia="en-US"/>
        </w:rPr>
        <w:t>-limitation</w:t>
      </w:r>
      <w:r w:rsidR="003F4E0B" w:rsidRPr="001A5FC6">
        <w:rPr>
          <w:rFonts w:ascii="Times New Roman" w:eastAsiaTheme="minorHAnsi" w:hAnsi="Times New Roman"/>
          <w:sz w:val="24"/>
          <w:szCs w:val="24"/>
          <w:lang w:val="en-GB" w:eastAsia="en-US"/>
        </w:rPr>
        <w:t xml:space="preserve"> </w:t>
      </w:r>
      <w:r w:rsidR="00CF48E1" w:rsidRPr="001A5FC6">
        <w:rPr>
          <w:rFonts w:ascii="Times New Roman" w:eastAsiaTheme="minorHAnsi" w:hAnsi="Times New Roman"/>
          <w:sz w:val="24"/>
          <w:szCs w:val="24"/>
          <w:lang w:val="en-GB" w:eastAsia="en-US"/>
        </w:rPr>
        <w:t>likel</w:t>
      </w:r>
      <w:r w:rsidR="00D26995" w:rsidRPr="001A5FC6">
        <w:rPr>
          <w:rFonts w:ascii="Times New Roman" w:eastAsiaTheme="minorHAnsi" w:hAnsi="Times New Roman"/>
          <w:sz w:val="24"/>
          <w:szCs w:val="24"/>
          <w:lang w:val="en-GB" w:eastAsia="en-US"/>
        </w:rPr>
        <w:t xml:space="preserve">y serves to </w:t>
      </w:r>
      <w:r w:rsidR="00D26995" w:rsidRPr="001A5FC6">
        <w:rPr>
          <w:rFonts w:ascii="Times New Roman" w:hAnsi="Times New Roman"/>
          <w:sz w:val="24"/>
          <w:szCs w:val="24"/>
          <w:lang w:val="en-GB"/>
        </w:rPr>
        <w:t xml:space="preserve">increase the surface area </w:t>
      </w:r>
      <w:r w:rsidR="003F4E0B" w:rsidRPr="001A5FC6">
        <w:rPr>
          <w:rFonts w:ascii="Times New Roman" w:hAnsi="Times New Roman"/>
          <w:sz w:val="24"/>
          <w:szCs w:val="24"/>
          <w:lang w:val="en-GB"/>
        </w:rPr>
        <w:t xml:space="preserve">available </w:t>
      </w:r>
      <w:r w:rsidR="00D26995" w:rsidRPr="001A5FC6">
        <w:rPr>
          <w:rFonts w:ascii="Times New Roman" w:hAnsi="Times New Roman"/>
          <w:sz w:val="24"/>
          <w:szCs w:val="24"/>
          <w:lang w:val="en-GB"/>
        </w:rPr>
        <w:t xml:space="preserve">for </w:t>
      </w:r>
      <w:r w:rsidR="007832CE" w:rsidRPr="001A5FC6">
        <w:rPr>
          <w:rFonts w:ascii="Times New Roman" w:hAnsi="Times New Roman"/>
          <w:sz w:val="24"/>
          <w:szCs w:val="24"/>
          <w:lang w:val="en-GB"/>
        </w:rPr>
        <w:t xml:space="preserve">uptake of </w:t>
      </w:r>
      <w:r w:rsidR="00D26995" w:rsidRPr="001A5FC6">
        <w:rPr>
          <w:rFonts w:ascii="Times New Roman" w:hAnsi="Times New Roman"/>
          <w:sz w:val="24"/>
          <w:szCs w:val="24"/>
          <w:lang w:val="en-GB"/>
        </w:rPr>
        <w:t>inorganic</w:t>
      </w:r>
      <w:r w:rsidR="002A5126" w:rsidRPr="001A5FC6">
        <w:rPr>
          <w:rFonts w:ascii="Times New Roman" w:hAnsi="Times New Roman"/>
          <w:sz w:val="24"/>
          <w:szCs w:val="24"/>
          <w:lang w:val="en-GB"/>
        </w:rPr>
        <w:t xml:space="preserve"> and/or organic</w:t>
      </w:r>
      <w:r w:rsidR="00D26995" w:rsidRPr="001A5FC6">
        <w:rPr>
          <w:rFonts w:ascii="Times New Roman" w:hAnsi="Times New Roman"/>
          <w:sz w:val="24"/>
          <w:szCs w:val="24"/>
          <w:lang w:val="en-GB"/>
        </w:rPr>
        <w:t xml:space="preserve"> nitrogen. </w:t>
      </w:r>
      <w:r w:rsidR="00CF48E1" w:rsidRPr="001A5FC6">
        <w:rPr>
          <w:rFonts w:ascii="Times New Roman" w:eastAsiaTheme="minorHAnsi" w:hAnsi="Times New Roman"/>
          <w:sz w:val="24"/>
          <w:szCs w:val="24"/>
          <w:lang w:val="en-GB" w:eastAsia="en-US"/>
        </w:rPr>
        <w:t>A</w:t>
      </w:r>
      <w:r w:rsidR="00FC06B4" w:rsidRPr="001A5FC6">
        <w:rPr>
          <w:rFonts w:ascii="Times New Roman" w:eastAsiaTheme="minorHAnsi" w:hAnsi="Times New Roman"/>
          <w:sz w:val="24"/>
          <w:szCs w:val="24"/>
          <w:lang w:val="en-GB" w:eastAsia="en-US"/>
        </w:rPr>
        <w:t>n</w:t>
      </w:r>
      <w:r w:rsidR="00CF48E1" w:rsidRPr="001A5FC6">
        <w:rPr>
          <w:rFonts w:ascii="Times New Roman" w:eastAsiaTheme="minorHAnsi" w:hAnsi="Times New Roman"/>
          <w:sz w:val="24"/>
          <w:szCs w:val="24"/>
          <w:lang w:val="en-GB" w:eastAsia="en-US"/>
        </w:rPr>
        <w:t xml:space="preserve"> </w:t>
      </w:r>
      <w:r w:rsidR="00FC06B4" w:rsidRPr="001A5FC6">
        <w:rPr>
          <w:rFonts w:ascii="Times New Roman" w:eastAsiaTheme="minorHAnsi" w:hAnsi="Times New Roman"/>
          <w:sz w:val="24"/>
          <w:szCs w:val="24"/>
          <w:lang w:val="en-GB" w:eastAsia="en-US"/>
        </w:rPr>
        <w:t>optimal</w:t>
      </w:r>
      <w:r w:rsidR="00D26995" w:rsidRPr="001A5FC6">
        <w:rPr>
          <w:rFonts w:ascii="Times New Roman" w:eastAsiaTheme="minorHAnsi" w:hAnsi="Times New Roman"/>
          <w:sz w:val="24"/>
          <w:szCs w:val="24"/>
          <w:lang w:val="en-GB" w:eastAsia="en-US"/>
        </w:rPr>
        <w:t xml:space="preserve"> </w:t>
      </w:r>
      <w:proofErr w:type="gramStart"/>
      <w:r w:rsidR="00D26995" w:rsidRPr="001A5FC6">
        <w:rPr>
          <w:rFonts w:ascii="Times New Roman" w:hAnsi="Times New Roman"/>
          <w:sz w:val="24"/>
          <w:szCs w:val="24"/>
          <w:lang w:val="en-GB"/>
        </w:rPr>
        <w:t>N:P</w:t>
      </w:r>
      <w:proofErr w:type="gramEnd"/>
      <w:r w:rsidR="00D26995" w:rsidRPr="001A5FC6">
        <w:rPr>
          <w:rFonts w:ascii="Times New Roman" w:hAnsi="Times New Roman"/>
          <w:sz w:val="24"/>
          <w:szCs w:val="24"/>
          <w:lang w:val="en-GB"/>
        </w:rPr>
        <w:t xml:space="preserve"> ratio </w:t>
      </w:r>
      <w:r w:rsidR="00011391" w:rsidRPr="001A5FC6">
        <w:rPr>
          <w:rFonts w:ascii="Times New Roman" w:hAnsi="Times New Roman"/>
          <w:sz w:val="24"/>
          <w:szCs w:val="24"/>
          <w:lang w:val="en-GB"/>
        </w:rPr>
        <w:t>is important for cell</w:t>
      </w:r>
      <w:r w:rsidR="00D26995" w:rsidRPr="001A5FC6">
        <w:rPr>
          <w:rFonts w:ascii="Times New Roman" w:hAnsi="Times New Roman"/>
          <w:sz w:val="24"/>
          <w:szCs w:val="24"/>
          <w:lang w:val="en-GB"/>
        </w:rPr>
        <w:t xml:space="preserve"> health</w:t>
      </w:r>
      <w:r w:rsidR="00F26DB1" w:rsidRPr="001A5FC6">
        <w:rPr>
          <w:rFonts w:ascii="Times New Roman" w:hAnsi="Times New Roman"/>
          <w:sz w:val="24"/>
          <w:szCs w:val="24"/>
          <w:lang w:val="en-GB"/>
        </w:rPr>
        <w:t>,</w:t>
      </w:r>
      <w:r w:rsidR="00D26995" w:rsidRPr="001A5FC6">
        <w:rPr>
          <w:rFonts w:ascii="Times New Roman" w:hAnsi="Times New Roman"/>
          <w:sz w:val="24"/>
          <w:szCs w:val="24"/>
          <w:lang w:val="en-GB"/>
        </w:rPr>
        <w:t xml:space="preserve"> as </w:t>
      </w:r>
      <w:r w:rsidR="003F3A61" w:rsidRPr="001A5FC6">
        <w:rPr>
          <w:rFonts w:ascii="Times New Roman" w:hAnsi="Times New Roman"/>
          <w:sz w:val="24"/>
          <w:szCs w:val="24"/>
          <w:lang w:val="en-GB"/>
        </w:rPr>
        <w:t>inferred</w:t>
      </w:r>
      <w:r w:rsidR="00D26995" w:rsidRPr="001A5FC6">
        <w:rPr>
          <w:rFonts w:ascii="Times New Roman" w:hAnsi="Times New Roman"/>
          <w:sz w:val="24"/>
          <w:szCs w:val="24"/>
          <w:lang w:val="en-GB"/>
        </w:rPr>
        <w:t xml:space="preserve"> from the highest protein-to-cell lipid ratio.</w:t>
      </w:r>
    </w:p>
    <w:p w14:paraId="1D863A4F" w14:textId="77777777" w:rsidR="004D1C74" w:rsidRPr="001A5FC6" w:rsidRDefault="004D1C74">
      <w:pPr>
        <w:spacing w:after="0" w:line="240" w:lineRule="auto"/>
        <w:rPr>
          <w:rFonts w:ascii="Times New Roman" w:hAnsi="Times New Roman"/>
          <w:sz w:val="24"/>
          <w:szCs w:val="24"/>
          <w:lang w:val="en-GB"/>
        </w:rPr>
      </w:pPr>
      <w:r w:rsidRPr="001A5FC6">
        <w:rPr>
          <w:rFonts w:ascii="Times New Roman" w:hAnsi="Times New Roman"/>
          <w:sz w:val="24"/>
          <w:szCs w:val="24"/>
          <w:lang w:val="en-GB"/>
        </w:rPr>
        <w:br w:type="page"/>
      </w:r>
    </w:p>
    <w:p w14:paraId="41779D39" w14:textId="77777777" w:rsidR="000249F9" w:rsidRPr="001A5FC6" w:rsidRDefault="000249F9" w:rsidP="00FA248C">
      <w:pPr>
        <w:spacing w:line="360" w:lineRule="auto"/>
        <w:jc w:val="both"/>
        <w:rPr>
          <w:rFonts w:ascii="Times New Roman" w:eastAsiaTheme="minorHAnsi" w:hAnsi="Times New Roman"/>
          <w:sz w:val="24"/>
          <w:szCs w:val="24"/>
          <w:lang w:val="en-GB" w:eastAsia="en-US"/>
        </w:rPr>
      </w:pPr>
      <w:r w:rsidRPr="001A5FC6">
        <w:rPr>
          <w:rFonts w:ascii="Times New Roman" w:eastAsiaTheme="minorHAnsi" w:hAnsi="Times New Roman"/>
          <w:b/>
          <w:sz w:val="24"/>
          <w:szCs w:val="24"/>
          <w:lang w:val="en-GB" w:eastAsia="en-US"/>
        </w:rPr>
        <w:lastRenderedPageBreak/>
        <w:t>Keywords:</w:t>
      </w:r>
      <w:r w:rsidRPr="001A5FC6">
        <w:rPr>
          <w:rFonts w:ascii="Times New Roman" w:eastAsiaTheme="minorHAnsi" w:hAnsi="Times New Roman"/>
          <w:sz w:val="24"/>
          <w:szCs w:val="24"/>
          <w:lang w:val="en-GB" w:eastAsia="en-US"/>
        </w:rPr>
        <w:t xml:space="preserve"> </w:t>
      </w:r>
      <w:r w:rsidR="007832CE" w:rsidRPr="001A5FC6">
        <w:rPr>
          <w:rFonts w:ascii="Times New Roman" w:eastAsiaTheme="minorHAnsi" w:hAnsi="Times New Roman"/>
          <w:sz w:val="24"/>
          <w:szCs w:val="24"/>
          <w:lang w:val="en-GB" w:eastAsia="en-US"/>
        </w:rPr>
        <w:t>Global w</w:t>
      </w:r>
      <w:r w:rsidRPr="001A5FC6">
        <w:rPr>
          <w:rFonts w:ascii="Times New Roman" w:eastAsiaTheme="minorHAnsi" w:hAnsi="Times New Roman"/>
          <w:sz w:val="24"/>
          <w:szCs w:val="24"/>
          <w:lang w:val="en-GB" w:eastAsia="en-US"/>
        </w:rPr>
        <w:t xml:space="preserve">arming; nitrogen stress; diatom </w:t>
      </w:r>
      <w:r w:rsidRPr="001A5FC6">
        <w:rPr>
          <w:rFonts w:ascii="Times New Roman" w:eastAsiaTheme="minorHAnsi" w:hAnsi="Times New Roman"/>
          <w:i/>
          <w:sz w:val="24"/>
          <w:szCs w:val="24"/>
          <w:lang w:val="en-GB" w:eastAsia="en-US"/>
        </w:rPr>
        <w:t>Chaetoceros pseudocurvisetus</w:t>
      </w:r>
      <w:r w:rsidRPr="001A5FC6">
        <w:rPr>
          <w:rFonts w:ascii="Times New Roman" w:eastAsiaTheme="minorHAnsi" w:hAnsi="Times New Roman"/>
          <w:sz w:val="24"/>
          <w:szCs w:val="24"/>
          <w:lang w:val="en-GB" w:eastAsia="en-US"/>
        </w:rPr>
        <w:t>, physiological response</w:t>
      </w:r>
      <w:r w:rsidR="008C48FE" w:rsidRPr="001A5FC6">
        <w:rPr>
          <w:rFonts w:ascii="Times New Roman" w:eastAsiaTheme="minorHAnsi" w:hAnsi="Times New Roman"/>
          <w:sz w:val="24"/>
          <w:szCs w:val="24"/>
          <w:lang w:val="en-GB" w:eastAsia="en-US"/>
        </w:rPr>
        <w:t>;</w:t>
      </w:r>
      <w:r w:rsidRPr="001A5FC6">
        <w:rPr>
          <w:rFonts w:ascii="Times New Roman" w:eastAsiaTheme="minorHAnsi" w:hAnsi="Times New Roman"/>
          <w:sz w:val="24"/>
          <w:szCs w:val="24"/>
          <w:lang w:val="en-GB" w:eastAsia="en-US"/>
        </w:rPr>
        <w:t xml:space="preserve"> biochemical response; lipid remodeling</w:t>
      </w:r>
    </w:p>
    <w:p w14:paraId="24D77A36" w14:textId="77777777" w:rsidR="00511D94" w:rsidRPr="001A5FC6" w:rsidRDefault="00511D94" w:rsidP="00FA248C">
      <w:pPr>
        <w:spacing w:line="360" w:lineRule="auto"/>
        <w:jc w:val="both"/>
        <w:rPr>
          <w:rFonts w:ascii="Times New Roman" w:eastAsiaTheme="minorHAnsi" w:hAnsi="Times New Roman"/>
          <w:sz w:val="24"/>
          <w:szCs w:val="24"/>
          <w:lang w:val="en-GB" w:eastAsia="en-US"/>
        </w:rPr>
      </w:pPr>
    </w:p>
    <w:p w14:paraId="79782FAC" w14:textId="77777777" w:rsidR="00511D94" w:rsidRPr="001A5FC6" w:rsidRDefault="00511D94" w:rsidP="00511D94">
      <w:pPr>
        <w:pStyle w:val="Heading3"/>
        <w:shd w:val="clear" w:color="auto" w:fill="FFFFFF"/>
        <w:spacing w:line="306" w:lineRule="atLeast"/>
        <w:textAlignment w:val="baseline"/>
        <w:rPr>
          <w:rFonts w:ascii="Times New Roman" w:eastAsiaTheme="minorHAnsi" w:hAnsi="Times New Roman" w:cs="Times New Roman"/>
          <w:b/>
          <w:color w:val="auto"/>
          <w:lang w:val="en-GB" w:eastAsia="en-US"/>
        </w:rPr>
      </w:pPr>
      <w:r w:rsidRPr="001A5FC6">
        <w:rPr>
          <w:rFonts w:ascii="Times New Roman" w:eastAsiaTheme="minorHAnsi" w:hAnsi="Times New Roman" w:cs="Times New Roman"/>
          <w:b/>
          <w:color w:val="auto"/>
          <w:lang w:val="en-GB" w:eastAsia="en-US"/>
        </w:rPr>
        <w:t>Abbreviations</w:t>
      </w:r>
    </w:p>
    <w:p w14:paraId="39E6B01A" w14:textId="5090CE21" w:rsidR="003D57CD" w:rsidRPr="001A5FC6" w:rsidRDefault="007A4B18" w:rsidP="003D57CD">
      <w:pPr>
        <w:rPr>
          <w:rFonts w:ascii="Times New Roman" w:eastAsiaTheme="minorHAnsi" w:hAnsi="Times New Roman"/>
          <w:sz w:val="24"/>
          <w:szCs w:val="24"/>
          <w:lang w:val="en-GB" w:eastAsia="en-US"/>
        </w:rPr>
      </w:pPr>
      <w:r w:rsidRPr="001A5FC6">
        <w:rPr>
          <w:rFonts w:ascii="Times New Roman" w:eastAsiaTheme="minorHAnsi" w:hAnsi="Times New Roman"/>
          <w:sz w:val="24"/>
          <w:szCs w:val="24"/>
          <w:lang w:val="en-GB" w:eastAsia="en-US"/>
        </w:rPr>
        <w:t xml:space="preserve">1,2DG - </w:t>
      </w:r>
      <w:r w:rsidRPr="001A5FC6">
        <w:rPr>
          <w:rFonts w:ascii="Times New Roman" w:hAnsi="Times New Roman"/>
          <w:sz w:val="24"/>
          <w:szCs w:val="24"/>
          <w:lang w:val="en-GB"/>
        </w:rPr>
        <w:t>1,2-diacylglycerols</w:t>
      </w:r>
      <w:r w:rsidRPr="001A5FC6">
        <w:rPr>
          <w:rFonts w:ascii="Times New Roman" w:eastAsiaTheme="minorHAnsi" w:hAnsi="Times New Roman"/>
          <w:sz w:val="24"/>
          <w:szCs w:val="24"/>
          <w:lang w:val="en-GB" w:eastAsia="en-US"/>
        </w:rPr>
        <w:t xml:space="preserve">; 1,3DG - </w:t>
      </w:r>
      <w:r w:rsidRPr="001A5FC6">
        <w:rPr>
          <w:rFonts w:ascii="Times New Roman" w:hAnsi="Times New Roman"/>
          <w:sz w:val="24"/>
          <w:szCs w:val="24"/>
          <w:lang w:val="en-GB"/>
        </w:rPr>
        <w:t>1,3-diacylglycerols</w:t>
      </w:r>
      <w:r w:rsidRPr="001A5FC6">
        <w:rPr>
          <w:rFonts w:ascii="Times New Roman" w:eastAsiaTheme="minorHAnsi" w:hAnsi="Times New Roman"/>
          <w:sz w:val="24"/>
          <w:szCs w:val="24"/>
          <w:lang w:val="en-GB" w:eastAsia="en-US"/>
        </w:rPr>
        <w:br/>
      </w:r>
      <w:r w:rsidR="003D57CD" w:rsidRPr="001A5FC6">
        <w:rPr>
          <w:rFonts w:ascii="Times New Roman" w:eastAsiaTheme="minorHAnsi" w:hAnsi="Times New Roman"/>
          <w:sz w:val="24"/>
          <w:szCs w:val="24"/>
          <w:lang w:val="en-GB" w:eastAsia="en-US"/>
        </w:rPr>
        <w:t>ALC – Fatty alcohols;</w:t>
      </w:r>
      <w:r w:rsidR="001A3377" w:rsidRPr="001A5FC6">
        <w:rPr>
          <w:rFonts w:ascii="Times New Roman" w:eastAsiaTheme="minorHAnsi" w:hAnsi="Times New Roman"/>
          <w:sz w:val="24"/>
          <w:szCs w:val="24"/>
          <w:lang w:val="en-GB" w:eastAsia="en-US"/>
        </w:rPr>
        <w:t xml:space="preserve"> C – Carbon;</w:t>
      </w:r>
      <w:r w:rsidR="003D57CD" w:rsidRPr="001A5FC6">
        <w:rPr>
          <w:rFonts w:ascii="Times New Roman" w:eastAsiaTheme="minorHAnsi" w:hAnsi="Times New Roman"/>
          <w:sz w:val="24"/>
          <w:szCs w:val="24"/>
          <w:lang w:val="en-GB" w:eastAsia="en-US"/>
        </w:rPr>
        <w:t xml:space="preserve"> </w:t>
      </w:r>
      <w:proofErr w:type="spellStart"/>
      <w:r w:rsidR="005048DF" w:rsidRPr="001A5FC6">
        <w:rPr>
          <w:rFonts w:ascii="Times New Roman" w:eastAsiaTheme="minorHAnsi" w:hAnsi="Times New Roman"/>
          <w:sz w:val="24"/>
          <w:szCs w:val="24"/>
          <w:lang w:val="en-GB" w:eastAsia="en-US"/>
        </w:rPr>
        <w:t>Chl</w:t>
      </w:r>
      <w:proofErr w:type="spellEnd"/>
      <w:r w:rsidR="005048DF" w:rsidRPr="001A5FC6">
        <w:rPr>
          <w:rFonts w:ascii="Times New Roman" w:eastAsiaTheme="minorHAnsi" w:hAnsi="Times New Roman"/>
          <w:sz w:val="24"/>
          <w:szCs w:val="24"/>
          <w:lang w:val="en-GB" w:eastAsia="en-US"/>
        </w:rPr>
        <w:t xml:space="preserve"> </w:t>
      </w:r>
      <w:r w:rsidR="005048DF" w:rsidRPr="001A5FC6">
        <w:rPr>
          <w:rFonts w:ascii="Times New Roman" w:eastAsiaTheme="minorHAnsi" w:hAnsi="Times New Roman"/>
          <w:i/>
          <w:iCs/>
          <w:sz w:val="24"/>
          <w:szCs w:val="24"/>
          <w:lang w:val="en-GB" w:eastAsia="en-US"/>
        </w:rPr>
        <w:t>a</w:t>
      </w:r>
      <w:r w:rsidR="005048DF" w:rsidRPr="001A5FC6">
        <w:rPr>
          <w:rFonts w:ascii="Times New Roman" w:eastAsiaTheme="minorHAnsi" w:hAnsi="Times New Roman"/>
          <w:sz w:val="24"/>
          <w:szCs w:val="24"/>
          <w:lang w:val="en-GB" w:eastAsia="en-US"/>
        </w:rPr>
        <w:t xml:space="preserve"> – chlorophyll</w:t>
      </w:r>
      <w:r w:rsidR="005048DF" w:rsidRPr="001A5FC6">
        <w:rPr>
          <w:rFonts w:ascii="Times New Roman" w:eastAsiaTheme="minorHAnsi" w:hAnsi="Times New Roman"/>
          <w:i/>
          <w:iCs/>
          <w:sz w:val="24"/>
          <w:szCs w:val="24"/>
          <w:lang w:val="en-GB" w:eastAsia="en-US"/>
        </w:rPr>
        <w:t xml:space="preserve"> a</w:t>
      </w:r>
      <w:r w:rsidR="005048DF" w:rsidRPr="001A5FC6">
        <w:rPr>
          <w:rFonts w:ascii="Times New Roman" w:eastAsiaTheme="minorHAnsi" w:hAnsi="Times New Roman"/>
          <w:sz w:val="24"/>
          <w:szCs w:val="24"/>
          <w:lang w:val="en-GB" w:eastAsia="en-US"/>
        </w:rPr>
        <w:t>;</w:t>
      </w:r>
      <w:r w:rsidR="003C29D6" w:rsidRPr="001A5FC6">
        <w:rPr>
          <w:rFonts w:ascii="Times New Roman" w:eastAsiaTheme="minorHAnsi" w:hAnsi="Times New Roman"/>
          <w:sz w:val="24"/>
          <w:szCs w:val="24"/>
          <w:lang w:val="en-GB" w:eastAsia="en-US"/>
        </w:rPr>
        <w:t xml:space="preserve"> </w:t>
      </w:r>
      <w:r w:rsidR="003C29D6" w:rsidRPr="001A5FC6">
        <w:rPr>
          <w:rFonts w:ascii="Times New Roman" w:hAnsi="Times New Roman"/>
          <w:sz w:val="24"/>
          <w:szCs w:val="24"/>
          <w:lang w:val="en-GB"/>
        </w:rPr>
        <w:t xml:space="preserve">Cell C:Chl </w:t>
      </w:r>
      <w:r w:rsidR="003C29D6" w:rsidRPr="001A5FC6">
        <w:rPr>
          <w:rFonts w:ascii="Times New Roman" w:hAnsi="Times New Roman"/>
          <w:i/>
          <w:iCs/>
          <w:sz w:val="24"/>
          <w:szCs w:val="24"/>
          <w:lang w:val="en-GB"/>
        </w:rPr>
        <w:t xml:space="preserve">a – </w:t>
      </w:r>
      <w:r w:rsidR="003C29D6" w:rsidRPr="001A5FC6">
        <w:rPr>
          <w:rFonts w:ascii="Times New Roman" w:hAnsi="Times New Roman"/>
          <w:sz w:val="24"/>
          <w:szCs w:val="24"/>
          <w:lang w:val="en-GB"/>
        </w:rPr>
        <w:t xml:space="preserve">Cellular carbon-to-chlorophyll </w:t>
      </w:r>
      <w:r w:rsidR="003C29D6" w:rsidRPr="001A5FC6">
        <w:rPr>
          <w:rFonts w:ascii="Times New Roman" w:hAnsi="Times New Roman"/>
          <w:i/>
          <w:iCs/>
          <w:sz w:val="24"/>
          <w:szCs w:val="24"/>
          <w:lang w:val="en-GB"/>
        </w:rPr>
        <w:t>a</w:t>
      </w:r>
      <w:r w:rsidR="003C29D6" w:rsidRPr="001A5FC6">
        <w:rPr>
          <w:rFonts w:ascii="Times New Roman" w:hAnsi="Times New Roman"/>
          <w:sz w:val="24"/>
          <w:szCs w:val="24"/>
          <w:lang w:val="en-GB"/>
        </w:rPr>
        <w:t xml:space="preserve"> ratio;</w:t>
      </w:r>
      <w:r w:rsidRPr="001A5FC6">
        <w:rPr>
          <w:rFonts w:ascii="Times New Roman" w:eastAsiaTheme="minorHAnsi" w:hAnsi="Times New Roman"/>
          <w:sz w:val="24"/>
          <w:szCs w:val="24"/>
          <w:lang w:val="en-GB" w:eastAsia="en-US"/>
        </w:rPr>
        <w:t xml:space="preserve"> CL – Cellular lipids; DGDG – </w:t>
      </w:r>
      <w:proofErr w:type="spellStart"/>
      <w:r w:rsidRPr="001A5FC6">
        <w:rPr>
          <w:rFonts w:ascii="Times New Roman" w:eastAsiaTheme="minorHAnsi" w:hAnsi="Times New Roman"/>
          <w:sz w:val="24"/>
          <w:szCs w:val="24"/>
          <w:lang w:val="en-GB" w:eastAsia="en-US"/>
        </w:rPr>
        <w:t>Digalactosyldiacylglycerol</w:t>
      </w:r>
      <w:proofErr w:type="spellEnd"/>
      <w:r w:rsidRPr="001A5FC6">
        <w:rPr>
          <w:rFonts w:ascii="Times New Roman" w:eastAsiaTheme="minorHAnsi" w:hAnsi="Times New Roman"/>
          <w:sz w:val="24"/>
          <w:szCs w:val="24"/>
          <w:lang w:val="en-GB" w:eastAsia="en-US"/>
        </w:rPr>
        <w:t>;</w:t>
      </w:r>
      <w:r w:rsidR="005048DF" w:rsidRPr="001A5FC6">
        <w:rPr>
          <w:rFonts w:ascii="Times New Roman" w:eastAsiaTheme="minorHAnsi" w:hAnsi="Times New Roman"/>
          <w:sz w:val="24"/>
          <w:szCs w:val="24"/>
          <w:lang w:val="en-GB" w:eastAsia="en-US"/>
        </w:rPr>
        <w:t xml:space="preserve"> DIN – Dissolved inorganic nitrogen; DOC – Dissolved organic carbon;</w:t>
      </w:r>
      <w:r w:rsidR="003D57CD" w:rsidRPr="001A5FC6">
        <w:rPr>
          <w:rFonts w:ascii="Times New Roman" w:eastAsiaTheme="minorHAnsi" w:hAnsi="Times New Roman"/>
          <w:sz w:val="24"/>
          <w:szCs w:val="24"/>
          <w:lang w:val="en-GB" w:eastAsia="en-US"/>
        </w:rPr>
        <w:t xml:space="preserve"> ER – Endoplasmic reticulum; FFA – Free fatty acids; GL – Glycolipids, HC – Hydrocarbons; KET – Fatty ketone; ME - </w:t>
      </w:r>
      <w:r w:rsidR="003D57CD" w:rsidRPr="001A5FC6">
        <w:rPr>
          <w:rFonts w:ascii="Times New Roman" w:hAnsi="Times New Roman"/>
          <w:sz w:val="24"/>
          <w:szCs w:val="24"/>
          <w:lang w:val="en-GB"/>
        </w:rPr>
        <w:t>Fatty acid methyl esters</w:t>
      </w:r>
      <w:r w:rsidR="003D57CD" w:rsidRPr="001A5FC6">
        <w:rPr>
          <w:rFonts w:ascii="Times New Roman" w:eastAsiaTheme="minorHAnsi" w:hAnsi="Times New Roman"/>
          <w:sz w:val="24"/>
          <w:szCs w:val="24"/>
          <w:lang w:val="en-GB" w:eastAsia="en-US"/>
        </w:rPr>
        <w:t xml:space="preserve">; MG </w:t>
      </w:r>
      <w:r w:rsidRPr="001A5FC6">
        <w:rPr>
          <w:rFonts w:ascii="Times New Roman" w:eastAsiaTheme="minorHAnsi" w:hAnsi="Times New Roman"/>
          <w:sz w:val="24"/>
          <w:szCs w:val="24"/>
          <w:lang w:val="en-GB" w:eastAsia="en-US"/>
        </w:rPr>
        <w:t>–</w:t>
      </w:r>
      <w:r w:rsidR="003D57CD" w:rsidRPr="001A5FC6">
        <w:rPr>
          <w:rFonts w:ascii="Times New Roman" w:eastAsiaTheme="minorHAnsi" w:hAnsi="Times New Roman"/>
          <w:sz w:val="24"/>
          <w:szCs w:val="24"/>
          <w:lang w:val="en-GB" w:eastAsia="en-US"/>
        </w:rPr>
        <w:t xml:space="preserve"> </w:t>
      </w:r>
      <w:proofErr w:type="spellStart"/>
      <w:r w:rsidRPr="001A5FC6">
        <w:rPr>
          <w:rFonts w:ascii="Times New Roman" w:hAnsi="Times New Roman"/>
          <w:sz w:val="24"/>
          <w:szCs w:val="24"/>
          <w:lang w:val="en-GB"/>
        </w:rPr>
        <w:t>Monoacylglycerols</w:t>
      </w:r>
      <w:proofErr w:type="spellEnd"/>
      <w:r w:rsidRPr="001A5FC6">
        <w:rPr>
          <w:rFonts w:ascii="Times New Roman" w:eastAsiaTheme="minorHAnsi" w:hAnsi="Times New Roman"/>
          <w:sz w:val="24"/>
          <w:szCs w:val="24"/>
          <w:lang w:val="en-GB" w:eastAsia="en-US"/>
        </w:rPr>
        <w:t xml:space="preserve">; MGDG – </w:t>
      </w:r>
      <w:proofErr w:type="spellStart"/>
      <w:r w:rsidRPr="001A5FC6">
        <w:rPr>
          <w:rFonts w:ascii="Times New Roman" w:eastAsiaTheme="minorHAnsi" w:hAnsi="Times New Roman"/>
          <w:sz w:val="24"/>
          <w:szCs w:val="24"/>
          <w:lang w:val="en-GB" w:eastAsia="en-US"/>
        </w:rPr>
        <w:t>Monogalactosyldiacylglycerol</w:t>
      </w:r>
      <w:proofErr w:type="spellEnd"/>
      <w:r w:rsidRPr="001A5FC6">
        <w:rPr>
          <w:rFonts w:ascii="Times New Roman" w:eastAsiaTheme="minorHAnsi" w:hAnsi="Times New Roman"/>
          <w:sz w:val="24"/>
          <w:szCs w:val="24"/>
          <w:lang w:val="en-GB" w:eastAsia="en-US"/>
        </w:rPr>
        <w:t xml:space="preserve">; </w:t>
      </w:r>
      <w:r w:rsidR="00587859" w:rsidRPr="001A5FC6">
        <w:rPr>
          <w:rFonts w:ascii="Times New Roman" w:eastAsiaTheme="minorHAnsi" w:hAnsi="Times New Roman"/>
          <w:sz w:val="24"/>
          <w:szCs w:val="24"/>
          <w:lang w:val="en-GB" w:eastAsia="en-US"/>
        </w:rPr>
        <w:t>MSGR – Maximum specific growth rate;</w:t>
      </w:r>
      <w:r w:rsidR="001A3377" w:rsidRPr="001A5FC6">
        <w:rPr>
          <w:rFonts w:ascii="Times New Roman" w:eastAsiaTheme="minorHAnsi" w:hAnsi="Times New Roman"/>
          <w:sz w:val="24"/>
          <w:szCs w:val="24"/>
          <w:lang w:val="en-GB" w:eastAsia="en-US"/>
        </w:rPr>
        <w:t xml:space="preserve"> N – Nitrogen;</w:t>
      </w:r>
      <w:r w:rsidR="00617471" w:rsidRPr="001A5FC6">
        <w:rPr>
          <w:rFonts w:ascii="Times New Roman" w:eastAsiaTheme="minorHAnsi" w:hAnsi="Times New Roman"/>
          <w:sz w:val="24"/>
          <w:szCs w:val="24"/>
          <w:lang w:val="en-GB" w:eastAsia="en-US"/>
        </w:rPr>
        <w:t xml:space="preserve"> </w:t>
      </w:r>
      <w:r w:rsidR="00617471" w:rsidRPr="001A5FC6">
        <w:rPr>
          <w:rFonts w:ascii="Times New Roman" w:hAnsi="Times New Roman"/>
          <w:color w:val="000000"/>
          <w:sz w:val="24"/>
          <w:szCs w:val="24"/>
          <w:lang w:val="en-GB"/>
        </w:rPr>
        <w:t>N+ - N-</w:t>
      </w:r>
      <w:r w:rsidR="00617471" w:rsidRPr="001A5FC6">
        <w:rPr>
          <w:rFonts w:ascii="Times New Roman" w:hAnsi="Times New Roman"/>
          <w:sz w:val="24"/>
          <w:szCs w:val="24"/>
          <w:lang w:val="en-GB"/>
        </w:rPr>
        <w:t>excess</w:t>
      </w:r>
      <w:r w:rsidR="00617471" w:rsidRPr="001A5FC6">
        <w:rPr>
          <w:rFonts w:ascii="Times New Roman" w:hAnsi="Times New Roman"/>
          <w:color w:val="000000"/>
          <w:sz w:val="24"/>
          <w:szCs w:val="24"/>
          <w:lang w:val="en-GB"/>
        </w:rPr>
        <w:t>; N± - optimal; N- - N-limiting;</w:t>
      </w:r>
      <w:r w:rsidR="003D57CD" w:rsidRPr="001A5FC6">
        <w:rPr>
          <w:rFonts w:ascii="Times New Roman" w:eastAsiaTheme="minorHAnsi" w:hAnsi="Times New Roman"/>
          <w:sz w:val="24"/>
          <w:szCs w:val="24"/>
          <w:lang w:val="en-GB" w:eastAsia="en-US"/>
        </w:rPr>
        <w:t xml:space="preserve"> </w:t>
      </w:r>
      <w:r w:rsidR="005048DF" w:rsidRPr="001A5FC6">
        <w:rPr>
          <w:rFonts w:ascii="Times New Roman" w:eastAsiaTheme="minorHAnsi" w:hAnsi="Times New Roman"/>
          <w:sz w:val="24"/>
          <w:szCs w:val="24"/>
          <w:lang w:val="en-GB" w:eastAsia="en-US"/>
        </w:rPr>
        <w:t>OM – Organic matter;</w:t>
      </w:r>
      <w:r w:rsidR="00B860E2" w:rsidRPr="001A5FC6">
        <w:rPr>
          <w:rFonts w:ascii="Times New Roman" w:eastAsiaTheme="minorHAnsi" w:hAnsi="Times New Roman"/>
          <w:sz w:val="24"/>
          <w:szCs w:val="24"/>
          <w:lang w:val="en-GB" w:eastAsia="en-US"/>
        </w:rPr>
        <w:t xml:space="preserve"> P – Phosphorus;</w:t>
      </w:r>
      <w:r w:rsidR="003D57CD" w:rsidRPr="001A5FC6">
        <w:rPr>
          <w:rFonts w:ascii="Times New Roman" w:eastAsiaTheme="minorHAnsi" w:hAnsi="Times New Roman"/>
          <w:sz w:val="24"/>
          <w:szCs w:val="24"/>
          <w:lang w:val="en-GB" w:eastAsia="en-US"/>
        </w:rPr>
        <w:t xml:space="preserve"> PC – p</w:t>
      </w:r>
      <w:r w:rsidR="003D57CD" w:rsidRPr="001A5FC6">
        <w:rPr>
          <w:rFonts w:ascii="Times New Roman" w:hAnsi="Times New Roman"/>
          <w:sz w:val="24"/>
          <w:szCs w:val="24"/>
          <w:lang w:val="en-GB"/>
        </w:rPr>
        <w:t>hosphatidylcholines</w:t>
      </w:r>
      <w:r w:rsidR="003D57CD" w:rsidRPr="001A5FC6">
        <w:rPr>
          <w:rFonts w:ascii="Times New Roman" w:eastAsiaTheme="minorHAnsi" w:hAnsi="Times New Roman"/>
          <w:sz w:val="24"/>
          <w:szCs w:val="24"/>
          <w:lang w:val="en-GB" w:eastAsia="en-US"/>
        </w:rPr>
        <w:t xml:space="preserve">; PE – </w:t>
      </w:r>
      <w:r w:rsidR="003D57CD" w:rsidRPr="001A5FC6">
        <w:rPr>
          <w:rFonts w:ascii="Times New Roman" w:hAnsi="Times New Roman"/>
          <w:sz w:val="24"/>
          <w:szCs w:val="24"/>
          <w:lang w:val="en-GB"/>
        </w:rPr>
        <w:t xml:space="preserve">phosphatidylethanolamines; PG – </w:t>
      </w:r>
      <w:proofErr w:type="spellStart"/>
      <w:r w:rsidR="003D57CD" w:rsidRPr="001A5FC6">
        <w:rPr>
          <w:rFonts w:ascii="Times New Roman" w:hAnsi="Times New Roman"/>
          <w:sz w:val="24"/>
          <w:szCs w:val="24"/>
          <w:lang w:val="en-GB"/>
        </w:rPr>
        <w:t>phosphatidylglycerols</w:t>
      </w:r>
      <w:proofErr w:type="spellEnd"/>
      <w:r w:rsidR="003D57CD" w:rsidRPr="001A5FC6">
        <w:rPr>
          <w:rFonts w:ascii="Times New Roman" w:hAnsi="Times New Roman"/>
          <w:sz w:val="24"/>
          <w:szCs w:val="24"/>
          <w:lang w:val="en-GB"/>
        </w:rPr>
        <w:t>;</w:t>
      </w:r>
      <w:r w:rsidR="003D57CD" w:rsidRPr="001A5FC6">
        <w:rPr>
          <w:rFonts w:ascii="Times New Roman" w:eastAsiaTheme="minorHAnsi" w:hAnsi="Times New Roman"/>
          <w:sz w:val="24"/>
          <w:szCs w:val="24"/>
          <w:lang w:val="en-GB" w:eastAsia="en-US"/>
        </w:rPr>
        <w:t xml:space="preserve"> PIG – Pigments; PL – phospholipids; </w:t>
      </w:r>
      <w:r w:rsidR="005048DF" w:rsidRPr="001A5FC6">
        <w:rPr>
          <w:rFonts w:ascii="Times New Roman" w:eastAsiaTheme="minorHAnsi" w:hAnsi="Times New Roman"/>
          <w:sz w:val="24"/>
          <w:szCs w:val="24"/>
          <w:lang w:val="en-GB" w:eastAsia="en-US"/>
        </w:rPr>
        <w:t>POC – Particulate organic carbon;</w:t>
      </w:r>
      <w:r w:rsidR="00B956C8" w:rsidRPr="001A5FC6">
        <w:rPr>
          <w:rFonts w:ascii="Times New Roman" w:eastAsiaTheme="minorHAnsi" w:hAnsi="Times New Roman"/>
          <w:sz w:val="24"/>
          <w:szCs w:val="24"/>
          <w:lang w:val="en-GB" w:eastAsia="en-US"/>
        </w:rPr>
        <w:t xml:space="preserve"> SD – Standard deviation;</w:t>
      </w:r>
      <w:r w:rsidR="005048DF" w:rsidRPr="001A5FC6">
        <w:rPr>
          <w:rFonts w:ascii="Times New Roman" w:eastAsiaTheme="minorHAnsi" w:hAnsi="Times New Roman"/>
          <w:sz w:val="24"/>
          <w:szCs w:val="24"/>
          <w:lang w:val="en-GB" w:eastAsia="en-US"/>
        </w:rPr>
        <w:t xml:space="preserve"> </w:t>
      </w:r>
      <w:r w:rsidR="003D57CD" w:rsidRPr="001A5FC6">
        <w:rPr>
          <w:rFonts w:ascii="Times New Roman" w:eastAsiaTheme="minorHAnsi" w:hAnsi="Times New Roman"/>
          <w:sz w:val="24"/>
          <w:szCs w:val="24"/>
          <w:lang w:val="en-GB" w:eastAsia="en-US"/>
        </w:rPr>
        <w:t xml:space="preserve">SE – </w:t>
      </w:r>
      <w:proofErr w:type="spellStart"/>
      <w:r w:rsidR="003D57CD" w:rsidRPr="001A5FC6">
        <w:rPr>
          <w:rFonts w:ascii="Times New Roman" w:eastAsiaTheme="minorHAnsi" w:hAnsi="Times New Roman"/>
          <w:sz w:val="24"/>
          <w:szCs w:val="24"/>
          <w:lang w:val="en-GB" w:eastAsia="en-US"/>
        </w:rPr>
        <w:t>Steryl</w:t>
      </w:r>
      <w:proofErr w:type="spellEnd"/>
      <w:r w:rsidR="003D57CD" w:rsidRPr="001A5FC6">
        <w:rPr>
          <w:rFonts w:ascii="Times New Roman" w:eastAsiaTheme="minorHAnsi" w:hAnsi="Times New Roman"/>
          <w:sz w:val="24"/>
          <w:szCs w:val="24"/>
          <w:lang w:val="en-GB" w:eastAsia="en-US"/>
        </w:rPr>
        <w:t xml:space="preserve"> esters;</w:t>
      </w:r>
      <w:r w:rsidR="001232BD" w:rsidRPr="001A5FC6">
        <w:rPr>
          <w:rFonts w:ascii="Times New Roman" w:eastAsiaTheme="minorHAnsi" w:hAnsi="Times New Roman"/>
          <w:sz w:val="24"/>
          <w:szCs w:val="24"/>
          <w:lang w:val="en-GB" w:eastAsia="en-US"/>
        </w:rPr>
        <w:t xml:space="preserve"> </w:t>
      </w:r>
      <w:proofErr w:type="spellStart"/>
      <w:r w:rsidR="001232BD" w:rsidRPr="001A5FC6">
        <w:rPr>
          <w:rFonts w:ascii="Times New Roman" w:eastAsiaTheme="minorHAnsi" w:hAnsi="Times New Roman"/>
          <w:sz w:val="24"/>
          <w:szCs w:val="24"/>
          <w:lang w:val="en-GB" w:eastAsia="en-US"/>
        </w:rPr>
        <w:t>PSll</w:t>
      </w:r>
      <w:proofErr w:type="spellEnd"/>
      <w:r w:rsidR="001232BD" w:rsidRPr="001A5FC6">
        <w:rPr>
          <w:rFonts w:ascii="Times New Roman" w:eastAsiaTheme="minorHAnsi" w:hAnsi="Times New Roman"/>
          <w:sz w:val="24"/>
          <w:szCs w:val="24"/>
          <w:lang w:val="en-GB" w:eastAsia="en-US"/>
        </w:rPr>
        <w:t xml:space="preserve"> – Photosystem </w:t>
      </w:r>
      <w:proofErr w:type="spellStart"/>
      <w:r w:rsidR="001232BD" w:rsidRPr="001A5FC6">
        <w:rPr>
          <w:rFonts w:ascii="Times New Roman" w:eastAsiaTheme="minorHAnsi" w:hAnsi="Times New Roman"/>
          <w:sz w:val="24"/>
          <w:szCs w:val="24"/>
          <w:lang w:val="en-GB" w:eastAsia="en-US"/>
        </w:rPr>
        <w:t>ll</w:t>
      </w:r>
      <w:proofErr w:type="spellEnd"/>
      <w:r w:rsidR="001232BD" w:rsidRPr="001A5FC6">
        <w:rPr>
          <w:rFonts w:ascii="Times New Roman" w:eastAsiaTheme="minorHAnsi" w:hAnsi="Times New Roman"/>
          <w:sz w:val="24"/>
          <w:szCs w:val="24"/>
          <w:lang w:val="en-GB" w:eastAsia="en-US"/>
        </w:rPr>
        <w:t>;</w:t>
      </w:r>
      <w:r w:rsidR="003D57CD" w:rsidRPr="001A5FC6">
        <w:rPr>
          <w:rFonts w:ascii="Times New Roman" w:eastAsiaTheme="minorHAnsi" w:hAnsi="Times New Roman"/>
          <w:sz w:val="24"/>
          <w:szCs w:val="24"/>
          <w:lang w:val="en-GB" w:eastAsia="en-US"/>
        </w:rPr>
        <w:t xml:space="preserve"> </w:t>
      </w:r>
      <w:r w:rsidR="005048DF" w:rsidRPr="001A5FC6">
        <w:rPr>
          <w:rFonts w:ascii="Times New Roman" w:eastAsiaTheme="minorHAnsi" w:hAnsi="Times New Roman"/>
          <w:sz w:val="24"/>
          <w:szCs w:val="24"/>
          <w:lang w:val="en-GB" w:eastAsia="en-US"/>
        </w:rPr>
        <w:t>SST – Sea surface temperature</w:t>
      </w:r>
      <w:r w:rsidR="003D57CD" w:rsidRPr="001A5FC6">
        <w:rPr>
          <w:rFonts w:ascii="Times New Roman" w:eastAsiaTheme="minorHAnsi" w:hAnsi="Times New Roman"/>
          <w:sz w:val="24"/>
          <w:szCs w:val="24"/>
          <w:lang w:val="en-GB" w:eastAsia="en-US"/>
        </w:rPr>
        <w:t>;</w:t>
      </w:r>
      <w:r w:rsidRPr="001A5FC6">
        <w:rPr>
          <w:rFonts w:ascii="Times New Roman" w:eastAsiaTheme="minorHAnsi" w:hAnsi="Times New Roman"/>
          <w:sz w:val="24"/>
          <w:szCs w:val="24"/>
          <w:lang w:val="en-GB" w:eastAsia="en-US"/>
        </w:rPr>
        <w:t xml:space="preserve"> ST – Sterols; SQDG - </w:t>
      </w:r>
      <w:proofErr w:type="spellStart"/>
      <w:r w:rsidRPr="001A5FC6">
        <w:rPr>
          <w:rFonts w:ascii="Times New Roman" w:eastAsiaTheme="minorHAnsi" w:hAnsi="Times New Roman"/>
          <w:sz w:val="24"/>
          <w:szCs w:val="24"/>
          <w:lang w:val="en-GB" w:eastAsia="en-US"/>
        </w:rPr>
        <w:t>Sulfoquinovosyldiacylglycerol</w:t>
      </w:r>
      <w:proofErr w:type="spellEnd"/>
      <w:r w:rsidRPr="001A5FC6">
        <w:rPr>
          <w:rFonts w:ascii="Times New Roman" w:eastAsiaTheme="minorHAnsi" w:hAnsi="Times New Roman"/>
          <w:sz w:val="24"/>
          <w:szCs w:val="24"/>
          <w:lang w:val="en-GB" w:eastAsia="en-US"/>
        </w:rPr>
        <w:t xml:space="preserve">; </w:t>
      </w:r>
      <w:r w:rsidR="003D57CD" w:rsidRPr="001A5FC6">
        <w:rPr>
          <w:rFonts w:ascii="Times New Roman" w:eastAsiaTheme="minorHAnsi" w:hAnsi="Times New Roman"/>
          <w:sz w:val="24"/>
          <w:szCs w:val="24"/>
          <w:lang w:val="en-GB" w:eastAsia="en-US"/>
        </w:rPr>
        <w:t xml:space="preserve">TG </w:t>
      </w:r>
      <w:r w:rsidRPr="001A5FC6">
        <w:rPr>
          <w:rFonts w:ascii="Times New Roman" w:eastAsiaTheme="minorHAnsi" w:hAnsi="Times New Roman"/>
          <w:sz w:val="24"/>
          <w:szCs w:val="24"/>
          <w:lang w:val="en-GB" w:eastAsia="en-US"/>
        </w:rPr>
        <w:t>–</w:t>
      </w:r>
      <w:r w:rsidR="003D57CD" w:rsidRPr="001A5FC6">
        <w:rPr>
          <w:rFonts w:ascii="Times New Roman" w:eastAsiaTheme="minorHAnsi" w:hAnsi="Times New Roman"/>
          <w:sz w:val="24"/>
          <w:szCs w:val="24"/>
          <w:lang w:val="en-GB" w:eastAsia="en-US"/>
        </w:rPr>
        <w:t xml:space="preserve"> </w:t>
      </w:r>
      <w:proofErr w:type="spellStart"/>
      <w:r w:rsidR="003D57CD" w:rsidRPr="001A5FC6">
        <w:rPr>
          <w:rFonts w:ascii="Times New Roman" w:eastAsiaTheme="minorHAnsi" w:hAnsi="Times New Roman"/>
          <w:sz w:val="24"/>
          <w:szCs w:val="24"/>
          <w:lang w:val="en-GB" w:eastAsia="en-US"/>
        </w:rPr>
        <w:t>triacylglycerols</w:t>
      </w:r>
      <w:proofErr w:type="spellEnd"/>
      <w:r w:rsidRPr="001A5FC6">
        <w:rPr>
          <w:rFonts w:ascii="Times New Roman" w:eastAsiaTheme="minorHAnsi" w:hAnsi="Times New Roman"/>
          <w:sz w:val="24"/>
          <w:szCs w:val="24"/>
          <w:lang w:val="en-GB" w:eastAsia="en-US"/>
        </w:rPr>
        <w:t>;</w:t>
      </w:r>
      <w:r w:rsidR="00B860E2" w:rsidRPr="001A5FC6">
        <w:rPr>
          <w:rFonts w:ascii="Times New Roman" w:eastAsiaTheme="minorHAnsi" w:hAnsi="Times New Roman"/>
          <w:sz w:val="24"/>
          <w:szCs w:val="24"/>
          <w:lang w:val="en-GB" w:eastAsia="en-US"/>
        </w:rPr>
        <w:t xml:space="preserve"> </w:t>
      </w:r>
      <w:r w:rsidR="00B860E2" w:rsidRPr="001A5FC6">
        <w:rPr>
          <w:rFonts w:ascii="Times New Roman" w:hAnsi="Times New Roman"/>
          <w:sz w:val="24"/>
          <w:szCs w:val="24"/>
          <w:lang w:val="en-GB"/>
        </w:rPr>
        <w:t xml:space="preserve">TLC-FID - Thin-layer chromatography coupled with flame-ionization detection; </w:t>
      </w:r>
      <w:r w:rsidRPr="001A5FC6">
        <w:rPr>
          <w:rFonts w:ascii="Times New Roman" w:eastAsiaTheme="minorHAnsi" w:hAnsi="Times New Roman"/>
          <w:sz w:val="24"/>
          <w:szCs w:val="24"/>
          <w:lang w:val="en-GB" w:eastAsia="en-US"/>
        </w:rPr>
        <w:t>TN – Total cellular nitrogen</w:t>
      </w:r>
      <w:r w:rsidR="003D57CD" w:rsidRPr="001A5FC6">
        <w:rPr>
          <w:rFonts w:ascii="Times New Roman" w:eastAsiaTheme="minorHAnsi" w:hAnsi="Times New Roman"/>
          <w:sz w:val="24"/>
          <w:szCs w:val="24"/>
          <w:lang w:val="en-GB" w:eastAsia="en-US"/>
        </w:rPr>
        <w:br/>
      </w:r>
    </w:p>
    <w:p w14:paraId="270534A2" w14:textId="77777777" w:rsidR="004D1C74" w:rsidRPr="001A5FC6" w:rsidRDefault="004D1C74">
      <w:pPr>
        <w:spacing w:after="0" w:line="240" w:lineRule="auto"/>
        <w:rPr>
          <w:rFonts w:ascii="Times New Roman" w:hAnsi="Times New Roman"/>
          <w:b/>
          <w:bCs/>
          <w:sz w:val="24"/>
          <w:szCs w:val="24"/>
          <w:lang w:val="en-GB"/>
        </w:rPr>
      </w:pPr>
      <w:r w:rsidRPr="001A5FC6">
        <w:rPr>
          <w:rFonts w:ascii="Times New Roman" w:hAnsi="Times New Roman"/>
          <w:b/>
          <w:bCs/>
          <w:sz w:val="24"/>
          <w:szCs w:val="24"/>
          <w:lang w:val="en-GB"/>
        </w:rPr>
        <w:br w:type="page"/>
      </w:r>
    </w:p>
    <w:p w14:paraId="0DC1031F" w14:textId="77777777" w:rsidR="00D058B3" w:rsidRPr="001A5FC6" w:rsidRDefault="00D058B3" w:rsidP="00C01148">
      <w:pPr>
        <w:spacing w:line="360" w:lineRule="auto"/>
        <w:rPr>
          <w:rFonts w:ascii="Times New Roman" w:hAnsi="Times New Roman"/>
          <w:b/>
          <w:bCs/>
          <w:sz w:val="24"/>
          <w:szCs w:val="24"/>
          <w:lang w:val="en-GB"/>
        </w:rPr>
      </w:pPr>
      <w:r w:rsidRPr="001A5FC6">
        <w:rPr>
          <w:rFonts w:ascii="Times New Roman" w:hAnsi="Times New Roman"/>
          <w:b/>
          <w:bCs/>
          <w:sz w:val="24"/>
          <w:szCs w:val="24"/>
          <w:lang w:val="en-GB"/>
        </w:rPr>
        <w:lastRenderedPageBreak/>
        <w:t>Introduction</w:t>
      </w:r>
    </w:p>
    <w:p w14:paraId="40A16EB0" w14:textId="787521FF" w:rsidR="00D058B3" w:rsidRPr="001A5FC6" w:rsidRDefault="00D058B3" w:rsidP="00790F21">
      <w:pPr>
        <w:spacing w:line="360" w:lineRule="auto"/>
        <w:jc w:val="both"/>
        <w:rPr>
          <w:rFonts w:ascii="Times New Roman" w:hAnsi="Times New Roman"/>
          <w:sz w:val="24"/>
          <w:szCs w:val="24"/>
          <w:lang w:val="en-GB"/>
        </w:rPr>
      </w:pPr>
      <w:r w:rsidRPr="001A5FC6">
        <w:rPr>
          <w:rFonts w:ascii="Times New Roman" w:hAnsi="Times New Roman"/>
          <w:sz w:val="24"/>
          <w:szCs w:val="24"/>
          <w:lang w:val="en-GB"/>
        </w:rPr>
        <w:t>The global ocean is subject to climate</w:t>
      </w:r>
      <w:r w:rsidR="00523487" w:rsidRPr="001A5FC6">
        <w:rPr>
          <w:rFonts w:ascii="Times New Roman" w:hAnsi="Times New Roman"/>
          <w:sz w:val="24"/>
          <w:szCs w:val="24"/>
          <w:lang w:val="en-GB"/>
        </w:rPr>
        <w:t>-driven</w:t>
      </w:r>
      <w:r w:rsidRPr="001A5FC6">
        <w:rPr>
          <w:rFonts w:ascii="Times New Roman" w:hAnsi="Times New Roman"/>
          <w:sz w:val="24"/>
          <w:szCs w:val="24"/>
          <w:lang w:val="en-GB"/>
        </w:rPr>
        <w:t xml:space="preserve"> </w:t>
      </w:r>
      <w:r w:rsidR="007832CE" w:rsidRPr="001A5FC6">
        <w:rPr>
          <w:rFonts w:ascii="Times New Roman" w:hAnsi="Times New Roman"/>
          <w:sz w:val="24"/>
          <w:szCs w:val="24"/>
          <w:lang w:val="en-GB"/>
        </w:rPr>
        <w:t>changes</w:t>
      </w:r>
      <w:r w:rsidRPr="001A5FC6">
        <w:rPr>
          <w:rFonts w:ascii="Times New Roman" w:hAnsi="Times New Roman"/>
          <w:sz w:val="24"/>
          <w:szCs w:val="24"/>
          <w:lang w:val="en-GB"/>
        </w:rPr>
        <w:t xml:space="preserve"> in surface temperature, oxygen concentration, pH, and nutrient cycling (</w:t>
      </w:r>
      <w:r w:rsidRPr="001A5FC6">
        <w:rPr>
          <w:rFonts w:ascii="Times New Roman" w:hAnsi="Times New Roman"/>
          <w:color w:val="0000FF"/>
          <w:sz w:val="24"/>
          <w:szCs w:val="24"/>
          <w:lang w:val="en-GB"/>
        </w:rPr>
        <w:t>IPCC, 2019</w:t>
      </w:r>
      <w:r w:rsidRPr="001A5FC6">
        <w:rPr>
          <w:rFonts w:ascii="Times New Roman" w:hAnsi="Times New Roman"/>
          <w:sz w:val="24"/>
          <w:szCs w:val="24"/>
          <w:lang w:val="en-GB"/>
        </w:rPr>
        <w:t xml:space="preserve">). </w:t>
      </w:r>
      <w:r w:rsidR="007832CE" w:rsidRPr="001A5FC6">
        <w:rPr>
          <w:rFonts w:ascii="Times New Roman" w:hAnsi="Times New Roman"/>
          <w:sz w:val="24"/>
          <w:szCs w:val="24"/>
          <w:lang w:val="en-GB"/>
        </w:rPr>
        <w:t>G</w:t>
      </w:r>
      <w:r w:rsidRPr="001A5FC6">
        <w:rPr>
          <w:rFonts w:ascii="Times New Roman" w:hAnsi="Times New Roman"/>
          <w:sz w:val="24"/>
          <w:szCs w:val="24"/>
          <w:lang w:val="en-GB"/>
        </w:rPr>
        <w:t>lobal sea surface temperature (SST) has increased</w:t>
      </w:r>
      <w:r w:rsidR="007832CE" w:rsidRPr="001A5FC6">
        <w:rPr>
          <w:rFonts w:ascii="Times New Roman" w:hAnsi="Times New Roman"/>
          <w:sz w:val="24"/>
          <w:szCs w:val="24"/>
          <w:lang w:val="en-GB"/>
        </w:rPr>
        <w:t xml:space="preserve"> by</w:t>
      </w:r>
      <w:r w:rsidRPr="001A5FC6">
        <w:rPr>
          <w:rFonts w:ascii="Times New Roman" w:hAnsi="Times New Roman"/>
          <w:sz w:val="24"/>
          <w:szCs w:val="24"/>
          <w:lang w:val="en-GB"/>
        </w:rPr>
        <w:t xml:space="preserve"> 0.79°C since the pre-industrial era and is </w:t>
      </w:r>
      <w:r w:rsidR="007832CE" w:rsidRPr="001A5FC6">
        <w:rPr>
          <w:rFonts w:ascii="Times New Roman" w:hAnsi="Times New Roman"/>
          <w:sz w:val="24"/>
          <w:szCs w:val="24"/>
          <w:lang w:val="en-GB"/>
        </w:rPr>
        <w:t xml:space="preserve">projected </w:t>
      </w:r>
      <w:r w:rsidRPr="001A5FC6">
        <w:rPr>
          <w:rFonts w:ascii="Times New Roman" w:hAnsi="Times New Roman"/>
          <w:sz w:val="24"/>
          <w:szCs w:val="24"/>
          <w:lang w:val="en-GB"/>
        </w:rPr>
        <w:t>to increas</w:t>
      </w:r>
      <w:r w:rsidR="007832CE" w:rsidRPr="001A5FC6">
        <w:rPr>
          <w:rFonts w:ascii="Times New Roman" w:hAnsi="Times New Roman"/>
          <w:sz w:val="24"/>
          <w:szCs w:val="24"/>
          <w:lang w:val="en-GB"/>
        </w:rPr>
        <w:t>e</w:t>
      </w:r>
      <w:r w:rsidRPr="001A5FC6">
        <w:rPr>
          <w:rFonts w:ascii="Times New Roman" w:hAnsi="Times New Roman"/>
          <w:sz w:val="24"/>
          <w:szCs w:val="24"/>
          <w:lang w:val="en-GB"/>
        </w:rPr>
        <w:t xml:space="preserve"> at </w:t>
      </w:r>
      <w:r w:rsidR="007832CE" w:rsidRPr="001A5FC6">
        <w:rPr>
          <w:rFonts w:ascii="Times New Roman" w:hAnsi="Times New Roman"/>
          <w:sz w:val="24"/>
          <w:szCs w:val="24"/>
          <w:lang w:val="en-GB"/>
        </w:rPr>
        <w:t xml:space="preserve">a </w:t>
      </w:r>
      <w:r w:rsidRPr="001A5FC6">
        <w:rPr>
          <w:rFonts w:ascii="Times New Roman" w:hAnsi="Times New Roman"/>
          <w:sz w:val="24"/>
          <w:szCs w:val="24"/>
          <w:lang w:val="en-GB"/>
        </w:rPr>
        <w:t>rate of 0.13°C per decade (</w:t>
      </w:r>
      <w:r w:rsidRPr="001A5FC6">
        <w:rPr>
          <w:rFonts w:ascii="Times New Roman" w:hAnsi="Times New Roman"/>
          <w:color w:val="0000FF"/>
          <w:sz w:val="24"/>
          <w:szCs w:val="24"/>
          <w:lang w:val="en-GB"/>
        </w:rPr>
        <w:t>IPCC, 2013</w:t>
      </w:r>
      <w:r w:rsidRPr="001A5FC6">
        <w:rPr>
          <w:rFonts w:ascii="Times New Roman" w:hAnsi="Times New Roman"/>
          <w:sz w:val="24"/>
          <w:szCs w:val="24"/>
          <w:lang w:val="en-GB"/>
        </w:rPr>
        <w:t xml:space="preserve">). However, the </w:t>
      </w:r>
      <w:proofErr w:type="spellStart"/>
      <w:r w:rsidRPr="001A5FC6">
        <w:rPr>
          <w:rFonts w:ascii="Times New Roman" w:hAnsi="Times New Roman"/>
          <w:sz w:val="24"/>
          <w:szCs w:val="24"/>
          <w:lang w:val="en-GB"/>
        </w:rPr>
        <w:t>spatio</w:t>
      </w:r>
      <w:proofErr w:type="spellEnd"/>
      <w:r w:rsidRPr="001A5FC6">
        <w:rPr>
          <w:rFonts w:ascii="Times New Roman" w:hAnsi="Times New Roman"/>
          <w:sz w:val="24"/>
          <w:szCs w:val="24"/>
          <w:lang w:val="en-GB"/>
        </w:rPr>
        <w:t xml:space="preserve">-temporal trends of warming and </w:t>
      </w:r>
      <w:r w:rsidR="007832CE" w:rsidRPr="001A5FC6">
        <w:rPr>
          <w:rFonts w:ascii="Times New Roman" w:hAnsi="Times New Roman"/>
          <w:sz w:val="24"/>
          <w:szCs w:val="24"/>
          <w:lang w:val="en-GB"/>
        </w:rPr>
        <w:t xml:space="preserve">the resulting </w:t>
      </w:r>
      <w:r w:rsidRPr="001A5FC6">
        <w:rPr>
          <w:rFonts w:ascii="Times New Roman" w:hAnsi="Times New Roman"/>
          <w:sz w:val="24"/>
          <w:szCs w:val="24"/>
          <w:lang w:val="en-GB"/>
        </w:rPr>
        <w:t xml:space="preserve">changes </w:t>
      </w:r>
      <w:r w:rsidR="007832CE" w:rsidRPr="001A5FC6">
        <w:rPr>
          <w:rFonts w:ascii="Times New Roman" w:hAnsi="Times New Roman"/>
          <w:sz w:val="24"/>
          <w:szCs w:val="24"/>
          <w:lang w:val="en-GB"/>
        </w:rPr>
        <w:t xml:space="preserve">differ </w:t>
      </w:r>
      <w:r w:rsidRPr="001A5FC6">
        <w:rPr>
          <w:rFonts w:ascii="Times New Roman" w:hAnsi="Times New Roman"/>
          <w:sz w:val="24"/>
          <w:szCs w:val="24"/>
          <w:lang w:val="en-GB"/>
        </w:rPr>
        <w:t xml:space="preserve">significantly </w:t>
      </w:r>
      <w:r w:rsidR="00523487" w:rsidRPr="001A5FC6">
        <w:rPr>
          <w:rFonts w:ascii="Times New Roman" w:hAnsi="Times New Roman"/>
          <w:sz w:val="24"/>
          <w:szCs w:val="24"/>
          <w:lang w:val="en-GB"/>
        </w:rPr>
        <w:t>between</w:t>
      </w:r>
      <w:r w:rsidR="007832CE" w:rsidRPr="001A5FC6">
        <w:rPr>
          <w:rFonts w:ascii="Times New Roman" w:hAnsi="Times New Roman"/>
          <w:sz w:val="24"/>
          <w:szCs w:val="24"/>
          <w:lang w:val="en-GB"/>
        </w:rPr>
        <w:t xml:space="preserve"> different</w:t>
      </w:r>
      <w:r w:rsidRPr="001A5FC6">
        <w:rPr>
          <w:rFonts w:ascii="Times New Roman" w:hAnsi="Times New Roman"/>
          <w:sz w:val="24"/>
          <w:szCs w:val="24"/>
          <w:lang w:val="en-GB"/>
        </w:rPr>
        <w:t xml:space="preserve"> oceanic regions. </w:t>
      </w:r>
      <w:r w:rsidR="007832CE" w:rsidRPr="001A5FC6">
        <w:rPr>
          <w:rFonts w:ascii="Times New Roman" w:hAnsi="Times New Roman"/>
          <w:sz w:val="24"/>
          <w:szCs w:val="24"/>
          <w:lang w:val="en-GB"/>
        </w:rPr>
        <w:t>T</w:t>
      </w:r>
      <w:r w:rsidRPr="001A5FC6">
        <w:rPr>
          <w:rFonts w:ascii="Times New Roman" w:hAnsi="Times New Roman"/>
          <w:sz w:val="24"/>
          <w:szCs w:val="24"/>
          <w:lang w:val="en-GB"/>
        </w:rPr>
        <w:t xml:space="preserve">he </w:t>
      </w:r>
      <w:r w:rsidR="007832CE" w:rsidRPr="001A5FC6">
        <w:rPr>
          <w:rFonts w:ascii="Times New Roman" w:hAnsi="Times New Roman"/>
          <w:sz w:val="24"/>
          <w:szCs w:val="24"/>
          <w:lang w:val="en-GB"/>
        </w:rPr>
        <w:t xml:space="preserve">Mediterranean Sea </w:t>
      </w:r>
      <w:r w:rsidRPr="001A5FC6">
        <w:rPr>
          <w:rFonts w:ascii="Times New Roman" w:hAnsi="Times New Roman"/>
          <w:sz w:val="24"/>
          <w:szCs w:val="24"/>
          <w:lang w:val="en-GB"/>
        </w:rPr>
        <w:t xml:space="preserve">is considered one of the </w:t>
      </w:r>
      <w:r w:rsidR="007832CE" w:rsidRPr="001A5FC6">
        <w:rPr>
          <w:rFonts w:ascii="Times New Roman" w:hAnsi="Times New Roman"/>
          <w:sz w:val="24"/>
          <w:szCs w:val="24"/>
          <w:lang w:val="en-GB"/>
        </w:rPr>
        <w:t xml:space="preserve">regions </w:t>
      </w:r>
      <w:r w:rsidRPr="001A5FC6">
        <w:rPr>
          <w:rFonts w:ascii="Times New Roman" w:hAnsi="Times New Roman"/>
          <w:sz w:val="24"/>
          <w:szCs w:val="24"/>
          <w:lang w:val="en-GB"/>
        </w:rPr>
        <w:t xml:space="preserve">most </w:t>
      </w:r>
      <w:r w:rsidR="00EA550A" w:rsidRPr="001A5FC6">
        <w:rPr>
          <w:rFonts w:ascii="Times New Roman" w:hAnsi="Times New Roman"/>
          <w:sz w:val="24"/>
          <w:szCs w:val="24"/>
          <w:lang w:val="en-GB"/>
        </w:rPr>
        <w:t>affected</w:t>
      </w:r>
      <w:r w:rsidR="0015621A" w:rsidRPr="001A5FC6">
        <w:rPr>
          <w:rFonts w:ascii="Times New Roman" w:hAnsi="Times New Roman"/>
          <w:sz w:val="24"/>
          <w:szCs w:val="24"/>
          <w:lang w:val="en-GB"/>
        </w:rPr>
        <w:t xml:space="preserve"> by </w:t>
      </w:r>
      <w:r w:rsidRPr="001A5FC6">
        <w:rPr>
          <w:rFonts w:ascii="Times New Roman" w:hAnsi="Times New Roman"/>
          <w:sz w:val="24"/>
          <w:szCs w:val="24"/>
          <w:lang w:val="en-GB"/>
        </w:rPr>
        <w:t>climate change (</w:t>
      </w:r>
      <w:r w:rsidRPr="001A5FC6">
        <w:rPr>
          <w:rFonts w:ascii="Times New Roman" w:hAnsi="Times New Roman"/>
          <w:color w:val="0000FF"/>
          <w:sz w:val="24"/>
          <w:szCs w:val="24"/>
          <w:lang w:val="en-GB"/>
        </w:rPr>
        <w:t xml:space="preserve">Kim </w:t>
      </w:r>
      <w:r w:rsidRPr="001A5FC6">
        <w:rPr>
          <w:rFonts w:ascii="Times New Roman" w:hAnsi="Times New Roman"/>
          <w:i/>
          <w:iCs/>
          <w:color w:val="0000FF"/>
          <w:sz w:val="24"/>
          <w:szCs w:val="24"/>
          <w:lang w:val="en-GB"/>
        </w:rPr>
        <w:t>et al.</w:t>
      </w:r>
      <w:r w:rsidRPr="001A5FC6">
        <w:rPr>
          <w:rFonts w:ascii="Times New Roman" w:hAnsi="Times New Roman"/>
          <w:color w:val="0000FF"/>
          <w:sz w:val="24"/>
          <w:szCs w:val="24"/>
          <w:lang w:val="en-GB"/>
        </w:rPr>
        <w:t>, 2019</w:t>
      </w:r>
      <w:r w:rsidRPr="001A5FC6">
        <w:rPr>
          <w:rFonts w:ascii="Times New Roman" w:hAnsi="Times New Roman"/>
          <w:sz w:val="24"/>
          <w:szCs w:val="24"/>
          <w:lang w:val="en-GB"/>
        </w:rPr>
        <w:t xml:space="preserve">). The average </w:t>
      </w:r>
      <w:r w:rsidR="00A77FBC" w:rsidRPr="001A5FC6">
        <w:rPr>
          <w:rFonts w:ascii="Times New Roman" w:hAnsi="Times New Roman"/>
          <w:sz w:val="24"/>
          <w:szCs w:val="24"/>
          <w:lang w:val="en-GB"/>
        </w:rPr>
        <w:t xml:space="preserve">temperature in the </w:t>
      </w:r>
      <w:r w:rsidRPr="001A5FC6">
        <w:rPr>
          <w:rFonts w:ascii="Times New Roman" w:hAnsi="Times New Roman"/>
          <w:sz w:val="24"/>
          <w:szCs w:val="24"/>
          <w:lang w:val="en-GB"/>
        </w:rPr>
        <w:t>Mediterranean</w:t>
      </w:r>
      <w:r w:rsidR="00523487" w:rsidRPr="001A5FC6">
        <w:rPr>
          <w:rFonts w:ascii="Times New Roman" w:hAnsi="Times New Roman"/>
          <w:sz w:val="24"/>
          <w:szCs w:val="24"/>
          <w:lang w:val="en-GB"/>
        </w:rPr>
        <w:t xml:space="preserve"> Sea</w:t>
      </w:r>
      <w:r w:rsidRPr="001A5FC6">
        <w:rPr>
          <w:rFonts w:ascii="Times New Roman" w:hAnsi="Times New Roman"/>
          <w:sz w:val="24"/>
          <w:szCs w:val="24"/>
          <w:lang w:val="en-GB"/>
        </w:rPr>
        <w:t xml:space="preserve"> is 0.4°C higher than the global average</w:t>
      </w:r>
      <w:r w:rsidR="00A77FBC" w:rsidRPr="001A5FC6">
        <w:rPr>
          <w:rFonts w:ascii="Times New Roman" w:hAnsi="Times New Roman"/>
          <w:sz w:val="24"/>
          <w:szCs w:val="24"/>
          <w:lang w:val="en-GB"/>
        </w:rPr>
        <w:t>,</w:t>
      </w:r>
      <w:r w:rsidRPr="001A5FC6">
        <w:rPr>
          <w:rFonts w:ascii="Times New Roman" w:hAnsi="Times New Roman"/>
          <w:sz w:val="24"/>
          <w:szCs w:val="24"/>
          <w:lang w:val="en-GB"/>
        </w:rPr>
        <w:t xml:space="preserve"> with even more extreme seasonal </w:t>
      </w:r>
      <w:r w:rsidR="00A77FBC" w:rsidRPr="001A5FC6">
        <w:rPr>
          <w:rFonts w:ascii="Times New Roman" w:hAnsi="Times New Roman"/>
          <w:sz w:val="24"/>
          <w:szCs w:val="24"/>
          <w:lang w:val="en-GB"/>
        </w:rPr>
        <w:t xml:space="preserve">variations </w:t>
      </w:r>
      <w:r w:rsidRPr="001A5FC6">
        <w:rPr>
          <w:rFonts w:ascii="Times New Roman" w:hAnsi="Times New Roman"/>
          <w:sz w:val="24"/>
          <w:szCs w:val="24"/>
          <w:lang w:val="en-GB"/>
        </w:rPr>
        <w:t>(</w:t>
      </w:r>
      <w:proofErr w:type="spellStart"/>
      <w:r w:rsidRPr="001A5FC6">
        <w:rPr>
          <w:rFonts w:ascii="Times New Roman" w:hAnsi="Times New Roman"/>
          <w:color w:val="0000FF"/>
          <w:sz w:val="24"/>
          <w:szCs w:val="24"/>
          <w:lang w:val="en-GB"/>
        </w:rPr>
        <w:t>Nykjaer</w:t>
      </w:r>
      <w:proofErr w:type="spellEnd"/>
      <w:r w:rsidRPr="001A5FC6">
        <w:rPr>
          <w:rFonts w:ascii="Times New Roman" w:hAnsi="Times New Roman"/>
          <w:color w:val="0000FF"/>
          <w:sz w:val="24"/>
          <w:szCs w:val="24"/>
          <w:lang w:val="en-GB"/>
        </w:rPr>
        <w:t>, 2009</w:t>
      </w:r>
      <w:r w:rsidRPr="001A5FC6">
        <w:rPr>
          <w:rFonts w:ascii="Times New Roman" w:hAnsi="Times New Roman"/>
          <w:sz w:val="24"/>
          <w:szCs w:val="24"/>
          <w:lang w:val="en-GB"/>
        </w:rPr>
        <w:t xml:space="preserve">). </w:t>
      </w:r>
      <w:r w:rsidR="00A77FBC" w:rsidRPr="001A5FC6">
        <w:rPr>
          <w:rFonts w:ascii="Times New Roman" w:hAnsi="Times New Roman"/>
          <w:sz w:val="24"/>
          <w:szCs w:val="24"/>
          <w:lang w:val="en-GB"/>
        </w:rPr>
        <w:t>The increased stratification</w:t>
      </w:r>
      <w:r w:rsidR="00A77FBC" w:rsidRPr="001A5FC6" w:rsidDel="00A77FBC">
        <w:rPr>
          <w:rFonts w:ascii="Times New Roman" w:hAnsi="Times New Roman"/>
          <w:sz w:val="24"/>
          <w:szCs w:val="24"/>
          <w:lang w:val="en-GB"/>
        </w:rPr>
        <w:t xml:space="preserve"> </w:t>
      </w:r>
      <w:r w:rsidR="00A77FBC" w:rsidRPr="001A5FC6">
        <w:rPr>
          <w:rFonts w:ascii="Times New Roman" w:hAnsi="Times New Roman"/>
          <w:sz w:val="24"/>
          <w:szCs w:val="24"/>
          <w:lang w:val="en-GB"/>
        </w:rPr>
        <w:t xml:space="preserve">of the </w:t>
      </w:r>
      <w:r w:rsidR="005D1E1D" w:rsidRPr="001A5FC6">
        <w:rPr>
          <w:rFonts w:ascii="Times New Roman" w:hAnsi="Times New Roman"/>
          <w:sz w:val="24"/>
          <w:szCs w:val="24"/>
          <w:lang w:val="en-GB"/>
        </w:rPr>
        <w:t>sea</w:t>
      </w:r>
      <w:r w:rsidRPr="001A5FC6">
        <w:rPr>
          <w:rFonts w:ascii="Times New Roman" w:hAnsi="Times New Roman"/>
          <w:sz w:val="24"/>
          <w:szCs w:val="24"/>
          <w:lang w:val="en-GB"/>
        </w:rPr>
        <w:t>water column</w:t>
      </w:r>
      <w:r w:rsidR="00A77FBC" w:rsidRPr="001A5FC6">
        <w:rPr>
          <w:rFonts w:ascii="Times New Roman" w:hAnsi="Times New Roman"/>
          <w:sz w:val="24"/>
          <w:szCs w:val="24"/>
          <w:lang w:val="en-GB"/>
        </w:rPr>
        <w:t xml:space="preserve"> caused</w:t>
      </w:r>
      <w:r w:rsidRPr="001A5FC6">
        <w:rPr>
          <w:rFonts w:ascii="Times New Roman" w:hAnsi="Times New Roman"/>
          <w:sz w:val="24"/>
          <w:szCs w:val="24"/>
          <w:lang w:val="en-GB"/>
        </w:rPr>
        <w:t xml:space="preserve"> by warming reduces </w:t>
      </w:r>
      <w:r w:rsidR="00A77FBC" w:rsidRPr="001A5FC6">
        <w:rPr>
          <w:rFonts w:ascii="Times New Roman" w:hAnsi="Times New Roman"/>
          <w:sz w:val="24"/>
          <w:szCs w:val="24"/>
          <w:lang w:val="en-GB"/>
        </w:rPr>
        <w:t xml:space="preserve">the </w:t>
      </w:r>
      <w:r w:rsidRPr="001A5FC6">
        <w:rPr>
          <w:rFonts w:ascii="Times New Roman" w:hAnsi="Times New Roman"/>
          <w:sz w:val="24"/>
          <w:szCs w:val="24"/>
          <w:lang w:val="en-GB"/>
        </w:rPr>
        <w:t xml:space="preserve">vertical nutrient supply from the deeper layers (oligotrophication of </w:t>
      </w:r>
      <w:r w:rsidR="00A77FBC" w:rsidRPr="001A5FC6">
        <w:rPr>
          <w:rFonts w:ascii="Times New Roman" w:hAnsi="Times New Roman"/>
          <w:sz w:val="24"/>
          <w:szCs w:val="24"/>
          <w:lang w:val="en-GB"/>
        </w:rPr>
        <w:t xml:space="preserve">the </w:t>
      </w:r>
      <w:r w:rsidRPr="001A5FC6">
        <w:rPr>
          <w:rFonts w:ascii="Times New Roman" w:hAnsi="Times New Roman"/>
          <w:sz w:val="24"/>
          <w:szCs w:val="24"/>
          <w:lang w:val="en-GB"/>
        </w:rPr>
        <w:t xml:space="preserve">surface layer), which has a direct negative </w:t>
      </w:r>
      <w:r w:rsidR="00A77FBC" w:rsidRPr="001A5FC6">
        <w:rPr>
          <w:rFonts w:ascii="Times New Roman" w:hAnsi="Times New Roman"/>
          <w:sz w:val="24"/>
          <w:szCs w:val="24"/>
          <w:lang w:val="en-GB"/>
        </w:rPr>
        <w:t>impact</w:t>
      </w:r>
      <w:r w:rsidRPr="001A5FC6">
        <w:rPr>
          <w:rFonts w:ascii="Times New Roman" w:hAnsi="Times New Roman"/>
          <w:sz w:val="24"/>
          <w:szCs w:val="24"/>
          <w:lang w:val="en-GB"/>
        </w:rPr>
        <w:t xml:space="preserve"> on primary production. </w:t>
      </w:r>
      <w:r w:rsidR="00A77FBC" w:rsidRPr="001A5FC6">
        <w:rPr>
          <w:rFonts w:ascii="Times New Roman" w:hAnsi="Times New Roman"/>
          <w:sz w:val="24"/>
          <w:szCs w:val="24"/>
          <w:lang w:val="en-GB"/>
        </w:rPr>
        <w:t>As a result</w:t>
      </w:r>
      <w:r w:rsidRPr="001A5FC6">
        <w:rPr>
          <w:rFonts w:ascii="Times New Roman" w:hAnsi="Times New Roman"/>
          <w:sz w:val="24"/>
          <w:szCs w:val="24"/>
          <w:lang w:val="en-GB"/>
        </w:rPr>
        <w:t xml:space="preserve">, a decrease in </w:t>
      </w:r>
      <w:proofErr w:type="spellStart"/>
      <w:r w:rsidR="005C0B36" w:rsidRPr="001A5FC6">
        <w:rPr>
          <w:rFonts w:ascii="Times New Roman" w:hAnsi="Times New Roman"/>
          <w:sz w:val="24"/>
          <w:szCs w:val="24"/>
          <w:lang w:val="en-GB"/>
        </w:rPr>
        <w:t>Chl</w:t>
      </w:r>
      <w:proofErr w:type="spellEnd"/>
      <w:r w:rsidR="005C0B36" w:rsidRPr="001A5FC6">
        <w:rPr>
          <w:rFonts w:ascii="Times New Roman" w:hAnsi="Times New Roman"/>
          <w:sz w:val="24"/>
          <w:szCs w:val="24"/>
          <w:lang w:val="en-GB"/>
        </w:rPr>
        <w:t xml:space="preserve"> </w:t>
      </w:r>
      <w:r w:rsidRPr="001A5FC6">
        <w:rPr>
          <w:rFonts w:ascii="Times New Roman" w:hAnsi="Times New Roman"/>
          <w:i/>
          <w:iCs/>
          <w:sz w:val="24"/>
          <w:szCs w:val="24"/>
          <w:lang w:val="en-GB"/>
        </w:rPr>
        <w:t>a</w:t>
      </w:r>
      <w:r w:rsidRPr="001A5FC6">
        <w:rPr>
          <w:rFonts w:ascii="Times New Roman" w:hAnsi="Times New Roman"/>
          <w:sz w:val="24"/>
          <w:szCs w:val="24"/>
          <w:lang w:val="en-GB"/>
        </w:rPr>
        <w:t xml:space="preserve"> </w:t>
      </w:r>
      <w:r w:rsidR="00A77FBC" w:rsidRPr="001A5FC6">
        <w:rPr>
          <w:rFonts w:ascii="Times New Roman" w:hAnsi="Times New Roman"/>
          <w:sz w:val="24"/>
          <w:szCs w:val="24"/>
          <w:lang w:val="en-GB"/>
        </w:rPr>
        <w:t>concentration has been observed in the</w:t>
      </w:r>
      <w:r w:rsidRPr="001A5FC6">
        <w:rPr>
          <w:rFonts w:ascii="Times New Roman" w:hAnsi="Times New Roman"/>
          <w:sz w:val="24"/>
          <w:szCs w:val="24"/>
          <w:lang w:val="en-GB"/>
        </w:rPr>
        <w:t xml:space="preserve"> </w:t>
      </w:r>
      <w:r w:rsidR="00A77FBC" w:rsidRPr="001A5FC6">
        <w:rPr>
          <w:rFonts w:ascii="Times New Roman" w:hAnsi="Times New Roman"/>
          <w:sz w:val="24"/>
          <w:szCs w:val="24"/>
          <w:lang w:val="en-GB"/>
        </w:rPr>
        <w:t xml:space="preserve">western Mediterranean </w:t>
      </w:r>
      <w:r w:rsidR="00523487" w:rsidRPr="001A5FC6">
        <w:rPr>
          <w:rFonts w:ascii="Times New Roman" w:hAnsi="Times New Roman"/>
          <w:sz w:val="24"/>
          <w:szCs w:val="24"/>
          <w:lang w:val="en-GB"/>
        </w:rPr>
        <w:t xml:space="preserve">Sea </w:t>
      </w:r>
      <w:r w:rsidR="00A77FBC" w:rsidRPr="001A5FC6">
        <w:rPr>
          <w:rFonts w:ascii="Times New Roman" w:hAnsi="Times New Roman"/>
          <w:sz w:val="24"/>
          <w:szCs w:val="24"/>
          <w:lang w:val="en-GB"/>
        </w:rPr>
        <w:t xml:space="preserve">since the 2000s, </w:t>
      </w:r>
      <w:r w:rsidR="00523487" w:rsidRPr="001A5FC6">
        <w:rPr>
          <w:rFonts w:ascii="Times New Roman" w:hAnsi="Times New Roman"/>
          <w:sz w:val="24"/>
          <w:szCs w:val="24"/>
          <w:lang w:val="en-GB"/>
        </w:rPr>
        <w:t>which</w:t>
      </w:r>
      <w:r w:rsidR="00A77FBC" w:rsidRPr="001A5FC6">
        <w:rPr>
          <w:rFonts w:ascii="Times New Roman" w:hAnsi="Times New Roman"/>
          <w:sz w:val="24"/>
          <w:szCs w:val="24"/>
          <w:lang w:val="en-GB"/>
        </w:rPr>
        <w:t xml:space="preserve"> is </w:t>
      </w:r>
      <w:r w:rsidRPr="001A5FC6">
        <w:rPr>
          <w:rFonts w:ascii="Times New Roman" w:hAnsi="Times New Roman"/>
          <w:sz w:val="24"/>
          <w:szCs w:val="24"/>
          <w:lang w:val="en-GB"/>
        </w:rPr>
        <w:t xml:space="preserve">strongly correlated </w:t>
      </w:r>
      <w:r w:rsidR="00A77FBC" w:rsidRPr="001A5FC6">
        <w:rPr>
          <w:rFonts w:ascii="Times New Roman" w:hAnsi="Times New Roman"/>
          <w:sz w:val="24"/>
          <w:szCs w:val="24"/>
          <w:lang w:val="en-GB"/>
        </w:rPr>
        <w:t xml:space="preserve">with the increase in </w:t>
      </w:r>
      <w:r w:rsidR="005D1E1D" w:rsidRPr="001A5FC6">
        <w:rPr>
          <w:rFonts w:ascii="Times New Roman" w:hAnsi="Times New Roman"/>
          <w:sz w:val="24"/>
          <w:szCs w:val="24"/>
          <w:lang w:val="en-GB"/>
        </w:rPr>
        <w:t>sea surface temperature</w:t>
      </w:r>
      <w:r w:rsidR="00A77FBC" w:rsidRPr="001A5FC6">
        <w:rPr>
          <w:rFonts w:ascii="Times New Roman" w:hAnsi="Times New Roman"/>
          <w:sz w:val="24"/>
          <w:szCs w:val="24"/>
          <w:lang w:val="en-GB"/>
        </w:rPr>
        <w:t xml:space="preserve"> </w:t>
      </w:r>
      <w:r w:rsidRPr="001A5FC6">
        <w:rPr>
          <w:rFonts w:ascii="Times New Roman" w:hAnsi="Times New Roman"/>
          <w:sz w:val="24"/>
          <w:szCs w:val="24"/>
          <w:lang w:val="en-GB"/>
        </w:rPr>
        <w:t>(</w:t>
      </w:r>
      <w:r w:rsidRPr="001A5FC6">
        <w:rPr>
          <w:rFonts w:ascii="Times New Roman" w:hAnsi="Times New Roman"/>
          <w:color w:val="0000FF"/>
          <w:sz w:val="24"/>
          <w:szCs w:val="24"/>
          <w:lang w:val="en-GB"/>
        </w:rPr>
        <w:t>Kim et al., 2019</w:t>
      </w:r>
      <w:r w:rsidRPr="001A5FC6">
        <w:rPr>
          <w:rFonts w:ascii="Times New Roman" w:hAnsi="Times New Roman"/>
          <w:sz w:val="24"/>
          <w:szCs w:val="24"/>
          <w:lang w:val="en-GB"/>
        </w:rPr>
        <w:t xml:space="preserve">). </w:t>
      </w:r>
      <w:r w:rsidR="00A77FBC" w:rsidRPr="001A5FC6">
        <w:rPr>
          <w:rFonts w:ascii="Times New Roman" w:hAnsi="Times New Roman"/>
          <w:sz w:val="24"/>
          <w:szCs w:val="24"/>
          <w:lang w:val="en-GB"/>
        </w:rPr>
        <w:t xml:space="preserve">The increasing </w:t>
      </w:r>
      <w:r w:rsidRPr="001A5FC6">
        <w:rPr>
          <w:rFonts w:ascii="Times New Roman" w:hAnsi="Times New Roman"/>
          <w:sz w:val="24"/>
          <w:szCs w:val="24"/>
          <w:lang w:val="en-GB"/>
        </w:rPr>
        <w:t xml:space="preserve">oligotrophication of the </w:t>
      </w:r>
      <w:r w:rsidR="005D1E1D" w:rsidRPr="001A5FC6">
        <w:rPr>
          <w:rFonts w:ascii="Times New Roman" w:hAnsi="Times New Roman"/>
          <w:sz w:val="24"/>
          <w:szCs w:val="24"/>
          <w:lang w:val="en-GB"/>
        </w:rPr>
        <w:t>northern</w:t>
      </w:r>
      <w:r w:rsidRPr="001A5FC6">
        <w:rPr>
          <w:rFonts w:ascii="Times New Roman" w:hAnsi="Times New Roman"/>
          <w:sz w:val="24"/>
          <w:szCs w:val="24"/>
          <w:lang w:val="en-GB"/>
        </w:rPr>
        <w:t xml:space="preserve"> Adriatic Sea is explained by the reduced inflow of freshwater associated with the shortening of the snow cover period in the Italian Alps (</w:t>
      </w:r>
      <w:r w:rsidRPr="001A5FC6">
        <w:rPr>
          <w:rFonts w:ascii="Times New Roman" w:hAnsi="Times New Roman"/>
          <w:color w:val="0000FF"/>
          <w:sz w:val="24"/>
          <w:szCs w:val="24"/>
          <w:lang w:val="en-GB"/>
        </w:rPr>
        <w:t>Gašparović, 2012</w:t>
      </w:r>
      <w:r w:rsidRPr="001A5FC6">
        <w:rPr>
          <w:rFonts w:ascii="Times New Roman" w:hAnsi="Times New Roman"/>
          <w:sz w:val="24"/>
          <w:szCs w:val="24"/>
          <w:lang w:val="en-GB"/>
        </w:rPr>
        <w:t xml:space="preserve">). </w:t>
      </w:r>
    </w:p>
    <w:p w14:paraId="0C203925" w14:textId="77777777" w:rsidR="00D058B3" w:rsidRPr="001A5FC6" w:rsidRDefault="00C01148" w:rsidP="00D058B3">
      <w:pPr>
        <w:spacing w:line="360" w:lineRule="auto"/>
        <w:ind w:firstLine="720"/>
        <w:jc w:val="both"/>
        <w:rPr>
          <w:rFonts w:ascii="Times New Roman" w:hAnsi="Times New Roman"/>
          <w:sz w:val="24"/>
          <w:szCs w:val="24"/>
          <w:lang w:val="en-GB"/>
        </w:rPr>
      </w:pPr>
      <w:r w:rsidRPr="001A5FC6">
        <w:rPr>
          <w:rFonts w:ascii="Times New Roman" w:hAnsi="Times New Roman"/>
          <w:sz w:val="24"/>
          <w:szCs w:val="24"/>
          <w:lang w:val="en-GB"/>
        </w:rPr>
        <w:t>In contrast, c</w:t>
      </w:r>
      <w:r w:rsidR="00D058B3" w:rsidRPr="001A5FC6">
        <w:rPr>
          <w:rFonts w:ascii="Times New Roman" w:hAnsi="Times New Roman"/>
          <w:sz w:val="24"/>
          <w:szCs w:val="24"/>
          <w:lang w:val="en-GB"/>
        </w:rPr>
        <w:t>oastal waters are exposed to anthropogenic nutrient inputs</w:t>
      </w:r>
      <w:r w:rsidR="002F1820" w:rsidRPr="001A5FC6">
        <w:rPr>
          <w:rFonts w:ascii="Times New Roman" w:hAnsi="Times New Roman"/>
          <w:sz w:val="24"/>
          <w:szCs w:val="24"/>
          <w:lang w:val="en-GB"/>
        </w:rPr>
        <w:t>, such as Baltic Sea (</w:t>
      </w:r>
      <w:proofErr w:type="spellStart"/>
      <w:r w:rsidR="002F1820" w:rsidRPr="001A5FC6">
        <w:rPr>
          <w:rFonts w:ascii="Times New Roman" w:hAnsi="Times New Roman"/>
          <w:color w:val="0000FF"/>
          <w:sz w:val="24"/>
          <w:szCs w:val="24"/>
          <w:lang w:val="en-GB"/>
        </w:rPr>
        <w:t>Gustafsson</w:t>
      </w:r>
      <w:proofErr w:type="spellEnd"/>
      <w:r w:rsidR="002F1820" w:rsidRPr="001A5FC6">
        <w:rPr>
          <w:rFonts w:ascii="Times New Roman" w:hAnsi="Times New Roman"/>
          <w:color w:val="0000FF"/>
          <w:sz w:val="24"/>
          <w:szCs w:val="24"/>
          <w:lang w:val="en-GB"/>
        </w:rPr>
        <w:t xml:space="preserve"> et al., 2012</w:t>
      </w:r>
      <w:r w:rsidR="002F1820" w:rsidRPr="001A5FC6">
        <w:rPr>
          <w:rFonts w:ascii="Times New Roman" w:hAnsi="Times New Roman"/>
          <w:sz w:val="24"/>
          <w:szCs w:val="24"/>
          <w:lang w:val="en-GB"/>
        </w:rPr>
        <w:t>),</w:t>
      </w:r>
      <w:r w:rsidR="00D058B3" w:rsidRPr="001A5FC6">
        <w:rPr>
          <w:rFonts w:ascii="Times New Roman" w:hAnsi="Times New Roman"/>
          <w:sz w:val="24"/>
          <w:szCs w:val="24"/>
          <w:lang w:val="en-GB"/>
        </w:rPr>
        <w:t xml:space="preserve"> that extend and accelerate the effects of eutrophication (</w:t>
      </w:r>
      <w:proofErr w:type="spellStart"/>
      <w:r w:rsidR="00D058B3" w:rsidRPr="001A5FC6">
        <w:rPr>
          <w:rFonts w:ascii="Times New Roman" w:hAnsi="Times New Roman"/>
          <w:color w:val="0000FF"/>
          <w:sz w:val="24"/>
          <w:szCs w:val="24"/>
          <w:lang w:val="en-GB"/>
        </w:rPr>
        <w:t>Smil</w:t>
      </w:r>
      <w:proofErr w:type="spellEnd"/>
      <w:r w:rsidR="00D058B3" w:rsidRPr="001A5FC6">
        <w:rPr>
          <w:rFonts w:ascii="Times New Roman" w:hAnsi="Times New Roman"/>
          <w:color w:val="0000FF"/>
          <w:sz w:val="24"/>
          <w:szCs w:val="24"/>
          <w:lang w:val="en-GB"/>
        </w:rPr>
        <w:t>, 2004</w:t>
      </w:r>
      <w:r w:rsidR="00D058B3" w:rsidRPr="001A5FC6">
        <w:rPr>
          <w:rFonts w:ascii="Times New Roman" w:hAnsi="Times New Roman"/>
          <w:sz w:val="24"/>
          <w:szCs w:val="24"/>
          <w:lang w:val="en-GB"/>
        </w:rPr>
        <w:t>). Some projections suggest that the problem will be exacerbated due to increasing winds that promote upwelling of nutrient-rich waters, extreme rainfall followed by runoff</w:t>
      </w:r>
      <w:r w:rsidR="00523487" w:rsidRPr="001A5FC6">
        <w:rPr>
          <w:rFonts w:ascii="Times New Roman" w:hAnsi="Times New Roman"/>
          <w:sz w:val="24"/>
          <w:szCs w:val="24"/>
          <w:lang w:val="en-GB"/>
        </w:rPr>
        <w:t>,</w:t>
      </w:r>
      <w:r w:rsidR="00D058B3" w:rsidRPr="001A5FC6">
        <w:rPr>
          <w:rFonts w:ascii="Times New Roman" w:hAnsi="Times New Roman"/>
          <w:sz w:val="24"/>
          <w:szCs w:val="24"/>
          <w:lang w:val="en-GB"/>
        </w:rPr>
        <w:t xml:space="preserve"> and increased </w:t>
      </w:r>
      <w:proofErr w:type="spellStart"/>
      <w:r w:rsidR="00D058B3" w:rsidRPr="001A5FC6">
        <w:rPr>
          <w:rFonts w:ascii="Times New Roman" w:hAnsi="Times New Roman"/>
          <w:sz w:val="24"/>
          <w:szCs w:val="24"/>
          <w:lang w:val="en-GB"/>
        </w:rPr>
        <w:t>hypolimnetic</w:t>
      </w:r>
      <w:proofErr w:type="spellEnd"/>
      <w:r w:rsidR="00D058B3" w:rsidRPr="001A5FC6">
        <w:rPr>
          <w:rFonts w:ascii="Times New Roman" w:hAnsi="Times New Roman"/>
          <w:sz w:val="24"/>
          <w:szCs w:val="24"/>
          <w:lang w:val="en-GB"/>
        </w:rPr>
        <w:t xml:space="preserve"> oxygen depletion (</w:t>
      </w:r>
      <w:r w:rsidR="00D058B3" w:rsidRPr="001A5FC6">
        <w:rPr>
          <w:rFonts w:ascii="Times New Roman" w:hAnsi="Times New Roman"/>
          <w:color w:val="0000FF"/>
          <w:sz w:val="24"/>
          <w:szCs w:val="24"/>
          <w:lang w:val="en-GB"/>
        </w:rPr>
        <w:t>IPCC, 2007</w:t>
      </w:r>
      <w:r w:rsidR="00D058B3" w:rsidRPr="001A5FC6">
        <w:rPr>
          <w:rFonts w:ascii="Times New Roman" w:hAnsi="Times New Roman"/>
          <w:sz w:val="24"/>
          <w:szCs w:val="24"/>
          <w:lang w:val="en-GB"/>
        </w:rPr>
        <w:t xml:space="preserve">). These </w:t>
      </w:r>
      <w:proofErr w:type="spellStart"/>
      <w:r w:rsidR="00D058B3" w:rsidRPr="001A5FC6">
        <w:rPr>
          <w:rFonts w:ascii="Times New Roman" w:hAnsi="Times New Roman"/>
          <w:sz w:val="24"/>
          <w:szCs w:val="24"/>
          <w:lang w:val="en-GB"/>
        </w:rPr>
        <w:t>physico</w:t>
      </w:r>
      <w:proofErr w:type="spellEnd"/>
      <w:r w:rsidR="00D058B3" w:rsidRPr="001A5FC6">
        <w:rPr>
          <w:rFonts w:ascii="Times New Roman" w:hAnsi="Times New Roman"/>
          <w:sz w:val="24"/>
          <w:szCs w:val="24"/>
          <w:lang w:val="en-GB"/>
        </w:rPr>
        <w:t xml:space="preserve">-chemical changes </w:t>
      </w:r>
      <w:r w:rsidR="00523487" w:rsidRPr="001A5FC6">
        <w:rPr>
          <w:rFonts w:ascii="Times New Roman" w:hAnsi="Times New Roman"/>
          <w:sz w:val="24"/>
          <w:szCs w:val="24"/>
          <w:lang w:val="en-GB"/>
        </w:rPr>
        <w:t xml:space="preserve">will </w:t>
      </w:r>
      <w:r w:rsidR="00D058B3" w:rsidRPr="001A5FC6">
        <w:rPr>
          <w:rFonts w:ascii="Times New Roman" w:hAnsi="Times New Roman"/>
          <w:sz w:val="24"/>
          <w:szCs w:val="24"/>
          <w:lang w:val="en-GB"/>
        </w:rPr>
        <w:t>subsequently affect the diversity, abundance</w:t>
      </w:r>
      <w:r w:rsidR="00523487" w:rsidRPr="001A5FC6">
        <w:rPr>
          <w:rFonts w:ascii="Times New Roman" w:hAnsi="Times New Roman"/>
          <w:sz w:val="24"/>
          <w:szCs w:val="24"/>
          <w:lang w:val="en-GB"/>
        </w:rPr>
        <w:t>,</w:t>
      </w:r>
      <w:r w:rsidR="00D058B3" w:rsidRPr="001A5FC6">
        <w:rPr>
          <w:rFonts w:ascii="Times New Roman" w:hAnsi="Times New Roman"/>
          <w:sz w:val="24"/>
          <w:szCs w:val="24"/>
          <w:lang w:val="en-GB"/>
        </w:rPr>
        <w:t xml:space="preserve"> and structure of marine communities. </w:t>
      </w:r>
    </w:p>
    <w:p w14:paraId="4B3D06CC" w14:textId="77777777" w:rsidR="00D058B3" w:rsidRPr="001A5FC6" w:rsidRDefault="00D058B3" w:rsidP="00D058B3">
      <w:pPr>
        <w:spacing w:line="360" w:lineRule="auto"/>
        <w:ind w:firstLine="720"/>
        <w:jc w:val="both"/>
        <w:rPr>
          <w:rFonts w:ascii="Times New Roman" w:hAnsi="Times New Roman"/>
          <w:sz w:val="24"/>
          <w:szCs w:val="24"/>
          <w:lang w:val="en-GB"/>
        </w:rPr>
      </w:pPr>
      <w:r w:rsidRPr="001A5FC6">
        <w:rPr>
          <w:rFonts w:ascii="Times New Roman" w:hAnsi="Times New Roman"/>
          <w:sz w:val="24"/>
          <w:szCs w:val="24"/>
          <w:lang w:val="en-GB"/>
        </w:rPr>
        <w:t xml:space="preserve">Phytoplankton </w:t>
      </w:r>
      <w:r w:rsidR="00523487" w:rsidRPr="001A5FC6">
        <w:rPr>
          <w:rFonts w:ascii="Times New Roman" w:hAnsi="Times New Roman"/>
          <w:sz w:val="24"/>
          <w:szCs w:val="24"/>
          <w:lang w:val="en-GB"/>
        </w:rPr>
        <w:t xml:space="preserve">play </w:t>
      </w:r>
      <w:r w:rsidRPr="001A5FC6">
        <w:rPr>
          <w:rFonts w:ascii="Times New Roman" w:hAnsi="Times New Roman"/>
          <w:sz w:val="24"/>
          <w:szCs w:val="24"/>
          <w:lang w:val="en-GB"/>
        </w:rPr>
        <w:t xml:space="preserve">an important </w:t>
      </w:r>
      <w:r w:rsidR="00523487" w:rsidRPr="001A5FC6">
        <w:rPr>
          <w:rFonts w:ascii="Times New Roman" w:hAnsi="Times New Roman"/>
          <w:sz w:val="24"/>
          <w:szCs w:val="24"/>
          <w:lang w:val="en-GB"/>
        </w:rPr>
        <w:t xml:space="preserve">role </w:t>
      </w:r>
      <w:r w:rsidRPr="001A5FC6">
        <w:rPr>
          <w:rFonts w:ascii="Times New Roman" w:hAnsi="Times New Roman"/>
          <w:sz w:val="24"/>
          <w:szCs w:val="24"/>
          <w:lang w:val="en-GB"/>
        </w:rPr>
        <w:t xml:space="preserve">in the carbon cycle </w:t>
      </w:r>
      <w:r w:rsidR="00523487" w:rsidRPr="001A5FC6">
        <w:rPr>
          <w:rFonts w:ascii="Times New Roman" w:hAnsi="Times New Roman"/>
          <w:sz w:val="24"/>
          <w:szCs w:val="24"/>
          <w:lang w:val="en-GB"/>
        </w:rPr>
        <w:t xml:space="preserve">by </w:t>
      </w:r>
      <w:proofErr w:type="spellStart"/>
      <w:r w:rsidRPr="001A5FC6">
        <w:rPr>
          <w:rFonts w:ascii="Times New Roman" w:hAnsi="Times New Roman"/>
          <w:sz w:val="24"/>
          <w:szCs w:val="24"/>
          <w:lang w:val="en-GB"/>
        </w:rPr>
        <w:t>photosynthetic</w:t>
      </w:r>
      <w:r w:rsidR="00523487" w:rsidRPr="001A5FC6">
        <w:rPr>
          <w:rFonts w:ascii="Times New Roman" w:hAnsi="Times New Roman"/>
          <w:sz w:val="24"/>
          <w:szCs w:val="24"/>
          <w:lang w:val="en-GB"/>
        </w:rPr>
        <w:t>ally</w:t>
      </w:r>
      <w:proofErr w:type="spellEnd"/>
      <w:r w:rsidRPr="001A5FC6">
        <w:rPr>
          <w:rFonts w:ascii="Times New Roman" w:hAnsi="Times New Roman"/>
          <w:sz w:val="24"/>
          <w:szCs w:val="24"/>
          <w:lang w:val="en-GB"/>
        </w:rPr>
        <w:t xml:space="preserve"> fix</w:t>
      </w:r>
      <w:r w:rsidR="00523487" w:rsidRPr="001A5FC6">
        <w:rPr>
          <w:rFonts w:ascii="Times New Roman" w:hAnsi="Times New Roman"/>
          <w:sz w:val="24"/>
          <w:szCs w:val="24"/>
          <w:lang w:val="en-GB"/>
        </w:rPr>
        <w:t>ing</w:t>
      </w:r>
      <w:r w:rsidRPr="001A5FC6">
        <w:rPr>
          <w:rFonts w:ascii="Times New Roman" w:hAnsi="Times New Roman"/>
          <w:sz w:val="24"/>
          <w:szCs w:val="24"/>
          <w:lang w:val="en-GB"/>
        </w:rPr>
        <w:t xml:space="preserve"> ~ 45 billion tons of </w:t>
      </w:r>
      <w:r w:rsidR="0059462A" w:rsidRPr="001A5FC6">
        <w:rPr>
          <w:rFonts w:ascii="Times New Roman" w:hAnsi="Times New Roman"/>
          <w:sz w:val="24"/>
          <w:szCs w:val="24"/>
          <w:lang w:val="en-GB"/>
        </w:rPr>
        <w:t>carbon</w:t>
      </w:r>
      <w:r w:rsidR="00061399" w:rsidRPr="001A5FC6">
        <w:rPr>
          <w:rFonts w:ascii="Times New Roman" w:hAnsi="Times New Roman"/>
          <w:sz w:val="24"/>
          <w:szCs w:val="24"/>
          <w:lang w:val="en-GB"/>
        </w:rPr>
        <w:t xml:space="preserve"> </w:t>
      </w:r>
      <w:r w:rsidR="00523487" w:rsidRPr="001A5FC6">
        <w:rPr>
          <w:rFonts w:ascii="Times New Roman" w:hAnsi="Times New Roman"/>
          <w:sz w:val="24"/>
          <w:szCs w:val="24"/>
          <w:lang w:val="en-GB"/>
        </w:rPr>
        <w:t>per year</w:t>
      </w:r>
      <w:r w:rsidRPr="001A5FC6">
        <w:rPr>
          <w:rFonts w:ascii="Times New Roman" w:hAnsi="Times New Roman"/>
          <w:sz w:val="24"/>
          <w:szCs w:val="24"/>
          <w:lang w:val="en-GB"/>
        </w:rPr>
        <w:t xml:space="preserve">. </w:t>
      </w:r>
      <w:r w:rsidR="00523487" w:rsidRPr="001A5FC6">
        <w:rPr>
          <w:rFonts w:ascii="Times New Roman" w:hAnsi="Times New Roman"/>
          <w:sz w:val="24"/>
          <w:szCs w:val="24"/>
          <w:lang w:val="en-GB"/>
        </w:rPr>
        <w:t>In addition</w:t>
      </w:r>
      <w:r w:rsidRPr="001A5FC6">
        <w:rPr>
          <w:rFonts w:ascii="Times New Roman" w:hAnsi="Times New Roman"/>
          <w:sz w:val="24"/>
          <w:szCs w:val="24"/>
          <w:lang w:val="en-GB"/>
        </w:rPr>
        <w:t>, phytoplankton supply organic matter (OM) to higher trophic levels in the food web (</w:t>
      </w:r>
      <w:proofErr w:type="spellStart"/>
      <w:r w:rsidRPr="001A5FC6">
        <w:rPr>
          <w:rFonts w:ascii="Times New Roman" w:hAnsi="Times New Roman"/>
          <w:color w:val="0000FF"/>
          <w:sz w:val="24"/>
          <w:szCs w:val="24"/>
          <w:lang w:val="en-GB"/>
        </w:rPr>
        <w:t>Falkowski</w:t>
      </w:r>
      <w:proofErr w:type="spellEnd"/>
      <w:r w:rsidRPr="001A5FC6">
        <w:rPr>
          <w:rFonts w:ascii="Times New Roman" w:hAnsi="Times New Roman"/>
          <w:color w:val="0000FF"/>
          <w:sz w:val="24"/>
          <w:szCs w:val="24"/>
          <w:lang w:val="en-GB"/>
        </w:rPr>
        <w:t xml:space="preserve"> and </w:t>
      </w:r>
      <w:proofErr w:type="spellStart"/>
      <w:r w:rsidRPr="001A5FC6">
        <w:rPr>
          <w:rFonts w:ascii="Times New Roman" w:hAnsi="Times New Roman"/>
          <w:color w:val="0000FF"/>
          <w:sz w:val="24"/>
          <w:szCs w:val="24"/>
          <w:lang w:val="en-GB"/>
        </w:rPr>
        <w:t>Woodhead</w:t>
      </w:r>
      <w:proofErr w:type="spellEnd"/>
      <w:r w:rsidRPr="001A5FC6">
        <w:rPr>
          <w:rFonts w:ascii="Times New Roman" w:hAnsi="Times New Roman"/>
          <w:color w:val="0000FF"/>
          <w:sz w:val="24"/>
          <w:szCs w:val="24"/>
          <w:lang w:val="en-GB"/>
        </w:rPr>
        <w:t>, 1992</w:t>
      </w:r>
      <w:r w:rsidRPr="001A5FC6">
        <w:rPr>
          <w:rFonts w:ascii="Times New Roman" w:hAnsi="Times New Roman"/>
          <w:sz w:val="24"/>
          <w:szCs w:val="24"/>
          <w:lang w:val="en-GB"/>
        </w:rPr>
        <w:t>) and sink towards the ocean</w:t>
      </w:r>
      <w:r w:rsidR="006A1C0E" w:rsidRPr="001A5FC6">
        <w:rPr>
          <w:rFonts w:ascii="Times New Roman" w:hAnsi="Times New Roman"/>
          <w:sz w:val="24"/>
          <w:szCs w:val="24"/>
          <w:lang w:val="en-GB"/>
        </w:rPr>
        <w:t xml:space="preserve"> floor </w:t>
      </w:r>
      <w:r w:rsidRPr="001A5FC6">
        <w:rPr>
          <w:rFonts w:ascii="Times New Roman" w:hAnsi="Times New Roman"/>
          <w:sz w:val="24"/>
          <w:szCs w:val="24"/>
          <w:lang w:val="en-GB"/>
        </w:rPr>
        <w:t xml:space="preserve">(biological carbon pump), </w:t>
      </w:r>
      <w:r w:rsidR="00523487" w:rsidRPr="001A5FC6">
        <w:rPr>
          <w:rFonts w:ascii="Times New Roman" w:hAnsi="Times New Roman"/>
          <w:sz w:val="24"/>
          <w:szCs w:val="24"/>
          <w:lang w:val="en-GB"/>
        </w:rPr>
        <w:t xml:space="preserve">also </w:t>
      </w:r>
      <w:r w:rsidRPr="001A5FC6">
        <w:rPr>
          <w:rFonts w:ascii="Times New Roman" w:hAnsi="Times New Roman"/>
          <w:sz w:val="24"/>
          <w:szCs w:val="24"/>
          <w:lang w:val="en-GB"/>
        </w:rPr>
        <w:t>playing an important role in regulating global CO</w:t>
      </w:r>
      <w:r w:rsidRPr="001A5FC6">
        <w:rPr>
          <w:rFonts w:ascii="Times New Roman" w:hAnsi="Times New Roman"/>
          <w:sz w:val="24"/>
          <w:szCs w:val="24"/>
          <w:vertAlign w:val="subscript"/>
          <w:lang w:val="en-GB"/>
        </w:rPr>
        <w:t>2</w:t>
      </w:r>
      <w:r w:rsidRPr="001A5FC6">
        <w:rPr>
          <w:rFonts w:ascii="Times New Roman" w:hAnsi="Times New Roman"/>
          <w:sz w:val="24"/>
          <w:szCs w:val="24"/>
          <w:lang w:val="en-GB"/>
        </w:rPr>
        <w:t xml:space="preserve"> on a longer time</w:t>
      </w:r>
      <w:r w:rsidR="00523487" w:rsidRPr="001A5FC6">
        <w:rPr>
          <w:rFonts w:ascii="Times New Roman" w:hAnsi="Times New Roman"/>
          <w:sz w:val="24"/>
          <w:szCs w:val="24"/>
          <w:lang w:val="en-GB"/>
        </w:rPr>
        <w:t xml:space="preserve"> </w:t>
      </w:r>
      <w:r w:rsidRPr="001A5FC6">
        <w:rPr>
          <w:rFonts w:ascii="Times New Roman" w:hAnsi="Times New Roman"/>
          <w:sz w:val="24"/>
          <w:szCs w:val="24"/>
          <w:lang w:val="en-GB"/>
        </w:rPr>
        <w:t>scale (</w:t>
      </w:r>
      <w:proofErr w:type="spellStart"/>
      <w:r w:rsidRPr="001A5FC6">
        <w:rPr>
          <w:rFonts w:ascii="Times New Roman" w:hAnsi="Times New Roman"/>
          <w:color w:val="0000FF"/>
          <w:sz w:val="24"/>
          <w:szCs w:val="24"/>
          <w:lang w:val="en-GB"/>
        </w:rPr>
        <w:t>Falkowski</w:t>
      </w:r>
      <w:proofErr w:type="spellEnd"/>
      <w:r w:rsidRPr="001A5FC6">
        <w:rPr>
          <w:rFonts w:ascii="Times New Roman" w:hAnsi="Times New Roman"/>
          <w:color w:val="0000FF"/>
          <w:sz w:val="24"/>
          <w:szCs w:val="24"/>
          <w:lang w:val="en-GB"/>
        </w:rPr>
        <w:t>, 1997</w:t>
      </w:r>
      <w:r w:rsidRPr="001A5FC6">
        <w:rPr>
          <w:rFonts w:ascii="Times New Roman" w:hAnsi="Times New Roman"/>
          <w:sz w:val="24"/>
          <w:szCs w:val="24"/>
          <w:lang w:val="en-GB"/>
        </w:rPr>
        <w:t xml:space="preserve">). In the era of global climate change, phytoplankton </w:t>
      </w:r>
      <w:r w:rsidR="00523487" w:rsidRPr="001A5FC6">
        <w:rPr>
          <w:rFonts w:ascii="Times New Roman" w:hAnsi="Times New Roman"/>
          <w:sz w:val="24"/>
          <w:szCs w:val="24"/>
          <w:lang w:val="en-GB"/>
        </w:rPr>
        <w:t xml:space="preserve">are </w:t>
      </w:r>
      <w:r w:rsidRPr="001A5FC6">
        <w:rPr>
          <w:rFonts w:ascii="Times New Roman" w:hAnsi="Times New Roman"/>
          <w:sz w:val="24"/>
          <w:szCs w:val="24"/>
          <w:lang w:val="en-GB"/>
        </w:rPr>
        <w:t>adapting in</w:t>
      </w:r>
      <w:r w:rsidR="00523487" w:rsidRPr="001A5FC6">
        <w:rPr>
          <w:rFonts w:ascii="Times New Roman" w:hAnsi="Times New Roman"/>
          <w:sz w:val="24"/>
          <w:szCs w:val="24"/>
          <w:lang w:val="en-GB"/>
        </w:rPr>
        <w:t xml:space="preserve"> terms of</w:t>
      </w:r>
      <w:r w:rsidRPr="001A5FC6">
        <w:rPr>
          <w:rFonts w:ascii="Times New Roman" w:hAnsi="Times New Roman"/>
          <w:sz w:val="24"/>
          <w:szCs w:val="24"/>
          <w:lang w:val="en-GB"/>
        </w:rPr>
        <w:t xml:space="preserve"> abundance, cellular composition of biomolecules (lipids, sugars, proteins), biochemical and morphological properties, surface </w:t>
      </w:r>
      <w:r w:rsidR="00523487" w:rsidRPr="001A5FC6">
        <w:rPr>
          <w:rFonts w:ascii="Times New Roman" w:hAnsi="Times New Roman"/>
          <w:sz w:val="24"/>
          <w:szCs w:val="24"/>
          <w:lang w:val="en-GB"/>
        </w:rPr>
        <w:t>features,</w:t>
      </w:r>
      <w:r w:rsidRPr="001A5FC6">
        <w:rPr>
          <w:rFonts w:ascii="Times New Roman" w:hAnsi="Times New Roman"/>
          <w:sz w:val="24"/>
          <w:szCs w:val="24"/>
          <w:lang w:val="en-GB"/>
        </w:rPr>
        <w:t xml:space="preserve"> and physiological activity of the cell</w:t>
      </w:r>
      <w:r w:rsidR="00EA7C0F" w:rsidRPr="001A5FC6">
        <w:rPr>
          <w:rFonts w:ascii="Times New Roman" w:hAnsi="Times New Roman"/>
          <w:sz w:val="24"/>
          <w:szCs w:val="24"/>
          <w:lang w:val="en-GB"/>
        </w:rPr>
        <w:t xml:space="preserve"> (</w:t>
      </w:r>
      <w:proofErr w:type="spellStart"/>
      <w:r w:rsidR="00EA7C0F" w:rsidRPr="001A5FC6">
        <w:rPr>
          <w:rFonts w:ascii="Times New Roman" w:hAnsi="Times New Roman"/>
          <w:color w:val="0000FF"/>
          <w:sz w:val="24"/>
          <w:szCs w:val="24"/>
          <w:lang w:val="en-GB"/>
        </w:rPr>
        <w:t>Novosel</w:t>
      </w:r>
      <w:proofErr w:type="spellEnd"/>
      <w:r w:rsidR="00EA7C0F" w:rsidRPr="001A5FC6">
        <w:rPr>
          <w:rFonts w:ascii="Times New Roman" w:hAnsi="Times New Roman"/>
          <w:color w:val="0000FF"/>
          <w:sz w:val="24"/>
          <w:szCs w:val="24"/>
          <w:lang w:val="en-GB"/>
        </w:rPr>
        <w:t xml:space="preserve"> et al., 2021</w:t>
      </w:r>
      <w:r w:rsidR="00EA7C0F" w:rsidRPr="001A5FC6">
        <w:rPr>
          <w:rFonts w:ascii="Times New Roman" w:hAnsi="Times New Roman"/>
          <w:sz w:val="24"/>
          <w:szCs w:val="24"/>
          <w:lang w:val="en-GB"/>
        </w:rPr>
        <w:t>)</w:t>
      </w:r>
      <w:r w:rsidRPr="001A5FC6">
        <w:rPr>
          <w:rFonts w:ascii="Times New Roman" w:hAnsi="Times New Roman"/>
          <w:sz w:val="24"/>
          <w:szCs w:val="24"/>
          <w:lang w:val="en-GB"/>
        </w:rPr>
        <w:t>. Consequently, these changes are expected to influence the quantity and quality of organic matter export</w:t>
      </w:r>
      <w:r w:rsidR="00C6644D" w:rsidRPr="001A5FC6">
        <w:rPr>
          <w:rFonts w:ascii="Times New Roman" w:hAnsi="Times New Roman"/>
          <w:sz w:val="24"/>
          <w:szCs w:val="24"/>
          <w:lang w:val="en-GB"/>
        </w:rPr>
        <w:t>ed</w:t>
      </w:r>
      <w:r w:rsidRPr="001A5FC6">
        <w:rPr>
          <w:rFonts w:ascii="Times New Roman" w:hAnsi="Times New Roman"/>
          <w:sz w:val="24"/>
          <w:szCs w:val="24"/>
          <w:lang w:val="en-GB"/>
        </w:rPr>
        <w:t xml:space="preserve"> to the deep ocean (a long-term sink for CO</w:t>
      </w:r>
      <w:r w:rsidRPr="001A5FC6">
        <w:rPr>
          <w:rFonts w:ascii="Times New Roman" w:hAnsi="Times New Roman"/>
          <w:sz w:val="24"/>
          <w:szCs w:val="24"/>
          <w:vertAlign w:val="subscript"/>
          <w:lang w:val="en-GB"/>
        </w:rPr>
        <w:t>2</w:t>
      </w:r>
      <w:r w:rsidRPr="001A5FC6">
        <w:rPr>
          <w:rFonts w:ascii="Times New Roman" w:hAnsi="Times New Roman"/>
          <w:sz w:val="24"/>
          <w:szCs w:val="24"/>
          <w:lang w:val="en-GB"/>
        </w:rPr>
        <w:t>) as well as to higher trophic levels.</w:t>
      </w:r>
    </w:p>
    <w:p w14:paraId="7F3AAF73" w14:textId="1E5B0930" w:rsidR="00D058B3" w:rsidRPr="001A5FC6" w:rsidRDefault="00D058B3" w:rsidP="00D058B3">
      <w:pPr>
        <w:spacing w:line="360" w:lineRule="auto"/>
        <w:ind w:firstLine="720"/>
        <w:jc w:val="both"/>
        <w:rPr>
          <w:rFonts w:ascii="Times New Roman" w:hAnsi="Times New Roman"/>
          <w:sz w:val="24"/>
          <w:szCs w:val="24"/>
          <w:lang w:val="en-GB"/>
        </w:rPr>
      </w:pPr>
      <w:r w:rsidRPr="001A5FC6">
        <w:rPr>
          <w:rFonts w:ascii="Times New Roman" w:hAnsi="Times New Roman"/>
          <w:sz w:val="24"/>
          <w:szCs w:val="24"/>
          <w:lang w:val="en-GB"/>
        </w:rPr>
        <w:lastRenderedPageBreak/>
        <w:t xml:space="preserve">Diatoms </w:t>
      </w:r>
      <w:r w:rsidR="00523487" w:rsidRPr="001A5FC6">
        <w:rPr>
          <w:rFonts w:ascii="Times New Roman" w:hAnsi="Times New Roman"/>
          <w:sz w:val="24"/>
          <w:szCs w:val="24"/>
          <w:lang w:val="en-GB"/>
        </w:rPr>
        <w:t xml:space="preserve">are </w:t>
      </w:r>
      <w:r w:rsidRPr="001A5FC6">
        <w:rPr>
          <w:rFonts w:ascii="Times New Roman" w:hAnsi="Times New Roman"/>
          <w:sz w:val="24"/>
          <w:szCs w:val="24"/>
          <w:lang w:val="en-GB"/>
        </w:rPr>
        <w:t>one of the most important groups of phytoplankton</w:t>
      </w:r>
      <w:r w:rsidR="00523487" w:rsidRPr="001A5FC6">
        <w:rPr>
          <w:rFonts w:ascii="Times New Roman" w:hAnsi="Times New Roman"/>
          <w:sz w:val="24"/>
          <w:szCs w:val="24"/>
          <w:lang w:val="en-GB"/>
        </w:rPr>
        <w:t>,</w:t>
      </w:r>
      <w:r w:rsidRPr="001A5FC6">
        <w:rPr>
          <w:rFonts w:ascii="Times New Roman" w:hAnsi="Times New Roman"/>
          <w:sz w:val="24"/>
          <w:szCs w:val="24"/>
          <w:lang w:val="en-GB"/>
        </w:rPr>
        <w:t xml:space="preserve"> contributing to </w:t>
      </w:r>
      <w:r w:rsidR="00435335" w:rsidRPr="001A5FC6">
        <w:rPr>
          <w:rFonts w:ascii="Times New Roman" w:hAnsi="Times New Roman"/>
          <w:sz w:val="24"/>
          <w:szCs w:val="24"/>
          <w:lang w:val="en-GB"/>
        </w:rPr>
        <w:t xml:space="preserve">about </w:t>
      </w:r>
      <w:r w:rsidRPr="001A5FC6">
        <w:rPr>
          <w:rFonts w:ascii="Times New Roman" w:hAnsi="Times New Roman"/>
          <w:sz w:val="24"/>
          <w:szCs w:val="24"/>
          <w:lang w:val="en-GB"/>
        </w:rPr>
        <w:t>45% of oceanic and 20% of planetary primary production (</w:t>
      </w:r>
      <w:proofErr w:type="spellStart"/>
      <w:r w:rsidR="003363EF" w:rsidRPr="001A5FC6">
        <w:rPr>
          <w:rFonts w:ascii="Times New Roman" w:hAnsi="Times New Roman"/>
          <w:color w:val="0000FF"/>
          <w:sz w:val="24"/>
          <w:szCs w:val="24"/>
          <w:lang w:val="en-GB"/>
        </w:rPr>
        <w:t>Malviya</w:t>
      </w:r>
      <w:proofErr w:type="spellEnd"/>
      <w:r w:rsidR="003363EF" w:rsidRPr="001A5FC6">
        <w:rPr>
          <w:rFonts w:ascii="Times New Roman" w:hAnsi="Times New Roman"/>
          <w:color w:val="0000FF"/>
          <w:sz w:val="24"/>
          <w:szCs w:val="24"/>
          <w:lang w:val="en-GB"/>
        </w:rPr>
        <w:t xml:space="preserve"> et al., 2016</w:t>
      </w:r>
      <w:r w:rsidRPr="001A5FC6">
        <w:rPr>
          <w:rFonts w:ascii="Times New Roman" w:hAnsi="Times New Roman"/>
          <w:sz w:val="24"/>
          <w:szCs w:val="24"/>
          <w:lang w:val="en-GB"/>
        </w:rPr>
        <w:t xml:space="preserve">). When conditions are </w:t>
      </w:r>
      <w:r w:rsidR="003A3B6F" w:rsidRPr="001A5FC6">
        <w:rPr>
          <w:rFonts w:ascii="Times New Roman" w:hAnsi="Times New Roman"/>
          <w:sz w:val="24"/>
          <w:szCs w:val="24"/>
          <w:lang w:val="en-GB"/>
        </w:rPr>
        <w:t>optimal</w:t>
      </w:r>
      <w:r w:rsidRPr="001A5FC6">
        <w:rPr>
          <w:rFonts w:ascii="Times New Roman" w:hAnsi="Times New Roman"/>
          <w:sz w:val="24"/>
          <w:szCs w:val="24"/>
          <w:lang w:val="en-GB"/>
        </w:rPr>
        <w:t xml:space="preserve"> for their growth, diatoms tend to dominate phytoplankton communities</w:t>
      </w:r>
      <w:r w:rsidRPr="001A5FC6">
        <w:rPr>
          <w:rFonts w:ascii="Times New Roman" w:hAnsi="Times New Roman"/>
          <w:color w:val="000000" w:themeColor="text1"/>
          <w:sz w:val="24"/>
          <w:szCs w:val="24"/>
          <w:shd w:val="clear" w:color="auto" w:fill="FFFFFF"/>
          <w:lang w:val="en-GB"/>
        </w:rPr>
        <w:t xml:space="preserve"> (</w:t>
      </w:r>
      <w:r w:rsidRPr="001A5FC6">
        <w:rPr>
          <w:rFonts w:ascii="Times New Roman" w:hAnsi="Times New Roman"/>
          <w:color w:val="0000FF"/>
          <w:sz w:val="24"/>
          <w:szCs w:val="24"/>
          <w:lang w:val="en-GB"/>
        </w:rPr>
        <w:t xml:space="preserve">Bopp </w:t>
      </w:r>
      <w:r w:rsidRPr="001A5FC6">
        <w:rPr>
          <w:rFonts w:ascii="Times New Roman" w:hAnsi="Times New Roman"/>
          <w:i/>
          <w:iCs/>
          <w:color w:val="0000FF"/>
          <w:sz w:val="24"/>
          <w:szCs w:val="24"/>
          <w:lang w:val="en-GB"/>
        </w:rPr>
        <w:t>et al</w:t>
      </w:r>
      <w:r w:rsidRPr="001A5FC6">
        <w:rPr>
          <w:rFonts w:ascii="Times New Roman" w:hAnsi="Times New Roman"/>
          <w:color w:val="0000FF"/>
          <w:sz w:val="24"/>
          <w:szCs w:val="24"/>
          <w:lang w:val="en-GB"/>
        </w:rPr>
        <w:t>., 2005</w:t>
      </w:r>
      <w:r w:rsidRPr="001A5FC6">
        <w:rPr>
          <w:rFonts w:ascii="Times New Roman" w:hAnsi="Times New Roman"/>
          <w:color w:val="000000" w:themeColor="text1"/>
          <w:sz w:val="24"/>
          <w:szCs w:val="24"/>
          <w:shd w:val="clear" w:color="auto" w:fill="FFFFFF"/>
          <w:lang w:val="en-GB"/>
        </w:rPr>
        <w:t>)</w:t>
      </w:r>
      <w:r w:rsidRPr="001A5FC6">
        <w:rPr>
          <w:rFonts w:ascii="Times New Roman" w:hAnsi="Times New Roman"/>
          <w:sz w:val="24"/>
          <w:szCs w:val="24"/>
          <w:lang w:val="en-GB"/>
        </w:rPr>
        <w:t xml:space="preserve">. They are very efficient </w:t>
      </w:r>
      <w:r w:rsidR="00435335" w:rsidRPr="001A5FC6">
        <w:rPr>
          <w:rFonts w:ascii="Times New Roman" w:hAnsi="Times New Roman"/>
          <w:sz w:val="24"/>
          <w:szCs w:val="24"/>
          <w:lang w:val="en-GB"/>
        </w:rPr>
        <w:t xml:space="preserve">at </w:t>
      </w:r>
      <w:r w:rsidRPr="001A5FC6">
        <w:rPr>
          <w:rFonts w:ascii="Times New Roman" w:hAnsi="Times New Roman"/>
          <w:sz w:val="24"/>
          <w:szCs w:val="24"/>
          <w:lang w:val="en-GB"/>
        </w:rPr>
        <w:t>transporting carbon to the ocean interior (</w:t>
      </w:r>
      <w:proofErr w:type="spellStart"/>
      <w:r w:rsidRPr="001A5FC6">
        <w:rPr>
          <w:rFonts w:ascii="Times New Roman" w:hAnsi="Times New Roman"/>
          <w:color w:val="0000FF"/>
          <w:sz w:val="24"/>
          <w:szCs w:val="24"/>
          <w:lang w:val="en-GB"/>
        </w:rPr>
        <w:t>Passow</w:t>
      </w:r>
      <w:proofErr w:type="spellEnd"/>
      <w:r w:rsidRPr="001A5FC6">
        <w:rPr>
          <w:rFonts w:ascii="Times New Roman" w:hAnsi="Times New Roman"/>
          <w:color w:val="0000FF"/>
          <w:sz w:val="24"/>
          <w:szCs w:val="24"/>
          <w:lang w:val="en-GB"/>
        </w:rPr>
        <w:t xml:space="preserve"> and Carlson, 2012</w:t>
      </w:r>
      <w:r w:rsidRPr="001A5FC6">
        <w:rPr>
          <w:rFonts w:ascii="Times New Roman" w:hAnsi="Times New Roman"/>
          <w:sz w:val="24"/>
          <w:szCs w:val="24"/>
          <w:lang w:val="en-GB"/>
        </w:rPr>
        <w:t>)</w:t>
      </w:r>
      <w:r w:rsidR="00435335" w:rsidRPr="001A5FC6">
        <w:rPr>
          <w:rFonts w:ascii="Times New Roman" w:hAnsi="Times New Roman"/>
          <w:sz w:val="24"/>
          <w:szCs w:val="24"/>
          <w:lang w:val="en-GB"/>
        </w:rPr>
        <w:t>,</w:t>
      </w:r>
      <w:r w:rsidRPr="001A5FC6">
        <w:rPr>
          <w:rFonts w:ascii="Times New Roman" w:hAnsi="Times New Roman"/>
          <w:sz w:val="24"/>
          <w:szCs w:val="24"/>
          <w:lang w:val="en-GB"/>
        </w:rPr>
        <w:t xml:space="preserve"> particularly </w:t>
      </w:r>
      <w:r w:rsidR="00435335" w:rsidRPr="001A5FC6">
        <w:rPr>
          <w:rFonts w:ascii="Times New Roman" w:hAnsi="Times New Roman"/>
          <w:sz w:val="24"/>
          <w:szCs w:val="24"/>
          <w:lang w:val="en-GB"/>
        </w:rPr>
        <w:t xml:space="preserve">due </w:t>
      </w:r>
      <w:r w:rsidRPr="001A5FC6">
        <w:rPr>
          <w:rFonts w:ascii="Times New Roman" w:hAnsi="Times New Roman"/>
          <w:sz w:val="24"/>
          <w:szCs w:val="24"/>
          <w:lang w:val="en-GB"/>
        </w:rPr>
        <w:t xml:space="preserve">to their </w:t>
      </w:r>
      <w:r w:rsidR="00435335" w:rsidRPr="001A5FC6">
        <w:rPr>
          <w:rFonts w:ascii="Times New Roman" w:hAnsi="Times New Roman"/>
          <w:sz w:val="24"/>
          <w:szCs w:val="24"/>
          <w:lang w:val="en-GB"/>
        </w:rPr>
        <w:t>tenden</w:t>
      </w:r>
      <w:r w:rsidR="007D0F4A" w:rsidRPr="001A5FC6">
        <w:rPr>
          <w:rFonts w:ascii="Times New Roman" w:hAnsi="Times New Roman"/>
          <w:sz w:val="24"/>
          <w:szCs w:val="24"/>
          <w:lang w:val="en-GB"/>
        </w:rPr>
        <w:t>c</w:t>
      </w:r>
      <w:r w:rsidR="00435335" w:rsidRPr="001A5FC6">
        <w:rPr>
          <w:rFonts w:ascii="Times New Roman" w:hAnsi="Times New Roman"/>
          <w:sz w:val="24"/>
          <w:szCs w:val="24"/>
          <w:lang w:val="en-GB"/>
        </w:rPr>
        <w:t xml:space="preserve">y </w:t>
      </w:r>
      <w:r w:rsidRPr="001A5FC6">
        <w:rPr>
          <w:rFonts w:ascii="Times New Roman" w:hAnsi="Times New Roman"/>
          <w:sz w:val="24"/>
          <w:szCs w:val="24"/>
          <w:lang w:val="en-GB"/>
        </w:rPr>
        <w:t>to form large, rapidly sinking aggregates (</w:t>
      </w:r>
      <w:proofErr w:type="spellStart"/>
      <w:r w:rsidRPr="001A5FC6">
        <w:rPr>
          <w:rFonts w:ascii="Times New Roman" w:hAnsi="Times New Roman"/>
          <w:color w:val="0000FF"/>
          <w:sz w:val="24"/>
          <w:szCs w:val="24"/>
          <w:lang w:val="en-GB"/>
        </w:rPr>
        <w:t>Smetacek</w:t>
      </w:r>
      <w:proofErr w:type="spellEnd"/>
      <w:r w:rsidRPr="001A5FC6">
        <w:rPr>
          <w:rFonts w:ascii="Times New Roman" w:hAnsi="Times New Roman"/>
          <w:color w:val="0000FF"/>
          <w:sz w:val="24"/>
          <w:szCs w:val="24"/>
          <w:lang w:val="en-GB"/>
        </w:rPr>
        <w:t>, 1985</w:t>
      </w:r>
      <w:r w:rsidRPr="001A5FC6">
        <w:rPr>
          <w:rFonts w:ascii="Times New Roman" w:hAnsi="Times New Roman"/>
          <w:sz w:val="24"/>
          <w:szCs w:val="24"/>
          <w:lang w:val="en-GB"/>
        </w:rPr>
        <w:t xml:space="preserve">). As a result of surface warming and the associated increase in vertical stratification, </w:t>
      </w:r>
      <w:r w:rsidR="0015621A" w:rsidRPr="001A5FC6">
        <w:rPr>
          <w:rFonts w:ascii="Times New Roman" w:hAnsi="Times New Roman"/>
          <w:sz w:val="24"/>
          <w:szCs w:val="24"/>
          <w:lang w:val="en-GB"/>
        </w:rPr>
        <w:t>unfavourable</w:t>
      </w:r>
      <w:r w:rsidRPr="001A5FC6">
        <w:rPr>
          <w:rFonts w:ascii="Times New Roman" w:hAnsi="Times New Roman"/>
          <w:sz w:val="24"/>
          <w:szCs w:val="24"/>
          <w:lang w:val="en-GB"/>
        </w:rPr>
        <w:t xml:space="preserve"> oligotrophic conditions for diatoms </w:t>
      </w:r>
      <w:r w:rsidR="00435335" w:rsidRPr="001A5FC6">
        <w:rPr>
          <w:rFonts w:ascii="Times New Roman" w:hAnsi="Times New Roman"/>
          <w:sz w:val="24"/>
          <w:szCs w:val="24"/>
          <w:lang w:val="en-GB"/>
        </w:rPr>
        <w:t xml:space="preserve">are </w:t>
      </w:r>
      <w:r w:rsidR="0015621A" w:rsidRPr="001A5FC6">
        <w:rPr>
          <w:rFonts w:ascii="Times New Roman" w:hAnsi="Times New Roman"/>
          <w:sz w:val="24"/>
          <w:szCs w:val="24"/>
          <w:lang w:val="en-GB"/>
        </w:rPr>
        <w:t>occurring</w:t>
      </w:r>
      <w:r w:rsidR="00435335" w:rsidRPr="001A5FC6">
        <w:rPr>
          <w:rFonts w:ascii="Times New Roman" w:hAnsi="Times New Roman"/>
          <w:sz w:val="24"/>
          <w:szCs w:val="24"/>
          <w:lang w:val="en-GB"/>
        </w:rPr>
        <w:t xml:space="preserve"> on</w:t>
      </w:r>
      <w:r w:rsidRPr="001A5FC6">
        <w:rPr>
          <w:rFonts w:ascii="Times New Roman" w:hAnsi="Times New Roman"/>
          <w:sz w:val="24"/>
          <w:szCs w:val="24"/>
          <w:lang w:val="en-GB"/>
        </w:rPr>
        <w:t xml:space="preserve"> a</w:t>
      </w:r>
      <w:r w:rsidR="00435335" w:rsidRPr="001A5FC6">
        <w:rPr>
          <w:rFonts w:ascii="Times New Roman" w:hAnsi="Times New Roman"/>
          <w:sz w:val="24"/>
          <w:szCs w:val="24"/>
          <w:lang w:val="en-GB"/>
        </w:rPr>
        <w:t xml:space="preserve"> larger scale</w:t>
      </w:r>
      <w:r w:rsidRPr="001A5FC6">
        <w:rPr>
          <w:rFonts w:ascii="Times New Roman" w:hAnsi="Times New Roman"/>
          <w:sz w:val="24"/>
          <w:szCs w:val="24"/>
          <w:lang w:val="en-GB"/>
        </w:rPr>
        <w:t xml:space="preserve"> in the surface ocean (</w:t>
      </w:r>
      <w:r w:rsidRPr="001A5FC6">
        <w:rPr>
          <w:rFonts w:ascii="Times New Roman" w:hAnsi="Times New Roman"/>
          <w:color w:val="0000FF"/>
          <w:sz w:val="24"/>
          <w:szCs w:val="24"/>
          <w:lang w:val="en-GB"/>
        </w:rPr>
        <w:t xml:space="preserve">Bopp </w:t>
      </w:r>
      <w:r w:rsidRPr="001A5FC6">
        <w:rPr>
          <w:rFonts w:ascii="Times New Roman" w:hAnsi="Times New Roman"/>
          <w:i/>
          <w:iCs/>
          <w:color w:val="0000FF"/>
          <w:sz w:val="24"/>
          <w:szCs w:val="24"/>
          <w:lang w:val="en-GB"/>
        </w:rPr>
        <w:t>et al</w:t>
      </w:r>
      <w:r w:rsidRPr="001A5FC6">
        <w:rPr>
          <w:rFonts w:ascii="Times New Roman" w:hAnsi="Times New Roman"/>
          <w:color w:val="0000FF"/>
          <w:sz w:val="24"/>
          <w:szCs w:val="24"/>
          <w:lang w:val="en-GB"/>
        </w:rPr>
        <w:t>., 2005</w:t>
      </w:r>
      <w:r w:rsidRPr="001A5FC6">
        <w:rPr>
          <w:rFonts w:ascii="Times New Roman" w:hAnsi="Times New Roman"/>
          <w:sz w:val="24"/>
          <w:szCs w:val="24"/>
          <w:lang w:val="en-GB"/>
        </w:rPr>
        <w:t xml:space="preserve">). </w:t>
      </w:r>
      <w:r w:rsidR="00435335" w:rsidRPr="001A5FC6">
        <w:rPr>
          <w:rFonts w:ascii="Times New Roman" w:hAnsi="Times New Roman"/>
          <w:sz w:val="24"/>
          <w:szCs w:val="24"/>
          <w:lang w:val="en-GB"/>
        </w:rPr>
        <w:t>T</w:t>
      </w:r>
      <w:r w:rsidRPr="001A5FC6">
        <w:rPr>
          <w:rFonts w:ascii="Times New Roman" w:hAnsi="Times New Roman"/>
          <w:sz w:val="24"/>
          <w:szCs w:val="24"/>
          <w:lang w:val="en-GB"/>
        </w:rPr>
        <w:t xml:space="preserve">hese stressors </w:t>
      </w:r>
      <w:r w:rsidR="00435335" w:rsidRPr="001A5FC6">
        <w:rPr>
          <w:rFonts w:ascii="Times New Roman" w:hAnsi="Times New Roman"/>
          <w:sz w:val="24"/>
          <w:szCs w:val="24"/>
          <w:lang w:val="en-GB"/>
        </w:rPr>
        <w:t xml:space="preserve">not only alter </w:t>
      </w:r>
      <w:r w:rsidRPr="001A5FC6">
        <w:rPr>
          <w:rFonts w:ascii="Times New Roman" w:hAnsi="Times New Roman"/>
          <w:sz w:val="24"/>
          <w:szCs w:val="24"/>
          <w:lang w:val="en-GB"/>
        </w:rPr>
        <w:t xml:space="preserve">the relative abundance and species structure of diatom communities, </w:t>
      </w:r>
      <w:r w:rsidR="00435335" w:rsidRPr="001A5FC6">
        <w:rPr>
          <w:rFonts w:ascii="Times New Roman" w:hAnsi="Times New Roman"/>
          <w:sz w:val="24"/>
          <w:szCs w:val="24"/>
          <w:lang w:val="en-GB"/>
        </w:rPr>
        <w:t xml:space="preserve">but </w:t>
      </w:r>
      <w:r w:rsidRPr="001A5FC6">
        <w:rPr>
          <w:rFonts w:ascii="Times New Roman" w:hAnsi="Times New Roman"/>
          <w:sz w:val="24"/>
          <w:szCs w:val="24"/>
          <w:lang w:val="en-GB"/>
        </w:rPr>
        <w:t xml:space="preserve">also affect these microalgae </w:t>
      </w:r>
      <w:r w:rsidR="00435335" w:rsidRPr="001A5FC6">
        <w:rPr>
          <w:rFonts w:ascii="Times New Roman" w:hAnsi="Times New Roman"/>
          <w:sz w:val="24"/>
          <w:szCs w:val="24"/>
          <w:lang w:val="en-GB"/>
        </w:rPr>
        <w:t xml:space="preserve">on </w:t>
      </w:r>
      <w:r w:rsidRPr="001A5FC6">
        <w:rPr>
          <w:rFonts w:ascii="Times New Roman" w:hAnsi="Times New Roman"/>
          <w:sz w:val="24"/>
          <w:szCs w:val="24"/>
          <w:lang w:val="en-GB"/>
        </w:rPr>
        <w:t xml:space="preserve">the physiological level. Studies have reported various cellular responses to </w:t>
      </w:r>
      <w:r w:rsidR="00435335" w:rsidRPr="001A5FC6">
        <w:rPr>
          <w:rFonts w:ascii="Times New Roman" w:hAnsi="Times New Roman"/>
          <w:sz w:val="24"/>
          <w:szCs w:val="24"/>
          <w:lang w:val="en-GB"/>
        </w:rPr>
        <w:t xml:space="preserve">nutrient limitation and </w:t>
      </w:r>
      <w:r w:rsidRPr="001A5FC6">
        <w:rPr>
          <w:rFonts w:ascii="Times New Roman" w:hAnsi="Times New Roman"/>
          <w:sz w:val="24"/>
          <w:szCs w:val="24"/>
          <w:lang w:val="en-GB"/>
        </w:rPr>
        <w:t xml:space="preserve">temperature </w:t>
      </w:r>
      <w:r w:rsidR="00435335" w:rsidRPr="001A5FC6">
        <w:rPr>
          <w:rFonts w:ascii="Times New Roman" w:hAnsi="Times New Roman"/>
          <w:sz w:val="24"/>
          <w:szCs w:val="24"/>
          <w:lang w:val="en-GB"/>
        </w:rPr>
        <w:t>increases</w:t>
      </w:r>
      <w:r w:rsidRPr="001A5FC6">
        <w:rPr>
          <w:rFonts w:ascii="Times New Roman" w:hAnsi="Times New Roman"/>
          <w:sz w:val="24"/>
          <w:szCs w:val="24"/>
          <w:lang w:val="en-GB"/>
        </w:rPr>
        <w:t xml:space="preserve">. Of particular interest </w:t>
      </w:r>
      <w:r w:rsidR="00435335" w:rsidRPr="001A5FC6">
        <w:rPr>
          <w:rFonts w:ascii="Times New Roman" w:hAnsi="Times New Roman"/>
          <w:sz w:val="24"/>
          <w:szCs w:val="24"/>
          <w:lang w:val="en-GB"/>
        </w:rPr>
        <w:t>are</w:t>
      </w:r>
      <w:r w:rsidRPr="001A5FC6">
        <w:rPr>
          <w:rFonts w:ascii="Times New Roman" w:hAnsi="Times New Roman"/>
          <w:sz w:val="24"/>
          <w:szCs w:val="24"/>
          <w:lang w:val="en-GB"/>
        </w:rPr>
        <w:t xml:space="preserve"> the </w:t>
      </w:r>
      <w:r w:rsidR="00435335" w:rsidRPr="001A5FC6">
        <w:rPr>
          <w:rFonts w:ascii="Times New Roman" w:hAnsi="Times New Roman"/>
          <w:sz w:val="24"/>
          <w:szCs w:val="24"/>
          <w:lang w:val="en-GB"/>
        </w:rPr>
        <w:t>effects</w:t>
      </w:r>
      <w:r w:rsidRPr="001A5FC6">
        <w:rPr>
          <w:rFonts w:ascii="Times New Roman" w:hAnsi="Times New Roman"/>
          <w:sz w:val="24"/>
          <w:szCs w:val="24"/>
          <w:lang w:val="en-GB"/>
        </w:rPr>
        <w:t xml:space="preserve"> of nitrogen depletion, </w:t>
      </w:r>
      <w:r w:rsidR="00435335" w:rsidRPr="001A5FC6">
        <w:rPr>
          <w:rFonts w:ascii="Times New Roman" w:hAnsi="Times New Roman"/>
          <w:sz w:val="24"/>
          <w:szCs w:val="24"/>
          <w:lang w:val="en-GB"/>
        </w:rPr>
        <w:t>as</w:t>
      </w:r>
      <w:r w:rsidRPr="001A5FC6">
        <w:rPr>
          <w:rFonts w:ascii="Times New Roman" w:hAnsi="Times New Roman"/>
          <w:sz w:val="24"/>
          <w:szCs w:val="24"/>
          <w:lang w:val="en-GB"/>
        </w:rPr>
        <w:t xml:space="preserve"> productivity in most of the ocean (~75%) is limited by the availability of inorganic nitrogen (</w:t>
      </w:r>
      <w:r w:rsidRPr="001A5FC6">
        <w:rPr>
          <w:rFonts w:ascii="Times New Roman" w:hAnsi="Times New Roman"/>
          <w:color w:val="0000FF"/>
          <w:sz w:val="24"/>
          <w:szCs w:val="24"/>
          <w:lang w:val="en-GB"/>
        </w:rPr>
        <w:t xml:space="preserve">Bristow </w:t>
      </w:r>
      <w:r w:rsidRPr="001A5FC6">
        <w:rPr>
          <w:rFonts w:ascii="Times New Roman" w:hAnsi="Times New Roman"/>
          <w:i/>
          <w:iCs/>
          <w:color w:val="0000FF"/>
          <w:sz w:val="24"/>
          <w:szCs w:val="24"/>
          <w:lang w:val="en-GB"/>
        </w:rPr>
        <w:t>et al</w:t>
      </w:r>
      <w:r w:rsidRPr="001A5FC6">
        <w:rPr>
          <w:rFonts w:ascii="Times New Roman" w:hAnsi="Times New Roman"/>
          <w:color w:val="0000FF"/>
          <w:sz w:val="24"/>
          <w:szCs w:val="24"/>
          <w:lang w:val="en-GB"/>
        </w:rPr>
        <w:t>., 2017</w:t>
      </w:r>
      <w:r w:rsidRPr="001A5FC6">
        <w:rPr>
          <w:rFonts w:ascii="Times New Roman" w:hAnsi="Times New Roman"/>
          <w:sz w:val="24"/>
          <w:szCs w:val="24"/>
          <w:lang w:val="en-GB"/>
        </w:rPr>
        <w:t xml:space="preserve">). A </w:t>
      </w:r>
      <w:r w:rsidR="00435335" w:rsidRPr="001A5FC6">
        <w:rPr>
          <w:rFonts w:ascii="Times New Roman" w:hAnsi="Times New Roman"/>
          <w:sz w:val="24"/>
          <w:szCs w:val="24"/>
          <w:lang w:val="en-GB"/>
        </w:rPr>
        <w:t xml:space="preserve">variety </w:t>
      </w:r>
      <w:r w:rsidRPr="001A5FC6">
        <w:rPr>
          <w:rFonts w:ascii="Times New Roman" w:hAnsi="Times New Roman"/>
          <w:sz w:val="24"/>
          <w:szCs w:val="24"/>
          <w:lang w:val="en-GB"/>
        </w:rPr>
        <w:t xml:space="preserve">of adaptations to nitrogen stress have been observed in diatoms: reorganization of the cell proteome, disruption </w:t>
      </w:r>
      <w:r w:rsidR="00435335" w:rsidRPr="001A5FC6">
        <w:rPr>
          <w:rFonts w:ascii="Times New Roman" w:hAnsi="Times New Roman"/>
          <w:sz w:val="24"/>
          <w:szCs w:val="24"/>
          <w:lang w:val="en-GB"/>
        </w:rPr>
        <w:t>of the</w:t>
      </w:r>
      <w:r w:rsidRPr="001A5FC6">
        <w:rPr>
          <w:rFonts w:ascii="Times New Roman" w:hAnsi="Times New Roman"/>
          <w:sz w:val="24"/>
          <w:szCs w:val="24"/>
          <w:lang w:val="en-GB"/>
        </w:rPr>
        <w:t xml:space="preserve"> photosynthetic apparatus, reduced growth, cell size, and net primary production (</w:t>
      </w:r>
      <w:proofErr w:type="spellStart"/>
      <w:r w:rsidRPr="001A5FC6">
        <w:rPr>
          <w:rFonts w:ascii="Times New Roman" w:hAnsi="Times New Roman"/>
          <w:color w:val="0000FF"/>
          <w:sz w:val="24"/>
          <w:szCs w:val="24"/>
          <w:lang w:val="en-GB"/>
        </w:rPr>
        <w:t>Berges</w:t>
      </w:r>
      <w:proofErr w:type="spellEnd"/>
      <w:r w:rsidRPr="001A5FC6">
        <w:rPr>
          <w:rFonts w:ascii="Times New Roman" w:hAnsi="Times New Roman"/>
          <w:color w:val="0000FF"/>
          <w:sz w:val="24"/>
          <w:szCs w:val="24"/>
          <w:lang w:val="en-GB"/>
        </w:rPr>
        <w:t xml:space="preserve"> </w:t>
      </w:r>
      <w:r w:rsidRPr="001A5FC6">
        <w:rPr>
          <w:rFonts w:ascii="Times New Roman" w:hAnsi="Times New Roman"/>
          <w:i/>
          <w:iCs/>
          <w:color w:val="0000FF"/>
          <w:sz w:val="24"/>
          <w:szCs w:val="24"/>
          <w:lang w:val="en-GB"/>
        </w:rPr>
        <w:t>et al</w:t>
      </w:r>
      <w:r w:rsidRPr="001A5FC6">
        <w:rPr>
          <w:rFonts w:ascii="Times New Roman" w:hAnsi="Times New Roman"/>
          <w:color w:val="0000FF"/>
          <w:sz w:val="24"/>
          <w:szCs w:val="24"/>
          <w:lang w:val="en-GB"/>
        </w:rPr>
        <w:t>., 1996</w:t>
      </w:r>
      <w:r w:rsidRPr="001A5FC6">
        <w:rPr>
          <w:rFonts w:ascii="Times New Roman" w:hAnsi="Times New Roman"/>
          <w:sz w:val="24"/>
          <w:szCs w:val="24"/>
          <w:lang w:val="en-GB"/>
        </w:rPr>
        <w:t xml:space="preserve">; </w:t>
      </w:r>
      <w:r w:rsidRPr="001A5FC6">
        <w:rPr>
          <w:rFonts w:ascii="Times New Roman" w:hAnsi="Times New Roman"/>
          <w:color w:val="0000FF"/>
          <w:sz w:val="24"/>
          <w:szCs w:val="24"/>
          <w:lang w:val="en-GB"/>
        </w:rPr>
        <w:t xml:space="preserve">Jiang </w:t>
      </w:r>
      <w:r w:rsidRPr="001A5FC6">
        <w:rPr>
          <w:rFonts w:ascii="Times New Roman" w:hAnsi="Times New Roman"/>
          <w:i/>
          <w:iCs/>
          <w:color w:val="0000FF"/>
          <w:sz w:val="24"/>
          <w:szCs w:val="24"/>
          <w:lang w:val="en-GB"/>
        </w:rPr>
        <w:t>et al</w:t>
      </w:r>
      <w:r w:rsidRPr="001A5FC6">
        <w:rPr>
          <w:rFonts w:ascii="Times New Roman" w:hAnsi="Times New Roman"/>
          <w:color w:val="0000FF"/>
          <w:sz w:val="24"/>
          <w:szCs w:val="24"/>
          <w:lang w:val="en-GB"/>
        </w:rPr>
        <w:t>., 2012</w:t>
      </w:r>
      <w:r w:rsidRPr="001A5FC6">
        <w:rPr>
          <w:rFonts w:ascii="Times New Roman" w:hAnsi="Times New Roman"/>
          <w:sz w:val="24"/>
          <w:szCs w:val="24"/>
          <w:lang w:val="en-GB"/>
        </w:rPr>
        <w:t xml:space="preserve">; </w:t>
      </w:r>
      <w:r w:rsidRPr="001A5FC6">
        <w:rPr>
          <w:rFonts w:ascii="Times New Roman" w:hAnsi="Times New Roman"/>
          <w:color w:val="0000FF"/>
          <w:sz w:val="24"/>
          <w:szCs w:val="24"/>
          <w:lang w:val="en-GB"/>
        </w:rPr>
        <w:t xml:space="preserve">Longworth </w:t>
      </w:r>
      <w:r w:rsidRPr="001A5FC6">
        <w:rPr>
          <w:rFonts w:ascii="Times New Roman" w:hAnsi="Times New Roman"/>
          <w:i/>
          <w:iCs/>
          <w:color w:val="0000FF"/>
          <w:sz w:val="24"/>
          <w:szCs w:val="24"/>
          <w:lang w:val="en-GB"/>
        </w:rPr>
        <w:t>et al</w:t>
      </w:r>
      <w:r w:rsidRPr="001A5FC6">
        <w:rPr>
          <w:rFonts w:ascii="Times New Roman" w:hAnsi="Times New Roman"/>
          <w:color w:val="0000FF"/>
          <w:sz w:val="24"/>
          <w:szCs w:val="24"/>
          <w:lang w:val="en-GB"/>
        </w:rPr>
        <w:t>., 2016</w:t>
      </w:r>
      <w:r w:rsidRPr="001A5FC6">
        <w:rPr>
          <w:rFonts w:ascii="Times New Roman" w:hAnsi="Times New Roman"/>
          <w:sz w:val="24"/>
          <w:szCs w:val="24"/>
          <w:lang w:val="en-GB"/>
        </w:rPr>
        <w:t xml:space="preserve">; </w:t>
      </w:r>
      <w:proofErr w:type="spellStart"/>
      <w:r w:rsidRPr="001A5FC6">
        <w:rPr>
          <w:rFonts w:ascii="Times New Roman" w:hAnsi="Times New Roman"/>
          <w:color w:val="0000FF"/>
          <w:sz w:val="24"/>
          <w:szCs w:val="24"/>
          <w:lang w:val="en-GB"/>
        </w:rPr>
        <w:t>Ko</w:t>
      </w:r>
      <w:proofErr w:type="spellEnd"/>
      <w:r w:rsidRPr="001A5FC6">
        <w:rPr>
          <w:rFonts w:ascii="Times New Roman" w:hAnsi="Times New Roman"/>
          <w:color w:val="0000FF"/>
          <w:sz w:val="24"/>
          <w:szCs w:val="24"/>
          <w:lang w:val="en-GB"/>
        </w:rPr>
        <w:t xml:space="preserve"> </w:t>
      </w:r>
      <w:r w:rsidRPr="001A5FC6">
        <w:rPr>
          <w:rFonts w:ascii="Times New Roman" w:hAnsi="Times New Roman"/>
          <w:i/>
          <w:iCs/>
          <w:color w:val="0000FF"/>
          <w:sz w:val="24"/>
          <w:szCs w:val="24"/>
          <w:lang w:val="en-GB"/>
        </w:rPr>
        <w:t>et al</w:t>
      </w:r>
      <w:r w:rsidRPr="001A5FC6">
        <w:rPr>
          <w:rFonts w:ascii="Times New Roman" w:hAnsi="Times New Roman"/>
          <w:color w:val="0000FF"/>
          <w:sz w:val="24"/>
          <w:szCs w:val="24"/>
          <w:lang w:val="en-GB"/>
        </w:rPr>
        <w:t>., 2020</w:t>
      </w:r>
      <w:r w:rsidRPr="001A5FC6">
        <w:rPr>
          <w:rFonts w:ascii="Times New Roman" w:hAnsi="Times New Roman"/>
          <w:sz w:val="24"/>
          <w:szCs w:val="24"/>
          <w:lang w:val="en-GB"/>
        </w:rPr>
        <w:t xml:space="preserve">). </w:t>
      </w:r>
      <w:r w:rsidR="00435335" w:rsidRPr="001A5FC6">
        <w:rPr>
          <w:rFonts w:ascii="Times New Roman" w:hAnsi="Times New Roman"/>
          <w:sz w:val="24"/>
          <w:szCs w:val="24"/>
          <w:lang w:val="en-GB"/>
        </w:rPr>
        <w:t>At the same time</w:t>
      </w:r>
      <w:r w:rsidRPr="001A5FC6">
        <w:rPr>
          <w:rFonts w:ascii="Times New Roman" w:hAnsi="Times New Roman"/>
          <w:sz w:val="24"/>
          <w:szCs w:val="24"/>
          <w:lang w:val="en-GB"/>
        </w:rPr>
        <w:t>, temperature increase</w:t>
      </w:r>
      <w:r w:rsidR="00435335" w:rsidRPr="001A5FC6">
        <w:rPr>
          <w:rFonts w:ascii="Times New Roman" w:hAnsi="Times New Roman"/>
          <w:sz w:val="24"/>
          <w:szCs w:val="24"/>
          <w:lang w:val="en-GB"/>
        </w:rPr>
        <w:t>s</w:t>
      </w:r>
      <w:r w:rsidRPr="001A5FC6">
        <w:rPr>
          <w:rFonts w:ascii="Times New Roman" w:hAnsi="Times New Roman"/>
          <w:sz w:val="24"/>
          <w:szCs w:val="24"/>
          <w:lang w:val="en-GB"/>
        </w:rPr>
        <w:t xml:space="preserve"> led to </w:t>
      </w:r>
      <w:r w:rsidR="00435335" w:rsidRPr="001A5FC6">
        <w:rPr>
          <w:rFonts w:ascii="Times New Roman" w:hAnsi="Times New Roman"/>
          <w:sz w:val="24"/>
          <w:szCs w:val="24"/>
          <w:lang w:val="en-GB"/>
        </w:rPr>
        <w:t xml:space="preserve">higher </w:t>
      </w:r>
      <w:r w:rsidRPr="001A5FC6">
        <w:rPr>
          <w:rFonts w:ascii="Times New Roman" w:hAnsi="Times New Roman"/>
          <w:sz w:val="24"/>
          <w:szCs w:val="24"/>
          <w:lang w:val="en-GB"/>
        </w:rPr>
        <w:t>growth rates, a decrease in cell size and carbon</w:t>
      </w:r>
      <w:r w:rsidR="00435335" w:rsidRPr="001A5FC6">
        <w:rPr>
          <w:rFonts w:ascii="Times New Roman" w:hAnsi="Times New Roman"/>
          <w:sz w:val="24"/>
          <w:szCs w:val="24"/>
          <w:lang w:val="en-GB"/>
        </w:rPr>
        <w:t xml:space="preserve"> to </w:t>
      </w:r>
      <w:proofErr w:type="spellStart"/>
      <w:r w:rsidR="005C0B36" w:rsidRPr="001A5FC6">
        <w:rPr>
          <w:rFonts w:ascii="Times New Roman" w:hAnsi="Times New Roman"/>
          <w:sz w:val="24"/>
          <w:szCs w:val="24"/>
          <w:lang w:val="en-GB"/>
        </w:rPr>
        <w:t>Chl</w:t>
      </w:r>
      <w:proofErr w:type="spellEnd"/>
      <w:r w:rsidR="005C0B36" w:rsidRPr="001A5FC6">
        <w:rPr>
          <w:rFonts w:ascii="Times New Roman" w:hAnsi="Times New Roman"/>
          <w:sz w:val="24"/>
          <w:szCs w:val="24"/>
          <w:lang w:val="en-GB"/>
        </w:rPr>
        <w:t xml:space="preserve"> </w:t>
      </w:r>
      <w:r w:rsidRPr="001A5FC6">
        <w:rPr>
          <w:rFonts w:ascii="Times New Roman" w:hAnsi="Times New Roman"/>
          <w:i/>
          <w:sz w:val="24"/>
          <w:szCs w:val="24"/>
          <w:lang w:val="en-GB"/>
        </w:rPr>
        <w:t>a</w:t>
      </w:r>
      <w:r w:rsidRPr="001A5FC6">
        <w:rPr>
          <w:rFonts w:ascii="Times New Roman" w:hAnsi="Times New Roman"/>
          <w:sz w:val="24"/>
          <w:szCs w:val="24"/>
          <w:lang w:val="en-GB"/>
        </w:rPr>
        <w:t xml:space="preserve"> ratio, </w:t>
      </w:r>
      <w:r w:rsidR="00E73C30" w:rsidRPr="001A5FC6">
        <w:rPr>
          <w:rFonts w:ascii="Times New Roman" w:hAnsi="Times New Roman"/>
          <w:sz w:val="24"/>
          <w:szCs w:val="24"/>
          <w:lang w:val="en-GB"/>
        </w:rPr>
        <w:t xml:space="preserve">and </w:t>
      </w:r>
      <w:r w:rsidRPr="001A5FC6">
        <w:rPr>
          <w:rFonts w:ascii="Times New Roman" w:hAnsi="Times New Roman"/>
          <w:sz w:val="24"/>
          <w:szCs w:val="24"/>
          <w:lang w:val="en-GB"/>
        </w:rPr>
        <w:t xml:space="preserve">carbon </w:t>
      </w:r>
      <w:r w:rsidR="00435335" w:rsidRPr="001A5FC6">
        <w:rPr>
          <w:rFonts w:ascii="Times New Roman" w:hAnsi="Times New Roman"/>
          <w:sz w:val="24"/>
          <w:szCs w:val="24"/>
          <w:lang w:val="en-GB"/>
        </w:rPr>
        <w:t xml:space="preserve">partitioning </w:t>
      </w:r>
      <w:r w:rsidRPr="001A5FC6">
        <w:rPr>
          <w:rFonts w:ascii="Times New Roman" w:hAnsi="Times New Roman"/>
          <w:sz w:val="24"/>
          <w:szCs w:val="24"/>
          <w:lang w:val="en-GB"/>
        </w:rPr>
        <w:t>(</w:t>
      </w:r>
      <w:proofErr w:type="spellStart"/>
      <w:r w:rsidRPr="001A5FC6">
        <w:rPr>
          <w:rFonts w:ascii="Times New Roman" w:hAnsi="Times New Roman"/>
          <w:color w:val="0000FF"/>
          <w:sz w:val="24"/>
          <w:szCs w:val="24"/>
          <w:lang w:val="en-GB"/>
        </w:rPr>
        <w:t>Anning</w:t>
      </w:r>
      <w:proofErr w:type="spellEnd"/>
      <w:r w:rsidRPr="001A5FC6">
        <w:rPr>
          <w:rFonts w:ascii="Times New Roman" w:hAnsi="Times New Roman"/>
          <w:color w:val="0000FF"/>
          <w:sz w:val="24"/>
          <w:szCs w:val="24"/>
          <w:lang w:val="en-GB"/>
        </w:rPr>
        <w:t xml:space="preserve"> </w:t>
      </w:r>
      <w:r w:rsidRPr="001A5FC6">
        <w:rPr>
          <w:rFonts w:ascii="Times New Roman" w:hAnsi="Times New Roman"/>
          <w:i/>
          <w:iCs/>
          <w:color w:val="0000FF"/>
          <w:sz w:val="24"/>
          <w:szCs w:val="24"/>
          <w:lang w:val="en-GB"/>
        </w:rPr>
        <w:t>et al</w:t>
      </w:r>
      <w:r w:rsidRPr="001A5FC6">
        <w:rPr>
          <w:rFonts w:ascii="Times New Roman" w:hAnsi="Times New Roman"/>
          <w:color w:val="0000FF"/>
          <w:sz w:val="24"/>
          <w:szCs w:val="24"/>
          <w:lang w:val="en-GB"/>
        </w:rPr>
        <w:t>., 2001</w:t>
      </w:r>
      <w:r w:rsidRPr="001A5FC6">
        <w:rPr>
          <w:rFonts w:ascii="Times New Roman" w:hAnsi="Times New Roman"/>
          <w:sz w:val="24"/>
          <w:szCs w:val="24"/>
          <w:lang w:val="en-GB"/>
        </w:rPr>
        <w:t xml:space="preserve">; </w:t>
      </w:r>
      <w:r w:rsidRPr="001A5FC6">
        <w:rPr>
          <w:rFonts w:ascii="Times New Roman" w:hAnsi="Times New Roman"/>
          <w:color w:val="0000FF"/>
          <w:sz w:val="24"/>
          <w:szCs w:val="24"/>
          <w:lang w:val="en-GB"/>
        </w:rPr>
        <w:t xml:space="preserve">de Castro </w:t>
      </w:r>
      <w:proofErr w:type="spellStart"/>
      <w:r w:rsidRPr="001A5FC6">
        <w:rPr>
          <w:rFonts w:ascii="Times New Roman" w:hAnsi="Times New Roman"/>
          <w:color w:val="0000FF"/>
          <w:sz w:val="24"/>
          <w:szCs w:val="24"/>
          <w:lang w:val="en-GB"/>
        </w:rPr>
        <w:t>Araújo</w:t>
      </w:r>
      <w:proofErr w:type="spellEnd"/>
      <w:r w:rsidRPr="001A5FC6">
        <w:rPr>
          <w:rFonts w:ascii="Times New Roman" w:hAnsi="Times New Roman"/>
          <w:color w:val="0000FF"/>
          <w:sz w:val="24"/>
          <w:szCs w:val="24"/>
          <w:lang w:val="en-GB"/>
        </w:rPr>
        <w:t xml:space="preserve"> and Garcia, 2005</w:t>
      </w:r>
      <w:r w:rsidRPr="001A5FC6">
        <w:rPr>
          <w:rFonts w:ascii="Times New Roman" w:hAnsi="Times New Roman"/>
          <w:sz w:val="24"/>
          <w:szCs w:val="24"/>
          <w:lang w:val="en-GB"/>
        </w:rPr>
        <w:t xml:space="preserve">; </w:t>
      </w:r>
      <w:r w:rsidRPr="001A5FC6">
        <w:rPr>
          <w:rFonts w:ascii="Times New Roman" w:hAnsi="Times New Roman"/>
          <w:color w:val="0000FF"/>
          <w:sz w:val="24"/>
          <w:szCs w:val="24"/>
          <w:lang w:val="en-GB"/>
        </w:rPr>
        <w:t xml:space="preserve">Liang </w:t>
      </w:r>
      <w:r w:rsidRPr="001A5FC6">
        <w:rPr>
          <w:rFonts w:ascii="Times New Roman" w:hAnsi="Times New Roman"/>
          <w:i/>
          <w:iCs/>
          <w:color w:val="0000FF"/>
          <w:sz w:val="24"/>
          <w:szCs w:val="24"/>
          <w:lang w:val="en-GB"/>
        </w:rPr>
        <w:t>et al</w:t>
      </w:r>
      <w:r w:rsidRPr="001A5FC6">
        <w:rPr>
          <w:rFonts w:ascii="Times New Roman" w:hAnsi="Times New Roman"/>
          <w:color w:val="0000FF"/>
          <w:sz w:val="24"/>
          <w:szCs w:val="24"/>
          <w:lang w:val="en-GB"/>
        </w:rPr>
        <w:t>., 2019</w:t>
      </w:r>
      <w:r w:rsidRPr="001A5FC6">
        <w:rPr>
          <w:rFonts w:ascii="Times New Roman" w:hAnsi="Times New Roman"/>
          <w:sz w:val="24"/>
          <w:szCs w:val="24"/>
          <w:lang w:val="en-GB"/>
        </w:rPr>
        <w:t>). Both</w:t>
      </w:r>
      <w:r w:rsidR="000E4E27" w:rsidRPr="001A5FC6">
        <w:rPr>
          <w:rFonts w:ascii="Times New Roman" w:hAnsi="Times New Roman"/>
          <w:sz w:val="24"/>
          <w:szCs w:val="24"/>
          <w:lang w:val="en-GB"/>
        </w:rPr>
        <w:t xml:space="preserve"> </w:t>
      </w:r>
      <w:r w:rsidR="00435335" w:rsidRPr="001A5FC6">
        <w:rPr>
          <w:rFonts w:ascii="Times New Roman" w:hAnsi="Times New Roman"/>
          <w:sz w:val="24"/>
          <w:szCs w:val="24"/>
          <w:lang w:val="en-GB"/>
        </w:rPr>
        <w:t xml:space="preserve">nitrogen depletion and </w:t>
      </w:r>
      <w:r w:rsidR="000C7527" w:rsidRPr="001A5FC6">
        <w:rPr>
          <w:rFonts w:ascii="Times New Roman" w:hAnsi="Times New Roman"/>
          <w:sz w:val="24"/>
          <w:szCs w:val="24"/>
          <w:lang w:val="en-GB"/>
        </w:rPr>
        <w:t xml:space="preserve">sea </w:t>
      </w:r>
      <w:r w:rsidR="000E4E27" w:rsidRPr="001A5FC6">
        <w:rPr>
          <w:rFonts w:ascii="Times New Roman" w:hAnsi="Times New Roman"/>
          <w:sz w:val="24"/>
          <w:szCs w:val="24"/>
          <w:lang w:val="en-GB"/>
        </w:rPr>
        <w:t xml:space="preserve">surface </w:t>
      </w:r>
      <w:r w:rsidR="00435335" w:rsidRPr="001A5FC6">
        <w:rPr>
          <w:rFonts w:ascii="Times New Roman" w:hAnsi="Times New Roman"/>
          <w:sz w:val="24"/>
          <w:szCs w:val="24"/>
          <w:lang w:val="en-GB"/>
        </w:rPr>
        <w:t>warming</w:t>
      </w:r>
      <w:r w:rsidR="000E4E27" w:rsidRPr="001A5FC6">
        <w:rPr>
          <w:rFonts w:ascii="Times New Roman" w:hAnsi="Times New Roman"/>
          <w:sz w:val="24"/>
          <w:szCs w:val="24"/>
          <w:lang w:val="en-GB"/>
        </w:rPr>
        <w:t xml:space="preserve"> </w:t>
      </w:r>
      <w:r w:rsidRPr="001A5FC6">
        <w:rPr>
          <w:rFonts w:ascii="Times New Roman" w:hAnsi="Times New Roman"/>
          <w:sz w:val="24"/>
          <w:szCs w:val="24"/>
          <w:lang w:val="en-GB"/>
        </w:rPr>
        <w:t>have been found to trigger lipid remodeling in marine diatoms (</w:t>
      </w:r>
      <w:r w:rsidRPr="001A5FC6">
        <w:rPr>
          <w:rFonts w:ascii="Times New Roman" w:hAnsi="Times New Roman"/>
          <w:color w:val="0000FF"/>
          <w:sz w:val="24"/>
          <w:szCs w:val="24"/>
          <w:lang w:val="en-GB"/>
        </w:rPr>
        <w:t xml:space="preserve">Novak </w:t>
      </w:r>
      <w:r w:rsidRPr="001A5FC6">
        <w:rPr>
          <w:rFonts w:ascii="Times New Roman" w:hAnsi="Times New Roman"/>
          <w:i/>
          <w:iCs/>
          <w:color w:val="0000FF"/>
          <w:sz w:val="24"/>
          <w:szCs w:val="24"/>
          <w:lang w:val="en-GB"/>
        </w:rPr>
        <w:t>et al</w:t>
      </w:r>
      <w:r w:rsidRPr="001A5FC6">
        <w:rPr>
          <w:rFonts w:ascii="Times New Roman" w:hAnsi="Times New Roman"/>
          <w:color w:val="0000FF"/>
          <w:sz w:val="24"/>
          <w:szCs w:val="24"/>
          <w:lang w:val="en-GB"/>
        </w:rPr>
        <w:t>., 2019</w:t>
      </w:r>
      <w:r w:rsidRPr="001A5FC6">
        <w:rPr>
          <w:rFonts w:ascii="Times New Roman" w:hAnsi="Times New Roman"/>
          <w:sz w:val="24"/>
          <w:szCs w:val="24"/>
          <w:lang w:val="en-GB"/>
        </w:rPr>
        <w:t xml:space="preserve">). Lipids are essential biomolecules that play an important role in supporting living cells by forming membranes, storage reserves and </w:t>
      </w:r>
      <w:r w:rsidR="005F4C19" w:rsidRPr="001A5FC6">
        <w:rPr>
          <w:rFonts w:ascii="Times New Roman" w:hAnsi="Times New Roman"/>
          <w:sz w:val="24"/>
          <w:szCs w:val="24"/>
          <w:lang w:val="en-GB"/>
        </w:rPr>
        <w:t>signalling</w:t>
      </w:r>
      <w:r w:rsidRPr="001A5FC6">
        <w:rPr>
          <w:rFonts w:ascii="Times New Roman" w:hAnsi="Times New Roman"/>
          <w:sz w:val="24"/>
          <w:szCs w:val="24"/>
          <w:lang w:val="en-GB"/>
        </w:rPr>
        <w:t xml:space="preserve"> pathways. Characterization of marine lipids at the molecular level </w:t>
      </w:r>
      <w:r w:rsidR="007D0F4A" w:rsidRPr="001A5FC6">
        <w:rPr>
          <w:rFonts w:ascii="Times New Roman" w:hAnsi="Times New Roman"/>
          <w:sz w:val="24"/>
          <w:szCs w:val="24"/>
          <w:lang w:val="en-GB"/>
        </w:rPr>
        <w:t>enables their use</w:t>
      </w:r>
      <w:r w:rsidRPr="001A5FC6">
        <w:rPr>
          <w:rFonts w:ascii="Times New Roman" w:hAnsi="Times New Roman"/>
          <w:sz w:val="24"/>
          <w:szCs w:val="24"/>
          <w:lang w:val="en-GB"/>
        </w:rPr>
        <w:t xml:space="preserve"> as </w:t>
      </w:r>
      <w:r w:rsidR="000C7527" w:rsidRPr="001A5FC6">
        <w:rPr>
          <w:rFonts w:ascii="Times New Roman" w:hAnsi="Times New Roman"/>
          <w:sz w:val="24"/>
          <w:szCs w:val="24"/>
          <w:lang w:val="en-GB"/>
        </w:rPr>
        <w:t>bio</w:t>
      </w:r>
      <w:r w:rsidRPr="001A5FC6">
        <w:rPr>
          <w:rFonts w:ascii="Times New Roman" w:hAnsi="Times New Roman"/>
          <w:sz w:val="24"/>
          <w:szCs w:val="24"/>
          <w:lang w:val="en-GB"/>
        </w:rPr>
        <w:t xml:space="preserve">geochemical markers for identifying various sources and processes of </w:t>
      </w:r>
      <w:r w:rsidR="000E4E27" w:rsidRPr="001A5FC6">
        <w:rPr>
          <w:rFonts w:ascii="Times New Roman" w:hAnsi="Times New Roman"/>
          <w:sz w:val="24"/>
          <w:szCs w:val="24"/>
          <w:lang w:val="en-GB"/>
        </w:rPr>
        <w:t>OM</w:t>
      </w:r>
      <w:r w:rsidRPr="001A5FC6">
        <w:rPr>
          <w:rFonts w:ascii="Times New Roman" w:hAnsi="Times New Roman"/>
          <w:sz w:val="24"/>
          <w:szCs w:val="24"/>
          <w:lang w:val="en-GB"/>
        </w:rPr>
        <w:t xml:space="preserve"> in the ocean (</w:t>
      </w:r>
      <w:r w:rsidRPr="001A5FC6">
        <w:rPr>
          <w:rFonts w:ascii="Times New Roman" w:hAnsi="Times New Roman"/>
          <w:color w:val="0000FF"/>
          <w:sz w:val="24"/>
          <w:szCs w:val="24"/>
          <w:lang w:val="en-GB"/>
        </w:rPr>
        <w:t xml:space="preserve">Parrish </w:t>
      </w:r>
      <w:r w:rsidRPr="001A5FC6">
        <w:rPr>
          <w:rFonts w:ascii="Times New Roman" w:hAnsi="Times New Roman"/>
          <w:i/>
          <w:iCs/>
          <w:color w:val="0000FF"/>
          <w:sz w:val="24"/>
          <w:szCs w:val="24"/>
          <w:lang w:val="en-GB"/>
        </w:rPr>
        <w:t>et al</w:t>
      </w:r>
      <w:r w:rsidRPr="001A5FC6">
        <w:rPr>
          <w:rFonts w:ascii="Times New Roman" w:hAnsi="Times New Roman"/>
          <w:color w:val="0000FF"/>
          <w:sz w:val="24"/>
          <w:szCs w:val="24"/>
          <w:lang w:val="en-GB"/>
        </w:rPr>
        <w:t>.,1988</w:t>
      </w:r>
      <w:r w:rsidRPr="001A5FC6">
        <w:rPr>
          <w:rFonts w:ascii="Times New Roman" w:hAnsi="Times New Roman"/>
          <w:sz w:val="24"/>
          <w:szCs w:val="24"/>
          <w:lang w:val="en-GB"/>
        </w:rPr>
        <w:t xml:space="preserve">; </w:t>
      </w:r>
      <w:r w:rsidRPr="001A5FC6">
        <w:rPr>
          <w:rFonts w:ascii="Times New Roman" w:hAnsi="Times New Roman"/>
          <w:color w:val="0000FF"/>
          <w:sz w:val="24"/>
          <w:szCs w:val="24"/>
          <w:lang w:val="en-GB"/>
        </w:rPr>
        <w:t xml:space="preserve">Gašparović </w:t>
      </w:r>
      <w:r w:rsidRPr="001A5FC6">
        <w:rPr>
          <w:rFonts w:ascii="Times New Roman" w:hAnsi="Times New Roman"/>
          <w:i/>
          <w:iCs/>
          <w:color w:val="0000FF"/>
          <w:sz w:val="24"/>
          <w:szCs w:val="24"/>
          <w:lang w:val="en-GB"/>
        </w:rPr>
        <w:t>et al</w:t>
      </w:r>
      <w:r w:rsidRPr="001A5FC6">
        <w:rPr>
          <w:rFonts w:ascii="Times New Roman" w:hAnsi="Times New Roman"/>
          <w:color w:val="0000FF"/>
          <w:sz w:val="24"/>
          <w:szCs w:val="24"/>
          <w:lang w:val="en-GB"/>
        </w:rPr>
        <w:t>., 2013</w:t>
      </w:r>
      <w:r w:rsidRPr="001A5FC6">
        <w:rPr>
          <w:rFonts w:ascii="Times New Roman" w:hAnsi="Times New Roman"/>
          <w:sz w:val="24"/>
          <w:szCs w:val="24"/>
          <w:lang w:val="en-GB"/>
        </w:rPr>
        <w:t xml:space="preserve">). </w:t>
      </w:r>
    </w:p>
    <w:p w14:paraId="0969CBD6" w14:textId="1A269E28" w:rsidR="00D058B3" w:rsidRPr="001A5FC6" w:rsidRDefault="00D058B3" w:rsidP="00D058B3">
      <w:pPr>
        <w:spacing w:line="360" w:lineRule="auto"/>
        <w:ind w:firstLine="720"/>
        <w:jc w:val="both"/>
        <w:rPr>
          <w:rFonts w:ascii="Times New Roman" w:hAnsi="Times New Roman"/>
          <w:sz w:val="24"/>
          <w:szCs w:val="24"/>
          <w:lang w:val="en-GB"/>
        </w:rPr>
      </w:pPr>
      <w:r w:rsidRPr="001A5FC6">
        <w:rPr>
          <w:rFonts w:ascii="Times New Roman" w:hAnsi="Times New Roman"/>
          <w:sz w:val="24"/>
          <w:szCs w:val="24"/>
          <w:lang w:val="en-GB"/>
        </w:rPr>
        <w:t xml:space="preserve">Here we investigated the influence of the synergy of </w:t>
      </w:r>
      <w:r w:rsidR="000216B7" w:rsidRPr="001A5FC6">
        <w:rPr>
          <w:rFonts w:ascii="Times New Roman" w:hAnsi="Times New Roman"/>
          <w:sz w:val="24"/>
          <w:szCs w:val="24"/>
          <w:lang w:val="en-GB"/>
        </w:rPr>
        <w:t xml:space="preserve">different </w:t>
      </w:r>
      <w:r w:rsidRPr="001A5FC6">
        <w:rPr>
          <w:rFonts w:ascii="Times New Roman" w:hAnsi="Times New Roman"/>
          <w:sz w:val="24"/>
          <w:szCs w:val="24"/>
          <w:lang w:val="en-GB"/>
        </w:rPr>
        <w:t>temperature</w:t>
      </w:r>
      <w:r w:rsidR="00435335" w:rsidRPr="001A5FC6">
        <w:rPr>
          <w:rFonts w:ascii="Times New Roman" w:hAnsi="Times New Roman"/>
          <w:sz w:val="24"/>
          <w:szCs w:val="24"/>
          <w:lang w:val="en-GB"/>
        </w:rPr>
        <w:t>s</w:t>
      </w:r>
      <w:r w:rsidR="00690E81" w:rsidRPr="001A5FC6">
        <w:rPr>
          <w:rFonts w:ascii="Times New Roman" w:hAnsi="Times New Roman"/>
          <w:sz w:val="24"/>
          <w:szCs w:val="24"/>
          <w:lang w:val="en-GB"/>
        </w:rPr>
        <w:t xml:space="preserve"> (optimal </w:t>
      </w:r>
      <w:r w:rsidR="000216B7" w:rsidRPr="001A5FC6">
        <w:rPr>
          <w:rFonts w:ascii="Times New Roman" w:hAnsi="Times New Roman"/>
          <w:sz w:val="24"/>
          <w:szCs w:val="24"/>
          <w:lang w:val="en-GB"/>
        </w:rPr>
        <w:t xml:space="preserve">15 °C and 25 and 30 °C </w:t>
      </w:r>
      <w:r w:rsidR="008D32DE" w:rsidRPr="001A5FC6">
        <w:rPr>
          <w:rFonts w:ascii="Times New Roman" w:hAnsi="Times New Roman"/>
          <w:sz w:val="24"/>
          <w:szCs w:val="24"/>
          <w:lang w:val="en-GB"/>
        </w:rPr>
        <w:t>as temperature</w:t>
      </w:r>
      <w:r w:rsidR="000216B7" w:rsidRPr="001A5FC6">
        <w:rPr>
          <w:rFonts w:ascii="Times New Roman" w:hAnsi="Times New Roman"/>
          <w:sz w:val="24"/>
          <w:szCs w:val="24"/>
          <w:lang w:val="en-GB"/>
        </w:rPr>
        <w:t xml:space="preserve"> </w:t>
      </w:r>
      <w:r w:rsidRPr="001A5FC6">
        <w:rPr>
          <w:rFonts w:ascii="Times New Roman" w:hAnsi="Times New Roman"/>
          <w:sz w:val="24"/>
          <w:szCs w:val="24"/>
          <w:lang w:val="en-GB"/>
        </w:rPr>
        <w:t>stress</w:t>
      </w:r>
      <w:r w:rsidR="00690E81" w:rsidRPr="001A5FC6">
        <w:rPr>
          <w:rFonts w:ascii="Times New Roman" w:hAnsi="Times New Roman"/>
          <w:sz w:val="24"/>
          <w:szCs w:val="24"/>
          <w:lang w:val="en-GB"/>
        </w:rPr>
        <w:t>)</w:t>
      </w:r>
      <w:r w:rsidRPr="001A5FC6">
        <w:rPr>
          <w:rFonts w:ascii="Times New Roman" w:hAnsi="Times New Roman"/>
          <w:sz w:val="24"/>
          <w:szCs w:val="24"/>
          <w:lang w:val="en-GB"/>
        </w:rPr>
        <w:t xml:space="preserve"> and </w:t>
      </w:r>
      <w:r w:rsidR="00723EC3" w:rsidRPr="001A5FC6">
        <w:rPr>
          <w:rFonts w:ascii="Times New Roman" w:hAnsi="Times New Roman"/>
          <w:sz w:val="24"/>
          <w:szCs w:val="24"/>
          <w:lang w:val="en-GB"/>
        </w:rPr>
        <w:t xml:space="preserve">varying </w:t>
      </w:r>
      <w:r w:rsidRPr="001A5FC6">
        <w:rPr>
          <w:rFonts w:ascii="Times New Roman" w:hAnsi="Times New Roman"/>
          <w:sz w:val="24"/>
          <w:szCs w:val="24"/>
          <w:lang w:val="en-GB"/>
        </w:rPr>
        <w:t xml:space="preserve">inorganic nitrogen availability, mimicking </w:t>
      </w:r>
      <w:r w:rsidR="000E4E27" w:rsidRPr="001A5FC6">
        <w:rPr>
          <w:rFonts w:ascii="Times New Roman" w:hAnsi="Times New Roman"/>
          <w:sz w:val="24"/>
          <w:szCs w:val="24"/>
          <w:lang w:val="en-GB"/>
        </w:rPr>
        <w:t>optimal</w:t>
      </w:r>
      <w:r w:rsidRPr="001A5FC6">
        <w:rPr>
          <w:rFonts w:ascii="Times New Roman" w:hAnsi="Times New Roman"/>
          <w:sz w:val="24"/>
          <w:szCs w:val="24"/>
          <w:lang w:val="en-GB"/>
        </w:rPr>
        <w:t xml:space="preserve">, eutrophic, and oligotrophic conditions, on the cellular response of the model marine diatom </w:t>
      </w:r>
      <w:r w:rsidRPr="001A5FC6">
        <w:rPr>
          <w:rFonts w:ascii="Times New Roman" w:hAnsi="Times New Roman"/>
          <w:i/>
          <w:iCs/>
          <w:sz w:val="24"/>
          <w:szCs w:val="24"/>
          <w:lang w:val="en-GB"/>
        </w:rPr>
        <w:t>Chaetoceros pseudocurvisetus</w:t>
      </w:r>
      <w:r w:rsidRPr="001A5FC6">
        <w:rPr>
          <w:rFonts w:ascii="Times New Roman" w:hAnsi="Times New Roman"/>
          <w:sz w:val="24"/>
          <w:szCs w:val="24"/>
          <w:lang w:val="en-GB"/>
        </w:rPr>
        <w:t xml:space="preserve">. Experiments were conducted under non-axenic conditions (an intrinsic feature of seas and oceans) to allow circulation of nutrients by heterotrophs, which </w:t>
      </w:r>
      <w:r w:rsidR="003420B6" w:rsidRPr="001A5FC6">
        <w:rPr>
          <w:rFonts w:ascii="Times New Roman" w:hAnsi="Times New Roman"/>
          <w:sz w:val="24"/>
          <w:szCs w:val="24"/>
          <w:lang w:val="en-GB"/>
        </w:rPr>
        <w:t xml:space="preserve">has been </w:t>
      </w:r>
      <w:r w:rsidRPr="001A5FC6">
        <w:rPr>
          <w:rFonts w:ascii="Times New Roman" w:hAnsi="Times New Roman"/>
          <w:sz w:val="24"/>
          <w:szCs w:val="24"/>
          <w:lang w:val="en-GB"/>
        </w:rPr>
        <w:t>shown benef</w:t>
      </w:r>
      <w:r w:rsidR="003420B6" w:rsidRPr="001A5FC6">
        <w:rPr>
          <w:rFonts w:ascii="Times New Roman" w:hAnsi="Times New Roman"/>
          <w:sz w:val="24"/>
          <w:szCs w:val="24"/>
          <w:lang w:val="en-GB"/>
        </w:rPr>
        <w:t>it</w:t>
      </w:r>
      <w:r w:rsidRPr="001A5FC6">
        <w:rPr>
          <w:rFonts w:ascii="Times New Roman" w:hAnsi="Times New Roman"/>
          <w:sz w:val="24"/>
          <w:szCs w:val="24"/>
          <w:lang w:val="en-GB"/>
        </w:rPr>
        <w:t xml:space="preserve"> autotrophs (</w:t>
      </w:r>
      <w:r w:rsidRPr="001A5FC6">
        <w:rPr>
          <w:rFonts w:ascii="Times New Roman" w:hAnsi="Times New Roman"/>
          <w:color w:val="0000FF"/>
          <w:sz w:val="24"/>
          <w:szCs w:val="24"/>
          <w:lang w:val="en-GB"/>
        </w:rPr>
        <w:t>Christie-</w:t>
      </w:r>
      <w:proofErr w:type="spellStart"/>
      <w:r w:rsidRPr="001A5FC6">
        <w:rPr>
          <w:rFonts w:ascii="Times New Roman" w:hAnsi="Times New Roman"/>
          <w:color w:val="0000FF"/>
          <w:sz w:val="24"/>
          <w:szCs w:val="24"/>
          <w:lang w:val="en-GB"/>
        </w:rPr>
        <w:t>Oleza</w:t>
      </w:r>
      <w:proofErr w:type="spellEnd"/>
      <w:r w:rsidRPr="001A5FC6">
        <w:rPr>
          <w:rFonts w:ascii="Times New Roman" w:hAnsi="Times New Roman"/>
          <w:color w:val="0000FF"/>
          <w:sz w:val="24"/>
          <w:szCs w:val="24"/>
          <w:lang w:val="en-GB"/>
        </w:rPr>
        <w:t xml:space="preserve"> </w:t>
      </w:r>
      <w:r w:rsidRPr="001A5FC6">
        <w:rPr>
          <w:rFonts w:ascii="Times New Roman" w:hAnsi="Times New Roman"/>
          <w:i/>
          <w:iCs/>
          <w:color w:val="0000FF"/>
          <w:sz w:val="24"/>
          <w:szCs w:val="24"/>
          <w:lang w:val="en-GB"/>
        </w:rPr>
        <w:t>et al</w:t>
      </w:r>
      <w:r w:rsidRPr="001A5FC6">
        <w:rPr>
          <w:rFonts w:ascii="Times New Roman" w:hAnsi="Times New Roman"/>
          <w:color w:val="0000FF"/>
          <w:sz w:val="24"/>
          <w:szCs w:val="24"/>
          <w:lang w:val="en-GB"/>
        </w:rPr>
        <w:t>., 2017</w:t>
      </w:r>
      <w:r w:rsidRPr="001A5FC6">
        <w:rPr>
          <w:rFonts w:ascii="Times New Roman" w:hAnsi="Times New Roman"/>
          <w:sz w:val="24"/>
          <w:szCs w:val="24"/>
          <w:lang w:val="en-GB"/>
        </w:rPr>
        <w:t xml:space="preserve">). The </w:t>
      </w:r>
      <w:r w:rsidR="003420B6" w:rsidRPr="001A5FC6">
        <w:rPr>
          <w:rFonts w:ascii="Times New Roman" w:hAnsi="Times New Roman"/>
          <w:sz w:val="24"/>
          <w:szCs w:val="24"/>
          <w:lang w:val="en-GB"/>
        </w:rPr>
        <w:t xml:space="preserve">two </w:t>
      </w:r>
      <w:r w:rsidRPr="001A5FC6">
        <w:rPr>
          <w:rFonts w:ascii="Times New Roman" w:hAnsi="Times New Roman"/>
          <w:sz w:val="24"/>
          <w:szCs w:val="24"/>
          <w:lang w:val="en-GB"/>
        </w:rPr>
        <w:t xml:space="preserve">main questions </w:t>
      </w:r>
      <w:r w:rsidR="003420B6" w:rsidRPr="001A5FC6">
        <w:rPr>
          <w:rFonts w:ascii="Times New Roman" w:hAnsi="Times New Roman"/>
          <w:sz w:val="24"/>
          <w:szCs w:val="24"/>
          <w:lang w:val="en-GB"/>
        </w:rPr>
        <w:t>we were interested in</w:t>
      </w:r>
      <w:r w:rsidRPr="001A5FC6">
        <w:rPr>
          <w:rFonts w:ascii="Times New Roman" w:hAnsi="Times New Roman"/>
          <w:sz w:val="24"/>
          <w:szCs w:val="24"/>
          <w:lang w:val="en-GB"/>
        </w:rPr>
        <w:t xml:space="preserve"> were: </w:t>
      </w:r>
      <w:r w:rsidR="003420B6" w:rsidRPr="001A5FC6">
        <w:rPr>
          <w:rFonts w:ascii="Times New Roman" w:hAnsi="Times New Roman"/>
          <w:sz w:val="24"/>
          <w:szCs w:val="24"/>
          <w:lang w:val="en-GB"/>
        </w:rPr>
        <w:t>(</w:t>
      </w:r>
      <w:proofErr w:type="spellStart"/>
      <w:r w:rsidR="003420B6" w:rsidRPr="001A5FC6">
        <w:rPr>
          <w:rFonts w:ascii="Times New Roman" w:hAnsi="Times New Roman"/>
          <w:sz w:val="24"/>
          <w:szCs w:val="24"/>
          <w:lang w:val="en-GB"/>
        </w:rPr>
        <w:t>i</w:t>
      </w:r>
      <w:proofErr w:type="spellEnd"/>
      <w:r w:rsidR="003420B6" w:rsidRPr="001A5FC6">
        <w:rPr>
          <w:rFonts w:ascii="Times New Roman" w:hAnsi="Times New Roman"/>
          <w:sz w:val="24"/>
          <w:szCs w:val="24"/>
          <w:lang w:val="en-GB"/>
        </w:rPr>
        <w:t xml:space="preserve">) </w:t>
      </w:r>
      <w:r w:rsidRPr="001A5FC6">
        <w:rPr>
          <w:rFonts w:ascii="Times New Roman" w:hAnsi="Times New Roman"/>
          <w:sz w:val="24"/>
          <w:szCs w:val="24"/>
          <w:lang w:val="en-GB"/>
        </w:rPr>
        <w:t xml:space="preserve">Which of the stressors </w:t>
      </w:r>
      <w:r w:rsidR="003420B6" w:rsidRPr="001A5FC6">
        <w:rPr>
          <w:rFonts w:ascii="Times New Roman" w:hAnsi="Times New Roman"/>
          <w:sz w:val="24"/>
          <w:szCs w:val="24"/>
          <w:lang w:val="en-GB"/>
        </w:rPr>
        <w:t xml:space="preserve">studied </w:t>
      </w:r>
      <w:r w:rsidRPr="001A5FC6">
        <w:rPr>
          <w:rFonts w:ascii="Times New Roman" w:hAnsi="Times New Roman"/>
          <w:sz w:val="24"/>
          <w:szCs w:val="24"/>
          <w:lang w:val="en-GB"/>
        </w:rPr>
        <w:t xml:space="preserve">has a greater negative impact on </w:t>
      </w:r>
      <w:r w:rsidR="003420B6" w:rsidRPr="001A5FC6">
        <w:rPr>
          <w:rFonts w:ascii="Times New Roman" w:hAnsi="Times New Roman"/>
          <w:sz w:val="24"/>
          <w:szCs w:val="24"/>
          <w:lang w:val="en-GB"/>
        </w:rPr>
        <w:t xml:space="preserve">specific </w:t>
      </w:r>
      <w:r w:rsidRPr="001A5FC6">
        <w:rPr>
          <w:rFonts w:ascii="Times New Roman" w:hAnsi="Times New Roman"/>
          <w:sz w:val="24"/>
          <w:szCs w:val="24"/>
          <w:lang w:val="en-GB"/>
        </w:rPr>
        <w:t xml:space="preserve">physiological and biochemical processes in the cell? </w:t>
      </w:r>
      <w:r w:rsidR="003420B6" w:rsidRPr="001A5FC6">
        <w:rPr>
          <w:rFonts w:ascii="Times New Roman" w:hAnsi="Times New Roman"/>
          <w:sz w:val="24"/>
          <w:szCs w:val="24"/>
          <w:lang w:val="en-GB"/>
        </w:rPr>
        <w:t xml:space="preserve">and (ii) </w:t>
      </w:r>
      <w:r w:rsidRPr="001A5FC6">
        <w:rPr>
          <w:rFonts w:ascii="Times New Roman" w:hAnsi="Times New Roman"/>
          <w:sz w:val="24"/>
          <w:szCs w:val="24"/>
          <w:lang w:val="en-GB"/>
        </w:rPr>
        <w:t xml:space="preserve">Does the negative impact increase </w:t>
      </w:r>
      <w:r w:rsidR="003420B6" w:rsidRPr="001A5FC6">
        <w:rPr>
          <w:rFonts w:ascii="Times New Roman" w:hAnsi="Times New Roman"/>
          <w:sz w:val="24"/>
          <w:szCs w:val="24"/>
          <w:lang w:val="en-GB"/>
        </w:rPr>
        <w:lastRenderedPageBreak/>
        <w:t xml:space="preserve">when </w:t>
      </w:r>
      <w:r w:rsidRPr="001A5FC6">
        <w:rPr>
          <w:rFonts w:ascii="Times New Roman" w:hAnsi="Times New Roman"/>
          <w:sz w:val="24"/>
          <w:szCs w:val="24"/>
          <w:lang w:val="en-GB"/>
        </w:rPr>
        <w:t>the two stressors</w:t>
      </w:r>
      <w:r w:rsidR="003420B6" w:rsidRPr="001A5FC6">
        <w:rPr>
          <w:rFonts w:ascii="Times New Roman" w:hAnsi="Times New Roman"/>
          <w:sz w:val="24"/>
          <w:szCs w:val="24"/>
          <w:lang w:val="en-GB"/>
        </w:rPr>
        <w:t xml:space="preserve"> act synergistically</w:t>
      </w:r>
      <w:r w:rsidRPr="001A5FC6">
        <w:rPr>
          <w:rFonts w:ascii="Times New Roman" w:hAnsi="Times New Roman"/>
          <w:sz w:val="24"/>
          <w:szCs w:val="24"/>
          <w:lang w:val="en-GB"/>
        </w:rPr>
        <w:t xml:space="preserve">? </w:t>
      </w:r>
      <w:r w:rsidR="003420B6" w:rsidRPr="001A5FC6">
        <w:rPr>
          <w:rFonts w:ascii="Times New Roman" w:hAnsi="Times New Roman"/>
          <w:sz w:val="24"/>
          <w:szCs w:val="24"/>
          <w:lang w:val="en-GB"/>
        </w:rPr>
        <w:t>To answer these questions, w</w:t>
      </w:r>
      <w:r w:rsidRPr="001A5FC6">
        <w:rPr>
          <w:rFonts w:ascii="Times New Roman" w:hAnsi="Times New Roman"/>
          <w:sz w:val="24"/>
          <w:szCs w:val="24"/>
          <w:lang w:val="en-GB"/>
        </w:rPr>
        <w:t xml:space="preserve">e </w:t>
      </w:r>
      <w:r w:rsidR="003420B6" w:rsidRPr="001A5FC6">
        <w:rPr>
          <w:rFonts w:ascii="Times New Roman" w:hAnsi="Times New Roman"/>
          <w:sz w:val="24"/>
          <w:szCs w:val="24"/>
          <w:lang w:val="en-GB"/>
        </w:rPr>
        <w:t xml:space="preserve">performed </w:t>
      </w:r>
      <w:r w:rsidRPr="001A5FC6">
        <w:rPr>
          <w:rFonts w:ascii="Times New Roman" w:hAnsi="Times New Roman"/>
          <w:sz w:val="24"/>
          <w:szCs w:val="24"/>
          <w:lang w:val="en-GB"/>
        </w:rPr>
        <w:t xml:space="preserve">experiments with a monoclonal culture of </w:t>
      </w:r>
      <w:r w:rsidRPr="001A5FC6">
        <w:rPr>
          <w:rFonts w:ascii="Times New Roman" w:hAnsi="Times New Roman"/>
          <w:i/>
          <w:iCs/>
          <w:sz w:val="24"/>
          <w:szCs w:val="24"/>
          <w:lang w:val="en-GB"/>
        </w:rPr>
        <w:t>C. pseudocurvisetus</w:t>
      </w:r>
      <w:r w:rsidR="003572EB" w:rsidRPr="001A5FC6">
        <w:rPr>
          <w:rFonts w:ascii="Times New Roman" w:hAnsi="Times New Roman"/>
          <w:sz w:val="24"/>
          <w:szCs w:val="24"/>
          <w:lang w:val="en-GB"/>
        </w:rPr>
        <w:t xml:space="preserve"> </w:t>
      </w:r>
      <w:r w:rsidR="003420B6" w:rsidRPr="001A5FC6">
        <w:rPr>
          <w:rFonts w:ascii="Times New Roman" w:hAnsi="Times New Roman"/>
          <w:sz w:val="24"/>
          <w:szCs w:val="24"/>
          <w:lang w:val="en-GB"/>
        </w:rPr>
        <w:t>and</w:t>
      </w:r>
      <w:r w:rsidRPr="001A5FC6">
        <w:rPr>
          <w:rFonts w:ascii="Times New Roman" w:hAnsi="Times New Roman"/>
          <w:sz w:val="24"/>
          <w:szCs w:val="24"/>
          <w:lang w:val="en-GB"/>
        </w:rPr>
        <w:t xml:space="preserve"> performed nine cultivation treatments, including the combination of three temperatures with N</w:t>
      </w:r>
      <w:r w:rsidR="004032A3" w:rsidRPr="001A5FC6">
        <w:rPr>
          <w:rFonts w:ascii="Times New Roman" w:hAnsi="Times New Roman"/>
          <w:sz w:val="24"/>
          <w:szCs w:val="24"/>
          <w:lang w:val="en-GB"/>
        </w:rPr>
        <w:t>-</w:t>
      </w:r>
      <w:r w:rsidRPr="001A5FC6">
        <w:rPr>
          <w:rFonts w:ascii="Times New Roman" w:hAnsi="Times New Roman"/>
          <w:sz w:val="24"/>
          <w:szCs w:val="24"/>
          <w:lang w:val="en-GB"/>
        </w:rPr>
        <w:t xml:space="preserve">excess, </w:t>
      </w:r>
      <w:r w:rsidR="00FC06B4" w:rsidRPr="001A5FC6">
        <w:rPr>
          <w:rFonts w:ascii="Times New Roman" w:hAnsi="Times New Roman"/>
          <w:sz w:val="24"/>
          <w:szCs w:val="24"/>
          <w:lang w:val="en-GB"/>
        </w:rPr>
        <w:t xml:space="preserve">optimal </w:t>
      </w:r>
      <w:proofErr w:type="gramStart"/>
      <w:r w:rsidRPr="001A5FC6">
        <w:rPr>
          <w:rFonts w:ascii="Times New Roman" w:hAnsi="Times New Roman"/>
          <w:sz w:val="24"/>
          <w:szCs w:val="24"/>
          <w:lang w:val="en-GB"/>
        </w:rPr>
        <w:t>N:P</w:t>
      </w:r>
      <w:proofErr w:type="gramEnd"/>
      <w:r w:rsidRPr="001A5FC6">
        <w:rPr>
          <w:rFonts w:ascii="Times New Roman" w:hAnsi="Times New Roman"/>
          <w:sz w:val="24"/>
          <w:szCs w:val="24"/>
          <w:lang w:val="en-GB"/>
        </w:rPr>
        <w:t xml:space="preserve"> ratio, and N</w:t>
      </w:r>
      <w:r w:rsidR="004032A3" w:rsidRPr="001A5FC6">
        <w:rPr>
          <w:rFonts w:ascii="Times New Roman" w:hAnsi="Times New Roman"/>
          <w:sz w:val="24"/>
          <w:szCs w:val="24"/>
          <w:lang w:val="en-GB"/>
        </w:rPr>
        <w:t>-</w:t>
      </w:r>
      <w:r w:rsidRPr="001A5FC6">
        <w:rPr>
          <w:rFonts w:ascii="Times New Roman" w:hAnsi="Times New Roman"/>
          <w:sz w:val="24"/>
          <w:szCs w:val="24"/>
          <w:lang w:val="en-GB"/>
        </w:rPr>
        <w:t>limit</w:t>
      </w:r>
      <w:r w:rsidR="00521F13" w:rsidRPr="001A5FC6">
        <w:rPr>
          <w:rFonts w:ascii="Times New Roman" w:hAnsi="Times New Roman"/>
          <w:sz w:val="24"/>
          <w:szCs w:val="24"/>
          <w:lang w:val="en-GB"/>
        </w:rPr>
        <w:t>ing</w:t>
      </w:r>
      <w:r w:rsidRPr="001A5FC6">
        <w:rPr>
          <w:rFonts w:ascii="Times New Roman" w:hAnsi="Times New Roman"/>
          <w:sz w:val="24"/>
          <w:szCs w:val="24"/>
          <w:lang w:val="en-GB"/>
        </w:rPr>
        <w:t xml:space="preserve"> conditions.</w:t>
      </w:r>
    </w:p>
    <w:p w14:paraId="3ABD8A5D" w14:textId="77777777" w:rsidR="00A3787D" w:rsidRPr="001A5FC6" w:rsidRDefault="00A3787D" w:rsidP="00FA248C">
      <w:pPr>
        <w:spacing w:line="360" w:lineRule="auto"/>
        <w:rPr>
          <w:rFonts w:ascii="Times New Roman" w:hAnsi="Times New Roman"/>
          <w:b/>
          <w:bCs/>
          <w:sz w:val="24"/>
          <w:szCs w:val="24"/>
          <w:lang w:val="en-GB"/>
        </w:rPr>
      </w:pPr>
    </w:p>
    <w:p w14:paraId="1471DF6A" w14:textId="77777777" w:rsidR="009655B1" w:rsidRPr="001A5FC6" w:rsidRDefault="009655B1" w:rsidP="00FA248C">
      <w:pPr>
        <w:spacing w:line="360" w:lineRule="auto"/>
        <w:rPr>
          <w:rFonts w:ascii="Times New Roman" w:hAnsi="Times New Roman"/>
          <w:b/>
          <w:bCs/>
          <w:sz w:val="24"/>
          <w:szCs w:val="24"/>
          <w:lang w:val="en-GB"/>
        </w:rPr>
      </w:pPr>
      <w:r w:rsidRPr="001A5FC6">
        <w:rPr>
          <w:rFonts w:ascii="Times New Roman" w:hAnsi="Times New Roman"/>
          <w:b/>
          <w:bCs/>
          <w:sz w:val="24"/>
          <w:szCs w:val="24"/>
          <w:lang w:val="en-GB"/>
        </w:rPr>
        <w:t>Materials and methods</w:t>
      </w:r>
    </w:p>
    <w:p w14:paraId="6F949FE0" w14:textId="77777777" w:rsidR="00E255E5" w:rsidRPr="001A5FC6" w:rsidRDefault="00A5679C" w:rsidP="00C01148">
      <w:pPr>
        <w:spacing w:line="360" w:lineRule="auto"/>
        <w:rPr>
          <w:rFonts w:ascii="Times New Roman" w:hAnsi="Times New Roman"/>
          <w:b/>
          <w:bCs/>
          <w:sz w:val="24"/>
          <w:szCs w:val="24"/>
          <w:lang w:val="en-GB"/>
        </w:rPr>
      </w:pPr>
      <w:r w:rsidRPr="001A5FC6">
        <w:rPr>
          <w:rFonts w:ascii="Times New Roman" w:hAnsi="Times New Roman"/>
          <w:b/>
          <w:bCs/>
          <w:sz w:val="24"/>
          <w:szCs w:val="24"/>
          <w:lang w:val="en-GB"/>
        </w:rPr>
        <w:t>Microalgae cultures</w:t>
      </w:r>
    </w:p>
    <w:p w14:paraId="33C64152" w14:textId="77777777" w:rsidR="0075665C" w:rsidRPr="001A5FC6" w:rsidRDefault="00A5679C" w:rsidP="00790F21">
      <w:pPr>
        <w:spacing w:line="360" w:lineRule="auto"/>
        <w:jc w:val="both"/>
        <w:rPr>
          <w:rFonts w:ascii="Times New Roman" w:hAnsi="Times New Roman"/>
          <w:b/>
          <w:bCs/>
          <w:sz w:val="24"/>
          <w:szCs w:val="24"/>
          <w:lang w:val="en-GB"/>
        </w:rPr>
      </w:pPr>
      <w:r w:rsidRPr="001A5FC6">
        <w:rPr>
          <w:rFonts w:ascii="Times New Roman" w:hAnsi="Times New Roman"/>
          <w:sz w:val="24"/>
          <w:szCs w:val="24"/>
          <w:lang w:val="en-GB"/>
        </w:rPr>
        <w:t xml:space="preserve">The chosen experimental organism was </w:t>
      </w:r>
      <w:r w:rsidR="00503827" w:rsidRPr="001A5FC6">
        <w:rPr>
          <w:rFonts w:ascii="Times New Roman" w:hAnsi="Times New Roman"/>
          <w:sz w:val="24"/>
          <w:szCs w:val="24"/>
          <w:lang w:val="en-GB"/>
        </w:rPr>
        <w:t xml:space="preserve">the </w:t>
      </w:r>
      <w:r w:rsidRPr="001A5FC6">
        <w:rPr>
          <w:rFonts w:ascii="Times New Roman" w:hAnsi="Times New Roman"/>
          <w:sz w:val="24"/>
          <w:szCs w:val="24"/>
          <w:lang w:val="en-GB"/>
        </w:rPr>
        <w:t xml:space="preserve">diatom </w:t>
      </w:r>
      <w:r w:rsidRPr="001A5FC6">
        <w:rPr>
          <w:rFonts w:ascii="Times New Roman" w:hAnsi="Times New Roman"/>
          <w:i/>
          <w:sz w:val="24"/>
          <w:szCs w:val="24"/>
          <w:lang w:val="en-GB"/>
        </w:rPr>
        <w:t>Chaetoceros pseudocurvisetus</w:t>
      </w:r>
      <w:r w:rsidRPr="001A5FC6">
        <w:rPr>
          <w:rFonts w:ascii="Times New Roman" w:hAnsi="Times New Roman"/>
          <w:sz w:val="24"/>
          <w:szCs w:val="24"/>
          <w:lang w:val="en-GB"/>
        </w:rPr>
        <w:t xml:space="preserve"> </w:t>
      </w:r>
      <w:proofErr w:type="spellStart"/>
      <w:r w:rsidRPr="001A5FC6">
        <w:rPr>
          <w:rFonts w:ascii="Times New Roman" w:hAnsi="Times New Roman"/>
          <w:sz w:val="24"/>
          <w:szCs w:val="24"/>
          <w:lang w:val="en-GB"/>
        </w:rPr>
        <w:t>Mangin</w:t>
      </w:r>
      <w:proofErr w:type="spellEnd"/>
      <w:r w:rsidR="000D352C" w:rsidRPr="001A5FC6">
        <w:rPr>
          <w:rFonts w:ascii="Times New Roman" w:hAnsi="Times New Roman"/>
          <w:sz w:val="24"/>
          <w:szCs w:val="24"/>
          <w:lang w:val="en-GB"/>
        </w:rPr>
        <w:t xml:space="preserve"> 1910</w:t>
      </w:r>
      <w:r w:rsidRPr="001A5FC6">
        <w:rPr>
          <w:rFonts w:ascii="Times New Roman" w:hAnsi="Times New Roman"/>
          <w:sz w:val="24"/>
          <w:szCs w:val="24"/>
          <w:lang w:val="en-GB"/>
        </w:rPr>
        <w:t xml:space="preserve">. </w:t>
      </w:r>
      <w:r w:rsidR="00503827" w:rsidRPr="001A5FC6">
        <w:rPr>
          <w:rFonts w:ascii="Times New Roman" w:hAnsi="Times New Roman"/>
          <w:sz w:val="24"/>
          <w:szCs w:val="24"/>
          <w:lang w:val="en-GB"/>
        </w:rPr>
        <w:t>The m</w:t>
      </w:r>
      <w:r w:rsidRPr="001A5FC6">
        <w:rPr>
          <w:rFonts w:ascii="Times New Roman" w:hAnsi="Times New Roman"/>
          <w:sz w:val="24"/>
          <w:szCs w:val="24"/>
          <w:lang w:val="en-GB"/>
        </w:rPr>
        <w:t xml:space="preserve">onoclonal culture was established from </w:t>
      </w:r>
      <w:r w:rsidRPr="001A5FC6">
        <w:rPr>
          <w:rFonts w:ascii="Times New Roman" w:hAnsi="Times New Roman"/>
          <w:i/>
          <w:iCs/>
          <w:sz w:val="24"/>
          <w:szCs w:val="24"/>
          <w:lang w:val="en-GB"/>
        </w:rPr>
        <w:t>C. pseudocurvisetus</w:t>
      </w:r>
      <w:r w:rsidRPr="001A5FC6">
        <w:rPr>
          <w:rFonts w:ascii="Times New Roman" w:hAnsi="Times New Roman"/>
          <w:sz w:val="24"/>
          <w:szCs w:val="24"/>
          <w:lang w:val="en-GB"/>
        </w:rPr>
        <w:t xml:space="preserve"> colony isolated from a sample collected </w:t>
      </w:r>
      <w:r w:rsidR="00503827" w:rsidRPr="001A5FC6">
        <w:rPr>
          <w:rFonts w:ascii="Times New Roman" w:hAnsi="Times New Roman"/>
          <w:sz w:val="24"/>
          <w:szCs w:val="24"/>
          <w:lang w:val="en-GB"/>
        </w:rPr>
        <w:t xml:space="preserve">in October 2014 </w:t>
      </w:r>
      <w:r w:rsidRPr="001A5FC6">
        <w:rPr>
          <w:rFonts w:ascii="Times New Roman" w:hAnsi="Times New Roman"/>
          <w:sz w:val="24"/>
          <w:szCs w:val="24"/>
          <w:lang w:val="en-GB"/>
        </w:rPr>
        <w:t xml:space="preserve">in the northern Adriatic Sea. The culture was maintained in </w:t>
      </w:r>
      <w:r w:rsidR="000D352C" w:rsidRPr="001A5FC6">
        <w:rPr>
          <w:rFonts w:ascii="Times New Roman" w:hAnsi="Times New Roman"/>
          <w:sz w:val="24"/>
          <w:szCs w:val="24"/>
          <w:lang w:val="en-GB"/>
        </w:rPr>
        <w:t>F</w:t>
      </w:r>
      <w:r w:rsidRPr="001A5FC6">
        <w:rPr>
          <w:rFonts w:ascii="Times New Roman" w:hAnsi="Times New Roman"/>
          <w:sz w:val="24"/>
          <w:szCs w:val="24"/>
          <w:lang w:val="en-GB"/>
        </w:rPr>
        <w:t>/2 medium (</w:t>
      </w:r>
      <w:proofErr w:type="spellStart"/>
      <w:r w:rsidRPr="001A5FC6">
        <w:rPr>
          <w:rFonts w:ascii="Times New Roman" w:hAnsi="Times New Roman"/>
          <w:color w:val="0000FF"/>
          <w:sz w:val="24"/>
          <w:szCs w:val="24"/>
          <w:lang w:val="en-GB"/>
        </w:rPr>
        <w:t>Guillard</w:t>
      </w:r>
      <w:proofErr w:type="spellEnd"/>
      <w:r w:rsidRPr="001A5FC6">
        <w:rPr>
          <w:rFonts w:ascii="Times New Roman" w:hAnsi="Times New Roman"/>
          <w:color w:val="0000FF"/>
          <w:sz w:val="24"/>
          <w:szCs w:val="24"/>
          <w:lang w:val="en-GB"/>
        </w:rPr>
        <w:t>, 1975</w:t>
      </w:r>
      <w:r w:rsidRPr="001A5FC6">
        <w:rPr>
          <w:rFonts w:ascii="Times New Roman" w:hAnsi="Times New Roman"/>
          <w:sz w:val="24"/>
          <w:szCs w:val="24"/>
          <w:lang w:val="en-GB"/>
        </w:rPr>
        <w:t xml:space="preserve">) at 15°C, 4500 lx, </w:t>
      </w:r>
      <w:r w:rsidR="003420B6" w:rsidRPr="001A5FC6">
        <w:rPr>
          <w:rFonts w:ascii="Times New Roman" w:hAnsi="Times New Roman"/>
          <w:sz w:val="24"/>
          <w:szCs w:val="24"/>
          <w:lang w:val="en-GB"/>
        </w:rPr>
        <w:t>and a</w:t>
      </w:r>
      <w:r w:rsidR="000E4E27" w:rsidRPr="001A5FC6">
        <w:rPr>
          <w:rFonts w:ascii="Times New Roman" w:hAnsi="Times New Roman"/>
          <w:sz w:val="24"/>
          <w:szCs w:val="24"/>
          <w:lang w:val="en-GB"/>
        </w:rPr>
        <w:t xml:space="preserve"> </w:t>
      </w:r>
      <w:r w:rsidRPr="001A5FC6">
        <w:rPr>
          <w:rFonts w:ascii="Times New Roman" w:hAnsi="Times New Roman"/>
          <w:sz w:val="24"/>
          <w:szCs w:val="24"/>
          <w:lang w:val="en-GB"/>
        </w:rPr>
        <w:t>12</w:t>
      </w:r>
      <w:r w:rsidR="000D352C" w:rsidRPr="001A5FC6">
        <w:rPr>
          <w:rFonts w:ascii="Times New Roman" w:hAnsi="Times New Roman"/>
          <w:sz w:val="24"/>
          <w:szCs w:val="24"/>
          <w:lang w:val="en-GB"/>
        </w:rPr>
        <w:t>:</w:t>
      </w:r>
      <w:r w:rsidRPr="001A5FC6">
        <w:rPr>
          <w:rFonts w:ascii="Times New Roman" w:hAnsi="Times New Roman"/>
          <w:sz w:val="24"/>
          <w:szCs w:val="24"/>
          <w:lang w:val="en-GB"/>
        </w:rPr>
        <w:t xml:space="preserve">12 h </w:t>
      </w:r>
      <w:proofErr w:type="spellStart"/>
      <w:proofErr w:type="gramStart"/>
      <w:r w:rsidRPr="001A5FC6">
        <w:rPr>
          <w:rFonts w:ascii="Times New Roman" w:hAnsi="Times New Roman"/>
          <w:sz w:val="24"/>
          <w:szCs w:val="24"/>
          <w:lang w:val="en-GB"/>
        </w:rPr>
        <w:t>light</w:t>
      </w:r>
      <w:r w:rsidR="000D352C" w:rsidRPr="001A5FC6">
        <w:rPr>
          <w:rFonts w:ascii="Times New Roman" w:hAnsi="Times New Roman"/>
          <w:sz w:val="24"/>
          <w:szCs w:val="24"/>
          <w:lang w:val="en-GB"/>
        </w:rPr>
        <w:t>:</w:t>
      </w:r>
      <w:r w:rsidRPr="001A5FC6">
        <w:rPr>
          <w:rFonts w:ascii="Times New Roman" w:hAnsi="Times New Roman"/>
          <w:sz w:val="24"/>
          <w:szCs w:val="24"/>
          <w:lang w:val="en-GB"/>
        </w:rPr>
        <w:t>dark</w:t>
      </w:r>
      <w:proofErr w:type="spellEnd"/>
      <w:proofErr w:type="gramEnd"/>
      <w:r w:rsidRPr="001A5FC6">
        <w:rPr>
          <w:rFonts w:ascii="Times New Roman" w:hAnsi="Times New Roman"/>
          <w:sz w:val="24"/>
          <w:szCs w:val="24"/>
          <w:lang w:val="en-GB"/>
        </w:rPr>
        <w:t xml:space="preserve"> photoperiod.</w:t>
      </w:r>
    </w:p>
    <w:p w14:paraId="57C4C4D3" w14:textId="77777777" w:rsidR="0075665C" w:rsidRPr="001A5FC6" w:rsidRDefault="00A5679C" w:rsidP="00C01148">
      <w:pPr>
        <w:spacing w:line="360" w:lineRule="auto"/>
        <w:rPr>
          <w:rFonts w:ascii="Times New Roman" w:hAnsi="Times New Roman"/>
          <w:b/>
          <w:bCs/>
          <w:sz w:val="24"/>
          <w:szCs w:val="24"/>
          <w:lang w:val="en-GB"/>
        </w:rPr>
      </w:pPr>
      <w:r w:rsidRPr="001A5FC6">
        <w:rPr>
          <w:rFonts w:ascii="Times New Roman" w:hAnsi="Times New Roman"/>
          <w:b/>
          <w:bCs/>
          <w:sz w:val="24"/>
          <w:szCs w:val="24"/>
          <w:lang w:val="en-GB"/>
        </w:rPr>
        <w:t>Cultivation setup</w:t>
      </w:r>
    </w:p>
    <w:p w14:paraId="32BFAAEB" w14:textId="77777777" w:rsidR="00197D59" w:rsidRPr="001A5FC6" w:rsidRDefault="00A5679C" w:rsidP="00790F21">
      <w:pPr>
        <w:spacing w:line="360" w:lineRule="auto"/>
        <w:jc w:val="both"/>
        <w:rPr>
          <w:rFonts w:ascii="Times New Roman" w:hAnsi="Times New Roman"/>
          <w:b/>
          <w:bCs/>
          <w:sz w:val="24"/>
          <w:szCs w:val="24"/>
          <w:lang w:val="en-GB"/>
        </w:rPr>
      </w:pPr>
      <w:r w:rsidRPr="001A5FC6">
        <w:rPr>
          <w:rFonts w:ascii="Times New Roman" w:hAnsi="Times New Roman"/>
          <w:i/>
          <w:iCs/>
          <w:sz w:val="24"/>
          <w:szCs w:val="24"/>
          <w:lang w:val="en-GB"/>
        </w:rPr>
        <w:t>C. pseudocurvisetus</w:t>
      </w:r>
      <w:r w:rsidRPr="001A5FC6">
        <w:rPr>
          <w:rFonts w:ascii="Times New Roman" w:hAnsi="Times New Roman"/>
          <w:sz w:val="24"/>
          <w:szCs w:val="24"/>
          <w:lang w:val="en-GB"/>
        </w:rPr>
        <w:t xml:space="preserve"> was grown in triplicate</w:t>
      </w:r>
      <w:r w:rsidR="00723EC3" w:rsidRPr="001A5FC6">
        <w:rPr>
          <w:rFonts w:ascii="Times New Roman" w:hAnsi="Times New Roman"/>
          <w:sz w:val="24"/>
          <w:szCs w:val="24"/>
          <w:lang w:val="en-GB"/>
        </w:rPr>
        <w:t>s</w:t>
      </w:r>
      <w:r w:rsidRPr="001A5FC6">
        <w:rPr>
          <w:rFonts w:ascii="Times New Roman" w:hAnsi="Times New Roman"/>
          <w:sz w:val="24"/>
          <w:szCs w:val="24"/>
          <w:lang w:val="en-GB"/>
        </w:rPr>
        <w:t xml:space="preserve"> in sterile Erlenm</w:t>
      </w:r>
      <w:r w:rsidR="00E30D7D" w:rsidRPr="001A5FC6">
        <w:rPr>
          <w:rFonts w:ascii="Times New Roman" w:hAnsi="Times New Roman"/>
          <w:sz w:val="24"/>
          <w:szCs w:val="24"/>
          <w:lang w:val="en-GB"/>
        </w:rPr>
        <w:t>e</w:t>
      </w:r>
      <w:r w:rsidRPr="001A5FC6">
        <w:rPr>
          <w:rFonts w:ascii="Times New Roman" w:hAnsi="Times New Roman"/>
          <w:sz w:val="24"/>
          <w:szCs w:val="24"/>
          <w:lang w:val="en-GB"/>
        </w:rPr>
        <w:t>yer flasks of 2000 mL capacity</w:t>
      </w:r>
      <w:r w:rsidR="003572EB" w:rsidRPr="001A5FC6">
        <w:rPr>
          <w:rFonts w:ascii="Times New Roman" w:hAnsi="Times New Roman"/>
          <w:sz w:val="24"/>
          <w:szCs w:val="24"/>
          <w:lang w:val="en-GB"/>
        </w:rPr>
        <w:t>,</w:t>
      </w:r>
      <w:r w:rsidRPr="001A5FC6">
        <w:rPr>
          <w:rFonts w:ascii="Times New Roman" w:hAnsi="Times New Roman"/>
          <w:sz w:val="24"/>
          <w:szCs w:val="24"/>
          <w:lang w:val="en-GB"/>
        </w:rPr>
        <w:t xml:space="preserve"> </w:t>
      </w:r>
      <w:r w:rsidR="00503827" w:rsidRPr="001A5FC6">
        <w:rPr>
          <w:rFonts w:ascii="Times New Roman" w:hAnsi="Times New Roman"/>
          <w:sz w:val="24"/>
          <w:szCs w:val="24"/>
          <w:lang w:val="en-GB"/>
        </w:rPr>
        <w:t xml:space="preserve">with a </w:t>
      </w:r>
      <w:r w:rsidRPr="001A5FC6">
        <w:rPr>
          <w:rFonts w:ascii="Times New Roman" w:hAnsi="Times New Roman"/>
          <w:sz w:val="24"/>
          <w:szCs w:val="24"/>
          <w:lang w:val="en-GB"/>
        </w:rPr>
        <w:t>culture volume of 1000 mL covered with</w:t>
      </w:r>
      <w:r w:rsidR="00503827" w:rsidRPr="001A5FC6">
        <w:rPr>
          <w:rFonts w:ascii="Times New Roman" w:hAnsi="Times New Roman"/>
          <w:sz w:val="24"/>
          <w:szCs w:val="24"/>
          <w:lang w:val="en-GB"/>
        </w:rPr>
        <w:t xml:space="preserve"> a</w:t>
      </w:r>
      <w:r w:rsidRPr="001A5FC6">
        <w:rPr>
          <w:rFonts w:ascii="Times New Roman" w:hAnsi="Times New Roman"/>
          <w:sz w:val="24"/>
          <w:szCs w:val="24"/>
          <w:lang w:val="en-GB"/>
        </w:rPr>
        <w:t xml:space="preserve"> Petri dish</w:t>
      </w:r>
      <w:r w:rsidR="00FC06B4" w:rsidRPr="001A5FC6">
        <w:rPr>
          <w:rFonts w:ascii="Times New Roman" w:hAnsi="Times New Roman"/>
          <w:sz w:val="24"/>
          <w:szCs w:val="24"/>
          <w:lang w:val="en-GB"/>
        </w:rPr>
        <w:t>,</w:t>
      </w:r>
      <w:r w:rsidRPr="001A5FC6">
        <w:rPr>
          <w:rFonts w:ascii="Times New Roman" w:hAnsi="Times New Roman"/>
          <w:sz w:val="24"/>
          <w:szCs w:val="24"/>
          <w:lang w:val="en-GB"/>
        </w:rPr>
        <w:t xml:space="preserve"> at three different temperatures (15, 25 and 30 °C). </w:t>
      </w:r>
      <w:r w:rsidR="00503827" w:rsidRPr="001A5FC6">
        <w:rPr>
          <w:rFonts w:ascii="Times New Roman" w:hAnsi="Times New Roman"/>
          <w:sz w:val="24"/>
          <w:szCs w:val="24"/>
          <w:lang w:val="en-GB"/>
        </w:rPr>
        <w:t xml:space="preserve">The </w:t>
      </w:r>
      <w:r w:rsidR="008D671B" w:rsidRPr="001A5FC6">
        <w:rPr>
          <w:rFonts w:ascii="Times New Roman" w:hAnsi="Times New Roman"/>
          <w:sz w:val="24"/>
          <w:szCs w:val="24"/>
          <w:lang w:val="en-GB"/>
        </w:rPr>
        <w:t>E</w:t>
      </w:r>
      <w:r w:rsidRPr="001A5FC6">
        <w:rPr>
          <w:rFonts w:ascii="Times New Roman" w:hAnsi="Times New Roman"/>
          <w:sz w:val="24"/>
          <w:szCs w:val="24"/>
          <w:lang w:val="en-GB"/>
        </w:rPr>
        <w:t>rlenm</w:t>
      </w:r>
      <w:r w:rsidR="00E30D7D" w:rsidRPr="001A5FC6">
        <w:rPr>
          <w:rFonts w:ascii="Times New Roman" w:hAnsi="Times New Roman"/>
          <w:sz w:val="24"/>
          <w:szCs w:val="24"/>
          <w:lang w:val="en-GB"/>
        </w:rPr>
        <w:t>e</w:t>
      </w:r>
      <w:r w:rsidRPr="001A5FC6">
        <w:rPr>
          <w:rFonts w:ascii="Times New Roman" w:hAnsi="Times New Roman"/>
          <w:sz w:val="24"/>
          <w:szCs w:val="24"/>
          <w:lang w:val="en-GB"/>
        </w:rPr>
        <w:t xml:space="preserve">yer flasks were </w:t>
      </w:r>
      <w:proofErr w:type="spellStart"/>
      <w:r w:rsidR="00690E81" w:rsidRPr="001A5FC6">
        <w:rPr>
          <w:rFonts w:ascii="Times New Roman" w:hAnsi="Times New Roman"/>
          <w:sz w:val="24"/>
          <w:szCs w:val="24"/>
          <w:lang w:val="en-GB"/>
        </w:rPr>
        <w:t>chromosulfuric</w:t>
      </w:r>
      <w:proofErr w:type="spellEnd"/>
      <w:r w:rsidR="00690E81" w:rsidRPr="001A5FC6">
        <w:rPr>
          <w:rFonts w:ascii="Times New Roman" w:hAnsi="Times New Roman"/>
          <w:sz w:val="24"/>
          <w:szCs w:val="24"/>
          <w:lang w:val="en-GB"/>
        </w:rPr>
        <w:t xml:space="preserve"> </w:t>
      </w:r>
      <w:r w:rsidRPr="001A5FC6">
        <w:rPr>
          <w:rFonts w:ascii="Times New Roman" w:hAnsi="Times New Roman"/>
          <w:sz w:val="24"/>
          <w:szCs w:val="24"/>
          <w:lang w:val="en-GB"/>
        </w:rPr>
        <w:t xml:space="preserve">acid-cleaned and autoclaved before use for cell </w:t>
      </w:r>
      <w:r w:rsidR="00FC06B4" w:rsidRPr="001A5FC6">
        <w:rPr>
          <w:rFonts w:ascii="Times New Roman" w:hAnsi="Times New Roman"/>
          <w:sz w:val="24"/>
          <w:szCs w:val="24"/>
          <w:lang w:val="en-GB"/>
        </w:rPr>
        <w:t>cultivation</w:t>
      </w:r>
      <w:r w:rsidRPr="001A5FC6">
        <w:rPr>
          <w:rFonts w:ascii="Times New Roman" w:hAnsi="Times New Roman"/>
          <w:sz w:val="24"/>
          <w:szCs w:val="24"/>
          <w:lang w:val="en-GB"/>
        </w:rPr>
        <w:t xml:space="preserve">. </w:t>
      </w:r>
      <w:r w:rsidR="00FC06B4" w:rsidRPr="001A5FC6">
        <w:rPr>
          <w:rFonts w:ascii="Times New Roman" w:hAnsi="Times New Roman"/>
          <w:sz w:val="24"/>
          <w:szCs w:val="24"/>
          <w:lang w:val="en-GB"/>
        </w:rPr>
        <w:t xml:space="preserve">The growth </w:t>
      </w:r>
      <w:r w:rsidRPr="001A5FC6">
        <w:rPr>
          <w:rFonts w:ascii="Times New Roman" w:hAnsi="Times New Roman"/>
          <w:sz w:val="24"/>
          <w:szCs w:val="24"/>
          <w:lang w:val="en-GB"/>
        </w:rPr>
        <w:t xml:space="preserve">media were prepared </w:t>
      </w:r>
      <w:r w:rsidR="00503827" w:rsidRPr="001A5FC6">
        <w:rPr>
          <w:rFonts w:ascii="Times New Roman" w:hAnsi="Times New Roman"/>
          <w:sz w:val="24"/>
          <w:szCs w:val="24"/>
          <w:lang w:val="en-GB"/>
        </w:rPr>
        <w:t xml:space="preserve">according to </w:t>
      </w:r>
      <w:proofErr w:type="spellStart"/>
      <w:r w:rsidRPr="001A5FC6">
        <w:rPr>
          <w:rFonts w:ascii="Times New Roman" w:hAnsi="Times New Roman"/>
          <w:sz w:val="24"/>
          <w:szCs w:val="24"/>
          <w:lang w:val="en-GB"/>
        </w:rPr>
        <w:t>Guillard</w:t>
      </w:r>
      <w:proofErr w:type="spellEnd"/>
      <w:r w:rsidRPr="001A5FC6">
        <w:rPr>
          <w:rFonts w:ascii="Times New Roman" w:hAnsi="Times New Roman"/>
          <w:sz w:val="24"/>
          <w:szCs w:val="24"/>
          <w:lang w:val="en-GB"/>
        </w:rPr>
        <w:t xml:space="preserve"> (</w:t>
      </w:r>
      <w:r w:rsidRPr="001A5FC6">
        <w:rPr>
          <w:rFonts w:ascii="Times New Roman" w:hAnsi="Times New Roman"/>
          <w:color w:val="0000FF"/>
          <w:sz w:val="24"/>
          <w:szCs w:val="24"/>
          <w:lang w:val="en-GB"/>
        </w:rPr>
        <w:t>1975</w:t>
      </w:r>
      <w:r w:rsidRPr="001A5FC6">
        <w:rPr>
          <w:rFonts w:ascii="Times New Roman" w:hAnsi="Times New Roman"/>
          <w:sz w:val="24"/>
          <w:szCs w:val="24"/>
          <w:lang w:val="en-GB"/>
        </w:rPr>
        <w:t>)</w:t>
      </w:r>
      <w:r w:rsidR="00503827" w:rsidRPr="001A5FC6">
        <w:rPr>
          <w:rFonts w:ascii="Times New Roman" w:hAnsi="Times New Roman"/>
          <w:sz w:val="24"/>
          <w:szCs w:val="24"/>
          <w:lang w:val="en-GB"/>
        </w:rPr>
        <w:t>,</w:t>
      </w:r>
      <w:r w:rsidRPr="001A5FC6">
        <w:rPr>
          <w:rFonts w:ascii="Times New Roman" w:hAnsi="Times New Roman"/>
          <w:sz w:val="24"/>
          <w:szCs w:val="24"/>
          <w:lang w:val="en-GB"/>
        </w:rPr>
        <w:t xml:space="preserve"> </w:t>
      </w:r>
      <w:r w:rsidR="00FC06B4" w:rsidRPr="001A5FC6">
        <w:rPr>
          <w:rFonts w:ascii="Times New Roman" w:hAnsi="Times New Roman"/>
          <w:sz w:val="24"/>
          <w:szCs w:val="24"/>
          <w:lang w:val="en-GB"/>
        </w:rPr>
        <w:t>adjusting the</w:t>
      </w:r>
      <w:r w:rsidR="00503827" w:rsidRPr="001A5FC6">
        <w:rPr>
          <w:rFonts w:ascii="Times New Roman" w:hAnsi="Times New Roman"/>
          <w:sz w:val="24"/>
          <w:szCs w:val="24"/>
          <w:lang w:val="en-GB"/>
        </w:rPr>
        <w:t xml:space="preserve"> </w:t>
      </w:r>
      <w:r w:rsidRPr="001A5FC6">
        <w:rPr>
          <w:rFonts w:ascii="Times New Roman" w:hAnsi="Times New Roman"/>
          <w:sz w:val="24"/>
          <w:szCs w:val="24"/>
          <w:lang w:val="en-GB"/>
        </w:rPr>
        <w:t xml:space="preserve">N and P concentrations. The experiment was designed </w:t>
      </w:r>
      <w:r w:rsidR="00503827" w:rsidRPr="001A5FC6">
        <w:rPr>
          <w:rFonts w:ascii="Times New Roman" w:hAnsi="Times New Roman"/>
          <w:sz w:val="24"/>
          <w:szCs w:val="24"/>
          <w:lang w:val="en-GB"/>
        </w:rPr>
        <w:t>to grow</w:t>
      </w:r>
      <w:r w:rsidRPr="001A5FC6">
        <w:rPr>
          <w:rFonts w:ascii="Times New Roman" w:hAnsi="Times New Roman"/>
          <w:sz w:val="24"/>
          <w:szCs w:val="24"/>
          <w:lang w:val="en-GB"/>
        </w:rPr>
        <w:t xml:space="preserve"> diatoms </w:t>
      </w:r>
      <w:r w:rsidR="00503827" w:rsidRPr="001A5FC6">
        <w:rPr>
          <w:rFonts w:ascii="Times New Roman" w:hAnsi="Times New Roman"/>
          <w:sz w:val="24"/>
          <w:szCs w:val="24"/>
          <w:lang w:val="en-GB"/>
        </w:rPr>
        <w:t>under</w:t>
      </w:r>
      <w:r w:rsidR="006D17DE" w:rsidRPr="001A5FC6">
        <w:rPr>
          <w:rFonts w:ascii="Times New Roman" w:hAnsi="Times New Roman"/>
          <w:sz w:val="24"/>
          <w:szCs w:val="24"/>
          <w:lang w:val="en-GB"/>
        </w:rPr>
        <w:t xml:space="preserve"> the following conditions</w:t>
      </w:r>
      <w:r w:rsidR="004032A3" w:rsidRPr="001A5FC6">
        <w:rPr>
          <w:rFonts w:ascii="Times New Roman" w:hAnsi="Times New Roman"/>
          <w:sz w:val="24"/>
          <w:szCs w:val="24"/>
          <w:lang w:val="en-GB"/>
        </w:rPr>
        <w:t>:</w:t>
      </w:r>
      <w:r w:rsidRPr="001A5FC6">
        <w:rPr>
          <w:rFonts w:ascii="Times New Roman" w:hAnsi="Times New Roman"/>
          <w:sz w:val="24"/>
          <w:szCs w:val="24"/>
          <w:lang w:val="en-GB"/>
        </w:rPr>
        <w:t xml:space="preserve"> </w:t>
      </w:r>
      <w:r w:rsidR="004032A3" w:rsidRPr="001A5FC6">
        <w:rPr>
          <w:rFonts w:ascii="Times New Roman" w:hAnsi="Times New Roman"/>
          <w:sz w:val="24"/>
          <w:szCs w:val="24"/>
          <w:lang w:val="en-GB"/>
        </w:rPr>
        <w:t xml:space="preserve">N-excess </w:t>
      </w:r>
      <w:proofErr w:type="gramStart"/>
      <w:r w:rsidR="004032A3" w:rsidRPr="001A5FC6">
        <w:rPr>
          <w:rFonts w:ascii="Times New Roman" w:hAnsi="Times New Roman"/>
          <w:sz w:val="24"/>
          <w:szCs w:val="24"/>
          <w:lang w:val="en-GB"/>
        </w:rPr>
        <w:t>N:P</w:t>
      </w:r>
      <w:proofErr w:type="gramEnd"/>
      <w:r w:rsidR="004032A3" w:rsidRPr="001A5FC6">
        <w:rPr>
          <w:rFonts w:ascii="Times New Roman" w:hAnsi="Times New Roman"/>
          <w:sz w:val="24"/>
          <w:szCs w:val="24"/>
          <w:lang w:val="en-GB"/>
        </w:rPr>
        <w:t xml:space="preserve"> = 50:1</w:t>
      </w:r>
      <w:r w:rsidR="006D17DE" w:rsidRPr="001A5FC6">
        <w:rPr>
          <w:rFonts w:ascii="Times New Roman" w:hAnsi="Times New Roman"/>
          <w:sz w:val="24"/>
          <w:szCs w:val="24"/>
          <w:lang w:val="en-GB"/>
        </w:rPr>
        <w:t xml:space="preserve">, </w:t>
      </w:r>
      <w:r w:rsidR="00FC06B4" w:rsidRPr="001A5FC6">
        <w:rPr>
          <w:rFonts w:ascii="Times New Roman" w:hAnsi="Times New Roman"/>
          <w:sz w:val="24"/>
          <w:szCs w:val="24"/>
          <w:lang w:val="en-GB"/>
        </w:rPr>
        <w:t xml:space="preserve">optimal </w:t>
      </w:r>
      <w:r w:rsidRPr="001A5FC6">
        <w:rPr>
          <w:rFonts w:ascii="Times New Roman" w:hAnsi="Times New Roman"/>
          <w:sz w:val="24"/>
          <w:szCs w:val="24"/>
          <w:lang w:val="en-GB"/>
        </w:rPr>
        <w:t xml:space="preserve">N:P </w:t>
      </w:r>
      <w:r w:rsidR="00E96359" w:rsidRPr="001A5FC6">
        <w:rPr>
          <w:rFonts w:ascii="Times New Roman" w:hAnsi="Times New Roman"/>
          <w:sz w:val="24"/>
          <w:szCs w:val="24"/>
          <w:lang w:val="en-GB"/>
        </w:rPr>
        <w:t>=</w:t>
      </w:r>
      <w:r w:rsidRPr="001A5FC6">
        <w:rPr>
          <w:rFonts w:ascii="Times New Roman" w:hAnsi="Times New Roman"/>
          <w:sz w:val="24"/>
          <w:szCs w:val="24"/>
          <w:lang w:val="en-GB"/>
        </w:rPr>
        <w:t xml:space="preserve"> 16:1, </w:t>
      </w:r>
      <w:r w:rsidR="004032A3" w:rsidRPr="001A5FC6">
        <w:rPr>
          <w:rFonts w:ascii="Times New Roman" w:hAnsi="Times New Roman"/>
          <w:sz w:val="24"/>
          <w:szCs w:val="24"/>
          <w:lang w:val="en-GB"/>
        </w:rPr>
        <w:t xml:space="preserve">and </w:t>
      </w:r>
      <w:r w:rsidR="00FC06B4" w:rsidRPr="001A5FC6">
        <w:rPr>
          <w:rFonts w:ascii="Times New Roman" w:hAnsi="Times New Roman"/>
          <w:sz w:val="24"/>
          <w:szCs w:val="24"/>
          <w:lang w:val="en-GB"/>
        </w:rPr>
        <w:t>N-</w:t>
      </w:r>
      <w:r w:rsidR="00503827" w:rsidRPr="001A5FC6">
        <w:rPr>
          <w:rFonts w:ascii="Times New Roman" w:hAnsi="Times New Roman"/>
          <w:sz w:val="24"/>
          <w:szCs w:val="24"/>
          <w:lang w:val="en-GB"/>
        </w:rPr>
        <w:t>limiting</w:t>
      </w:r>
      <w:r w:rsidRPr="001A5FC6">
        <w:rPr>
          <w:rFonts w:ascii="Times New Roman" w:hAnsi="Times New Roman"/>
          <w:sz w:val="24"/>
          <w:szCs w:val="24"/>
          <w:lang w:val="en-GB"/>
        </w:rPr>
        <w:t xml:space="preserve"> N:P = 2:1. The </w:t>
      </w:r>
      <w:r w:rsidR="00FC06B4" w:rsidRPr="001A5FC6">
        <w:rPr>
          <w:rFonts w:ascii="Times New Roman" w:hAnsi="Times New Roman"/>
          <w:sz w:val="24"/>
          <w:szCs w:val="24"/>
          <w:lang w:val="en-GB"/>
        </w:rPr>
        <w:t xml:space="preserve">optimal </w:t>
      </w:r>
      <w:r w:rsidRPr="001A5FC6">
        <w:rPr>
          <w:rFonts w:ascii="Times New Roman" w:hAnsi="Times New Roman"/>
          <w:sz w:val="24"/>
          <w:szCs w:val="24"/>
          <w:lang w:val="en-GB"/>
        </w:rPr>
        <w:t xml:space="preserve">condition was chosen based on </w:t>
      </w:r>
      <w:r w:rsidR="006E40DB" w:rsidRPr="001A5FC6">
        <w:rPr>
          <w:rFonts w:ascii="Times New Roman" w:hAnsi="Times New Roman"/>
          <w:sz w:val="24"/>
          <w:szCs w:val="24"/>
          <w:lang w:val="en-GB"/>
        </w:rPr>
        <w:t>empirical data on</w:t>
      </w:r>
      <w:r w:rsidRPr="001A5FC6">
        <w:rPr>
          <w:rFonts w:ascii="Times New Roman" w:hAnsi="Times New Roman"/>
          <w:sz w:val="24"/>
          <w:szCs w:val="24"/>
          <w:lang w:val="en-GB"/>
        </w:rPr>
        <w:t xml:space="preserve"> the amount of N and P consumed at 15 °C (</w:t>
      </w:r>
      <w:r w:rsidRPr="001A5FC6">
        <w:rPr>
          <w:rFonts w:ascii="Times New Roman" w:hAnsi="Times New Roman"/>
          <w:color w:val="0000FF"/>
          <w:sz w:val="24"/>
          <w:szCs w:val="24"/>
          <w:lang w:val="en-GB"/>
        </w:rPr>
        <w:t>Novak et al., 2019</w:t>
      </w:r>
      <w:r w:rsidRPr="001A5FC6">
        <w:rPr>
          <w:rFonts w:ascii="Times New Roman" w:hAnsi="Times New Roman"/>
          <w:sz w:val="24"/>
          <w:szCs w:val="24"/>
          <w:lang w:val="en-GB"/>
        </w:rPr>
        <w:t>). The dissolved inorganic nitrogen (DIN=NO</w:t>
      </w:r>
      <w:r w:rsidRPr="001A5FC6">
        <w:rPr>
          <w:rFonts w:ascii="Times New Roman" w:hAnsi="Times New Roman"/>
          <w:sz w:val="24"/>
          <w:szCs w:val="24"/>
          <w:vertAlign w:val="subscript"/>
          <w:lang w:val="en-GB"/>
        </w:rPr>
        <w:t>3</w:t>
      </w:r>
      <w:r w:rsidR="00090EC6" w:rsidRPr="001A5FC6">
        <w:rPr>
          <w:rFonts w:ascii="Times New Roman" w:hAnsi="Times New Roman"/>
          <w:sz w:val="24"/>
          <w:szCs w:val="24"/>
          <w:vertAlign w:val="superscript"/>
          <w:lang w:val="en-GB"/>
        </w:rPr>
        <w:t>-</w:t>
      </w:r>
      <w:r w:rsidRPr="001A5FC6">
        <w:rPr>
          <w:rFonts w:ascii="Times New Roman" w:hAnsi="Times New Roman"/>
          <w:sz w:val="24"/>
          <w:szCs w:val="24"/>
          <w:lang w:val="en-GB"/>
        </w:rPr>
        <w:t>+NO</w:t>
      </w:r>
      <w:r w:rsidRPr="001A5FC6">
        <w:rPr>
          <w:rFonts w:ascii="Times New Roman" w:hAnsi="Times New Roman"/>
          <w:sz w:val="24"/>
          <w:szCs w:val="24"/>
          <w:vertAlign w:val="subscript"/>
          <w:lang w:val="en-GB"/>
        </w:rPr>
        <w:t>2</w:t>
      </w:r>
      <w:r w:rsidR="00090EC6" w:rsidRPr="001A5FC6">
        <w:rPr>
          <w:rFonts w:ascii="Times New Roman" w:hAnsi="Times New Roman"/>
          <w:sz w:val="24"/>
          <w:szCs w:val="24"/>
          <w:vertAlign w:val="superscript"/>
          <w:lang w:val="en-GB"/>
        </w:rPr>
        <w:t>-</w:t>
      </w:r>
      <w:r w:rsidRPr="001A5FC6">
        <w:rPr>
          <w:rFonts w:ascii="Times New Roman" w:hAnsi="Times New Roman"/>
          <w:sz w:val="24"/>
          <w:szCs w:val="24"/>
          <w:lang w:val="en-GB"/>
        </w:rPr>
        <w:t>+NH</w:t>
      </w:r>
      <w:r w:rsidRPr="001A5FC6">
        <w:rPr>
          <w:rFonts w:ascii="Times New Roman" w:hAnsi="Times New Roman"/>
          <w:sz w:val="24"/>
          <w:szCs w:val="24"/>
          <w:vertAlign w:val="subscript"/>
          <w:lang w:val="en-GB"/>
        </w:rPr>
        <w:t>4</w:t>
      </w:r>
      <w:r w:rsidR="00090EC6" w:rsidRPr="001A5FC6">
        <w:rPr>
          <w:rFonts w:ascii="Times New Roman" w:hAnsi="Times New Roman"/>
          <w:sz w:val="24"/>
          <w:szCs w:val="24"/>
          <w:vertAlign w:val="superscript"/>
          <w:lang w:val="en-GB"/>
        </w:rPr>
        <w:t>+</w:t>
      </w:r>
      <w:r w:rsidRPr="001A5FC6">
        <w:rPr>
          <w:rFonts w:ascii="Times New Roman" w:hAnsi="Times New Roman"/>
          <w:sz w:val="24"/>
          <w:szCs w:val="24"/>
          <w:lang w:val="en-GB"/>
        </w:rPr>
        <w:t>)</w:t>
      </w:r>
      <w:r w:rsidR="006D17DE" w:rsidRPr="001A5FC6">
        <w:rPr>
          <w:rFonts w:ascii="Times New Roman" w:hAnsi="Times New Roman"/>
          <w:sz w:val="24"/>
          <w:szCs w:val="24"/>
          <w:lang w:val="en-GB"/>
        </w:rPr>
        <w:t xml:space="preserve"> concentration of</w:t>
      </w:r>
      <w:r w:rsidRPr="001A5FC6">
        <w:rPr>
          <w:rFonts w:ascii="Times New Roman" w:hAnsi="Times New Roman"/>
          <w:sz w:val="24"/>
          <w:szCs w:val="24"/>
          <w:lang w:val="en-GB"/>
        </w:rPr>
        <w:t xml:space="preserve"> </w:t>
      </w:r>
      <w:r w:rsidR="006E40DB" w:rsidRPr="001A5FC6">
        <w:rPr>
          <w:rFonts w:ascii="Times New Roman" w:hAnsi="Times New Roman"/>
          <w:sz w:val="24"/>
          <w:szCs w:val="24"/>
          <w:lang w:val="en-GB"/>
        </w:rPr>
        <w:t xml:space="preserve">the </w:t>
      </w:r>
      <w:r w:rsidR="006D17DE" w:rsidRPr="001A5FC6">
        <w:rPr>
          <w:rFonts w:ascii="Times New Roman" w:hAnsi="Times New Roman"/>
          <w:sz w:val="24"/>
          <w:szCs w:val="24"/>
          <w:lang w:val="en-GB"/>
        </w:rPr>
        <w:t>N-excess,</w:t>
      </w:r>
      <w:r w:rsidR="006D17DE" w:rsidRPr="001A5FC6" w:rsidDel="004032A3">
        <w:rPr>
          <w:rFonts w:ascii="Times New Roman" w:hAnsi="Times New Roman"/>
          <w:sz w:val="24"/>
          <w:szCs w:val="24"/>
          <w:lang w:val="en-GB"/>
        </w:rPr>
        <w:t xml:space="preserve"> </w:t>
      </w:r>
      <w:r w:rsidR="004032A3" w:rsidRPr="001A5FC6">
        <w:rPr>
          <w:rFonts w:ascii="Times New Roman" w:hAnsi="Times New Roman"/>
          <w:sz w:val="24"/>
          <w:szCs w:val="24"/>
          <w:lang w:val="en-GB"/>
        </w:rPr>
        <w:t>optimal</w:t>
      </w:r>
      <w:r w:rsidRPr="001A5FC6">
        <w:rPr>
          <w:rFonts w:ascii="Times New Roman" w:hAnsi="Times New Roman"/>
          <w:sz w:val="24"/>
          <w:szCs w:val="24"/>
          <w:lang w:val="en-GB"/>
        </w:rPr>
        <w:t xml:space="preserve">, </w:t>
      </w:r>
      <w:r w:rsidR="006D17DE" w:rsidRPr="001A5FC6">
        <w:rPr>
          <w:rFonts w:ascii="Times New Roman" w:hAnsi="Times New Roman"/>
          <w:sz w:val="24"/>
          <w:szCs w:val="24"/>
          <w:lang w:val="en-GB"/>
        </w:rPr>
        <w:t xml:space="preserve">and </w:t>
      </w:r>
      <w:r w:rsidRPr="001A5FC6">
        <w:rPr>
          <w:rFonts w:ascii="Times New Roman" w:hAnsi="Times New Roman"/>
          <w:sz w:val="24"/>
          <w:szCs w:val="24"/>
          <w:lang w:val="en-GB"/>
        </w:rPr>
        <w:t>N-</w:t>
      </w:r>
      <w:r w:rsidR="004032A3" w:rsidRPr="001A5FC6">
        <w:rPr>
          <w:rFonts w:ascii="Times New Roman" w:hAnsi="Times New Roman"/>
          <w:sz w:val="24"/>
          <w:szCs w:val="24"/>
          <w:lang w:val="en-GB"/>
        </w:rPr>
        <w:t>limiting</w:t>
      </w:r>
      <w:r w:rsidRPr="001A5FC6">
        <w:rPr>
          <w:rFonts w:ascii="Times New Roman" w:hAnsi="Times New Roman"/>
          <w:sz w:val="24"/>
          <w:szCs w:val="24"/>
          <w:lang w:val="en-GB"/>
        </w:rPr>
        <w:t xml:space="preserve"> medium were </w:t>
      </w:r>
      <w:r w:rsidR="006D17DE" w:rsidRPr="001A5FC6">
        <w:rPr>
          <w:rFonts w:ascii="Times New Roman" w:hAnsi="Times New Roman"/>
          <w:sz w:val="24"/>
          <w:szCs w:val="24"/>
          <w:lang w:val="en-GB"/>
        </w:rPr>
        <w:t xml:space="preserve">750.65 ± 2.62 </w:t>
      </w:r>
      <w:proofErr w:type="spellStart"/>
      <w:r w:rsidR="006D17DE" w:rsidRPr="001A5FC6">
        <w:rPr>
          <w:rFonts w:ascii="Times New Roman" w:hAnsi="Times New Roman"/>
          <w:sz w:val="24"/>
          <w:szCs w:val="24"/>
          <w:lang w:val="en-GB"/>
        </w:rPr>
        <w:t>μmol</w:t>
      </w:r>
      <w:proofErr w:type="spellEnd"/>
      <w:r w:rsidR="006D17DE" w:rsidRPr="001A5FC6">
        <w:rPr>
          <w:rFonts w:ascii="Times New Roman" w:hAnsi="Times New Roman"/>
          <w:sz w:val="24"/>
          <w:szCs w:val="24"/>
          <w:lang w:val="en-GB"/>
        </w:rPr>
        <w:t xml:space="preserve"> L</w:t>
      </w:r>
      <w:r w:rsidR="006D17DE" w:rsidRPr="001A5FC6">
        <w:rPr>
          <w:rFonts w:ascii="Times New Roman" w:hAnsi="Times New Roman"/>
          <w:sz w:val="24"/>
          <w:szCs w:val="24"/>
          <w:vertAlign w:val="superscript"/>
          <w:lang w:val="en-GB"/>
        </w:rPr>
        <w:t>-1</w:t>
      </w:r>
      <w:r w:rsidR="006D17DE" w:rsidRPr="001A5FC6">
        <w:rPr>
          <w:rFonts w:ascii="Times New Roman" w:hAnsi="Times New Roman"/>
          <w:sz w:val="24"/>
          <w:szCs w:val="24"/>
          <w:lang w:val="en-GB"/>
        </w:rPr>
        <w:t>, 2</w:t>
      </w:r>
      <w:r w:rsidRPr="001A5FC6">
        <w:rPr>
          <w:rFonts w:ascii="Times New Roman" w:hAnsi="Times New Roman"/>
          <w:sz w:val="24"/>
          <w:szCs w:val="24"/>
          <w:lang w:val="en-GB"/>
        </w:rPr>
        <w:t xml:space="preserve">40.65 ± 2.62 </w:t>
      </w:r>
      <w:proofErr w:type="spellStart"/>
      <w:r w:rsidRPr="001A5FC6">
        <w:rPr>
          <w:rFonts w:ascii="Times New Roman" w:hAnsi="Times New Roman"/>
          <w:sz w:val="24"/>
          <w:szCs w:val="24"/>
          <w:lang w:val="en-GB"/>
        </w:rPr>
        <w:t>μmol</w:t>
      </w:r>
      <w:proofErr w:type="spellEnd"/>
      <w:r w:rsidRPr="001A5FC6">
        <w:rPr>
          <w:rFonts w:ascii="Times New Roman" w:hAnsi="Times New Roman"/>
          <w:sz w:val="24"/>
          <w:szCs w:val="24"/>
          <w:lang w:val="en-GB"/>
        </w:rPr>
        <w:t xml:space="preserve"> L</w:t>
      </w:r>
      <w:r w:rsidRPr="001A5FC6">
        <w:rPr>
          <w:rFonts w:ascii="Times New Roman" w:hAnsi="Times New Roman"/>
          <w:sz w:val="24"/>
          <w:szCs w:val="24"/>
          <w:vertAlign w:val="superscript"/>
          <w:lang w:val="en-GB"/>
        </w:rPr>
        <w:t>-1</w:t>
      </w:r>
      <w:r w:rsidRPr="001A5FC6">
        <w:rPr>
          <w:rFonts w:ascii="Times New Roman" w:hAnsi="Times New Roman"/>
          <w:sz w:val="24"/>
          <w:szCs w:val="24"/>
          <w:lang w:val="en-GB"/>
        </w:rPr>
        <w:t xml:space="preserve">, </w:t>
      </w:r>
      <w:r w:rsidR="006D17DE" w:rsidRPr="001A5FC6">
        <w:rPr>
          <w:rFonts w:ascii="Times New Roman" w:hAnsi="Times New Roman"/>
          <w:sz w:val="24"/>
          <w:szCs w:val="24"/>
          <w:lang w:val="en-GB"/>
        </w:rPr>
        <w:t xml:space="preserve">and </w:t>
      </w:r>
      <w:r w:rsidRPr="001A5FC6">
        <w:rPr>
          <w:rFonts w:ascii="Times New Roman" w:hAnsi="Times New Roman"/>
          <w:sz w:val="24"/>
          <w:szCs w:val="24"/>
          <w:lang w:val="en-GB"/>
        </w:rPr>
        <w:t xml:space="preserve">30.65 ± 2.62 </w:t>
      </w:r>
      <w:proofErr w:type="spellStart"/>
      <w:r w:rsidRPr="001A5FC6">
        <w:rPr>
          <w:rFonts w:ascii="Times New Roman" w:hAnsi="Times New Roman"/>
          <w:sz w:val="24"/>
          <w:szCs w:val="24"/>
          <w:lang w:val="en-GB"/>
        </w:rPr>
        <w:t>μmol</w:t>
      </w:r>
      <w:proofErr w:type="spellEnd"/>
      <w:r w:rsidRPr="001A5FC6">
        <w:rPr>
          <w:rFonts w:ascii="Times New Roman" w:hAnsi="Times New Roman"/>
          <w:sz w:val="24"/>
          <w:szCs w:val="24"/>
          <w:lang w:val="en-GB"/>
        </w:rPr>
        <w:t xml:space="preserve"> L</w:t>
      </w:r>
      <w:r w:rsidRPr="001A5FC6">
        <w:rPr>
          <w:rFonts w:ascii="Times New Roman" w:hAnsi="Times New Roman"/>
          <w:sz w:val="24"/>
          <w:szCs w:val="24"/>
          <w:vertAlign w:val="superscript"/>
          <w:lang w:val="en-GB"/>
        </w:rPr>
        <w:t>-1</w:t>
      </w:r>
      <w:r w:rsidR="006E40DB" w:rsidRPr="001A5FC6">
        <w:rPr>
          <w:rFonts w:ascii="Times New Roman" w:hAnsi="Times New Roman"/>
          <w:sz w:val="24"/>
          <w:szCs w:val="24"/>
          <w:lang w:val="en-GB"/>
        </w:rPr>
        <w:t xml:space="preserve">, </w:t>
      </w:r>
      <w:r w:rsidRPr="001A5FC6">
        <w:rPr>
          <w:rFonts w:ascii="Times New Roman" w:hAnsi="Times New Roman"/>
          <w:sz w:val="24"/>
          <w:szCs w:val="24"/>
          <w:lang w:val="en-GB"/>
        </w:rPr>
        <w:t xml:space="preserve">respectively. </w:t>
      </w:r>
      <w:r w:rsidR="006E40DB" w:rsidRPr="001A5FC6">
        <w:rPr>
          <w:rFonts w:ascii="Times New Roman" w:hAnsi="Times New Roman"/>
          <w:sz w:val="24"/>
          <w:szCs w:val="24"/>
          <w:lang w:val="en-GB"/>
        </w:rPr>
        <w:t xml:space="preserve">The </w:t>
      </w:r>
      <w:r w:rsidRPr="001A5FC6">
        <w:rPr>
          <w:rFonts w:ascii="Times New Roman" w:hAnsi="Times New Roman"/>
          <w:sz w:val="24"/>
          <w:szCs w:val="24"/>
          <w:lang w:val="en-GB"/>
        </w:rPr>
        <w:t>PO</w:t>
      </w:r>
      <w:r w:rsidRPr="001A5FC6">
        <w:rPr>
          <w:rFonts w:ascii="Times New Roman" w:hAnsi="Times New Roman"/>
          <w:sz w:val="24"/>
          <w:szCs w:val="24"/>
          <w:vertAlign w:val="subscript"/>
          <w:lang w:val="en-GB"/>
        </w:rPr>
        <w:t>4</w:t>
      </w:r>
      <w:r w:rsidR="00090EC6" w:rsidRPr="001A5FC6">
        <w:rPr>
          <w:rFonts w:ascii="Times New Roman" w:hAnsi="Times New Roman"/>
          <w:sz w:val="24"/>
          <w:szCs w:val="24"/>
          <w:vertAlign w:val="superscript"/>
          <w:lang w:val="en-GB"/>
        </w:rPr>
        <w:t>3-</w:t>
      </w:r>
      <w:r w:rsidRPr="001A5FC6">
        <w:rPr>
          <w:rFonts w:ascii="Times New Roman" w:hAnsi="Times New Roman"/>
          <w:sz w:val="24"/>
          <w:szCs w:val="24"/>
          <w:lang w:val="en-GB"/>
        </w:rPr>
        <w:t xml:space="preserve"> concentration, 15.05 </w:t>
      </w:r>
      <w:proofErr w:type="spellStart"/>
      <w:r w:rsidRPr="001A5FC6">
        <w:rPr>
          <w:rFonts w:ascii="Times New Roman" w:hAnsi="Times New Roman"/>
          <w:sz w:val="24"/>
          <w:szCs w:val="24"/>
          <w:lang w:val="en-GB"/>
        </w:rPr>
        <w:t>μmol</w:t>
      </w:r>
      <w:proofErr w:type="spellEnd"/>
      <w:r w:rsidRPr="001A5FC6">
        <w:rPr>
          <w:rFonts w:ascii="Times New Roman" w:hAnsi="Times New Roman"/>
          <w:sz w:val="24"/>
          <w:szCs w:val="24"/>
          <w:lang w:val="en-GB"/>
        </w:rPr>
        <w:t xml:space="preserve"> L</w:t>
      </w:r>
      <w:r w:rsidRPr="001A5FC6">
        <w:rPr>
          <w:rFonts w:ascii="Times New Roman" w:hAnsi="Times New Roman"/>
          <w:sz w:val="24"/>
          <w:szCs w:val="24"/>
          <w:vertAlign w:val="superscript"/>
          <w:lang w:val="en-GB"/>
        </w:rPr>
        <w:t>-1</w:t>
      </w:r>
      <w:r w:rsidRPr="001A5FC6">
        <w:rPr>
          <w:rFonts w:ascii="Times New Roman" w:hAnsi="Times New Roman"/>
          <w:sz w:val="24"/>
          <w:szCs w:val="24"/>
          <w:lang w:val="en-GB"/>
        </w:rPr>
        <w:t xml:space="preserve">, was the same in </w:t>
      </w:r>
      <w:r w:rsidR="002A7248" w:rsidRPr="001A5FC6">
        <w:rPr>
          <w:rFonts w:ascii="Times New Roman" w:hAnsi="Times New Roman"/>
          <w:sz w:val="24"/>
          <w:szCs w:val="24"/>
          <w:lang w:val="en-GB"/>
        </w:rPr>
        <w:t xml:space="preserve">all </w:t>
      </w:r>
      <w:r w:rsidR="006D17DE" w:rsidRPr="001A5FC6">
        <w:rPr>
          <w:rFonts w:ascii="Times New Roman" w:hAnsi="Times New Roman"/>
          <w:sz w:val="24"/>
          <w:szCs w:val="24"/>
          <w:lang w:val="en-GB"/>
        </w:rPr>
        <w:t>described</w:t>
      </w:r>
      <w:r w:rsidR="006D17DE" w:rsidRPr="001A5FC6" w:rsidDel="00FC06B4">
        <w:rPr>
          <w:rFonts w:ascii="Times New Roman" w:hAnsi="Times New Roman"/>
          <w:sz w:val="24"/>
          <w:szCs w:val="24"/>
          <w:lang w:val="en-GB"/>
        </w:rPr>
        <w:t xml:space="preserve"> </w:t>
      </w:r>
      <w:r w:rsidR="002A7248" w:rsidRPr="001A5FC6">
        <w:rPr>
          <w:rFonts w:ascii="Times New Roman" w:hAnsi="Times New Roman"/>
          <w:sz w:val="24"/>
          <w:szCs w:val="24"/>
          <w:lang w:val="en-GB"/>
        </w:rPr>
        <w:t>media</w:t>
      </w:r>
      <w:r w:rsidRPr="001A5FC6">
        <w:rPr>
          <w:rFonts w:ascii="Times New Roman" w:hAnsi="Times New Roman"/>
          <w:sz w:val="24"/>
          <w:szCs w:val="24"/>
          <w:lang w:val="en-GB"/>
        </w:rPr>
        <w:t xml:space="preserve">. </w:t>
      </w:r>
    </w:p>
    <w:p w14:paraId="7E0CD228" w14:textId="77777777" w:rsidR="00197D59" w:rsidRPr="001A5FC6" w:rsidRDefault="006D17DE" w:rsidP="00FA248C">
      <w:pPr>
        <w:spacing w:line="360" w:lineRule="auto"/>
        <w:ind w:firstLine="720"/>
        <w:jc w:val="both"/>
        <w:rPr>
          <w:rFonts w:ascii="Times New Roman" w:hAnsi="Times New Roman"/>
          <w:b/>
          <w:bCs/>
          <w:sz w:val="24"/>
          <w:szCs w:val="24"/>
          <w:lang w:val="en-GB"/>
        </w:rPr>
      </w:pPr>
      <w:r w:rsidRPr="001A5FC6">
        <w:rPr>
          <w:rFonts w:ascii="Times New Roman" w:hAnsi="Times New Roman"/>
          <w:sz w:val="24"/>
          <w:szCs w:val="24"/>
          <w:lang w:val="en-GB"/>
        </w:rPr>
        <w:t>The n</w:t>
      </w:r>
      <w:r w:rsidR="00A5679C" w:rsidRPr="001A5FC6">
        <w:rPr>
          <w:rFonts w:ascii="Times New Roman" w:hAnsi="Times New Roman"/>
          <w:sz w:val="24"/>
          <w:szCs w:val="24"/>
          <w:lang w:val="en-GB"/>
        </w:rPr>
        <w:t xml:space="preserve">atural seawater used for </w:t>
      </w:r>
      <w:r w:rsidR="00F71CA0" w:rsidRPr="001A5FC6">
        <w:rPr>
          <w:rFonts w:ascii="Times New Roman" w:hAnsi="Times New Roman"/>
          <w:sz w:val="24"/>
          <w:szCs w:val="24"/>
          <w:lang w:val="en-GB"/>
        </w:rPr>
        <w:t xml:space="preserve">the </w:t>
      </w:r>
      <w:r w:rsidR="00A5679C" w:rsidRPr="001A5FC6">
        <w:rPr>
          <w:rFonts w:ascii="Times New Roman" w:hAnsi="Times New Roman"/>
          <w:sz w:val="24"/>
          <w:szCs w:val="24"/>
          <w:lang w:val="en-GB"/>
        </w:rPr>
        <w:t>preparation</w:t>
      </w:r>
      <w:r w:rsidR="00F71CA0" w:rsidRPr="001A5FC6">
        <w:rPr>
          <w:rFonts w:ascii="Times New Roman" w:hAnsi="Times New Roman"/>
          <w:sz w:val="24"/>
          <w:szCs w:val="24"/>
          <w:lang w:val="en-GB"/>
        </w:rPr>
        <w:t xml:space="preserve"> of the media</w:t>
      </w:r>
      <w:r w:rsidR="00A5679C" w:rsidRPr="001A5FC6">
        <w:rPr>
          <w:rFonts w:ascii="Times New Roman" w:hAnsi="Times New Roman"/>
          <w:sz w:val="24"/>
          <w:szCs w:val="24"/>
          <w:lang w:val="en-GB"/>
        </w:rPr>
        <w:t xml:space="preserve"> was </w:t>
      </w:r>
      <w:r w:rsidR="00F71CA0" w:rsidRPr="001A5FC6">
        <w:rPr>
          <w:rFonts w:ascii="Times New Roman" w:hAnsi="Times New Roman"/>
          <w:sz w:val="24"/>
          <w:szCs w:val="24"/>
          <w:lang w:val="en-GB"/>
        </w:rPr>
        <w:t>obtained</w:t>
      </w:r>
      <w:r w:rsidR="00A5679C" w:rsidRPr="001A5FC6">
        <w:rPr>
          <w:rFonts w:ascii="Times New Roman" w:hAnsi="Times New Roman"/>
          <w:sz w:val="24"/>
          <w:szCs w:val="24"/>
          <w:lang w:val="en-GB"/>
        </w:rPr>
        <w:t xml:space="preserve"> from </w:t>
      </w:r>
      <w:r w:rsidR="00F71CA0" w:rsidRPr="001A5FC6">
        <w:rPr>
          <w:rFonts w:ascii="Times New Roman" w:hAnsi="Times New Roman"/>
          <w:sz w:val="24"/>
          <w:szCs w:val="24"/>
          <w:lang w:val="en-GB"/>
        </w:rPr>
        <w:t xml:space="preserve">a depth of </w:t>
      </w:r>
      <w:r w:rsidR="00A5679C" w:rsidRPr="001A5FC6">
        <w:rPr>
          <w:rFonts w:ascii="Times New Roman" w:hAnsi="Times New Roman"/>
          <w:sz w:val="24"/>
          <w:szCs w:val="24"/>
          <w:lang w:val="en-GB"/>
        </w:rPr>
        <w:t xml:space="preserve">20 m </w:t>
      </w:r>
      <w:r w:rsidR="00F71CA0" w:rsidRPr="001A5FC6">
        <w:rPr>
          <w:rFonts w:ascii="Times New Roman" w:hAnsi="Times New Roman"/>
          <w:sz w:val="24"/>
          <w:szCs w:val="24"/>
          <w:lang w:val="en-GB"/>
        </w:rPr>
        <w:t xml:space="preserve">in the </w:t>
      </w:r>
      <w:proofErr w:type="spellStart"/>
      <w:r w:rsidR="00A5679C" w:rsidRPr="001A5FC6">
        <w:rPr>
          <w:rFonts w:ascii="Times New Roman" w:hAnsi="Times New Roman"/>
          <w:sz w:val="24"/>
          <w:szCs w:val="24"/>
          <w:lang w:val="en-GB"/>
        </w:rPr>
        <w:t>Stončica</w:t>
      </w:r>
      <w:proofErr w:type="spellEnd"/>
      <w:r w:rsidR="00A5679C" w:rsidRPr="001A5FC6">
        <w:rPr>
          <w:rFonts w:ascii="Times New Roman" w:hAnsi="Times New Roman"/>
          <w:sz w:val="24"/>
          <w:szCs w:val="24"/>
          <w:lang w:val="en-GB"/>
        </w:rPr>
        <w:t xml:space="preserve"> </w:t>
      </w:r>
      <w:r w:rsidR="00CB146E" w:rsidRPr="001A5FC6">
        <w:rPr>
          <w:rFonts w:ascii="Times New Roman" w:hAnsi="Times New Roman"/>
          <w:sz w:val="24"/>
          <w:szCs w:val="24"/>
          <w:lang w:val="en-GB"/>
        </w:rPr>
        <w:t xml:space="preserve">Bay </w:t>
      </w:r>
      <w:r w:rsidR="00066F48" w:rsidRPr="001A5FC6">
        <w:rPr>
          <w:rFonts w:ascii="Times New Roman" w:hAnsi="Times New Roman"/>
          <w:sz w:val="24"/>
          <w:szCs w:val="24"/>
          <w:lang w:val="en-GB"/>
        </w:rPr>
        <w:t>on the coast of</w:t>
      </w:r>
      <w:r w:rsidR="00F71CA0" w:rsidRPr="001A5FC6">
        <w:rPr>
          <w:rFonts w:ascii="Times New Roman" w:hAnsi="Times New Roman"/>
          <w:sz w:val="24"/>
          <w:szCs w:val="24"/>
          <w:lang w:val="en-GB"/>
        </w:rPr>
        <w:t xml:space="preserve"> the </w:t>
      </w:r>
      <w:r w:rsidR="00A5679C" w:rsidRPr="001A5FC6">
        <w:rPr>
          <w:rFonts w:ascii="Times New Roman" w:hAnsi="Times New Roman"/>
          <w:sz w:val="24"/>
          <w:szCs w:val="24"/>
          <w:lang w:val="en-GB"/>
        </w:rPr>
        <w:t xml:space="preserve">island of Vis </w:t>
      </w:r>
      <w:r w:rsidR="00F71CA0" w:rsidRPr="001A5FC6">
        <w:rPr>
          <w:rFonts w:ascii="Times New Roman" w:hAnsi="Times New Roman"/>
          <w:sz w:val="24"/>
          <w:szCs w:val="24"/>
          <w:lang w:val="en-GB"/>
        </w:rPr>
        <w:t>in the</w:t>
      </w:r>
      <w:r w:rsidR="00A5679C" w:rsidRPr="001A5FC6">
        <w:rPr>
          <w:rFonts w:ascii="Times New Roman" w:hAnsi="Times New Roman"/>
          <w:sz w:val="24"/>
          <w:szCs w:val="24"/>
          <w:lang w:val="en-GB"/>
        </w:rPr>
        <w:t xml:space="preserve"> </w:t>
      </w:r>
      <w:r w:rsidR="00F71CA0" w:rsidRPr="001A5FC6">
        <w:rPr>
          <w:rFonts w:ascii="Times New Roman" w:hAnsi="Times New Roman"/>
          <w:sz w:val="24"/>
          <w:szCs w:val="24"/>
          <w:lang w:val="en-GB"/>
        </w:rPr>
        <w:t>m</w:t>
      </w:r>
      <w:r w:rsidR="00A5679C" w:rsidRPr="001A5FC6">
        <w:rPr>
          <w:rFonts w:ascii="Times New Roman" w:hAnsi="Times New Roman"/>
          <w:sz w:val="24"/>
          <w:szCs w:val="24"/>
          <w:lang w:val="en-GB"/>
        </w:rPr>
        <w:t>iddle Adriatic</w:t>
      </w:r>
      <w:r w:rsidR="00F71CA0" w:rsidRPr="001A5FC6">
        <w:rPr>
          <w:rFonts w:ascii="Times New Roman" w:hAnsi="Times New Roman"/>
          <w:sz w:val="24"/>
          <w:szCs w:val="24"/>
          <w:lang w:val="en-GB"/>
        </w:rPr>
        <w:t xml:space="preserve"> Sea</w:t>
      </w:r>
      <w:r w:rsidR="00A5679C" w:rsidRPr="001A5FC6">
        <w:rPr>
          <w:rFonts w:ascii="Times New Roman" w:hAnsi="Times New Roman"/>
          <w:sz w:val="24"/>
          <w:szCs w:val="24"/>
          <w:lang w:val="en-GB"/>
        </w:rPr>
        <w:t xml:space="preserve"> (43° 3' 58.08" N, 16° 14' 33.22" E). </w:t>
      </w:r>
      <w:r w:rsidR="00F71CA0" w:rsidRPr="001A5FC6">
        <w:rPr>
          <w:rFonts w:ascii="Times New Roman" w:hAnsi="Times New Roman"/>
          <w:sz w:val="24"/>
          <w:szCs w:val="24"/>
          <w:lang w:val="en-GB"/>
        </w:rPr>
        <w:t>Before further</w:t>
      </w:r>
      <w:r w:rsidR="00A5679C" w:rsidRPr="001A5FC6">
        <w:rPr>
          <w:rFonts w:ascii="Times New Roman" w:hAnsi="Times New Roman"/>
          <w:sz w:val="24"/>
          <w:szCs w:val="24"/>
          <w:lang w:val="en-GB"/>
        </w:rPr>
        <w:t xml:space="preserve"> treatments, </w:t>
      </w:r>
      <w:r w:rsidR="00CB146E" w:rsidRPr="001A5FC6">
        <w:rPr>
          <w:rFonts w:ascii="Times New Roman" w:hAnsi="Times New Roman"/>
          <w:sz w:val="24"/>
          <w:szCs w:val="24"/>
          <w:lang w:val="en-GB"/>
        </w:rPr>
        <w:t xml:space="preserve">the </w:t>
      </w:r>
      <w:r w:rsidR="00A5679C" w:rsidRPr="001A5FC6">
        <w:rPr>
          <w:rFonts w:ascii="Times New Roman" w:hAnsi="Times New Roman"/>
          <w:sz w:val="24"/>
          <w:szCs w:val="24"/>
          <w:lang w:val="en-GB"/>
        </w:rPr>
        <w:t xml:space="preserve">collected seawater was </w:t>
      </w:r>
      <w:r w:rsidR="00CB146E" w:rsidRPr="001A5FC6">
        <w:rPr>
          <w:rFonts w:ascii="Times New Roman" w:hAnsi="Times New Roman"/>
          <w:sz w:val="24"/>
          <w:szCs w:val="24"/>
          <w:lang w:val="en-GB"/>
        </w:rPr>
        <w:t xml:space="preserve">stored </w:t>
      </w:r>
      <w:r w:rsidR="00A5679C" w:rsidRPr="001A5FC6">
        <w:rPr>
          <w:rFonts w:ascii="Times New Roman" w:hAnsi="Times New Roman"/>
          <w:sz w:val="24"/>
          <w:szCs w:val="24"/>
          <w:lang w:val="en-GB"/>
        </w:rPr>
        <w:t xml:space="preserve">in the dark for several months to ensure minimal organic </w:t>
      </w:r>
      <w:r w:rsidR="00A233D4" w:rsidRPr="001A5FC6">
        <w:rPr>
          <w:rFonts w:ascii="Times New Roman" w:hAnsi="Times New Roman"/>
          <w:sz w:val="24"/>
          <w:szCs w:val="24"/>
          <w:lang w:val="en-GB"/>
        </w:rPr>
        <w:t xml:space="preserve">matter </w:t>
      </w:r>
      <w:r w:rsidR="00A5679C" w:rsidRPr="001A5FC6">
        <w:rPr>
          <w:rFonts w:ascii="Times New Roman" w:hAnsi="Times New Roman"/>
          <w:sz w:val="24"/>
          <w:szCs w:val="24"/>
          <w:lang w:val="en-GB"/>
        </w:rPr>
        <w:t xml:space="preserve">content. </w:t>
      </w:r>
      <w:r w:rsidR="00066F48" w:rsidRPr="001A5FC6">
        <w:rPr>
          <w:rFonts w:ascii="Times New Roman" w:hAnsi="Times New Roman"/>
          <w:sz w:val="24"/>
          <w:szCs w:val="24"/>
          <w:lang w:val="en-GB"/>
        </w:rPr>
        <w:t xml:space="preserve">Aged </w:t>
      </w:r>
      <w:r w:rsidR="00A5679C" w:rsidRPr="001A5FC6">
        <w:rPr>
          <w:rFonts w:ascii="Times New Roman" w:hAnsi="Times New Roman"/>
          <w:sz w:val="24"/>
          <w:szCs w:val="24"/>
          <w:lang w:val="en-GB"/>
        </w:rPr>
        <w:t xml:space="preserve">water was filtered through 0.7 </w:t>
      </w:r>
      <w:proofErr w:type="spellStart"/>
      <w:r w:rsidR="00A5679C" w:rsidRPr="001A5FC6">
        <w:rPr>
          <w:rFonts w:ascii="Times New Roman" w:hAnsi="Times New Roman"/>
          <w:sz w:val="24"/>
          <w:szCs w:val="24"/>
          <w:lang w:val="en-GB"/>
        </w:rPr>
        <w:t>μm</w:t>
      </w:r>
      <w:proofErr w:type="spellEnd"/>
      <w:r w:rsidR="00A5679C" w:rsidRPr="001A5FC6">
        <w:rPr>
          <w:rFonts w:ascii="Times New Roman" w:hAnsi="Times New Roman"/>
          <w:sz w:val="24"/>
          <w:szCs w:val="24"/>
          <w:lang w:val="en-GB"/>
        </w:rPr>
        <w:t xml:space="preserve"> </w:t>
      </w:r>
      <w:proofErr w:type="spellStart"/>
      <w:r w:rsidR="00A5679C" w:rsidRPr="001A5FC6">
        <w:rPr>
          <w:rFonts w:ascii="Times New Roman" w:hAnsi="Times New Roman"/>
          <w:sz w:val="24"/>
          <w:szCs w:val="24"/>
          <w:lang w:val="en-GB"/>
        </w:rPr>
        <w:t>Whatman</w:t>
      </w:r>
      <w:proofErr w:type="spellEnd"/>
      <w:r w:rsidR="00A5679C" w:rsidRPr="001A5FC6">
        <w:rPr>
          <w:rFonts w:ascii="Times New Roman" w:hAnsi="Times New Roman"/>
          <w:sz w:val="24"/>
          <w:szCs w:val="24"/>
          <w:lang w:val="en-GB"/>
        </w:rPr>
        <w:t xml:space="preserve"> GF/F filters and subjected to 24</w:t>
      </w:r>
      <w:r w:rsidR="00066F48" w:rsidRPr="001A5FC6">
        <w:rPr>
          <w:rFonts w:ascii="Times New Roman" w:hAnsi="Times New Roman"/>
          <w:sz w:val="24"/>
          <w:szCs w:val="24"/>
          <w:lang w:val="en-GB"/>
        </w:rPr>
        <w:t xml:space="preserve"> </w:t>
      </w:r>
      <w:r w:rsidR="00A5679C" w:rsidRPr="001A5FC6">
        <w:rPr>
          <w:rFonts w:ascii="Times New Roman" w:hAnsi="Times New Roman"/>
          <w:sz w:val="24"/>
          <w:szCs w:val="24"/>
          <w:lang w:val="en-GB"/>
        </w:rPr>
        <w:t xml:space="preserve">h UV irradiation to remove any remaining bacteria and </w:t>
      </w:r>
      <w:r w:rsidR="00A5679C" w:rsidRPr="001A5FC6">
        <w:rPr>
          <w:rFonts w:ascii="Times New Roman" w:hAnsi="Times New Roman"/>
          <w:sz w:val="24"/>
          <w:szCs w:val="24"/>
          <w:lang w:val="en-GB"/>
        </w:rPr>
        <w:lastRenderedPageBreak/>
        <w:t>organic matter. Dissolv</w:t>
      </w:r>
      <w:r w:rsidR="00A233D4" w:rsidRPr="001A5FC6">
        <w:rPr>
          <w:rFonts w:ascii="Times New Roman" w:hAnsi="Times New Roman"/>
          <w:sz w:val="24"/>
          <w:szCs w:val="24"/>
          <w:lang w:val="en-GB"/>
        </w:rPr>
        <w:t>ed organic carbon concentration</w:t>
      </w:r>
      <w:r w:rsidR="00A5679C" w:rsidRPr="001A5FC6">
        <w:rPr>
          <w:rFonts w:ascii="Times New Roman" w:hAnsi="Times New Roman"/>
          <w:sz w:val="24"/>
          <w:szCs w:val="24"/>
          <w:lang w:val="en-GB"/>
        </w:rPr>
        <w:t xml:space="preserve"> after UV-treatment w</w:t>
      </w:r>
      <w:r w:rsidR="00A233D4" w:rsidRPr="001A5FC6">
        <w:rPr>
          <w:rFonts w:ascii="Times New Roman" w:hAnsi="Times New Roman"/>
          <w:sz w:val="24"/>
          <w:szCs w:val="24"/>
          <w:lang w:val="en-GB"/>
        </w:rPr>
        <w:t>as</w:t>
      </w:r>
      <w:r w:rsidR="00A5679C" w:rsidRPr="001A5FC6">
        <w:rPr>
          <w:rFonts w:ascii="Times New Roman" w:hAnsi="Times New Roman"/>
          <w:sz w:val="24"/>
          <w:szCs w:val="24"/>
          <w:lang w:val="en-GB"/>
        </w:rPr>
        <w:t xml:space="preserve"> 0.30 ± 0.04 mg L</w:t>
      </w:r>
      <w:r w:rsidR="00A5679C" w:rsidRPr="001A5FC6">
        <w:rPr>
          <w:rFonts w:ascii="Times New Roman" w:hAnsi="Times New Roman"/>
          <w:sz w:val="24"/>
          <w:szCs w:val="24"/>
          <w:vertAlign w:val="superscript"/>
          <w:lang w:val="en-GB"/>
        </w:rPr>
        <w:t>-1</w:t>
      </w:r>
      <w:r w:rsidR="00A5679C" w:rsidRPr="001A5FC6">
        <w:rPr>
          <w:rFonts w:ascii="Times New Roman" w:hAnsi="Times New Roman"/>
          <w:sz w:val="24"/>
          <w:szCs w:val="24"/>
          <w:lang w:val="en-GB"/>
        </w:rPr>
        <w:t>.</w:t>
      </w:r>
    </w:p>
    <w:p w14:paraId="4CE75219" w14:textId="77777777" w:rsidR="00CC29F6" w:rsidRPr="001A5FC6" w:rsidRDefault="00066F48" w:rsidP="004558E7">
      <w:pPr>
        <w:spacing w:line="360" w:lineRule="auto"/>
        <w:ind w:firstLine="720"/>
        <w:jc w:val="both"/>
        <w:rPr>
          <w:rFonts w:ascii="Times New Roman" w:hAnsi="Times New Roman"/>
          <w:sz w:val="24"/>
          <w:szCs w:val="24"/>
          <w:lang w:val="en-GB"/>
        </w:rPr>
      </w:pPr>
      <w:r w:rsidRPr="001A5FC6">
        <w:rPr>
          <w:rFonts w:ascii="Times New Roman" w:hAnsi="Times New Roman"/>
          <w:sz w:val="24"/>
          <w:szCs w:val="24"/>
          <w:lang w:val="en-GB"/>
        </w:rPr>
        <w:t xml:space="preserve">The experiment was </w:t>
      </w:r>
      <w:r w:rsidR="00CB146E" w:rsidRPr="001A5FC6">
        <w:rPr>
          <w:rFonts w:ascii="Times New Roman" w:hAnsi="Times New Roman"/>
          <w:sz w:val="24"/>
          <w:szCs w:val="24"/>
          <w:lang w:val="en-GB"/>
        </w:rPr>
        <w:t>started</w:t>
      </w:r>
      <w:r w:rsidR="00CB146E" w:rsidRPr="001A5FC6" w:rsidDel="00CB146E">
        <w:rPr>
          <w:rFonts w:ascii="Times New Roman" w:hAnsi="Times New Roman"/>
          <w:sz w:val="24"/>
          <w:szCs w:val="24"/>
          <w:lang w:val="en-GB"/>
        </w:rPr>
        <w:t xml:space="preserve"> </w:t>
      </w:r>
      <w:r w:rsidR="00A5679C" w:rsidRPr="001A5FC6">
        <w:rPr>
          <w:rFonts w:ascii="Times New Roman" w:hAnsi="Times New Roman"/>
          <w:sz w:val="24"/>
          <w:szCs w:val="24"/>
          <w:lang w:val="en-GB"/>
        </w:rPr>
        <w:t>with 10</w:t>
      </w:r>
      <w:r w:rsidR="00A5679C" w:rsidRPr="001A5FC6">
        <w:rPr>
          <w:rFonts w:ascii="Times New Roman" w:hAnsi="Times New Roman"/>
          <w:sz w:val="24"/>
          <w:szCs w:val="24"/>
          <w:vertAlign w:val="superscript"/>
          <w:lang w:val="en-GB"/>
        </w:rPr>
        <w:t>5</w:t>
      </w:r>
      <w:r w:rsidR="00A5679C" w:rsidRPr="001A5FC6">
        <w:rPr>
          <w:rFonts w:ascii="Times New Roman" w:hAnsi="Times New Roman"/>
          <w:sz w:val="24"/>
          <w:szCs w:val="24"/>
          <w:lang w:val="en-GB"/>
        </w:rPr>
        <w:t xml:space="preserve"> cells L</w:t>
      </w:r>
      <w:r w:rsidR="00A5679C" w:rsidRPr="001A5FC6">
        <w:rPr>
          <w:rFonts w:ascii="Times New Roman" w:hAnsi="Times New Roman"/>
          <w:sz w:val="24"/>
          <w:szCs w:val="24"/>
          <w:vertAlign w:val="superscript"/>
          <w:lang w:val="en-GB"/>
        </w:rPr>
        <w:t>-1</w:t>
      </w:r>
      <w:r w:rsidR="00553E2F" w:rsidRPr="001A5FC6">
        <w:rPr>
          <w:rFonts w:ascii="Times New Roman" w:hAnsi="Times New Roman"/>
          <w:sz w:val="24"/>
          <w:szCs w:val="24"/>
          <w:lang w:val="en-GB"/>
        </w:rPr>
        <w:t xml:space="preserve">. </w:t>
      </w:r>
      <w:r w:rsidR="00CB146E" w:rsidRPr="001A5FC6">
        <w:rPr>
          <w:rFonts w:ascii="Times New Roman" w:hAnsi="Times New Roman"/>
          <w:sz w:val="24"/>
          <w:szCs w:val="24"/>
          <w:lang w:val="en-GB"/>
        </w:rPr>
        <w:t xml:space="preserve">Inoculum </w:t>
      </w:r>
      <w:r w:rsidR="00A5679C" w:rsidRPr="001A5FC6">
        <w:rPr>
          <w:rFonts w:ascii="Times New Roman" w:hAnsi="Times New Roman"/>
          <w:sz w:val="24"/>
          <w:szCs w:val="24"/>
          <w:lang w:val="en-GB"/>
        </w:rPr>
        <w:t xml:space="preserve">was taken from preconditioned cultures in </w:t>
      </w:r>
      <w:r w:rsidR="001735FA" w:rsidRPr="001A5FC6">
        <w:rPr>
          <w:rFonts w:ascii="Times New Roman" w:hAnsi="Times New Roman"/>
          <w:sz w:val="24"/>
          <w:szCs w:val="24"/>
          <w:lang w:val="en-GB"/>
        </w:rPr>
        <w:t xml:space="preserve">the </w:t>
      </w:r>
      <w:r w:rsidR="00A5679C" w:rsidRPr="001A5FC6">
        <w:rPr>
          <w:rFonts w:ascii="Times New Roman" w:hAnsi="Times New Roman"/>
          <w:sz w:val="24"/>
          <w:szCs w:val="24"/>
          <w:lang w:val="en-GB"/>
        </w:rPr>
        <w:t xml:space="preserve">exponential growth phase. </w:t>
      </w:r>
      <w:r w:rsidR="00CB146E" w:rsidRPr="001A5FC6">
        <w:rPr>
          <w:rFonts w:ascii="Times New Roman" w:hAnsi="Times New Roman"/>
          <w:sz w:val="24"/>
          <w:szCs w:val="24"/>
          <w:lang w:val="en-GB"/>
        </w:rPr>
        <w:t xml:space="preserve">Prior to </w:t>
      </w:r>
      <w:r w:rsidR="00A5679C" w:rsidRPr="001A5FC6">
        <w:rPr>
          <w:rFonts w:ascii="Times New Roman" w:hAnsi="Times New Roman"/>
          <w:sz w:val="24"/>
          <w:szCs w:val="24"/>
          <w:lang w:val="en-GB"/>
        </w:rPr>
        <w:t xml:space="preserve">inoculation, cells were </w:t>
      </w:r>
      <w:r w:rsidR="00CB146E" w:rsidRPr="001A5FC6">
        <w:rPr>
          <w:rFonts w:ascii="Times New Roman" w:hAnsi="Times New Roman"/>
          <w:sz w:val="24"/>
          <w:szCs w:val="24"/>
          <w:lang w:val="en-GB"/>
        </w:rPr>
        <w:t>maintained</w:t>
      </w:r>
      <w:r w:rsidR="00A5679C" w:rsidRPr="001A5FC6">
        <w:rPr>
          <w:rFonts w:ascii="Times New Roman" w:hAnsi="Times New Roman"/>
          <w:sz w:val="24"/>
          <w:szCs w:val="24"/>
          <w:lang w:val="en-GB"/>
        </w:rPr>
        <w:t xml:space="preserve"> in </w:t>
      </w:r>
      <w:r w:rsidR="00CB146E" w:rsidRPr="001A5FC6">
        <w:rPr>
          <w:rFonts w:ascii="Times New Roman" w:hAnsi="Times New Roman"/>
          <w:sz w:val="24"/>
          <w:szCs w:val="24"/>
          <w:lang w:val="en-GB"/>
        </w:rPr>
        <w:t>F</w:t>
      </w:r>
      <w:r w:rsidR="00A5679C" w:rsidRPr="001A5FC6">
        <w:rPr>
          <w:rFonts w:ascii="Times New Roman" w:hAnsi="Times New Roman"/>
          <w:sz w:val="24"/>
          <w:szCs w:val="24"/>
          <w:lang w:val="en-GB"/>
        </w:rPr>
        <w:t xml:space="preserve">/2 replete media in 250 </w:t>
      </w:r>
      <w:r w:rsidR="00CB146E" w:rsidRPr="001A5FC6">
        <w:rPr>
          <w:rFonts w:ascii="Times New Roman" w:hAnsi="Times New Roman"/>
          <w:sz w:val="24"/>
          <w:szCs w:val="24"/>
          <w:lang w:val="en-GB"/>
        </w:rPr>
        <w:t xml:space="preserve">mL </w:t>
      </w:r>
      <w:r w:rsidR="00A5679C" w:rsidRPr="001A5FC6">
        <w:rPr>
          <w:rFonts w:ascii="Times New Roman" w:hAnsi="Times New Roman"/>
          <w:sz w:val="24"/>
          <w:szCs w:val="24"/>
          <w:lang w:val="en-GB"/>
        </w:rPr>
        <w:t xml:space="preserve">VWR® Tissue Culture Flasks (VWR, Radnor, Pennsylvania) under the temperature of </w:t>
      </w:r>
      <w:r w:rsidR="00CB146E" w:rsidRPr="001A5FC6">
        <w:rPr>
          <w:rFonts w:ascii="Times New Roman" w:hAnsi="Times New Roman"/>
          <w:sz w:val="24"/>
          <w:szCs w:val="24"/>
          <w:lang w:val="en-GB"/>
        </w:rPr>
        <w:t xml:space="preserve">the </w:t>
      </w:r>
      <w:r w:rsidR="00A5679C" w:rsidRPr="001A5FC6">
        <w:rPr>
          <w:rFonts w:ascii="Times New Roman" w:hAnsi="Times New Roman"/>
          <w:sz w:val="24"/>
          <w:szCs w:val="24"/>
          <w:lang w:val="en-GB"/>
        </w:rPr>
        <w:t xml:space="preserve">experiment. All cultures were grown in </w:t>
      </w:r>
      <w:r w:rsidR="00CB146E" w:rsidRPr="001A5FC6">
        <w:rPr>
          <w:rFonts w:ascii="Times New Roman" w:hAnsi="Times New Roman"/>
          <w:sz w:val="24"/>
          <w:szCs w:val="24"/>
          <w:lang w:val="en-GB"/>
        </w:rPr>
        <w:t xml:space="preserve">the same </w:t>
      </w:r>
      <w:r w:rsidR="00A5679C" w:rsidRPr="001A5FC6">
        <w:rPr>
          <w:rFonts w:ascii="Times New Roman" w:hAnsi="Times New Roman"/>
          <w:sz w:val="24"/>
          <w:szCs w:val="24"/>
          <w:lang w:val="en-GB"/>
        </w:rPr>
        <w:t xml:space="preserve">growth chamber to prevent </w:t>
      </w:r>
      <w:r w:rsidR="004C0837" w:rsidRPr="001A5FC6">
        <w:rPr>
          <w:rFonts w:ascii="Times New Roman" w:hAnsi="Times New Roman"/>
          <w:sz w:val="24"/>
          <w:szCs w:val="24"/>
          <w:lang w:val="en-GB"/>
        </w:rPr>
        <w:t>possible</w:t>
      </w:r>
      <w:r w:rsidR="00A5679C" w:rsidRPr="001A5FC6">
        <w:rPr>
          <w:rFonts w:ascii="Times New Roman" w:hAnsi="Times New Roman"/>
          <w:sz w:val="24"/>
          <w:szCs w:val="24"/>
          <w:lang w:val="en-GB"/>
        </w:rPr>
        <w:t xml:space="preserve"> influence of factors </w:t>
      </w:r>
      <w:r w:rsidR="00CB146E" w:rsidRPr="001A5FC6">
        <w:rPr>
          <w:rFonts w:ascii="Times New Roman" w:hAnsi="Times New Roman"/>
          <w:sz w:val="24"/>
          <w:szCs w:val="24"/>
          <w:lang w:val="en-GB"/>
        </w:rPr>
        <w:t>other than those being</w:t>
      </w:r>
      <w:r w:rsidR="00A5679C" w:rsidRPr="001A5FC6">
        <w:rPr>
          <w:rFonts w:ascii="Times New Roman" w:hAnsi="Times New Roman"/>
          <w:sz w:val="24"/>
          <w:szCs w:val="24"/>
          <w:lang w:val="en-GB"/>
        </w:rPr>
        <w:t xml:space="preserve"> test</w:t>
      </w:r>
      <w:r w:rsidR="00CB146E" w:rsidRPr="001A5FC6">
        <w:rPr>
          <w:rFonts w:ascii="Times New Roman" w:hAnsi="Times New Roman"/>
          <w:sz w:val="24"/>
          <w:szCs w:val="24"/>
          <w:lang w:val="en-GB"/>
        </w:rPr>
        <w:t>ed</w:t>
      </w:r>
      <w:r w:rsidR="00A5679C" w:rsidRPr="001A5FC6">
        <w:rPr>
          <w:rFonts w:ascii="Times New Roman" w:hAnsi="Times New Roman"/>
          <w:sz w:val="24"/>
          <w:szCs w:val="24"/>
          <w:lang w:val="en-GB"/>
        </w:rPr>
        <w:t xml:space="preserve">. Cultures were </w:t>
      </w:r>
      <w:r w:rsidR="00CB146E" w:rsidRPr="001A5FC6">
        <w:rPr>
          <w:rFonts w:ascii="Times New Roman" w:hAnsi="Times New Roman"/>
          <w:sz w:val="24"/>
          <w:szCs w:val="24"/>
          <w:lang w:val="en-GB"/>
        </w:rPr>
        <w:t xml:space="preserve">mixed </w:t>
      </w:r>
      <w:r w:rsidR="00A5679C" w:rsidRPr="001A5FC6">
        <w:rPr>
          <w:rFonts w:ascii="Times New Roman" w:hAnsi="Times New Roman"/>
          <w:sz w:val="24"/>
          <w:szCs w:val="24"/>
          <w:lang w:val="en-GB"/>
        </w:rPr>
        <w:t>manually twice a day.</w:t>
      </w:r>
      <w:r w:rsidR="00790F21" w:rsidRPr="001A5FC6">
        <w:rPr>
          <w:rFonts w:ascii="Times New Roman" w:hAnsi="Times New Roman"/>
          <w:sz w:val="24"/>
          <w:szCs w:val="24"/>
          <w:lang w:val="en-GB"/>
        </w:rPr>
        <w:t xml:space="preserve"> Growth was ended at the beginning of the stationary growth phase.</w:t>
      </w:r>
    </w:p>
    <w:p w14:paraId="614575CD" w14:textId="77777777" w:rsidR="00A5679C" w:rsidRPr="001A5FC6" w:rsidRDefault="001C3736" w:rsidP="00790F21">
      <w:pPr>
        <w:spacing w:line="360" w:lineRule="auto"/>
        <w:jc w:val="both"/>
        <w:rPr>
          <w:rFonts w:ascii="Times New Roman" w:hAnsi="Times New Roman"/>
          <w:b/>
          <w:bCs/>
          <w:sz w:val="24"/>
          <w:szCs w:val="24"/>
          <w:lang w:val="en-GB"/>
        </w:rPr>
      </w:pPr>
      <w:r w:rsidRPr="001A5FC6">
        <w:rPr>
          <w:rFonts w:ascii="Times New Roman" w:hAnsi="Times New Roman"/>
          <w:b/>
          <w:bCs/>
          <w:i/>
          <w:iCs/>
          <w:sz w:val="24"/>
          <w:szCs w:val="24"/>
          <w:lang w:val="en-GB"/>
        </w:rPr>
        <w:t>C.</w:t>
      </w:r>
      <w:r w:rsidR="00A5679C" w:rsidRPr="001A5FC6">
        <w:rPr>
          <w:rFonts w:ascii="Times New Roman" w:hAnsi="Times New Roman"/>
          <w:b/>
          <w:bCs/>
          <w:i/>
          <w:iCs/>
          <w:sz w:val="24"/>
          <w:szCs w:val="24"/>
          <w:lang w:val="en-GB"/>
        </w:rPr>
        <w:t xml:space="preserve"> pseudocurvisetus</w:t>
      </w:r>
      <w:r w:rsidR="00A5679C" w:rsidRPr="001A5FC6">
        <w:rPr>
          <w:rFonts w:ascii="Times New Roman" w:hAnsi="Times New Roman"/>
          <w:b/>
          <w:bCs/>
          <w:sz w:val="24"/>
          <w:szCs w:val="24"/>
          <w:lang w:val="en-GB"/>
        </w:rPr>
        <w:t xml:space="preserve"> growth</w:t>
      </w:r>
      <w:r w:rsidR="00256A75" w:rsidRPr="001A5FC6">
        <w:rPr>
          <w:rFonts w:ascii="Times New Roman" w:hAnsi="Times New Roman"/>
          <w:b/>
          <w:bCs/>
          <w:sz w:val="24"/>
          <w:szCs w:val="24"/>
          <w:lang w:val="en-GB"/>
        </w:rPr>
        <w:t>, cellular carbon</w:t>
      </w:r>
      <w:r w:rsidR="00A5679C" w:rsidRPr="001A5FC6">
        <w:rPr>
          <w:rFonts w:ascii="Times New Roman" w:hAnsi="Times New Roman"/>
          <w:b/>
          <w:bCs/>
          <w:sz w:val="24"/>
          <w:szCs w:val="24"/>
          <w:lang w:val="en-GB"/>
        </w:rPr>
        <w:t xml:space="preserve"> </w:t>
      </w:r>
      <w:r w:rsidR="00256A75" w:rsidRPr="001A5FC6">
        <w:rPr>
          <w:rFonts w:ascii="Times New Roman" w:hAnsi="Times New Roman"/>
          <w:b/>
          <w:bCs/>
          <w:sz w:val="24"/>
          <w:szCs w:val="24"/>
          <w:lang w:val="en-GB"/>
        </w:rPr>
        <w:t>and morphology</w:t>
      </w:r>
    </w:p>
    <w:p w14:paraId="40C528D1" w14:textId="77777777" w:rsidR="007E3857" w:rsidRPr="001A5FC6" w:rsidRDefault="004C0837" w:rsidP="00790F21">
      <w:pPr>
        <w:spacing w:line="360" w:lineRule="auto"/>
        <w:jc w:val="both"/>
        <w:rPr>
          <w:rFonts w:ascii="Times New Roman" w:hAnsi="Times New Roman"/>
          <w:sz w:val="24"/>
          <w:szCs w:val="24"/>
          <w:lang w:val="en-GB"/>
        </w:rPr>
      </w:pPr>
      <w:r w:rsidRPr="001A5FC6">
        <w:rPr>
          <w:rFonts w:ascii="Times New Roman" w:hAnsi="Times New Roman"/>
          <w:sz w:val="24"/>
          <w:szCs w:val="24"/>
          <w:lang w:val="en-GB"/>
        </w:rPr>
        <w:t xml:space="preserve">To determine </w:t>
      </w:r>
      <w:r w:rsidRPr="001A5FC6">
        <w:rPr>
          <w:rFonts w:ascii="Times New Roman" w:hAnsi="Times New Roman"/>
          <w:i/>
          <w:sz w:val="24"/>
          <w:szCs w:val="24"/>
          <w:lang w:val="en-GB"/>
        </w:rPr>
        <w:t>C. pseudocurvisetus</w:t>
      </w:r>
      <w:r w:rsidRPr="001A5FC6">
        <w:rPr>
          <w:rFonts w:ascii="Times New Roman" w:hAnsi="Times New Roman"/>
          <w:sz w:val="24"/>
          <w:szCs w:val="24"/>
          <w:lang w:val="en-GB"/>
        </w:rPr>
        <w:t xml:space="preserve"> growth rates in each of the conditions, s</w:t>
      </w:r>
      <w:r w:rsidR="00BD3BC4" w:rsidRPr="001A5FC6">
        <w:rPr>
          <w:rFonts w:ascii="Times New Roman" w:hAnsi="Times New Roman"/>
          <w:sz w:val="24"/>
          <w:szCs w:val="24"/>
          <w:lang w:val="en-GB"/>
        </w:rPr>
        <w:t xml:space="preserve">ubsamples of 2 mL were </w:t>
      </w:r>
      <w:r w:rsidRPr="001A5FC6">
        <w:rPr>
          <w:rFonts w:ascii="Times New Roman" w:hAnsi="Times New Roman"/>
          <w:sz w:val="24"/>
          <w:szCs w:val="24"/>
          <w:lang w:val="en-GB"/>
        </w:rPr>
        <w:t xml:space="preserve">taken </w:t>
      </w:r>
      <w:r w:rsidR="00BD3BC4" w:rsidRPr="001A5FC6">
        <w:rPr>
          <w:rFonts w:ascii="Times New Roman" w:hAnsi="Times New Roman"/>
          <w:sz w:val="24"/>
          <w:szCs w:val="24"/>
          <w:lang w:val="en-GB"/>
        </w:rPr>
        <w:t xml:space="preserve">daily </w:t>
      </w:r>
      <w:r w:rsidRPr="001A5FC6">
        <w:rPr>
          <w:rFonts w:ascii="Times New Roman" w:hAnsi="Times New Roman"/>
          <w:sz w:val="24"/>
          <w:szCs w:val="24"/>
          <w:lang w:val="en-GB"/>
        </w:rPr>
        <w:t>and</w:t>
      </w:r>
      <w:r w:rsidR="00BD3BC4" w:rsidRPr="001A5FC6">
        <w:rPr>
          <w:rFonts w:ascii="Times New Roman" w:hAnsi="Times New Roman"/>
          <w:sz w:val="24"/>
          <w:szCs w:val="24"/>
          <w:lang w:val="en-GB"/>
        </w:rPr>
        <w:t xml:space="preserve"> </w:t>
      </w:r>
      <w:r w:rsidRPr="001A5FC6">
        <w:rPr>
          <w:rFonts w:ascii="Times New Roman" w:hAnsi="Times New Roman"/>
          <w:sz w:val="24"/>
          <w:szCs w:val="24"/>
          <w:lang w:val="en-GB"/>
        </w:rPr>
        <w:t>cell</w:t>
      </w:r>
      <w:r w:rsidR="001735FA" w:rsidRPr="001A5FC6">
        <w:rPr>
          <w:rFonts w:ascii="Times New Roman" w:hAnsi="Times New Roman"/>
          <w:sz w:val="24"/>
          <w:szCs w:val="24"/>
          <w:lang w:val="en-GB"/>
        </w:rPr>
        <w:t>s</w:t>
      </w:r>
      <w:r w:rsidRPr="001A5FC6">
        <w:rPr>
          <w:rFonts w:ascii="Times New Roman" w:hAnsi="Times New Roman"/>
          <w:sz w:val="24"/>
          <w:szCs w:val="24"/>
          <w:lang w:val="en-GB"/>
        </w:rPr>
        <w:t xml:space="preserve"> were counted using </w:t>
      </w:r>
      <w:r w:rsidR="00A5679C" w:rsidRPr="001A5FC6">
        <w:rPr>
          <w:rFonts w:ascii="Times New Roman" w:hAnsi="Times New Roman"/>
          <w:sz w:val="24"/>
          <w:szCs w:val="24"/>
          <w:lang w:val="en-GB"/>
        </w:rPr>
        <w:t xml:space="preserve">Sedgewick Rafter Counting Chambers under an Olympus BX51-P polarizing microscope. </w:t>
      </w:r>
      <w:r w:rsidR="00550279" w:rsidRPr="001A5FC6">
        <w:rPr>
          <w:rFonts w:ascii="Times New Roman" w:hAnsi="Times New Roman"/>
          <w:sz w:val="24"/>
          <w:szCs w:val="24"/>
          <w:lang w:val="en-GB"/>
        </w:rPr>
        <w:t>Maximum specific g</w:t>
      </w:r>
      <w:r w:rsidR="007E3857" w:rsidRPr="001A5FC6">
        <w:rPr>
          <w:rFonts w:ascii="Times New Roman" w:hAnsi="Times New Roman"/>
          <w:sz w:val="24"/>
          <w:szCs w:val="24"/>
          <w:lang w:val="en-GB"/>
        </w:rPr>
        <w:t xml:space="preserve">rowth rate was calculated from the slope of the linear portion </w:t>
      </w:r>
      <w:r w:rsidR="00AD31B5" w:rsidRPr="001A5FC6">
        <w:rPr>
          <w:rFonts w:ascii="Times New Roman" w:hAnsi="Times New Roman"/>
          <w:sz w:val="24"/>
          <w:szCs w:val="24"/>
          <w:lang w:val="en-GB"/>
        </w:rPr>
        <w:t xml:space="preserve">of </w:t>
      </w:r>
      <w:r w:rsidR="00550279" w:rsidRPr="001A5FC6">
        <w:rPr>
          <w:rFonts w:ascii="Times New Roman" w:hAnsi="Times New Roman"/>
          <w:sz w:val="24"/>
          <w:szCs w:val="24"/>
          <w:lang w:val="en-GB"/>
        </w:rPr>
        <w:t xml:space="preserve">the exponential </w:t>
      </w:r>
      <w:r w:rsidR="00641FC4" w:rsidRPr="001A5FC6">
        <w:rPr>
          <w:rFonts w:ascii="Times New Roman" w:hAnsi="Times New Roman"/>
          <w:sz w:val="24"/>
          <w:szCs w:val="24"/>
          <w:lang w:val="en-GB"/>
        </w:rPr>
        <w:t xml:space="preserve">(logarithmic phase) </w:t>
      </w:r>
      <w:r w:rsidR="00AD31B5" w:rsidRPr="001A5FC6">
        <w:rPr>
          <w:rFonts w:ascii="Times New Roman" w:hAnsi="Times New Roman"/>
          <w:sz w:val="24"/>
          <w:szCs w:val="24"/>
          <w:lang w:val="en-GB"/>
        </w:rPr>
        <w:t>part of the growth curve</w:t>
      </w:r>
      <w:r w:rsidR="007E3857" w:rsidRPr="001A5FC6">
        <w:rPr>
          <w:rFonts w:ascii="Times New Roman" w:hAnsi="Times New Roman"/>
          <w:sz w:val="24"/>
          <w:szCs w:val="24"/>
          <w:lang w:val="en-GB"/>
        </w:rPr>
        <w:t>:</w:t>
      </w:r>
    </w:p>
    <w:p w14:paraId="66BBB09E" w14:textId="77777777" w:rsidR="007E3857" w:rsidRPr="001A5FC6" w:rsidRDefault="007E3857" w:rsidP="00FA248C">
      <w:pPr>
        <w:spacing w:line="360" w:lineRule="auto"/>
        <w:jc w:val="both"/>
        <w:rPr>
          <w:rFonts w:ascii="Times New Roman" w:hAnsi="Times New Roman"/>
          <w:sz w:val="24"/>
          <w:szCs w:val="24"/>
          <w:lang w:val="en-GB"/>
        </w:rPr>
      </w:pPr>
      <m:oMathPara>
        <m:oMath>
          <m:r>
            <w:rPr>
              <w:rFonts w:ascii="Cambria Math" w:hAnsi="Cambria Math"/>
              <w:sz w:val="24"/>
              <w:szCs w:val="24"/>
              <w:lang w:val="en-GB"/>
            </w:rPr>
            <m:t xml:space="preserve">μ= </m:t>
          </m:r>
          <m:f>
            <m:fPr>
              <m:ctrlPr>
                <w:rPr>
                  <w:rFonts w:ascii="Cambria Math" w:hAnsi="Cambria Math"/>
                  <w:i/>
                  <w:sz w:val="24"/>
                  <w:szCs w:val="24"/>
                  <w:lang w:val="en-GB"/>
                </w:rPr>
              </m:ctrlPr>
            </m:fPr>
            <m:num>
              <m:func>
                <m:funcPr>
                  <m:ctrlPr>
                    <w:rPr>
                      <w:rFonts w:ascii="Cambria Math" w:hAnsi="Cambria Math"/>
                      <w:i/>
                      <w:sz w:val="24"/>
                      <w:szCs w:val="24"/>
                      <w:lang w:val="en-GB"/>
                    </w:rPr>
                  </m:ctrlPr>
                </m:funcPr>
                <m:fName>
                  <m:r>
                    <m:rPr>
                      <m:sty m:val="p"/>
                    </m:rPr>
                    <w:rPr>
                      <w:rFonts w:ascii="Cambria Math" w:hAnsi="Cambria Math"/>
                      <w:sz w:val="24"/>
                      <w:szCs w:val="24"/>
                      <w:lang w:val="en-GB"/>
                    </w:rPr>
                    <m:t>ln</m:t>
                  </m:r>
                </m:fName>
                <m:e>
                  <m:d>
                    <m:dPr>
                      <m:ctrlPr>
                        <w:rPr>
                          <w:rFonts w:ascii="Cambria Math" w:hAnsi="Cambria Math"/>
                          <w:i/>
                          <w:sz w:val="24"/>
                          <w:szCs w:val="24"/>
                          <w:lang w:val="en-GB"/>
                        </w:rPr>
                      </m:ctrlPr>
                    </m:dPr>
                    <m:e>
                      <m:sSub>
                        <m:sSubPr>
                          <m:ctrlPr>
                            <w:rPr>
                              <w:rFonts w:ascii="Cambria Math" w:hAnsi="Cambria Math"/>
                              <w:i/>
                              <w:sz w:val="24"/>
                              <w:szCs w:val="24"/>
                              <w:lang w:val="en-GB"/>
                            </w:rPr>
                          </m:ctrlPr>
                        </m:sSubPr>
                        <m:e>
                          <m:r>
                            <w:rPr>
                              <w:rFonts w:ascii="Cambria Math" w:hAnsi="Cambria Math"/>
                              <w:sz w:val="24"/>
                              <w:szCs w:val="24"/>
                              <w:lang w:val="en-GB"/>
                            </w:rPr>
                            <m:t>N</m:t>
                          </m:r>
                        </m:e>
                        <m:sub>
                          <m:r>
                            <w:rPr>
                              <w:rFonts w:ascii="Cambria Math" w:hAnsi="Cambria Math"/>
                              <w:sz w:val="24"/>
                              <w:szCs w:val="24"/>
                              <w:lang w:val="en-GB"/>
                            </w:rPr>
                            <m:t>t</m:t>
                          </m:r>
                        </m:sub>
                      </m:sSub>
                    </m:e>
                  </m:d>
                  <m:r>
                    <w:rPr>
                      <w:rFonts w:ascii="Cambria Math" w:hAnsi="Cambria Math"/>
                      <w:sz w:val="24"/>
                      <w:szCs w:val="24"/>
                      <w:lang w:val="en-GB"/>
                    </w:rPr>
                    <m:t>-</m:t>
                  </m:r>
                  <m:r>
                    <m:rPr>
                      <m:sty m:val="p"/>
                    </m:rPr>
                    <w:rPr>
                      <w:rFonts w:ascii="Cambria Math" w:hAnsi="Cambria Math"/>
                      <w:sz w:val="24"/>
                      <w:szCs w:val="24"/>
                      <w:lang w:val="en-GB"/>
                    </w:rPr>
                    <m:t>ln⁡</m:t>
                  </m:r>
                  <m:r>
                    <w:rPr>
                      <w:rFonts w:ascii="Cambria Math" w:hAnsi="Cambria Math"/>
                      <w:sz w:val="24"/>
                      <w:szCs w:val="24"/>
                      <w:lang w:val="en-GB"/>
                    </w:rPr>
                    <m:t>(</m:t>
                  </m:r>
                  <m:sSub>
                    <m:sSubPr>
                      <m:ctrlPr>
                        <w:rPr>
                          <w:rFonts w:ascii="Cambria Math" w:hAnsi="Cambria Math"/>
                          <w:i/>
                          <w:sz w:val="24"/>
                          <w:szCs w:val="24"/>
                          <w:lang w:val="en-GB"/>
                        </w:rPr>
                      </m:ctrlPr>
                    </m:sSubPr>
                    <m:e>
                      <m:r>
                        <w:rPr>
                          <w:rFonts w:ascii="Cambria Math" w:hAnsi="Cambria Math"/>
                          <w:sz w:val="24"/>
                          <w:szCs w:val="24"/>
                          <w:lang w:val="en-GB"/>
                        </w:rPr>
                        <m:t>N</m:t>
                      </m:r>
                    </m:e>
                    <m:sub>
                      <m:r>
                        <w:rPr>
                          <w:rFonts w:ascii="Cambria Math" w:hAnsi="Cambria Math"/>
                          <w:sz w:val="24"/>
                          <w:szCs w:val="24"/>
                          <w:lang w:val="en-GB"/>
                        </w:rPr>
                        <m:t>0</m:t>
                      </m:r>
                    </m:sub>
                  </m:sSub>
                  <m:r>
                    <w:rPr>
                      <w:rFonts w:ascii="Cambria Math" w:hAnsi="Cambria Math"/>
                      <w:sz w:val="24"/>
                      <w:szCs w:val="24"/>
                      <w:lang w:val="en-GB"/>
                    </w:rPr>
                    <m:t>)</m:t>
                  </m:r>
                </m:e>
              </m:func>
            </m:num>
            <m:den>
              <m:r>
                <w:rPr>
                  <w:rFonts w:ascii="Cambria Math" w:hAnsi="Cambria Math"/>
                  <w:sz w:val="24"/>
                  <w:szCs w:val="24"/>
                  <w:lang w:val="en-GB"/>
                </w:rPr>
                <m:t>t</m:t>
              </m:r>
            </m:den>
          </m:f>
        </m:oMath>
      </m:oMathPara>
    </w:p>
    <w:p w14:paraId="49737D4E" w14:textId="77777777" w:rsidR="00256A75" w:rsidRPr="001A5FC6" w:rsidRDefault="00714B2F" w:rsidP="00FA248C">
      <w:pPr>
        <w:spacing w:line="360" w:lineRule="auto"/>
        <w:jc w:val="both"/>
        <w:rPr>
          <w:rFonts w:ascii="Times New Roman" w:hAnsi="Times New Roman"/>
          <w:sz w:val="24"/>
          <w:szCs w:val="24"/>
          <w:lang w:val="en-GB"/>
        </w:rPr>
      </w:pPr>
      <w:r w:rsidRPr="001A5FC6">
        <w:rPr>
          <w:rFonts w:ascii="Times New Roman" w:hAnsi="Times New Roman"/>
          <w:sz w:val="24"/>
          <w:szCs w:val="24"/>
          <w:lang w:val="en-GB"/>
        </w:rPr>
        <w:t xml:space="preserve">where </w:t>
      </w:r>
      <w:proofErr w:type="spellStart"/>
      <w:r w:rsidR="007E3857" w:rsidRPr="001A5FC6">
        <w:rPr>
          <w:rFonts w:ascii="Times New Roman" w:hAnsi="Times New Roman"/>
          <w:sz w:val="24"/>
          <w:szCs w:val="24"/>
          <w:lang w:val="en-GB"/>
        </w:rPr>
        <w:t>N</w:t>
      </w:r>
      <w:r w:rsidR="007E3857" w:rsidRPr="001A5FC6">
        <w:rPr>
          <w:rFonts w:ascii="Times New Roman" w:hAnsi="Times New Roman"/>
          <w:sz w:val="24"/>
          <w:szCs w:val="24"/>
          <w:vertAlign w:val="subscript"/>
          <w:lang w:val="en-GB"/>
        </w:rPr>
        <w:t>t</w:t>
      </w:r>
      <w:proofErr w:type="spellEnd"/>
      <w:r w:rsidR="007E3857" w:rsidRPr="001A5FC6">
        <w:rPr>
          <w:rFonts w:ascii="Times New Roman" w:hAnsi="Times New Roman"/>
          <w:sz w:val="24"/>
          <w:szCs w:val="24"/>
          <w:lang w:val="en-GB"/>
        </w:rPr>
        <w:t xml:space="preserve"> is</w:t>
      </w:r>
      <w:r w:rsidR="00256A75" w:rsidRPr="001A5FC6">
        <w:rPr>
          <w:rFonts w:ascii="Times New Roman" w:hAnsi="Times New Roman"/>
          <w:sz w:val="24"/>
          <w:szCs w:val="24"/>
          <w:lang w:val="en-GB"/>
        </w:rPr>
        <w:t xml:space="preserve"> the</w:t>
      </w:r>
      <w:r w:rsidR="007E3857" w:rsidRPr="001A5FC6">
        <w:rPr>
          <w:rFonts w:ascii="Times New Roman" w:hAnsi="Times New Roman"/>
          <w:sz w:val="24"/>
          <w:szCs w:val="24"/>
          <w:lang w:val="en-GB"/>
        </w:rPr>
        <w:t xml:space="preserve"> cell concentration (cell L</w:t>
      </w:r>
      <w:r w:rsidR="007E3857" w:rsidRPr="001A5FC6">
        <w:rPr>
          <w:rFonts w:ascii="Times New Roman" w:hAnsi="Times New Roman"/>
          <w:sz w:val="24"/>
          <w:szCs w:val="24"/>
          <w:vertAlign w:val="superscript"/>
          <w:lang w:val="en-GB"/>
        </w:rPr>
        <w:t>-1</w:t>
      </w:r>
      <w:r w:rsidR="007E3857" w:rsidRPr="001A5FC6">
        <w:rPr>
          <w:rFonts w:ascii="Times New Roman" w:hAnsi="Times New Roman"/>
          <w:sz w:val="24"/>
          <w:szCs w:val="24"/>
          <w:lang w:val="en-GB"/>
        </w:rPr>
        <w:t>) at time t; N</w:t>
      </w:r>
      <w:r w:rsidR="007E3857" w:rsidRPr="001A5FC6">
        <w:rPr>
          <w:rFonts w:ascii="Times New Roman" w:hAnsi="Times New Roman"/>
          <w:sz w:val="24"/>
          <w:szCs w:val="24"/>
          <w:vertAlign w:val="subscript"/>
          <w:lang w:val="en-GB"/>
        </w:rPr>
        <w:t>0</w:t>
      </w:r>
      <w:r w:rsidR="007E3857" w:rsidRPr="001A5FC6">
        <w:rPr>
          <w:rFonts w:ascii="Times New Roman" w:hAnsi="Times New Roman"/>
          <w:sz w:val="24"/>
          <w:szCs w:val="24"/>
          <w:lang w:val="en-GB"/>
        </w:rPr>
        <w:t xml:space="preserve"> is </w:t>
      </w:r>
      <w:r w:rsidR="00256A75" w:rsidRPr="001A5FC6">
        <w:rPr>
          <w:rFonts w:ascii="Times New Roman" w:hAnsi="Times New Roman"/>
          <w:sz w:val="24"/>
          <w:szCs w:val="24"/>
          <w:lang w:val="en-GB"/>
        </w:rPr>
        <w:t xml:space="preserve">the </w:t>
      </w:r>
      <w:r w:rsidR="007E3857" w:rsidRPr="001A5FC6">
        <w:rPr>
          <w:rFonts w:ascii="Times New Roman" w:hAnsi="Times New Roman"/>
          <w:sz w:val="24"/>
          <w:szCs w:val="24"/>
          <w:lang w:val="en-GB"/>
        </w:rPr>
        <w:t xml:space="preserve">cell concentration </w:t>
      </w:r>
      <w:r w:rsidR="00256A75" w:rsidRPr="001A5FC6">
        <w:rPr>
          <w:rFonts w:ascii="Times New Roman" w:hAnsi="Times New Roman"/>
          <w:sz w:val="24"/>
          <w:szCs w:val="24"/>
          <w:lang w:val="en-GB"/>
        </w:rPr>
        <w:t xml:space="preserve">at </w:t>
      </w:r>
      <w:r w:rsidR="007E3857" w:rsidRPr="001A5FC6">
        <w:rPr>
          <w:rFonts w:ascii="Times New Roman" w:hAnsi="Times New Roman"/>
          <w:sz w:val="24"/>
          <w:szCs w:val="24"/>
          <w:lang w:val="en-GB"/>
        </w:rPr>
        <w:t xml:space="preserve">the </w:t>
      </w:r>
      <w:r w:rsidR="00256A75" w:rsidRPr="001A5FC6">
        <w:rPr>
          <w:rFonts w:ascii="Times New Roman" w:hAnsi="Times New Roman"/>
          <w:sz w:val="24"/>
          <w:szCs w:val="24"/>
          <w:lang w:val="en-GB"/>
        </w:rPr>
        <w:t xml:space="preserve">beginning </w:t>
      </w:r>
      <w:r w:rsidR="007E3857" w:rsidRPr="001A5FC6">
        <w:rPr>
          <w:rFonts w:ascii="Times New Roman" w:hAnsi="Times New Roman"/>
          <w:sz w:val="24"/>
          <w:szCs w:val="24"/>
          <w:lang w:val="en-GB"/>
        </w:rPr>
        <w:t xml:space="preserve">of </w:t>
      </w:r>
      <w:r w:rsidR="00256A75" w:rsidRPr="001A5FC6">
        <w:rPr>
          <w:rFonts w:ascii="Times New Roman" w:hAnsi="Times New Roman"/>
          <w:sz w:val="24"/>
          <w:szCs w:val="24"/>
          <w:lang w:val="en-GB"/>
        </w:rPr>
        <w:t xml:space="preserve">the </w:t>
      </w:r>
      <w:r w:rsidR="007E3857" w:rsidRPr="001A5FC6">
        <w:rPr>
          <w:rFonts w:ascii="Times New Roman" w:hAnsi="Times New Roman"/>
          <w:sz w:val="24"/>
          <w:szCs w:val="24"/>
          <w:lang w:val="en-GB"/>
        </w:rPr>
        <w:t>logarithmic growth phase</w:t>
      </w:r>
      <w:r w:rsidR="00256A75" w:rsidRPr="001A5FC6">
        <w:rPr>
          <w:rFonts w:ascii="Times New Roman" w:hAnsi="Times New Roman"/>
          <w:sz w:val="24"/>
          <w:szCs w:val="24"/>
          <w:lang w:val="en-GB"/>
        </w:rPr>
        <w:t>,</w:t>
      </w:r>
      <w:r w:rsidR="007E3857" w:rsidRPr="001A5FC6">
        <w:rPr>
          <w:rFonts w:ascii="Times New Roman" w:hAnsi="Times New Roman"/>
          <w:sz w:val="24"/>
          <w:szCs w:val="24"/>
          <w:lang w:val="en-GB"/>
        </w:rPr>
        <w:t xml:space="preserve"> and t indicates the duration of the logarithmic growth phase.</w:t>
      </w:r>
      <w:r w:rsidR="00A5679C" w:rsidRPr="001A5FC6">
        <w:rPr>
          <w:rFonts w:ascii="Times New Roman" w:hAnsi="Times New Roman"/>
          <w:sz w:val="24"/>
          <w:szCs w:val="24"/>
          <w:lang w:val="en-GB"/>
        </w:rPr>
        <w:t xml:space="preserve"> </w:t>
      </w:r>
    </w:p>
    <w:p w14:paraId="6E9B065B" w14:textId="77777777" w:rsidR="006948B2" w:rsidRPr="001A5FC6" w:rsidRDefault="00256A75" w:rsidP="007A77F7">
      <w:pPr>
        <w:spacing w:line="360" w:lineRule="auto"/>
        <w:ind w:firstLine="709"/>
        <w:jc w:val="both"/>
        <w:rPr>
          <w:rFonts w:ascii="Times New Roman" w:hAnsi="Times New Roman"/>
          <w:sz w:val="24"/>
          <w:szCs w:val="24"/>
          <w:lang w:val="en-GB"/>
        </w:rPr>
      </w:pPr>
      <w:r w:rsidRPr="001A5FC6">
        <w:rPr>
          <w:rFonts w:ascii="Times New Roman" w:hAnsi="Times New Roman"/>
          <w:sz w:val="24"/>
          <w:szCs w:val="24"/>
          <w:lang w:val="en-GB"/>
        </w:rPr>
        <w:t>Additional subsamples (2 mL) were collected for cellular carbon calculation and</w:t>
      </w:r>
      <w:r w:rsidR="007530EB" w:rsidRPr="001A5FC6">
        <w:rPr>
          <w:rFonts w:ascii="Times New Roman" w:hAnsi="Times New Roman"/>
          <w:sz w:val="24"/>
          <w:szCs w:val="24"/>
          <w:lang w:val="en-GB"/>
        </w:rPr>
        <w:t xml:space="preserve"> visualization of</w:t>
      </w:r>
      <w:r w:rsidRPr="001A5FC6">
        <w:rPr>
          <w:rFonts w:ascii="Times New Roman" w:hAnsi="Times New Roman"/>
          <w:sz w:val="24"/>
          <w:szCs w:val="24"/>
          <w:lang w:val="en-GB"/>
        </w:rPr>
        <w:t xml:space="preserve"> </w:t>
      </w:r>
      <w:r w:rsidR="007530EB" w:rsidRPr="001A5FC6">
        <w:rPr>
          <w:rFonts w:ascii="Times New Roman" w:hAnsi="Times New Roman"/>
          <w:sz w:val="24"/>
          <w:szCs w:val="24"/>
          <w:lang w:val="en-GB"/>
        </w:rPr>
        <w:t>morphological changes</w:t>
      </w:r>
      <w:r w:rsidR="001735FA" w:rsidRPr="001A5FC6">
        <w:rPr>
          <w:rFonts w:ascii="Times New Roman" w:hAnsi="Times New Roman"/>
          <w:sz w:val="24"/>
          <w:szCs w:val="24"/>
          <w:lang w:val="en-GB"/>
        </w:rPr>
        <w:t xml:space="preserve">, </w:t>
      </w:r>
      <w:r w:rsidRPr="001A5FC6">
        <w:rPr>
          <w:rFonts w:ascii="Times New Roman" w:hAnsi="Times New Roman"/>
          <w:sz w:val="24"/>
          <w:szCs w:val="24"/>
          <w:lang w:val="en-GB"/>
        </w:rPr>
        <w:t>and</w:t>
      </w:r>
      <w:r w:rsidR="00A5679C" w:rsidRPr="001A5FC6">
        <w:rPr>
          <w:rFonts w:ascii="Times New Roman" w:hAnsi="Times New Roman"/>
          <w:sz w:val="24"/>
          <w:szCs w:val="24"/>
          <w:lang w:val="en-GB"/>
        </w:rPr>
        <w:t xml:space="preserve"> </w:t>
      </w:r>
      <w:r w:rsidR="007530EB" w:rsidRPr="001A5FC6">
        <w:rPr>
          <w:rFonts w:ascii="Times New Roman" w:hAnsi="Times New Roman"/>
          <w:sz w:val="24"/>
          <w:szCs w:val="24"/>
          <w:lang w:val="en-GB"/>
        </w:rPr>
        <w:t xml:space="preserve">stored </w:t>
      </w:r>
      <w:r w:rsidR="00A5679C" w:rsidRPr="001A5FC6">
        <w:rPr>
          <w:rFonts w:ascii="Times New Roman" w:hAnsi="Times New Roman"/>
          <w:sz w:val="24"/>
          <w:szCs w:val="24"/>
          <w:lang w:val="en-GB"/>
        </w:rPr>
        <w:t>in formaldehyde solution</w:t>
      </w:r>
      <w:r w:rsidRPr="001A5FC6">
        <w:rPr>
          <w:rFonts w:ascii="Times New Roman" w:hAnsi="Times New Roman"/>
          <w:sz w:val="24"/>
          <w:szCs w:val="24"/>
          <w:lang w:val="en-GB"/>
        </w:rPr>
        <w:t xml:space="preserve"> until processing within two weeks</w:t>
      </w:r>
      <w:r w:rsidR="00A5679C" w:rsidRPr="001A5FC6">
        <w:rPr>
          <w:rFonts w:ascii="Times New Roman" w:hAnsi="Times New Roman"/>
          <w:sz w:val="24"/>
          <w:szCs w:val="24"/>
          <w:lang w:val="en-GB"/>
        </w:rPr>
        <w:t xml:space="preserve">. Images were </w:t>
      </w:r>
      <w:r w:rsidRPr="001A5FC6">
        <w:rPr>
          <w:rFonts w:ascii="Times New Roman" w:hAnsi="Times New Roman"/>
          <w:sz w:val="24"/>
          <w:szCs w:val="24"/>
          <w:lang w:val="en-GB"/>
        </w:rPr>
        <w:t xml:space="preserve">acquired </w:t>
      </w:r>
      <w:r w:rsidR="00CB146E" w:rsidRPr="001A5FC6">
        <w:rPr>
          <w:rFonts w:ascii="Times New Roman" w:hAnsi="Times New Roman"/>
          <w:sz w:val="24"/>
          <w:szCs w:val="24"/>
          <w:lang w:val="en-GB"/>
        </w:rPr>
        <w:t xml:space="preserve">using </w:t>
      </w:r>
      <w:r w:rsidR="00A5679C" w:rsidRPr="001A5FC6">
        <w:rPr>
          <w:rFonts w:ascii="Times New Roman" w:hAnsi="Times New Roman"/>
          <w:sz w:val="24"/>
          <w:szCs w:val="24"/>
          <w:lang w:val="en-GB"/>
        </w:rPr>
        <w:t xml:space="preserve">Zeiss </w:t>
      </w:r>
      <w:proofErr w:type="spellStart"/>
      <w:r w:rsidR="00A5679C" w:rsidRPr="001A5FC6">
        <w:rPr>
          <w:rFonts w:ascii="Times New Roman" w:hAnsi="Times New Roman"/>
          <w:sz w:val="24"/>
          <w:szCs w:val="24"/>
          <w:lang w:val="en-GB"/>
        </w:rPr>
        <w:t>A</w:t>
      </w:r>
      <w:r w:rsidR="00CB146E" w:rsidRPr="001A5FC6">
        <w:rPr>
          <w:rFonts w:ascii="Times New Roman" w:hAnsi="Times New Roman"/>
          <w:sz w:val="24"/>
          <w:szCs w:val="24"/>
          <w:lang w:val="en-GB"/>
        </w:rPr>
        <w:t>x</w:t>
      </w:r>
      <w:r w:rsidR="00A5679C" w:rsidRPr="001A5FC6">
        <w:rPr>
          <w:rFonts w:ascii="Times New Roman" w:hAnsi="Times New Roman"/>
          <w:sz w:val="24"/>
          <w:szCs w:val="24"/>
          <w:lang w:val="en-GB"/>
        </w:rPr>
        <w:t>io</w:t>
      </w:r>
      <w:proofErr w:type="spellEnd"/>
      <w:r w:rsidR="00CB146E" w:rsidRPr="001A5FC6">
        <w:rPr>
          <w:rFonts w:ascii="Times New Roman" w:hAnsi="Times New Roman"/>
          <w:sz w:val="24"/>
          <w:szCs w:val="24"/>
          <w:lang w:val="en-GB"/>
        </w:rPr>
        <w:t xml:space="preserve"> O</w:t>
      </w:r>
      <w:r w:rsidR="00A5679C" w:rsidRPr="001A5FC6">
        <w:rPr>
          <w:rFonts w:ascii="Times New Roman" w:hAnsi="Times New Roman"/>
          <w:sz w:val="24"/>
          <w:szCs w:val="24"/>
          <w:lang w:val="en-GB"/>
        </w:rPr>
        <w:t xml:space="preserve">bserver 7 </w:t>
      </w:r>
      <w:r w:rsidR="00890E6D" w:rsidRPr="001A5FC6">
        <w:rPr>
          <w:rFonts w:ascii="Times New Roman" w:hAnsi="Times New Roman"/>
          <w:sz w:val="24"/>
          <w:szCs w:val="24"/>
          <w:lang w:val="en-GB"/>
        </w:rPr>
        <w:t xml:space="preserve">inverted </w:t>
      </w:r>
      <w:r w:rsidR="00A5679C" w:rsidRPr="001A5FC6">
        <w:rPr>
          <w:rFonts w:ascii="Times New Roman" w:hAnsi="Times New Roman"/>
          <w:sz w:val="24"/>
          <w:szCs w:val="24"/>
          <w:lang w:val="en-GB"/>
        </w:rPr>
        <w:t xml:space="preserve">microscope. Zen 3.3 software was used for image analysis. </w:t>
      </w:r>
      <w:r w:rsidR="00F02519" w:rsidRPr="001A5FC6">
        <w:rPr>
          <w:rFonts w:ascii="Times New Roman" w:hAnsi="Times New Roman"/>
          <w:sz w:val="24"/>
          <w:szCs w:val="24"/>
          <w:lang w:val="en-GB"/>
        </w:rPr>
        <w:t xml:space="preserve">Cell width and length </w:t>
      </w:r>
      <w:r w:rsidR="00A5679C" w:rsidRPr="001A5FC6">
        <w:rPr>
          <w:rFonts w:ascii="Times New Roman" w:hAnsi="Times New Roman"/>
          <w:sz w:val="24"/>
          <w:szCs w:val="24"/>
          <w:lang w:val="en-GB"/>
        </w:rPr>
        <w:t xml:space="preserve">were measured and assuming their cylindrical shape, </w:t>
      </w:r>
      <w:r w:rsidR="00890E6D" w:rsidRPr="001A5FC6">
        <w:rPr>
          <w:rFonts w:ascii="Times New Roman" w:hAnsi="Times New Roman"/>
          <w:sz w:val="24"/>
          <w:szCs w:val="24"/>
          <w:lang w:val="en-GB"/>
        </w:rPr>
        <w:t xml:space="preserve">the </w:t>
      </w:r>
      <w:r w:rsidR="00A5679C" w:rsidRPr="001A5FC6">
        <w:rPr>
          <w:rFonts w:ascii="Times New Roman" w:hAnsi="Times New Roman"/>
          <w:sz w:val="24"/>
          <w:szCs w:val="24"/>
          <w:lang w:val="en-GB"/>
        </w:rPr>
        <w:t xml:space="preserve">cell volume was calculated. </w:t>
      </w:r>
      <w:r w:rsidRPr="001A5FC6">
        <w:rPr>
          <w:rFonts w:ascii="Times New Roman" w:hAnsi="Times New Roman"/>
          <w:sz w:val="24"/>
          <w:szCs w:val="24"/>
          <w:lang w:val="en-GB"/>
        </w:rPr>
        <w:t xml:space="preserve">The </w:t>
      </w:r>
      <w:r w:rsidR="00A5679C" w:rsidRPr="001A5FC6">
        <w:rPr>
          <w:rFonts w:ascii="Times New Roman" w:hAnsi="Times New Roman"/>
          <w:sz w:val="24"/>
          <w:szCs w:val="24"/>
          <w:lang w:val="en-GB"/>
        </w:rPr>
        <w:t xml:space="preserve">carbon content </w:t>
      </w:r>
      <w:r w:rsidRPr="001A5FC6">
        <w:rPr>
          <w:rFonts w:ascii="Times New Roman" w:hAnsi="Times New Roman"/>
          <w:sz w:val="24"/>
          <w:szCs w:val="24"/>
          <w:lang w:val="en-GB"/>
        </w:rPr>
        <w:t xml:space="preserve">of the cells </w:t>
      </w:r>
      <w:r w:rsidR="00A5679C" w:rsidRPr="001A5FC6">
        <w:rPr>
          <w:rFonts w:ascii="Times New Roman" w:hAnsi="Times New Roman"/>
          <w:sz w:val="24"/>
          <w:szCs w:val="24"/>
          <w:lang w:val="en-GB"/>
        </w:rPr>
        <w:t xml:space="preserve">was </w:t>
      </w:r>
      <w:r w:rsidR="006C5F81" w:rsidRPr="001A5FC6">
        <w:rPr>
          <w:rFonts w:ascii="Times New Roman" w:hAnsi="Times New Roman"/>
          <w:sz w:val="24"/>
          <w:szCs w:val="24"/>
          <w:lang w:val="en-GB"/>
        </w:rPr>
        <w:t>determined</w:t>
      </w:r>
      <w:r w:rsidR="00F02519" w:rsidRPr="001A5FC6">
        <w:rPr>
          <w:rFonts w:ascii="Times New Roman" w:hAnsi="Times New Roman"/>
          <w:sz w:val="24"/>
          <w:szCs w:val="24"/>
          <w:lang w:val="en-GB"/>
        </w:rPr>
        <w:t xml:space="preserve"> </w:t>
      </w:r>
      <w:r w:rsidR="007530EB" w:rsidRPr="001A5FC6">
        <w:rPr>
          <w:rFonts w:ascii="Times New Roman" w:hAnsi="Times New Roman"/>
          <w:sz w:val="24"/>
          <w:szCs w:val="24"/>
          <w:lang w:val="en-GB"/>
        </w:rPr>
        <w:t>according to</w:t>
      </w:r>
      <w:r w:rsidR="00890E6D" w:rsidRPr="001A5FC6">
        <w:rPr>
          <w:rFonts w:ascii="Times New Roman" w:hAnsi="Times New Roman"/>
          <w:sz w:val="24"/>
          <w:szCs w:val="24"/>
          <w:lang w:val="en-GB"/>
        </w:rPr>
        <w:t xml:space="preserve"> </w:t>
      </w:r>
      <w:r w:rsidRPr="001A5FC6">
        <w:rPr>
          <w:rFonts w:ascii="Times New Roman" w:hAnsi="Times New Roman"/>
          <w:sz w:val="24"/>
          <w:szCs w:val="24"/>
          <w:lang w:val="en-GB"/>
        </w:rPr>
        <w:t xml:space="preserve">the </w:t>
      </w:r>
      <w:r w:rsidR="00890E6D" w:rsidRPr="001A5FC6">
        <w:rPr>
          <w:rFonts w:ascii="Times New Roman" w:hAnsi="Times New Roman"/>
          <w:sz w:val="24"/>
          <w:szCs w:val="24"/>
          <w:lang w:val="en-GB"/>
        </w:rPr>
        <w:t xml:space="preserve">calculations </w:t>
      </w:r>
      <w:r w:rsidRPr="001A5FC6">
        <w:rPr>
          <w:rFonts w:ascii="Times New Roman" w:hAnsi="Times New Roman"/>
          <w:sz w:val="24"/>
          <w:szCs w:val="24"/>
          <w:lang w:val="en-GB"/>
        </w:rPr>
        <w:t xml:space="preserve">of </w:t>
      </w:r>
      <w:r w:rsidR="00A5679C" w:rsidRPr="001A5FC6">
        <w:rPr>
          <w:rFonts w:ascii="Times New Roman" w:hAnsi="Times New Roman"/>
          <w:sz w:val="24"/>
          <w:szCs w:val="24"/>
          <w:lang w:val="en-GB"/>
        </w:rPr>
        <w:t>Menden-</w:t>
      </w:r>
      <w:proofErr w:type="spellStart"/>
      <w:r w:rsidR="00A5679C" w:rsidRPr="001A5FC6">
        <w:rPr>
          <w:rFonts w:ascii="Times New Roman" w:hAnsi="Times New Roman"/>
          <w:sz w:val="24"/>
          <w:szCs w:val="24"/>
          <w:lang w:val="en-GB"/>
        </w:rPr>
        <w:t>Deuer</w:t>
      </w:r>
      <w:proofErr w:type="spellEnd"/>
      <w:r w:rsidR="00A5679C" w:rsidRPr="001A5FC6">
        <w:rPr>
          <w:rFonts w:ascii="Times New Roman" w:hAnsi="Times New Roman"/>
          <w:sz w:val="24"/>
          <w:szCs w:val="24"/>
          <w:lang w:val="en-GB"/>
        </w:rPr>
        <w:t xml:space="preserve"> and </w:t>
      </w:r>
      <w:proofErr w:type="spellStart"/>
      <w:r w:rsidR="00A5679C" w:rsidRPr="001A5FC6">
        <w:rPr>
          <w:rFonts w:ascii="Times New Roman" w:hAnsi="Times New Roman"/>
          <w:sz w:val="24"/>
          <w:szCs w:val="24"/>
          <w:lang w:val="en-GB"/>
        </w:rPr>
        <w:t>Lessard</w:t>
      </w:r>
      <w:proofErr w:type="spellEnd"/>
      <w:r w:rsidR="00A5679C" w:rsidRPr="001A5FC6">
        <w:rPr>
          <w:rFonts w:ascii="Times New Roman" w:hAnsi="Times New Roman"/>
          <w:sz w:val="24"/>
          <w:szCs w:val="24"/>
          <w:lang w:val="en-GB"/>
        </w:rPr>
        <w:t xml:space="preserve"> (</w:t>
      </w:r>
      <w:r w:rsidR="00A5679C" w:rsidRPr="001A5FC6">
        <w:rPr>
          <w:rFonts w:ascii="Times New Roman" w:hAnsi="Times New Roman"/>
          <w:color w:val="0000FF"/>
          <w:sz w:val="24"/>
          <w:szCs w:val="24"/>
          <w:lang w:val="en-GB"/>
        </w:rPr>
        <w:t>2000</w:t>
      </w:r>
      <w:r w:rsidR="00A5679C" w:rsidRPr="001A5FC6">
        <w:rPr>
          <w:rFonts w:ascii="Times New Roman" w:hAnsi="Times New Roman"/>
          <w:sz w:val="24"/>
          <w:szCs w:val="24"/>
          <w:lang w:val="en-GB"/>
        </w:rPr>
        <w:t xml:space="preserve">). </w:t>
      </w:r>
      <w:r w:rsidRPr="001A5FC6">
        <w:rPr>
          <w:rFonts w:ascii="Times New Roman" w:hAnsi="Times New Roman"/>
          <w:sz w:val="24"/>
          <w:szCs w:val="24"/>
          <w:lang w:val="en-GB"/>
        </w:rPr>
        <w:t xml:space="preserve">For morphological analysis the </w:t>
      </w:r>
      <w:r w:rsidR="00A5679C" w:rsidRPr="001A5FC6">
        <w:rPr>
          <w:rFonts w:ascii="Times New Roman" w:hAnsi="Times New Roman"/>
          <w:sz w:val="24"/>
          <w:szCs w:val="24"/>
          <w:lang w:val="en-GB"/>
        </w:rPr>
        <w:t>length of at least 800 setae</w:t>
      </w:r>
      <w:r w:rsidRPr="001A5FC6">
        <w:rPr>
          <w:rFonts w:ascii="Times New Roman" w:hAnsi="Times New Roman"/>
          <w:sz w:val="24"/>
          <w:szCs w:val="24"/>
          <w:lang w:val="en-GB"/>
        </w:rPr>
        <w:t xml:space="preserve"> were measured</w:t>
      </w:r>
      <w:r w:rsidR="00A5679C" w:rsidRPr="001A5FC6">
        <w:rPr>
          <w:rFonts w:ascii="Times New Roman" w:hAnsi="Times New Roman"/>
          <w:sz w:val="24"/>
          <w:szCs w:val="24"/>
          <w:lang w:val="en-GB"/>
        </w:rPr>
        <w:t>.</w:t>
      </w:r>
    </w:p>
    <w:p w14:paraId="4C4FB5E9" w14:textId="77777777" w:rsidR="00A5679C" w:rsidRPr="001A5FC6" w:rsidRDefault="00F02519" w:rsidP="00C01148">
      <w:pPr>
        <w:spacing w:line="360" w:lineRule="auto"/>
        <w:jc w:val="both"/>
        <w:rPr>
          <w:rFonts w:ascii="Times New Roman" w:hAnsi="Times New Roman"/>
          <w:sz w:val="24"/>
          <w:szCs w:val="24"/>
          <w:lang w:val="en-GB"/>
        </w:rPr>
      </w:pPr>
      <w:proofErr w:type="spellStart"/>
      <w:r w:rsidRPr="001A5FC6">
        <w:rPr>
          <w:rFonts w:ascii="Times New Roman" w:hAnsi="Times New Roman"/>
          <w:b/>
          <w:bCs/>
          <w:sz w:val="24"/>
          <w:szCs w:val="24"/>
          <w:lang w:val="en-GB"/>
        </w:rPr>
        <w:t>Chl</w:t>
      </w:r>
      <w:proofErr w:type="spellEnd"/>
      <w:r w:rsidRPr="001A5FC6">
        <w:rPr>
          <w:rFonts w:ascii="Times New Roman" w:hAnsi="Times New Roman"/>
          <w:b/>
          <w:bCs/>
          <w:sz w:val="24"/>
          <w:szCs w:val="24"/>
          <w:lang w:val="en-GB"/>
        </w:rPr>
        <w:t xml:space="preserve"> </w:t>
      </w:r>
      <w:proofErr w:type="spellStart"/>
      <w:proofErr w:type="gramStart"/>
      <w:r w:rsidRPr="001A5FC6">
        <w:rPr>
          <w:rFonts w:ascii="Times New Roman" w:hAnsi="Times New Roman"/>
          <w:b/>
          <w:bCs/>
          <w:i/>
          <w:sz w:val="24"/>
          <w:szCs w:val="24"/>
          <w:lang w:val="en-GB"/>
        </w:rPr>
        <w:t>a</w:t>
      </w:r>
      <w:proofErr w:type="spellEnd"/>
      <w:proofErr w:type="gramEnd"/>
      <w:r w:rsidR="009009C9" w:rsidRPr="001A5FC6">
        <w:rPr>
          <w:rFonts w:ascii="Times New Roman" w:hAnsi="Times New Roman"/>
          <w:b/>
          <w:bCs/>
          <w:sz w:val="24"/>
          <w:szCs w:val="24"/>
          <w:lang w:val="en-GB"/>
        </w:rPr>
        <w:t xml:space="preserve"> analysis</w:t>
      </w:r>
    </w:p>
    <w:p w14:paraId="2902985E" w14:textId="77777777" w:rsidR="006948B2" w:rsidRPr="001A5FC6" w:rsidRDefault="00A5679C" w:rsidP="00F02519">
      <w:pPr>
        <w:spacing w:line="360" w:lineRule="auto"/>
        <w:jc w:val="both"/>
        <w:rPr>
          <w:rFonts w:ascii="Times New Roman" w:hAnsi="Times New Roman"/>
          <w:strike/>
          <w:sz w:val="24"/>
          <w:szCs w:val="24"/>
          <w:lang w:val="en-GB"/>
        </w:rPr>
      </w:pPr>
      <w:proofErr w:type="spellStart"/>
      <w:r w:rsidRPr="001A5FC6">
        <w:rPr>
          <w:rFonts w:ascii="Times New Roman" w:hAnsi="Times New Roman"/>
          <w:sz w:val="24"/>
          <w:szCs w:val="24"/>
          <w:lang w:val="en-GB"/>
        </w:rPr>
        <w:t>Whatman</w:t>
      </w:r>
      <w:proofErr w:type="spellEnd"/>
      <w:r w:rsidRPr="001A5FC6">
        <w:rPr>
          <w:rFonts w:ascii="Times New Roman" w:hAnsi="Times New Roman"/>
          <w:sz w:val="24"/>
          <w:szCs w:val="24"/>
          <w:lang w:val="en-GB"/>
        </w:rPr>
        <w:t xml:space="preserve"> GF/F filters</w:t>
      </w:r>
      <w:r w:rsidR="00475F12" w:rsidRPr="001A5FC6">
        <w:rPr>
          <w:rFonts w:ascii="Times New Roman" w:hAnsi="Times New Roman"/>
          <w:sz w:val="24"/>
          <w:szCs w:val="24"/>
          <w:lang w:val="en-GB"/>
        </w:rPr>
        <w:t xml:space="preserve"> (0.7 µm)</w:t>
      </w:r>
      <w:r w:rsidRPr="001A5FC6">
        <w:rPr>
          <w:rFonts w:ascii="Times New Roman" w:hAnsi="Times New Roman"/>
          <w:sz w:val="24"/>
          <w:szCs w:val="24"/>
          <w:lang w:val="en-GB"/>
        </w:rPr>
        <w:t xml:space="preserve"> remained after filtration of 50 mL culture media samples were stored at -20 °C until extraction. </w:t>
      </w:r>
      <w:r w:rsidR="007530EB" w:rsidRPr="001A5FC6">
        <w:rPr>
          <w:rFonts w:ascii="Times New Roman" w:hAnsi="Times New Roman"/>
          <w:sz w:val="24"/>
          <w:szCs w:val="24"/>
          <w:lang w:val="en-GB"/>
        </w:rPr>
        <w:t>F</w:t>
      </w:r>
      <w:r w:rsidRPr="001A5FC6">
        <w:rPr>
          <w:rFonts w:ascii="Times New Roman" w:hAnsi="Times New Roman"/>
          <w:sz w:val="24"/>
          <w:szCs w:val="24"/>
          <w:lang w:val="en-GB"/>
        </w:rPr>
        <w:t>ilters were immersed in 100% ethanol, incubated at 60°C</w:t>
      </w:r>
      <w:r w:rsidR="00890E6D" w:rsidRPr="001A5FC6">
        <w:rPr>
          <w:rFonts w:ascii="Times New Roman" w:hAnsi="Times New Roman"/>
          <w:sz w:val="24"/>
          <w:szCs w:val="24"/>
          <w:lang w:val="en-GB"/>
        </w:rPr>
        <w:t xml:space="preserve"> for 1</w:t>
      </w:r>
      <w:r w:rsidR="007530EB" w:rsidRPr="001A5FC6">
        <w:rPr>
          <w:rFonts w:ascii="Times New Roman" w:hAnsi="Times New Roman"/>
          <w:sz w:val="24"/>
          <w:szCs w:val="24"/>
          <w:lang w:val="en-GB"/>
        </w:rPr>
        <w:t> </w:t>
      </w:r>
      <w:r w:rsidR="00890E6D" w:rsidRPr="001A5FC6">
        <w:rPr>
          <w:rFonts w:ascii="Times New Roman" w:hAnsi="Times New Roman"/>
          <w:sz w:val="24"/>
          <w:szCs w:val="24"/>
          <w:lang w:val="en-GB"/>
        </w:rPr>
        <w:t>h</w:t>
      </w:r>
      <w:r w:rsidRPr="001A5FC6">
        <w:rPr>
          <w:rFonts w:ascii="Times New Roman" w:hAnsi="Times New Roman"/>
          <w:sz w:val="24"/>
          <w:szCs w:val="24"/>
          <w:lang w:val="en-GB"/>
        </w:rPr>
        <w:t xml:space="preserve">, extracted </w:t>
      </w:r>
      <w:r w:rsidR="007530EB" w:rsidRPr="001A5FC6">
        <w:rPr>
          <w:rFonts w:ascii="Times New Roman" w:hAnsi="Times New Roman"/>
          <w:sz w:val="24"/>
          <w:szCs w:val="24"/>
          <w:lang w:val="en-GB"/>
        </w:rPr>
        <w:t xml:space="preserve">at 4°C </w:t>
      </w:r>
      <w:r w:rsidRPr="001A5FC6">
        <w:rPr>
          <w:rFonts w:ascii="Times New Roman" w:hAnsi="Times New Roman"/>
          <w:sz w:val="24"/>
          <w:szCs w:val="24"/>
          <w:lang w:val="en-GB"/>
        </w:rPr>
        <w:t xml:space="preserve">in the dark </w:t>
      </w:r>
      <w:r w:rsidR="00890E6D" w:rsidRPr="001A5FC6">
        <w:rPr>
          <w:rFonts w:ascii="Times New Roman" w:hAnsi="Times New Roman"/>
          <w:sz w:val="24"/>
          <w:szCs w:val="24"/>
          <w:lang w:val="en-GB"/>
        </w:rPr>
        <w:t>for 24</w:t>
      </w:r>
      <w:r w:rsidR="007530EB" w:rsidRPr="001A5FC6">
        <w:rPr>
          <w:rFonts w:ascii="Times New Roman" w:hAnsi="Times New Roman"/>
          <w:sz w:val="24"/>
          <w:szCs w:val="24"/>
          <w:lang w:val="en-GB"/>
        </w:rPr>
        <w:t xml:space="preserve"> </w:t>
      </w:r>
      <w:r w:rsidR="00890E6D" w:rsidRPr="001A5FC6">
        <w:rPr>
          <w:rFonts w:ascii="Times New Roman" w:hAnsi="Times New Roman"/>
          <w:sz w:val="24"/>
          <w:szCs w:val="24"/>
          <w:lang w:val="en-GB"/>
        </w:rPr>
        <w:t>h</w:t>
      </w:r>
      <w:r w:rsidR="007530EB" w:rsidRPr="001A5FC6">
        <w:rPr>
          <w:rFonts w:ascii="Times New Roman" w:hAnsi="Times New Roman"/>
          <w:sz w:val="24"/>
          <w:szCs w:val="24"/>
          <w:lang w:val="en-GB"/>
        </w:rPr>
        <w:t>,</w:t>
      </w:r>
      <w:r w:rsidR="00890E6D" w:rsidRPr="001A5FC6">
        <w:rPr>
          <w:rFonts w:ascii="Times New Roman" w:hAnsi="Times New Roman"/>
          <w:sz w:val="24"/>
          <w:szCs w:val="24"/>
          <w:lang w:val="en-GB"/>
        </w:rPr>
        <w:t xml:space="preserve"> </w:t>
      </w:r>
      <w:r w:rsidRPr="001A5FC6">
        <w:rPr>
          <w:rFonts w:ascii="Times New Roman" w:hAnsi="Times New Roman"/>
          <w:sz w:val="24"/>
          <w:szCs w:val="24"/>
          <w:lang w:val="en-GB"/>
        </w:rPr>
        <w:t xml:space="preserve">and </w:t>
      </w:r>
      <w:r w:rsidR="00890E6D" w:rsidRPr="001A5FC6">
        <w:rPr>
          <w:rFonts w:ascii="Times New Roman" w:hAnsi="Times New Roman"/>
          <w:sz w:val="24"/>
          <w:szCs w:val="24"/>
          <w:lang w:val="en-GB"/>
        </w:rPr>
        <w:t xml:space="preserve">filtered </w:t>
      </w:r>
      <w:r w:rsidRPr="001A5FC6">
        <w:rPr>
          <w:rFonts w:ascii="Times New Roman" w:hAnsi="Times New Roman"/>
          <w:sz w:val="24"/>
          <w:szCs w:val="24"/>
          <w:lang w:val="en-GB"/>
        </w:rPr>
        <w:t>(ISO 10260</w:t>
      </w:r>
      <w:r w:rsidR="00644F9B" w:rsidRPr="001A5FC6">
        <w:rPr>
          <w:rFonts w:ascii="Times New Roman" w:hAnsi="Times New Roman"/>
          <w:sz w:val="24"/>
          <w:szCs w:val="24"/>
          <w:lang w:val="en-GB"/>
        </w:rPr>
        <w:t xml:space="preserve">, </w:t>
      </w:r>
      <w:r w:rsidRPr="001A5FC6">
        <w:rPr>
          <w:rFonts w:ascii="Times New Roman" w:hAnsi="Times New Roman"/>
          <w:sz w:val="24"/>
          <w:szCs w:val="24"/>
          <w:lang w:val="en-GB"/>
        </w:rPr>
        <w:t xml:space="preserve">1992). </w:t>
      </w:r>
      <w:proofErr w:type="spellStart"/>
      <w:r w:rsidR="009009C9" w:rsidRPr="001A5FC6">
        <w:rPr>
          <w:rFonts w:ascii="Times New Roman" w:hAnsi="Times New Roman"/>
          <w:sz w:val="24"/>
          <w:szCs w:val="24"/>
          <w:lang w:val="en-GB"/>
        </w:rPr>
        <w:t>Chl</w:t>
      </w:r>
      <w:proofErr w:type="spellEnd"/>
      <w:r w:rsidR="009009C9" w:rsidRPr="001A5FC6">
        <w:rPr>
          <w:rFonts w:ascii="Times New Roman" w:hAnsi="Times New Roman"/>
          <w:sz w:val="24"/>
          <w:szCs w:val="24"/>
          <w:lang w:val="en-GB"/>
        </w:rPr>
        <w:t xml:space="preserve"> </w:t>
      </w:r>
      <w:r w:rsidR="009009C9" w:rsidRPr="001A5FC6">
        <w:rPr>
          <w:rFonts w:ascii="Times New Roman" w:hAnsi="Times New Roman"/>
          <w:i/>
          <w:iCs/>
          <w:sz w:val="24"/>
          <w:szCs w:val="24"/>
          <w:lang w:val="en-GB"/>
        </w:rPr>
        <w:t>a</w:t>
      </w:r>
      <w:r w:rsidR="009009C9" w:rsidRPr="001A5FC6">
        <w:rPr>
          <w:rFonts w:ascii="Times New Roman" w:hAnsi="Times New Roman"/>
          <w:sz w:val="24"/>
          <w:szCs w:val="24"/>
          <w:lang w:val="en-GB"/>
        </w:rPr>
        <w:t xml:space="preserve"> </w:t>
      </w:r>
      <w:r w:rsidRPr="001A5FC6">
        <w:rPr>
          <w:rFonts w:ascii="Times New Roman" w:hAnsi="Times New Roman"/>
          <w:sz w:val="24"/>
          <w:szCs w:val="24"/>
          <w:lang w:val="en-GB"/>
        </w:rPr>
        <w:t xml:space="preserve">concentrations were </w:t>
      </w:r>
      <w:r w:rsidR="00890E6D" w:rsidRPr="001A5FC6">
        <w:rPr>
          <w:rFonts w:ascii="Times New Roman" w:hAnsi="Times New Roman"/>
          <w:sz w:val="24"/>
          <w:szCs w:val="24"/>
          <w:lang w:val="en-GB"/>
        </w:rPr>
        <w:lastRenderedPageBreak/>
        <w:t>determined</w:t>
      </w:r>
      <w:r w:rsidRPr="001A5FC6">
        <w:rPr>
          <w:rFonts w:ascii="Times New Roman" w:hAnsi="Times New Roman"/>
          <w:sz w:val="24"/>
          <w:szCs w:val="24"/>
          <w:lang w:val="en-GB"/>
        </w:rPr>
        <w:t xml:space="preserve"> </w:t>
      </w:r>
      <w:proofErr w:type="spellStart"/>
      <w:r w:rsidRPr="001A5FC6">
        <w:rPr>
          <w:rFonts w:ascii="Times New Roman" w:hAnsi="Times New Roman"/>
          <w:sz w:val="24"/>
          <w:szCs w:val="24"/>
          <w:lang w:val="en-GB"/>
        </w:rPr>
        <w:t>spectrophotometrically</w:t>
      </w:r>
      <w:proofErr w:type="spellEnd"/>
      <w:r w:rsidRPr="001A5FC6">
        <w:rPr>
          <w:rFonts w:ascii="Times New Roman" w:hAnsi="Times New Roman"/>
          <w:sz w:val="24"/>
          <w:szCs w:val="24"/>
          <w:lang w:val="en-GB"/>
        </w:rPr>
        <w:t xml:space="preserve"> </w:t>
      </w:r>
      <w:r w:rsidR="00890E6D" w:rsidRPr="001A5FC6">
        <w:rPr>
          <w:rFonts w:ascii="Times New Roman" w:hAnsi="Times New Roman"/>
          <w:sz w:val="24"/>
          <w:szCs w:val="24"/>
          <w:lang w:val="en-GB"/>
        </w:rPr>
        <w:t xml:space="preserve">using </w:t>
      </w:r>
      <w:r w:rsidRPr="001A5FC6">
        <w:rPr>
          <w:rFonts w:ascii="Times New Roman" w:hAnsi="Times New Roman"/>
          <w:sz w:val="24"/>
          <w:szCs w:val="24"/>
          <w:lang w:val="en-GB"/>
        </w:rPr>
        <w:t>Shimadzu UV-1280 spectrophotomet</w:t>
      </w:r>
      <w:r w:rsidR="00684A32" w:rsidRPr="001A5FC6">
        <w:rPr>
          <w:rFonts w:ascii="Times New Roman" w:hAnsi="Times New Roman"/>
          <w:sz w:val="24"/>
          <w:szCs w:val="24"/>
          <w:lang w:val="en-GB"/>
        </w:rPr>
        <w:t>er</w:t>
      </w:r>
      <w:r w:rsidR="00F17290" w:rsidRPr="001A5FC6">
        <w:rPr>
          <w:rFonts w:ascii="Times New Roman" w:hAnsi="Times New Roman"/>
          <w:sz w:val="24"/>
          <w:szCs w:val="24"/>
          <w:lang w:val="en-GB"/>
        </w:rPr>
        <w:t xml:space="preserve"> (Shimadzu, Japan)</w:t>
      </w:r>
      <w:r w:rsidR="00684A32" w:rsidRPr="001A5FC6">
        <w:rPr>
          <w:rFonts w:ascii="Times New Roman" w:hAnsi="Times New Roman"/>
          <w:sz w:val="24"/>
          <w:szCs w:val="24"/>
          <w:lang w:val="en-GB"/>
        </w:rPr>
        <w:t>.</w:t>
      </w:r>
      <w:r w:rsidR="00F02519" w:rsidRPr="001A5FC6">
        <w:rPr>
          <w:rFonts w:ascii="Times New Roman" w:hAnsi="Times New Roman"/>
          <w:sz w:val="24"/>
          <w:szCs w:val="24"/>
          <w:lang w:val="en-GB"/>
        </w:rPr>
        <w:t xml:space="preserve"> </w:t>
      </w:r>
    </w:p>
    <w:p w14:paraId="639C1720" w14:textId="77777777" w:rsidR="00A5679C" w:rsidRPr="001A5FC6" w:rsidRDefault="00A5679C" w:rsidP="00C01148">
      <w:pPr>
        <w:spacing w:line="360" w:lineRule="auto"/>
        <w:jc w:val="both"/>
        <w:rPr>
          <w:rFonts w:ascii="Times New Roman" w:hAnsi="Times New Roman"/>
          <w:b/>
          <w:bCs/>
          <w:sz w:val="24"/>
          <w:szCs w:val="24"/>
          <w:lang w:val="en-GB"/>
        </w:rPr>
      </w:pPr>
      <w:r w:rsidRPr="001A5FC6">
        <w:rPr>
          <w:rFonts w:ascii="Times New Roman" w:hAnsi="Times New Roman"/>
          <w:b/>
          <w:bCs/>
          <w:sz w:val="24"/>
          <w:szCs w:val="24"/>
          <w:lang w:val="en-GB"/>
        </w:rPr>
        <w:t>Nutrient</w:t>
      </w:r>
      <w:r w:rsidR="006948B2" w:rsidRPr="001A5FC6">
        <w:rPr>
          <w:rFonts w:ascii="Times New Roman" w:hAnsi="Times New Roman"/>
          <w:b/>
          <w:bCs/>
          <w:sz w:val="24"/>
          <w:szCs w:val="24"/>
          <w:lang w:val="en-GB"/>
        </w:rPr>
        <w:t xml:space="preserve"> analysis</w:t>
      </w:r>
    </w:p>
    <w:p w14:paraId="763023AD" w14:textId="77777777" w:rsidR="00845F68" w:rsidRPr="001A5FC6" w:rsidRDefault="00A5679C" w:rsidP="00F02519">
      <w:pPr>
        <w:autoSpaceDE w:val="0"/>
        <w:autoSpaceDN w:val="0"/>
        <w:adjustRightInd w:val="0"/>
        <w:spacing w:after="0" w:line="360" w:lineRule="auto"/>
        <w:jc w:val="both"/>
        <w:rPr>
          <w:rFonts w:ascii="Times New Roman" w:hAnsi="Times New Roman"/>
          <w:sz w:val="24"/>
          <w:szCs w:val="24"/>
          <w:lang w:val="en-GB"/>
        </w:rPr>
      </w:pPr>
      <w:r w:rsidRPr="001A5FC6">
        <w:rPr>
          <w:rFonts w:ascii="Times New Roman" w:hAnsi="Times New Roman"/>
          <w:sz w:val="24"/>
          <w:szCs w:val="24"/>
          <w:lang w:val="en-GB"/>
        </w:rPr>
        <w:t xml:space="preserve">Subsamples for nutrient analysis were filtered through 0.7 </w:t>
      </w:r>
      <w:proofErr w:type="spellStart"/>
      <w:r w:rsidRPr="001A5FC6">
        <w:rPr>
          <w:rFonts w:ascii="Times New Roman" w:hAnsi="Times New Roman"/>
          <w:sz w:val="24"/>
          <w:szCs w:val="24"/>
          <w:lang w:val="en-GB"/>
        </w:rPr>
        <w:t>μm</w:t>
      </w:r>
      <w:proofErr w:type="spellEnd"/>
      <w:r w:rsidRPr="001A5FC6">
        <w:rPr>
          <w:rFonts w:ascii="Times New Roman" w:hAnsi="Times New Roman"/>
          <w:sz w:val="24"/>
          <w:szCs w:val="24"/>
          <w:lang w:val="en-GB"/>
        </w:rPr>
        <w:t xml:space="preserve"> </w:t>
      </w:r>
      <w:proofErr w:type="spellStart"/>
      <w:r w:rsidRPr="001A5FC6">
        <w:rPr>
          <w:rFonts w:ascii="Times New Roman" w:hAnsi="Times New Roman"/>
          <w:sz w:val="24"/>
          <w:szCs w:val="24"/>
          <w:lang w:val="en-GB"/>
        </w:rPr>
        <w:t>Whatman</w:t>
      </w:r>
      <w:proofErr w:type="spellEnd"/>
      <w:r w:rsidRPr="001A5FC6">
        <w:rPr>
          <w:rFonts w:ascii="Times New Roman" w:hAnsi="Times New Roman"/>
          <w:sz w:val="24"/>
          <w:szCs w:val="24"/>
          <w:lang w:val="en-GB"/>
        </w:rPr>
        <w:t xml:space="preserve"> GF/F filters and filtrates (180 mL) were collected and stored at -20 °C until analysis. Spectrophotometric determination of </w:t>
      </w:r>
      <w:r w:rsidR="00890E6D" w:rsidRPr="001A5FC6">
        <w:rPr>
          <w:rFonts w:ascii="Times New Roman" w:hAnsi="Times New Roman"/>
          <w:sz w:val="24"/>
          <w:szCs w:val="24"/>
          <w:lang w:val="en-GB"/>
        </w:rPr>
        <w:t xml:space="preserve">the concentration of </w:t>
      </w:r>
      <w:r w:rsidRPr="001A5FC6">
        <w:rPr>
          <w:rFonts w:ascii="Times New Roman" w:hAnsi="Times New Roman"/>
          <w:sz w:val="24"/>
          <w:szCs w:val="24"/>
          <w:lang w:val="en-GB"/>
        </w:rPr>
        <w:t>NO</w:t>
      </w:r>
      <w:r w:rsidRPr="001A5FC6">
        <w:rPr>
          <w:rFonts w:ascii="Times New Roman" w:hAnsi="Times New Roman"/>
          <w:sz w:val="24"/>
          <w:szCs w:val="24"/>
          <w:vertAlign w:val="subscript"/>
          <w:lang w:val="en-GB"/>
        </w:rPr>
        <w:t>3</w:t>
      </w:r>
      <w:r w:rsidR="00B052CE" w:rsidRPr="001A5FC6">
        <w:rPr>
          <w:rFonts w:ascii="Times New Roman" w:hAnsi="Times New Roman"/>
          <w:sz w:val="24"/>
          <w:szCs w:val="24"/>
          <w:vertAlign w:val="superscript"/>
          <w:lang w:val="en-GB"/>
        </w:rPr>
        <w:t>-</w:t>
      </w:r>
      <w:r w:rsidRPr="001A5FC6">
        <w:rPr>
          <w:rFonts w:ascii="Times New Roman" w:hAnsi="Times New Roman"/>
          <w:sz w:val="24"/>
          <w:szCs w:val="24"/>
          <w:lang w:val="en-GB"/>
        </w:rPr>
        <w:t>, NO</w:t>
      </w:r>
      <w:r w:rsidRPr="001A5FC6">
        <w:rPr>
          <w:rFonts w:ascii="Times New Roman" w:hAnsi="Times New Roman"/>
          <w:sz w:val="24"/>
          <w:szCs w:val="24"/>
          <w:vertAlign w:val="subscript"/>
          <w:lang w:val="en-GB"/>
        </w:rPr>
        <w:t>2</w:t>
      </w:r>
      <w:r w:rsidR="00B052CE" w:rsidRPr="001A5FC6">
        <w:rPr>
          <w:rFonts w:ascii="Times New Roman" w:hAnsi="Times New Roman"/>
          <w:sz w:val="24"/>
          <w:szCs w:val="24"/>
          <w:vertAlign w:val="superscript"/>
          <w:lang w:val="en-GB"/>
        </w:rPr>
        <w:t>-</w:t>
      </w:r>
      <w:r w:rsidR="004E080B" w:rsidRPr="001A5FC6">
        <w:rPr>
          <w:rFonts w:ascii="Times New Roman" w:hAnsi="Times New Roman"/>
          <w:sz w:val="24"/>
          <w:szCs w:val="24"/>
          <w:lang w:val="en-GB"/>
        </w:rPr>
        <w:t>,</w:t>
      </w:r>
      <w:r w:rsidRPr="001A5FC6">
        <w:rPr>
          <w:rFonts w:ascii="Times New Roman" w:hAnsi="Times New Roman"/>
          <w:sz w:val="24"/>
          <w:szCs w:val="24"/>
          <w:lang w:val="en-GB"/>
        </w:rPr>
        <w:t xml:space="preserve"> NH</w:t>
      </w:r>
      <w:r w:rsidRPr="001A5FC6">
        <w:rPr>
          <w:rFonts w:ascii="Times New Roman" w:hAnsi="Times New Roman"/>
          <w:sz w:val="24"/>
          <w:szCs w:val="24"/>
          <w:vertAlign w:val="subscript"/>
          <w:lang w:val="en-GB"/>
        </w:rPr>
        <w:t>4</w:t>
      </w:r>
      <w:r w:rsidR="00B052CE" w:rsidRPr="001A5FC6">
        <w:rPr>
          <w:rFonts w:ascii="Times New Roman" w:hAnsi="Times New Roman"/>
          <w:sz w:val="24"/>
          <w:szCs w:val="24"/>
          <w:vertAlign w:val="superscript"/>
          <w:lang w:val="en-GB"/>
        </w:rPr>
        <w:t>+</w:t>
      </w:r>
      <w:r w:rsidRPr="001A5FC6">
        <w:rPr>
          <w:rFonts w:ascii="Times New Roman" w:hAnsi="Times New Roman"/>
          <w:sz w:val="24"/>
          <w:szCs w:val="24"/>
          <w:lang w:val="en-GB"/>
        </w:rPr>
        <w:t xml:space="preserve"> and PO</w:t>
      </w:r>
      <w:r w:rsidRPr="001A5FC6">
        <w:rPr>
          <w:rFonts w:ascii="Times New Roman" w:hAnsi="Times New Roman"/>
          <w:sz w:val="24"/>
          <w:szCs w:val="24"/>
          <w:vertAlign w:val="subscript"/>
          <w:lang w:val="en-GB"/>
        </w:rPr>
        <w:t>4</w:t>
      </w:r>
      <w:r w:rsidR="00B052CE" w:rsidRPr="001A5FC6">
        <w:rPr>
          <w:rFonts w:ascii="Times New Roman" w:hAnsi="Times New Roman"/>
          <w:sz w:val="24"/>
          <w:szCs w:val="24"/>
          <w:vertAlign w:val="superscript"/>
          <w:lang w:val="en-GB"/>
        </w:rPr>
        <w:t>3-</w:t>
      </w:r>
      <w:r w:rsidRPr="001A5FC6">
        <w:rPr>
          <w:rFonts w:ascii="Times New Roman" w:hAnsi="Times New Roman"/>
          <w:sz w:val="24"/>
          <w:szCs w:val="24"/>
          <w:lang w:val="en-GB"/>
        </w:rPr>
        <w:t xml:space="preserve"> was </w:t>
      </w:r>
      <w:r w:rsidR="00890E6D" w:rsidRPr="001A5FC6">
        <w:rPr>
          <w:rFonts w:ascii="Times New Roman" w:hAnsi="Times New Roman"/>
          <w:sz w:val="24"/>
          <w:szCs w:val="24"/>
          <w:lang w:val="en-GB"/>
        </w:rPr>
        <w:t>performed</w:t>
      </w:r>
      <w:r w:rsidRPr="001A5FC6">
        <w:rPr>
          <w:rFonts w:ascii="Times New Roman" w:hAnsi="Times New Roman"/>
          <w:sz w:val="24"/>
          <w:szCs w:val="24"/>
          <w:lang w:val="en-GB"/>
        </w:rPr>
        <w:t xml:space="preserve"> </w:t>
      </w:r>
      <w:r w:rsidR="00890E6D" w:rsidRPr="001A5FC6">
        <w:rPr>
          <w:rFonts w:ascii="Times New Roman" w:hAnsi="Times New Roman"/>
          <w:sz w:val="24"/>
          <w:szCs w:val="24"/>
          <w:lang w:val="en-GB"/>
        </w:rPr>
        <w:t>using</w:t>
      </w:r>
      <w:r w:rsidRPr="001A5FC6">
        <w:rPr>
          <w:rFonts w:ascii="Times New Roman" w:hAnsi="Times New Roman"/>
          <w:sz w:val="24"/>
          <w:szCs w:val="24"/>
          <w:lang w:val="en-GB"/>
        </w:rPr>
        <w:t xml:space="preserve"> Shimadzu UV-1280 spectrophotometer</w:t>
      </w:r>
      <w:r w:rsidR="00F17290" w:rsidRPr="001A5FC6">
        <w:rPr>
          <w:rFonts w:ascii="Times New Roman" w:hAnsi="Times New Roman"/>
          <w:sz w:val="24"/>
          <w:szCs w:val="24"/>
          <w:lang w:val="en-GB"/>
        </w:rPr>
        <w:t xml:space="preserve"> (Shimadzu, Japan)</w:t>
      </w:r>
      <w:r w:rsidRPr="001A5FC6">
        <w:rPr>
          <w:rFonts w:ascii="Times New Roman" w:hAnsi="Times New Roman"/>
          <w:sz w:val="24"/>
          <w:szCs w:val="24"/>
          <w:lang w:val="en-GB"/>
        </w:rPr>
        <w:t xml:space="preserve"> with 1 cm quartz cuvettes</w:t>
      </w:r>
      <w:r w:rsidR="00890E6D" w:rsidRPr="001A5FC6">
        <w:rPr>
          <w:rFonts w:ascii="Times New Roman" w:hAnsi="Times New Roman"/>
          <w:sz w:val="24"/>
          <w:szCs w:val="24"/>
          <w:lang w:val="en-GB"/>
        </w:rPr>
        <w:t xml:space="preserve"> (</w:t>
      </w:r>
      <w:r w:rsidR="00F02519" w:rsidRPr="001A5FC6">
        <w:rPr>
          <w:rFonts w:ascii="Times New Roman" w:hAnsi="Times New Roman"/>
          <w:color w:val="0000FF"/>
          <w:sz w:val="24"/>
          <w:szCs w:val="24"/>
          <w:lang w:val="en-GB"/>
        </w:rPr>
        <w:t>Strickland and Parsons, 1968</w:t>
      </w:r>
      <w:r w:rsidR="00890E6D" w:rsidRPr="001A5FC6">
        <w:rPr>
          <w:rFonts w:ascii="Times New Roman" w:hAnsi="Times New Roman"/>
          <w:sz w:val="24"/>
          <w:szCs w:val="24"/>
          <w:lang w:val="en-GB"/>
        </w:rPr>
        <w:t>)</w:t>
      </w:r>
      <w:r w:rsidRPr="001A5FC6">
        <w:rPr>
          <w:rFonts w:ascii="Times New Roman" w:hAnsi="Times New Roman"/>
          <w:sz w:val="24"/>
          <w:szCs w:val="24"/>
          <w:lang w:val="en-GB"/>
        </w:rPr>
        <w:t xml:space="preserve">. </w:t>
      </w:r>
    </w:p>
    <w:p w14:paraId="2FD5AA1F" w14:textId="77777777" w:rsidR="00845F68" w:rsidRPr="001A5FC6" w:rsidRDefault="00845F68" w:rsidP="00FA248C">
      <w:pPr>
        <w:autoSpaceDE w:val="0"/>
        <w:autoSpaceDN w:val="0"/>
        <w:adjustRightInd w:val="0"/>
        <w:spacing w:after="0" w:line="360" w:lineRule="auto"/>
        <w:ind w:firstLine="720"/>
        <w:jc w:val="both"/>
        <w:rPr>
          <w:rFonts w:ascii="Times New Roman" w:hAnsi="Times New Roman"/>
          <w:sz w:val="24"/>
          <w:szCs w:val="24"/>
          <w:lang w:val="en-GB"/>
        </w:rPr>
      </w:pPr>
    </w:p>
    <w:p w14:paraId="32EC2DEC" w14:textId="77777777" w:rsidR="006A24E1" w:rsidRPr="001A5FC6" w:rsidRDefault="00C363A6" w:rsidP="00C01148">
      <w:pPr>
        <w:autoSpaceDE w:val="0"/>
        <w:autoSpaceDN w:val="0"/>
        <w:adjustRightInd w:val="0"/>
        <w:spacing w:after="0" w:line="360" w:lineRule="auto"/>
        <w:jc w:val="both"/>
        <w:rPr>
          <w:rFonts w:ascii="Times New Roman" w:hAnsi="Times New Roman"/>
          <w:sz w:val="24"/>
          <w:szCs w:val="24"/>
          <w:lang w:val="en-GB"/>
        </w:rPr>
      </w:pPr>
      <w:r w:rsidRPr="001A5FC6">
        <w:rPr>
          <w:rFonts w:ascii="Times New Roman" w:hAnsi="Times New Roman"/>
          <w:b/>
          <w:bCs/>
          <w:sz w:val="24"/>
          <w:szCs w:val="24"/>
          <w:lang w:val="en-GB"/>
        </w:rPr>
        <w:t xml:space="preserve">Particulate </w:t>
      </w:r>
      <w:r w:rsidR="001328E1" w:rsidRPr="001A5FC6">
        <w:rPr>
          <w:rFonts w:ascii="Times New Roman" w:hAnsi="Times New Roman"/>
          <w:b/>
          <w:bCs/>
          <w:sz w:val="24"/>
          <w:szCs w:val="24"/>
          <w:lang w:val="en-GB"/>
        </w:rPr>
        <w:t xml:space="preserve">and dissolved </w:t>
      </w:r>
      <w:r w:rsidRPr="001A5FC6">
        <w:rPr>
          <w:rFonts w:ascii="Times New Roman" w:hAnsi="Times New Roman"/>
          <w:b/>
          <w:bCs/>
          <w:sz w:val="24"/>
          <w:szCs w:val="24"/>
          <w:lang w:val="en-GB"/>
        </w:rPr>
        <w:t xml:space="preserve">organic </w:t>
      </w:r>
      <w:r w:rsidR="00FF3EE8" w:rsidRPr="001A5FC6">
        <w:rPr>
          <w:rFonts w:ascii="Times New Roman" w:hAnsi="Times New Roman"/>
          <w:b/>
          <w:bCs/>
          <w:sz w:val="24"/>
          <w:szCs w:val="24"/>
          <w:lang w:val="en-GB"/>
        </w:rPr>
        <w:t xml:space="preserve">carbon </w:t>
      </w:r>
      <w:r w:rsidRPr="001A5FC6">
        <w:rPr>
          <w:rFonts w:ascii="Times New Roman" w:hAnsi="Times New Roman"/>
          <w:b/>
          <w:bCs/>
          <w:sz w:val="24"/>
          <w:szCs w:val="24"/>
          <w:lang w:val="en-GB"/>
        </w:rPr>
        <w:t>analysis</w:t>
      </w:r>
    </w:p>
    <w:p w14:paraId="29AA753A" w14:textId="5FE3F5CF" w:rsidR="00CC476F" w:rsidRPr="001A5FC6" w:rsidRDefault="00A5679C" w:rsidP="007A77F7">
      <w:pPr>
        <w:autoSpaceDE w:val="0"/>
        <w:autoSpaceDN w:val="0"/>
        <w:adjustRightInd w:val="0"/>
        <w:spacing w:after="0" w:line="360" w:lineRule="auto"/>
        <w:ind w:firstLine="709"/>
        <w:jc w:val="both"/>
        <w:rPr>
          <w:rFonts w:ascii="Times New Roman" w:hAnsi="Times New Roman"/>
          <w:sz w:val="24"/>
          <w:szCs w:val="24"/>
          <w:lang w:val="en-GB"/>
        </w:rPr>
      </w:pPr>
      <w:r w:rsidRPr="001A5FC6">
        <w:rPr>
          <w:rFonts w:ascii="Times New Roman" w:hAnsi="Times New Roman"/>
          <w:sz w:val="24"/>
          <w:szCs w:val="24"/>
          <w:lang w:val="en-GB"/>
        </w:rPr>
        <w:t xml:space="preserve">For particulate organic </w:t>
      </w:r>
      <w:r w:rsidR="00890E6D" w:rsidRPr="001A5FC6">
        <w:rPr>
          <w:rFonts w:ascii="Times New Roman" w:hAnsi="Times New Roman"/>
          <w:sz w:val="24"/>
          <w:szCs w:val="24"/>
          <w:lang w:val="en-GB"/>
        </w:rPr>
        <w:t>carbon (POC)</w:t>
      </w:r>
      <w:r w:rsidRPr="001A5FC6">
        <w:rPr>
          <w:rFonts w:ascii="Times New Roman" w:hAnsi="Times New Roman"/>
          <w:sz w:val="24"/>
          <w:szCs w:val="24"/>
          <w:lang w:val="en-GB"/>
        </w:rPr>
        <w:t xml:space="preserve"> analysis</w:t>
      </w:r>
      <w:r w:rsidR="007530EB" w:rsidRPr="001A5FC6">
        <w:rPr>
          <w:rFonts w:ascii="Times New Roman" w:hAnsi="Times New Roman"/>
          <w:sz w:val="24"/>
          <w:szCs w:val="24"/>
          <w:lang w:val="en-GB"/>
        </w:rPr>
        <w:t>,</w:t>
      </w:r>
      <w:r w:rsidRPr="001A5FC6">
        <w:rPr>
          <w:rFonts w:ascii="Times New Roman" w:hAnsi="Times New Roman"/>
          <w:sz w:val="24"/>
          <w:szCs w:val="24"/>
          <w:lang w:val="en-GB"/>
        </w:rPr>
        <w:t xml:space="preserve"> 40 mL of</w:t>
      </w:r>
      <w:r w:rsidR="007530EB" w:rsidRPr="001A5FC6">
        <w:rPr>
          <w:rFonts w:ascii="Times New Roman" w:hAnsi="Times New Roman"/>
          <w:sz w:val="24"/>
          <w:szCs w:val="24"/>
          <w:lang w:val="en-GB"/>
        </w:rPr>
        <w:t xml:space="preserve"> the</w:t>
      </w:r>
      <w:r w:rsidRPr="001A5FC6">
        <w:rPr>
          <w:rFonts w:ascii="Times New Roman" w:hAnsi="Times New Roman"/>
          <w:sz w:val="24"/>
          <w:szCs w:val="24"/>
          <w:lang w:val="en-GB"/>
        </w:rPr>
        <w:t xml:space="preserve"> culture medium corresponding to </w:t>
      </w:r>
      <w:r w:rsidR="007530EB" w:rsidRPr="001A5FC6">
        <w:rPr>
          <w:rFonts w:ascii="Times New Roman" w:hAnsi="Times New Roman"/>
          <w:sz w:val="24"/>
          <w:szCs w:val="24"/>
          <w:lang w:val="en-GB"/>
        </w:rPr>
        <w:t xml:space="preserve">the </w:t>
      </w:r>
      <w:r w:rsidRPr="001A5FC6">
        <w:rPr>
          <w:rFonts w:ascii="Times New Roman" w:hAnsi="Times New Roman"/>
          <w:sz w:val="24"/>
          <w:szCs w:val="24"/>
          <w:lang w:val="en-GB"/>
        </w:rPr>
        <w:t xml:space="preserve">early stationary phase </w:t>
      </w:r>
      <w:r w:rsidR="00890E6D" w:rsidRPr="001A5FC6">
        <w:rPr>
          <w:rFonts w:ascii="Times New Roman" w:hAnsi="Times New Roman"/>
          <w:sz w:val="24"/>
          <w:szCs w:val="24"/>
          <w:lang w:val="en-GB"/>
        </w:rPr>
        <w:t xml:space="preserve">was </w:t>
      </w:r>
      <w:r w:rsidRPr="001A5FC6">
        <w:rPr>
          <w:rFonts w:ascii="Times New Roman" w:hAnsi="Times New Roman"/>
          <w:sz w:val="24"/>
          <w:szCs w:val="24"/>
          <w:lang w:val="en-GB"/>
        </w:rPr>
        <w:t xml:space="preserve">filtered through 0.7 </w:t>
      </w:r>
      <w:proofErr w:type="spellStart"/>
      <w:r w:rsidRPr="001A5FC6">
        <w:rPr>
          <w:rFonts w:ascii="Times New Roman" w:hAnsi="Times New Roman"/>
          <w:sz w:val="24"/>
          <w:szCs w:val="24"/>
          <w:lang w:val="en-GB"/>
        </w:rPr>
        <w:t>μm</w:t>
      </w:r>
      <w:proofErr w:type="spellEnd"/>
      <w:r w:rsidRPr="001A5FC6">
        <w:rPr>
          <w:rFonts w:ascii="Times New Roman" w:hAnsi="Times New Roman"/>
          <w:sz w:val="24"/>
          <w:szCs w:val="24"/>
          <w:lang w:val="en-GB"/>
        </w:rPr>
        <w:t xml:space="preserve"> </w:t>
      </w:r>
      <w:proofErr w:type="spellStart"/>
      <w:r w:rsidRPr="001A5FC6">
        <w:rPr>
          <w:rFonts w:ascii="Times New Roman" w:hAnsi="Times New Roman"/>
          <w:sz w:val="24"/>
          <w:szCs w:val="24"/>
          <w:lang w:val="en-GB"/>
        </w:rPr>
        <w:t>Whatman</w:t>
      </w:r>
      <w:proofErr w:type="spellEnd"/>
      <w:r w:rsidRPr="001A5FC6">
        <w:rPr>
          <w:rFonts w:ascii="Times New Roman" w:hAnsi="Times New Roman"/>
          <w:sz w:val="24"/>
          <w:szCs w:val="24"/>
          <w:lang w:val="en-GB"/>
        </w:rPr>
        <w:t xml:space="preserve"> GF/F filters</w:t>
      </w:r>
      <w:r w:rsidR="00890E6D" w:rsidRPr="001A5FC6">
        <w:rPr>
          <w:rFonts w:ascii="Times New Roman" w:hAnsi="Times New Roman"/>
          <w:sz w:val="24"/>
          <w:szCs w:val="24"/>
          <w:lang w:val="en-GB"/>
        </w:rPr>
        <w:t xml:space="preserve">, which were </w:t>
      </w:r>
      <w:r w:rsidR="007530EB" w:rsidRPr="001A5FC6">
        <w:rPr>
          <w:rFonts w:ascii="Times New Roman" w:hAnsi="Times New Roman"/>
          <w:sz w:val="24"/>
          <w:szCs w:val="24"/>
          <w:lang w:val="en-GB"/>
        </w:rPr>
        <w:t xml:space="preserve">burned </w:t>
      </w:r>
      <w:r w:rsidRPr="001A5FC6">
        <w:rPr>
          <w:rFonts w:ascii="Times New Roman" w:hAnsi="Times New Roman"/>
          <w:sz w:val="24"/>
          <w:szCs w:val="24"/>
          <w:lang w:val="en-GB"/>
        </w:rPr>
        <w:t>at 450</w:t>
      </w:r>
      <w:r w:rsidR="001328E1" w:rsidRPr="001A5FC6">
        <w:rPr>
          <w:rFonts w:ascii="Times New Roman" w:hAnsi="Times New Roman"/>
          <w:sz w:val="24"/>
          <w:szCs w:val="24"/>
          <w:lang w:val="en-GB"/>
        </w:rPr>
        <w:t xml:space="preserve"> </w:t>
      </w:r>
      <w:r w:rsidRPr="001A5FC6">
        <w:rPr>
          <w:rFonts w:ascii="Times New Roman" w:hAnsi="Times New Roman"/>
          <w:sz w:val="24"/>
          <w:szCs w:val="24"/>
          <w:lang w:val="en-GB"/>
        </w:rPr>
        <w:t>°C</w:t>
      </w:r>
      <w:r w:rsidR="00890E6D" w:rsidRPr="001A5FC6">
        <w:rPr>
          <w:rFonts w:ascii="Times New Roman" w:hAnsi="Times New Roman"/>
          <w:sz w:val="24"/>
          <w:szCs w:val="24"/>
          <w:lang w:val="en-GB"/>
        </w:rPr>
        <w:t xml:space="preserve"> for </w:t>
      </w:r>
      <w:r w:rsidRPr="001A5FC6">
        <w:rPr>
          <w:rFonts w:ascii="Times New Roman" w:hAnsi="Times New Roman"/>
          <w:sz w:val="24"/>
          <w:szCs w:val="24"/>
          <w:lang w:val="en-GB"/>
        </w:rPr>
        <w:t>5</w:t>
      </w:r>
      <w:r w:rsidR="007A77F7" w:rsidRPr="001A5FC6">
        <w:rPr>
          <w:rFonts w:ascii="Times New Roman" w:hAnsi="Times New Roman"/>
          <w:sz w:val="24"/>
          <w:szCs w:val="24"/>
          <w:lang w:val="en-GB"/>
        </w:rPr>
        <w:t xml:space="preserve"> </w:t>
      </w:r>
      <w:r w:rsidRPr="001A5FC6">
        <w:rPr>
          <w:rFonts w:ascii="Times New Roman" w:hAnsi="Times New Roman"/>
          <w:sz w:val="24"/>
          <w:szCs w:val="24"/>
          <w:lang w:val="en-GB"/>
        </w:rPr>
        <w:t xml:space="preserve">h. </w:t>
      </w:r>
      <w:r w:rsidR="00890E6D" w:rsidRPr="001A5FC6">
        <w:rPr>
          <w:rFonts w:ascii="Times New Roman" w:hAnsi="Times New Roman"/>
          <w:sz w:val="24"/>
          <w:szCs w:val="24"/>
          <w:lang w:val="en-GB"/>
        </w:rPr>
        <w:t xml:space="preserve">The filters </w:t>
      </w:r>
      <w:r w:rsidRPr="001A5FC6">
        <w:rPr>
          <w:rFonts w:ascii="Times New Roman" w:hAnsi="Times New Roman"/>
          <w:sz w:val="24"/>
          <w:szCs w:val="24"/>
          <w:lang w:val="en-GB"/>
        </w:rPr>
        <w:t>were stored at -60 °C until analysis.</w:t>
      </w:r>
      <w:r w:rsidR="006B2E8F" w:rsidRPr="001A5FC6">
        <w:rPr>
          <w:rFonts w:ascii="Times New Roman" w:hAnsi="Times New Roman"/>
          <w:sz w:val="24"/>
          <w:szCs w:val="24"/>
          <w:lang w:val="en-GB"/>
        </w:rPr>
        <w:t xml:space="preserve"> </w:t>
      </w:r>
      <w:r w:rsidR="00427E39" w:rsidRPr="001A5FC6">
        <w:rPr>
          <w:rFonts w:ascii="Times New Roman" w:hAnsi="Times New Roman"/>
          <w:sz w:val="24"/>
          <w:szCs w:val="24"/>
          <w:lang w:val="en-GB"/>
        </w:rPr>
        <w:t xml:space="preserve">Measurements were performed </w:t>
      </w:r>
      <w:r w:rsidRPr="001A5FC6">
        <w:rPr>
          <w:rFonts w:ascii="Times New Roman" w:hAnsi="Times New Roman"/>
          <w:sz w:val="24"/>
          <w:szCs w:val="24"/>
          <w:lang w:val="en-GB"/>
        </w:rPr>
        <w:t>using the high-temperature catalytic oxidation method</w:t>
      </w:r>
      <w:r w:rsidR="00427E39" w:rsidRPr="001A5FC6">
        <w:rPr>
          <w:rFonts w:ascii="Times New Roman" w:hAnsi="Times New Roman"/>
          <w:sz w:val="24"/>
          <w:szCs w:val="24"/>
          <w:lang w:val="en-GB"/>
        </w:rPr>
        <w:t xml:space="preserve"> </w:t>
      </w:r>
      <w:r w:rsidR="002328FE" w:rsidRPr="001A5FC6">
        <w:rPr>
          <w:rFonts w:ascii="Times New Roman" w:hAnsi="Times New Roman"/>
          <w:sz w:val="24"/>
          <w:szCs w:val="24"/>
          <w:lang w:val="en-GB"/>
        </w:rPr>
        <w:t xml:space="preserve">using the </w:t>
      </w:r>
      <w:r w:rsidRPr="001A5FC6">
        <w:rPr>
          <w:rFonts w:ascii="Times New Roman" w:hAnsi="Times New Roman"/>
          <w:sz w:val="24"/>
          <w:szCs w:val="24"/>
          <w:lang w:val="en-GB"/>
        </w:rPr>
        <w:t>solid sample module SSM-5000A connected to TOC-V</w:t>
      </w:r>
      <w:r w:rsidRPr="001A5FC6">
        <w:rPr>
          <w:rFonts w:ascii="Times New Roman" w:hAnsi="Times New Roman"/>
          <w:sz w:val="24"/>
          <w:szCs w:val="24"/>
          <w:vertAlign w:val="subscript"/>
          <w:lang w:val="en-GB"/>
        </w:rPr>
        <w:t>CPH</w:t>
      </w:r>
      <w:r w:rsidRPr="001A5FC6">
        <w:rPr>
          <w:rFonts w:ascii="Times New Roman" w:hAnsi="Times New Roman"/>
          <w:sz w:val="24"/>
          <w:szCs w:val="24"/>
          <w:lang w:val="en-GB"/>
        </w:rPr>
        <w:t xml:space="preserve"> carbon </w:t>
      </w:r>
      <w:r w:rsidR="005F4C19" w:rsidRPr="001A5FC6">
        <w:rPr>
          <w:rFonts w:ascii="Times New Roman" w:hAnsi="Times New Roman"/>
          <w:sz w:val="24"/>
          <w:szCs w:val="24"/>
          <w:lang w:val="en-GB"/>
        </w:rPr>
        <w:t>analyser</w:t>
      </w:r>
      <w:r w:rsidR="001C17B8" w:rsidRPr="001A5FC6">
        <w:rPr>
          <w:rFonts w:ascii="Times New Roman" w:hAnsi="Times New Roman"/>
          <w:sz w:val="24"/>
          <w:szCs w:val="24"/>
          <w:lang w:val="en-GB"/>
        </w:rPr>
        <w:t xml:space="preserve"> (Shimadzu, Japan)</w:t>
      </w:r>
      <w:r w:rsidRPr="001A5FC6">
        <w:rPr>
          <w:rFonts w:ascii="Times New Roman" w:hAnsi="Times New Roman"/>
          <w:sz w:val="24"/>
          <w:szCs w:val="24"/>
          <w:lang w:val="en-GB"/>
        </w:rPr>
        <w:t>, calibrated with glucose (</w:t>
      </w:r>
      <w:r w:rsidRPr="001A5FC6">
        <w:rPr>
          <w:rFonts w:ascii="Times New Roman" w:hAnsi="Times New Roman"/>
          <w:color w:val="0000FF"/>
          <w:sz w:val="24"/>
          <w:szCs w:val="24"/>
          <w:lang w:val="en-GB"/>
        </w:rPr>
        <w:t>Sugimura and Suzuki, 1988</w:t>
      </w:r>
      <w:r w:rsidRPr="001A5FC6">
        <w:rPr>
          <w:rFonts w:ascii="Times New Roman" w:hAnsi="Times New Roman"/>
          <w:sz w:val="24"/>
          <w:szCs w:val="24"/>
          <w:lang w:val="en-GB"/>
        </w:rPr>
        <w:t xml:space="preserve">). POC concentrations were corrected </w:t>
      </w:r>
      <w:r w:rsidR="002328FE" w:rsidRPr="001A5FC6">
        <w:rPr>
          <w:rFonts w:ascii="Times New Roman" w:hAnsi="Times New Roman"/>
          <w:sz w:val="24"/>
          <w:szCs w:val="24"/>
          <w:lang w:val="en-GB"/>
        </w:rPr>
        <w:t>using</w:t>
      </w:r>
      <w:r w:rsidRPr="001A5FC6">
        <w:rPr>
          <w:rFonts w:ascii="Times New Roman" w:hAnsi="Times New Roman"/>
          <w:sz w:val="24"/>
          <w:szCs w:val="24"/>
          <w:lang w:val="en-GB"/>
        </w:rPr>
        <w:t xml:space="preserve"> blank filter measurements. The average filter blank</w:t>
      </w:r>
      <w:r w:rsidR="002328FE" w:rsidRPr="001A5FC6">
        <w:rPr>
          <w:rFonts w:ascii="Times New Roman" w:hAnsi="Times New Roman"/>
          <w:sz w:val="24"/>
          <w:szCs w:val="24"/>
          <w:lang w:val="en-GB"/>
        </w:rPr>
        <w:t xml:space="preserve"> value</w:t>
      </w:r>
      <w:r w:rsidRPr="001A5FC6">
        <w:rPr>
          <w:rFonts w:ascii="Times New Roman" w:hAnsi="Times New Roman"/>
          <w:sz w:val="24"/>
          <w:szCs w:val="24"/>
          <w:lang w:val="en-GB"/>
        </w:rPr>
        <w:t xml:space="preserve"> with the instrument blank corresponds to 0.005 mg </w:t>
      </w:r>
      <w:r w:rsidR="00BD0534" w:rsidRPr="001A5FC6">
        <w:rPr>
          <w:rFonts w:ascii="Times New Roman" w:hAnsi="Times New Roman"/>
          <w:sz w:val="24"/>
          <w:szCs w:val="24"/>
          <w:lang w:val="en-GB"/>
        </w:rPr>
        <w:t xml:space="preserve">C </w:t>
      </w:r>
      <w:r w:rsidRPr="001A5FC6">
        <w:rPr>
          <w:rFonts w:ascii="Times New Roman" w:hAnsi="Times New Roman"/>
          <w:sz w:val="24"/>
          <w:szCs w:val="24"/>
          <w:lang w:val="en-GB"/>
        </w:rPr>
        <w:t>L</w:t>
      </w:r>
      <w:r w:rsidRPr="001A5FC6">
        <w:rPr>
          <w:rFonts w:ascii="Times New Roman" w:hAnsi="Times New Roman"/>
          <w:sz w:val="24"/>
          <w:szCs w:val="24"/>
          <w:vertAlign w:val="superscript"/>
          <w:lang w:val="en-GB"/>
        </w:rPr>
        <w:t>-1</w:t>
      </w:r>
      <w:r w:rsidRPr="001A5FC6">
        <w:rPr>
          <w:rFonts w:ascii="Times New Roman" w:hAnsi="Times New Roman"/>
          <w:sz w:val="24"/>
          <w:szCs w:val="24"/>
          <w:lang w:val="en-GB"/>
        </w:rPr>
        <w:t>. The reproducibility for the glucose standard was 2%.</w:t>
      </w:r>
    </w:p>
    <w:p w14:paraId="0B5FF848" w14:textId="5D0EF5BC" w:rsidR="007E1875" w:rsidRPr="001A5FC6" w:rsidRDefault="002328FE" w:rsidP="00FA248C">
      <w:pPr>
        <w:autoSpaceDE w:val="0"/>
        <w:autoSpaceDN w:val="0"/>
        <w:adjustRightInd w:val="0"/>
        <w:spacing w:after="0" w:line="360" w:lineRule="auto"/>
        <w:ind w:firstLine="720"/>
        <w:jc w:val="both"/>
        <w:rPr>
          <w:rFonts w:ascii="Times New Roman" w:hAnsi="Times New Roman"/>
          <w:sz w:val="24"/>
          <w:szCs w:val="24"/>
          <w:lang w:val="en-GB"/>
        </w:rPr>
      </w:pPr>
      <w:r w:rsidRPr="001A5FC6">
        <w:rPr>
          <w:rFonts w:ascii="Times New Roman" w:hAnsi="Times New Roman"/>
          <w:sz w:val="24"/>
          <w:szCs w:val="24"/>
          <w:lang w:val="en-GB"/>
        </w:rPr>
        <w:t xml:space="preserve">For dissolved organic carbon </w:t>
      </w:r>
      <w:r w:rsidR="001258BD" w:rsidRPr="001A5FC6">
        <w:rPr>
          <w:rFonts w:ascii="Times New Roman" w:hAnsi="Times New Roman"/>
          <w:sz w:val="24"/>
          <w:szCs w:val="24"/>
          <w:lang w:val="en-GB"/>
        </w:rPr>
        <w:t>(</w:t>
      </w:r>
      <w:r w:rsidRPr="001A5FC6">
        <w:rPr>
          <w:rFonts w:ascii="Times New Roman" w:hAnsi="Times New Roman"/>
          <w:sz w:val="24"/>
          <w:szCs w:val="24"/>
          <w:lang w:val="en-GB"/>
        </w:rPr>
        <w:t>DOC</w:t>
      </w:r>
      <w:r w:rsidR="001258BD" w:rsidRPr="001A5FC6">
        <w:rPr>
          <w:rFonts w:ascii="Times New Roman" w:hAnsi="Times New Roman"/>
          <w:sz w:val="24"/>
          <w:szCs w:val="24"/>
          <w:lang w:val="en-GB"/>
        </w:rPr>
        <w:t>)</w:t>
      </w:r>
      <w:r w:rsidRPr="001A5FC6">
        <w:rPr>
          <w:rFonts w:ascii="Times New Roman" w:hAnsi="Times New Roman"/>
          <w:sz w:val="24"/>
          <w:szCs w:val="24"/>
          <w:lang w:val="en-GB"/>
        </w:rPr>
        <w:t xml:space="preserve"> analysis, the d</w:t>
      </w:r>
      <w:r w:rsidR="001328E1" w:rsidRPr="001A5FC6">
        <w:rPr>
          <w:rFonts w:ascii="Times New Roman" w:hAnsi="Times New Roman"/>
          <w:sz w:val="24"/>
          <w:szCs w:val="24"/>
          <w:lang w:val="en-GB"/>
        </w:rPr>
        <w:t>issolved fraction</w:t>
      </w:r>
      <w:r w:rsidRPr="001A5FC6">
        <w:rPr>
          <w:rFonts w:ascii="Times New Roman" w:hAnsi="Times New Roman"/>
          <w:sz w:val="24"/>
          <w:szCs w:val="24"/>
          <w:lang w:val="en-GB"/>
        </w:rPr>
        <w:t>,</w:t>
      </w:r>
      <w:r w:rsidR="001328E1" w:rsidRPr="001A5FC6">
        <w:rPr>
          <w:rFonts w:ascii="Times New Roman" w:hAnsi="Times New Roman"/>
          <w:sz w:val="24"/>
          <w:szCs w:val="24"/>
          <w:lang w:val="en-GB"/>
        </w:rPr>
        <w:t xml:space="preserve"> remain</w:t>
      </w:r>
      <w:r w:rsidRPr="001A5FC6">
        <w:rPr>
          <w:rFonts w:ascii="Times New Roman" w:hAnsi="Times New Roman"/>
          <w:sz w:val="24"/>
          <w:szCs w:val="24"/>
          <w:lang w:val="en-GB"/>
        </w:rPr>
        <w:t>ing</w:t>
      </w:r>
      <w:r w:rsidR="001328E1" w:rsidRPr="001A5FC6">
        <w:rPr>
          <w:rFonts w:ascii="Times New Roman" w:hAnsi="Times New Roman"/>
          <w:sz w:val="24"/>
          <w:szCs w:val="24"/>
          <w:lang w:val="en-GB"/>
        </w:rPr>
        <w:t xml:space="preserve"> after filtration </w:t>
      </w:r>
      <w:r w:rsidR="007E1875" w:rsidRPr="001A5FC6">
        <w:rPr>
          <w:rFonts w:ascii="Times New Roman" w:hAnsi="Times New Roman"/>
          <w:sz w:val="24"/>
          <w:szCs w:val="24"/>
          <w:lang w:val="en-GB"/>
        </w:rPr>
        <w:t>of</w:t>
      </w:r>
      <w:r w:rsidRPr="001A5FC6">
        <w:rPr>
          <w:rFonts w:ascii="Times New Roman" w:hAnsi="Times New Roman"/>
          <w:sz w:val="24"/>
          <w:szCs w:val="24"/>
          <w:lang w:val="en-GB"/>
        </w:rPr>
        <w:t xml:space="preserve"> the</w:t>
      </w:r>
      <w:r w:rsidR="007E1875" w:rsidRPr="001A5FC6">
        <w:rPr>
          <w:rFonts w:ascii="Times New Roman" w:hAnsi="Times New Roman"/>
          <w:sz w:val="24"/>
          <w:szCs w:val="24"/>
          <w:lang w:val="en-GB"/>
        </w:rPr>
        <w:t xml:space="preserve"> culture medium for</w:t>
      </w:r>
      <w:r w:rsidR="001328E1" w:rsidRPr="001A5FC6">
        <w:rPr>
          <w:rFonts w:ascii="Times New Roman" w:hAnsi="Times New Roman"/>
          <w:sz w:val="24"/>
          <w:szCs w:val="24"/>
          <w:lang w:val="en-GB"/>
        </w:rPr>
        <w:t xml:space="preserve"> lipid analysis</w:t>
      </w:r>
      <w:r w:rsidR="007E1875" w:rsidRPr="001A5FC6">
        <w:rPr>
          <w:rFonts w:ascii="Times New Roman" w:hAnsi="Times New Roman"/>
          <w:sz w:val="24"/>
          <w:szCs w:val="24"/>
          <w:lang w:val="en-GB"/>
        </w:rPr>
        <w:t xml:space="preserve">, was collected in triplicate in the 22 mL glass vials combusted </w:t>
      </w:r>
      <w:r w:rsidR="001C17B8" w:rsidRPr="001A5FC6">
        <w:rPr>
          <w:rFonts w:ascii="Times New Roman" w:hAnsi="Times New Roman"/>
          <w:sz w:val="24"/>
          <w:szCs w:val="24"/>
          <w:lang w:val="en-GB"/>
        </w:rPr>
        <w:t xml:space="preserve">at </w:t>
      </w:r>
      <w:r w:rsidR="007E1875" w:rsidRPr="001A5FC6">
        <w:rPr>
          <w:rFonts w:ascii="Times New Roman" w:hAnsi="Times New Roman"/>
          <w:sz w:val="24"/>
          <w:szCs w:val="24"/>
          <w:lang w:val="en-GB"/>
        </w:rPr>
        <w:t>450 °C</w:t>
      </w:r>
      <w:r w:rsidRPr="001A5FC6">
        <w:rPr>
          <w:rFonts w:ascii="Times New Roman" w:hAnsi="Times New Roman"/>
          <w:sz w:val="24"/>
          <w:szCs w:val="24"/>
          <w:lang w:val="en-GB"/>
        </w:rPr>
        <w:t xml:space="preserve"> for </w:t>
      </w:r>
      <w:r w:rsidR="007E1875" w:rsidRPr="001A5FC6">
        <w:rPr>
          <w:rFonts w:ascii="Times New Roman" w:hAnsi="Times New Roman"/>
          <w:sz w:val="24"/>
          <w:szCs w:val="24"/>
          <w:lang w:val="en-GB"/>
        </w:rPr>
        <w:t>4</w:t>
      </w:r>
      <w:r w:rsidR="007A77F7" w:rsidRPr="001A5FC6">
        <w:rPr>
          <w:rFonts w:ascii="Times New Roman" w:hAnsi="Times New Roman"/>
          <w:sz w:val="24"/>
          <w:szCs w:val="24"/>
          <w:lang w:val="en-GB"/>
        </w:rPr>
        <w:t xml:space="preserve"> </w:t>
      </w:r>
      <w:r w:rsidR="007E1875" w:rsidRPr="001A5FC6">
        <w:rPr>
          <w:rFonts w:ascii="Times New Roman" w:hAnsi="Times New Roman"/>
          <w:sz w:val="24"/>
          <w:szCs w:val="24"/>
          <w:lang w:val="en-GB"/>
        </w:rPr>
        <w:t>h. Samples were preserved with 100 µL mercury chloride (10 mg</w:t>
      </w:r>
      <w:r w:rsidR="007530EB" w:rsidRPr="001A5FC6">
        <w:rPr>
          <w:rFonts w:ascii="Times New Roman" w:hAnsi="Times New Roman"/>
          <w:sz w:val="24"/>
          <w:szCs w:val="24"/>
          <w:lang w:val="en-GB"/>
        </w:rPr>
        <w:t xml:space="preserve"> L</w:t>
      </w:r>
      <w:r w:rsidR="007530EB" w:rsidRPr="001A5FC6">
        <w:rPr>
          <w:rFonts w:ascii="Times New Roman" w:hAnsi="Times New Roman"/>
          <w:sz w:val="24"/>
          <w:szCs w:val="24"/>
          <w:vertAlign w:val="superscript"/>
          <w:lang w:val="en-GB"/>
        </w:rPr>
        <w:t>-1</w:t>
      </w:r>
      <w:r w:rsidR="007E1875" w:rsidRPr="001A5FC6">
        <w:rPr>
          <w:rFonts w:ascii="Times New Roman" w:hAnsi="Times New Roman"/>
          <w:sz w:val="24"/>
          <w:szCs w:val="24"/>
          <w:lang w:val="en-GB"/>
        </w:rPr>
        <w:t xml:space="preserve">) and stored </w:t>
      </w:r>
      <w:r w:rsidRPr="001A5FC6">
        <w:rPr>
          <w:rFonts w:ascii="Times New Roman" w:hAnsi="Times New Roman"/>
          <w:sz w:val="24"/>
          <w:szCs w:val="24"/>
          <w:lang w:val="en-GB"/>
        </w:rPr>
        <w:t xml:space="preserve">in the dark </w:t>
      </w:r>
      <w:r w:rsidR="007E1875" w:rsidRPr="001A5FC6">
        <w:rPr>
          <w:rFonts w:ascii="Times New Roman" w:hAnsi="Times New Roman"/>
          <w:sz w:val="24"/>
          <w:szCs w:val="24"/>
          <w:lang w:val="en-GB"/>
        </w:rPr>
        <w:t xml:space="preserve">at 4 °C until analysis. A </w:t>
      </w:r>
      <w:r w:rsidRPr="001A5FC6">
        <w:rPr>
          <w:rFonts w:ascii="Times New Roman" w:hAnsi="Times New Roman"/>
          <w:sz w:val="24"/>
          <w:szCs w:val="24"/>
          <w:lang w:val="en-GB"/>
        </w:rPr>
        <w:t xml:space="preserve">carbon </w:t>
      </w:r>
      <w:r w:rsidR="005F4C19" w:rsidRPr="001A5FC6">
        <w:rPr>
          <w:rFonts w:ascii="Times New Roman" w:hAnsi="Times New Roman"/>
          <w:sz w:val="24"/>
          <w:szCs w:val="24"/>
          <w:lang w:val="en-GB"/>
        </w:rPr>
        <w:t>analyser</w:t>
      </w:r>
      <w:r w:rsidRPr="001A5FC6">
        <w:rPr>
          <w:rFonts w:ascii="Times New Roman" w:hAnsi="Times New Roman"/>
          <w:sz w:val="24"/>
          <w:szCs w:val="24"/>
          <w:lang w:val="en-GB"/>
        </w:rPr>
        <w:t xml:space="preserve"> </w:t>
      </w:r>
      <w:r w:rsidR="007E1875" w:rsidRPr="001A5FC6">
        <w:rPr>
          <w:rFonts w:ascii="Times New Roman" w:hAnsi="Times New Roman"/>
          <w:sz w:val="24"/>
          <w:szCs w:val="24"/>
          <w:lang w:val="en-GB"/>
        </w:rPr>
        <w:t>model TOC–V</w:t>
      </w:r>
      <w:r w:rsidR="007E1875" w:rsidRPr="001A5FC6">
        <w:rPr>
          <w:rFonts w:ascii="Times New Roman" w:hAnsi="Times New Roman"/>
          <w:sz w:val="24"/>
          <w:szCs w:val="24"/>
          <w:vertAlign w:val="subscript"/>
          <w:lang w:val="en-GB"/>
        </w:rPr>
        <w:t>CPH</w:t>
      </w:r>
      <w:r w:rsidR="007E1875" w:rsidRPr="001A5FC6">
        <w:rPr>
          <w:rFonts w:ascii="Times New Roman" w:hAnsi="Times New Roman"/>
          <w:sz w:val="24"/>
          <w:szCs w:val="24"/>
          <w:lang w:val="en-GB"/>
        </w:rPr>
        <w:t xml:space="preserve"> (Shimadzu</w:t>
      </w:r>
      <w:r w:rsidR="001C17B8" w:rsidRPr="001A5FC6">
        <w:rPr>
          <w:rFonts w:ascii="Times New Roman" w:hAnsi="Times New Roman"/>
          <w:sz w:val="24"/>
          <w:szCs w:val="24"/>
          <w:lang w:val="en-GB"/>
        </w:rPr>
        <w:t>, Japan</w:t>
      </w:r>
      <w:r w:rsidR="007E1875" w:rsidRPr="001A5FC6">
        <w:rPr>
          <w:rFonts w:ascii="Times New Roman" w:hAnsi="Times New Roman"/>
          <w:sz w:val="24"/>
          <w:szCs w:val="24"/>
          <w:lang w:val="en-GB"/>
        </w:rPr>
        <w:t xml:space="preserve">) with a </w:t>
      </w:r>
      <w:r w:rsidR="00BD0534" w:rsidRPr="001A5FC6">
        <w:rPr>
          <w:rFonts w:ascii="Times New Roman" w:hAnsi="Times New Roman"/>
          <w:sz w:val="24"/>
          <w:szCs w:val="24"/>
          <w:lang w:val="en-GB"/>
        </w:rPr>
        <w:t>Pt/Si</w:t>
      </w:r>
      <w:r w:rsidR="007E1875" w:rsidRPr="001A5FC6">
        <w:rPr>
          <w:rFonts w:ascii="Times New Roman" w:hAnsi="Times New Roman"/>
          <w:sz w:val="24"/>
          <w:szCs w:val="24"/>
          <w:lang w:val="en-GB"/>
        </w:rPr>
        <w:t xml:space="preserve"> catalyst and a non–dispersive infrared detector for CO</w:t>
      </w:r>
      <w:r w:rsidR="007E1875" w:rsidRPr="001A5FC6">
        <w:rPr>
          <w:rFonts w:ascii="Times New Roman" w:hAnsi="Times New Roman"/>
          <w:sz w:val="24"/>
          <w:szCs w:val="24"/>
          <w:vertAlign w:val="subscript"/>
          <w:lang w:val="en-GB"/>
        </w:rPr>
        <w:t>2</w:t>
      </w:r>
      <w:r w:rsidR="007E1875" w:rsidRPr="001A5FC6">
        <w:rPr>
          <w:rFonts w:ascii="Times New Roman" w:hAnsi="Times New Roman"/>
          <w:sz w:val="24"/>
          <w:szCs w:val="24"/>
          <w:lang w:val="en-GB"/>
        </w:rPr>
        <w:t xml:space="preserve"> measurements was used for DOC measurements and calibrated with potassium hydrogen phthalate. Concentration was calculated as an average of</w:t>
      </w:r>
      <w:r w:rsidRPr="001A5FC6">
        <w:rPr>
          <w:rFonts w:ascii="Times New Roman" w:hAnsi="Times New Roman"/>
          <w:sz w:val="24"/>
          <w:szCs w:val="24"/>
          <w:lang w:val="en-GB"/>
        </w:rPr>
        <w:t xml:space="preserve"> the</w:t>
      </w:r>
      <w:r w:rsidR="007E1875" w:rsidRPr="001A5FC6">
        <w:rPr>
          <w:rFonts w:ascii="Times New Roman" w:hAnsi="Times New Roman"/>
          <w:sz w:val="24"/>
          <w:szCs w:val="24"/>
          <w:lang w:val="en-GB"/>
        </w:rPr>
        <w:t xml:space="preserve"> three replicates. The average instrument and </w:t>
      </w:r>
      <w:r w:rsidR="00BD0534" w:rsidRPr="001A5FC6">
        <w:rPr>
          <w:rFonts w:ascii="Times New Roman" w:hAnsi="Times New Roman"/>
          <w:sz w:val="24"/>
          <w:szCs w:val="24"/>
          <w:lang w:val="en-GB"/>
        </w:rPr>
        <w:t>ultrapure water</w:t>
      </w:r>
      <w:r w:rsidR="007E1875" w:rsidRPr="001A5FC6">
        <w:rPr>
          <w:rFonts w:ascii="Times New Roman" w:hAnsi="Times New Roman"/>
          <w:sz w:val="24"/>
          <w:szCs w:val="24"/>
          <w:lang w:val="en-GB"/>
        </w:rPr>
        <w:t xml:space="preserve"> blank correspond to 30 </w:t>
      </w:r>
      <w:r w:rsidR="007E1875" w:rsidRPr="001A5FC6">
        <w:rPr>
          <w:rFonts w:ascii="Times New Roman" w:hAnsi="Times New Roman"/>
          <w:sz w:val="24"/>
          <w:szCs w:val="24"/>
          <w:lang w:val="en-GB"/>
        </w:rPr>
        <w:sym w:font="Symbol" w:char="F06D"/>
      </w:r>
      <w:r w:rsidR="007E1875" w:rsidRPr="001A5FC6">
        <w:rPr>
          <w:rFonts w:ascii="Times New Roman" w:hAnsi="Times New Roman"/>
          <w:sz w:val="24"/>
          <w:szCs w:val="24"/>
          <w:lang w:val="en-GB"/>
        </w:rPr>
        <w:t>g C</w:t>
      </w:r>
      <w:r w:rsidR="007530EB" w:rsidRPr="001A5FC6">
        <w:rPr>
          <w:rFonts w:ascii="Times New Roman" w:hAnsi="Times New Roman"/>
          <w:sz w:val="24"/>
          <w:szCs w:val="24"/>
          <w:lang w:val="en-GB"/>
        </w:rPr>
        <w:t xml:space="preserve"> L</w:t>
      </w:r>
      <w:r w:rsidR="007530EB" w:rsidRPr="001A5FC6">
        <w:rPr>
          <w:rFonts w:ascii="Times New Roman" w:hAnsi="Times New Roman"/>
          <w:sz w:val="24"/>
          <w:szCs w:val="24"/>
          <w:vertAlign w:val="superscript"/>
          <w:lang w:val="en-GB"/>
        </w:rPr>
        <w:t>-1</w:t>
      </w:r>
      <w:r w:rsidR="007E1875" w:rsidRPr="001A5FC6">
        <w:rPr>
          <w:rFonts w:ascii="Times New Roman" w:hAnsi="Times New Roman"/>
          <w:sz w:val="24"/>
          <w:szCs w:val="24"/>
          <w:lang w:val="en-GB"/>
        </w:rPr>
        <w:t xml:space="preserve"> with high reproducibility (1.5%). </w:t>
      </w:r>
    </w:p>
    <w:p w14:paraId="7BC49D32" w14:textId="77777777" w:rsidR="00CC476F" w:rsidRPr="001A5FC6" w:rsidRDefault="00CC476F" w:rsidP="00FA248C">
      <w:pPr>
        <w:autoSpaceDE w:val="0"/>
        <w:autoSpaceDN w:val="0"/>
        <w:adjustRightInd w:val="0"/>
        <w:spacing w:after="0" w:line="360" w:lineRule="auto"/>
        <w:ind w:firstLine="720"/>
        <w:jc w:val="both"/>
        <w:rPr>
          <w:rFonts w:ascii="Times New Roman" w:hAnsi="Times New Roman"/>
          <w:b/>
          <w:bCs/>
          <w:sz w:val="24"/>
          <w:szCs w:val="24"/>
          <w:lang w:val="en-GB"/>
        </w:rPr>
      </w:pPr>
    </w:p>
    <w:p w14:paraId="40CF8C76" w14:textId="77777777" w:rsidR="00845F68" w:rsidRPr="001A5FC6" w:rsidRDefault="00A5679C" w:rsidP="00C01148">
      <w:pPr>
        <w:autoSpaceDE w:val="0"/>
        <w:autoSpaceDN w:val="0"/>
        <w:adjustRightInd w:val="0"/>
        <w:spacing w:after="0" w:line="360" w:lineRule="auto"/>
        <w:jc w:val="both"/>
        <w:rPr>
          <w:rFonts w:ascii="Times New Roman" w:hAnsi="Times New Roman"/>
          <w:b/>
          <w:bCs/>
          <w:sz w:val="24"/>
          <w:szCs w:val="24"/>
          <w:lang w:val="en-GB"/>
        </w:rPr>
      </w:pPr>
      <w:r w:rsidRPr="001A5FC6">
        <w:rPr>
          <w:rFonts w:ascii="Times New Roman" w:hAnsi="Times New Roman"/>
          <w:b/>
          <w:bCs/>
          <w:sz w:val="24"/>
          <w:szCs w:val="24"/>
          <w:lang w:val="en-GB"/>
        </w:rPr>
        <w:t xml:space="preserve">Lipid analysis </w:t>
      </w:r>
    </w:p>
    <w:p w14:paraId="754C6A19" w14:textId="77777777" w:rsidR="001D5DF4" w:rsidRPr="001A5FC6" w:rsidRDefault="007A77F7" w:rsidP="00427E39">
      <w:pPr>
        <w:autoSpaceDE w:val="0"/>
        <w:autoSpaceDN w:val="0"/>
        <w:adjustRightInd w:val="0"/>
        <w:spacing w:after="0" w:line="360" w:lineRule="auto"/>
        <w:jc w:val="both"/>
        <w:rPr>
          <w:rFonts w:ascii="Times New Roman" w:hAnsi="Times New Roman"/>
          <w:b/>
          <w:bCs/>
          <w:sz w:val="24"/>
          <w:szCs w:val="24"/>
          <w:lang w:val="en-GB"/>
        </w:rPr>
      </w:pPr>
      <w:r w:rsidRPr="001A5FC6">
        <w:rPr>
          <w:rFonts w:ascii="Times New Roman" w:hAnsi="Times New Roman"/>
          <w:sz w:val="24"/>
          <w:szCs w:val="24"/>
          <w:lang w:val="en-GB"/>
        </w:rPr>
        <w:t>For lipid analysis</w:t>
      </w:r>
      <w:r w:rsidR="00F17290" w:rsidRPr="001A5FC6">
        <w:rPr>
          <w:rFonts w:ascii="Times New Roman" w:hAnsi="Times New Roman"/>
          <w:sz w:val="24"/>
          <w:szCs w:val="24"/>
          <w:lang w:val="en-GB"/>
        </w:rPr>
        <w:t>,</w:t>
      </w:r>
      <w:r w:rsidRPr="001A5FC6">
        <w:rPr>
          <w:rFonts w:ascii="Times New Roman" w:hAnsi="Times New Roman"/>
          <w:sz w:val="24"/>
          <w:szCs w:val="24"/>
          <w:lang w:val="en-GB"/>
        </w:rPr>
        <w:t xml:space="preserve"> </w:t>
      </w:r>
      <w:r w:rsidR="00A5679C" w:rsidRPr="001A5FC6">
        <w:rPr>
          <w:rFonts w:ascii="Times New Roman" w:hAnsi="Times New Roman"/>
          <w:sz w:val="24"/>
          <w:szCs w:val="24"/>
          <w:lang w:val="en-GB"/>
        </w:rPr>
        <w:t xml:space="preserve">subsamples (100 mL) were filtered through 0.7 </w:t>
      </w:r>
      <w:proofErr w:type="spellStart"/>
      <w:r w:rsidR="00A5679C" w:rsidRPr="001A5FC6">
        <w:rPr>
          <w:rFonts w:ascii="Times New Roman" w:hAnsi="Times New Roman"/>
          <w:sz w:val="24"/>
          <w:szCs w:val="24"/>
          <w:lang w:val="en-GB"/>
        </w:rPr>
        <w:t>μm</w:t>
      </w:r>
      <w:proofErr w:type="spellEnd"/>
      <w:r w:rsidR="00A5679C" w:rsidRPr="001A5FC6">
        <w:rPr>
          <w:rFonts w:ascii="Times New Roman" w:hAnsi="Times New Roman"/>
          <w:sz w:val="24"/>
          <w:szCs w:val="24"/>
          <w:lang w:val="en-GB"/>
        </w:rPr>
        <w:t xml:space="preserve"> </w:t>
      </w:r>
      <w:r w:rsidR="00D96792" w:rsidRPr="001A5FC6">
        <w:rPr>
          <w:rFonts w:ascii="Times New Roman" w:hAnsi="Times New Roman"/>
          <w:sz w:val="24"/>
          <w:szCs w:val="24"/>
          <w:lang w:val="en-GB"/>
        </w:rPr>
        <w:t>combusted (450</w:t>
      </w:r>
      <w:r w:rsidR="00D96792" w:rsidRPr="001A5FC6">
        <w:rPr>
          <w:rFonts w:ascii="Times New Roman" w:hAnsi="Times New Roman"/>
          <w:sz w:val="24"/>
          <w:szCs w:val="24"/>
          <w:lang w:val="en-GB"/>
        </w:rPr>
        <w:sym w:font="Symbol" w:char="F0B0"/>
      </w:r>
      <w:r w:rsidR="00D96792" w:rsidRPr="001A5FC6">
        <w:rPr>
          <w:rFonts w:ascii="Times New Roman" w:hAnsi="Times New Roman"/>
          <w:sz w:val="24"/>
          <w:szCs w:val="24"/>
          <w:lang w:val="en-GB"/>
        </w:rPr>
        <w:t>C/5h</w:t>
      </w:r>
      <w:r w:rsidR="00D96792" w:rsidRPr="001A5FC6">
        <w:rPr>
          <w:rStyle w:val="fontstyle01"/>
          <w:rFonts w:ascii="Times New Roman" w:hAnsi="Times New Roman"/>
          <w:sz w:val="24"/>
          <w:szCs w:val="24"/>
          <w:lang w:val="en-GB"/>
        </w:rPr>
        <w:t xml:space="preserve">) </w:t>
      </w:r>
      <w:proofErr w:type="spellStart"/>
      <w:r w:rsidR="00A5679C" w:rsidRPr="001A5FC6">
        <w:rPr>
          <w:rFonts w:ascii="Times New Roman" w:hAnsi="Times New Roman"/>
          <w:sz w:val="24"/>
          <w:szCs w:val="24"/>
          <w:lang w:val="en-GB"/>
        </w:rPr>
        <w:t>Whatman</w:t>
      </w:r>
      <w:proofErr w:type="spellEnd"/>
      <w:r w:rsidR="00A5679C" w:rsidRPr="001A5FC6">
        <w:rPr>
          <w:rFonts w:ascii="Times New Roman" w:hAnsi="Times New Roman"/>
          <w:sz w:val="24"/>
          <w:szCs w:val="24"/>
          <w:lang w:val="en-GB"/>
        </w:rPr>
        <w:t xml:space="preserve"> GF/F filters</w:t>
      </w:r>
      <w:r w:rsidR="0077257E" w:rsidRPr="001A5FC6">
        <w:rPr>
          <w:rFonts w:ascii="Times New Roman" w:hAnsi="Times New Roman"/>
          <w:sz w:val="24"/>
          <w:szCs w:val="24"/>
          <w:lang w:val="en-GB"/>
        </w:rPr>
        <w:t xml:space="preserve">, which </w:t>
      </w:r>
      <w:r w:rsidR="00A5679C" w:rsidRPr="001A5FC6">
        <w:rPr>
          <w:rFonts w:ascii="Times New Roman" w:hAnsi="Times New Roman"/>
          <w:sz w:val="24"/>
          <w:szCs w:val="24"/>
          <w:lang w:val="en-GB"/>
        </w:rPr>
        <w:t xml:space="preserve">were </w:t>
      </w:r>
      <w:r w:rsidR="0077257E" w:rsidRPr="001A5FC6">
        <w:rPr>
          <w:rFonts w:ascii="Times New Roman" w:hAnsi="Times New Roman"/>
          <w:sz w:val="24"/>
          <w:szCs w:val="24"/>
          <w:lang w:val="en-GB"/>
        </w:rPr>
        <w:t>then</w:t>
      </w:r>
      <w:r w:rsidR="00A5679C" w:rsidRPr="001A5FC6">
        <w:rPr>
          <w:rFonts w:ascii="Times New Roman" w:hAnsi="Times New Roman"/>
          <w:sz w:val="24"/>
          <w:szCs w:val="24"/>
          <w:lang w:val="en-GB"/>
        </w:rPr>
        <w:t xml:space="preserve"> stored at </w:t>
      </w:r>
      <w:r w:rsidR="00435FA8" w:rsidRPr="001A5FC6">
        <w:rPr>
          <w:rFonts w:ascii="Times New Roman" w:hAnsi="Times New Roman"/>
          <w:sz w:val="24"/>
          <w:szCs w:val="24"/>
          <w:lang w:val="en-GB"/>
        </w:rPr>
        <w:t>–</w:t>
      </w:r>
      <w:r w:rsidR="00231078" w:rsidRPr="001A5FC6">
        <w:rPr>
          <w:rFonts w:ascii="Times New Roman" w:hAnsi="Times New Roman"/>
          <w:sz w:val="24"/>
          <w:szCs w:val="24"/>
          <w:lang w:val="en-GB"/>
        </w:rPr>
        <w:t xml:space="preserve"> </w:t>
      </w:r>
      <w:r w:rsidR="00A5679C" w:rsidRPr="001A5FC6">
        <w:rPr>
          <w:rFonts w:ascii="Times New Roman" w:hAnsi="Times New Roman"/>
          <w:sz w:val="24"/>
          <w:szCs w:val="24"/>
          <w:lang w:val="en-GB"/>
        </w:rPr>
        <w:t>60</w:t>
      </w:r>
      <w:r w:rsidR="00435FA8" w:rsidRPr="001A5FC6">
        <w:rPr>
          <w:rFonts w:ascii="Times New Roman" w:hAnsi="Times New Roman"/>
          <w:sz w:val="24"/>
          <w:szCs w:val="24"/>
          <w:lang w:val="en-GB"/>
        </w:rPr>
        <w:t xml:space="preserve"> </w:t>
      </w:r>
      <w:r w:rsidR="00A5679C" w:rsidRPr="001A5FC6">
        <w:rPr>
          <w:rFonts w:ascii="Times New Roman" w:hAnsi="Times New Roman"/>
          <w:sz w:val="24"/>
          <w:szCs w:val="24"/>
          <w:lang w:val="en-GB"/>
        </w:rPr>
        <w:t xml:space="preserve">°C until extraction. Particulate lipids </w:t>
      </w:r>
      <w:r w:rsidR="0077257E" w:rsidRPr="001A5FC6">
        <w:rPr>
          <w:rFonts w:ascii="Times New Roman" w:hAnsi="Times New Roman"/>
          <w:sz w:val="24"/>
          <w:szCs w:val="24"/>
          <w:lang w:val="en-GB"/>
        </w:rPr>
        <w:t xml:space="preserve">were extracted along </w:t>
      </w:r>
      <w:r w:rsidR="00A5679C" w:rsidRPr="001A5FC6">
        <w:rPr>
          <w:rFonts w:ascii="Times New Roman" w:hAnsi="Times New Roman"/>
          <w:sz w:val="24"/>
          <w:szCs w:val="24"/>
          <w:lang w:val="en-GB"/>
        </w:rPr>
        <w:t xml:space="preserve">with added </w:t>
      </w:r>
      <w:r w:rsidR="0077257E" w:rsidRPr="001A5FC6">
        <w:rPr>
          <w:rFonts w:ascii="Times New Roman" w:hAnsi="Times New Roman"/>
          <w:sz w:val="24"/>
          <w:szCs w:val="24"/>
          <w:lang w:val="en-GB"/>
        </w:rPr>
        <w:t xml:space="preserve">internal </w:t>
      </w:r>
      <w:r w:rsidR="005554F9" w:rsidRPr="001A5FC6">
        <w:rPr>
          <w:rFonts w:ascii="Times New Roman" w:hAnsi="Times New Roman"/>
          <w:sz w:val="24"/>
          <w:szCs w:val="24"/>
          <w:lang w:val="en-GB"/>
        </w:rPr>
        <w:t>standard (stea</w:t>
      </w:r>
      <w:r w:rsidR="00A5679C" w:rsidRPr="001A5FC6">
        <w:rPr>
          <w:rFonts w:ascii="Times New Roman" w:hAnsi="Times New Roman"/>
          <w:sz w:val="24"/>
          <w:szCs w:val="24"/>
          <w:lang w:val="en-GB"/>
        </w:rPr>
        <w:t xml:space="preserve">ric acid methyl ester), </w:t>
      </w:r>
      <w:r w:rsidR="0077257E" w:rsidRPr="001A5FC6">
        <w:rPr>
          <w:rFonts w:ascii="Times New Roman" w:hAnsi="Times New Roman"/>
          <w:sz w:val="24"/>
          <w:szCs w:val="24"/>
          <w:lang w:val="en-GB"/>
        </w:rPr>
        <w:t>following</w:t>
      </w:r>
      <w:r w:rsidR="00A5679C" w:rsidRPr="001A5FC6">
        <w:rPr>
          <w:rFonts w:ascii="Times New Roman" w:hAnsi="Times New Roman"/>
          <w:sz w:val="24"/>
          <w:szCs w:val="24"/>
          <w:lang w:val="en-GB"/>
        </w:rPr>
        <w:t xml:space="preserve"> the modified </w:t>
      </w:r>
      <w:r w:rsidR="0077257E" w:rsidRPr="001A5FC6">
        <w:rPr>
          <w:rFonts w:ascii="Times New Roman" w:hAnsi="Times New Roman"/>
          <w:sz w:val="24"/>
          <w:szCs w:val="24"/>
          <w:lang w:val="en-GB"/>
        </w:rPr>
        <w:lastRenderedPageBreak/>
        <w:t xml:space="preserve">procedure </w:t>
      </w:r>
      <w:r w:rsidR="00A5679C" w:rsidRPr="001A5FC6">
        <w:rPr>
          <w:rFonts w:ascii="Times New Roman" w:hAnsi="Times New Roman"/>
          <w:sz w:val="24"/>
          <w:szCs w:val="24"/>
          <w:lang w:val="en-GB"/>
        </w:rPr>
        <w:t>(</w:t>
      </w:r>
      <w:r w:rsidR="00A5679C" w:rsidRPr="001A5FC6">
        <w:rPr>
          <w:rFonts w:ascii="Times New Roman" w:hAnsi="Times New Roman"/>
          <w:color w:val="0000FF"/>
          <w:sz w:val="24"/>
          <w:szCs w:val="24"/>
          <w:lang w:val="en-GB"/>
        </w:rPr>
        <w:t>Bligh and Dyer, 1959</w:t>
      </w:r>
      <w:r w:rsidR="00A5679C" w:rsidRPr="001A5FC6">
        <w:rPr>
          <w:rFonts w:ascii="Times New Roman" w:hAnsi="Times New Roman"/>
          <w:sz w:val="24"/>
          <w:szCs w:val="24"/>
          <w:lang w:val="en-GB"/>
        </w:rPr>
        <w:t xml:space="preserve">). Internal standard was added to each sample to estimate the recoveries in the subsequent steps of sample analysis. Extracts were evaporated to dryness under nitrogen flow and dissolved in 20 to 40 </w:t>
      </w:r>
      <w:proofErr w:type="spellStart"/>
      <w:r w:rsidR="00A5679C" w:rsidRPr="001A5FC6">
        <w:rPr>
          <w:rFonts w:ascii="Times New Roman" w:hAnsi="Times New Roman"/>
          <w:sz w:val="24"/>
          <w:szCs w:val="24"/>
          <w:lang w:val="en-GB"/>
        </w:rPr>
        <w:t>μL</w:t>
      </w:r>
      <w:proofErr w:type="spellEnd"/>
      <w:r w:rsidR="00A5679C" w:rsidRPr="001A5FC6">
        <w:rPr>
          <w:rFonts w:ascii="Times New Roman" w:hAnsi="Times New Roman"/>
          <w:sz w:val="24"/>
          <w:szCs w:val="24"/>
          <w:lang w:val="en-GB"/>
        </w:rPr>
        <w:t xml:space="preserve"> </w:t>
      </w:r>
      <w:r w:rsidR="0077257E" w:rsidRPr="001A5FC6">
        <w:rPr>
          <w:rFonts w:ascii="Times New Roman" w:hAnsi="Times New Roman"/>
          <w:sz w:val="24"/>
          <w:szCs w:val="24"/>
          <w:lang w:val="en-GB"/>
        </w:rPr>
        <w:t xml:space="preserve">of </w:t>
      </w:r>
      <w:r w:rsidR="00A5679C" w:rsidRPr="001A5FC6">
        <w:rPr>
          <w:rFonts w:ascii="Times New Roman" w:hAnsi="Times New Roman"/>
          <w:sz w:val="24"/>
          <w:szCs w:val="24"/>
          <w:lang w:val="en-GB"/>
        </w:rPr>
        <w:t>dichloromethane (Merck, USA) before analysis.</w:t>
      </w:r>
      <w:r w:rsidR="00845F68" w:rsidRPr="001A5FC6">
        <w:rPr>
          <w:rFonts w:ascii="Times New Roman" w:hAnsi="Times New Roman"/>
          <w:b/>
          <w:bCs/>
          <w:sz w:val="24"/>
          <w:szCs w:val="24"/>
          <w:lang w:val="en-GB"/>
        </w:rPr>
        <w:t xml:space="preserve"> </w:t>
      </w:r>
      <w:r w:rsidR="0077257E" w:rsidRPr="001A5FC6">
        <w:rPr>
          <w:rFonts w:ascii="Times New Roman" w:hAnsi="Times New Roman"/>
          <w:sz w:val="24"/>
          <w:szCs w:val="24"/>
          <w:lang w:val="en-GB"/>
        </w:rPr>
        <w:t>S</w:t>
      </w:r>
      <w:r w:rsidR="00A5679C" w:rsidRPr="001A5FC6">
        <w:rPr>
          <w:rFonts w:ascii="Times New Roman" w:hAnsi="Times New Roman"/>
          <w:sz w:val="24"/>
          <w:szCs w:val="24"/>
          <w:lang w:val="en-GB"/>
        </w:rPr>
        <w:t xml:space="preserve">eparation and identification of lipid classes was performed by Iatroscan thin-layer chromatography coupled with flame-ionization detection (TLC-FID) (Iatroscan MK-VI, </w:t>
      </w:r>
      <w:proofErr w:type="spellStart"/>
      <w:r w:rsidR="00A5679C" w:rsidRPr="001A5FC6">
        <w:rPr>
          <w:rFonts w:ascii="Times New Roman" w:hAnsi="Times New Roman"/>
          <w:sz w:val="24"/>
          <w:szCs w:val="24"/>
          <w:lang w:val="en-GB"/>
        </w:rPr>
        <w:t>Iatron</w:t>
      </w:r>
      <w:proofErr w:type="spellEnd"/>
      <w:r w:rsidR="00A5679C" w:rsidRPr="001A5FC6">
        <w:rPr>
          <w:rFonts w:ascii="Times New Roman" w:hAnsi="Times New Roman"/>
          <w:sz w:val="24"/>
          <w:szCs w:val="24"/>
          <w:lang w:val="en-GB"/>
        </w:rPr>
        <w:t xml:space="preserve">, Japan). </w:t>
      </w:r>
      <w:r w:rsidR="0077257E" w:rsidRPr="001A5FC6">
        <w:rPr>
          <w:rFonts w:ascii="Times New Roman" w:hAnsi="Times New Roman"/>
          <w:sz w:val="24"/>
          <w:szCs w:val="24"/>
          <w:lang w:val="en-GB"/>
        </w:rPr>
        <w:t xml:space="preserve">The </w:t>
      </w:r>
      <w:r w:rsidR="00A5679C" w:rsidRPr="001A5FC6">
        <w:rPr>
          <w:rFonts w:ascii="Times New Roman" w:hAnsi="Times New Roman"/>
          <w:sz w:val="24"/>
          <w:szCs w:val="24"/>
          <w:lang w:val="en-GB"/>
        </w:rPr>
        <w:t xml:space="preserve">Iatroscan was operated </w:t>
      </w:r>
      <w:r w:rsidR="0077257E" w:rsidRPr="001A5FC6">
        <w:rPr>
          <w:rFonts w:ascii="Times New Roman" w:hAnsi="Times New Roman"/>
          <w:sz w:val="24"/>
          <w:szCs w:val="24"/>
          <w:lang w:val="en-GB"/>
        </w:rPr>
        <w:t xml:space="preserve">at </w:t>
      </w:r>
      <w:r w:rsidR="00A5679C" w:rsidRPr="001A5FC6">
        <w:rPr>
          <w:rFonts w:ascii="Times New Roman" w:hAnsi="Times New Roman"/>
          <w:sz w:val="24"/>
          <w:szCs w:val="24"/>
          <w:lang w:val="en-GB"/>
        </w:rPr>
        <w:t xml:space="preserve">a hydrogen flow </w:t>
      </w:r>
      <w:r w:rsidR="0077257E" w:rsidRPr="001A5FC6">
        <w:rPr>
          <w:rFonts w:ascii="Times New Roman" w:hAnsi="Times New Roman"/>
          <w:sz w:val="24"/>
          <w:szCs w:val="24"/>
          <w:lang w:val="en-GB"/>
        </w:rPr>
        <w:t xml:space="preserve">rate </w:t>
      </w:r>
      <w:r w:rsidR="00A5679C" w:rsidRPr="001A5FC6">
        <w:rPr>
          <w:rFonts w:ascii="Times New Roman" w:hAnsi="Times New Roman"/>
          <w:sz w:val="24"/>
          <w:szCs w:val="24"/>
          <w:lang w:val="en-GB"/>
        </w:rPr>
        <w:t>160 mL min</w:t>
      </w:r>
      <w:r w:rsidR="00A5679C" w:rsidRPr="001A5FC6">
        <w:rPr>
          <w:rFonts w:ascii="Times New Roman" w:hAnsi="Times New Roman"/>
          <w:sz w:val="24"/>
          <w:szCs w:val="24"/>
          <w:vertAlign w:val="superscript"/>
          <w:lang w:val="en-GB"/>
        </w:rPr>
        <w:t>-1</w:t>
      </w:r>
      <w:r w:rsidR="00A5679C" w:rsidRPr="001A5FC6">
        <w:rPr>
          <w:rFonts w:ascii="Times New Roman" w:hAnsi="Times New Roman"/>
          <w:sz w:val="24"/>
          <w:szCs w:val="24"/>
          <w:lang w:val="en-GB"/>
        </w:rPr>
        <w:t xml:space="preserve"> and</w:t>
      </w:r>
      <w:r w:rsidR="0077257E" w:rsidRPr="001A5FC6">
        <w:rPr>
          <w:rFonts w:ascii="Times New Roman" w:hAnsi="Times New Roman"/>
          <w:sz w:val="24"/>
          <w:szCs w:val="24"/>
          <w:lang w:val="en-GB"/>
        </w:rPr>
        <w:t xml:space="preserve"> an</w:t>
      </w:r>
      <w:r w:rsidR="00A5679C" w:rsidRPr="001A5FC6">
        <w:rPr>
          <w:rFonts w:ascii="Times New Roman" w:hAnsi="Times New Roman"/>
          <w:sz w:val="24"/>
          <w:szCs w:val="24"/>
          <w:lang w:val="en-GB"/>
        </w:rPr>
        <w:t xml:space="preserve"> air flow of 2000 mL min</w:t>
      </w:r>
      <w:r w:rsidR="00A5679C" w:rsidRPr="001A5FC6">
        <w:rPr>
          <w:rFonts w:ascii="Times New Roman" w:hAnsi="Times New Roman"/>
          <w:sz w:val="24"/>
          <w:szCs w:val="24"/>
          <w:vertAlign w:val="superscript"/>
          <w:lang w:val="en-GB"/>
        </w:rPr>
        <w:t>-1</w:t>
      </w:r>
      <w:r w:rsidR="00A5679C" w:rsidRPr="001A5FC6">
        <w:rPr>
          <w:rFonts w:ascii="Times New Roman" w:hAnsi="Times New Roman"/>
          <w:sz w:val="24"/>
          <w:szCs w:val="24"/>
          <w:lang w:val="en-GB"/>
        </w:rPr>
        <w:t xml:space="preserve">. </w:t>
      </w:r>
      <w:r w:rsidR="0077257E" w:rsidRPr="001A5FC6">
        <w:rPr>
          <w:rFonts w:ascii="Times New Roman" w:hAnsi="Times New Roman"/>
          <w:sz w:val="24"/>
          <w:szCs w:val="24"/>
          <w:lang w:val="en-GB"/>
        </w:rPr>
        <w:t xml:space="preserve">The </w:t>
      </w:r>
      <w:proofErr w:type="spellStart"/>
      <w:r w:rsidR="0077257E" w:rsidRPr="001A5FC6">
        <w:rPr>
          <w:rFonts w:ascii="Times New Roman" w:hAnsi="Times New Roman"/>
          <w:sz w:val="24"/>
          <w:szCs w:val="24"/>
          <w:lang w:val="en-GB"/>
        </w:rPr>
        <w:t>analyzed</w:t>
      </w:r>
      <w:proofErr w:type="spellEnd"/>
      <w:r w:rsidR="0077257E" w:rsidRPr="001A5FC6">
        <w:rPr>
          <w:rFonts w:ascii="Times New Roman" w:hAnsi="Times New Roman"/>
          <w:sz w:val="24"/>
          <w:szCs w:val="24"/>
          <w:lang w:val="en-GB"/>
        </w:rPr>
        <w:t xml:space="preserve"> </w:t>
      </w:r>
      <w:r w:rsidR="00A5679C" w:rsidRPr="001A5FC6">
        <w:rPr>
          <w:rFonts w:ascii="Times New Roman" w:hAnsi="Times New Roman"/>
          <w:sz w:val="24"/>
          <w:szCs w:val="24"/>
          <w:lang w:val="en-GB"/>
        </w:rPr>
        <w:t xml:space="preserve">lipid classes, separated on </w:t>
      </w:r>
      <w:proofErr w:type="spellStart"/>
      <w:r w:rsidR="00A5679C" w:rsidRPr="001A5FC6">
        <w:rPr>
          <w:rFonts w:ascii="Times New Roman" w:hAnsi="Times New Roman"/>
          <w:sz w:val="24"/>
          <w:szCs w:val="24"/>
          <w:lang w:val="en-GB"/>
        </w:rPr>
        <w:t>Chromarods</w:t>
      </w:r>
      <w:proofErr w:type="spellEnd"/>
      <w:r w:rsidR="00A5679C" w:rsidRPr="001A5FC6">
        <w:rPr>
          <w:rFonts w:ascii="Times New Roman" w:hAnsi="Times New Roman"/>
          <w:sz w:val="24"/>
          <w:szCs w:val="24"/>
          <w:lang w:val="en-GB"/>
        </w:rPr>
        <w:t xml:space="preserve"> III, were composed of: hydrocarbons (HC), </w:t>
      </w:r>
      <w:proofErr w:type="spellStart"/>
      <w:r w:rsidR="00A5679C" w:rsidRPr="001A5FC6">
        <w:rPr>
          <w:rFonts w:ascii="Times New Roman" w:hAnsi="Times New Roman"/>
          <w:sz w:val="24"/>
          <w:szCs w:val="24"/>
          <w:lang w:val="en-GB"/>
        </w:rPr>
        <w:t>steryl</w:t>
      </w:r>
      <w:proofErr w:type="spellEnd"/>
      <w:r w:rsidR="00A5679C" w:rsidRPr="001A5FC6">
        <w:rPr>
          <w:rFonts w:ascii="Times New Roman" w:hAnsi="Times New Roman"/>
          <w:sz w:val="24"/>
          <w:szCs w:val="24"/>
          <w:lang w:val="en-GB"/>
        </w:rPr>
        <w:t xml:space="preserve"> esters (SE), fatty acid methyl esters (ME), fatty ketone (KET), </w:t>
      </w:r>
      <w:proofErr w:type="spellStart"/>
      <w:r w:rsidR="00A5679C" w:rsidRPr="001A5FC6">
        <w:rPr>
          <w:rFonts w:ascii="Times New Roman" w:hAnsi="Times New Roman"/>
          <w:sz w:val="24"/>
          <w:szCs w:val="24"/>
          <w:lang w:val="en-GB"/>
        </w:rPr>
        <w:t>triacylglycerols</w:t>
      </w:r>
      <w:proofErr w:type="spellEnd"/>
      <w:r w:rsidR="00A5679C" w:rsidRPr="001A5FC6">
        <w:rPr>
          <w:rFonts w:ascii="Times New Roman" w:hAnsi="Times New Roman"/>
          <w:sz w:val="24"/>
          <w:szCs w:val="24"/>
          <w:lang w:val="en-GB"/>
        </w:rPr>
        <w:t xml:space="preserve"> (TG), free fatty acids (FFA), fatty alcohols (ALC), 1,3-diacylglycerols (1,3DG), sterols (ST), 1,2-diacylglycerols (1,2DG), pigments (PIG), </w:t>
      </w:r>
      <w:proofErr w:type="spellStart"/>
      <w:r w:rsidR="00A5679C" w:rsidRPr="001A5FC6">
        <w:rPr>
          <w:rFonts w:ascii="Times New Roman" w:hAnsi="Times New Roman"/>
          <w:sz w:val="24"/>
          <w:szCs w:val="24"/>
          <w:lang w:val="en-GB"/>
        </w:rPr>
        <w:t>monoacylglycerols</w:t>
      </w:r>
      <w:proofErr w:type="spellEnd"/>
      <w:r w:rsidR="00A5679C" w:rsidRPr="001A5FC6">
        <w:rPr>
          <w:rFonts w:ascii="Times New Roman" w:hAnsi="Times New Roman"/>
          <w:sz w:val="24"/>
          <w:szCs w:val="24"/>
          <w:lang w:val="en-GB"/>
        </w:rPr>
        <w:t xml:space="preserve"> (MG), glycolipids </w:t>
      </w:r>
      <w:r w:rsidR="00675168" w:rsidRPr="001A5FC6">
        <w:rPr>
          <w:rFonts w:ascii="Times New Roman" w:hAnsi="Times New Roman"/>
          <w:sz w:val="24"/>
          <w:szCs w:val="24"/>
          <w:lang w:val="en-GB"/>
        </w:rPr>
        <w:t xml:space="preserve">(GL) including </w:t>
      </w:r>
      <w:proofErr w:type="spellStart"/>
      <w:r w:rsidR="00A5679C" w:rsidRPr="001A5FC6">
        <w:rPr>
          <w:rFonts w:ascii="Times New Roman" w:hAnsi="Times New Roman"/>
          <w:sz w:val="24"/>
          <w:szCs w:val="24"/>
          <w:lang w:val="en-GB"/>
        </w:rPr>
        <w:t>monogalactosyl</w:t>
      </w:r>
      <w:proofErr w:type="spellEnd"/>
      <w:r w:rsidR="00A5679C" w:rsidRPr="001A5FC6">
        <w:rPr>
          <w:rFonts w:ascii="Times New Roman" w:hAnsi="Times New Roman"/>
          <w:sz w:val="24"/>
          <w:szCs w:val="24"/>
          <w:lang w:val="en-GB"/>
        </w:rPr>
        <w:t xml:space="preserve">-, </w:t>
      </w:r>
      <w:proofErr w:type="spellStart"/>
      <w:r w:rsidR="00A5679C" w:rsidRPr="001A5FC6">
        <w:rPr>
          <w:rFonts w:ascii="Times New Roman" w:hAnsi="Times New Roman"/>
          <w:sz w:val="24"/>
          <w:szCs w:val="24"/>
          <w:lang w:val="en-GB"/>
        </w:rPr>
        <w:t>digalactosyl</w:t>
      </w:r>
      <w:proofErr w:type="spellEnd"/>
      <w:r w:rsidR="00A5679C" w:rsidRPr="001A5FC6">
        <w:rPr>
          <w:rFonts w:ascii="Times New Roman" w:hAnsi="Times New Roman"/>
          <w:sz w:val="24"/>
          <w:szCs w:val="24"/>
          <w:lang w:val="en-GB"/>
        </w:rPr>
        <w:t>-</w:t>
      </w:r>
      <w:r w:rsidR="0077257E" w:rsidRPr="001A5FC6">
        <w:rPr>
          <w:rFonts w:ascii="Times New Roman" w:hAnsi="Times New Roman"/>
          <w:sz w:val="24"/>
          <w:szCs w:val="24"/>
          <w:lang w:val="en-GB"/>
        </w:rPr>
        <w:t>,</w:t>
      </w:r>
      <w:r w:rsidR="00A5679C" w:rsidRPr="001A5FC6">
        <w:rPr>
          <w:rFonts w:ascii="Times New Roman" w:hAnsi="Times New Roman"/>
          <w:sz w:val="24"/>
          <w:szCs w:val="24"/>
          <w:lang w:val="en-GB"/>
        </w:rPr>
        <w:t xml:space="preserve"> and </w:t>
      </w:r>
      <w:proofErr w:type="spellStart"/>
      <w:r w:rsidR="00A5679C" w:rsidRPr="001A5FC6">
        <w:rPr>
          <w:rFonts w:ascii="Times New Roman" w:hAnsi="Times New Roman"/>
          <w:sz w:val="24"/>
          <w:szCs w:val="24"/>
          <w:lang w:val="en-GB"/>
        </w:rPr>
        <w:t>sulfoquinovosyl</w:t>
      </w:r>
      <w:proofErr w:type="spellEnd"/>
      <w:r w:rsidR="00A5679C" w:rsidRPr="001A5FC6">
        <w:rPr>
          <w:rFonts w:ascii="Times New Roman" w:hAnsi="Times New Roman"/>
          <w:sz w:val="24"/>
          <w:szCs w:val="24"/>
          <w:lang w:val="en-GB"/>
        </w:rPr>
        <w:t xml:space="preserve">- </w:t>
      </w:r>
      <w:proofErr w:type="spellStart"/>
      <w:r w:rsidR="00A5679C" w:rsidRPr="001A5FC6">
        <w:rPr>
          <w:rFonts w:ascii="Times New Roman" w:hAnsi="Times New Roman"/>
          <w:sz w:val="24"/>
          <w:szCs w:val="24"/>
          <w:lang w:val="en-GB"/>
        </w:rPr>
        <w:t>diacylglycerol</w:t>
      </w:r>
      <w:proofErr w:type="spellEnd"/>
      <w:r w:rsidR="00A5679C" w:rsidRPr="001A5FC6">
        <w:rPr>
          <w:rFonts w:ascii="Times New Roman" w:hAnsi="Times New Roman"/>
          <w:sz w:val="24"/>
          <w:szCs w:val="24"/>
          <w:lang w:val="en-GB"/>
        </w:rPr>
        <w:t xml:space="preserve"> (MGDG, DGDG, and SQDG</w:t>
      </w:r>
      <w:r w:rsidR="005554F9" w:rsidRPr="001A5FC6">
        <w:rPr>
          <w:rFonts w:ascii="Times New Roman" w:hAnsi="Times New Roman"/>
          <w:sz w:val="24"/>
          <w:szCs w:val="24"/>
          <w:lang w:val="en-GB"/>
        </w:rPr>
        <w:t>, respectively</w:t>
      </w:r>
      <w:r w:rsidR="00A5679C" w:rsidRPr="001A5FC6">
        <w:rPr>
          <w:rFonts w:ascii="Times New Roman" w:hAnsi="Times New Roman"/>
          <w:sz w:val="24"/>
          <w:szCs w:val="24"/>
          <w:lang w:val="en-GB"/>
        </w:rPr>
        <w:t xml:space="preserve">), and phospholipids </w:t>
      </w:r>
      <w:r w:rsidR="00675168" w:rsidRPr="001A5FC6">
        <w:rPr>
          <w:rFonts w:ascii="Times New Roman" w:hAnsi="Times New Roman"/>
          <w:sz w:val="24"/>
          <w:szCs w:val="24"/>
          <w:lang w:val="en-GB"/>
        </w:rPr>
        <w:t xml:space="preserve">(PL) including </w:t>
      </w:r>
      <w:proofErr w:type="spellStart"/>
      <w:r w:rsidR="00A5679C" w:rsidRPr="001A5FC6">
        <w:rPr>
          <w:rFonts w:ascii="Times New Roman" w:hAnsi="Times New Roman"/>
          <w:sz w:val="24"/>
          <w:szCs w:val="24"/>
          <w:lang w:val="en-GB"/>
        </w:rPr>
        <w:t>phosphatidylglycerols</w:t>
      </w:r>
      <w:proofErr w:type="spellEnd"/>
      <w:r w:rsidR="00A5679C" w:rsidRPr="001A5FC6">
        <w:rPr>
          <w:rFonts w:ascii="Times New Roman" w:hAnsi="Times New Roman"/>
          <w:sz w:val="24"/>
          <w:szCs w:val="24"/>
          <w:lang w:val="en-GB"/>
        </w:rPr>
        <w:t xml:space="preserve"> (PG), phosphatidylethanolamines (PE)</w:t>
      </w:r>
      <w:r w:rsidR="0077257E" w:rsidRPr="001A5FC6">
        <w:rPr>
          <w:rFonts w:ascii="Times New Roman" w:hAnsi="Times New Roman"/>
          <w:sz w:val="24"/>
          <w:szCs w:val="24"/>
          <w:lang w:val="en-GB"/>
        </w:rPr>
        <w:t>,</w:t>
      </w:r>
      <w:r w:rsidR="00A5679C" w:rsidRPr="001A5FC6">
        <w:rPr>
          <w:rFonts w:ascii="Times New Roman" w:hAnsi="Times New Roman"/>
          <w:sz w:val="24"/>
          <w:szCs w:val="24"/>
          <w:lang w:val="en-GB"/>
        </w:rPr>
        <w:t xml:space="preserve"> and phosphatidylcholines (PC). Total lipid concentration was calculated as the sum of all detected lipid classes. Detailed procedure is described in Gašparović et al. (</w:t>
      </w:r>
      <w:r w:rsidR="00A5679C" w:rsidRPr="001A5FC6">
        <w:rPr>
          <w:rFonts w:ascii="Times New Roman" w:hAnsi="Times New Roman"/>
          <w:color w:val="0000FF"/>
          <w:sz w:val="24"/>
          <w:szCs w:val="24"/>
          <w:lang w:val="en-GB"/>
        </w:rPr>
        <w:t>2015; 2017</w:t>
      </w:r>
      <w:r w:rsidR="00A5679C" w:rsidRPr="001A5FC6">
        <w:rPr>
          <w:rFonts w:ascii="Times New Roman" w:hAnsi="Times New Roman"/>
          <w:sz w:val="24"/>
          <w:szCs w:val="24"/>
          <w:lang w:val="en-GB"/>
        </w:rPr>
        <w:t xml:space="preserve">).  </w:t>
      </w:r>
    </w:p>
    <w:p w14:paraId="0F8F3C1E" w14:textId="77777777" w:rsidR="00A60FB3" w:rsidRPr="001A5FC6" w:rsidRDefault="00A60FB3" w:rsidP="00A60FB3">
      <w:pPr>
        <w:autoSpaceDE w:val="0"/>
        <w:autoSpaceDN w:val="0"/>
        <w:adjustRightInd w:val="0"/>
        <w:spacing w:after="0" w:line="360" w:lineRule="auto"/>
        <w:ind w:firstLine="720"/>
        <w:jc w:val="both"/>
        <w:rPr>
          <w:rFonts w:ascii="Times New Roman" w:hAnsi="Times New Roman"/>
          <w:b/>
          <w:bCs/>
          <w:sz w:val="24"/>
          <w:szCs w:val="24"/>
          <w:lang w:val="en-GB"/>
        </w:rPr>
      </w:pPr>
    </w:p>
    <w:p w14:paraId="05020845" w14:textId="77777777" w:rsidR="009805C1" w:rsidRPr="001A5FC6" w:rsidRDefault="00A5679C" w:rsidP="00C01148">
      <w:pPr>
        <w:spacing w:line="360" w:lineRule="auto"/>
        <w:jc w:val="both"/>
        <w:rPr>
          <w:rFonts w:ascii="Times New Roman" w:hAnsi="Times New Roman"/>
          <w:sz w:val="24"/>
          <w:szCs w:val="24"/>
          <w:lang w:val="en-GB"/>
        </w:rPr>
      </w:pPr>
      <w:r w:rsidRPr="001A5FC6">
        <w:rPr>
          <w:rFonts w:ascii="Times New Roman" w:hAnsi="Times New Roman"/>
          <w:b/>
          <w:bCs/>
          <w:sz w:val="24"/>
          <w:szCs w:val="24"/>
          <w:lang w:val="en-GB"/>
        </w:rPr>
        <w:t>Protein analysis</w:t>
      </w:r>
    </w:p>
    <w:p w14:paraId="3A03E97A" w14:textId="77777777" w:rsidR="00E255E5" w:rsidRPr="001A5FC6" w:rsidRDefault="00A5679C" w:rsidP="0095239C">
      <w:pPr>
        <w:spacing w:line="360" w:lineRule="auto"/>
        <w:jc w:val="both"/>
        <w:rPr>
          <w:rFonts w:ascii="Times New Roman" w:hAnsi="Times New Roman"/>
          <w:sz w:val="24"/>
          <w:szCs w:val="24"/>
          <w:lang w:val="en-GB"/>
        </w:rPr>
      </w:pPr>
      <w:r w:rsidRPr="001A5FC6">
        <w:rPr>
          <w:rFonts w:ascii="Times New Roman" w:hAnsi="Times New Roman"/>
          <w:sz w:val="24"/>
          <w:szCs w:val="24"/>
          <w:lang w:val="en-GB"/>
        </w:rPr>
        <w:t>Samples for protein determination were prepared by a modified Lowry method (</w:t>
      </w:r>
      <w:r w:rsidRPr="001A5FC6">
        <w:rPr>
          <w:rFonts w:ascii="Times New Roman" w:hAnsi="Times New Roman"/>
          <w:color w:val="0000FF"/>
          <w:sz w:val="24"/>
          <w:szCs w:val="24"/>
          <w:lang w:val="en-GB"/>
        </w:rPr>
        <w:t xml:space="preserve">Lowry </w:t>
      </w:r>
      <w:r w:rsidRPr="001A5FC6">
        <w:rPr>
          <w:rFonts w:ascii="Times New Roman" w:hAnsi="Times New Roman"/>
          <w:i/>
          <w:iCs/>
          <w:color w:val="0000FF"/>
          <w:sz w:val="24"/>
          <w:szCs w:val="24"/>
          <w:lang w:val="en-GB"/>
        </w:rPr>
        <w:t>et al</w:t>
      </w:r>
      <w:r w:rsidRPr="001A5FC6">
        <w:rPr>
          <w:rFonts w:ascii="Times New Roman" w:hAnsi="Times New Roman"/>
          <w:color w:val="0000FF"/>
          <w:sz w:val="24"/>
          <w:szCs w:val="24"/>
          <w:lang w:val="en-GB"/>
        </w:rPr>
        <w:t>., 1951; Price, 1965</w:t>
      </w:r>
      <w:r w:rsidRPr="001A5FC6">
        <w:rPr>
          <w:rFonts w:ascii="Times New Roman" w:hAnsi="Times New Roman"/>
          <w:sz w:val="24"/>
          <w:szCs w:val="24"/>
          <w:lang w:val="en-GB"/>
        </w:rPr>
        <w:t xml:space="preserve">). Lowry reagents A, B, C and D were prepared according to </w:t>
      </w:r>
      <w:proofErr w:type="spellStart"/>
      <w:r w:rsidRPr="001A5FC6">
        <w:rPr>
          <w:rFonts w:ascii="Times New Roman" w:hAnsi="Times New Roman"/>
          <w:sz w:val="24"/>
          <w:szCs w:val="24"/>
          <w:lang w:val="en-GB"/>
        </w:rPr>
        <w:t>Slocombe</w:t>
      </w:r>
      <w:proofErr w:type="spellEnd"/>
      <w:r w:rsidRPr="001A5FC6">
        <w:rPr>
          <w:rFonts w:ascii="Times New Roman" w:hAnsi="Times New Roman"/>
          <w:sz w:val="24"/>
          <w:szCs w:val="24"/>
          <w:lang w:val="en-GB"/>
        </w:rPr>
        <w:t xml:space="preserve"> et al. (</w:t>
      </w:r>
      <w:r w:rsidRPr="001A5FC6">
        <w:rPr>
          <w:rFonts w:ascii="Times New Roman" w:hAnsi="Times New Roman"/>
          <w:color w:val="0000FF"/>
          <w:sz w:val="24"/>
          <w:szCs w:val="24"/>
          <w:lang w:val="en-GB"/>
        </w:rPr>
        <w:t>2013</w:t>
      </w:r>
      <w:r w:rsidRPr="001A5FC6">
        <w:rPr>
          <w:rFonts w:ascii="Times New Roman" w:hAnsi="Times New Roman"/>
          <w:sz w:val="24"/>
          <w:szCs w:val="24"/>
          <w:lang w:val="en-GB"/>
        </w:rPr>
        <w:t xml:space="preserve">). </w:t>
      </w:r>
      <w:r w:rsidR="007A77F7" w:rsidRPr="001A5FC6">
        <w:rPr>
          <w:rFonts w:ascii="Times New Roman" w:hAnsi="Times New Roman"/>
          <w:sz w:val="24"/>
          <w:szCs w:val="24"/>
          <w:lang w:val="en-GB"/>
        </w:rPr>
        <w:t xml:space="preserve">Subsample (10 mL) </w:t>
      </w:r>
      <w:r w:rsidRPr="001A5FC6">
        <w:rPr>
          <w:rFonts w:ascii="Times New Roman" w:hAnsi="Times New Roman"/>
          <w:sz w:val="24"/>
          <w:szCs w:val="24"/>
          <w:lang w:val="en-GB"/>
        </w:rPr>
        <w:t xml:space="preserve">was filtered through 0.7 </w:t>
      </w:r>
      <w:proofErr w:type="spellStart"/>
      <w:r w:rsidRPr="001A5FC6">
        <w:rPr>
          <w:rFonts w:ascii="Times New Roman" w:hAnsi="Times New Roman"/>
          <w:sz w:val="24"/>
          <w:szCs w:val="24"/>
          <w:lang w:val="en-GB"/>
        </w:rPr>
        <w:t>μm</w:t>
      </w:r>
      <w:proofErr w:type="spellEnd"/>
      <w:r w:rsidRPr="001A5FC6">
        <w:rPr>
          <w:rFonts w:ascii="Times New Roman" w:hAnsi="Times New Roman"/>
          <w:sz w:val="24"/>
          <w:szCs w:val="24"/>
          <w:lang w:val="en-GB"/>
        </w:rPr>
        <w:t xml:space="preserve"> </w:t>
      </w:r>
      <w:proofErr w:type="spellStart"/>
      <w:r w:rsidRPr="001A5FC6">
        <w:rPr>
          <w:rFonts w:ascii="Times New Roman" w:hAnsi="Times New Roman"/>
          <w:sz w:val="24"/>
          <w:szCs w:val="24"/>
          <w:lang w:val="en-GB"/>
        </w:rPr>
        <w:t>Whatman</w:t>
      </w:r>
      <w:proofErr w:type="spellEnd"/>
      <w:r w:rsidRPr="001A5FC6">
        <w:rPr>
          <w:rFonts w:ascii="Times New Roman" w:hAnsi="Times New Roman"/>
          <w:sz w:val="24"/>
          <w:szCs w:val="24"/>
          <w:lang w:val="en-GB"/>
        </w:rPr>
        <w:t xml:space="preserve"> GF/F filters</w:t>
      </w:r>
      <w:r w:rsidR="007A77F7" w:rsidRPr="001A5FC6">
        <w:rPr>
          <w:rFonts w:ascii="Times New Roman" w:hAnsi="Times New Roman"/>
          <w:sz w:val="24"/>
          <w:szCs w:val="24"/>
          <w:lang w:val="en-GB"/>
        </w:rPr>
        <w:t>, which were</w:t>
      </w:r>
      <w:r w:rsidRPr="001A5FC6">
        <w:rPr>
          <w:rFonts w:ascii="Times New Roman" w:hAnsi="Times New Roman"/>
          <w:sz w:val="24"/>
          <w:szCs w:val="24"/>
          <w:lang w:val="en-GB"/>
        </w:rPr>
        <w:t xml:space="preserve"> pre-burned at 450°C for 5 h. </w:t>
      </w:r>
      <w:r w:rsidR="007A77F7" w:rsidRPr="001A5FC6">
        <w:rPr>
          <w:rFonts w:ascii="Times New Roman" w:hAnsi="Times New Roman"/>
          <w:sz w:val="24"/>
          <w:szCs w:val="24"/>
          <w:lang w:val="en-GB"/>
        </w:rPr>
        <w:t xml:space="preserve">The filters </w:t>
      </w:r>
      <w:r w:rsidRPr="001A5FC6">
        <w:rPr>
          <w:rFonts w:ascii="Times New Roman" w:hAnsi="Times New Roman"/>
          <w:sz w:val="24"/>
          <w:szCs w:val="24"/>
          <w:lang w:val="en-GB"/>
        </w:rPr>
        <w:t xml:space="preserve">were stored at -60 °C until extraction. </w:t>
      </w:r>
      <w:r w:rsidR="007A77F7" w:rsidRPr="001A5FC6">
        <w:rPr>
          <w:rFonts w:ascii="Times New Roman" w:hAnsi="Times New Roman"/>
          <w:sz w:val="24"/>
          <w:szCs w:val="24"/>
          <w:lang w:val="en-GB"/>
        </w:rPr>
        <w:t xml:space="preserve">Prior to </w:t>
      </w:r>
      <w:r w:rsidRPr="001A5FC6">
        <w:rPr>
          <w:rFonts w:ascii="Times New Roman" w:hAnsi="Times New Roman"/>
          <w:sz w:val="24"/>
          <w:szCs w:val="24"/>
          <w:lang w:val="en-GB"/>
        </w:rPr>
        <w:t xml:space="preserve">extraction, </w:t>
      </w:r>
      <w:r w:rsidR="007A77F7" w:rsidRPr="001A5FC6">
        <w:rPr>
          <w:rFonts w:ascii="Times New Roman" w:hAnsi="Times New Roman"/>
          <w:sz w:val="24"/>
          <w:szCs w:val="24"/>
          <w:lang w:val="en-GB"/>
        </w:rPr>
        <w:t xml:space="preserve">the </w:t>
      </w:r>
      <w:r w:rsidRPr="001A5FC6">
        <w:rPr>
          <w:rFonts w:ascii="Times New Roman" w:hAnsi="Times New Roman"/>
          <w:sz w:val="24"/>
          <w:szCs w:val="24"/>
          <w:lang w:val="en-GB"/>
        </w:rPr>
        <w:t xml:space="preserve">filters were cut into small pieces and 3 mL of Lowry reagents D </w:t>
      </w:r>
      <w:r w:rsidR="0095239C" w:rsidRPr="001A5FC6">
        <w:rPr>
          <w:rFonts w:ascii="Times New Roman" w:hAnsi="Times New Roman"/>
          <w:sz w:val="24"/>
          <w:szCs w:val="24"/>
          <w:lang w:val="en-GB"/>
        </w:rPr>
        <w:t>was</w:t>
      </w:r>
      <w:r w:rsidR="007A77F7" w:rsidRPr="001A5FC6">
        <w:rPr>
          <w:rFonts w:ascii="Times New Roman" w:hAnsi="Times New Roman"/>
          <w:sz w:val="24"/>
          <w:szCs w:val="24"/>
          <w:lang w:val="en-GB"/>
        </w:rPr>
        <w:t xml:space="preserve"> </w:t>
      </w:r>
      <w:r w:rsidRPr="001A5FC6">
        <w:rPr>
          <w:rFonts w:ascii="Times New Roman" w:hAnsi="Times New Roman"/>
          <w:sz w:val="24"/>
          <w:szCs w:val="24"/>
          <w:lang w:val="en-GB"/>
        </w:rPr>
        <w:t>added, mixed</w:t>
      </w:r>
      <w:r w:rsidR="002328FE" w:rsidRPr="001A5FC6">
        <w:rPr>
          <w:rFonts w:ascii="Times New Roman" w:hAnsi="Times New Roman"/>
          <w:sz w:val="24"/>
          <w:szCs w:val="24"/>
          <w:lang w:val="en-GB"/>
        </w:rPr>
        <w:t>,</w:t>
      </w:r>
      <w:r w:rsidRPr="001A5FC6">
        <w:rPr>
          <w:rFonts w:ascii="Times New Roman" w:hAnsi="Times New Roman"/>
          <w:sz w:val="24"/>
          <w:szCs w:val="24"/>
          <w:lang w:val="en-GB"/>
        </w:rPr>
        <w:t xml:space="preserve"> and incubated in centrifuge tubes (15 mL) with screw</w:t>
      </w:r>
      <w:r w:rsidR="0077257E" w:rsidRPr="001A5FC6">
        <w:rPr>
          <w:rFonts w:ascii="Times New Roman" w:hAnsi="Times New Roman"/>
          <w:sz w:val="24"/>
          <w:szCs w:val="24"/>
          <w:lang w:val="en-GB"/>
        </w:rPr>
        <w:t xml:space="preserve"> </w:t>
      </w:r>
      <w:r w:rsidRPr="001A5FC6">
        <w:rPr>
          <w:rFonts w:ascii="Times New Roman" w:hAnsi="Times New Roman"/>
          <w:sz w:val="24"/>
          <w:szCs w:val="24"/>
          <w:lang w:val="en-GB"/>
        </w:rPr>
        <w:t>cap</w:t>
      </w:r>
      <w:r w:rsidR="0077257E" w:rsidRPr="001A5FC6">
        <w:rPr>
          <w:rFonts w:ascii="Times New Roman" w:hAnsi="Times New Roman"/>
          <w:sz w:val="24"/>
          <w:szCs w:val="24"/>
          <w:lang w:val="en-GB"/>
        </w:rPr>
        <w:t>s</w:t>
      </w:r>
      <w:r w:rsidRPr="001A5FC6">
        <w:rPr>
          <w:rFonts w:ascii="Times New Roman" w:hAnsi="Times New Roman"/>
          <w:sz w:val="24"/>
          <w:szCs w:val="24"/>
          <w:lang w:val="en-GB"/>
        </w:rPr>
        <w:t xml:space="preserve"> in </w:t>
      </w:r>
      <w:r w:rsidR="0077257E" w:rsidRPr="001A5FC6">
        <w:rPr>
          <w:rFonts w:ascii="Times New Roman" w:hAnsi="Times New Roman"/>
          <w:sz w:val="24"/>
          <w:szCs w:val="24"/>
          <w:lang w:val="en-GB"/>
        </w:rPr>
        <w:t xml:space="preserve">a </w:t>
      </w:r>
      <w:proofErr w:type="spellStart"/>
      <w:r w:rsidRPr="001A5FC6">
        <w:rPr>
          <w:rFonts w:ascii="Times New Roman" w:hAnsi="Times New Roman"/>
          <w:sz w:val="24"/>
          <w:szCs w:val="24"/>
          <w:lang w:val="en-GB"/>
        </w:rPr>
        <w:t>thermoblock</w:t>
      </w:r>
      <w:proofErr w:type="spellEnd"/>
      <w:r w:rsidRPr="001A5FC6">
        <w:rPr>
          <w:rFonts w:ascii="Times New Roman" w:hAnsi="Times New Roman"/>
          <w:sz w:val="24"/>
          <w:szCs w:val="24"/>
          <w:lang w:val="en-GB"/>
        </w:rPr>
        <w:t xml:space="preserve"> </w:t>
      </w:r>
      <w:r w:rsidR="0077257E" w:rsidRPr="001A5FC6">
        <w:rPr>
          <w:rFonts w:ascii="Times New Roman" w:hAnsi="Times New Roman"/>
          <w:sz w:val="24"/>
          <w:szCs w:val="24"/>
          <w:lang w:val="en-GB"/>
        </w:rPr>
        <w:t xml:space="preserve">at 55°C </w:t>
      </w:r>
      <w:r w:rsidRPr="001A5FC6">
        <w:rPr>
          <w:rFonts w:ascii="Times New Roman" w:hAnsi="Times New Roman"/>
          <w:sz w:val="24"/>
          <w:szCs w:val="24"/>
          <w:lang w:val="en-GB"/>
        </w:rPr>
        <w:t>for 1 h. After incubation, samples were cool</w:t>
      </w:r>
      <w:r w:rsidR="0077257E" w:rsidRPr="001A5FC6">
        <w:rPr>
          <w:rFonts w:ascii="Times New Roman" w:hAnsi="Times New Roman"/>
          <w:sz w:val="24"/>
          <w:szCs w:val="24"/>
          <w:lang w:val="en-GB"/>
        </w:rPr>
        <w:t>ed</w:t>
      </w:r>
      <w:r w:rsidRPr="001A5FC6">
        <w:rPr>
          <w:rFonts w:ascii="Times New Roman" w:hAnsi="Times New Roman"/>
          <w:sz w:val="24"/>
          <w:szCs w:val="24"/>
          <w:lang w:val="en-GB"/>
        </w:rPr>
        <w:t xml:space="preserve"> to room temperature and centrifuged </w:t>
      </w:r>
      <w:r w:rsidR="0077257E" w:rsidRPr="001A5FC6">
        <w:rPr>
          <w:rFonts w:ascii="Times New Roman" w:hAnsi="Times New Roman"/>
          <w:sz w:val="24"/>
          <w:szCs w:val="24"/>
          <w:lang w:val="en-GB"/>
        </w:rPr>
        <w:t xml:space="preserve">at </w:t>
      </w:r>
      <w:r w:rsidRPr="001A5FC6">
        <w:rPr>
          <w:rFonts w:ascii="Times New Roman" w:hAnsi="Times New Roman"/>
          <w:sz w:val="24"/>
          <w:szCs w:val="24"/>
          <w:lang w:val="en-GB"/>
        </w:rPr>
        <w:t>4.</w:t>
      </w:r>
      <w:r w:rsidR="0003528A" w:rsidRPr="001A5FC6">
        <w:rPr>
          <w:rFonts w:ascii="Times New Roman" w:hAnsi="Times New Roman"/>
          <w:sz w:val="24"/>
          <w:szCs w:val="24"/>
          <w:lang w:val="en-GB"/>
        </w:rPr>
        <w:t>3</w:t>
      </w:r>
      <w:r w:rsidRPr="001A5FC6">
        <w:rPr>
          <w:rFonts w:ascii="Times New Roman" w:hAnsi="Times New Roman"/>
          <w:sz w:val="24"/>
          <w:szCs w:val="24"/>
          <w:lang w:val="en-GB"/>
        </w:rPr>
        <w:t xml:space="preserve"> g for 35 min (</w:t>
      </w:r>
      <w:proofErr w:type="spellStart"/>
      <w:r w:rsidRPr="001A5FC6">
        <w:rPr>
          <w:rFonts w:ascii="Times New Roman" w:hAnsi="Times New Roman"/>
          <w:sz w:val="24"/>
          <w:szCs w:val="24"/>
          <w:lang w:val="en-GB"/>
        </w:rPr>
        <w:t>Rotofix</w:t>
      </w:r>
      <w:proofErr w:type="spellEnd"/>
      <w:r w:rsidRPr="001A5FC6">
        <w:rPr>
          <w:rFonts w:ascii="Times New Roman" w:hAnsi="Times New Roman"/>
          <w:sz w:val="24"/>
          <w:szCs w:val="24"/>
          <w:lang w:val="en-GB"/>
        </w:rPr>
        <w:t xml:space="preserve"> 32A, Germany). </w:t>
      </w:r>
      <w:r w:rsidR="00207DB2" w:rsidRPr="001A5FC6">
        <w:rPr>
          <w:rFonts w:ascii="Times New Roman" w:hAnsi="Times New Roman"/>
          <w:sz w:val="24"/>
          <w:szCs w:val="24"/>
          <w:lang w:val="en-GB"/>
        </w:rPr>
        <w:t>T</w:t>
      </w:r>
      <w:r w:rsidR="0077257E" w:rsidRPr="001A5FC6">
        <w:rPr>
          <w:rFonts w:ascii="Times New Roman" w:hAnsi="Times New Roman"/>
          <w:sz w:val="24"/>
          <w:szCs w:val="24"/>
          <w:lang w:val="en-GB"/>
        </w:rPr>
        <w:t xml:space="preserve">he </w:t>
      </w:r>
      <w:r w:rsidRPr="001A5FC6">
        <w:rPr>
          <w:rFonts w:ascii="Times New Roman" w:hAnsi="Times New Roman"/>
          <w:sz w:val="24"/>
          <w:szCs w:val="24"/>
          <w:lang w:val="en-GB"/>
        </w:rPr>
        <w:t xml:space="preserve">protein extract </w:t>
      </w:r>
      <w:r w:rsidR="00207DB2" w:rsidRPr="001A5FC6">
        <w:rPr>
          <w:rFonts w:ascii="Times New Roman" w:hAnsi="Times New Roman"/>
          <w:sz w:val="24"/>
          <w:szCs w:val="24"/>
          <w:lang w:val="en-GB"/>
        </w:rPr>
        <w:t xml:space="preserve">(200 µL) </w:t>
      </w:r>
      <w:r w:rsidRPr="001A5FC6">
        <w:rPr>
          <w:rFonts w:ascii="Times New Roman" w:hAnsi="Times New Roman"/>
          <w:sz w:val="24"/>
          <w:szCs w:val="24"/>
          <w:lang w:val="en-GB"/>
        </w:rPr>
        <w:t xml:space="preserve">was </w:t>
      </w:r>
      <w:r w:rsidR="0095239C" w:rsidRPr="001A5FC6">
        <w:rPr>
          <w:rFonts w:ascii="Times New Roman" w:hAnsi="Times New Roman"/>
          <w:sz w:val="24"/>
          <w:szCs w:val="24"/>
          <w:lang w:val="en-GB"/>
        </w:rPr>
        <w:t xml:space="preserve">placed in </w:t>
      </w:r>
      <w:r w:rsidR="007A77F7" w:rsidRPr="001A5FC6">
        <w:rPr>
          <w:rFonts w:ascii="Times New Roman" w:hAnsi="Times New Roman"/>
          <w:sz w:val="24"/>
          <w:szCs w:val="24"/>
          <w:lang w:val="en-GB"/>
        </w:rPr>
        <w:t xml:space="preserve">96-well </w:t>
      </w:r>
      <w:r w:rsidRPr="001A5FC6">
        <w:rPr>
          <w:rFonts w:ascii="Times New Roman" w:hAnsi="Times New Roman"/>
          <w:sz w:val="24"/>
          <w:szCs w:val="24"/>
          <w:lang w:val="en-GB"/>
        </w:rPr>
        <w:t xml:space="preserve">flat-bottom microplate (NUNC, Roskilde, Denmark) and shaken well. Then, 20 µL of diluted </w:t>
      </w:r>
      <w:proofErr w:type="spellStart"/>
      <w:r w:rsidRPr="001A5FC6">
        <w:rPr>
          <w:rFonts w:ascii="Times New Roman" w:hAnsi="Times New Roman"/>
          <w:sz w:val="24"/>
          <w:szCs w:val="24"/>
          <w:lang w:val="en-GB"/>
        </w:rPr>
        <w:t>Folin-Ciocalteu</w:t>
      </w:r>
      <w:proofErr w:type="spellEnd"/>
      <w:r w:rsidRPr="001A5FC6">
        <w:rPr>
          <w:rFonts w:ascii="Times New Roman" w:hAnsi="Times New Roman"/>
          <w:sz w:val="24"/>
          <w:szCs w:val="24"/>
          <w:lang w:val="en-GB"/>
        </w:rPr>
        <w:t xml:space="preserve"> phenol reagent (2 N </w:t>
      </w:r>
      <w:proofErr w:type="spellStart"/>
      <w:r w:rsidRPr="001A5FC6">
        <w:rPr>
          <w:rFonts w:ascii="Times New Roman" w:hAnsi="Times New Roman"/>
          <w:sz w:val="24"/>
          <w:szCs w:val="24"/>
          <w:lang w:val="en-GB"/>
        </w:rPr>
        <w:t>Folin-Ciocalteu</w:t>
      </w:r>
      <w:proofErr w:type="spellEnd"/>
      <w:r w:rsidRPr="001A5FC6">
        <w:rPr>
          <w:rFonts w:ascii="Times New Roman" w:hAnsi="Times New Roman"/>
          <w:sz w:val="24"/>
          <w:szCs w:val="24"/>
          <w:lang w:val="en-GB"/>
        </w:rPr>
        <w:t xml:space="preserve"> phenol reagent: ultra-pure water</w:t>
      </w:r>
      <w:r w:rsidR="00BD0534" w:rsidRPr="001A5FC6">
        <w:rPr>
          <w:rFonts w:ascii="Times New Roman" w:hAnsi="Times New Roman"/>
          <w:sz w:val="24"/>
          <w:szCs w:val="24"/>
          <w:lang w:val="en-GB"/>
        </w:rPr>
        <w:t xml:space="preserve"> = 1:1</w:t>
      </w:r>
      <w:r w:rsidRPr="001A5FC6">
        <w:rPr>
          <w:rFonts w:ascii="Times New Roman" w:hAnsi="Times New Roman"/>
          <w:sz w:val="24"/>
          <w:szCs w:val="24"/>
          <w:lang w:val="en-GB"/>
        </w:rPr>
        <w:t xml:space="preserve">) was added, shaken well and after 30 min at room temperature in the dark, </w:t>
      </w:r>
      <w:r w:rsidR="0077257E" w:rsidRPr="001A5FC6">
        <w:rPr>
          <w:rFonts w:ascii="Times New Roman" w:hAnsi="Times New Roman"/>
          <w:sz w:val="24"/>
          <w:szCs w:val="24"/>
          <w:lang w:val="en-GB"/>
        </w:rPr>
        <w:t xml:space="preserve">the </w:t>
      </w:r>
      <w:r w:rsidRPr="001A5FC6">
        <w:rPr>
          <w:rFonts w:ascii="Times New Roman" w:hAnsi="Times New Roman"/>
          <w:sz w:val="24"/>
          <w:szCs w:val="24"/>
          <w:lang w:val="en-GB"/>
        </w:rPr>
        <w:t>plate was read at 600 nm (</w:t>
      </w:r>
      <w:proofErr w:type="spellStart"/>
      <w:r w:rsidRPr="001A5FC6">
        <w:rPr>
          <w:rFonts w:ascii="Times New Roman" w:hAnsi="Times New Roman"/>
          <w:sz w:val="24"/>
          <w:szCs w:val="24"/>
          <w:lang w:val="en-GB"/>
        </w:rPr>
        <w:t>Tecan</w:t>
      </w:r>
      <w:proofErr w:type="spellEnd"/>
      <w:r w:rsidRPr="001A5FC6">
        <w:rPr>
          <w:rFonts w:ascii="Times New Roman" w:hAnsi="Times New Roman"/>
          <w:sz w:val="24"/>
          <w:szCs w:val="24"/>
          <w:lang w:val="en-GB"/>
        </w:rPr>
        <w:t xml:space="preserve"> Infinite M200, Austria). The estimated protein content was determined by comparison with a standard protein BSA calibration curve.</w:t>
      </w:r>
    </w:p>
    <w:p w14:paraId="4320BFD1" w14:textId="77777777" w:rsidR="002724D4" w:rsidRPr="001A5FC6" w:rsidRDefault="00A5679C" w:rsidP="00C01148">
      <w:pPr>
        <w:spacing w:line="360" w:lineRule="auto"/>
        <w:jc w:val="both"/>
        <w:rPr>
          <w:rFonts w:ascii="Times New Roman" w:hAnsi="Times New Roman"/>
          <w:b/>
          <w:bCs/>
          <w:sz w:val="24"/>
          <w:szCs w:val="24"/>
          <w:lang w:val="en-GB"/>
        </w:rPr>
      </w:pPr>
      <w:r w:rsidRPr="001A5FC6">
        <w:rPr>
          <w:rFonts w:ascii="Times New Roman" w:hAnsi="Times New Roman"/>
          <w:b/>
          <w:bCs/>
          <w:sz w:val="24"/>
          <w:szCs w:val="24"/>
          <w:lang w:val="en-GB"/>
        </w:rPr>
        <w:t>Data analysis</w:t>
      </w:r>
    </w:p>
    <w:p w14:paraId="5A6B8E3D" w14:textId="77777777" w:rsidR="00A5679C" w:rsidRPr="001A5FC6" w:rsidRDefault="00A5679C" w:rsidP="002944BF">
      <w:pPr>
        <w:spacing w:line="360" w:lineRule="auto"/>
        <w:jc w:val="both"/>
        <w:rPr>
          <w:rFonts w:ascii="Times New Roman" w:hAnsi="Times New Roman"/>
          <w:sz w:val="24"/>
          <w:szCs w:val="24"/>
          <w:lang w:val="en-GB"/>
        </w:rPr>
      </w:pPr>
      <w:r w:rsidRPr="001A5FC6">
        <w:rPr>
          <w:rFonts w:ascii="Times New Roman" w:hAnsi="Times New Roman"/>
          <w:sz w:val="24"/>
          <w:szCs w:val="24"/>
          <w:lang w:val="en-GB"/>
        </w:rPr>
        <w:lastRenderedPageBreak/>
        <w:t>Data in this study were reported as mean values from triplicate analyses, plus/minus their standard deviation (± SD). ANOVA and post-hoc Tukey</w:t>
      </w:r>
      <w:r w:rsidR="002328FE" w:rsidRPr="001A5FC6">
        <w:rPr>
          <w:rFonts w:ascii="Times New Roman" w:hAnsi="Times New Roman"/>
          <w:sz w:val="24"/>
          <w:szCs w:val="24"/>
          <w:lang w:val="en-GB"/>
        </w:rPr>
        <w:t>’s</w:t>
      </w:r>
      <w:r w:rsidRPr="001A5FC6">
        <w:rPr>
          <w:rFonts w:ascii="Times New Roman" w:hAnsi="Times New Roman"/>
          <w:sz w:val="24"/>
          <w:szCs w:val="24"/>
          <w:lang w:val="en-GB"/>
        </w:rPr>
        <w:t xml:space="preserve"> test, Pearson’s Correlation Coefficient, Shapiro-Wilk test were performed </w:t>
      </w:r>
      <w:r w:rsidR="002328FE" w:rsidRPr="001A5FC6">
        <w:rPr>
          <w:rFonts w:ascii="Times New Roman" w:hAnsi="Times New Roman"/>
          <w:sz w:val="24"/>
          <w:szCs w:val="24"/>
          <w:lang w:val="en-GB"/>
        </w:rPr>
        <w:t xml:space="preserve">at </w:t>
      </w:r>
      <w:r w:rsidRPr="001A5FC6">
        <w:rPr>
          <w:rFonts w:ascii="Times New Roman" w:hAnsi="Times New Roman"/>
          <w:sz w:val="24"/>
          <w:szCs w:val="24"/>
          <w:lang w:val="en-GB"/>
        </w:rPr>
        <w:t xml:space="preserve">a significance level of </w:t>
      </w:r>
      <w:r w:rsidRPr="001A5FC6">
        <w:rPr>
          <w:rFonts w:ascii="Times New Roman" w:hAnsi="Times New Roman"/>
          <w:i/>
          <w:iCs/>
          <w:sz w:val="24"/>
          <w:szCs w:val="24"/>
          <w:lang w:val="en-GB"/>
        </w:rPr>
        <w:t>p</w:t>
      </w:r>
      <w:r w:rsidRPr="001A5FC6">
        <w:rPr>
          <w:rFonts w:ascii="Times New Roman" w:hAnsi="Times New Roman"/>
          <w:sz w:val="24"/>
          <w:szCs w:val="24"/>
          <w:lang w:val="en-GB"/>
        </w:rPr>
        <w:t xml:space="preserve"> &lt; 0.05</w:t>
      </w:r>
      <w:r w:rsidR="00450985" w:rsidRPr="001A5FC6">
        <w:rPr>
          <w:rFonts w:ascii="Times New Roman" w:hAnsi="Times New Roman"/>
          <w:sz w:val="24"/>
          <w:szCs w:val="24"/>
          <w:lang w:val="en-GB"/>
        </w:rPr>
        <w:t xml:space="preserve"> (</w:t>
      </w:r>
      <w:r w:rsidR="00624DD7" w:rsidRPr="001A5FC6">
        <w:rPr>
          <w:rFonts w:ascii="Times New Roman" w:hAnsi="Times New Roman"/>
          <w:sz w:val="24"/>
          <w:szCs w:val="24"/>
          <w:lang w:val="en-GB"/>
        </w:rPr>
        <w:t xml:space="preserve">unless stated </w:t>
      </w:r>
      <w:r w:rsidR="00450985" w:rsidRPr="001A5FC6">
        <w:rPr>
          <w:rFonts w:ascii="Times New Roman" w:hAnsi="Times New Roman"/>
          <w:sz w:val="24"/>
          <w:szCs w:val="24"/>
          <w:lang w:val="en-GB"/>
        </w:rPr>
        <w:t>otherwise</w:t>
      </w:r>
      <w:r w:rsidR="00624DD7" w:rsidRPr="001A5FC6">
        <w:rPr>
          <w:rFonts w:ascii="Times New Roman" w:hAnsi="Times New Roman"/>
          <w:sz w:val="24"/>
          <w:szCs w:val="24"/>
          <w:lang w:val="en-GB"/>
        </w:rPr>
        <w:t>)</w:t>
      </w:r>
      <w:r w:rsidR="00450985" w:rsidRPr="001A5FC6">
        <w:rPr>
          <w:rFonts w:ascii="Times New Roman" w:hAnsi="Times New Roman"/>
          <w:sz w:val="24"/>
          <w:szCs w:val="24"/>
          <w:lang w:val="en-GB"/>
        </w:rPr>
        <w:t>)</w:t>
      </w:r>
      <w:r w:rsidRPr="001A5FC6">
        <w:rPr>
          <w:rFonts w:ascii="Times New Roman" w:hAnsi="Times New Roman"/>
          <w:sz w:val="24"/>
          <w:szCs w:val="24"/>
          <w:lang w:val="en-GB"/>
        </w:rPr>
        <w:t xml:space="preserve"> in </w:t>
      </w:r>
      <w:r w:rsidR="002328FE" w:rsidRPr="001A5FC6">
        <w:rPr>
          <w:rFonts w:ascii="Times New Roman" w:hAnsi="Times New Roman"/>
          <w:sz w:val="24"/>
          <w:szCs w:val="24"/>
          <w:lang w:val="en-GB"/>
        </w:rPr>
        <w:t xml:space="preserve">SPSS </w:t>
      </w:r>
      <w:r w:rsidRPr="001A5FC6">
        <w:rPr>
          <w:rFonts w:ascii="Times New Roman" w:hAnsi="Times New Roman"/>
          <w:sz w:val="24"/>
          <w:szCs w:val="24"/>
          <w:lang w:val="en-GB"/>
        </w:rPr>
        <w:t>statistical software. Curve fitting was</w:t>
      </w:r>
      <w:r w:rsidR="002328FE" w:rsidRPr="001A5FC6">
        <w:rPr>
          <w:rFonts w:ascii="Times New Roman" w:hAnsi="Times New Roman"/>
          <w:sz w:val="24"/>
          <w:szCs w:val="24"/>
          <w:lang w:val="en-GB"/>
        </w:rPr>
        <w:t xml:space="preserve"> performed</w:t>
      </w:r>
      <w:r w:rsidRPr="001A5FC6">
        <w:rPr>
          <w:rFonts w:ascii="Times New Roman" w:hAnsi="Times New Roman"/>
          <w:sz w:val="24"/>
          <w:szCs w:val="24"/>
          <w:lang w:val="en-GB"/>
        </w:rPr>
        <w:t xml:space="preserve"> in </w:t>
      </w:r>
      <w:proofErr w:type="spellStart"/>
      <w:r w:rsidRPr="001A5FC6">
        <w:rPr>
          <w:rFonts w:ascii="Times New Roman" w:hAnsi="Times New Roman"/>
          <w:sz w:val="24"/>
          <w:szCs w:val="24"/>
          <w:lang w:val="en-GB"/>
        </w:rPr>
        <w:t>OriginPro</w:t>
      </w:r>
      <w:proofErr w:type="spellEnd"/>
      <w:r w:rsidRPr="001A5FC6">
        <w:rPr>
          <w:rFonts w:ascii="Times New Roman" w:hAnsi="Times New Roman"/>
          <w:sz w:val="24"/>
          <w:szCs w:val="24"/>
          <w:lang w:val="en-GB"/>
        </w:rPr>
        <w:t xml:space="preserve"> 9 assuming sigmoidal growth of batch cultures.</w:t>
      </w:r>
    </w:p>
    <w:p w14:paraId="6B3CA7C7" w14:textId="77777777" w:rsidR="004941F1" w:rsidRPr="001A5FC6" w:rsidRDefault="004941F1" w:rsidP="00FA248C">
      <w:pPr>
        <w:spacing w:line="360" w:lineRule="auto"/>
        <w:jc w:val="both"/>
        <w:rPr>
          <w:rFonts w:ascii="Times New Roman" w:hAnsi="Times New Roman"/>
          <w:b/>
          <w:bCs/>
          <w:sz w:val="24"/>
          <w:szCs w:val="24"/>
          <w:lang w:val="en-GB"/>
        </w:rPr>
      </w:pPr>
    </w:p>
    <w:p w14:paraId="10FD7388" w14:textId="77777777" w:rsidR="002724D4" w:rsidRPr="001A5FC6" w:rsidRDefault="002724D4" w:rsidP="00FA248C">
      <w:pPr>
        <w:spacing w:line="360" w:lineRule="auto"/>
        <w:jc w:val="both"/>
        <w:rPr>
          <w:rFonts w:ascii="Times New Roman" w:hAnsi="Times New Roman"/>
          <w:b/>
          <w:bCs/>
          <w:sz w:val="24"/>
          <w:szCs w:val="24"/>
          <w:lang w:val="en-GB"/>
        </w:rPr>
      </w:pPr>
      <w:r w:rsidRPr="001A5FC6">
        <w:rPr>
          <w:rFonts w:ascii="Times New Roman" w:hAnsi="Times New Roman"/>
          <w:b/>
          <w:bCs/>
          <w:sz w:val="24"/>
          <w:szCs w:val="24"/>
          <w:lang w:val="en-GB"/>
        </w:rPr>
        <w:t>Results</w:t>
      </w:r>
    </w:p>
    <w:p w14:paraId="6645F428" w14:textId="77777777" w:rsidR="002724D4" w:rsidRPr="001A5FC6" w:rsidRDefault="0048607D" w:rsidP="00C01148">
      <w:pPr>
        <w:spacing w:line="360" w:lineRule="auto"/>
        <w:jc w:val="both"/>
        <w:rPr>
          <w:rFonts w:ascii="Times New Roman" w:hAnsi="Times New Roman"/>
          <w:b/>
          <w:bCs/>
          <w:sz w:val="24"/>
          <w:szCs w:val="24"/>
          <w:lang w:val="en-GB"/>
        </w:rPr>
      </w:pPr>
      <w:r w:rsidRPr="001A5FC6">
        <w:rPr>
          <w:rFonts w:ascii="Times New Roman" w:hAnsi="Times New Roman"/>
          <w:b/>
          <w:bCs/>
          <w:sz w:val="24"/>
          <w:szCs w:val="24"/>
          <w:lang w:val="en-GB"/>
        </w:rPr>
        <w:t xml:space="preserve">Effect of </w:t>
      </w:r>
      <w:r w:rsidR="001C3736" w:rsidRPr="001A5FC6">
        <w:rPr>
          <w:rFonts w:ascii="Times New Roman" w:hAnsi="Times New Roman"/>
          <w:b/>
          <w:bCs/>
          <w:sz w:val="24"/>
          <w:szCs w:val="24"/>
          <w:lang w:val="en-GB"/>
        </w:rPr>
        <w:t>warming</w:t>
      </w:r>
      <w:r w:rsidRPr="001A5FC6">
        <w:rPr>
          <w:rFonts w:ascii="Times New Roman" w:hAnsi="Times New Roman"/>
          <w:b/>
          <w:bCs/>
          <w:sz w:val="24"/>
          <w:szCs w:val="24"/>
          <w:lang w:val="en-GB"/>
        </w:rPr>
        <w:t xml:space="preserve"> and N availability on </w:t>
      </w:r>
      <w:r w:rsidRPr="001A5FC6">
        <w:rPr>
          <w:rFonts w:ascii="Times New Roman" w:hAnsi="Times New Roman"/>
          <w:b/>
          <w:bCs/>
          <w:i/>
          <w:iCs/>
          <w:sz w:val="24"/>
          <w:szCs w:val="24"/>
          <w:lang w:val="en-GB"/>
        </w:rPr>
        <w:t>C. pseudocurvisetus</w:t>
      </w:r>
      <w:r w:rsidRPr="001A5FC6">
        <w:rPr>
          <w:rFonts w:ascii="Times New Roman" w:hAnsi="Times New Roman"/>
          <w:b/>
          <w:bCs/>
          <w:sz w:val="24"/>
          <w:szCs w:val="24"/>
          <w:lang w:val="en-GB"/>
        </w:rPr>
        <w:t xml:space="preserve"> physiology and morphology</w:t>
      </w:r>
    </w:p>
    <w:p w14:paraId="24B494E0" w14:textId="436FEE76" w:rsidR="00B028B8" w:rsidRPr="001A5FC6" w:rsidRDefault="007A77F7" w:rsidP="001F0A52">
      <w:pPr>
        <w:spacing w:line="360" w:lineRule="auto"/>
        <w:jc w:val="both"/>
        <w:rPr>
          <w:rFonts w:ascii="Times New Roman" w:hAnsi="Times New Roman"/>
          <w:sz w:val="24"/>
          <w:szCs w:val="24"/>
          <w:lang w:val="en-GB"/>
        </w:rPr>
      </w:pPr>
      <w:r w:rsidRPr="001A5FC6">
        <w:rPr>
          <w:rFonts w:ascii="Times New Roman" w:hAnsi="Times New Roman"/>
          <w:sz w:val="24"/>
          <w:szCs w:val="24"/>
          <w:lang w:val="en-GB"/>
        </w:rPr>
        <w:t>Cultures of</w:t>
      </w:r>
      <w:r w:rsidRPr="001A5FC6">
        <w:rPr>
          <w:rFonts w:ascii="Times New Roman" w:hAnsi="Times New Roman"/>
          <w:i/>
          <w:sz w:val="24"/>
          <w:szCs w:val="24"/>
          <w:lang w:val="en-GB"/>
        </w:rPr>
        <w:t xml:space="preserve"> </w:t>
      </w:r>
      <w:r w:rsidR="00A6247F" w:rsidRPr="001A5FC6">
        <w:rPr>
          <w:rFonts w:ascii="Times New Roman" w:hAnsi="Times New Roman"/>
          <w:i/>
          <w:sz w:val="24"/>
          <w:szCs w:val="24"/>
          <w:lang w:val="en-GB"/>
        </w:rPr>
        <w:t>C. pseudocurvisetus</w:t>
      </w:r>
      <w:r w:rsidR="00A6247F" w:rsidRPr="001A5FC6">
        <w:rPr>
          <w:rFonts w:ascii="Times New Roman" w:hAnsi="Times New Roman"/>
          <w:sz w:val="24"/>
          <w:szCs w:val="24"/>
          <w:lang w:val="en-GB"/>
        </w:rPr>
        <w:t xml:space="preserve"> were</w:t>
      </w:r>
      <w:r w:rsidRPr="001A5FC6">
        <w:rPr>
          <w:rFonts w:ascii="Times New Roman" w:hAnsi="Times New Roman"/>
          <w:sz w:val="24"/>
          <w:szCs w:val="24"/>
          <w:lang w:val="en-GB"/>
        </w:rPr>
        <w:t xml:space="preserve"> grown</w:t>
      </w:r>
      <w:r w:rsidR="00A6247F" w:rsidRPr="001A5FC6">
        <w:rPr>
          <w:rFonts w:ascii="Times New Roman" w:hAnsi="Times New Roman"/>
          <w:sz w:val="24"/>
          <w:szCs w:val="24"/>
          <w:lang w:val="en-GB"/>
        </w:rPr>
        <w:t xml:space="preserve"> </w:t>
      </w:r>
      <w:r w:rsidR="00624DD7" w:rsidRPr="001A5FC6">
        <w:rPr>
          <w:rFonts w:ascii="Times New Roman" w:hAnsi="Times New Roman"/>
          <w:sz w:val="24"/>
          <w:szCs w:val="24"/>
          <w:lang w:val="en-GB"/>
        </w:rPr>
        <w:t xml:space="preserve">at </w:t>
      </w:r>
      <w:r w:rsidR="00A6247F" w:rsidRPr="001A5FC6">
        <w:rPr>
          <w:rFonts w:ascii="Times New Roman" w:hAnsi="Times New Roman"/>
          <w:sz w:val="24"/>
          <w:szCs w:val="24"/>
          <w:lang w:val="en-GB"/>
        </w:rPr>
        <w:t xml:space="preserve">three </w:t>
      </w:r>
      <w:r w:rsidR="00624DD7" w:rsidRPr="001A5FC6">
        <w:rPr>
          <w:rFonts w:ascii="Times New Roman" w:hAnsi="Times New Roman"/>
          <w:sz w:val="24"/>
          <w:szCs w:val="24"/>
          <w:lang w:val="en-GB"/>
        </w:rPr>
        <w:t xml:space="preserve">different </w:t>
      </w:r>
      <w:r w:rsidR="00A6247F" w:rsidRPr="001A5FC6">
        <w:rPr>
          <w:rFonts w:ascii="Times New Roman" w:hAnsi="Times New Roman"/>
          <w:sz w:val="24"/>
          <w:szCs w:val="24"/>
          <w:lang w:val="en-GB"/>
        </w:rPr>
        <w:t>temperatures (15, 25</w:t>
      </w:r>
      <w:r w:rsidR="00385638" w:rsidRPr="001A5FC6">
        <w:rPr>
          <w:rFonts w:ascii="Times New Roman" w:hAnsi="Times New Roman"/>
          <w:sz w:val="24"/>
          <w:szCs w:val="24"/>
          <w:lang w:val="en-GB"/>
        </w:rPr>
        <w:t>,</w:t>
      </w:r>
      <w:r w:rsidR="00A6247F" w:rsidRPr="001A5FC6">
        <w:rPr>
          <w:rFonts w:ascii="Times New Roman" w:hAnsi="Times New Roman"/>
          <w:sz w:val="24"/>
          <w:szCs w:val="24"/>
          <w:lang w:val="en-GB"/>
        </w:rPr>
        <w:t xml:space="preserve"> and 30</w:t>
      </w:r>
      <w:r w:rsidR="002F4890" w:rsidRPr="001A5FC6">
        <w:rPr>
          <w:rFonts w:ascii="Times New Roman" w:hAnsi="Times New Roman"/>
          <w:sz w:val="24"/>
          <w:szCs w:val="24"/>
          <w:lang w:val="en-GB"/>
        </w:rPr>
        <w:t xml:space="preserve"> </w:t>
      </w:r>
      <w:r w:rsidR="00A6247F" w:rsidRPr="001A5FC6">
        <w:rPr>
          <w:rFonts w:ascii="Times New Roman" w:hAnsi="Times New Roman"/>
          <w:sz w:val="24"/>
          <w:szCs w:val="24"/>
          <w:lang w:val="en-GB"/>
        </w:rPr>
        <w:t xml:space="preserve">°C) and </w:t>
      </w:r>
      <w:r w:rsidR="00AA3288" w:rsidRPr="001A5FC6">
        <w:rPr>
          <w:rFonts w:ascii="Times New Roman" w:hAnsi="Times New Roman"/>
          <w:sz w:val="24"/>
          <w:szCs w:val="24"/>
          <w:lang w:val="en-GB"/>
        </w:rPr>
        <w:t xml:space="preserve">three </w:t>
      </w:r>
      <w:r w:rsidR="00A6247F" w:rsidRPr="001A5FC6">
        <w:rPr>
          <w:rFonts w:ascii="Times New Roman" w:hAnsi="Times New Roman"/>
          <w:sz w:val="24"/>
          <w:szCs w:val="24"/>
          <w:lang w:val="en-GB"/>
        </w:rPr>
        <w:t>different nutrient conditions (N-</w:t>
      </w:r>
      <w:r w:rsidR="00AA3288" w:rsidRPr="001A5FC6">
        <w:rPr>
          <w:rFonts w:ascii="Times New Roman" w:hAnsi="Times New Roman"/>
          <w:sz w:val="24"/>
          <w:szCs w:val="24"/>
          <w:lang w:val="en-GB"/>
        </w:rPr>
        <w:t xml:space="preserve">excess </w:t>
      </w:r>
      <w:r w:rsidR="00A6247F" w:rsidRPr="001A5FC6">
        <w:rPr>
          <w:rFonts w:ascii="Times New Roman" w:hAnsi="Times New Roman"/>
          <w:sz w:val="24"/>
          <w:szCs w:val="24"/>
          <w:lang w:val="en-GB"/>
        </w:rPr>
        <w:t xml:space="preserve">(N+), </w:t>
      </w:r>
      <w:r w:rsidR="00AA3288" w:rsidRPr="001A5FC6">
        <w:rPr>
          <w:rFonts w:ascii="Times New Roman" w:hAnsi="Times New Roman"/>
          <w:sz w:val="24"/>
          <w:szCs w:val="24"/>
          <w:lang w:val="en-GB"/>
        </w:rPr>
        <w:t xml:space="preserve">optimal </w:t>
      </w:r>
      <w:r w:rsidR="00A6247F" w:rsidRPr="001A5FC6">
        <w:rPr>
          <w:rFonts w:ascii="Times New Roman" w:hAnsi="Times New Roman"/>
          <w:sz w:val="24"/>
          <w:szCs w:val="24"/>
          <w:lang w:val="en-GB"/>
        </w:rPr>
        <w:t>(N±)</w:t>
      </w:r>
      <w:r w:rsidR="00385638" w:rsidRPr="001A5FC6">
        <w:rPr>
          <w:rFonts w:ascii="Times New Roman" w:hAnsi="Times New Roman"/>
          <w:sz w:val="24"/>
          <w:szCs w:val="24"/>
          <w:lang w:val="en-GB"/>
        </w:rPr>
        <w:t>,</w:t>
      </w:r>
      <w:r w:rsidR="00A6247F" w:rsidRPr="001A5FC6">
        <w:rPr>
          <w:rFonts w:ascii="Times New Roman" w:hAnsi="Times New Roman"/>
          <w:sz w:val="24"/>
          <w:szCs w:val="24"/>
          <w:lang w:val="en-GB"/>
        </w:rPr>
        <w:t xml:space="preserve"> and N-</w:t>
      </w:r>
      <w:r w:rsidR="0056229C" w:rsidRPr="001A5FC6">
        <w:rPr>
          <w:rFonts w:ascii="Times New Roman" w:hAnsi="Times New Roman"/>
          <w:sz w:val="24"/>
          <w:szCs w:val="24"/>
          <w:lang w:val="en-GB"/>
        </w:rPr>
        <w:t>limiting</w:t>
      </w:r>
      <w:r w:rsidR="00A6247F" w:rsidRPr="001A5FC6">
        <w:rPr>
          <w:rFonts w:ascii="Times New Roman" w:hAnsi="Times New Roman"/>
          <w:sz w:val="24"/>
          <w:szCs w:val="24"/>
          <w:lang w:val="en-GB"/>
        </w:rPr>
        <w:t xml:space="preserve"> (N-)) to </w:t>
      </w:r>
      <w:r w:rsidR="00385638" w:rsidRPr="001A5FC6">
        <w:rPr>
          <w:rFonts w:ascii="Times New Roman" w:hAnsi="Times New Roman"/>
          <w:sz w:val="24"/>
          <w:szCs w:val="24"/>
          <w:lang w:val="en-GB"/>
        </w:rPr>
        <w:t xml:space="preserve">investigate </w:t>
      </w:r>
      <w:r w:rsidR="00A6247F" w:rsidRPr="001A5FC6">
        <w:rPr>
          <w:rFonts w:ascii="Times New Roman" w:hAnsi="Times New Roman"/>
          <w:sz w:val="24"/>
          <w:szCs w:val="24"/>
          <w:lang w:val="en-GB"/>
        </w:rPr>
        <w:t>their physiological responses to stresses</w:t>
      </w:r>
      <w:r w:rsidR="00624DD7" w:rsidRPr="001A5FC6">
        <w:rPr>
          <w:rFonts w:ascii="Times New Roman" w:hAnsi="Times New Roman"/>
          <w:sz w:val="24"/>
          <w:szCs w:val="24"/>
          <w:lang w:val="en-GB"/>
        </w:rPr>
        <w:t xml:space="preserve"> of</w:t>
      </w:r>
      <w:r w:rsidR="00A6247F" w:rsidRPr="001A5FC6">
        <w:rPr>
          <w:rFonts w:ascii="Times New Roman" w:hAnsi="Times New Roman"/>
          <w:sz w:val="24"/>
          <w:szCs w:val="24"/>
          <w:lang w:val="en-GB"/>
        </w:rPr>
        <w:t xml:space="preserve"> warming and </w:t>
      </w:r>
      <w:r w:rsidR="0059462A" w:rsidRPr="001A5FC6">
        <w:rPr>
          <w:rFonts w:ascii="Times New Roman" w:hAnsi="Times New Roman"/>
          <w:sz w:val="24"/>
          <w:szCs w:val="24"/>
          <w:lang w:val="en-GB"/>
        </w:rPr>
        <w:t>variation</w:t>
      </w:r>
      <w:r w:rsidR="00CF25AE" w:rsidRPr="001A5FC6">
        <w:rPr>
          <w:rFonts w:ascii="Times New Roman" w:hAnsi="Times New Roman"/>
          <w:sz w:val="24"/>
          <w:szCs w:val="24"/>
          <w:lang w:val="en-GB"/>
        </w:rPr>
        <w:t>s</w:t>
      </w:r>
      <w:r w:rsidR="0059462A" w:rsidRPr="001A5FC6">
        <w:rPr>
          <w:rFonts w:ascii="Times New Roman" w:hAnsi="Times New Roman"/>
          <w:sz w:val="24"/>
          <w:szCs w:val="24"/>
          <w:lang w:val="en-GB"/>
        </w:rPr>
        <w:t xml:space="preserve"> </w:t>
      </w:r>
      <w:r w:rsidR="00CF25AE" w:rsidRPr="001A5FC6">
        <w:rPr>
          <w:rFonts w:ascii="Times New Roman" w:hAnsi="Times New Roman"/>
          <w:sz w:val="24"/>
          <w:szCs w:val="24"/>
          <w:lang w:val="en-GB"/>
        </w:rPr>
        <w:t>in</w:t>
      </w:r>
      <w:r w:rsidR="0059462A" w:rsidRPr="001A5FC6">
        <w:rPr>
          <w:rFonts w:ascii="Times New Roman" w:hAnsi="Times New Roman"/>
          <w:sz w:val="24"/>
          <w:szCs w:val="24"/>
          <w:lang w:val="en-GB"/>
        </w:rPr>
        <w:t xml:space="preserve"> </w:t>
      </w:r>
      <w:r w:rsidR="00A6247F" w:rsidRPr="001A5FC6">
        <w:rPr>
          <w:rFonts w:ascii="Times New Roman" w:hAnsi="Times New Roman"/>
          <w:sz w:val="24"/>
          <w:szCs w:val="24"/>
          <w:lang w:val="en-GB"/>
        </w:rPr>
        <w:t>N availability. We observed the</w:t>
      </w:r>
      <w:r w:rsidR="00CF25AE" w:rsidRPr="001A5FC6">
        <w:rPr>
          <w:rFonts w:ascii="Times New Roman" w:hAnsi="Times New Roman"/>
          <w:sz w:val="24"/>
          <w:szCs w:val="24"/>
          <w:lang w:val="en-GB"/>
        </w:rPr>
        <w:t xml:space="preserve"> same growth patterns at all temperatures, with the</w:t>
      </w:r>
      <w:r w:rsidR="00A6247F" w:rsidRPr="001A5FC6">
        <w:rPr>
          <w:rFonts w:ascii="Times New Roman" w:hAnsi="Times New Roman"/>
          <w:sz w:val="24"/>
          <w:szCs w:val="24"/>
          <w:lang w:val="en-GB"/>
        </w:rPr>
        <w:t xml:space="preserve"> highest </w:t>
      </w:r>
      <w:r w:rsidR="003704D2" w:rsidRPr="001A5FC6">
        <w:rPr>
          <w:rFonts w:ascii="Times New Roman" w:hAnsi="Times New Roman"/>
          <w:sz w:val="24"/>
          <w:szCs w:val="24"/>
          <w:lang w:val="en-GB"/>
        </w:rPr>
        <w:t xml:space="preserve">cell </w:t>
      </w:r>
      <w:r w:rsidR="00A6247F" w:rsidRPr="001A5FC6">
        <w:rPr>
          <w:rFonts w:ascii="Times New Roman" w:hAnsi="Times New Roman"/>
          <w:sz w:val="24"/>
          <w:szCs w:val="24"/>
          <w:lang w:val="en-GB"/>
        </w:rPr>
        <w:t xml:space="preserve">abundance </w:t>
      </w:r>
      <w:r w:rsidR="00CF25AE" w:rsidRPr="001A5FC6">
        <w:rPr>
          <w:rFonts w:ascii="Times New Roman" w:hAnsi="Times New Roman"/>
          <w:sz w:val="24"/>
          <w:szCs w:val="24"/>
          <w:lang w:val="en-GB"/>
        </w:rPr>
        <w:t>in N-excess and the lowest in N-limiting conditions (</w:t>
      </w:r>
      <w:r w:rsidR="00CF25AE" w:rsidRPr="001A5FC6">
        <w:rPr>
          <w:rFonts w:ascii="Times New Roman" w:hAnsi="Times New Roman"/>
          <w:color w:val="0000FF"/>
          <w:sz w:val="24"/>
          <w:szCs w:val="24"/>
          <w:lang w:val="en-GB"/>
        </w:rPr>
        <w:t>Fig. 1</w:t>
      </w:r>
      <w:r w:rsidR="00CF25AE" w:rsidRPr="001A5FC6">
        <w:rPr>
          <w:rFonts w:ascii="Times New Roman" w:hAnsi="Times New Roman"/>
          <w:sz w:val="24"/>
          <w:szCs w:val="24"/>
          <w:lang w:val="en-GB"/>
        </w:rPr>
        <w:t xml:space="preserve">). </w:t>
      </w:r>
    </w:p>
    <w:p w14:paraId="3EC00FE5" w14:textId="77777777" w:rsidR="00A6247F" w:rsidRPr="001A5FC6" w:rsidRDefault="00193AF4" w:rsidP="007A77F7">
      <w:pPr>
        <w:spacing w:line="360" w:lineRule="auto"/>
        <w:ind w:firstLine="709"/>
        <w:jc w:val="both"/>
        <w:rPr>
          <w:rFonts w:ascii="Times New Roman" w:hAnsi="Times New Roman"/>
          <w:sz w:val="24"/>
          <w:szCs w:val="24"/>
          <w:lang w:val="en-GB"/>
        </w:rPr>
      </w:pPr>
      <w:r w:rsidRPr="001A5FC6">
        <w:rPr>
          <w:rFonts w:ascii="Times New Roman" w:hAnsi="Times New Roman"/>
          <w:sz w:val="24"/>
          <w:szCs w:val="24"/>
          <w:lang w:val="en-GB"/>
        </w:rPr>
        <w:t>The highest</w:t>
      </w:r>
      <w:r w:rsidR="00CF25AE" w:rsidRPr="001A5FC6">
        <w:rPr>
          <w:rFonts w:ascii="Times New Roman" w:hAnsi="Times New Roman"/>
          <w:sz w:val="24"/>
          <w:szCs w:val="24"/>
          <w:lang w:val="en-GB"/>
        </w:rPr>
        <w:t xml:space="preserve"> abundance was recorded </w:t>
      </w:r>
      <w:r w:rsidR="007E65AE" w:rsidRPr="001A5FC6">
        <w:rPr>
          <w:rFonts w:ascii="Times New Roman" w:hAnsi="Times New Roman"/>
          <w:sz w:val="24"/>
          <w:szCs w:val="24"/>
          <w:lang w:val="en-GB"/>
        </w:rPr>
        <w:t>for</w:t>
      </w:r>
      <w:r w:rsidR="00CF25AE" w:rsidRPr="001A5FC6">
        <w:rPr>
          <w:rFonts w:ascii="Times New Roman" w:hAnsi="Times New Roman"/>
          <w:sz w:val="24"/>
          <w:szCs w:val="24"/>
          <w:lang w:val="en-GB"/>
        </w:rPr>
        <w:t xml:space="preserve"> c</w:t>
      </w:r>
      <w:r w:rsidR="003704D2" w:rsidRPr="001A5FC6">
        <w:rPr>
          <w:rFonts w:ascii="Times New Roman" w:hAnsi="Times New Roman"/>
          <w:sz w:val="24"/>
          <w:szCs w:val="24"/>
          <w:lang w:val="en-GB"/>
        </w:rPr>
        <w:t xml:space="preserve">ultures </w:t>
      </w:r>
      <w:r w:rsidR="00A6247F" w:rsidRPr="001A5FC6">
        <w:rPr>
          <w:rFonts w:ascii="Times New Roman" w:hAnsi="Times New Roman"/>
          <w:sz w:val="24"/>
          <w:szCs w:val="24"/>
          <w:lang w:val="en-GB"/>
        </w:rPr>
        <w:t>grown at 15 °C in N+ medium, 8.58 ± 0.11 x 10</w:t>
      </w:r>
      <w:r w:rsidR="00A6247F" w:rsidRPr="001A5FC6">
        <w:rPr>
          <w:rFonts w:ascii="Times New Roman" w:hAnsi="Times New Roman"/>
          <w:sz w:val="24"/>
          <w:szCs w:val="24"/>
          <w:vertAlign w:val="superscript"/>
          <w:lang w:val="en-GB"/>
        </w:rPr>
        <w:t>7</w:t>
      </w:r>
      <w:r w:rsidR="00A6247F" w:rsidRPr="001A5FC6">
        <w:rPr>
          <w:rFonts w:ascii="Times New Roman" w:hAnsi="Times New Roman"/>
          <w:sz w:val="24"/>
          <w:szCs w:val="24"/>
          <w:lang w:val="en-GB"/>
        </w:rPr>
        <w:t xml:space="preserve"> cell L</w:t>
      </w:r>
      <w:r w:rsidR="00A6247F" w:rsidRPr="001A5FC6">
        <w:rPr>
          <w:rFonts w:ascii="Times New Roman" w:hAnsi="Times New Roman"/>
          <w:sz w:val="24"/>
          <w:szCs w:val="24"/>
          <w:vertAlign w:val="superscript"/>
          <w:lang w:val="en-GB"/>
        </w:rPr>
        <w:t>-1</w:t>
      </w:r>
      <w:r w:rsidR="00A6247F" w:rsidRPr="001A5FC6">
        <w:rPr>
          <w:rFonts w:ascii="Times New Roman" w:hAnsi="Times New Roman"/>
          <w:sz w:val="24"/>
          <w:szCs w:val="24"/>
          <w:lang w:val="en-GB"/>
        </w:rPr>
        <w:t xml:space="preserve"> (</w:t>
      </w:r>
      <w:r w:rsidR="00A6247F" w:rsidRPr="001A5FC6">
        <w:rPr>
          <w:rFonts w:ascii="Times New Roman" w:hAnsi="Times New Roman"/>
          <w:color w:val="0000FF"/>
          <w:sz w:val="24"/>
          <w:szCs w:val="24"/>
          <w:lang w:val="en-GB"/>
        </w:rPr>
        <w:t>Fig. 1A, Supplementary Table S1</w:t>
      </w:r>
      <w:r w:rsidR="00A6247F" w:rsidRPr="001A5FC6">
        <w:rPr>
          <w:rFonts w:ascii="Times New Roman" w:hAnsi="Times New Roman"/>
          <w:sz w:val="24"/>
          <w:szCs w:val="24"/>
          <w:lang w:val="en-GB"/>
        </w:rPr>
        <w:t xml:space="preserve">). </w:t>
      </w:r>
      <w:r w:rsidR="007E65AE" w:rsidRPr="001A5FC6">
        <w:rPr>
          <w:rFonts w:ascii="Times New Roman" w:hAnsi="Times New Roman"/>
          <w:sz w:val="24"/>
          <w:szCs w:val="24"/>
          <w:lang w:val="en-GB"/>
        </w:rPr>
        <w:t xml:space="preserve">N-replete medium yielded highest cell abundances at all examined temperatures while cells were least abundant in N-limiting conditions. </w:t>
      </w:r>
      <w:r w:rsidR="00B028B8" w:rsidRPr="001A5FC6">
        <w:rPr>
          <w:rFonts w:ascii="Times New Roman" w:hAnsi="Times New Roman"/>
          <w:sz w:val="24"/>
          <w:szCs w:val="24"/>
          <w:lang w:val="en-GB"/>
        </w:rPr>
        <w:t>However, the highest maxim</w:t>
      </w:r>
      <w:r w:rsidRPr="001A5FC6">
        <w:rPr>
          <w:rFonts w:ascii="Times New Roman" w:hAnsi="Times New Roman"/>
          <w:color w:val="000000"/>
          <w:sz w:val="24"/>
          <w:szCs w:val="24"/>
          <w:lang w:val="en-GB"/>
        </w:rPr>
        <w:t>um</w:t>
      </w:r>
      <w:r w:rsidR="00B028B8" w:rsidRPr="001A5FC6">
        <w:rPr>
          <w:rFonts w:ascii="Times New Roman" w:hAnsi="Times New Roman"/>
          <w:sz w:val="24"/>
          <w:szCs w:val="24"/>
          <w:lang w:val="en-GB"/>
        </w:rPr>
        <w:t xml:space="preserve"> specific growth rates were observed at 25°C (</w:t>
      </w:r>
      <w:r w:rsidR="00B028B8" w:rsidRPr="001A5FC6">
        <w:rPr>
          <w:rFonts w:ascii="Times New Roman" w:hAnsi="Times New Roman"/>
          <w:color w:val="0000FF"/>
          <w:sz w:val="24"/>
          <w:szCs w:val="24"/>
          <w:lang w:val="en-GB"/>
        </w:rPr>
        <w:t>Table 1</w:t>
      </w:r>
      <w:r w:rsidR="00B028B8" w:rsidRPr="001A5FC6">
        <w:rPr>
          <w:rFonts w:ascii="Times New Roman" w:hAnsi="Times New Roman"/>
          <w:sz w:val="24"/>
          <w:szCs w:val="24"/>
          <w:lang w:val="en-GB"/>
        </w:rPr>
        <w:t>), while the lowest were observed at 15 °C</w:t>
      </w:r>
      <w:r w:rsidR="007E65AE" w:rsidRPr="001A5FC6">
        <w:rPr>
          <w:rFonts w:ascii="Times New Roman" w:hAnsi="Times New Roman"/>
          <w:sz w:val="24"/>
          <w:szCs w:val="24"/>
          <w:lang w:val="en-GB"/>
        </w:rPr>
        <w:t xml:space="preserve"> for </w:t>
      </w:r>
      <w:r w:rsidR="007E65AE" w:rsidRPr="001A5FC6">
        <w:rPr>
          <w:rFonts w:ascii="Times New Roman" w:hAnsi="Times New Roman"/>
          <w:color w:val="000000"/>
          <w:sz w:val="24"/>
          <w:szCs w:val="24"/>
          <w:lang w:val="en-GB"/>
        </w:rPr>
        <w:t>all conditions</w:t>
      </w:r>
      <w:r w:rsidR="00B028B8" w:rsidRPr="001A5FC6">
        <w:rPr>
          <w:rFonts w:ascii="Times New Roman" w:hAnsi="Times New Roman"/>
          <w:sz w:val="24"/>
          <w:szCs w:val="24"/>
          <w:lang w:val="en-GB"/>
        </w:rPr>
        <w:t>.</w:t>
      </w:r>
    </w:p>
    <w:p w14:paraId="692E98B5" w14:textId="77777777" w:rsidR="009D4F3D" w:rsidRPr="001A5FC6" w:rsidRDefault="00D81665" w:rsidP="00FA248C">
      <w:pPr>
        <w:spacing w:line="360" w:lineRule="auto"/>
        <w:jc w:val="both"/>
        <w:rPr>
          <w:rFonts w:ascii="Times New Roman" w:hAnsi="Times New Roman"/>
          <w:sz w:val="24"/>
          <w:szCs w:val="24"/>
          <w:lang w:val="en-GB"/>
        </w:rPr>
      </w:pPr>
      <w:r w:rsidRPr="001A5FC6">
        <w:rPr>
          <w:rFonts w:ascii="Times New Roman" w:hAnsi="Times New Roman"/>
          <w:noProof/>
          <w:sz w:val="24"/>
          <w:szCs w:val="24"/>
          <w:lang w:val="hr-HR"/>
        </w:rPr>
        <w:drawing>
          <wp:inline distT="0" distB="0" distL="0" distR="0" wp14:anchorId="0F40D8F7" wp14:editId="45D02F0E">
            <wp:extent cx="5953125" cy="233277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5">
                      <a:extLst>
                        <a:ext uri="{28A0092B-C50C-407E-A947-70E740481C1C}">
                          <a14:useLocalDpi xmlns:a14="http://schemas.microsoft.com/office/drawing/2010/main" val="0"/>
                        </a:ext>
                      </a:extLst>
                    </a:blip>
                    <a:srcRect l="5819" t="5248" r="9483" b="47222"/>
                    <a:stretch/>
                  </pic:blipFill>
                  <pic:spPr bwMode="auto">
                    <a:xfrm>
                      <a:off x="0" y="0"/>
                      <a:ext cx="5962283" cy="2336366"/>
                    </a:xfrm>
                    <a:prstGeom prst="rect">
                      <a:avLst/>
                    </a:prstGeom>
                    <a:noFill/>
                    <a:ln>
                      <a:noFill/>
                    </a:ln>
                    <a:extLst>
                      <a:ext uri="{53640926-AAD7-44D8-BBD7-CCE9431645EC}">
                        <a14:shadowObscured xmlns:a14="http://schemas.microsoft.com/office/drawing/2010/main"/>
                      </a:ext>
                    </a:extLst>
                  </pic:spPr>
                </pic:pic>
              </a:graphicData>
            </a:graphic>
          </wp:inline>
        </w:drawing>
      </w:r>
    </w:p>
    <w:p w14:paraId="3BA553C3" w14:textId="489CBAC9" w:rsidR="0048607D" w:rsidRPr="001A5FC6" w:rsidRDefault="00A87412" w:rsidP="00FA248C">
      <w:pPr>
        <w:spacing w:line="360" w:lineRule="auto"/>
        <w:jc w:val="both"/>
        <w:rPr>
          <w:rFonts w:ascii="Times New Roman" w:hAnsi="Times New Roman"/>
          <w:sz w:val="24"/>
          <w:szCs w:val="24"/>
          <w:lang w:val="en-GB"/>
        </w:rPr>
      </w:pPr>
      <w:r w:rsidRPr="001A5FC6">
        <w:rPr>
          <w:rFonts w:ascii="Times New Roman" w:hAnsi="Times New Roman"/>
          <w:sz w:val="24"/>
          <w:szCs w:val="24"/>
          <w:lang w:val="en-GB"/>
        </w:rPr>
        <w:lastRenderedPageBreak/>
        <w:t xml:space="preserve">Fig. 1. </w:t>
      </w:r>
      <w:r w:rsidR="00B028B8" w:rsidRPr="001A5FC6">
        <w:rPr>
          <w:rFonts w:ascii="Times New Roman" w:hAnsi="Times New Roman"/>
          <w:sz w:val="24"/>
          <w:szCs w:val="24"/>
          <w:lang w:val="en-GB"/>
        </w:rPr>
        <w:t>Growth curves</w:t>
      </w:r>
      <w:r w:rsidRPr="001A5FC6">
        <w:rPr>
          <w:rFonts w:ascii="Times New Roman" w:hAnsi="Times New Roman"/>
          <w:sz w:val="24"/>
          <w:szCs w:val="24"/>
          <w:lang w:val="en-GB"/>
        </w:rPr>
        <w:t xml:space="preserve"> of </w:t>
      </w:r>
      <w:r w:rsidR="00BC39FF" w:rsidRPr="001A5FC6">
        <w:rPr>
          <w:rFonts w:ascii="Times New Roman" w:hAnsi="Times New Roman"/>
          <w:i/>
          <w:sz w:val="24"/>
          <w:szCs w:val="24"/>
          <w:lang w:val="en-GB"/>
        </w:rPr>
        <w:t>Chaetoceros</w:t>
      </w:r>
      <w:r w:rsidRPr="001A5FC6">
        <w:rPr>
          <w:rFonts w:ascii="Times New Roman" w:hAnsi="Times New Roman"/>
          <w:i/>
          <w:sz w:val="24"/>
          <w:szCs w:val="24"/>
          <w:lang w:val="en-GB"/>
        </w:rPr>
        <w:t xml:space="preserve"> pseudocurvisetus</w:t>
      </w:r>
      <w:r w:rsidRPr="001A5FC6">
        <w:rPr>
          <w:rFonts w:ascii="Times New Roman" w:hAnsi="Times New Roman"/>
          <w:sz w:val="24"/>
          <w:szCs w:val="24"/>
          <w:lang w:val="en-GB"/>
        </w:rPr>
        <w:t xml:space="preserve"> at (A) 15°C, (B) 25°C and (C) 30°C in N-</w:t>
      </w:r>
      <w:r w:rsidR="00AA3288" w:rsidRPr="001A5FC6">
        <w:rPr>
          <w:rFonts w:ascii="Times New Roman" w:hAnsi="Times New Roman"/>
          <w:sz w:val="24"/>
          <w:szCs w:val="24"/>
          <w:lang w:val="en-GB"/>
        </w:rPr>
        <w:t>excess</w:t>
      </w:r>
      <w:r w:rsidRPr="001A5FC6">
        <w:rPr>
          <w:rFonts w:ascii="Times New Roman" w:hAnsi="Times New Roman"/>
          <w:sz w:val="24"/>
          <w:szCs w:val="24"/>
          <w:lang w:val="en-GB"/>
        </w:rPr>
        <w:t xml:space="preserve"> (N+), </w:t>
      </w:r>
      <w:r w:rsidR="00AA3288" w:rsidRPr="001A5FC6">
        <w:rPr>
          <w:rFonts w:ascii="Times New Roman" w:hAnsi="Times New Roman"/>
          <w:sz w:val="24"/>
          <w:szCs w:val="24"/>
          <w:lang w:val="en-GB"/>
        </w:rPr>
        <w:t xml:space="preserve">optimal </w:t>
      </w:r>
      <w:r w:rsidRPr="001A5FC6">
        <w:rPr>
          <w:rFonts w:ascii="Times New Roman" w:hAnsi="Times New Roman"/>
          <w:sz w:val="24"/>
          <w:szCs w:val="24"/>
          <w:lang w:val="en-GB"/>
        </w:rPr>
        <w:t>(N±)</w:t>
      </w:r>
      <w:r w:rsidR="00AA3288" w:rsidRPr="001A5FC6">
        <w:rPr>
          <w:rFonts w:ascii="Times New Roman" w:hAnsi="Times New Roman"/>
          <w:sz w:val="24"/>
          <w:szCs w:val="24"/>
          <w:lang w:val="en-GB"/>
        </w:rPr>
        <w:t>,</w:t>
      </w:r>
      <w:r w:rsidRPr="001A5FC6">
        <w:rPr>
          <w:rFonts w:ascii="Times New Roman" w:hAnsi="Times New Roman"/>
          <w:sz w:val="24"/>
          <w:szCs w:val="24"/>
          <w:lang w:val="en-GB"/>
        </w:rPr>
        <w:t xml:space="preserve"> and N-</w:t>
      </w:r>
      <w:r w:rsidR="00AA3288" w:rsidRPr="001A5FC6">
        <w:rPr>
          <w:rFonts w:ascii="Times New Roman" w:hAnsi="Times New Roman"/>
          <w:sz w:val="24"/>
          <w:szCs w:val="24"/>
          <w:lang w:val="en-GB"/>
        </w:rPr>
        <w:t xml:space="preserve">limiting </w:t>
      </w:r>
      <w:r w:rsidRPr="001A5FC6">
        <w:rPr>
          <w:rFonts w:ascii="Times New Roman" w:hAnsi="Times New Roman"/>
          <w:sz w:val="24"/>
          <w:szCs w:val="24"/>
          <w:lang w:val="en-GB"/>
        </w:rPr>
        <w:t>(N-) medium.</w:t>
      </w:r>
      <w:r w:rsidR="00B028B8" w:rsidRPr="001A5FC6">
        <w:rPr>
          <w:rFonts w:ascii="Times New Roman" w:hAnsi="Times New Roman"/>
          <w:sz w:val="24"/>
          <w:szCs w:val="24"/>
          <w:lang w:val="en-GB"/>
        </w:rPr>
        <w:t xml:space="preserve"> </w:t>
      </w:r>
      <w:r w:rsidRPr="001A5FC6">
        <w:rPr>
          <w:rFonts w:ascii="Times New Roman" w:hAnsi="Times New Roman"/>
          <w:sz w:val="24"/>
          <w:szCs w:val="24"/>
          <w:lang w:val="en-GB"/>
        </w:rPr>
        <w:t xml:space="preserve">Growth curves were obtained by fitting a sigmoidal curve based on plotted averaged cell counts of triplicates with error bars representing </w:t>
      </w:r>
      <w:r w:rsidR="00B956C8" w:rsidRPr="001A5FC6">
        <w:rPr>
          <w:rFonts w:ascii="Times New Roman" w:hAnsi="Times New Roman"/>
          <w:sz w:val="24"/>
          <w:szCs w:val="24"/>
          <w:lang w:val="en-GB"/>
        </w:rPr>
        <w:t>SD</w:t>
      </w:r>
      <w:r w:rsidRPr="001A5FC6">
        <w:rPr>
          <w:rFonts w:ascii="Times New Roman" w:hAnsi="Times New Roman"/>
          <w:sz w:val="24"/>
          <w:szCs w:val="24"/>
          <w:lang w:val="en-GB"/>
        </w:rPr>
        <w:t xml:space="preserve">. </w:t>
      </w:r>
      <w:r w:rsidR="001A3377" w:rsidRPr="001A5FC6">
        <w:rPr>
          <w:rFonts w:ascii="Times New Roman" w:hAnsi="Times New Roman"/>
          <w:sz w:val="24"/>
          <w:szCs w:val="24"/>
          <w:lang w:val="en-GB"/>
        </w:rPr>
        <w:t xml:space="preserve"> </w:t>
      </w:r>
    </w:p>
    <w:p w14:paraId="508B2AEB" w14:textId="77777777" w:rsidR="008F570F" w:rsidRPr="001A5FC6" w:rsidRDefault="008F570F" w:rsidP="00FA248C">
      <w:pPr>
        <w:spacing w:line="360" w:lineRule="auto"/>
        <w:jc w:val="both"/>
        <w:rPr>
          <w:rFonts w:ascii="Times New Roman" w:hAnsi="Times New Roman"/>
          <w:sz w:val="24"/>
          <w:szCs w:val="24"/>
          <w:lang w:val="en-GB"/>
        </w:rPr>
      </w:pPr>
    </w:p>
    <w:p w14:paraId="05FA535D" w14:textId="77777777" w:rsidR="008F570F" w:rsidRPr="001A5FC6" w:rsidRDefault="008F570F" w:rsidP="00FA248C">
      <w:pPr>
        <w:spacing w:line="360" w:lineRule="auto"/>
        <w:rPr>
          <w:rFonts w:ascii="Times New Roman" w:hAnsi="Times New Roman"/>
          <w:color w:val="000000"/>
          <w:sz w:val="24"/>
          <w:szCs w:val="24"/>
          <w:lang w:val="en-GB"/>
        </w:rPr>
      </w:pPr>
      <w:r w:rsidRPr="001A5FC6">
        <w:rPr>
          <w:rFonts w:ascii="Times New Roman" w:hAnsi="Times New Roman"/>
          <w:color w:val="000000"/>
          <w:sz w:val="24"/>
          <w:szCs w:val="24"/>
          <w:lang w:val="en-GB"/>
        </w:rPr>
        <w:t xml:space="preserve">Table 1. Physiological characteristics of early stationary growth phase of </w:t>
      </w:r>
      <w:r w:rsidR="00BC39FF" w:rsidRPr="001A5FC6">
        <w:rPr>
          <w:rFonts w:ascii="Times New Roman" w:hAnsi="Times New Roman"/>
          <w:i/>
          <w:iCs/>
          <w:color w:val="000000"/>
          <w:sz w:val="24"/>
          <w:szCs w:val="24"/>
          <w:lang w:val="en-GB"/>
        </w:rPr>
        <w:t>Chaetoceros</w:t>
      </w:r>
      <w:r w:rsidRPr="001A5FC6">
        <w:rPr>
          <w:rFonts w:ascii="Times New Roman" w:hAnsi="Times New Roman"/>
          <w:i/>
          <w:iCs/>
          <w:color w:val="000000"/>
          <w:sz w:val="24"/>
          <w:szCs w:val="24"/>
          <w:lang w:val="en-GB"/>
        </w:rPr>
        <w:t xml:space="preserve"> pseudocurvisetus</w:t>
      </w:r>
      <w:r w:rsidRPr="001A5FC6">
        <w:rPr>
          <w:rFonts w:ascii="Times New Roman" w:hAnsi="Times New Roman"/>
          <w:color w:val="000000"/>
          <w:sz w:val="24"/>
          <w:szCs w:val="24"/>
          <w:lang w:val="en-GB"/>
        </w:rPr>
        <w:t xml:space="preserve">: </w:t>
      </w:r>
      <w:r w:rsidR="00B028B8" w:rsidRPr="001A5FC6">
        <w:rPr>
          <w:rFonts w:ascii="Times New Roman" w:hAnsi="Times New Roman"/>
          <w:color w:val="000000"/>
          <w:sz w:val="24"/>
          <w:szCs w:val="24"/>
          <w:lang w:val="en-GB"/>
        </w:rPr>
        <w:t xml:space="preserve">maximum specific growth rate </w:t>
      </w:r>
      <w:r w:rsidR="00AD31B5" w:rsidRPr="001A5FC6">
        <w:rPr>
          <w:rFonts w:ascii="Times New Roman" w:hAnsi="Times New Roman"/>
          <w:color w:val="000000"/>
          <w:sz w:val="24"/>
          <w:szCs w:val="24"/>
          <w:lang w:val="en-GB"/>
        </w:rPr>
        <w:t>(MSGR)</w:t>
      </w:r>
      <w:r w:rsidRPr="001A5FC6">
        <w:rPr>
          <w:rFonts w:ascii="Times New Roman" w:hAnsi="Times New Roman"/>
          <w:color w:val="000000"/>
          <w:sz w:val="24"/>
          <w:szCs w:val="24"/>
          <w:lang w:val="en-GB"/>
        </w:rPr>
        <w:t>, cell volume</w:t>
      </w:r>
      <w:r w:rsidR="008A6630" w:rsidRPr="001A5FC6">
        <w:rPr>
          <w:rFonts w:ascii="Times New Roman" w:hAnsi="Times New Roman"/>
          <w:color w:val="000000"/>
          <w:sz w:val="24"/>
          <w:szCs w:val="24"/>
          <w:lang w:val="en-GB"/>
        </w:rPr>
        <w:t>,</w:t>
      </w:r>
      <w:r w:rsidRPr="001A5FC6">
        <w:rPr>
          <w:rFonts w:ascii="Times New Roman" w:hAnsi="Times New Roman"/>
          <w:color w:val="000000"/>
          <w:sz w:val="24"/>
          <w:szCs w:val="24"/>
          <w:lang w:val="en-GB"/>
        </w:rPr>
        <w:t xml:space="preserve"> and cellular carbon content for growth in N-</w:t>
      </w:r>
      <w:r w:rsidR="00AA3288" w:rsidRPr="001A5FC6">
        <w:rPr>
          <w:rFonts w:ascii="Times New Roman" w:hAnsi="Times New Roman"/>
          <w:sz w:val="24"/>
          <w:szCs w:val="24"/>
          <w:lang w:val="en-GB"/>
        </w:rPr>
        <w:t>excess</w:t>
      </w:r>
      <w:r w:rsidR="000F170D" w:rsidRPr="001A5FC6">
        <w:rPr>
          <w:rFonts w:ascii="Times New Roman" w:hAnsi="Times New Roman"/>
          <w:color w:val="000000"/>
          <w:sz w:val="24"/>
          <w:szCs w:val="24"/>
          <w:lang w:val="en-GB"/>
        </w:rPr>
        <w:t xml:space="preserve"> (N+)</w:t>
      </w:r>
      <w:r w:rsidRPr="001A5FC6">
        <w:rPr>
          <w:rFonts w:ascii="Times New Roman" w:hAnsi="Times New Roman"/>
          <w:color w:val="000000"/>
          <w:sz w:val="24"/>
          <w:szCs w:val="24"/>
          <w:lang w:val="en-GB"/>
        </w:rPr>
        <w:t xml:space="preserve">, </w:t>
      </w:r>
      <w:r w:rsidR="00AA3288" w:rsidRPr="001A5FC6">
        <w:rPr>
          <w:rFonts w:ascii="Times New Roman" w:hAnsi="Times New Roman"/>
          <w:color w:val="000000"/>
          <w:sz w:val="24"/>
          <w:szCs w:val="24"/>
          <w:lang w:val="en-GB"/>
        </w:rPr>
        <w:t xml:space="preserve">optimal </w:t>
      </w:r>
      <w:r w:rsidR="000F170D" w:rsidRPr="001A5FC6">
        <w:rPr>
          <w:rFonts w:ascii="Times New Roman" w:hAnsi="Times New Roman"/>
          <w:color w:val="000000"/>
          <w:sz w:val="24"/>
          <w:szCs w:val="24"/>
          <w:lang w:val="en-GB"/>
        </w:rPr>
        <w:t>(N±)</w:t>
      </w:r>
      <w:r w:rsidR="00AA3288" w:rsidRPr="001A5FC6">
        <w:rPr>
          <w:rFonts w:ascii="Times New Roman" w:hAnsi="Times New Roman"/>
          <w:color w:val="000000"/>
          <w:sz w:val="24"/>
          <w:szCs w:val="24"/>
          <w:lang w:val="en-GB"/>
        </w:rPr>
        <w:t>,</w:t>
      </w:r>
      <w:r w:rsidR="000F170D" w:rsidRPr="001A5FC6">
        <w:rPr>
          <w:rFonts w:ascii="Times New Roman" w:hAnsi="Times New Roman"/>
          <w:color w:val="000000"/>
          <w:sz w:val="24"/>
          <w:szCs w:val="24"/>
          <w:lang w:val="en-GB"/>
        </w:rPr>
        <w:t xml:space="preserve"> </w:t>
      </w:r>
      <w:r w:rsidRPr="001A5FC6">
        <w:rPr>
          <w:rFonts w:ascii="Times New Roman" w:hAnsi="Times New Roman"/>
          <w:color w:val="000000"/>
          <w:sz w:val="24"/>
          <w:szCs w:val="24"/>
          <w:lang w:val="en-GB"/>
        </w:rPr>
        <w:t>and N-</w:t>
      </w:r>
      <w:r w:rsidR="00AA3288" w:rsidRPr="001A5FC6">
        <w:rPr>
          <w:rFonts w:ascii="Times New Roman" w:hAnsi="Times New Roman"/>
          <w:color w:val="000000"/>
          <w:sz w:val="24"/>
          <w:szCs w:val="24"/>
          <w:lang w:val="en-GB"/>
        </w:rPr>
        <w:t xml:space="preserve">limiting </w:t>
      </w:r>
      <w:r w:rsidR="000F170D" w:rsidRPr="001A5FC6">
        <w:rPr>
          <w:rFonts w:ascii="Times New Roman" w:hAnsi="Times New Roman"/>
          <w:color w:val="000000"/>
          <w:sz w:val="24"/>
          <w:szCs w:val="24"/>
          <w:lang w:val="en-GB"/>
        </w:rPr>
        <w:t xml:space="preserve">(N-) </w:t>
      </w:r>
      <w:r w:rsidRPr="001A5FC6">
        <w:rPr>
          <w:rFonts w:ascii="Times New Roman" w:hAnsi="Times New Roman"/>
          <w:color w:val="000000"/>
          <w:sz w:val="24"/>
          <w:szCs w:val="24"/>
          <w:lang w:val="en-GB"/>
        </w:rPr>
        <w:t>media at 15, 25</w:t>
      </w:r>
      <w:r w:rsidR="00A04A62" w:rsidRPr="001A5FC6">
        <w:rPr>
          <w:rFonts w:ascii="Times New Roman" w:hAnsi="Times New Roman"/>
          <w:color w:val="000000"/>
          <w:sz w:val="24"/>
          <w:szCs w:val="24"/>
          <w:lang w:val="en-GB"/>
        </w:rPr>
        <w:t>,</w:t>
      </w:r>
      <w:r w:rsidRPr="001A5FC6">
        <w:rPr>
          <w:rFonts w:ascii="Times New Roman" w:hAnsi="Times New Roman"/>
          <w:color w:val="000000"/>
          <w:sz w:val="24"/>
          <w:szCs w:val="24"/>
          <w:lang w:val="en-GB"/>
        </w:rPr>
        <w:t xml:space="preserve"> and 30 °C.</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4"/>
        <w:gridCol w:w="1442"/>
        <w:gridCol w:w="1341"/>
        <w:gridCol w:w="1690"/>
        <w:gridCol w:w="1690"/>
      </w:tblGrid>
      <w:tr w:rsidR="007048BF" w:rsidRPr="001A5FC6" w14:paraId="6164D907" w14:textId="77777777" w:rsidTr="00C85BBD">
        <w:trPr>
          <w:trHeight w:hRule="exact" w:val="360"/>
          <w:jc w:val="center"/>
        </w:trPr>
        <w:tc>
          <w:tcPr>
            <w:tcW w:w="1194" w:type="dxa"/>
            <w:tcBorders>
              <w:top w:val="single" w:sz="18" w:space="0" w:color="auto"/>
            </w:tcBorders>
            <w:noWrap/>
            <w:vAlign w:val="center"/>
            <w:hideMark/>
          </w:tcPr>
          <w:p w14:paraId="6F5CD007" w14:textId="77777777" w:rsidR="007048BF" w:rsidRPr="001A5FC6" w:rsidRDefault="007048BF" w:rsidP="00FA248C">
            <w:pPr>
              <w:spacing w:line="360" w:lineRule="auto"/>
              <w:jc w:val="center"/>
              <w:rPr>
                <w:rFonts w:ascii="Times New Roman" w:eastAsia="Times New Roman" w:hAnsi="Times New Roman" w:cs="Times New Roman"/>
                <w:color w:val="000000"/>
                <w:sz w:val="24"/>
                <w:szCs w:val="24"/>
                <w:lang w:val="en-GB" w:eastAsia="hr-HR"/>
              </w:rPr>
            </w:pPr>
            <w:r w:rsidRPr="001A5FC6">
              <w:rPr>
                <w:rFonts w:ascii="Times New Roman" w:eastAsia="Times New Roman" w:hAnsi="Times New Roman" w:cs="Times New Roman"/>
                <w:color w:val="000000"/>
                <w:sz w:val="24"/>
                <w:szCs w:val="24"/>
                <w:lang w:val="en-GB" w:eastAsia="hr-HR"/>
              </w:rPr>
              <w:t>Medium type</w:t>
            </w:r>
          </w:p>
        </w:tc>
        <w:tc>
          <w:tcPr>
            <w:tcW w:w="1277" w:type="dxa"/>
            <w:tcBorders>
              <w:top w:val="single" w:sz="18" w:space="0" w:color="auto"/>
            </w:tcBorders>
            <w:noWrap/>
            <w:vAlign w:val="center"/>
            <w:hideMark/>
          </w:tcPr>
          <w:p w14:paraId="56A5940D" w14:textId="77777777" w:rsidR="007048BF" w:rsidRPr="001A5FC6" w:rsidRDefault="007048BF" w:rsidP="00FA248C">
            <w:pPr>
              <w:spacing w:line="360" w:lineRule="auto"/>
              <w:jc w:val="center"/>
              <w:rPr>
                <w:rFonts w:ascii="Times New Roman" w:eastAsia="Times New Roman" w:hAnsi="Times New Roman" w:cs="Times New Roman"/>
                <w:color w:val="000000"/>
                <w:sz w:val="24"/>
                <w:szCs w:val="24"/>
                <w:lang w:val="en-GB" w:eastAsia="hr-HR"/>
              </w:rPr>
            </w:pPr>
            <w:r w:rsidRPr="001A5FC6">
              <w:rPr>
                <w:rFonts w:ascii="Times New Roman" w:eastAsia="Times New Roman" w:hAnsi="Times New Roman" w:cs="Times New Roman"/>
                <w:color w:val="000000"/>
                <w:sz w:val="24"/>
                <w:szCs w:val="24"/>
                <w:lang w:val="en-GB" w:eastAsia="hr-HR"/>
              </w:rPr>
              <w:t>Temperature</w:t>
            </w:r>
          </w:p>
        </w:tc>
        <w:tc>
          <w:tcPr>
            <w:tcW w:w="1341" w:type="dxa"/>
            <w:tcBorders>
              <w:top w:val="single" w:sz="18" w:space="0" w:color="auto"/>
            </w:tcBorders>
            <w:noWrap/>
            <w:vAlign w:val="center"/>
            <w:hideMark/>
          </w:tcPr>
          <w:p w14:paraId="292DAC23" w14:textId="77777777" w:rsidR="007048BF" w:rsidRPr="001A5FC6" w:rsidRDefault="00AD31B5" w:rsidP="00193AF4">
            <w:pPr>
              <w:spacing w:line="360" w:lineRule="auto"/>
              <w:jc w:val="center"/>
              <w:rPr>
                <w:rFonts w:ascii="Times New Roman" w:eastAsia="Times New Roman" w:hAnsi="Times New Roman" w:cs="Times New Roman"/>
                <w:color w:val="000000"/>
                <w:sz w:val="24"/>
                <w:szCs w:val="24"/>
                <w:lang w:val="en-GB" w:eastAsia="hr-HR"/>
              </w:rPr>
            </w:pPr>
            <w:r w:rsidRPr="001A5FC6">
              <w:rPr>
                <w:rFonts w:ascii="Times New Roman" w:eastAsia="Times New Roman" w:hAnsi="Times New Roman" w:cs="Times New Roman"/>
                <w:color w:val="000000"/>
                <w:sz w:val="24"/>
                <w:szCs w:val="24"/>
                <w:lang w:val="en-GB" w:eastAsia="hr-HR"/>
              </w:rPr>
              <w:t>MSGR</w:t>
            </w:r>
          </w:p>
        </w:tc>
        <w:tc>
          <w:tcPr>
            <w:tcW w:w="1690" w:type="dxa"/>
            <w:tcBorders>
              <w:top w:val="single" w:sz="18" w:space="0" w:color="auto"/>
            </w:tcBorders>
            <w:noWrap/>
            <w:vAlign w:val="center"/>
            <w:hideMark/>
          </w:tcPr>
          <w:p w14:paraId="58318664" w14:textId="77777777" w:rsidR="007048BF" w:rsidRPr="001A5FC6" w:rsidRDefault="007048BF" w:rsidP="00FA248C">
            <w:pPr>
              <w:spacing w:line="360" w:lineRule="auto"/>
              <w:jc w:val="center"/>
              <w:rPr>
                <w:rFonts w:ascii="Times New Roman" w:eastAsia="Times New Roman" w:hAnsi="Times New Roman" w:cs="Times New Roman"/>
                <w:color w:val="000000"/>
                <w:sz w:val="24"/>
                <w:szCs w:val="24"/>
                <w:lang w:val="en-GB" w:eastAsia="hr-HR"/>
              </w:rPr>
            </w:pPr>
            <w:r w:rsidRPr="001A5FC6">
              <w:rPr>
                <w:rFonts w:ascii="Times New Roman" w:eastAsia="Times New Roman" w:hAnsi="Times New Roman" w:cs="Times New Roman"/>
                <w:color w:val="000000"/>
                <w:sz w:val="24"/>
                <w:szCs w:val="24"/>
                <w:lang w:val="en-GB" w:eastAsia="hr-HR"/>
              </w:rPr>
              <w:t>Cell volume</w:t>
            </w:r>
          </w:p>
        </w:tc>
        <w:tc>
          <w:tcPr>
            <w:tcW w:w="1690" w:type="dxa"/>
            <w:tcBorders>
              <w:top w:val="single" w:sz="18" w:space="0" w:color="auto"/>
            </w:tcBorders>
            <w:noWrap/>
            <w:vAlign w:val="center"/>
            <w:hideMark/>
          </w:tcPr>
          <w:p w14:paraId="7EFD95B2" w14:textId="77777777" w:rsidR="007048BF" w:rsidRPr="001A5FC6" w:rsidRDefault="007048BF" w:rsidP="00FA248C">
            <w:pPr>
              <w:spacing w:line="360" w:lineRule="auto"/>
              <w:jc w:val="center"/>
              <w:rPr>
                <w:rFonts w:ascii="Times New Roman" w:eastAsia="Times New Roman" w:hAnsi="Times New Roman" w:cs="Times New Roman"/>
                <w:color w:val="000000"/>
                <w:sz w:val="24"/>
                <w:szCs w:val="24"/>
                <w:lang w:val="en-GB" w:eastAsia="hr-HR"/>
              </w:rPr>
            </w:pPr>
            <w:r w:rsidRPr="001A5FC6">
              <w:rPr>
                <w:rFonts w:ascii="Times New Roman" w:eastAsia="Times New Roman" w:hAnsi="Times New Roman" w:cs="Times New Roman"/>
                <w:color w:val="000000"/>
                <w:sz w:val="24"/>
                <w:szCs w:val="24"/>
                <w:lang w:val="en-GB" w:eastAsia="hr-HR"/>
              </w:rPr>
              <w:t>Cell carbon content</w:t>
            </w:r>
          </w:p>
        </w:tc>
      </w:tr>
      <w:tr w:rsidR="007048BF" w:rsidRPr="001A5FC6" w14:paraId="1BF7BA17" w14:textId="77777777" w:rsidTr="00C85BBD">
        <w:trPr>
          <w:trHeight w:hRule="exact" w:val="360"/>
          <w:jc w:val="center"/>
        </w:trPr>
        <w:tc>
          <w:tcPr>
            <w:tcW w:w="1194" w:type="dxa"/>
            <w:tcBorders>
              <w:bottom w:val="single" w:sz="2" w:space="0" w:color="auto"/>
            </w:tcBorders>
            <w:noWrap/>
            <w:vAlign w:val="center"/>
            <w:hideMark/>
          </w:tcPr>
          <w:p w14:paraId="74E6DC0C" w14:textId="77777777" w:rsidR="007048BF" w:rsidRPr="001A5FC6" w:rsidRDefault="007048BF" w:rsidP="00FA248C">
            <w:pPr>
              <w:spacing w:line="360" w:lineRule="auto"/>
              <w:jc w:val="center"/>
              <w:rPr>
                <w:rFonts w:ascii="Times New Roman" w:eastAsia="Times New Roman" w:hAnsi="Times New Roman" w:cs="Times New Roman"/>
                <w:color w:val="000000"/>
                <w:sz w:val="24"/>
                <w:szCs w:val="24"/>
                <w:lang w:val="en-GB" w:eastAsia="hr-HR"/>
              </w:rPr>
            </w:pPr>
          </w:p>
        </w:tc>
        <w:tc>
          <w:tcPr>
            <w:tcW w:w="1277" w:type="dxa"/>
            <w:tcBorders>
              <w:bottom w:val="single" w:sz="2" w:space="0" w:color="auto"/>
            </w:tcBorders>
            <w:noWrap/>
            <w:vAlign w:val="center"/>
            <w:hideMark/>
          </w:tcPr>
          <w:p w14:paraId="5794B7E3" w14:textId="77777777" w:rsidR="007048BF" w:rsidRPr="001A5FC6" w:rsidRDefault="007048BF" w:rsidP="00FA248C">
            <w:pPr>
              <w:spacing w:line="360" w:lineRule="auto"/>
              <w:jc w:val="center"/>
              <w:rPr>
                <w:rFonts w:ascii="Times New Roman" w:eastAsia="Times New Roman" w:hAnsi="Times New Roman" w:cs="Times New Roman"/>
                <w:color w:val="000000"/>
                <w:sz w:val="24"/>
                <w:szCs w:val="24"/>
                <w:lang w:val="en-GB" w:eastAsia="hr-HR"/>
              </w:rPr>
            </w:pPr>
            <w:r w:rsidRPr="001A5FC6">
              <w:rPr>
                <w:rFonts w:ascii="Times New Roman" w:eastAsia="Times New Roman" w:hAnsi="Times New Roman" w:cs="Times New Roman"/>
                <w:color w:val="000000"/>
                <w:sz w:val="24"/>
                <w:szCs w:val="24"/>
                <w:lang w:val="en-GB" w:eastAsia="hr-HR"/>
              </w:rPr>
              <w:t>°C</w:t>
            </w:r>
          </w:p>
        </w:tc>
        <w:tc>
          <w:tcPr>
            <w:tcW w:w="1341" w:type="dxa"/>
            <w:tcBorders>
              <w:bottom w:val="single" w:sz="2" w:space="0" w:color="auto"/>
            </w:tcBorders>
            <w:noWrap/>
            <w:vAlign w:val="center"/>
            <w:hideMark/>
          </w:tcPr>
          <w:p w14:paraId="7F5F5F4B" w14:textId="77777777" w:rsidR="007048BF" w:rsidRPr="001A5FC6" w:rsidRDefault="007048BF" w:rsidP="00FA248C">
            <w:pPr>
              <w:spacing w:line="360" w:lineRule="auto"/>
              <w:jc w:val="center"/>
              <w:rPr>
                <w:rFonts w:ascii="Times New Roman" w:eastAsia="Times New Roman" w:hAnsi="Times New Roman" w:cs="Times New Roman"/>
                <w:color w:val="000000"/>
                <w:sz w:val="24"/>
                <w:szCs w:val="24"/>
                <w:lang w:val="en-GB" w:eastAsia="hr-HR"/>
              </w:rPr>
            </w:pPr>
            <w:r w:rsidRPr="001A5FC6">
              <w:rPr>
                <w:rFonts w:ascii="Times New Roman" w:eastAsia="Times New Roman" w:hAnsi="Times New Roman" w:cs="Times New Roman"/>
                <w:color w:val="000000"/>
                <w:sz w:val="24"/>
                <w:szCs w:val="24"/>
                <w:lang w:val="en-GB" w:eastAsia="hr-HR"/>
              </w:rPr>
              <w:t>d</w:t>
            </w:r>
            <w:r w:rsidRPr="001A5FC6">
              <w:rPr>
                <w:rFonts w:ascii="Times New Roman" w:eastAsia="Times New Roman" w:hAnsi="Times New Roman" w:cs="Times New Roman"/>
                <w:color w:val="000000"/>
                <w:sz w:val="24"/>
                <w:szCs w:val="24"/>
                <w:vertAlign w:val="superscript"/>
                <w:lang w:val="en-GB" w:eastAsia="hr-HR"/>
              </w:rPr>
              <w:t>-1</w:t>
            </w:r>
          </w:p>
        </w:tc>
        <w:tc>
          <w:tcPr>
            <w:tcW w:w="1690" w:type="dxa"/>
            <w:tcBorders>
              <w:bottom w:val="single" w:sz="2" w:space="0" w:color="auto"/>
            </w:tcBorders>
            <w:noWrap/>
            <w:vAlign w:val="center"/>
            <w:hideMark/>
          </w:tcPr>
          <w:p w14:paraId="08D7CCAA" w14:textId="77777777" w:rsidR="007048BF" w:rsidRPr="001A5FC6" w:rsidRDefault="007048BF" w:rsidP="00FA248C">
            <w:pPr>
              <w:spacing w:line="360" w:lineRule="auto"/>
              <w:jc w:val="center"/>
              <w:rPr>
                <w:rFonts w:ascii="Times New Roman" w:eastAsia="Times New Roman" w:hAnsi="Times New Roman" w:cs="Times New Roman"/>
                <w:color w:val="000000"/>
                <w:sz w:val="24"/>
                <w:szCs w:val="24"/>
                <w:lang w:val="en-GB" w:eastAsia="hr-HR"/>
              </w:rPr>
            </w:pPr>
            <w:r w:rsidRPr="001A5FC6">
              <w:rPr>
                <w:rFonts w:ascii="Times New Roman" w:eastAsia="Times New Roman" w:hAnsi="Times New Roman" w:cs="Times New Roman"/>
                <w:color w:val="000000"/>
                <w:sz w:val="24"/>
                <w:szCs w:val="24"/>
                <w:lang w:val="en-GB" w:eastAsia="hr-HR"/>
              </w:rPr>
              <w:t>µm</w:t>
            </w:r>
            <w:r w:rsidRPr="001A5FC6">
              <w:rPr>
                <w:rFonts w:ascii="Times New Roman" w:eastAsia="Times New Roman" w:hAnsi="Times New Roman" w:cs="Times New Roman"/>
                <w:color w:val="000000"/>
                <w:sz w:val="24"/>
                <w:szCs w:val="24"/>
                <w:vertAlign w:val="superscript"/>
                <w:lang w:val="en-GB" w:eastAsia="hr-HR"/>
              </w:rPr>
              <w:t>3</w:t>
            </w:r>
          </w:p>
        </w:tc>
        <w:tc>
          <w:tcPr>
            <w:tcW w:w="1690" w:type="dxa"/>
            <w:tcBorders>
              <w:bottom w:val="single" w:sz="2" w:space="0" w:color="auto"/>
            </w:tcBorders>
            <w:noWrap/>
            <w:vAlign w:val="center"/>
            <w:hideMark/>
          </w:tcPr>
          <w:p w14:paraId="59D35885" w14:textId="77777777" w:rsidR="007048BF" w:rsidRPr="001A5FC6" w:rsidRDefault="007048BF" w:rsidP="00FA248C">
            <w:pPr>
              <w:spacing w:line="360" w:lineRule="auto"/>
              <w:jc w:val="center"/>
              <w:rPr>
                <w:rFonts w:ascii="Times New Roman" w:eastAsia="Times New Roman" w:hAnsi="Times New Roman" w:cs="Times New Roman"/>
                <w:color w:val="000000"/>
                <w:sz w:val="24"/>
                <w:szCs w:val="24"/>
                <w:lang w:val="en-GB" w:eastAsia="hr-HR"/>
              </w:rPr>
            </w:pPr>
            <w:proofErr w:type="spellStart"/>
            <w:r w:rsidRPr="001A5FC6">
              <w:rPr>
                <w:rFonts w:ascii="Times New Roman" w:eastAsia="Times New Roman" w:hAnsi="Times New Roman" w:cs="Times New Roman"/>
                <w:color w:val="000000"/>
                <w:sz w:val="24"/>
                <w:szCs w:val="24"/>
                <w:lang w:val="en-GB" w:eastAsia="hr-HR"/>
              </w:rPr>
              <w:t>pg</w:t>
            </w:r>
            <w:proofErr w:type="spellEnd"/>
            <w:r w:rsidRPr="001A5FC6">
              <w:rPr>
                <w:rFonts w:ascii="Times New Roman" w:eastAsia="Times New Roman" w:hAnsi="Times New Roman" w:cs="Times New Roman"/>
                <w:color w:val="000000"/>
                <w:sz w:val="24"/>
                <w:szCs w:val="24"/>
                <w:lang w:val="en-GB" w:eastAsia="hr-HR"/>
              </w:rPr>
              <w:t xml:space="preserve"> C cell</w:t>
            </w:r>
            <w:r w:rsidRPr="001A5FC6">
              <w:rPr>
                <w:rFonts w:ascii="Times New Roman" w:eastAsia="Times New Roman" w:hAnsi="Times New Roman" w:cs="Times New Roman"/>
                <w:color w:val="000000"/>
                <w:sz w:val="24"/>
                <w:szCs w:val="24"/>
                <w:vertAlign w:val="superscript"/>
                <w:lang w:val="en-GB" w:eastAsia="hr-HR"/>
              </w:rPr>
              <w:t>-1</w:t>
            </w:r>
          </w:p>
        </w:tc>
      </w:tr>
      <w:tr w:rsidR="007048BF" w:rsidRPr="001A5FC6" w14:paraId="64A2E988" w14:textId="77777777" w:rsidTr="00C85BBD">
        <w:trPr>
          <w:trHeight w:hRule="exact" w:val="360"/>
          <w:jc w:val="center"/>
        </w:trPr>
        <w:tc>
          <w:tcPr>
            <w:tcW w:w="1194" w:type="dxa"/>
            <w:vMerge w:val="restart"/>
            <w:tcBorders>
              <w:top w:val="single" w:sz="2" w:space="0" w:color="auto"/>
            </w:tcBorders>
            <w:noWrap/>
            <w:vAlign w:val="center"/>
            <w:hideMark/>
          </w:tcPr>
          <w:p w14:paraId="09AABAAF" w14:textId="77777777" w:rsidR="007048BF" w:rsidRPr="001A5FC6" w:rsidRDefault="007048BF" w:rsidP="00FA248C">
            <w:pPr>
              <w:spacing w:line="360" w:lineRule="auto"/>
              <w:jc w:val="center"/>
              <w:rPr>
                <w:rFonts w:ascii="Times New Roman" w:eastAsia="Times New Roman" w:hAnsi="Times New Roman" w:cs="Times New Roman"/>
                <w:color w:val="000000"/>
                <w:sz w:val="24"/>
                <w:szCs w:val="24"/>
                <w:lang w:val="en-GB" w:eastAsia="hr-HR"/>
              </w:rPr>
            </w:pPr>
            <w:r w:rsidRPr="001A5FC6">
              <w:rPr>
                <w:rFonts w:ascii="Times New Roman" w:eastAsia="Times New Roman" w:hAnsi="Times New Roman" w:cs="Times New Roman"/>
                <w:color w:val="000000"/>
                <w:sz w:val="24"/>
                <w:szCs w:val="24"/>
                <w:lang w:val="en-GB" w:eastAsia="hr-HR"/>
              </w:rPr>
              <w:t>N+</w:t>
            </w:r>
          </w:p>
        </w:tc>
        <w:tc>
          <w:tcPr>
            <w:tcW w:w="1277" w:type="dxa"/>
            <w:tcBorders>
              <w:top w:val="single" w:sz="2" w:space="0" w:color="auto"/>
            </w:tcBorders>
            <w:noWrap/>
            <w:vAlign w:val="center"/>
            <w:hideMark/>
          </w:tcPr>
          <w:p w14:paraId="75C87322" w14:textId="77777777" w:rsidR="007048BF" w:rsidRPr="001A5FC6" w:rsidRDefault="007048BF" w:rsidP="00FA248C">
            <w:pPr>
              <w:spacing w:line="360" w:lineRule="auto"/>
              <w:jc w:val="center"/>
              <w:rPr>
                <w:rFonts w:ascii="Times New Roman" w:eastAsia="Times New Roman" w:hAnsi="Times New Roman" w:cs="Times New Roman"/>
                <w:color w:val="000000"/>
                <w:sz w:val="24"/>
                <w:szCs w:val="24"/>
                <w:lang w:val="en-GB" w:eastAsia="hr-HR"/>
              </w:rPr>
            </w:pPr>
            <w:r w:rsidRPr="001A5FC6">
              <w:rPr>
                <w:rFonts w:ascii="Times New Roman" w:eastAsia="Times New Roman" w:hAnsi="Times New Roman" w:cs="Times New Roman"/>
                <w:color w:val="000000"/>
                <w:sz w:val="24"/>
                <w:szCs w:val="24"/>
                <w:lang w:val="en-GB" w:eastAsia="hr-HR"/>
              </w:rPr>
              <w:t>15</w:t>
            </w:r>
          </w:p>
        </w:tc>
        <w:tc>
          <w:tcPr>
            <w:tcW w:w="1341" w:type="dxa"/>
            <w:tcBorders>
              <w:top w:val="single" w:sz="2" w:space="0" w:color="auto"/>
            </w:tcBorders>
            <w:noWrap/>
            <w:vAlign w:val="center"/>
            <w:hideMark/>
          </w:tcPr>
          <w:p w14:paraId="25F5DBF6" w14:textId="77777777" w:rsidR="007048BF" w:rsidRPr="001A5FC6" w:rsidRDefault="007048BF" w:rsidP="00FA248C">
            <w:pPr>
              <w:spacing w:line="360" w:lineRule="auto"/>
              <w:jc w:val="center"/>
              <w:rPr>
                <w:rFonts w:ascii="Times New Roman" w:eastAsia="Times New Roman" w:hAnsi="Times New Roman" w:cs="Times New Roman"/>
                <w:color w:val="000000"/>
                <w:sz w:val="24"/>
                <w:szCs w:val="24"/>
                <w:lang w:val="en-GB" w:eastAsia="hr-HR"/>
              </w:rPr>
            </w:pPr>
            <w:r w:rsidRPr="001A5FC6">
              <w:rPr>
                <w:rFonts w:ascii="Times New Roman" w:eastAsia="Times New Roman" w:hAnsi="Times New Roman" w:cs="Times New Roman"/>
                <w:color w:val="000000"/>
                <w:sz w:val="24"/>
                <w:szCs w:val="24"/>
                <w:lang w:val="en-GB" w:eastAsia="hr-HR"/>
              </w:rPr>
              <w:t>0.63 ± 0.01</w:t>
            </w:r>
          </w:p>
        </w:tc>
        <w:tc>
          <w:tcPr>
            <w:tcW w:w="1690" w:type="dxa"/>
            <w:tcBorders>
              <w:top w:val="single" w:sz="2" w:space="0" w:color="auto"/>
            </w:tcBorders>
            <w:noWrap/>
            <w:vAlign w:val="center"/>
            <w:hideMark/>
          </w:tcPr>
          <w:p w14:paraId="6404228A" w14:textId="77777777" w:rsidR="007048BF" w:rsidRPr="001A5FC6" w:rsidRDefault="007048BF" w:rsidP="00FA248C">
            <w:pPr>
              <w:spacing w:line="360" w:lineRule="auto"/>
              <w:jc w:val="center"/>
              <w:rPr>
                <w:rFonts w:ascii="Times New Roman" w:eastAsia="Times New Roman" w:hAnsi="Times New Roman" w:cs="Times New Roman"/>
                <w:color w:val="000000"/>
                <w:sz w:val="24"/>
                <w:szCs w:val="24"/>
                <w:lang w:val="en-GB" w:eastAsia="hr-HR"/>
              </w:rPr>
            </w:pPr>
            <w:r w:rsidRPr="001A5FC6">
              <w:rPr>
                <w:rFonts w:ascii="Times New Roman" w:eastAsia="Times New Roman" w:hAnsi="Times New Roman" w:cs="Times New Roman"/>
                <w:color w:val="000000"/>
                <w:sz w:val="24"/>
                <w:szCs w:val="24"/>
                <w:lang w:val="en-GB" w:eastAsia="hr-HR"/>
              </w:rPr>
              <w:t>2867 ± 546</w:t>
            </w:r>
          </w:p>
        </w:tc>
        <w:tc>
          <w:tcPr>
            <w:tcW w:w="1690" w:type="dxa"/>
            <w:tcBorders>
              <w:top w:val="single" w:sz="2" w:space="0" w:color="auto"/>
            </w:tcBorders>
            <w:noWrap/>
            <w:vAlign w:val="center"/>
            <w:hideMark/>
          </w:tcPr>
          <w:p w14:paraId="0DADEE7D" w14:textId="77777777" w:rsidR="007048BF" w:rsidRPr="001A5FC6" w:rsidRDefault="007048BF" w:rsidP="00FA248C">
            <w:pPr>
              <w:spacing w:line="360" w:lineRule="auto"/>
              <w:jc w:val="center"/>
              <w:rPr>
                <w:rFonts w:ascii="Times New Roman" w:eastAsia="Times New Roman" w:hAnsi="Times New Roman" w:cs="Times New Roman"/>
                <w:color w:val="000000"/>
                <w:sz w:val="24"/>
                <w:szCs w:val="24"/>
                <w:lang w:val="en-GB" w:eastAsia="hr-HR"/>
              </w:rPr>
            </w:pPr>
            <w:r w:rsidRPr="001A5FC6">
              <w:rPr>
                <w:rFonts w:ascii="Times New Roman" w:eastAsia="Times New Roman" w:hAnsi="Times New Roman" w:cs="Times New Roman"/>
                <w:color w:val="000000"/>
                <w:sz w:val="24"/>
                <w:szCs w:val="24"/>
                <w:lang w:val="en-GB" w:eastAsia="hr-HR"/>
              </w:rPr>
              <w:t>183.0 ± 28.6</w:t>
            </w:r>
          </w:p>
        </w:tc>
      </w:tr>
      <w:tr w:rsidR="007048BF" w:rsidRPr="001A5FC6" w14:paraId="76A95BFD" w14:textId="77777777" w:rsidTr="00C85BBD">
        <w:trPr>
          <w:trHeight w:hRule="exact" w:val="360"/>
          <w:jc w:val="center"/>
        </w:trPr>
        <w:tc>
          <w:tcPr>
            <w:tcW w:w="1194" w:type="dxa"/>
            <w:vMerge/>
            <w:vAlign w:val="center"/>
            <w:hideMark/>
          </w:tcPr>
          <w:p w14:paraId="58E5E21E" w14:textId="77777777" w:rsidR="007048BF" w:rsidRPr="001A5FC6" w:rsidRDefault="007048BF" w:rsidP="00FA248C">
            <w:pPr>
              <w:spacing w:line="360" w:lineRule="auto"/>
              <w:jc w:val="center"/>
              <w:rPr>
                <w:rFonts w:ascii="Times New Roman" w:eastAsia="Times New Roman" w:hAnsi="Times New Roman" w:cs="Times New Roman"/>
                <w:color w:val="000000"/>
                <w:sz w:val="24"/>
                <w:szCs w:val="24"/>
                <w:lang w:val="en-GB" w:eastAsia="hr-HR"/>
              </w:rPr>
            </w:pPr>
          </w:p>
        </w:tc>
        <w:tc>
          <w:tcPr>
            <w:tcW w:w="1277" w:type="dxa"/>
            <w:noWrap/>
            <w:vAlign w:val="center"/>
            <w:hideMark/>
          </w:tcPr>
          <w:p w14:paraId="06207F54" w14:textId="77777777" w:rsidR="007048BF" w:rsidRPr="001A5FC6" w:rsidRDefault="007048BF" w:rsidP="00FA248C">
            <w:pPr>
              <w:spacing w:line="360" w:lineRule="auto"/>
              <w:jc w:val="center"/>
              <w:rPr>
                <w:rFonts w:ascii="Times New Roman" w:eastAsia="Times New Roman" w:hAnsi="Times New Roman" w:cs="Times New Roman"/>
                <w:color w:val="000000"/>
                <w:sz w:val="24"/>
                <w:szCs w:val="24"/>
                <w:lang w:val="en-GB" w:eastAsia="hr-HR"/>
              </w:rPr>
            </w:pPr>
            <w:r w:rsidRPr="001A5FC6">
              <w:rPr>
                <w:rFonts w:ascii="Times New Roman" w:eastAsia="Times New Roman" w:hAnsi="Times New Roman" w:cs="Times New Roman"/>
                <w:color w:val="000000"/>
                <w:sz w:val="24"/>
                <w:szCs w:val="24"/>
                <w:lang w:val="en-GB" w:eastAsia="hr-HR"/>
              </w:rPr>
              <w:t>25</w:t>
            </w:r>
          </w:p>
        </w:tc>
        <w:tc>
          <w:tcPr>
            <w:tcW w:w="1341" w:type="dxa"/>
            <w:noWrap/>
            <w:vAlign w:val="center"/>
            <w:hideMark/>
          </w:tcPr>
          <w:p w14:paraId="27C1789B" w14:textId="77777777" w:rsidR="007048BF" w:rsidRPr="001A5FC6" w:rsidRDefault="00E932D5" w:rsidP="00FA248C">
            <w:pPr>
              <w:spacing w:line="360" w:lineRule="auto"/>
              <w:jc w:val="center"/>
              <w:rPr>
                <w:rFonts w:ascii="Times New Roman" w:eastAsia="Times New Roman" w:hAnsi="Times New Roman" w:cs="Times New Roman"/>
                <w:color w:val="000000"/>
                <w:sz w:val="24"/>
                <w:szCs w:val="24"/>
                <w:lang w:val="en-GB" w:eastAsia="hr-HR"/>
              </w:rPr>
            </w:pPr>
            <w:r w:rsidRPr="001A5FC6">
              <w:rPr>
                <w:rFonts w:ascii="Times New Roman" w:eastAsia="Times New Roman" w:hAnsi="Times New Roman" w:cs="Times New Roman"/>
                <w:color w:val="000000"/>
                <w:sz w:val="24"/>
                <w:szCs w:val="24"/>
                <w:lang w:val="en-GB" w:eastAsia="hr-HR"/>
              </w:rPr>
              <w:t>1.02 ± 0.02</w:t>
            </w:r>
          </w:p>
        </w:tc>
        <w:tc>
          <w:tcPr>
            <w:tcW w:w="1690" w:type="dxa"/>
            <w:noWrap/>
            <w:vAlign w:val="center"/>
            <w:hideMark/>
          </w:tcPr>
          <w:p w14:paraId="443CA9E6" w14:textId="77777777" w:rsidR="007048BF" w:rsidRPr="001A5FC6" w:rsidRDefault="007048BF" w:rsidP="00FA248C">
            <w:pPr>
              <w:spacing w:line="360" w:lineRule="auto"/>
              <w:jc w:val="center"/>
              <w:rPr>
                <w:rFonts w:ascii="Times New Roman" w:eastAsia="Times New Roman" w:hAnsi="Times New Roman" w:cs="Times New Roman"/>
                <w:color w:val="000000"/>
                <w:sz w:val="24"/>
                <w:szCs w:val="24"/>
                <w:lang w:val="en-GB" w:eastAsia="hr-HR"/>
              </w:rPr>
            </w:pPr>
            <w:r w:rsidRPr="001A5FC6">
              <w:rPr>
                <w:rFonts w:ascii="Times New Roman" w:eastAsia="Times New Roman" w:hAnsi="Times New Roman" w:cs="Times New Roman"/>
                <w:color w:val="000000"/>
                <w:sz w:val="24"/>
                <w:szCs w:val="24"/>
                <w:lang w:val="en-GB" w:eastAsia="hr-HR"/>
              </w:rPr>
              <w:t>1550 ± 346</w:t>
            </w:r>
          </w:p>
        </w:tc>
        <w:tc>
          <w:tcPr>
            <w:tcW w:w="1690" w:type="dxa"/>
            <w:noWrap/>
            <w:vAlign w:val="center"/>
            <w:hideMark/>
          </w:tcPr>
          <w:p w14:paraId="664EC35B" w14:textId="77777777" w:rsidR="007048BF" w:rsidRPr="001A5FC6" w:rsidRDefault="007048BF" w:rsidP="00FA248C">
            <w:pPr>
              <w:spacing w:line="360" w:lineRule="auto"/>
              <w:jc w:val="center"/>
              <w:rPr>
                <w:rFonts w:ascii="Times New Roman" w:eastAsia="Times New Roman" w:hAnsi="Times New Roman" w:cs="Times New Roman"/>
                <w:color w:val="000000"/>
                <w:sz w:val="24"/>
                <w:szCs w:val="24"/>
                <w:lang w:val="en-GB" w:eastAsia="hr-HR"/>
              </w:rPr>
            </w:pPr>
            <w:r w:rsidRPr="001A5FC6">
              <w:rPr>
                <w:rFonts w:ascii="Times New Roman" w:eastAsia="Times New Roman" w:hAnsi="Times New Roman" w:cs="Times New Roman"/>
                <w:color w:val="000000"/>
                <w:sz w:val="24"/>
                <w:szCs w:val="24"/>
                <w:lang w:val="en-GB" w:eastAsia="hr-HR"/>
              </w:rPr>
              <w:t>111.1 ± 20.0</w:t>
            </w:r>
          </w:p>
        </w:tc>
      </w:tr>
      <w:tr w:rsidR="007048BF" w:rsidRPr="001A5FC6" w14:paraId="2F07D921" w14:textId="77777777" w:rsidTr="00C85BBD">
        <w:trPr>
          <w:trHeight w:hRule="exact" w:val="360"/>
          <w:jc w:val="center"/>
        </w:trPr>
        <w:tc>
          <w:tcPr>
            <w:tcW w:w="1194" w:type="dxa"/>
            <w:vMerge/>
            <w:tcBorders>
              <w:bottom w:val="single" w:sz="4" w:space="0" w:color="auto"/>
            </w:tcBorders>
            <w:vAlign w:val="center"/>
            <w:hideMark/>
          </w:tcPr>
          <w:p w14:paraId="5A3AE242" w14:textId="77777777" w:rsidR="007048BF" w:rsidRPr="001A5FC6" w:rsidRDefault="007048BF" w:rsidP="00FA248C">
            <w:pPr>
              <w:spacing w:line="360" w:lineRule="auto"/>
              <w:jc w:val="center"/>
              <w:rPr>
                <w:rFonts w:ascii="Times New Roman" w:eastAsia="Times New Roman" w:hAnsi="Times New Roman" w:cs="Times New Roman"/>
                <w:color w:val="000000"/>
                <w:sz w:val="24"/>
                <w:szCs w:val="24"/>
                <w:lang w:val="en-GB" w:eastAsia="hr-HR"/>
              </w:rPr>
            </w:pPr>
          </w:p>
        </w:tc>
        <w:tc>
          <w:tcPr>
            <w:tcW w:w="1277" w:type="dxa"/>
            <w:tcBorders>
              <w:bottom w:val="single" w:sz="4" w:space="0" w:color="auto"/>
            </w:tcBorders>
            <w:noWrap/>
            <w:vAlign w:val="center"/>
            <w:hideMark/>
          </w:tcPr>
          <w:p w14:paraId="2006E6CE" w14:textId="77777777" w:rsidR="007048BF" w:rsidRPr="001A5FC6" w:rsidRDefault="007048BF" w:rsidP="00FA248C">
            <w:pPr>
              <w:spacing w:line="360" w:lineRule="auto"/>
              <w:jc w:val="center"/>
              <w:rPr>
                <w:rFonts w:ascii="Times New Roman" w:eastAsia="Times New Roman" w:hAnsi="Times New Roman" w:cs="Times New Roman"/>
                <w:color w:val="000000"/>
                <w:sz w:val="24"/>
                <w:szCs w:val="24"/>
                <w:lang w:val="en-GB" w:eastAsia="hr-HR"/>
              </w:rPr>
            </w:pPr>
            <w:r w:rsidRPr="001A5FC6">
              <w:rPr>
                <w:rFonts w:ascii="Times New Roman" w:eastAsia="Times New Roman" w:hAnsi="Times New Roman" w:cs="Times New Roman"/>
                <w:color w:val="000000"/>
                <w:sz w:val="24"/>
                <w:szCs w:val="24"/>
                <w:lang w:val="en-GB" w:eastAsia="hr-HR"/>
              </w:rPr>
              <w:t>30</w:t>
            </w:r>
          </w:p>
        </w:tc>
        <w:tc>
          <w:tcPr>
            <w:tcW w:w="1341" w:type="dxa"/>
            <w:tcBorders>
              <w:bottom w:val="single" w:sz="4" w:space="0" w:color="auto"/>
            </w:tcBorders>
            <w:noWrap/>
            <w:vAlign w:val="center"/>
            <w:hideMark/>
          </w:tcPr>
          <w:p w14:paraId="43D124BC" w14:textId="77777777" w:rsidR="007048BF" w:rsidRPr="001A5FC6" w:rsidRDefault="007048BF" w:rsidP="00FA248C">
            <w:pPr>
              <w:spacing w:line="360" w:lineRule="auto"/>
              <w:jc w:val="center"/>
              <w:rPr>
                <w:rFonts w:ascii="Times New Roman" w:eastAsia="Times New Roman" w:hAnsi="Times New Roman" w:cs="Times New Roman"/>
                <w:color w:val="000000"/>
                <w:sz w:val="24"/>
                <w:szCs w:val="24"/>
                <w:lang w:val="en-GB" w:eastAsia="hr-HR"/>
              </w:rPr>
            </w:pPr>
            <w:r w:rsidRPr="001A5FC6">
              <w:rPr>
                <w:rFonts w:ascii="Times New Roman" w:eastAsia="Times New Roman" w:hAnsi="Times New Roman" w:cs="Times New Roman"/>
                <w:color w:val="000000"/>
                <w:sz w:val="24"/>
                <w:szCs w:val="24"/>
                <w:lang w:val="en-GB" w:eastAsia="hr-HR"/>
              </w:rPr>
              <w:t>0.66 ± 0.02</w:t>
            </w:r>
          </w:p>
        </w:tc>
        <w:tc>
          <w:tcPr>
            <w:tcW w:w="1690" w:type="dxa"/>
            <w:tcBorders>
              <w:bottom w:val="single" w:sz="4" w:space="0" w:color="auto"/>
            </w:tcBorders>
            <w:noWrap/>
            <w:vAlign w:val="center"/>
            <w:hideMark/>
          </w:tcPr>
          <w:p w14:paraId="497B071B" w14:textId="77777777" w:rsidR="007048BF" w:rsidRPr="001A5FC6" w:rsidRDefault="007048BF" w:rsidP="00FA248C">
            <w:pPr>
              <w:spacing w:line="360" w:lineRule="auto"/>
              <w:jc w:val="center"/>
              <w:rPr>
                <w:rFonts w:ascii="Times New Roman" w:eastAsia="Times New Roman" w:hAnsi="Times New Roman" w:cs="Times New Roman"/>
                <w:color w:val="000000"/>
                <w:sz w:val="24"/>
                <w:szCs w:val="24"/>
                <w:lang w:val="en-GB" w:eastAsia="hr-HR"/>
              </w:rPr>
            </w:pPr>
            <w:r w:rsidRPr="001A5FC6">
              <w:rPr>
                <w:rFonts w:ascii="Times New Roman" w:eastAsia="Times New Roman" w:hAnsi="Times New Roman" w:cs="Times New Roman"/>
                <w:color w:val="000000"/>
                <w:sz w:val="24"/>
                <w:szCs w:val="24"/>
                <w:lang w:val="en-GB" w:eastAsia="hr-HR"/>
              </w:rPr>
              <w:t>1306 ± 143</w:t>
            </w:r>
          </w:p>
        </w:tc>
        <w:tc>
          <w:tcPr>
            <w:tcW w:w="1690" w:type="dxa"/>
            <w:tcBorders>
              <w:bottom w:val="single" w:sz="4" w:space="0" w:color="auto"/>
            </w:tcBorders>
            <w:noWrap/>
            <w:vAlign w:val="center"/>
            <w:hideMark/>
          </w:tcPr>
          <w:p w14:paraId="0FCC633D" w14:textId="77777777" w:rsidR="007048BF" w:rsidRPr="001A5FC6" w:rsidRDefault="007048BF" w:rsidP="00FA248C">
            <w:pPr>
              <w:spacing w:line="360" w:lineRule="auto"/>
              <w:jc w:val="center"/>
              <w:rPr>
                <w:rFonts w:ascii="Times New Roman" w:eastAsia="Times New Roman" w:hAnsi="Times New Roman" w:cs="Times New Roman"/>
                <w:color w:val="000000"/>
                <w:sz w:val="24"/>
                <w:szCs w:val="24"/>
                <w:lang w:val="en-GB" w:eastAsia="hr-HR"/>
              </w:rPr>
            </w:pPr>
            <w:r w:rsidRPr="001A5FC6">
              <w:rPr>
                <w:rFonts w:ascii="Times New Roman" w:eastAsia="Times New Roman" w:hAnsi="Times New Roman" w:cs="Times New Roman"/>
                <w:color w:val="000000"/>
                <w:sz w:val="24"/>
                <w:szCs w:val="24"/>
                <w:lang w:val="en-GB" w:eastAsia="hr-HR"/>
              </w:rPr>
              <w:t>96.9 ± 8.6</w:t>
            </w:r>
          </w:p>
        </w:tc>
      </w:tr>
      <w:tr w:rsidR="007048BF" w:rsidRPr="001A5FC6" w14:paraId="2982BBCA" w14:textId="77777777" w:rsidTr="00C85BBD">
        <w:trPr>
          <w:trHeight w:hRule="exact" w:val="360"/>
          <w:jc w:val="center"/>
        </w:trPr>
        <w:tc>
          <w:tcPr>
            <w:tcW w:w="1194" w:type="dxa"/>
            <w:vMerge w:val="restart"/>
            <w:tcBorders>
              <w:top w:val="single" w:sz="4" w:space="0" w:color="auto"/>
            </w:tcBorders>
            <w:noWrap/>
            <w:vAlign w:val="center"/>
            <w:hideMark/>
          </w:tcPr>
          <w:p w14:paraId="5B2182C8" w14:textId="77777777" w:rsidR="007048BF" w:rsidRPr="001A5FC6" w:rsidRDefault="007048BF" w:rsidP="00FA248C">
            <w:pPr>
              <w:spacing w:line="360" w:lineRule="auto"/>
              <w:jc w:val="center"/>
              <w:rPr>
                <w:rFonts w:ascii="Times New Roman" w:eastAsia="Times New Roman" w:hAnsi="Times New Roman" w:cs="Times New Roman"/>
                <w:color w:val="000000"/>
                <w:sz w:val="24"/>
                <w:szCs w:val="24"/>
                <w:lang w:val="en-GB" w:eastAsia="hr-HR"/>
              </w:rPr>
            </w:pPr>
            <w:r w:rsidRPr="001A5FC6">
              <w:rPr>
                <w:rFonts w:ascii="Times New Roman" w:eastAsia="Times New Roman" w:hAnsi="Times New Roman" w:cs="Times New Roman"/>
                <w:color w:val="000000"/>
                <w:sz w:val="24"/>
                <w:szCs w:val="24"/>
                <w:lang w:val="en-GB" w:eastAsia="hr-HR"/>
              </w:rPr>
              <w:t>N±</w:t>
            </w:r>
          </w:p>
        </w:tc>
        <w:tc>
          <w:tcPr>
            <w:tcW w:w="1277" w:type="dxa"/>
            <w:tcBorders>
              <w:top w:val="single" w:sz="4" w:space="0" w:color="auto"/>
            </w:tcBorders>
            <w:noWrap/>
            <w:vAlign w:val="center"/>
            <w:hideMark/>
          </w:tcPr>
          <w:p w14:paraId="2FA30A8C" w14:textId="77777777" w:rsidR="007048BF" w:rsidRPr="001A5FC6" w:rsidRDefault="007048BF" w:rsidP="00FA248C">
            <w:pPr>
              <w:spacing w:line="360" w:lineRule="auto"/>
              <w:jc w:val="center"/>
              <w:rPr>
                <w:rFonts w:ascii="Times New Roman" w:eastAsia="Times New Roman" w:hAnsi="Times New Roman" w:cs="Times New Roman"/>
                <w:color w:val="000000"/>
                <w:sz w:val="24"/>
                <w:szCs w:val="24"/>
                <w:lang w:val="en-GB" w:eastAsia="hr-HR"/>
              </w:rPr>
            </w:pPr>
            <w:r w:rsidRPr="001A5FC6">
              <w:rPr>
                <w:rFonts w:ascii="Times New Roman" w:eastAsia="Times New Roman" w:hAnsi="Times New Roman" w:cs="Times New Roman"/>
                <w:color w:val="000000"/>
                <w:sz w:val="24"/>
                <w:szCs w:val="24"/>
                <w:lang w:val="en-GB" w:eastAsia="hr-HR"/>
              </w:rPr>
              <w:t>15</w:t>
            </w:r>
          </w:p>
        </w:tc>
        <w:tc>
          <w:tcPr>
            <w:tcW w:w="1341" w:type="dxa"/>
            <w:tcBorders>
              <w:top w:val="single" w:sz="4" w:space="0" w:color="auto"/>
            </w:tcBorders>
            <w:noWrap/>
            <w:vAlign w:val="center"/>
            <w:hideMark/>
          </w:tcPr>
          <w:p w14:paraId="1CD8792C" w14:textId="77777777" w:rsidR="007048BF" w:rsidRPr="001A5FC6" w:rsidRDefault="001265BA" w:rsidP="00FA248C">
            <w:pPr>
              <w:spacing w:line="360" w:lineRule="auto"/>
              <w:jc w:val="center"/>
              <w:rPr>
                <w:rFonts w:ascii="Times New Roman" w:eastAsia="Times New Roman" w:hAnsi="Times New Roman" w:cs="Times New Roman"/>
                <w:color w:val="000000"/>
                <w:sz w:val="24"/>
                <w:szCs w:val="24"/>
                <w:lang w:val="en-GB" w:eastAsia="hr-HR"/>
              </w:rPr>
            </w:pPr>
            <w:r w:rsidRPr="001A5FC6">
              <w:rPr>
                <w:rFonts w:ascii="Times New Roman" w:eastAsia="Times New Roman" w:hAnsi="Times New Roman" w:cs="Times New Roman"/>
                <w:color w:val="000000"/>
                <w:sz w:val="24"/>
                <w:szCs w:val="24"/>
                <w:lang w:val="en-GB" w:eastAsia="hr-HR"/>
              </w:rPr>
              <w:t>0</w:t>
            </w:r>
            <w:r w:rsidR="00143964" w:rsidRPr="001A5FC6">
              <w:rPr>
                <w:rFonts w:ascii="Times New Roman" w:eastAsia="Times New Roman" w:hAnsi="Times New Roman" w:cs="Times New Roman"/>
                <w:color w:val="000000"/>
                <w:sz w:val="24"/>
                <w:szCs w:val="24"/>
                <w:lang w:val="en-GB" w:eastAsia="hr-HR"/>
              </w:rPr>
              <w:t>.</w:t>
            </w:r>
            <w:r w:rsidRPr="001A5FC6">
              <w:rPr>
                <w:rFonts w:ascii="Times New Roman" w:eastAsia="Times New Roman" w:hAnsi="Times New Roman" w:cs="Times New Roman"/>
                <w:color w:val="000000"/>
                <w:sz w:val="24"/>
                <w:szCs w:val="24"/>
                <w:lang w:val="en-GB" w:eastAsia="hr-HR"/>
              </w:rPr>
              <w:t>6</w:t>
            </w:r>
            <w:r w:rsidR="008935E4" w:rsidRPr="001A5FC6">
              <w:rPr>
                <w:rFonts w:ascii="Times New Roman" w:eastAsia="Times New Roman" w:hAnsi="Times New Roman" w:cs="Times New Roman"/>
                <w:color w:val="000000"/>
                <w:sz w:val="24"/>
                <w:szCs w:val="24"/>
                <w:lang w:val="en-GB" w:eastAsia="hr-HR"/>
              </w:rPr>
              <w:t>2</w:t>
            </w:r>
            <w:r w:rsidR="007048BF" w:rsidRPr="001A5FC6">
              <w:rPr>
                <w:rFonts w:ascii="Times New Roman" w:eastAsia="Times New Roman" w:hAnsi="Times New Roman" w:cs="Times New Roman"/>
                <w:color w:val="000000"/>
                <w:sz w:val="24"/>
                <w:szCs w:val="24"/>
                <w:lang w:val="en-GB" w:eastAsia="hr-HR"/>
              </w:rPr>
              <w:t xml:space="preserve"> ± 0.0</w:t>
            </w:r>
            <w:r w:rsidR="008935E4" w:rsidRPr="001A5FC6">
              <w:rPr>
                <w:rFonts w:ascii="Times New Roman" w:eastAsia="Times New Roman" w:hAnsi="Times New Roman" w:cs="Times New Roman"/>
                <w:color w:val="000000"/>
                <w:sz w:val="24"/>
                <w:szCs w:val="24"/>
                <w:lang w:val="en-GB" w:eastAsia="hr-HR"/>
              </w:rPr>
              <w:t>0</w:t>
            </w:r>
          </w:p>
        </w:tc>
        <w:tc>
          <w:tcPr>
            <w:tcW w:w="1690" w:type="dxa"/>
            <w:tcBorders>
              <w:top w:val="single" w:sz="4" w:space="0" w:color="auto"/>
            </w:tcBorders>
            <w:noWrap/>
            <w:vAlign w:val="center"/>
            <w:hideMark/>
          </w:tcPr>
          <w:p w14:paraId="37AD5E6F" w14:textId="77777777" w:rsidR="007048BF" w:rsidRPr="001A5FC6" w:rsidRDefault="007048BF" w:rsidP="00FA248C">
            <w:pPr>
              <w:spacing w:line="360" w:lineRule="auto"/>
              <w:jc w:val="center"/>
              <w:rPr>
                <w:rFonts w:ascii="Times New Roman" w:eastAsia="Times New Roman" w:hAnsi="Times New Roman" w:cs="Times New Roman"/>
                <w:color w:val="000000"/>
                <w:sz w:val="24"/>
                <w:szCs w:val="24"/>
                <w:lang w:val="en-GB" w:eastAsia="hr-HR"/>
              </w:rPr>
            </w:pPr>
            <w:r w:rsidRPr="001A5FC6">
              <w:rPr>
                <w:rFonts w:ascii="Times New Roman" w:eastAsia="Times New Roman" w:hAnsi="Times New Roman" w:cs="Times New Roman"/>
                <w:color w:val="000000"/>
                <w:sz w:val="24"/>
                <w:szCs w:val="24"/>
                <w:lang w:val="en-GB" w:eastAsia="hr-HR"/>
              </w:rPr>
              <w:t>3522 ± 381</w:t>
            </w:r>
          </w:p>
        </w:tc>
        <w:tc>
          <w:tcPr>
            <w:tcW w:w="1690" w:type="dxa"/>
            <w:tcBorders>
              <w:top w:val="single" w:sz="4" w:space="0" w:color="auto"/>
            </w:tcBorders>
            <w:noWrap/>
            <w:vAlign w:val="center"/>
            <w:hideMark/>
          </w:tcPr>
          <w:p w14:paraId="110C8CD0" w14:textId="77777777" w:rsidR="007048BF" w:rsidRPr="001A5FC6" w:rsidRDefault="007048BF" w:rsidP="00FA248C">
            <w:pPr>
              <w:spacing w:line="360" w:lineRule="auto"/>
              <w:jc w:val="center"/>
              <w:rPr>
                <w:rFonts w:ascii="Times New Roman" w:eastAsia="Times New Roman" w:hAnsi="Times New Roman" w:cs="Times New Roman"/>
                <w:color w:val="000000"/>
                <w:sz w:val="24"/>
                <w:szCs w:val="24"/>
                <w:lang w:val="en-GB" w:eastAsia="hr-HR"/>
              </w:rPr>
            </w:pPr>
            <w:r w:rsidRPr="001A5FC6">
              <w:rPr>
                <w:rFonts w:ascii="Times New Roman" w:eastAsia="Times New Roman" w:hAnsi="Times New Roman" w:cs="Times New Roman"/>
                <w:color w:val="000000"/>
                <w:sz w:val="24"/>
                <w:szCs w:val="24"/>
                <w:lang w:val="en-GB" w:eastAsia="hr-HR"/>
              </w:rPr>
              <w:t>216.6 ± 19.1</w:t>
            </w:r>
          </w:p>
        </w:tc>
      </w:tr>
      <w:tr w:rsidR="007048BF" w:rsidRPr="001A5FC6" w14:paraId="411DC18C" w14:textId="77777777" w:rsidTr="00C85BBD">
        <w:trPr>
          <w:trHeight w:hRule="exact" w:val="360"/>
          <w:jc w:val="center"/>
        </w:trPr>
        <w:tc>
          <w:tcPr>
            <w:tcW w:w="1194" w:type="dxa"/>
            <w:vMerge/>
            <w:vAlign w:val="center"/>
            <w:hideMark/>
          </w:tcPr>
          <w:p w14:paraId="176AFF04" w14:textId="77777777" w:rsidR="007048BF" w:rsidRPr="001A5FC6" w:rsidRDefault="007048BF" w:rsidP="00FA248C">
            <w:pPr>
              <w:spacing w:line="360" w:lineRule="auto"/>
              <w:jc w:val="center"/>
              <w:rPr>
                <w:rFonts w:ascii="Times New Roman" w:eastAsia="Times New Roman" w:hAnsi="Times New Roman" w:cs="Times New Roman"/>
                <w:color w:val="000000"/>
                <w:sz w:val="24"/>
                <w:szCs w:val="24"/>
                <w:lang w:val="en-GB" w:eastAsia="hr-HR"/>
              </w:rPr>
            </w:pPr>
          </w:p>
        </w:tc>
        <w:tc>
          <w:tcPr>
            <w:tcW w:w="1277" w:type="dxa"/>
            <w:noWrap/>
            <w:vAlign w:val="center"/>
            <w:hideMark/>
          </w:tcPr>
          <w:p w14:paraId="7EC5ECA1" w14:textId="77777777" w:rsidR="007048BF" w:rsidRPr="001A5FC6" w:rsidRDefault="007048BF" w:rsidP="00FA248C">
            <w:pPr>
              <w:spacing w:line="360" w:lineRule="auto"/>
              <w:jc w:val="center"/>
              <w:rPr>
                <w:rFonts w:ascii="Times New Roman" w:eastAsia="Times New Roman" w:hAnsi="Times New Roman" w:cs="Times New Roman"/>
                <w:color w:val="000000"/>
                <w:sz w:val="24"/>
                <w:szCs w:val="24"/>
                <w:lang w:val="en-GB" w:eastAsia="hr-HR"/>
              </w:rPr>
            </w:pPr>
            <w:r w:rsidRPr="001A5FC6">
              <w:rPr>
                <w:rFonts w:ascii="Times New Roman" w:eastAsia="Times New Roman" w:hAnsi="Times New Roman" w:cs="Times New Roman"/>
                <w:color w:val="000000"/>
                <w:sz w:val="24"/>
                <w:szCs w:val="24"/>
                <w:lang w:val="en-GB" w:eastAsia="hr-HR"/>
              </w:rPr>
              <w:t>25</w:t>
            </w:r>
          </w:p>
        </w:tc>
        <w:tc>
          <w:tcPr>
            <w:tcW w:w="1341" w:type="dxa"/>
            <w:noWrap/>
            <w:vAlign w:val="center"/>
            <w:hideMark/>
          </w:tcPr>
          <w:p w14:paraId="0A13D4D4" w14:textId="77777777" w:rsidR="007048BF" w:rsidRPr="001A5FC6" w:rsidRDefault="004D51D5" w:rsidP="00FA248C">
            <w:pPr>
              <w:spacing w:line="360" w:lineRule="auto"/>
              <w:jc w:val="center"/>
              <w:rPr>
                <w:rFonts w:ascii="Times New Roman" w:eastAsia="Times New Roman" w:hAnsi="Times New Roman" w:cs="Times New Roman"/>
                <w:color w:val="000000"/>
                <w:sz w:val="24"/>
                <w:szCs w:val="24"/>
                <w:lang w:val="en-GB" w:eastAsia="hr-HR"/>
              </w:rPr>
            </w:pPr>
            <w:r w:rsidRPr="001A5FC6">
              <w:rPr>
                <w:rFonts w:ascii="Times New Roman" w:eastAsia="Times New Roman" w:hAnsi="Times New Roman" w:cs="Times New Roman"/>
                <w:color w:val="000000"/>
                <w:sz w:val="24"/>
                <w:szCs w:val="24"/>
                <w:lang w:val="en-GB" w:eastAsia="hr-HR"/>
              </w:rPr>
              <w:t>1</w:t>
            </w:r>
            <w:r w:rsidR="007048BF" w:rsidRPr="001A5FC6">
              <w:rPr>
                <w:rFonts w:ascii="Times New Roman" w:eastAsia="Times New Roman" w:hAnsi="Times New Roman" w:cs="Times New Roman"/>
                <w:color w:val="000000"/>
                <w:sz w:val="24"/>
                <w:szCs w:val="24"/>
                <w:lang w:val="en-GB" w:eastAsia="hr-HR"/>
              </w:rPr>
              <w:t>.</w:t>
            </w:r>
            <w:r w:rsidRPr="001A5FC6">
              <w:rPr>
                <w:rFonts w:ascii="Times New Roman" w:eastAsia="Times New Roman" w:hAnsi="Times New Roman" w:cs="Times New Roman"/>
                <w:color w:val="000000"/>
                <w:sz w:val="24"/>
                <w:szCs w:val="24"/>
                <w:lang w:val="en-GB" w:eastAsia="hr-HR"/>
              </w:rPr>
              <w:t>02</w:t>
            </w:r>
            <w:r w:rsidR="007048BF" w:rsidRPr="001A5FC6">
              <w:rPr>
                <w:rFonts w:ascii="Times New Roman" w:eastAsia="Times New Roman" w:hAnsi="Times New Roman" w:cs="Times New Roman"/>
                <w:color w:val="000000"/>
                <w:sz w:val="24"/>
                <w:szCs w:val="24"/>
                <w:lang w:val="en-GB" w:eastAsia="hr-HR"/>
              </w:rPr>
              <w:t xml:space="preserve"> ± 0.0</w:t>
            </w:r>
            <w:r w:rsidRPr="001A5FC6">
              <w:rPr>
                <w:rFonts w:ascii="Times New Roman" w:eastAsia="Times New Roman" w:hAnsi="Times New Roman" w:cs="Times New Roman"/>
                <w:color w:val="000000"/>
                <w:sz w:val="24"/>
                <w:szCs w:val="24"/>
                <w:lang w:val="en-GB" w:eastAsia="hr-HR"/>
              </w:rPr>
              <w:t>0</w:t>
            </w:r>
          </w:p>
        </w:tc>
        <w:tc>
          <w:tcPr>
            <w:tcW w:w="1690" w:type="dxa"/>
            <w:noWrap/>
            <w:vAlign w:val="center"/>
            <w:hideMark/>
          </w:tcPr>
          <w:p w14:paraId="35D871B4" w14:textId="77777777" w:rsidR="007048BF" w:rsidRPr="001A5FC6" w:rsidRDefault="007048BF" w:rsidP="00FA248C">
            <w:pPr>
              <w:spacing w:line="360" w:lineRule="auto"/>
              <w:jc w:val="center"/>
              <w:rPr>
                <w:rFonts w:ascii="Times New Roman" w:eastAsia="Times New Roman" w:hAnsi="Times New Roman" w:cs="Times New Roman"/>
                <w:color w:val="000000"/>
                <w:sz w:val="24"/>
                <w:szCs w:val="24"/>
                <w:lang w:val="en-GB" w:eastAsia="hr-HR"/>
              </w:rPr>
            </w:pPr>
            <w:r w:rsidRPr="001A5FC6">
              <w:rPr>
                <w:rFonts w:ascii="Times New Roman" w:eastAsia="Times New Roman" w:hAnsi="Times New Roman" w:cs="Times New Roman"/>
                <w:color w:val="000000"/>
                <w:sz w:val="24"/>
                <w:szCs w:val="24"/>
                <w:lang w:val="en-GB" w:eastAsia="hr-HR"/>
              </w:rPr>
              <w:t>1150 ± 22</w:t>
            </w:r>
          </w:p>
        </w:tc>
        <w:tc>
          <w:tcPr>
            <w:tcW w:w="1690" w:type="dxa"/>
            <w:noWrap/>
            <w:vAlign w:val="center"/>
            <w:hideMark/>
          </w:tcPr>
          <w:p w14:paraId="4B8ED211" w14:textId="77777777" w:rsidR="007048BF" w:rsidRPr="001A5FC6" w:rsidRDefault="007048BF" w:rsidP="00FA248C">
            <w:pPr>
              <w:spacing w:line="360" w:lineRule="auto"/>
              <w:jc w:val="center"/>
              <w:rPr>
                <w:rFonts w:ascii="Times New Roman" w:eastAsia="Times New Roman" w:hAnsi="Times New Roman" w:cs="Times New Roman"/>
                <w:color w:val="000000"/>
                <w:sz w:val="24"/>
                <w:szCs w:val="24"/>
                <w:lang w:val="en-GB" w:eastAsia="hr-HR"/>
              </w:rPr>
            </w:pPr>
            <w:r w:rsidRPr="001A5FC6">
              <w:rPr>
                <w:rFonts w:ascii="Times New Roman" w:eastAsia="Times New Roman" w:hAnsi="Times New Roman" w:cs="Times New Roman"/>
                <w:color w:val="000000"/>
                <w:sz w:val="24"/>
                <w:szCs w:val="24"/>
                <w:lang w:val="en-GB" w:eastAsia="hr-HR"/>
              </w:rPr>
              <w:t>87.4 ± 1.3</w:t>
            </w:r>
          </w:p>
        </w:tc>
      </w:tr>
      <w:tr w:rsidR="007048BF" w:rsidRPr="001A5FC6" w14:paraId="49C81CC7" w14:textId="77777777" w:rsidTr="00C85BBD">
        <w:trPr>
          <w:trHeight w:hRule="exact" w:val="360"/>
          <w:jc w:val="center"/>
        </w:trPr>
        <w:tc>
          <w:tcPr>
            <w:tcW w:w="1194" w:type="dxa"/>
            <w:vMerge/>
            <w:tcBorders>
              <w:bottom w:val="single" w:sz="4" w:space="0" w:color="auto"/>
            </w:tcBorders>
            <w:vAlign w:val="center"/>
            <w:hideMark/>
          </w:tcPr>
          <w:p w14:paraId="2D96FCDD" w14:textId="77777777" w:rsidR="007048BF" w:rsidRPr="001A5FC6" w:rsidRDefault="007048BF" w:rsidP="00FA248C">
            <w:pPr>
              <w:spacing w:line="360" w:lineRule="auto"/>
              <w:jc w:val="center"/>
              <w:rPr>
                <w:rFonts w:ascii="Times New Roman" w:eastAsia="Times New Roman" w:hAnsi="Times New Roman" w:cs="Times New Roman"/>
                <w:color w:val="000000"/>
                <w:sz w:val="24"/>
                <w:szCs w:val="24"/>
                <w:lang w:val="en-GB" w:eastAsia="hr-HR"/>
              </w:rPr>
            </w:pPr>
          </w:p>
        </w:tc>
        <w:tc>
          <w:tcPr>
            <w:tcW w:w="1277" w:type="dxa"/>
            <w:tcBorders>
              <w:bottom w:val="single" w:sz="4" w:space="0" w:color="auto"/>
            </w:tcBorders>
            <w:noWrap/>
            <w:vAlign w:val="center"/>
            <w:hideMark/>
          </w:tcPr>
          <w:p w14:paraId="146F7E6F" w14:textId="77777777" w:rsidR="007048BF" w:rsidRPr="001A5FC6" w:rsidRDefault="007048BF" w:rsidP="00FA248C">
            <w:pPr>
              <w:spacing w:line="360" w:lineRule="auto"/>
              <w:jc w:val="center"/>
              <w:rPr>
                <w:rFonts w:ascii="Times New Roman" w:eastAsia="Times New Roman" w:hAnsi="Times New Roman" w:cs="Times New Roman"/>
                <w:color w:val="000000"/>
                <w:sz w:val="24"/>
                <w:szCs w:val="24"/>
                <w:lang w:val="en-GB" w:eastAsia="hr-HR"/>
              </w:rPr>
            </w:pPr>
            <w:r w:rsidRPr="001A5FC6">
              <w:rPr>
                <w:rFonts w:ascii="Times New Roman" w:eastAsia="Times New Roman" w:hAnsi="Times New Roman" w:cs="Times New Roman"/>
                <w:color w:val="000000"/>
                <w:sz w:val="24"/>
                <w:szCs w:val="24"/>
                <w:lang w:val="en-GB" w:eastAsia="hr-HR"/>
              </w:rPr>
              <w:t>30</w:t>
            </w:r>
          </w:p>
        </w:tc>
        <w:tc>
          <w:tcPr>
            <w:tcW w:w="1341" w:type="dxa"/>
            <w:tcBorders>
              <w:bottom w:val="single" w:sz="4" w:space="0" w:color="auto"/>
            </w:tcBorders>
            <w:noWrap/>
            <w:vAlign w:val="center"/>
            <w:hideMark/>
          </w:tcPr>
          <w:p w14:paraId="14521B21" w14:textId="77777777" w:rsidR="007048BF" w:rsidRPr="001A5FC6" w:rsidRDefault="008935E4" w:rsidP="00FA248C">
            <w:pPr>
              <w:spacing w:line="360" w:lineRule="auto"/>
              <w:jc w:val="center"/>
              <w:rPr>
                <w:rFonts w:ascii="Times New Roman" w:eastAsia="Times New Roman" w:hAnsi="Times New Roman" w:cs="Times New Roman"/>
                <w:color w:val="000000"/>
                <w:sz w:val="24"/>
                <w:szCs w:val="24"/>
                <w:lang w:val="en-GB" w:eastAsia="hr-HR"/>
              </w:rPr>
            </w:pPr>
            <w:r w:rsidRPr="001A5FC6">
              <w:rPr>
                <w:rFonts w:ascii="Times New Roman" w:eastAsia="Times New Roman" w:hAnsi="Times New Roman" w:cs="Times New Roman"/>
                <w:color w:val="000000"/>
                <w:sz w:val="24"/>
                <w:szCs w:val="24"/>
                <w:lang w:val="en-GB" w:eastAsia="hr-HR"/>
              </w:rPr>
              <w:t>0</w:t>
            </w:r>
            <w:r w:rsidR="007048BF" w:rsidRPr="001A5FC6">
              <w:rPr>
                <w:rFonts w:ascii="Times New Roman" w:eastAsia="Times New Roman" w:hAnsi="Times New Roman" w:cs="Times New Roman"/>
                <w:color w:val="000000"/>
                <w:sz w:val="24"/>
                <w:szCs w:val="24"/>
                <w:lang w:val="en-GB" w:eastAsia="hr-HR"/>
              </w:rPr>
              <w:t>.</w:t>
            </w:r>
            <w:r w:rsidRPr="001A5FC6">
              <w:rPr>
                <w:rFonts w:ascii="Times New Roman" w:eastAsia="Times New Roman" w:hAnsi="Times New Roman" w:cs="Times New Roman"/>
                <w:color w:val="000000"/>
                <w:sz w:val="24"/>
                <w:szCs w:val="24"/>
                <w:lang w:val="en-GB" w:eastAsia="hr-HR"/>
              </w:rPr>
              <w:t>65</w:t>
            </w:r>
            <w:r w:rsidR="007048BF" w:rsidRPr="001A5FC6">
              <w:rPr>
                <w:rFonts w:ascii="Times New Roman" w:eastAsia="Times New Roman" w:hAnsi="Times New Roman" w:cs="Times New Roman"/>
                <w:color w:val="000000"/>
                <w:sz w:val="24"/>
                <w:szCs w:val="24"/>
                <w:lang w:val="en-GB" w:eastAsia="hr-HR"/>
              </w:rPr>
              <w:t xml:space="preserve"> ± 0.0</w:t>
            </w:r>
            <w:r w:rsidRPr="001A5FC6">
              <w:rPr>
                <w:rFonts w:ascii="Times New Roman" w:eastAsia="Times New Roman" w:hAnsi="Times New Roman" w:cs="Times New Roman"/>
                <w:color w:val="000000"/>
                <w:sz w:val="24"/>
                <w:szCs w:val="24"/>
                <w:lang w:val="en-GB" w:eastAsia="hr-HR"/>
              </w:rPr>
              <w:t>1</w:t>
            </w:r>
          </w:p>
        </w:tc>
        <w:tc>
          <w:tcPr>
            <w:tcW w:w="1690" w:type="dxa"/>
            <w:tcBorders>
              <w:bottom w:val="single" w:sz="4" w:space="0" w:color="auto"/>
            </w:tcBorders>
            <w:noWrap/>
            <w:vAlign w:val="center"/>
            <w:hideMark/>
          </w:tcPr>
          <w:p w14:paraId="2CE77A4F" w14:textId="77777777" w:rsidR="007048BF" w:rsidRPr="001A5FC6" w:rsidRDefault="007048BF" w:rsidP="00FA248C">
            <w:pPr>
              <w:spacing w:line="360" w:lineRule="auto"/>
              <w:jc w:val="center"/>
              <w:rPr>
                <w:rFonts w:ascii="Times New Roman" w:eastAsia="Times New Roman" w:hAnsi="Times New Roman" w:cs="Times New Roman"/>
                <w:color w:val="000000"/>
                <w:sz w:val="24"/>
                <w:szCs w:val="24"/>
                <w:lang w:val="en-GB" w:eastAsia="hr-HR"/>
              </w:rPr>
            </w:pPr>
            <w:r w:rsidRPr="001A5FC6">
              <w:rPr>
                <w:rFonts w:ascii="Times New Roman" w:eastAsia="Times New Roman" w:hAnsi="Times New Roman" w:cs="Times New Roman"/>
                <w:color w:val="000000"/>
                <w:sz w:val="24"/>
                <w:szCs w:val="24"/>
                <w:lang w:val="en-GB" w:eastAsia="hr-HR"/>
              </w:rPr>
              <w:t>1613 ± 180</w:t>
            </w:r>
          </w:p>
        </w:tc>
        <w:tc>
          <w:tcPr>
            <w:tcW w:w="1690" w:type="dxa"/>
            <w:tcBorders>
              <w:bottom w:val="single" w:sz="4" w:space="0" w:color="auto"/>
            </w:tcBorders>
            <w:noWrap/>
            <w:vAlign w:val="center"/>
            <w:hideMark/>
          </w:tcPr>
          <w:p w14:paraId="474C00D1" w14:textId="77777777" w:rsidR="007048BF" w:rsidRPr="001A5FC6" w:rsidRDefault="007048BF" w:rsidP="00FA248C">
            <w:pPr>
              <w:spacing w:line="360" w:lineRule="auto"/>
              <w:jc w:val="center"/>
              <w:rPr>
                <w:rFonts w:ascii="Times New Roman" w:eastAsia="Times New Roman" w:hAnsi="Times New Roman" w:cs="Times New Roman"/>
                <w:color w:val="000000"/>
                <w:sz w:val="24"/>
                <w:szCs w:val="24"/>
                <w:lang w:val="en-GB" w:eastAsia="hr-HR"/>
              </w:rPr>
            </w:pPr>
            <w:r w:rsidRPr="001A5FC6">
              <w:rPr>
                <w:rFonts w:ascii="Times New Roman" w:eastAsia="Times New Roman" w:hAnsi="Times New Roman" w:cs="Times New Roman"/>
                <w:color w:val="000000"/>
                <w:sz w:val="24"/>
                <w:szCs w:val="24"/>
                <w:lang w:val="en-GB" w:eastAsia="hr-HR"/>
              </w:rPr>
              <w:t>115.0 ± 10.4</w:t>
            </w:r>
          </w:p>
        </w:tc>
      </w:tr>
      <w:tr w:rsidR="007048BF" w:rsidRPr="001A5FC6" w14:paraId="488C6FA5" w14:textId="77777777" w:rsidTr="00C85BBD">
        <w:trPr>
          <w:trHeight w:hRule="exact" w:val="360"/>
          <w:jc w:val="center"/>
        </w:trPr>
        <w:tc>
          <w:tcPr>
            <w:tcW w:w="1194" w:type="dxa"/>
            <w:vMerge w:val="restart"/>
            <w:tcBorders>
              <w:top w:val="single" w:sz="4" w:space="0" w:color="auto"/>
            </w:tcBorders>
            <w:noWrap/>
            <w:vAlign w:val="center"/>
            <w:hideMark/>
          </w:tcPr>
          <w:p w14:paraId="1D04E9BE" w14:textId="77777777" w:rsidR="007048BF" w:rsidRPr="001A5FC6" w:rsidRDefault="007048BF" w:rsidP="00FA248C">
            <w:pPr>
              <w:spacing w:line="360" w:lineRule="auto"/>
              <w:jc w:val="center"/>
              <w:rPr>
                <w:rFonts w:ascii="Times New Roman" w:eastAsia="Times New Roman" w:hAnsi="Times New Roman" w:cs="Times New Roman"/>
                <w:color w:val="000000"/>
                <w:sz w:val="24"/>
                <w:szCs w:val="24"/>
                <w:lang w:val="en-GB" w:eastAsia="hr-HR"/>
              </w:rPr>
            </w:pPr>
            <w:r w:rsidRPr="001A5FC6">
              <w:rPr>
                <w:rFonts w:ascii="Times New Roman" w:eastAsia="Times New Roman" w:hAnsi="Times New Roman" w:cs="Times New Roman"/>
                <w:color w:val="000000"/>
                <w:sz w:val="24"/>
                <w:szCs w:val="24"/>
                <w:lang w:val="en-GB" w:eastAsia="hr-HR"/>
              </w:rPr>
              <w:t>N-</w:t>
            </w:r>
          </w:p>
        </w:tc>
        <w:tc>
          <w:tcPr>
            <w:tcW w:w="1277" w:type="dxa"/>
            <w:tcBorders>
              <w:top w:val="single" w:sz="4" w:space="0" w:color="auto"/>
            </w:tcBorders>
            <w:noWrap/>
            <w:vAlign w:val="center"/>
            <w:hideMark/>
          </w:tcPr>
          <w:p w14:paraId="6087E3A1" w14:textId="77777777" w:rsidR="007048BF" w:rsidRPr="001A5FC6" w:rsidRDefault="007048BF" w:rsidP="00FA248C">
            <w:pPr>
              <w:spacing w:line="360" w:lineRule="auto"/>
              <w:jc w:val="center"/>
              <w:rPr>
                <w:rFonts w:ascii="Times New Roman" w:eastAsia="Times New Roman" w:hAnsi="Times New Roman" w:cs="Times New Roman"/>
                <w:color w:val="000000"/>
                <w:sz w:val="24"/>
                <w:szCs w:val="24"/>
                <w:lang w:val="en-GB" w:eastAsia="hr-HR"/>
              </w:rPr>
            </w:pPr>
            <w:r w:rsidRPr="001A5FC6">
              <w:rPr>
                <w:rFonts w:ascii="Times New Roman" w:eastAsia="Times New Roman" w:hAnsi="Times New Roman" w:cs="Times New Roman"/>
                <w:color w:val="000000"/>
                <w:sz w:val="24"/>
                <w:szCs w:val="24"/>
                <w:lang w:val="en-GB" w:eastAsia="hr-HR"/>
              </w:rPr>
              <w:t>15</w:t>
            </w:r>
          </w:p>
        </w:tc>
        <w:tc>
          <w:tcPr>
            <w:tcW w:w="1341" w:type="dxa"/>
            <w:tcBorders>
              <w:top w:val="single" w:sz="4" w:space="0" w:color="auto"/>
            </w:tcBorders>
            <w:noWrap/>
            <w:vAlign w:val="center"/>
            <w:hideMark/>
          </w:tcPr>
          <w:p w14:paraId="58348DE0" w14:textId="77777777" w:rsidR="007048BF" w:rsidRPr="001A5FC6" w:rsidRDefault="007048BF" w:rsidP="00FA248C">
            <w:pPr>
              <w:spacing w:line="360" w:lineRule="auto"/>
              <w:jc w:val="center"/>
              <w:rPr>
                <w:rFonts w:ascii="Times New Roman" w:eastAsia="Times New Roman" w:hAnsi="Times New Roman" w:cs="Times New Roman"/>
                <w:color w:val="000000"/>
                <w:sz w:val="24"/>
                <w:szCs w:val="24"/>
                <w:lang w:val="en-GB" w:eastAsia="hr-HR"/>
              </w:rPr>
            </w:pPr>
            <w:r w:rsidRPr="001A5FC6">
              <w:rPr>
                <w:rFonts w:ascii="Times New Roman" w:eastAsia="Times New Roman" w:hAnsi="Times New Roman" w:cs="Times New Roman"/>
                <w:color w:val="000000"/>
                <w:sz w:val="24"/>
                <w:szCs w:val="24"/>
                <w:lang w:val="en-GB" w:eastAsia="hr-HR"/>
              </w:rPr>
              <w:t>0.59 ± 0.03</w:t>
            </w:r>
          </w:p>
        </w:tc>
        <w:tc>
          <w:tcPr>
            <w:tcW w:w="1690" w:type="dxa"/>
            <w:tcBorders>
              <w:top w:val="single" w:sz="4" w:space="0" w:color="auto"/>
            </w:tcBorders>
            <w:noWrap/>
            <w:vAlign w:val="center"/>
            <w:hideMark/>
          </w:tcPr>
          <w:p w14:paraId="7333A3E9" w14:textId="77777777" w:rsidR="007048BF" w:rsidRPr="001A5FC6" w:rsidRDefault="007048BF" w:rsidP="00FA248C">
            <w:pPr>
              <w:spacing w:line="360" w:lineRule="auto"/>
              <w:jc w:val="center"/>
              <w:rPr>
                <w:rFonts w:ascii="Times New Roman" w:eastAsia="Times New Roman" w:hAnsi="Times New Roman" w:cs="Times New Roman"/>
                <w:color w:val="000000"/>
                <w:sz w:val="24"/>
                <w:szCs w:val="24"/>
                <w:lang w:val="en-GB" w:eastAsia="hr-HR"/>
              </w:rPr>
            </w:pPr>
            <w:r w:rsidRPr="001A5FC6">
              <w:rPr>
                <w:rFonts w:ascii="Times New Roman" w:eastAsia="Times New Roman" w:hAnsi="Times New Roman" w:cs="Times New Roman"/>
                <w:color w:val="000000"/>
                <w:sz w:val="24"/>
                <w:szCs w:val="24"/>
                <w:lang w:val="en-GB" w:eastAsia="hr-HR"/>
              </w:rPr>
              <w:t>2285 ± 239</w:t>
            </w:r>
          </w:p>
        </w:tc>
        <w:tc>
          <w:tcPr>
            <w:tcW w:w="1690" w:type="dxa"/>
            <w:tcBorders>
              <w:top w:val="single" w:sz="4" w:space="0" w:color="auto"/>
            </w:tcBorders>
            <w:noWrap/>
            <w:vAlign w:val="center"/>
            <w:hideMark/>
          </w:tcPr>
          <w:p w14:paraId="1F24242C" w14:textId="77777777" w:rsidR="007048BF" w:rsidRPr="001A5FC6" w:rsidRDefault="007048BF" w:rsidP="00FA248C">
            <w:pPr>
              <w:spacing w:line="360" w:lineRule="auto"/>
              <w:jc w:val="center"/>
              <w:rPr>
                <w:rFonts w:ascii="Times New Roman" w:eastAsia="Times New Roman" w:hAnsi="Times New Roman" w:cs="Times New Roman"/>
                <w:color w:val="000000"/>
                <w:sz w:val="24"/>
                <w:szCs w:val="24"/>
                <w:lang w:val="en-GB" w:eastAsia="hr-HR"/>
              </w:rPr>
            </w:pPr>
            <w:r w:rsidRPr="001A5FC6">
              <w:rPr>
                <w:rFonts w:ascii="Times New Roman" w:eastAsia="Times New Roman" w:hAnsi="Times New Roman" w:cs="Times New Roman"/>
                <w:color w:val="000000"/>
                <w:sz w:val="24"/>
                <w:szCs w:val="24"/>
                <w:lang w:val="en-GB" w:eastAsia="hr-HR"/>
              </w:rPr>
              <w:t>152.5 ± 13.0</w:t>
            </w:r>
          </w:p>
        </w:tc>
      </w:tr>
      <w:tr w:rsidR="007048BF" w:rsidRPr="001A5FC6" w14:paraId="4AA02858" w14:textId="77777777" w:rsidTr="00C85BBD">
        <w:trPr>
          <w:trHeight w:hRule="exact" w:val="360"/>
          <w:jc w:val="center"/>
        </w:trPr>
        <w:tc>
          <w:tcPr>
            <w:tcW w:w="1194" w:type="dxa"/>
            <w:vMerge/>
            <w:vAlign w:val="center"/>
            <w:hideMark/>
          </w:tcPr>
          <w:p w14:paraId="4EA3E79B" w14:textId="77777777" w:rsidR="007048BF" w:rsidRPr="001A5FC6" w:rsidRDefault="007048BF" w:rsidP="00FA248C">
            <w:pPr>
              <w:spacing w:line="360" w:lineRule="auto"/>
              <w:jc w:val="center"/>
              <w:rPr>
                <w:rFonts w:ascii="Times New Roman" w:eastAsia="Times New Roman" w:hAnsi="Times New Roman" w:cs="Times New Roman"/>
                <w:color w:val="000000"/>
                <w:sz w:val="24"/>
                <w:szCs w:val="24"/>
                <w:lang w:val="en-GB" w:eastAsia="hr-HR"/>
              </w:rPr>
            </w:pPr>
          </w:p>
        </w:tc>
        <w:tc>
          <w:tcPr>
            <w:tcW w:w="1277" w:type="dxa"/>
            <w:noWrap/>
            <w:vAlign w:val="center"/>
            <w:hideMark/>
          </w:tcPr>
          <w:p w14:paraId="00F8F6E9" w14:textId="77777777" w:rsidR="007048BF" w:rsidRPr="001A5FC6" w:rsidRDefault="007048BF" w:rsidP="00FA248C">
            <w:pPr>
              <w:spacing w:line="360" w:lineRule="auto"/>
              <w:jc w:val="center"/>
              <w:rPr>
                <w:rFonts w:ascii="Times New Roman" w:eastAsia="Times New Roman" w:hAnsi="Times New Roman" w:cs="Times New Roman"/>
                <w:color w:val="000000"/>
                <w:sz w:val="24"/>
                <w:szCs w:val="24"/>
                <w:lang w:val="en-GB" w:eastAsia="hr-HR"/>
              </w:rPr>
            </w:pPr>
            <w:r w:rsidRPr="001A5FC6">
              <w:rPr>
                <w:rFonts w:ascii="Times New Roman" w:eastAsia="Times New Roman" w:hAnsi="Times New Roman" w:cs="Times New Roman"/>
                <w:color w:val="000000"/>
                <w:sz w:val="24"/>
                <w:szCs w:val="24"/>
                <w:lang w:val="en-GB" w:eastAsia="hr-HR"/>
              </w:rPr>
              <w:t>25</w:t>
            </w:r>
          </w:p>
        </w:tc>
        <w:tc>
          <w:tcPr>
            <w:tcW w:w="1341" w:type="dxa"/>
            <w:noWrap/>
            <w:vAlign w:val="center"/>
            <w:hideMark/>
          </w:tcPr>
          <w:p w14:paraId="6A24F4B3" w14:textId="77777777" w:rsidR="007048BF" w:rsidRPr="001A5FC6" w:rsidRDefault="00E932D5" w:rsidP="00FA248C">
            <w:pPr>
              <w:spacing w:line="360" w:lineRule="auto"/>
              <w:jc w:val="center"/>
              <w:rPr>
                <w:rFonts w:ascii="Times New Roman" w:eastAsia="Times New Roman" w:hAnsi="Times New Roman" w:cs="Times New Roman"/>
                <w:color w:val="000000"/>
                <w:sz w:val="24"/>
                <w:szCs w:val="24"/>
                <w:lang w:val="en-GB" w:eastAsia="hr-HR"/>
              </w:rPr>
            </w:pPr>
            <w:r w:rsidRPr="001A5FC6">
              <w:rPr>
                <w:rFonts w:ascii="Times New Roman" w:eastAsia="Times New Roman" w:hAnsi="Times New Roman" w:cs="Times New Roman"/>
                <w:color w:val="000000"/>
                <w:sz w:val="24"/>
                <w:szCs w:val="24"/>
                <w:lang w:val="en-GB" w:eastAsia="hr-HR"/>
              </w:rPr>
              <w:t>1.03 ± 0.03</w:t>
            </w:r>
          </w:p>
        </w:tc>
        <w:tc>
          <w:tcPr>
            <w:tcW w:w="1690" w:type="dxa"/>
            <w:noWrap/>
            <w:vAlign w:val="center"/>
            <w:hideMark/>
          </w:tcPr>
          <w:p w14:paraId="26CC6FBD" w14:textId="77777777" w:rsidR="007048BF" w:rsidRPr="001A5FC6" w:rsidRDefault="007048BF" w:rsidP="00FA248C">
            <w:pPr>
              <w:spacing w:line="360" w:lineRule="auto"/>
              <w:jc w:val="center"/>
              <w:rPr>
                <w:rFonts w:ascii="Times New Roman" w:eastAsia="Times New Roman" w:hAnsi="Times New Roman" w:cs="Times New Roman"/>
                <w:color w:val="000000"/>
                <w:sz w:val="24"/>
                <w:szCs w:val="24"/>
                <w:lang w:val="en-GB" w:eastAsia="hr-HR"/>
              </w:rPr>
            </w:pPr>
            <w:r w:rsidRPr="001A5FC6">
              <w:rPr>
                <w:rFonts w:ascii="Times New Roman" w:eastAsia="Times New Roman" w:hAnsi="Times New Roman" w:cs="Times New Roman"/>
                <w:color w:val="000000"/>
                <w:sz w:val="24"/>
                <w:szCs w:val="24"/>
                <w:lang w:val="en-GB" w:eastAsia="hr-HR"/>
              </w:rPr>
              <w:t>1364 ± 385</w:t>
            </w:r>
          </w:p>
        </w:tc>
        <w:tc>
          <w:tcPr>
            <w:tcW w:w="1690" w:type="dxa"/>
            <w:noWrap/>
            <w:vAlign w:val="center"/>
            <w:hideMark/>
          </w:tcPr>
          <w:p w14:paraId="0BE77C81" w14:textId="77777777" w:rsidR="007048BF" w:rsidRPr="001A5FC6" w:rsidRDefault="007048BF" w:rsidP="00FA248C">
            <w:pPr>
              <w:spacing w:line="360" w:lineRule="auto"/>
              <w:jc w:val="center"/>
              <w:rPr>
                <w:rFonts w:ascii="Times New Roman" w:eastAsia="Times New Roman" w:hAnsi="Times New Roman" w:cs="Times New Roman"/>
                <w:color w:val="000000"/>
                <w:sz w:val="24"/>
                <w:szCs w:val="24"/>
                <w:lang w:val="en-GB" w:eastAsia="hr-HR"/>
              </w:rPr>
            </w:pPr>
            <w:r w:rsidRPr="001A5FC6">
              <w:rPr>
                <w:rFonts w:ascii="Times New Roman" w:eastAsia="Times New Roman" w:hAnsi="Times New Roman" w:cs="Times New Roman"/>
                <w:color w:val="000000"/>
                <w:sz w:val="24"/>
                <w:szCs w:val="24"/>
                <w:lang w:val="en-GB" w:eastAsia="hr-HR"/>
              </w:rPr>
              <w:t>100.0 ± 22.7</w:t>
            </w:r>
          </w:p>
        </w:tc>
      </w:tr>
      <w:tr w:rsidR="007048BF" w:rsidRPr="001A5FC6" w14:paraId="381987E0" w14:textId="77777777" w:rsidTr="00C85BBD">
        <w:trPr>
          <w:trHeight w:hRule="exact" w:val="360"/>
          <w:jc w:val="center"/>
        </w:trPr>
        <w:tc>
          <w:tcPr>
            <w:tcW w:w="1194" w:type="dxa"/>
            <w:vMerge/>
            <w:tcBorders>
              <w:bottom w:val="single" w:sz="18" w:space="0" w:color="auto"/>
            </w:tcBorders>
            <w:vAlign w:val="center"/>
            <w:hideMark/>
          </w:tcPr>
          <w:p w14:paraId="7D389CBE" w14:textId="77777777" w:rsidR="007048BF" w:rsidRPr="001A5FC6" w:rsidRDefault="007048BF" w:rsidP="00FA248C">
            <w:pPr>
              <w:spacing w:line="360" w:lineRule="auto"/>
              <w:jc w:val="center"/>
              <w:rPr>
                <w:rFonts w:ascii="Times New Roman" w:eastAsia="Times New Roman" w:hAnsi="Times New Roman" w:cs="Times New Roman"/>
                <w:color w:val="000000"/>
                <w:sz w:val="24"/>
                <w:szCs w:val="24"/>
                <w:lang w:val="en-GB" w:eastAsia="hr-HR"/>
              </w:rPr>
            </w:pPr>
          </w:p>
        </w:tc>
        <w:tc>
          <w:tcPr>
            <w:tcW w:w="1277" w:type="dxa"/>
            <w:tcBorders>
              <w:bottom w:val="single" w:sz="18" w:space="0" w:color="auto"/>
            </w:tcBorders>
            <w:noWrap/>
            <w:vAlign w:val="center"/>
            <w:hideMark/>
          </w:tcPr>
          <w:p w14:paraId="7FE230FC" w14:textId="77777777" w:rsidR="007048BF" w:rsidRPr="001A5FC6" w:rsidRDefault="007048BF" w:rsidP="00FA248C">
            <w:pPr>
              <w:spacing w:line="360" w:lineRule="auto"/>
              <w:jc w:val="center"/>
              <w:rPr>
                <w:rFonts w:ascii="Times New Roman" w:eastAsia="Times New Roman" w:hAnsi="Times New Roman" w:cs="Times New Roman"/>
                <w:color w:val="000000"/>
                <w:sz w:val="24"/>
                <w:szCs w:val="24"/>
                <w:lang w:val="en-GB" w:eastAsia="hr-HR"/>
              </w:rPr>
            </w:pPr>
            <w:r w:rsidRPr="001A5FC6">
              <w:rPr>
                <w:rFonts w:ascii="Times New Roman" w:eastAsia="Times New Roman" w:hAnsi="Times New Roman" w:cs="Times New Roman"/>
                <w:color w:val="000000"/>
                <w:sz w:val="24"/>
                <w:szCs w:val="24"/>
                <w:lang w:val="en-GB" w:eastAsia="hr-HR"/>
              </w:rPr>
              <w:t>30</w:t>
            </w:r>
          </w:p>
        </w:tc>
        <w:tc>
          <w:tcPr>
            <w:tcW w:w="1341" w:type="dxa"/>
            <w:tcBorders>
              <w:bottom w:val="single" w:sz="18" w:space="0" w:color="auto"/>
            </w:tcBorders>
            <w:noWrap/>
            <w:vAlign w:val="center"/>
            <w:hideMark/>
          </w:tcPr>
          <w:p w14:paraId="237E3F71" w14:textId="77777777" w:rsidR="007048BF" w:rsidRPr="001A5FC6" w:rsidRDefault="007048BF" w:rsidP="00FA248C">
            <w:pPr>
              <w:spacing w:line="360" w:lineRule="auto"/>
              <w:jc w:val="center"/>
              <w:rPr>
                <w:rFonts w:ascii="Times New Roman" w:eastAsia="Times New Roman" w:hAnsi="Times New Roman" w:cs="Times New Roman"/>
                <w:color w:val="000000"/>
                <w:sz w:val="24"/>
                <w:szCs w:val="24"/>
                <w:lang w:val="en-GB" w:eastAsia="hr-HR"/>
              </w:rPr>
            </w:pPr>
            <w:r w:rsidRPr="001A5FC6">
              <w:rPr>
                <w:rFonts w:ascii="Times New Roman" w:eastAsia="Times New Roman" w:hAnsi="Times New Roman" w:cs="Times New Roman"/>
                <w:color w:val="000000"/>
                <w:sz w:val="24"/>
                <w:szCs w:val="24"/>
                <w:lang w:val="en-GB" w:eastAsia="hr-HR"/>
              </w:rPr>
              <w:t>0.62 ± 0.03</w:t>
            </w:r>
          </w:p>
        </w:tc>
        <w:tc>
          <w:tcPr>
            <w:tcW w:w="1690" w:type="dxa"/>
            <w:tcBorders>
              <w:bottom w:val="single" w:sz="18" w:space="0" w:color="auto"/>
            </w:tcBorders>
            <w:noWrap/>
            <w:vAlign w:val="center"/>
            <w:hideMark/>
          </w:tcPr>
          <w:p w14:paraId="3D548A53" w14:textId="77777777" w:rsidR="007048BF" w:rsidRPr="001A5FC6" w:rsidRDefault="007048BF" w:rsidP="00FA248C">
            <w:pPr>
              <w:spacing w:line="360" w:lineRule="auto"/>
              <w:jc w:val="center"/>
              <w:rPr>
                <w:rFonts w:ascii="Times New Roman" w:eastAsia="Times New Roman" w:hAnsi="Times New Roman" w:cs="Times New Roman"/>
                <w:color w:val="000000"/>
                <w:sz w:val="24"/>
                <w:szCs w:val="24"/>
                <w:lang w:val="en-GB" w:eastAsia="hr-HR"/>
              </w:rPr>
            </w:pPr>
            <w:r w:rsidRPr="001A5FC6">
              <w:rPr>
                <w:rFonts w:ascii="Times New Roman" w:eastAsia="Times New Roman" w:hAnsi="Times New Roman" w:cs="Times New Roman"/>
                <w:color w:val="000000"/>
                <w:sz w:val="24"/>
                <w:szCs w:val="24"/>
                <w:lang w:val="en-GB" w:eastAsia="hr-HR"/>
              </w:rPr>
              <w:t>1209 ± 352</w:t>
            </w:r>
          </w:p>
        </w:tc>
        <w:tc>
          <w:tcPr>
            <w:tcW w:w="1690" w:type="dxa"/>
            <w:tcBorders>
              <w:bottom w:val="single" w:sz="18" w:space="0" w:color="auto"/>
            </w:tcBorders>
            <w:noWrap/>
            <w:vAlign w:val="center"/>
            <w:hideMark/>
          </w:tcPr>
          <w:p w14:paraId="6F4B556F" w14:textId="77777777" w:rsidR="007048BF" w:rsidRPr="001A5FC6" w:rsidRDefault="007048BF" w:rsidP="00FA248C">
            <w:pPr>
              <w:spacing w:line="360" w:lineRule="auto"/>
              <w:jc w:val="center"/>
              <w:rPr>
                <w:rFonts w:ascii="Times New Roman" w:eastAsia="Times New Roman" w:hAnsi="Times New Roman" w:cs="Times New Roman"/>
                <w:color w:val="000000"/>
                <w:sz w:val="24"/>
                <w:szCs w:val="24"/>
                <w:lang w:val="en-GB" w:eastAsia="hr-HR"/>
              </w:rPr>
            </w:pPr>
            <w:r w:rsidRPr="001A5FC6">
              <w:rPr>
                <w:rFonts w:ascii="Times New Roman" w:eastAsia="Times New Roman" w:hAnsi="Times New Roman" w:cs="Times New Roman"/>
                <w:color w:val="000000"/>
                <w:sz w:val="24"/>
                <w:szCs w:val="24"/>
                <w:lang w:val="en-GB" w:eastAsia="hr-HR"/>
              </w:rPr>
              <w:t>90.6 ± 21.6</w:t>
            </w:r>
          </w:p>
        </w:tc>
      </w:tr>
    </w:tbl>
    <w:p w14:paraId="467E5C4A" w14:textId="77777777" w:rsidR="008F570F" w:rsidRPr="001A5FC6" w:rsidRDefault="008F570F" w:rsidP="00FA248C">
      <w:pPr>
        <w:spacing w:line="360" w:lineRule="auto"/>
        <w:jc w:val="both"/>
        <w:rPr>
          <w:rFonts w:ascii="Times New Roman" w:hAnsi="Times New Roman"/>
          <w:b/>
          <w:bCs/>
          <w:sz w:val="24"/>
          <w:szCs w:val="24"/>
          <w:lang w:val="en-GB"/>
        </w:rPr>
      </w:pPr>
    </w:p>
    <w:p w14:paraId="78A75A65" w14:textId="256FDABA" w:rsidR="009D029E" w:rsidRPr="001A5FC6" w:rsidRDefault="009D029E" w:rsidP="00FA248C">
      <w:pPr>
        <w:spacing w:line="360" w:lineRule="auto"/>
        <w:ind w:firstLine="708"/>
        <w:rPr>
          <w:rFonts w:ascii="Times New Roman" w:hAnsi="Times New Roman"/>
          <w:color w:val="000000"/>
          <w:sz w:val="24"/>
          <w:szCs w:val="24"/>
          <w:lang w:val="en-GB"/>
        </w:rPr>
      </w:pPr>
      <w:r w:rsidRPr="001A5FC6">
        <w:rPr>
          <w:rFonts w:ascii="Times New Roman" w:hAnsi="Times New Roman"/>
          <w:color w:val="000000"/>
          <w:sz w:val="24"/>
          <w:szCs w:val="24"/>
          <w:lang w:val="en-GB"/>
        </w:rPr>
        <w:t xml:space="preserve">We observed elongation of the setae </w:t>
      </w:r>
      <w:r w:rsidR="00385638" w:rsidRPr="001A5FC6">
        <w:rPr>
          <w:rFonts w:ascii="Times New Roman" w:hAnsi="Times New Roman"/>
          <w:color w:val="000000"/>
          <w:sz w:val="24"/>
          <w:szCs w:val="24"/>
          <w:lang w:val="en-GB"/>
        </w:rPr>
        <w:t>in</w:t>
      </w:r>
      <w:r w:rsidRPr="001A5FC6">
        <w:rPr>
          <w:rFonts w:ascii="Times New Roman" w:hAnsi="Times New Roman"/>
          <w:color w:val="000000"/>
          <w:sz w:val="24"/>
          <w:szCs w:val="24"/>
          <w:lang w:val="en-GB"/>
        </w:rPr>
        <w:t xml:space="preserve"> cultures grown in N-</w:t>
      </w:r>
      <w:r w:rsidR="00AA3288" w:rsidRPr="001A5FC6">
        <w:rPr>
          <w:rFonts w:ascii="Times New Roman" w:hAnsi="Times New Roman"/>
          <w:color w:val="000000"/>
          <w:sz w:val="24"/>
          <w:szCs w:val="24"/>
          <w:lang w:val="en-GB"/>
        </w:rPr>
        <w:t xml:space="preserve">limiting </w:t>
      </w:r>
      <w:r w:rsidRPr="001A5FC6">
        <w:rPr>
          <w:rFonts w:ascii="Times New Roman" w:hAnsi="Times New Roman"/>
          <w:color w:val="000000"/>
          <w:sz w:val="24"/>
          <w:szCs w:val="24"/>
          <w:lang w:val="en-GB"/>
        </w:rPr>
        <w:t xml:space="preserve">medium </w:t>
      </w:r>
      <w:r w:rsidR="00385638" w:rsidRPr="001A5FC6">
        <w:rPr>
          <w:rFonts w:ascii="Times New Roman" w:hAnsi="Times New Roman"/>
          <w:color w:val="000000"/>
          <w:sz w:val="24"/>
          <w:szCs w:val="24"/>
          <w:lang w:val="en-GB"/>
        </w:rPr>
        <w:t>compared</w:t>
      </w:r>
      <w:r w:rsidRPr="001A5FC6">
        <w:rPr>
          <w:rFonts w:ascii="Times New Roman" w:hAnsi="Times New Roman"/>
          <w:color w:val="000000"/>
          <w:sz w:val="24"/>
          <w:szCs w:val="24"/>
          <w:lang w:val="en-GB"/>
        </w:rPr>
        <w:t xml:space="preserve"> to </w:t>
      </w:r>
      <w:r w:rsidR="008A6630" w:rsidRPr="001A5FC6">
        <w:rPr>
          <w:rFonts w:ascii="Times New Roman" w:hAnsi="Times New Roman"/>
          <w:color w:val="000000"/>
          <w:sz w:val="24"/>
          <w:szCs w:val="24"/>
          <w:lang w:val="en-GB"/>
        </w:rPr>
        <w:t>optimal</w:t>
      </w:r>
      <w:r w:rsidRPr="001A5FC6">
        <w:rPr>
          <w:rFonts w:ascii="Times New Roman" w:hAnsi="Times New Roman"/>
          <w:color w:val="000000"/>
          <w:sz w:val="24"/>
          <w:szCs w:val="24"/>
          <w:lang w:val="en-GB"/>
        </w:rPr>
        <w:t xml:space="preserve"> and N</w:t>
      </w:r>
      <w:r w:rsidR="008A6630" w:rsidRPr="001A5FC6">
        <w:rPr>
          <w:rFonts w:ascii="Times New Roman" w:hAnsi="Times New Roman"/>
          <w:color w:val="000000"/>
          <w:sz w:val="24"/>
          <w:szCs w:val="24"/>
          <w:lang w:val="en-GB"/>
        </w:rPr>
        <w:t>-excess</w:t>
      </w:r>
      <w:r w:rsidRPr="001A5FC6">
        <w:rPr>
          <w:rFonts w:ascii="Times New Roman" w:hAnsi="Times New Roman"/>
          <w:color w:val="000000"/>
          <w:sz w:val="24"/>
          <w:szCs w:val="24"/>
          <w:lang w:val="en-GB"/>
        </w:rPr>
        <w:t xml:space="preserve"> cultures (p &lt; 0.001, one-way ANOVA) (</w:t>
      </w:r>
      <w:r w:rsidRPr="001A5FC6">
        <w:rPr>
          <w:rFonts w:ascii="Times New Roman" w:hAnsi="Times New Roman"/>
          <w:color w:val="0000FF"/>
          <w:sz w:val="24"/>
          <w:szCs w:val="24"/>
          <w:lang w:val="en-GB"/>
        </w:rPr>
        <w:t>Fig. 2</w:t>
      </w:r>
      <w:r w:rsidRPr="001A5FC6">
        <w:rPr>
          <w:rFonts w:ascii="Times New Roman" w:hAnsi="Times New Roman"/>
          <w:color w:val="000000"/>
          <w:sz w:val="24"/>
          <w:szCs w:val="24"/>
          <w:lang w:val="en-GB"/>
        </w:rPr>
        <w:t xml:space="preserve">). At 15 °C, </w:t>
      </w:r>
      <w:r w:rsidR="00385638" w:rsidRPr="001A5FC6">
        <w:rPr>
          <w:rFonts w:ascii="Times New Roman" w:hAnsi="Times New Roman"/>
          <w:color w:val="000000"/>
          <w:sz w:val="24"/>
          <w:szCs w:val="24"/>
          <w:lang w:val="en-GB"/>
        </w:rPr>
        <w:t xml:space="preserve">the </w:t>
      </w:r>
      <w:r w:rsidRPr="001A5FC6">
        <w:rPr>
          <w:rFonts w:ascii="Times New Roman" w:hAnsi="Times New Roman"/>
          <w:color w:val="000000"/>
          <w:sz w:val="24"/>
          <w:szCs w:val="24"/>
          <w:lang w:val="en-GB"/>
        </w:rPr>
        <w:t xml:space="preserve">setae </w:t>
      </w:r>
      <w:r w:rsidR="00385638" w:rsidRPr="001A5FC6">
        <w:rPr>
          <w:rFonts w:ascii="Times New Roman" w:hAnsi="Times New Roman"/>
          <w:color w:val="000000"/>
          <w:sz w:val="24"/>
          <w:szCs w:val="24"/>
          <w:lang w:val="en-GB"/>
        </w:rPr>
        <w:t>in the</w:t>
      </w:r>
      <w:r w:rsidRPr="001A5FC6">
        <w:rPr>
          <w:rFonts w:ascii="Times New Roman" w:hAnsi="Times New Roman"/>
          <w:color w:val="000000"/>
          <w:sz w:val="24"/>
          <w:szCs w:val="24"/>
          <w:lang w:val="en-GB"/>
        </w:rPr>
        <w:t xml:space="preserve"> N-</w:t>
      </w:r>
      <w:r w:rsidR="008A6630" w:rsidRPr="001A5FC6">
        <w:rPr>
          <w:rFonts w:ascii="Times New Roman" w:hAnsi="Times New Roman"/>
          <w:color w:val="000000"/>
          <w:sz w:val="24"/>
          <w:szCs w:val="24"/>
          <w:lang w:val="en-GB"/>
        </w:rPr>
        <w:t>limiting</w:t>
      </w:r>
      <w:r w:rsidRPr="001A5FC6">
        <w:rPr>
          <w:rFonts w:ascii="Times New Roman" w:hAnsi="Times New Roman"/>
          <w:color w:val="000000"/>
          <w:sz w:val="24"/>
          <w:szCs w:val="24"/>
          <w:lang w:val="en-GB"/>
        </w:rPr>
        <w:t xml:space="preserve"> culture were </w:t>
      </w:r>
      <w:r w:rsidR="001F0F38" w:rsidRPr="001A5FC6">
        <w:rPr>
          <w:rFonts w:ascii="Times New Roman" w:hAnsi="Times New Roman"/>
          <w:color w:val="000000"/>
          <w:sz w:val="24"/>
          <w:szCs w:val="24"/>
          <w:lang w:val="en-GB"/>
        </w:rPr>
        <w:t xml:space="preserve">on average </w:t>
      </w:r>
      <w:r w:rsidRPr="001A5FC6">
        <w:rPr>
          <w:rFonts w:ascii="Times New Roman" w:hAnsi="Times New Roman"/>
          <w:color w:val="000000"/>
          <w:sz w:val="24"/>
          <w:szCs w:val="24"/>
          <w:lang w:val="en-GB"/>
        </w:rPr>
        <w:t>3.</w:t>
      </w:r>
      <w:r w:rsidR="00587859" w:rsidRPr="001A5FC6">
        <w:rPr>
          <w:rFonts w:ascii="Times New Roman" w:hAnsi="Times New Roman"/>
          <w:color w:val="000000"/>
          <w:sz w:val="24"/>
          <w:szCs w:val="24"/>
          <w:lang w:val="en-GB"/>
        </w:rPr>
        <w:t>1</w:t>
      </w:r>
      <w:r w:rsidRPr="001A5FC6">
        <w:rPr>
          <w:rFonts w:ascii="Times New Roman" w:hAnsi="Times New Roman"/>
          <w:color w:val="000000"/>
          <w:sz w:val="24"/>
          <w:szCs w:val="24"/>
          <w:lang w:val="en-GB"/>
        </w:rPr>
        <w:t xml:space="preserve"> and 3.6 </w:t>
      </w:r>
      <w:proofErr w:type="spellStart"/>
      <w:r w:rsidRPr="001A5FC6">
        <w:rPr>
          <w:rFonts w:ascii="Times New Roman" w:hAnsi="Times New Roman"/>
          <w:color w:val="000000"/>
          <w:sz w:val="24"/>
          <w:szCs w:val="24"/>
          <w:lang w:val="en-GB"/>
        </w:rPr>
        <w:t>μm</w:t>
      </w:r>
      <w:proofErr w:type="spellEnd"/>
      <w:r w:rsidRPr="001A5FC6">
        <w:rPr>
          <w:rFonts w:ascii="Times New Roman" w:hAnsi="Times New Roman"/>
          <w:color w:val="000000"/>
          <w:sz w:val="24"/>
          <w:szCs w:val="24"/>
          <w:lang w:val="en-GB"/>
        </w:rPr>
        <w:t xml:space="preserve"> longer than </w:t>
      </w:r>
      <w:r w:rsidR="00385638" w:rsidRPr="001A5FC6">
        <w:rPr>
          <w:rFonts w:ascii="Times New Roman" w:hAnsi="Times New Roman"/>
          <w:color w:val="000000"/>
          <w:sz w:val="24"/>
          <w:szCs w:val="24"/>
          <w:lang w:val="en-GB"/>
        </w:rPr>
        <w:t xml:space="preserve">those of the </w:t>
      </w:r>
      <w:r w:rsidR="008A6630" w:rsidRPr="001A5FC6">
        <w:rPr>
          <w:rFonts w:ascii="Times New Roman" w:hAnsi="Times New Roman"/>
          <w:color w:val="000000"/>
          <w:sz w:val="24"/>
          <w:szCs w:val="24"/>
          <w:lang w:val="en-GB"/>
        </w:rPr>
        <w:t xml:space="preserve">optimal and N-excess </w:t>
      </w:r>
      <w:r w:rsidR="00385638" w:rsidRPr="001A5FC6">
        <w:rPr>
          <w:rFonts w:ascii="Times New Roman" w:hAnsi="Times New Roman"/>
          <w:color w:val="000000"/>
          <w:sz w:val="24"/>
          <w:szCs w:val="24"/>
          <w:lang w:val="en-GB"/>
        </w:rPr>
        <w:t>cultures</w:t>
      </w:r>
      <w:r w:rsidRPr="001A5FC6">
        <w:rPr>
          <w:rFonts w:ascii="Times New Roman" w:hAnsi="Times New Roman"/>
          <w:color w:val="000000"/>
          <w:sz w:val="24"/>
          <w:szCs w:val="24"/>
          <w:lang w:val="en-GB"/>
        </w:rPr>
        <w:t>, respectively. At 25</w:t>
      </w:r>
      <w:r w:rsidR="002F4890" w:rsidRPr="001A5FC6">
        <w:rPr>
          <w:rFonts w:ascii="Times New Roman" w:hAnsi="Times New Roman"/>
          <w:color w:val="000000"/>
          <w:sz w:val="24"/>
          <w:szCs w:val="24"/>
          <w:lang w:val="en-GB"/>
        </w:rPr>
        <w:t xml:space="preserve"> </w:t>
      </w:r>
      <w:r w:rsidRPr="001A5FC6">
        <w:rPr>
          <w:rFonts w:ascii="Times New Roman" w:hAnsi="Times New Roman"/>
          <w:color w:val="000000"/>
          <w:sz w:val="24"/>
          <w:szCs w:val="24"/>
          <w:lang w:val="en-GB"/>
        </w:rPr>
        <w:t>°C, the mean differences were 7.3 and 7.15</w:t>
      </w:r>
      <w:r w:rsidR="001F0F38" w:rsidRPr="001A5FC6">
        <w:rPr>
          <w:rFonts w:ascii="Times New Roman" w:hAnsi="Times New Roman"/>
          <w:color w:val="000000"/>
          <w:sz w:val="24"/>
          <w:szCs w:val="24"/>
          <w:lang w:val="en-GB"/>
        </w:rPr>
        <w:t xml:space="preserve"> </w:t>
      </w:r>
      <w:proofErr w:type="spellStart"/>
      <w:r w:rsidR="001F0F38" w:rsidRPr="001A5FC6">
        <w:rPr>
          <w:rFonts w:ascii="Times New Roman" w:hAnsi="Times New Roman"/>
          <w:color w:val="000000"/>
          <w:sz w:val="24"/>
          <w:szCs w:val="24"/>
          <w:lang w:val="en-GB"/>
        </w:rPr>
        <w:t>μm</w:t>
      </w:r>
      <w:proofErr w:type="spellEnd"/>
      <w:r w:rsidR="004842A7" w:rsidRPr="001A5FC6">
        <w:rPr>
          <w:rFonts w:ascii="Times New Roman" w:hAnsi="Times New Roman"/>
          <w:color w:val="000000"/>
          <w:sz w:val="24"/>
          <w:szCs w:val="24"/>
          <w:lang w:val="en-GB"/>
        </w:rPr>
        <w:t>, respectively</w:t>
      </w:r>
      <w:r w:rsidRPr="001A5FC6">
        <w:rPr>
          <w:rFonts w:ascii="Times New Roman" w:hAnsi="Times New Roman"/>
          <w:color w:val="000000"/>
          <w:sz w:val="24"/>
          <w:szCs w:val="24"/>
          <w:lang w:val="en-GB"/>
        </w:rPr>
        <w:t xml:space="preserve">. Setae lengths did not </w:t>
      </w:r>
      <w:r w:rsidR="004842A7" w:rsidRPr="001A5FC6">
        <w:rPr>
          <w:rFonts w:ascii="Times New Roman" w:hAnsi="Times New Roman"/>
          <w:color w:val="000000"/>
          <w:sz w:val="24"/>
          <w:szCs w:val="24"/>
          <w:lang w:val="en-GB"/>
        </w:rPr>
        <w:t xml:space="preserve">differ </w:t>
      </w:r>
      <w:r w:rsidRPr="001A5FC6">
        <w:rPr>
          <w:rFonts w:ascii="Times New Roman" w:hAnsi="Times New Roman"/>
          <w:color w:val="000000"/>
          <w:sz w:val="24"/>
          <w:szCs w:val="24"/>
          <w:lang w:val="en-GB"/>
        </w:rPr>
        <w:t xml:space="preserve">significantly between </w:t>
      </w:r>
      <w:r w:rsidR="008A6630" w:rsidRPr="001A5FC6">
        <w:rPr>
          <w:rFonts w:ascii="Times New Roman" w:hAnsi="Times New Roman"/>
          <w:color w:val="000000"/>
          <w:sz w:val="24"/>
          <w:szCs w:val="24"/>
          <w:lang w:val="en-GB"/>
        </w:rPr>
        <w:t xml:space="preserve">optimal and N-excess </w:t>
      </w:r>
      <w:r w:rsidRPr="001A5FC6">
        <w:rPr>
          <w:rFonts w:ascii="Times New Roman" w:hAnsi="Times New Roman"/>
          <w:color w:val="000000"/>
          <w:sz w:val="24"/>
          <w:szCs w:val="24"/>
          <w:lang w:val="en-GB"/>
        </w:rPr>
        <w:t>media (</w:t>
      </w:r>
      <w:r w:rsidRPr="001A5FC6">
        <w:rPr>
          <w:rFonts w:ascii="Times New Roman" w:hAnsi="Times New Roman"/>
          <w:color w:val="0000FF"/>
          <w:sz w:val="24"/>
          <w:szCs w:val="24"/>
          <w:lang w:val="en-GB"/>
        </w:rPr>
        <w:t>Fig. 2D</w:t>
      </w:r>
      <w:r w:rsidRPr="001A5FC6">
        <w:rPr>
          <w:rFonts w:ascii="Times New Roman" w:hAnsi="Times New Roman"/>
          <w:color w:val="000000"/>
          <w:sz w:val="24"/>
          <w:szCs w:val="24"/>
          <w:lang w:val="en-GB"/>
        </w:rPr>
        <w:t>). Data obtained for cultivation at 30</w:t>
      </w:r>
      <w:r w:rsidR="002F4890" w:rsidRPr="001A5FC6">
        <w:rPr>
          <w:rFonts w:ascii="Times New Roman" w:hAnsi="Times New Roman"/>
          <w:color w:val="000000"/>
          <w:sz w:val="24"/>
          <w:szCs w:val="24"/>
          <w:lang w:val="en-GB"/>
        </w:rPr>
        <w:t xml:space="preserve"> </w:t>
      </w:r>
      <w:r w:rsidRPr="001A5FC6">
        <w:rPr>
          <w:rFonts w:ascii="Times New Roman" w:hAnsi="Times New Roman"/>
          <w:color w:val="000000"/>
          <w:sz w:val="24"/>
          <w:szCs w:val="24"/>
          <w:lang w:val="en-GB"/>
        </w:rPr>
        <w:t xml:space="preserve">°C were insufficient for analysis due to </w:t>
      </w:r>
      <w:r w:rsidR="004842A7" w:rsidRPr="001A5FC6">
        <w:rPr>
          <w:rFonts w:ascii="Times New Roman" w:hAnsi="Times New Roman"/>
          <w:color w:val="000000"/>
          <w:sz w:val="24"/>
          <w:szCs w:val="24"/>
          <w:lang w:val="en-GB"/>
        </w:rPr>
        <w:t>the low</w:t>
      </w:r>
      <w:r w:rsidRPr="001A5FC6">
        <w:rPr>
          <w:rFonts w:ascii="Times New Roman" w:hAnsi="Times New Roman"/>
          <w:color w:val="000000"/>
          <w:sz w:val="24"/>
          <w:szCs w:val="24"/>
          <w:lang w:val="en-GB"/>
        </w:rPr>
        <w:t xml:space="preserve"> </w:t>
      </w:r>
      <w:r w:rsidR="00A4196D" w:rsidRPr="001A5FC6">
        <w:rPr>
          <w:rFonts w:ascii="Times New Roman" w:hAnsi="Times New Roman"/>
          <w:color w:val="000000"/>
          <w:sz w:val="24"/>
          <w:szCs w:val="24"/>
          <w:lang w:val="en-GB"/>
        </w:rPr>
        <w:t>abundance</w:t>
      </w:r>
      <w:r w:rsidRPr="001A5FC6">
        <w:rPr>
          <w:rFonts w:ascii="Times New Roman" w:hAnsi="Times New Roman"/>
          <w:color w:val="000000"/>
          <w:sz w:val="24"/>
          <w:szCs w:val="24"/>
          <w:lang w:val="en-GB"/>
        </w:rPr>
        <w:t xml:space="preserve"> and even absence of setae (</w:t>
      </w:r>
      <w:r w:rsidRPr="001A5FC6">
        <w:rPr>
          <w:rFonts w:ascii="Times New Roman" w:hAnsi="Times New Roman"/>
          <w:color w:val="0000FF"/>
          <w:sz w:val="24"/>
          <w:szCs w:val="24"/>
          <w:lang w:val="en-GB"/>
        </w:rPr>
        <w:t>Fig. 2C</w:t>
      </w:r>
      <w:r w:rsidRPr="001A5FC6">
        <w:rPr>
          <w:rFonts w:ascii="Times New Roman" w:hAnsi="Times New Roman"/>
          <w:color w:val="000000"/>
          <w:sz w:val="24"/>
          <w:szCs w:val="24"/>
          <w:lang w:val="en-GB"/>
        </w:rPr>
        <w:t>).</w:t>
      </w:r>
    </w:p>
    <w:p w14:paraId="4743DAE3" w14:textId="77777777" w:rsidR="007048BF" w:rsidRPr="001A5FC6" w:rsidRDefault="00073795" w:rsidP="00FA248C">
      <w:pPr>
        <w:spacing w:line="360" w:lineRule="auto"/>
        <w:jc w:val="both"/>
        <w:rPr>
          <w:rFonts w:ascii="Times New Roman" w:hAnsi="Times New Roman"/>
          <w:b/>
          <w:bCs/>
          <w:sz w:val="24"/>
          <w:szCs w:val="24"/>
          <w:lang w:val="en-GB"/>
        </w:rPr>
      </w:pPr>
      <w:r w:rsidRPr="001A5FC6">
        <w:rPr>
          <w:rFonts w:ascii="Times New Roman" w:hAnsi="Times New Roman"/>
          <w:noProof/>
          <w:sz w:val="24"/>
          <w:szCs w:val="24"/>
          <w:lang w:val="hr-HR"/>
        </w:rPr>
        <w:lastRenderedPageBreak/>
        <w:drawing>
          <wp:inline distT="0" distB="0" distL="0" distR="0" wp14:anchorId="5EAA162F" wp14:editId="3E21EAB5">
            <wp:extent cx="5760720" cy="2877820"/>
            <wp:effectExtent l="0" t="0" r="0" b="0"/>
            <wp:docPr id="14" name="Picture 14"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raphical user interface&#10;&#10;Description automatically generated"/>
                    <pic:cNvPicPr/>
                  </pic:nvPicPr>
                  <pic:blipFill>
                    <a:blip r:embed="rId16"/>
                    <a:stretch>
                      <a:fillRect/>
                    </a:stretch>
                  </pic:blipFill>
                  <pic:spPr>
                    <a:xfrm>
                      <a:off x="0" y="0"/>
                      <a:ext cx="5760720" cy="2877820"/>
                    </a:xfrm>
                    <a:prstGeom prst="rect">
                      <a:avLst/>
                    </a:prstGeom>
                  </pic:spPr>
                </pic:pic>
              </a:graphicData>
            </a:graphic>
          </wp:inline>
        </w:drawing>
      </w:r>
    </w:p>
    <w:p w14:paraId="212F2B41" w14:textId="7F1EBEE8" w:rsidR="0038546E" w:rsidRPr="001A5FC6" w:rsidRDefault="00022B8C" w:rsidP="0038546E">
      <w:pPr>
        <w:spacing w:line="360" w:lineRule="auto"/>
        <w:rPr>
          <w:rFonts w:ascii="Times New Roman" w:hAnsi="Times New Roman"/>
          <w:color w:val="000000"/>
          <w:sz w:val="24"/>
          <w:szCs w:val="24"/>
          <w:lang w:val="en-GB"/>
        </w:rPr>
      </w:pPr>
      <w:r w:rsidRPr="001A5FC6">
        <w:rPr>
          <w:rFonts w:ascii="Times New Roman" w:hAnsi="Times New Roman"/>
          <w:sz w:val="24"/>
          <w:szCs w:val="24"/>
          <w:lang w:val="en-GB"/>
        </w:rPr>
        <w:t xml:space="preserve">Fig. 2. Dependence of </w:t>
      </w:r>
      <w:r w:rsidRPr="001A5FC6">
        <w:rPr>
          <w:rFonts w:ascii="Times New Roman" w:hAnsi="Times New Roman"/>
          <w:i/>
          <w:iCs/>
          <w:sz w:val="24"/>
          <w:szCs w:val="24"/>
          <w:lang w:val="en-GB"/>
        </w:rPr>
        <w:t>C. pseudocurvisetus</w:t>
      </w:r>
      <w:r w:rsidRPr="001A5FC6">
        <w:rPr>
          <w:rFonts w:ascii="Times New Roman" w:hAnsi="Times New Roman"/>
          <w:sz w:val="24"/>
          <w:szCs w:val="24"/>
          <w:lang w:val="en-GB"/>
        </w:rPr>
        <w:t xml:space="preserve"> setae length on growth conditions. Photomicrographs of cells and belonging setae grown in </w:t>
      </w:r>
      <w:r w:rsidR="008A6630" w:rsidRPr="001A5FC6">
        <w:rPr>
          <w:rFonts w:ascii="Times New Roman" w:hAnsi="Times New Roman"/>
          <w:sz w:val="24"/>
          <w:szCs w:val="24"/>
          <w:lang w:val="en-GB"/>
        </w:rPr>
        <w:t>optimal</w:t>
      </w:r>
      <w:r w:rsidRPr="001A5FC6">
        <w:rPr>
          <w:rFonts w:ascii="Times New Roman" w:hAnsi="Times New Roman"/>
          <w:sz w:val="24"/>
          <w:szCs w:val="24"/>
          <w:lang w:val="en-GB"/>
        </w:rPr>
        <w:t xml:space="preserve"> (A) and N-</w:t>
      </w:r>
      <w:r w:rsidR="008A6630" w:rsidRPr="001A5FC6">
        <w:rPr>
          <w:rFonts w:ascii="Times New Roman" w:hAnsi="Times New Roman"/>
          <w:sz w:val="24"/>
          <w:szCs w:val="24"/>
          <w:lang w:val="en-GB"/>
        </w:rPr>
        <w:t>limiting</w:t>
      </w:r>
      <w:r w:rsidRPr="001A5FC6">
        <w:rPr>
          <w:rFonts w:ascii="Times New Roman" w:hAnsi="Times New Roman"/>
          <w:color w:val="000000"/>
          <w:sz w:val="24"/>
          <w:szCs w:val="24"/>
          <w:lang w:val="en-GB"/>
        </w:rPr>
        <w:t xml:space="preserve"> (B) conditions</w:t>
      </w:r>
      <w:r w:rsidR="001F0F38" w:rsidRPr="001A5FC6">
        <w:rPr>
          <w:rFonts w:ascii="Times New Roman" w:hAnsi="Times New Roman"/>
          <w:color w:val="000000"/>
          <w:sz w:val="24"/>
          <w:szCs w:val="24"/>
          <w:lang w:val="en-GB"/>
        </w:rPr>
        <w:t xml:space="preserve"> at </w:t>
      </w:r>
      <w:r w:rsidR="001F0F38" w:rsidRPr="001A5FC6">
        <w:rPr>
          <w:rFonts w:ascii="Times New Roman" w:hAnsi="Times New Roman"/>
          <w:sz w:val="24"/>
          <w:szCs w:val="24"/>
          <w:lang w:val="en-GB"/>
        </w:rPr>
        <w:t xml:space="preserve">25 </w:t>
      </w:r>
      <w:r w:rsidR="001F0F38" w:rsidRPr="001A5FC6">
        <w:rPr>
          <w:rFonts w:ascii="Times New Roman" w:hAnsi="Times New Roman"/>
          <w:color w:val="000000"/>
          <w:sz w:val="24"/>
          <w:szCs w:val="24"/>
          <w:lang w:val="en-GB"/>
        </w:rPr>
        <w:t>°C</w:t>
      </w:r>
      <w:r w:rsidRPr="001A5FC6">
        <w:rPr>
          <w:rFonts w:ascii="Times New Roman" w:hAnsi="Times New Roman"/>
          <w:color w:val="000000"/>
          <w:sz w:val="24"/>
          <w:szCs w:val="24"/>
          <w:lang w:val="en-GB"/>
        </w:rPr>
        <w:t xml:space="preserve"> and cells lacking setae at 30 °C (C).</w:t>
      </w:r>
      <w:r w:rsidRPr="001A5FC6">
        <w:rPr>
          <w:rFonts w:ascii="Times New Roman" w:hAnsi="Times New Roman"/>
          <w:sz w:val="24"/>
          <w:szCs w:val="24"/>
          <w:lang w:val="en-GB"/>
        </w:rPr>
        <w:t xml:space="preserve"> Measured setae length in dependence on N availability at 15</w:t>
      </w:r>
      <w:r w:rsidR="00A07DD5" w:rsidRPr="001A5FC6">
        <w:rPr>
          <w:rFonts w:ascii="Times New Roman" w:hAnsi="Times New Roman"/>
          <w:sz w:val="24"/>
          <w:szCs w:val="24"/>
          <w:lang w:val="en-GB"/>
        </w:rPr>
        <w:t xml:space="preserve"> </w:t>
      </w:r>
      <w:r w:rsidR="008A6630" w:rsidRPr="001A5FC6">
        <w:rPr>
          <w:rFonts w:ascii="Times New Roman" w:hAnsi="Times New Roman"/>
          <w:color w:val="000000"/>
          <w:sz w:val="24"/>
          <w:szCs w:val="24"/>
          <w:lang w:val="en-GB"/>
        </w:rPr>
        <w:t>°C</w:t>
      </w:r>
      <w:r w:rsidRPr="001A5FC6">
        <w:rPr>
          <w:rFonts w:ascii="Times New Roman" w:hAnsi="Times New Roman"/>
          <w:sz w:val="24"/>
          <w:szCs w:val="24"/>
          <w:lang w:val="en-GB"/>
        </w:rPr>
        <w:t xml:space="preserve"> and 25</w:t>
      </w:r>
      <w:r w:rsidR="00A07DD5" w:rsidRPr="001A5FC6">
        <w:rPr>
          <w:rFonts w:ascii="Times New Roman" w:hAnsi="Times New Roman"/>
          <w:sz w:val="24"/>
          <w:szCs w:val="24"/>
          <w:lang w:val="en-GB"/>
        </w:rPr>
        <w:t xml:space="preserve"> </w:t>
      </w:r>
      <w:r w:rsidRPr="001A5FC6">
        <w:rPr>
          <w:rFonts w:ascii="Times New Roman" w:hAnsi="Times New Roman"/>
          <w:color w:val="000000"/>
          <w:sz w:val="24"/>
          <w:szCs w:val="24"/>
          <w:lang w:val="en-GB"/>
        </w:rPr>
        <w:t>°C (D).</w:t>
      </w:r>
      <w:r w:rsidR="0038546E" w:rsidRPr="001A5FC6">
        <w:rPr>
          <w:rFonts w:ascii="Times New Roman" w:hAnsi="Times New Roman"/>
          <w:color w:val="000000"/>
          <w:sz w:val="24"/>
          <w:szCs w:val="24"/>
          <w:lang w:val="en-GB"/>
        </w:rPr>
        <w:t xml:space="preserve"> </w:t>
      </w:r>
      <w:r w:rsidR="0038546E" w:rsidRPr="001A5FC6">
        <w:rPr>
          <w:rFonts w:ascii="Times New Roman" w:hAnsi="Times New Roman"/>
          <w:sz w:val="24"/>
          <w:szCs w:val="24"/>
          <w:lang w:val="en-GB"/>
        </w:rPr>
        <w:t xml:space="preserve">Values presented are averages of triplicates with SD as error bars. </w:t>
      </w:r>
      <w:r w:rsidR="0038546E" w:rsidRPr="001A5FC6">
        <w:rPr>
          <w:rFonts w:ascii="Times New Roman" w:hAnsi="Times New Roman"/>
          <w:color w:val="000000"/>
          <w:sz w:val="24"/>
          <w:szCs w:val="24"/>
          <w:lang w:val="en-GB"/>
        </w:rPr>
        <w:t xml:space="preserve">Culture subsamples for imaging (as represented here) </w:t>
      </w:r>
      <w:r w:rsidR="0038546E" w:rsidRPr="001A5FC6">
        <w:rPr>
          <w:rFonts w:ascii="Times New Roman" w:hAnsi="Times New Roman"/>
          <w:sz w:val="24"/>
          <w:szCs w:val="24"/>
          <w:lang w:val="en-GB"/>
        </w:rPr>
        <w:t>were harvested in early stationary phase preserved in formaldehyde solution. Photomicrographs were</w:t>
      </w:r>
      <w:r w:rsidR="0038546E" w:rsidRPr="001A5FC6">
        <w:rPr>
          <w:rFonts w:ascii="Times New Roman" w:hAnsi="Times New Roman"/>
          <w:color w:val="000000"/>
          <w:sz w:val="24"/>
          <w:szCs w:val="24"/>
          <w:lang w:val="en-GB"/>
        </w:rPr>
        <w:t xml:space="preserve"> </w:t>
      </w:r>
      <w:r w:rsidR="0038546E" w:rsidRPr="001A5FC6">
        <w:rPr>
          <w:rFonts w:ascii="Times New Roman" w:hAnsi="Times New Roman"/>
          <w:sz w:val="24"/>
          <w:szCs w:val="24"/>
          <w:lang w:val="en-GB"/>
        </w:rPr>
        <w:t xml:space="preserve">taken using the Zeiss </w:t>
      </w:r>
      <w:proofErr w:type="spellStart"/>
      <w:r w:rsidR="0038546E" w:rsidRPr="001A5FC6">
        <w:rPr>
          <w:rFonts w:ascii="Times New Roman" w:hAnsi="Times New Roman"/>
          <w:sz w:val="24"/>
          <w:szCs w:val="24"/>
          <w:lang w:val="en-GB"/>
        </w:rPr>
        <w:t>Axio</w:t>
      </w:r>
      <w:proofErr w:type="spellEnd"/>
      <w:r w:rsidR="0038546E" w:rsidRPr="001A5FC6">
        <w:rPr>
          <w:rFonts w:ascii="Times New Roman" w:hAnsi="Times New Roman"/>
          <w:sz w:val="24"/>
          <w:szCs w:val="24"/>
          <w:lang w:val="en-GB"/>
        </w:rPr>
        <w:t xml:space="preserve"> Observer 7 inverted microscope.</w:t>
      </w:r>
    </w:p>
    <w:p w14:paraId="2422BCCD" w14:textId="77777777" w:rsidR="0084357B" w:rsidRPr="001A5FC6" w:rsidRDefault="0084357B" w:rsidP="00FA248C">
      <w:pPr>
        <w:spacing w:line="360" w:lineRule="auto"/>
        <w:rPr>
          <w:rFonts w:ascii="Times New Roman" w:hAnsi="Times New Roman"/>
          <w:color w:val="000000"/>
          <w:sz w:val="24"/>
          <w:szCs w:val="24"/>
          <w:lang w:val="en-GB"/>
        </w:rPr>
      </w:pPr>
    </w:p>
    <w:p w14:paraId="63B1C62F" w14:textId="77777777" w:rsidR="0084357B" w:rsidRPr="001A5FC6" w:rsidRDefault="0084357B" w:rsidP="00C01148">
      <w:pPr>
        <w:spacing w:line="360" w:lineRule="auto"/>
        <w:rPr>
          <w:rFonts w:ascii="Times New Roman" w:hAnsi="Times New Roman"/>
          <w:b/>
          <w:bCs/>
          <w:sz w:val="24"/>
          <w:szCs w:val="24"/>
          <w:lang w:val="en-GB"/>
        </w:rPr>
      </w:pPr>
      <w:r w:rsidRPr="001A5FC6">
        <w:rPr>
          <w:rFonts w:ascii="Times New Roman" w:hAnsi="Times New Roman"/>
          <w:b/>
          <w:bCs/>
          <w:sz w:val="24"/>
          <w:szCs w:val="24"/>
          <w:lang w:val="en-GB"/>
        </w:rPr>
        <w:t xml:space="preserve">Effect of </w:t>
      </w:r>
      <w:r w:rsidR="001C3736" w:rsidRPr="001A5FC6">
        <w:rPr>
          <w:rFonts w:ascii="Times New Roman" w:hAnsi="Times New Roman"/>
          <w:b/>
          <w:bCs/>
          <w:sz w:val="24"/>
          <w:szCs w:val="24"/>
          <w:lang w:val="en-GB"/>
        </w:rPr>
        <w:t>warming</w:t>
      </w:r>
      <w:r w:rsidRPr="001A5FC6">
        <w:rPr>
          <w:rFonts w:ascii="Times New Roman" w:hAnsi="Times New Roman"/>
          <w:b/>
          <w:bCs/>
          <w:sz w:val="24"/>
          <w:szCs w:val="24"/>
          <w:lang w:val="en-GB"/>
        </w:rPr>
        <w:t xml:space="preserve"> and N availability on </w:t>
      </w:r>
      <w:r w:rsidRPr="001A5FC6">
        <w:rPr>
          <w:rFonts w:ascii="Times New Roman" w:hAnsi="Times New Roman"/>
          <w:b/>
          <w:bCs/>
          <w:i/>
          <w:iCs/>
          <w:sz w:val="24"/>
          <w:szCs w:val="24"/>
          <w:lang w:val="en-GB"/>
        </w:rPr>
        <w:t>C. pseudocurvisetus</w:t>
      </w:r>
      <w:r w:rsidRPr="001A5FC6">
        <w:rPr>
          <w:rFonts w:ascii="Times New Roman" w:hAnsi="Times New Roman"/>
          <w:b/>
          <w:bCs/>
          <w:sz w:val="24"/>
          <w:szCs w:val="24"/>
          <w:lang w:val="en-GB"/>
        </w:rPr>
        <w:t xml:space="preserve"> metabolism</w:t>
      </w:r>
    </w:p>
    <w:p w14:paraId="360CDE61" w14:textId="77777777" w:rsidR="0084357B" w:rsidRPr="001A5FC6" w:rsidRDefault="00A07DD5" w:rsidP="00C01148">
      <w:pPr>
        <w:spacing w:line="360" w:lineRule="auto"/>
        <w:rPr>
          <w:rFonts w:ascii="Times New Roman" w:hAnsi="Times New Roman"/>
          <w:b/>
          <w:bCs/>
          <w:sz w:val="24"/>
          <w:szCs w:val="24"/>
          <w:lang w:val="en-GB"/>
        </w:rPr>
      </w:pPr>
      <w:proofErr w:type="spellStart"/>
      <w:r w:rsidRPr="001A5FC6">
        <w:rPr>
          <w:rFonts w:ascii="Times New Roman" w:hAnsi="Times New Roman"/>
          <w:b/>
          <w:bCs/>
          <w:sz w:val="24"/>
          <w:szCs w:val="24"/>
          <w:lang w:val="en-GB"/>
        </w:rPr>
        <w:t>Chl</w:t>
      </w:r>
      <w:proofErr w:type="spellEnd"/>
      <w:r w:rsidRPr="001A5FC6">
        <w:rPr>
          <w:rFonts w:ascii="Times New Roman" w:hAnsi="Times New Roman"/>
          <w:b/>
          <w:bCs/>
          <w:sz w:val="24"/>
          <w:szCs w:val="24"/>
          <w:lang w:val="en-GB"/>
        </w:rPr>
        <w:t xml:space="preserve"> </w:t>
      </w:r>
      <w:r w:rsidRPr="001A5FC6">
        <w:rPr>
          <w:rFonts w:ascii="Times New Roman" w:hAnsi="Times New Roman"/>
          <w:b/>
          <w:bCs/>
          <w:i/>
          <w:sz w:val="24"/>
          <w:szCs w:val="24"/>
          <w:lang w:val="en-GB"/>
        </w:rPr>
        <w:t>a</w:t>
      </w:r>
      <w:r w:rsidR="0084357B" w:rsidRPr="001A5FC6">
        <w:rPr>
          <w:rFonts w:ascii="Times New Roman" w:hAnsi="Times New Roman"/>
          <w:b/>
          <w:bCs/>
          <w:sz w:val="24"/>
          <w:szCs w:val="24"/>
          <w:lang w:val="en-GB"/>
        </w:rPr>
        <w:t xml:space="preserve"> biosynthesis</w:t>
      </w:r>
    </w:p>
    <w:p w14:paraId="26BBF8E5" w14:textId="77777777" w:rsidR="008E66C3" w:rsidRPr="001A5FC6" w:rsidRDefault="008E66C3" w:rsidP="00C01148">
      <w:pPr>
        <w:spacing w:line="360" w:lineRule="auto"/>
        <w:rPr>
          <w:rFonts w:ascii="Times New Roman" w:hAnsi="Times New Roman"/>
          <w:sz w:val="24"/>
          <w:szCs w:val="24"/>
          <w:lang w:val="en-GB"/>
        </w:rPr>
      </w:pPr>
      <w:proofErr w:type="spellStart"/>
      <w:r w:rsidRPr="001A5FC6">
        <w:rPr>
          <w:rFonts w:ascii="Times New Roman" w:hAnsi="Times New Roman"/>
          <w:sz w:val="24"/>
          <w:szCs w:val="24"/>
          <w:lang w:val="en-GB"/>
        </w:rPr>
        <w:t>Chl</w:t>
      </w:r>
      <w:proofErr w:type="spellEnd"/>
      <w:r w:rsidRPr="001A5FC6">
        <w:rPr>
          <w:rFonts w:ascii="Times New Roman" w:hAnsi="Times New Roman"/>
          <w:sz w:val="24"/>
          <w:szCs w:val="24"/>
          <w:lang w:val="en-GB"/>
        </w:rPr>
        <w:t xml:space="preserve"> </w:t>
      </w:r>
      <w:r w:rsidRPr="001A5FC6">
        <w:rPr>
          <w:rFonts w:ascii="Times New Roman" w:hAnsi="Times New Roman"/>
          <w:i/>
          <w:iCs/>
          <w:sz w:val="24"/>
          <w:szCs w:val="24"/>
          <w:lang w:val="en-GB"/>
        </w:rPr>
        <w:t>a</w:t>
      </w:r>
      <w:r w:rsidRPr="001A5FC6">
        <w:rPr>
          <w:rFonts w:ascii="Times New Roman" w:hAnsi="Times New Roman"/>
          <w:sz w:val="24"/>
          <w:szCs w:val="24"/>
          <w:lang w:val="en-GB"/>
        </w:rPr>
        <w:t xml:space="preserve"> concentration, expressed per cell (</w:t>
      </w:r>
      <w:proofErr w:type="spellStart"/>
      <w:r w:rsidRPr="001A5FC6">
        <w:rPr>
          <w:rFonts w:ascii="Times New Roman" w:hAnsi="Times New Roman"/>
          <w:sz w:val="24"/>
          <w:szCs w:val="24"/>
          <w:lang w:val="en-GB"/>
        </w:rPr>
        <w:t>pg</w:t>
      </w:r>
      <w:proofErr w:type="spellEnd"/>
      <w:r w:rsidRPr="001A5FC6">
        <w:rPr>
          <w:rFonts w:ascii="Times New Roman" w:hAnsi="Times New Roman"/>
          <w:sz w:val="24"/>
          <w:szCs w:val="24"/>
          <w:lang w:val="en-GB"/>
        </w:rPr>
        <w:t xml:space="preserve"> cell</w:t>
      </w:r>
      <w:r w:rsidRPr="001A5FC6">
        <w:rPr>
          <w:rFonts w:ascii="Times New Roman" w:hAnsi="Times New Roman"/>
          <w:sz w:val="24"/>
          <w:szCs w:val="24"/>
          <w:vertAlign w:val="superscript"/>
          <w:lang w:val="en-GB"/>
        </w:rPr>
        <w:t>-1</w:t>
      </w:r>
      <w:r w:rsidRPr="001A5FC6">
        <w:rPr>
          <w:rFonts w:ascii="Times New Roman" w:hAnsi="Times New Roman"/>
          <w:sz w:val="24"/>
          <w:szCs w:val="24"/>
          <w:lang w:val="en-GB"/>
        </w:rPr>
        <w:t xml:space="preserve">), increased </w:t>
      </w:r>
      <w:r w:rsidR="00C74278" w:rsidRPr="001A5FC6">
        <w:rPr>
          <w:rFonts w:ascii="Times New Roman" w:hAnsi="Times New Roman"/>
          <w:sz w:val="24"/>
          <w:szCs w:val="24"/>
          <w:lang w:val="en-GB"/>
        </w:rPr>
        <w:t xml:space="preserve">the most </w:t>
      </w:r>
      <w:r w:rsidRPr="001A5FC6">
        <w:rPr>
          <w:rFonts w:ascii="Times New Roman" w:hAnsi="Times New Roman"/>
          <w:sz w:val="24"/>
          <w:szCs w:val="24"/>
          <w:lang w:val="en-GB"/>
        </w:rPr>
        <w:t xml:space="preserve">with temperature </w:t>
      </w:r>
      <w:r w:rsidR="00C74278" w:rsidRPr="001A5FC6">
        <w:rPr>
          <w:rFonts w:ascii="Times New Roman" w:hAnsi="Times New Roman"/>
          <w:sz w:val="24"/>
          <w:szCs w:val="24"/>
          <w:lang w:val="en-GB"/>
        </w:rPr>
        <w:t xml:space="preserve">increase </w:t>
      </w:r>
      <w:r w:rsidRPr="001A5FC6">
        <w:rPr>
          <w:rFonts w:ascii="Times New Roman" w:hAnsi="Times New Roman"/>
          <w:sz w:val="24"/>
          <w:szCs w:val="24"/>
          <w:lang w:val="en-GB"/>
        </w:rPr>
        <w:t>(</w:t>
      </w:r>
      <w:r w:rsidRPr="001A5FC6">
        <w:rPr>
          <w:rFonts w:ascii="Times New Roman" w:hAnsi="Times New Roman"/>
          <w:color w:val="0000FF"/>
          <w:sz w:val="24"/>
          <w:szCs w:val="24"/>
          <w:lang w:val="en-GB"/>
        </w:rPr>
        <w:t>Fig. 3A, Supplementary Table S3</w:t>
      </w:r>
      <w:r w:rsidRPr="001A5FC6">
        <w:rPr>
          <w:rFonts w:ascii="Times New Roman" w:hAnsi="Times New Roman"/>
          <w:sz w:val="24"/>
          <w:szCs w:val="24"/>
          <w:lang w:val="en-GB"/>
        </w:rPr>
        <w:t xml:space="preserve">). As shown in </w:t>
      </w:r>
      <w:r w:rsidRPr="001A5FC6">
        <w:rPr>
          <w:rFonts w:ascii="Times New Roman" w:hAnsi="Times New Roman"/>
          <w:color w:val="0000FF"/>
          <w:sz w:val="24"/>
          <w:szCs w:val="24"/>
          <w:lang w:val="en-GB"/>
        </w:rPr>
        <w:t>Fig. 3B</w:t>
      </w:r>
      <w:r w:rsidRPr="001A5FC6">
        <w:rPr>
          <w:rFonts w:ascii="Times New Roman" w:hAnsi="Times New Roman"/>
          <w:sz w:val="24"/>
          <w:szCs w:val="24"/>
          <w:lang w:val="en-GB"/>
        </w:rPr>
        <w:t xml:space="preserve">, there was a decrease in the </w:t>
      </w:r>
      <w:r w:rsidR="00C74278" w:rsidRPr="001A5FC6">
        <w:rPr>
          <w:rFonts w:ascii="Times New Roman" w:hAnsi="Times New Roman"/>
          <w:sz w:val="24"/>
          <w:szCs w:val="24"/>
          <w:lang w:val="en-GB"/>
        </w:rPr>
        <w:t>cell</w:t>
      </w:r>
      <w:r w:rsidR="003F31FA" w:rsidRPr="001A5FC6">
        <w:rPr>
          <w:rFonts w:ascii="Times New Roman" w:hAnsi="Times New Roman"/>
          <w:sz w:val="24"/>
          <w:szCs w:val="24"/>
          <w:lang w:val="en-GB"/>
        </w:rPr>
        <w:t>ular</w:t>
      </w:r>
      <w:r w:rsidR="00C74278" w:rsidRPr="001A5FC6">
        <w:rPr>
          <w:rFonts w:ascii="Times New Roman" w:hAnsi="Times New Roman"/>
          <w:sz w:val="24"/>
          <w:szCs w:val="24"/>
          <w:lang w:val="en-GB"/>
        </w:rPr>
        <w:t xml:space="preserve"> </w:t>
      </w:r>
      <w:r w:rsidRPr="001A5FC6">
        <w:rPr>
          <w:rFonts w:ascii="Times New Roman" w:hAnsi="Times New Roman"/>
          <w:sz w:val="24"/>
          <w:szCs w:val="24"/>
          <w:lang w:val="en-GB"/>
        </w:rPr>
        <w:t>carbon-to-</w:t>
      </w:r>
      <w:proofErr w:type="spellStart"/>
      <w:r w:rsidR="005C0B36" w:rsidRPr="001A5FC6">
        <w:rPr>
          <w:rFonts w:ascii="Times New Roman" w:hAnsi="Times New Roman"/>
          <w:sz w:val="24"/>
          <w:szCs w:val="24"/>
          <w:lang w:val="en-GB"/>
        </w:rPr>
        <w:t>Chl</w:t>
      </w:r>
      <w:proofErr w:type="spellEnd"/>
      <w:r w:rsidR="005C0B36" w:rsidRPr="001A5FC6">
        <w:rPr>
          <w:rFonts w:ascii="Times New Roman" w:hAnsi="Times New Roman"/>
          <w:sz w:val="24"/>
          <w:szCs w:val="24"/>
          <w:lang w:val="en-GB"/>
        </w:rPr>
        <w:t xml:space="preserve"> </w:t>
      </w:r>
      <w:r w:rsidRPr="001A5FC6">
        <w:rPr>
          <w:rFonts w:ascii="Times New Roman" w:hAnsi="Times New Roman"/>
          <w:i/>
          <w:iCs/>
          <w:sz w:val="24"/>
          <w:szCs w:val="24"/>
          <w:lang w:val="en-GB"/>
        </w:rPr>
        <w:t>a</w:t>
      </w:r>
      <w:r w:rsidRPr="001A5FC6">
        <w:rPr>
          <w:rFonts w:ascii="Times New Roman" w:hAnsi="Times New Roman"/>
          <w:sz w:val="24"/>
          <w:szCs w:val="24"/>
          <w:lang w:val="en-GB"/>
        </w:rPr>
        <w:t xml:space="preserve"> ratio of the cells (</w:t>
      </w:r>
      <w:r w:rsidR="00C74278" w:rsidRPr="001A5FC6">
        <w:rPr>
          <w:rFonts w:ascii="Times New Roman" w:hAnsi="Times New Roman"/>
          <w:sz w:val="24"/>
          <w:szCs w:val="24"/>
          <w:lang w:val="en-GB"/>
        </w:rPr>
        <w:t xml:space="preserve">Cell </w:t>
      </w:r>
      <w:proofErr w:type="gramStart"/>
      <w:r w:rsidRPr="001A5FC6">
        <w:rPr>
          <w:rFonts w:ascii="Times New Roman" w:hAnsi="Times New Roman"/>
          <w:sz w:val="24"/>
          <w:szCs w:val="24"/>
          <w:lang w:val="en-GB"/>
        </w:rPr>
        <w:t>C:Chl</w:t>
      </w:r>
      <w:proofErr w:type="gramEnd"/>
      <w:r w:rsidRPr="001A5FC6">
        <w:rPr>
          <w:rFonts w:ascii="Times New Roman" w:hAnsi="Times New Roman"/>
          <w:sz w:val="24"/>
          <w:szCs w:val="24"/>
          <w:lang w:val="en-GB"/>
        </w:rPr>
        <w:t xml:space="preserve"> </w:t>
      </w:r>
      <w:r w:rsidRPr="001A5FC6">
        <w:rPr>
          <w:rFonts w:ascii="Times New Roman" w:hAnsi="Times New Roman"/>
          <w:i/>
          <w:iCs/>
          <w:sz w:val="24"/>
          <w:szCs w:val="24"/>
          <w:lang w:val="en-GB"/>
        </w:rPr>
        <w:t>a</w:t>
      </w:r>
      <w:r w:rsidRPr="001A5FC6">
        <w:rPr>
          <w:rFonts w:ascii="Times New Roman" w:hAnsi="Times New Roman"/>
          <w:sz w:val="24"/>
          <w:szCs w:val="24"/>
          <w:lang w:val="en-GB"/>
        </w:rPr>
        <w:t xml:space="preserve">) with increasing temperature for all cultures </w:t>
      </w:r>
      <w:r w:rsidRPr="001A5FC6">
        <w:rPr>
          <w:rFonts w:ascii="Times New Roman" w:hAnsi="Times New Roman"/>
          <w:color w:val="0000FF"/>
          <w:sz w:val="24"/>
          <w:szCs w:val="24"/>
          <w:lang w:val="en-GB"/>
        </w:rPr>
        <w:t>(Supplementary Table S3</w:t>
      </w:r>
      <w:r w:rsidRPr="001A5FC6">
        <w:rPr>
          <w:rFonts w:ascii="Times New Roman" w:hAnsi="Times New Roman"/>
          <w:sz w:val="24"/>
          <w:szCs w:val="24"/>
          <w:lang w:val="en-GB"/>
        </w:rPr>
        <w:t xml:space="preserve">). The difference in </w:t>
      </w:r>
      <w:r w:rsidR="00C74278" w:rsidRPr="001A5FC6">
        <w:rPr>
          <w:rFonts w:ascii="Times New Roman" w:hAnsi="Times New Roman"/>
          <w:sz w:val="24"/>
          <w:szCs w:val="24"/>
          <w:lang w:val="en-GB"/>
        </w:rPr>
        <w:t xml:space="preserve">Cell </w:t>
      </w:r>
      <w:r w:rsidRPr="001A5FC6">
        <w:rPr>
          <w:rFonts w:ascii="Times New Roman" w:hAnsi="Times New Roman"/>
          <w:sz w:val="24"/>
          <w:szCs w:val="24"/>
          <w:lang w:val="en-GB"/>
        </w:rPr>
        <w:t xml:space="preserve">C:Chl </w:t>
      </w:r>
      <w:r w:rsidRPr="001A5FC6">
        <w:rPr>
          <w:rFonts w:ascii="Times New Roman" w:hAnsi="Times New Roman"/>
          <w:i/>
          <w:iCs/>
          <w:sz w:val="24"/>
          <w:szCs w:val="24"/>
          <w:lang w:val="en-GB"/>
        </w:rPr>
        <w:t>a</w:t>
      </w:r>
      <w:r w:rsidRPr="001A5FC6">
        <w:rPr>
          <w:rFonts w:ascii="Times New Roman" w:hAnsi="Times New Roman"/>
          <w:sz w:val="24"/>
          <w:szCs w:val="24"/>
          <w:lang w:val="en-GB"/>
        </w:rPr>
        <w:t xml:space="preserve"> ratio between </w:t>
      </w:r>
      <w:r w:rsidR="008A6630" w:rsidRPr="001A5FC6">
        <w:rPr>
          <w:rFonts w:ascii="Times New Roman" w:hAnsi="Times New Roman"/>
          <w:color w:val="000000"/>
          <w:sz w:val="24"/>
          <w:szCs w:val="24"/>
          <w:lang w:val="en-GB"/>
        </w:rPr>
        <w:t>N-</w:t>
      </w:r>
      <w:r w:rsidR="008A6630" w:rsidRPr="001A5FC6">
        <w:rPr>
          <w:rFonts w:ascii="Times New Roman" w:hAnsi="Times New Roman"/>
          <w:sz w:val="24"/>
          <w:szCs w:val="24"/>
          <w:lang w:val="en-GB"/>
        </w:rPr>
        <w:t>excess</w:t>
      </w:r>
      <w:r w:rsidR="008A6630" w:rsidRPr="001A5FC6">
        <w:rPr>
          <w:rFonts w:ascii="Times New Roman" w:hAnsi="Times New Roman"/>
          <w:color w:val="000000"/>
          <w:sz w:val="24"/>
          <w:szCs w:val="24"/>
          <w:lang w:val="en-GB"/>
        </w:rPr>
        <w:t>, optimal, and N-limiting</w:t>
      </w:r>
      <w:r w:rsidR="008A6630" w:rsidRPr="001A5FC6" w:rsidDel="008A6630">
        <w:rPr>
          <w:rFonts w:ascii="Times New Roman" w:hAnsi="Times New Roman"/>
          <w:sz w:val="24"/>
          <w:szCs w:val="24"/>
          <w:lang w:val="en-GB"/>
        </w:rPr>
        <w:t xml:space="preserve"> </w:t>
      </w:r>
      <w:r w:rsidRPr="001A5FC6">
        <w:rPr>
          <w:rFonts w:ascii="Times New Roman" w:hAnsi="Times New Roman"/>
          <w:sz w:val="24"/>
          <w:szCs w:val="24"/>
          <w:lang w:val="en-GB"/>
        </w:rPr>
        <w:t xml:space="preserve">cultures was greatest at 15 °C and it decreased with temperature, finally converging to </w:t>
      </w:r>
      <w:r w:rsidRPr="001A5FC6">
        <w:rPr>
          <w:rFonts w:ascii="Times New Roman" w:hAnsi="Times New Roman"/>
          <w:sz w:val="24"/>
          <w:szCs w:val="24"/>
          <w:lang w:val="en-GB"/>
        </w:rPr>
        <w:sym w:font="Symbol" w:char="F07E"/>
      </w:r>
      <w:r w:rsidRPr="001A5FC6">
        <w:rPr>
          <w:rFonts w:ascii="Times New Roman" w:hAnsi="Times New Roman"/>
          <w:sz w:val="24"/>
          <w:szCs w:val="24"/>
          <w:lang w:val="en-GB"/>
        </w:rPr>
        <w:t xml:space="preserve"> 54 at 30</w:t>
      </w:r>
      <w:r w:rsidR="003F31FA" w:rsidRPr="001A5FC6">
        <w:rPr>
          <w:rFonts w:ascii="Times New Roman" w:hAnsi="Times New Roman"/>
          <w:sz w:val="24"/>
          <w:szCs w:val="24"/>
          <w:lang w:val="en-GB"/>
        </w:rPr>
        <w:t xml:space="preserve"> </w:t>
      </w:r>
      <w:r w:rsidRPr="001A5FC6">
        <w:rPr>
          <w:rFonts w:ascii="Times New Roman" w:hAnsi="Times New Roman"/>
          <w:sz w:val="24"/>
          <w:szCs w:val="24"/>
          <w:lang w:val="en-GB"/>
        </w:rPr>
        <w:t xml:space="preserve">°C. This trend was </w:t>
      </w:r>
      <w:r w:rsidR="00BF7C9F" w:rsidRPr="001A5FC6">
        <w:rPr>
          <w:rFonts w:ascii="Times New Roman" w:hAnsi="Times New Roman"/>
          <w:sz w:val="24"/>
          <w:szCs w:val="24"/>
          <w:lang w:val="en-GB"/>
        </w:rPr>
        <w:t xml:space="preserve">caused </w:t>
      </w:r>
      <w:r w:rsidR="00935B60" w:rsidRPr="001A5FC6">
        <w:rPr>
          <w:rFonts w:ascii="Times New Roman" w:hAnsi="Times New Roman"/>
          <w:sz w:val="24"/>
          <w:szCs w:val="24"/>
          <w:lang w:val="en-GB"/>
        </w:rPr>
        <w:t xml:space="preserve">with </w:t>
      </w:r>
      <w:r w:rsidRPr="001A5FC6">
        <w:rPr>
          <w:rFonts w:ascii="Times New Roman" w:hAnsi="Times New Roman"/>
          <w:sz w:val="24"/>
          <w:szCs w:val="24"/>
          <w:lang w:val="en-GB"/>
        </w:rPr>
        <w:t xml:space="preserve">both the increase of </w:t>
      </w:r>
      <w:proofErr w:type="spellStart"/>
      <w:r w:rsidRPr="001A5FC6">
        <w:rPr>
          <w:rFonts w:ascii="Times New Roman" w:hAnsi="Times New Roman"/>
          <w:sz w:val="24"/>
          <w:szCs w:val="24"/>
          <w:lang w:val="en-GB"/>
        </w:rPr>
        <w:t>Chl</w:t>
      </w:r>
      <w:proofErr w:type="spellEnd"/>
      <w:r w:rsidRPr="001A5FC6">
        <w:rPr>
          <w:rFonts w:ascii="Times New Roman" w:hAnsi="Times New Roman"/>
          <w:sz w:val="24"/>
          <w:szCs w:val="24"/>
          <w:lang w:val="en-GB"/>
        </w:rPr>
        <w:t xml:space="preserve"> </w:t>
      </w:r>
      <w:proofErr w:type="gramStart"/>
      <w:r w:rsidRPr="001A5FC6">
        <w:rPr>
          <w:rFonts w:ascii="Times New Roman" w:hAnsi="Times New Roman"/>
          <w:i/>
          <w:iCs/>
          <w:sz w:val="24"/>
          <w:szCs w:val="24"/>
          <w:lang w:val="en-GB"/>
        </w:rPr>
        <w:t>a</w:t>
      </w:r>
      <w:proofErr w:type="gramEnd"/>
      <w:r w:rsidRPr="001A5FC6">
        <w:rPr>
          <w:rFonts w:ascii="Times New Roman" w:hAnsi="Times New Roman"/>
          <w:sz w:val="24"/>
          <w:szCs w:val="24"/>
          <w:lang w:val="en-GB"/>
        </w:rPr>
        <w:t xml:space="preserve"> and the decrease in cell</w:t>
      </w:r>
      <w:r w:rsidR="003F31FA" w:rsidRPr="001A5FC6">
        <w:rPr>
          <w:rFonts w:ascii="Times New Roman" w:hAnsi="Times New Roman"/>
          <w:sz w:val="24"/>
          <w:szCs w:val="24"/>
          <w:lang w:val="en-GB"/>
        </w:rPr>
        <w:t>ular</w:t>
      </w:r>
      <w:r w:rsidRPr="001A5FC6">
        <w:rPr>
          <w:rFonts w:ascii="Times New Roman" w:hAnsi="Times New Roman"/>
          <w:sz w:val="24"/>
          <w:szCs w:val="24"/>
          <w:lang w:val="en-GB"/>
        </w:rPr>
        <w:t xml:space="preserve"> </w:t>
      </w:r>
      <w:r w:rsidR="00935B60" w:rsidRPr="001A5FC6">
        <w:rPr>
          <w:rFonts w:ascii="Times New Roman" w:hAnsi="Times New Roman"/>
          <w:sz w:val="24"/>
          <w:szCs w:val="24"/>
          <w:lang w:val="en-GB"/>
        </w:rPr>
        <w:t xml:space="preserve">carbon </w:t>
      </w:r>
      <w:r w:rsidRPr="001A5FC6">
        <w:rPr>
          <w:rFonts w:ascii="Times New Roman" w:hAnsi="Times New Roman"/>
          <w:sz w:val="24"/>
          <w:szCs w:val="24"/>
          <w:lang w:val="en-GB"/>
        </w:rPr>
        <w:t>content with increasing temperature.</w:t>
      </w:r>
    </w:p>
    <w:p w14:paraId="144831E0" w14:textId="77777777" w:rsidR="00561776" w:rsidRPr="001A5FC6" w:rsidRDefault="003F31FA" w:rsidP="003F31FA">
      <w:pPr>
        <w:spacing w:line="360" w:lineRule="auto"/>
        <w:rPr>
          <w:rFonts w:ascii="Times New Roman" w:hAnsi="Times New Roman"/>
          <w:sz w:val="24"/>
          <w:szCs w:val="24"/>
          <w:lang w:val="en-GB"/>
        </w:rPr>
      </w:pPr>
      <w:r w:rsidRPr="001A5FC6">
        <w:rPr>
          <w:rFonts w:ascii="Times New Roman" w:hAnsi="Times New Roman"/>
          <w:noProof/>
          <w:sz w:val="24"/>
          <w:szCs w:val="24"/>
          <w:lang w:val="hr-HR"/>
        </w:rPr>
        <w:lastRenderedPageBreak/>
        <w:drawing>
          <wp:inline distT="0" distB="0" distL="0" distR="0" wp14:anchorId="3635EF3B" wp14:editId="4E277D3B">
            <wp:extent cx="5773230" cy="24669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7">
                      <a:extLst>
                        <a:ext uri="{28A0092B-C50C-407E-A947-70E740481C1C}">
                          <a14:useLocalDpi xmlns:a14="http://schemas.microsoft.com/office/drawing/2010/main" val="0"/>
                        </a:ext>
                      </a:extLst>
                    </a:blip>
                    <a:srcRect t="2778" r="2155" b="37346"/>
                    <a:stretch/>
                  </pic:blipFill>
                  <pic:spPr bwMode="auto">
                    <a:xfrm>
                      <a:off x="0" y="0"/>
                      <a:ext cx="5778584" cy="2469263"/>
                    </a:xfrm>
                    <a:prstGeom prst="rect">
                      <a:avLst/>
                    </a:prstGeom>
                    <a:noFill/>
                    <a:ln>
                      <a:noFill/>
                    </a:ln>
                    <a:extLst>
                      <a:ext uri="{53640926-AAD7-44D8-BBD7-CCE9431645EC}">
                        <a14:shadowObscured xmlns:a14="http://schemas.microsoft.com/office/drawing/2010/main"/>
                      </a:ext>
                    </a:extLst>
                  </pic:spPr>
                </pic:pic>
              </a:graphicData>
            </a:graphic>
          </wp:inline>
        </w:drawing>
      </w:r>
      <w:r w:rsidR="00561776" w:rsidRPr="001A5FC6">
        <w:rPr>
          <w:rFonts w:ascii="Times New Roman" w:hAnsi="Times New Roman"/>
          <w:sz w:val="24"/>
          <w:szCs w:val="24"/>
          <w:lang w:val="en-GB"/>
        </w:rPr>
        <w:t xml:space="preserve"> </w:t>
      </w:r>
    </w:p>
    <w:p w14:paraId="7FB2B8C0" w14:textId="77777777" w:rsidR="00C23C87" w:rsidRPr="001A5FC6" w:rsidRDefault="00DF7CBF" w:rsidP="00C23C87">
      <w:pPr>
        <w:spacing w:line="360" w:lineRule="auto"/>
        <w:rPr>
          <w:rFonts w:ascii="Times New Roman" w:hAnsi="Times New Roman"/>
          <w:color w:val="000000"/>
          <w:sz w:val="24"/>
          <w:szCs w:val="24"/>
          <w:lang w:val="en-GB"/>
        </w:rPr>
      </w:pPr>
      <w:r w:rsidRPr="001A5FC6">
        <w:rPr>
          <w:rFonts w:ascii="Times New Roman" w:hAnsi="Times New Roman"/>
          <w:sz w:val="24"/>
          <w:szCs w:val="24"/>
          <w:lang w:val="en-GB"/>
        </w:rPr>
        <w:t xml:space="preserve">Figure 3. Changes in </w:t>
      </w:r>
      <w:proofErr w:type="spellStart"/>
      <w:r w:rsidR="00013ADE" w:rsidRPr="001A5FC6">
        <w:rPr>
          <w:rFonts w:ascii="Times New Roman" w:hAnsi="Times New Roman"/>
          <w:sz w:val="24"/>
          <w:szCs w:val="24"/>
          <w:lang w:val="en-GB"/>
        </w:rPr>
        <w:t>Chl</w:t>
      </w:r>
      <w:proofErr w:type="spellEnd"/>
      <w:r w:rsidR="00013ADE" w:rsidRPr="001A5FC6">
        <w:rPr>
          <w:rFonts w:ascii="Times New Roman" w:hAnsi="Times New Roman"/>
          <w:sz w:val="24"/>
          <w:szCs w:val="24"/>
          <w:lang w:val="en-GB"/>
        </w:rPr>
        <w:t xml:space="preserve"> </w:t>
      </w:r>
      <w:r w:rsidR="00013ADE" w:rsidRPr="001A5FC6">
        <w:rPr>
          <w:rFonts w:ascii="Times New Roman" w:hAnsi="Times New Roman"/>
          <w:i/>
          <w:sz w:val="24"/>
          <w:szCs w:val="24"/>
          <w:lang w:val="en-GB"/>
        </w:rPr>
        <w:t>a</w:t>
      </w:r>
      <w:r w:rsidRPr="001A5FC6">
        <w:rPr>
          <w:rFonts w:ascii="Times New Roman" w:hAnsi="Times New Roman"/>
          <w:sz w:val="24"/>
          <w:szCs w:val="24"/>
          <w:lang w:val="en-GB"/>
        </w:rPr>
        <w:t xml:space="preserve"> cellular concentration</w:t>
      </w:r>
      <w:r w:rsidR="00013ADE" w:rsidRPr="001A5FC6">
        <w:rPr>
          <w:rFonts w:ascii="Times New Roman" w:hAnsi="Times New Roman"/>
          <w:sz w:val="24"/>
          <w:szCs w:val="24"/>
          <w:lang w:val="en-GB"/>
        </w:rPr>
        <w:t xml:space="preserve"> of </w:t>
      </w:r>
      <w:r w:rsidR="00013ADE" w:rsidRPr="001A5FC6">
        <w:rPr>
          <w:rFonts w:ascii="Times New Roman" w:hAnsi="Times New Roman"/>
          <w:i/>
          <w:iCs/>
          <w:sz w:val="24"/>
          <w:szCs w:val="24"/>
          <w:lang w:val="en-GB"/>
        </w:rPr>
        <w:t>C. pseudocurvisetus</w:t>
      </w:r>
      <w:r w:rsidRPr="001A5FC6">
        <w:rPr>
          <w:rFonts w:ascii="Times New Roman" w:hAnsi="Times New Roman"/>
          <w:sz w:val="24"/>
          <w:szCs w:val="24"/>
          <w:lang w:val="en-GB"/>
        </w:rPr>
        <w:t>. C</w:t>
      </w:r>
      <w:r w:rsidR="00013ADE" w:rsidRPr="001A5FC6">
        <w:rPr>
          <w:rFonts w:ascii="Times New Roman" w:hAnsi="Times New Roman"/>
          <w:sz w:val="24"/>
          <w:szCs w:val="24"/>
          <w:lang w:val="en-GB"/>
        </w:rPr>
        <w:t>ellular c</w:t>
      </w:r>
      <w:r w:rsidRPr="001A5FC6">
        <w:rPr>
          <w:rFonts w:ascii="Times New Roman" w:hAnsi="Times New Roman"/>
          <w:sz w:val="24"/>
          <w:szCs w:val="24"/>
          <w:lang w:val="en-GB"/>
        </w:rPr>
        <w:t xml:space="preserve">oncentrations of </w:t>
      </w:r>
      <w:proofErr w:type="spellStart"/>
      <w:r w:rsidR="005C0B36" w:rsidRPr="001A5FC6">
        <w:rPr>
          <w:rFonts w:ascii="Times New Roman" w:hAnsi="Times New Roman"/>
          <w:sz w:val="24"/>
          <w:szCs w:val="24"/>
          <w:lang w:val="en-GB"/>
        </w:rPr>
        <w:t>Chl</w:t>
      </w:r>
      <w:proofErr w:type="spellEnd"/>
      <w:r w:rsidR="005C0B36" w:rsidRPr="001A5FC6">
        <w:rPr>
          <w:rFonts w:ascii="Times New Roman" w:hAnsi="Times New Roman"/>
          <w:sz w:val="24"/>
          <w:szCs w:val="24"/>
          <w:lang w:val="en-GB"/>
        </w:rPr>
        <w:t xml:space="preserve"> </w:t>
      </w:r>
      <w:r w:rsidRPr="001A5FC6">
        <w:rPr>
          <w:rFonts w:ascii="Times New Roman" w:hAnsi="Times New Roman"/>
          <w:i/>
          <w:iCs/>
          <w:sz w:val="24"/>
          <w:szCs w:val="24"/>
          <w:lang w:val="en-GB"/>
        </w:rPr>
        <w:t>a</w:t>
      </w:r>
      <w:r w:rsidRPr="001A5FC6">
        <w:rPr>
          <w:rFonts w:ascii="Times New Roman" w:hAnsi="Times New Roman"/>
          <w:sz w:val="24"/>
          <w:szCs w:val="24"/>
          <w:lang w:val="en-GB"/>
        </w:rPr>
        <w:t xml:space="preserve"> (</w:t>
      </w:r>
      <w:proofErr w:type="spellStart"/>
      <w:r w:rsidRPr="001A5FC6">
        <w:rPr>
          <w:rFonts w:ascii="Times New Roman" w:hAnsi="Times New Roman"/>
          <w:sz w:val="24"/>
          <w:szCs w:val="24"/>
          <w:lang w:val="en-GB"/>
        </w:rPr>
        <w:t>pg</w:t>
      </w:r>
      <w:proofErr w:type="spellEnd"/>
      <w:r w:rsidRPr="001A5FC6">
        <w:rPr>
          <w:rFonts w:ascii="Times New Roman" w:hAnsi="Times New Roman"/>
          <w:sz w:val="24"/>
          <w:szCs w:val="24"/>
          <w:lang w:val="en-GB"/>
        </w:rPr>
        <w:t xml:space="preserve"> cell</w:t>
      </w:r>
      <w:r w:rsidRPr="001A5FC6">
        <w:rPr>
          <w:rFonts w:ascii="Times New Roman" w:hAnsi="Times New Roman"/>
          <w:sz w:val="24"/>
          <w:szCs w:val="24"/>
          <w:vertAlign w:val="superscript"/>
          <w:lang w:val="en-GB"/>
        </w:rPr>
        <w:t>-1</w:t>
      </w:r>
      <w:r w:rsidRPr="001A5FC6">
        <w:rPr>
          <w:rFonts w:ascii="Times New Roman" w:hAnsi="Times New Roman"/>
          <w:sz w:val="24"/>
          <w:szCs w:val="24"/>
          <w:lang w:val="en-GB"/>
        </w:rPr>
        <w:t xml:space="preserve">) </w:t>
      </w:r>
      <w:r w:rsidR="00013ADE" w:rsidRPr="001A5FC6">
        <w:rPr>
          <w:rFonts w:ascii="Times New Roman" w:hAnsi="Times New Roman"/>
          <w:sz w:val="24"/>
          <w:szCs w:val="24"/>
          <w:lang w:val="en-GB"/>
        </w:rPr>
        <w:t xml:space="preserve">(A) </w:t>
      </w:r>
      <w:r w:rsidR="00935B60" w:rsidRPr="001A5FC6">
        <w:rPr>
          <w:rFonts w:ascii="Times New Roman" w:hAnsi="Times New Roman"/>
          <w:sz w:val="24"/>
          <w:szCs w:val="24"/>
          <w:lang w:val="en-GB"/>
        </w:rPr>
        <w:t>and cell</w:t>
      </w:r>
      <w:r w:rsidR="00013ADE" w:rsidRPr="001A5FC6">
        <w:rPr>
          <w:rFonts w:ascii="Times New Roman" w:hAnsi="Times New Roman"/>
          <w:sz w:val="24"/>
          <w:szCs w:val="24"/>
          <w:lang w:val="en-GB"/>
        </w:rPr>
        <w:t>ular</w:t>
      </w:r>
      <w:r w:rsidR="00935B60" w:rsidRPr="001A5FC6">
        <w:rPr>
          <w:rFonts w:ascii="Times New Roman" w:hAnsi="Times New Roman"/>
          <w:sz w:val="24"/>
          <w:szCs w:val="24"/>
          <w:lang w:val="en-GB"/>
        </w:rPr>
        <w:t xml:space="preserve"> carbon-to-</w:t>
      </w:r>
      <w:proofErr w:type="spellStart"/>
      <w:r w:rsidR="00935B60" w:rsidRPr="001A5FC6">
        <w:rPr>
          <w:rFonts w:ascii="Times New Roman" w:hAnsi="Times New Roman"/>
          <w:sz w:val="24"/>
          <w:szCs w:val="24"/>
          <w:lang w:val="en-GB"/>
        </w:rPr>
        <w:t>Chl</w:t>
      </w:r>
      <w:proofErr w:type="spellEnd"/>
      <w:r w:rsidR="00935B60" w:rsidRPr="001A5FC6">
        <w:rPr>
          <w:rFonts w:ascii="Times New Roman" w:hAnsi="Times New Roman"/>
          <w:sz w:val="24"/>
          <w:szCs w:val="24"/>
          <w:lang w:val="en-GB"/>
        </w:rPr>
        <w:t xml:space="preserve"> </w:t>
      </w:r>
      <w:r w:rsidR="00935B60" w:rsidRPr="001A5FC6">
        <w:rPr>
          <w:rFonts w:ascii="Times New Roman" w:hAnsi="Times New Roman"/>
          <w:i/>
          <w:iCs/>
          <w:sz w:val="24"/>
          <w:szCs w:val="24"/>
          <w:lang w:val="en-GB"/>
        </w:rPr>
        <w:t>a</w:t>
      </w:r>
      <w:r w:rsidR="00935B60" w:rsidRPr="001A5FC6">
        <w:rPr>
          <w:rFonts w:ascii="Times New Roman" w:hAnsi="Times New Roman"/>
          <w:sz w:val="24"/>
          <w:szCs w:val="24"/>
          <w:lang w:val="en-GB"/>
        </w:rPr>
        <w:t xml:space="preserve"> ratio </w:t>
      </w:r>
      <w:r w:rsidR="00013ADE" w:rsidRPr="001A5FC6">
        <w:rPr>
          <w:rFonts w:ascii="Times New Roman" w:hAnsi="Times New Roman"/>
          <w:sz w:val="24"/>
          <w:szCs w:val="24"/>
          <w:lang w:val="en-GB"/>
        </w:rPr>
        <w:t xml:space="preserve">(B) </w:t>
      </w:r>
      <w:r w:rsidRPr="001A5FC6">
        <w:rPr>
          <w:rFonts w:ascii="Times New Roman" w:hAnsi="Times New Roman"/>
          <w:sz w:val="24"/>
          <w:szCs w:val="24"/>
          <w:lang w:val="en-GB"/>
        </w:rPr>
        <w:t xml:space="preserve">for </w:t>
      </w:r>
      <w:r w:rsidR="008A6630" w:rsidRPr="001A5FC6">
        <w:rPr>
          <w:rFonts w:ascii="Times New Roman" w:hAnsi="Times New Roman"/>
          <w:color w:val="000000"/>
          <w:sz w:val="24"/>
          <w:szCs w:val="24"/>
          <w:lang w:val="en-GB"/>
        </w:rPr>
        <w:t>N-</w:t>
      </w:r>
      <w:r w:rsidR="008A6630" w:rsidRPr="001A5FC6">
        <w:rPr>
          <w:rFonts w:ascii="Times New Roman" w:hAnsi="Times New Roman"/>
          <w:sz w:val="24"/>
          <w:szCs w:val="24"/>
          <w:lang w:val="en-GB"/>
        </w:rPr>
        <w:t>excess</w:t>
      </w:r>
      <w:r w:rsidR="008A6630" w:rsidRPr="001A5FC6">
        <w:rPr>
          <w:rFonts w:ascii="Times New Roman" w:hAnsi="Times New Roman"/>
          <w:color w:val="000000"/>
          <w:sz w:val="24"/>
          <w:szCs w:val="24"/>
          <w:lang w:val="en-GB"/>
        </w:rPr>
        <w:t xml:space="preserve"> (N+), optimal (N±), and N-limiting (N-) </w:t>
      </w:r>
      <w:r w:rsidRPr="001A5FC6">
        <w:rPr>
          <w:rFonts w:ascii="Times New Roman" w:hAnsi="Times New Roman"/>
          <w:sz w:val="24"/>
          <w:szCs w:val="24"/>
          <w:lang w:val="en-GB"/>
        </w:rPr>
        <w:t xml:space="preserve">cultures of </w:t>
      </w:r>
      <w:r w:rsidRPr="001A5FC6">
        <w:rPr>
          <w:rFonts w:ascii="Times New Roman" w:hAnsi="Times New Roman"/>
          <w:i/>
          <w:iCs/>
          <w:sz w:val="24"/>
          <w:szCs w:val="24"/>
          <w:lang w:val="en-GB"/>
        </w:rPr>
        <w:t>C. pseudocurvisetus</w:t>
      </w:r>
      <w:r w:rsidRPr="001A5FC6">
        <w:rPr>
          <w:rFonts w:ascii="Times New Roman" w:hAnsi="Times New Roman"/>
          <w:sz w:val="24"/>
          <w:szCs w:val="24"/>
          <w:lang w:val="en-GB"/>
        </w:rPr>
        <w:t xml:space="preserve"> cultures at 15, 25 and 30</w:t>
      </w:r>
      <w:r w:rsidR="00013ADE" w:rsidRPr="001A5FC6">
        <w:rPr>
          <w:rFonts w:ascii="Times New Roman" w:hAnsi="Times New Roman"/>
          <w:sz w:val="24"/>
          <w:szCs w:val="24"/>
          <w:lang w:val="en-GB"/>
        </w:rPr>
        <w:t xml:space="preserve"> </w:t>
      </w:r>
      <w:r w:rsidRPr="001A5FC6">
        <w:rPr>
          <w:rFonts w:ascii="Times New Roman" w:hAnsi="Times New Roman"/>
          <w:sz w:val="24"/>
          <w:szCs w:val="24"/>
          <w:lang w:val="en-GB"/>
        </w:rPr>
        <w:t>°C.</w:t>
      </w:r>
      <w:r w:rsidR="00C23C87" w:rsidRPr="001A5FC6">
        <w:rPr>
          <w:rFonts w:ascii="Times New Roman" w:hAnsi="Times New Roman"/>
          <w:sz w:val="24"/>
          <w:szCs w:val="24"/>
          <w:lang w:val="en-GB"/>
        </w:rPr>
        <w:t xml:space="preserve"> Values presented are averages of triplicates with SD as error bars. </w:t>
      </w:r>
    </w:p>
    <w:p w14:paraId="30AE1932" w14:textId="06669F88" w:rsidR="00D35244" w:rsidRPr="001A5FC6" w:rsidRDefault="00D35244" w:rsidP="00C01148">
      <w:pPr>
        <w:spacing w:line="360" w:lineRule="auto"/>
        <w:rPr>
          <w:rFonts w:ascii="Times New Roman" w:hAnsi="Times New Roman"/>
          <w:b/>
          <w:bCs/>
          <w:sz w:val="24"/>
          <w:szCs w:val="24"/>
          <w:lang w:val="en-GB"/>
        </w:rPr>
      </w:pPr>
    </w:p>
    <w:p w14:paraId="22095D32" w14:textId="77777777" w:rsidR="008D3560" w:rsidRPr="001A5FC6" w:rsidRDefault="008D3560" w:rsidP="00C01148">
      <w:pPr>
        <w:spacing w:line="360" w:lineRule="auto"/>
        <w:rPr>
          <w:rFonts w:ascii="Times New Roman" w:hAnsi="Times New Roman"/>
          <w:sz w:val="24"/>
          <w:szCs w:val="24"/>
          <w:lang w:val="en-GB"/>
        </w:rPr>
      </w:pPr>
      <w:r w:rsidRPr="001A5FC6">
        <w:rPr>
          <w:rFonts w:ascii="Times New Roman" w:hAnsi="Times New Roman"/>
          <w:b/>
          <w:bCs/>
          <w:sz w:val="24"/>
          <w:szCs w:val="24"/>
          <w:lang w:val="en-GB"/>
        </w:rPr>
        <w:t xml:space="preserve">Nutrients' uptake </w:t>
      </w:r>
    </w:p>
    <w:p w14:paraId="5C490C52" w14:textId="77777777" w:rsidR="00F82BCF" w:rsidRPr="001A5FC6" w:rsidRDefault="008D3560" w:rsidP="00C01148">
      <w:pPr>
        <w:spacing w:line="360" w:lineRule="auto"/>
        <w:rPr>
          <w:rFonts w:ascii="Times New Roman" w:hAnsi="Times New Roman"/>
          <w:sz w:val="24"/>
          <w:szCs w:val="24"/>
          <w:lang w:val="en-GB"/>
        </w:rPr>
      </w:pPr>
      <w:r w:rsidRPr="001A5FC6">
        <w:rPr>
          <w:rFonts w:ascii="Times New Roman" w:hAnsi="Times New Roman"/>
          <w:i/>
          <w:sz w:val="24"/>
          <w:szCs w:val="24"/>
          <w:lang w:val="en-GB"/>
        </w:rPr>
        <w:t>C. pseudocurvisetus</w:t>
      </w:r>
      <w:r w:rsidRPr="001A5FC6">
        <w:rPr>
          <w:rFonts w:ascii="Times New Roman" w:hAnsi="Times New Roman"/>
          <w:sz w:val="24"/>
          <w:szCs w:val="24"/>
          <w:lang w:val="en-GB"/>
        </w:rPr>
        <w:t xml:space="preserve"> assimilated </w:t>
      </w:r>
      <w:r w:rsidR="004842A7" w:rsidRPr="001A5FC6">
        <w:rPr>
          <w:rFonts w:ascii="Times New Roman" w:hAnsi="Times New Roman"/>
          <w:sz w:val="24"/>
          <w:szCs w:val="24"/>
          <w:lang w:val="en-GB"/>
        </w:rPr>
        <w:t xml:space="preserve">varying </w:t>
      </w:r>
      <w:r w:rsidRPr="001A5FC6">
        <w:rPr>
          <w:rFonts w:ascii="Times New Roman" w:hAnsi="Times New Roman"/>
          <w:sz w:val="24"/>
          <w:szCs w:val="24"/>
          <w:lang w:val="en-GB"/>
        </w:rPr>
        <w:t>amounts of DIN and PO</w:t>
      </w:r>
      <w:r w:rsidRPr="001A5FC6">
        <w:rPr>
          <w:rFonts w:ascii="Times New Roman" w:hAnsi="Times New Roman"/>
          <w:sz w:val="24"/>
          <w:szCs w:val="24"/>
          <w:vertAlign w:val="subscript"/>
          <w:lang w:val="en-GB"/>
        </w:rPr>
        <w:t>4</w:t>
      </w:r>
      <w:r w:rsidR="00DE2A43" w:rsidRPr="001A5FC6">
        <w:rPr>
          <w:rFonts w:ascii="Times New Roman" w:hAnsi="Times New Roman"/>
          <w:sz w:val="24"/>
          <w:szCs w:val="24"/>
          <w:vertAlign w:val="superscript"/>
          <w:lang w:val="en-GB"/>
        </w:rPr>
        <w:t>3-</w:t>
      </w:r>
      <w:r w:rsidRPr="001A5FC6">
        <w:rPr>
          <w:rFonts w:ascii="Times New Roman" w:hAnsi="Times New Roman"/>
          <w:sz w:val="24"/>
          <w:szCs w:val="24"/>
          <w:lang w:val="en-GB"/>
        </w:rPr>
        <w:t xml:space="preserve"> depending on growth conditions. The general trend is that </w:t>
      </w:r>
      <w:r w:rsidR="001B77EB" w:rsidRPr="001A5FC6">
        <w:rPr>
          <w:rFonts w:ascii="Times New Roman" w:hAnsi="Times New Roman"/>
          <w:sz w:val="24"/>
          <w:szCs w:val="24"/>
          <w:lang w:val="en-GB"/>
        </w:rPr>
        <w:t>a greater proportion</w:t>
      </w:r>
      <w:r w:rsidRPr="001A5FC6">
        <w:rPr>
          <w:rFonts w:ascii="Times New Roman" w:hAnsi="Times New Roman"/>
          <w:sz w:val="24"/>
          <w:szCs w:val="24"/>
          <w:lang w:val="en-GB"/>
        </w:rPr>
        <w:t xml:space="preserve"> of the total</w:t>
      </w:r>
      <w:r w:rsidR="001B77EB" w:rsidRPr="001A5FC6">
        <w:rPr>
          <w:rFonts w:ascii="Times New Roman" w:hAnsi="Times New Roman"/>
          <w:sz w:val="24"/>
          <w:szCs w:val="24"/>
          <w:lang w:val="en-GB"/>
        </w:rPr>
        <w:t xml:space="preserve"> amount of</w:t>
      </w:r>
      <w:r w:rsidRPr="001A5FC6">
        <w:rPr>
          <w:rFonts w:ascii="Times New Roman" w:hAnsi="Times New Roman"/>
          <w:sz w:val="24"/>
          <w:szCs w:val="24"/>
          <w:lang w:val="en-GB"/>
        </w:rPr>
        <w:t xml:space="preserve"> DIN is </w:t>
      </w:r>
      <w:r w:rsidR="001B77EB" w:rsidRPr="001A5FC6">
        <w:rPr>
          <w:rFonts w:ascii="Times New Roman" w:hAnsi="Times New Roman"/>
          <w:sz w:val="24"/>
          <w:szCs w:val="24"/>
          <w:lang w:val="en-GB"/>
        </w:rPr>
        <w:t xml:space="preserve">taken up </w:t>
      </w:r>
      <w:r w:rsidR="00D367C5" w:rsidRPr="001A5FC6">
        <w:rPr>
          <w:rFonts w:ascii="Times New Roman" w:hAnsi="Times New Roman"/>
          <w:sz w:val="24"/>
          <w:szCs w:val="24"/>
          <w:lang w:val="en-GB"/>
        </w:rPr>
        <w:t xml:space="preserve">by </w:t>
      </w:r>
      <w:r w:rsidR="001B77EB" w:rsidRPr="001A5FC6">
        <w:rPr>
          <w:rFonts w:ascii="Times New Roman" w:hAnsi="Times New Roman"/>
          <w:sz w:val="24"/>
          <w:szCs w:val="24"/>
          <w:lang w:val="en-GB"/>
        </w:rPr>
        <w:t xml:space="preserve">the </w:t>
      </w:r>
      <w:r w:rsidR="00D367C5" w:rsidRPr="001A5FC6">
        <w:rPr>
          <w:rFonts w:ascii="Times New Roman" w:hAnsi="Times New Roman"/>
          <w:sz w:val="24"/>
          <w:szCs w:val="24"/>
          <w:lang w:val="en-GB"/>
        </w:rPr>
        <w:t>cell</w:t>
      </w:r>
      <w:r w:rsidR="00731EF1" w:rsidRPr="001A5FC6">
        <w:rPr>
          <w:rFonts w:ascii="Times New Roman" w:hAnsi="Times New Roman"/>
          <w:sz w:val="24"/>
          <w:szCs w:val="24"/>
          <w:lang w:val="en-GB"/>
        </w:rPr>
        <w:t>s</w:t>
      </w:r>
      <w:r w:rsidRPr="001A5FC6">
        <w:rPr>
          <w:rFonts w:ascii="Times New Roman" w:hAnsi="Times New Roman"/>
          <w:sz w:val="24"/>
          <w:szCs w:val="24"/>
          <w:lang w:val="en-GB"/>
        </w:rPr>
        <w:t xml:space="preserve"> </w:t>
      </w:r>
      <w:r w:rsidR="00BF7C9F" w:rsidRPr="001A5FC6">
        <w:rPr>
          <w:rFonts w:ascii="Times New Roman" w:hAnsi="Times New Roman"/>
          <w:sz w:val="24"/>
          <w:szCs w:val="24"/>
          <w:lang w:val="en-GB"/>
        </w:rPr>
        <w:t xml:space="preserve">exposed to </w:t>
      </w:r>
      <w:r w:rsidRPr="001A5FC6">
        <w:rPr>
          <w:rFonts w:ascii="Times New Roman" w:hAnsi="Times New Roman"/>
          <w:sz w:val="24"/>
          <w:szCs w:val="24"/>
          <w:lang w:val="en-GB"/>
        </w:rPr>
        <w:t xml:space="preserve">higher initial </w:t>
      </w:r>
      <w:r w:rsidR="001B77EB" w:rsidRPr="001A5FC6">
        <w:rPr>
          <w:rFonts w:ascii="Times New Roman" w:hAnsi="Times New Roman"/>
          <w:sz w:val="24"/>
          <w:szCs w:val="24"/>
          <w:lang w:val="en-GB"/>
        </w:rPr>
        <w:t xml:space="preserve">concentration of </w:t>
      </w:r>
      <w:r w:rsidRPr="001A5FC6">
        <w:rPr>
          <w:rFonts w:ascii="Times New Roman" w:hAnsi="Times New Roman"/>
          <w:sz w:val="24"/>
          <w:szCs w:val="24"/>
          <w:lang w:val="en-GB"/>
        </w:rPr>
        <w:t>DIN (</w:t>
      </w:r>
      <w:r w:rsidR="0087055D" w:rsidRPr="001A5FC6">
        <w:rPr>
          <w:rFonts w:ascii="Times New Roman" w:hAnsi="Times New Roman"/>
          <w:color w:val="0000FF"/>
          <w:sz w:val="24"/>
          <w:szCs w:val="24"/>
          <w:lang w:val="en-GB"/>
        </w:rPr>
        <w:t>Tab</w:t>
      </w:r>
      <w:r w:rsidR="00E86476" w:rsidRPr="001A5FC6">
        <w:rPr>
          <w:rFonts w:ascii="Times New Roman" w:hAnsi="Times New Roman"/>
          <w:color w:val="0000FF"/>
          <w:sz w:val="24"/>
          <w:szCs w:val="24"/>
          <w:lang w:val="en-GB"/>
        </w:rPr>
        <w:t>le 2</w:t>
      </w:r>
      <w:r w:rsidRPr="001A5FC6">
        <w:rPr>
          <w:rFonts w:ascii="Times New Roman" w:hAnsi="Times New Roman"/>
          <w:color w:val="0000FF"/>
          <w:sz w:val="24"/>
          <w:szCs w:val="24"/>
          <w:lang w:val="en-GB"/>
        </w:rPr>
        <w:t xml:space="preserve"> and Supplementary Table S4</w:t>
      </w:r>
      <w:r w:rsidRPr="001A5FC6">
        <w:rPr>
          <w:rFonts w:ascii="Times New Roman" w:hAnsi="Times New Roman"/>
          <w:sz w:val="24"/>
          <w:szCs w:val="24"/>
          <w:lang w:val="en-GB"/>
        </w:rPr>
        <w:t xml:space="preserve">). </w:t>
      </w:r>
      <w:r w:rsidR="006A0158" w:rsidRPr="001A5FC6">
        <w:rPr>
          <w:rFonts w:ascii="Times New Roman" w:hAnsi="Times New Roman"/>
          <w:sz w:val="24"/>
          <w:szCs w:val="24"/>
          <w:lang w:val="en-GB"/>
        </w:rPr>
        <w:t>The effect of temperature on the amount of DIN taken up is observed for N+ and N± cultures, for which the decrease in N uptake parallels the increase in temperature</w:t>
      </w:r>
      <w:r w:rsidR="00235780" w:rsidRPr="001A5FC6">
        <w:rPr>
          <w:rFonts w:ascii="Times New Roman" w:hAnsi="Times New Roman"/>
          <w:sz w:val="24"/>
          <w:szCs w:val="24"/>
          <w:lang w:val="en-GB"/>
        </w:rPr>
        <w:t xml:space="preserve">. </w:t>
      </w:r>
      <w:r w:rsidR="00F82BCF" w:rsidRPr="001A5FC6">
        <w:rPr>
          <w:rFonts w:ascii="Times New Roman" w:hAnsi="Times New Roman"/>
          <w:sz w:val="24"/>
          <w:szCs w:val="24"/>
          <w:lang w:val="en-GB"/>
        </w:rPr>
        <w:t>T</w:t>
      </w:r>
      <w:r w:rsidR="00202866" w:rsidRPr="001A5FC6">
        <w:rPr>
          <w:rFonts w:ascii="Times New Roman" w:hAnsi="Times New Roman"/>
          <w:sz w:val="24"/>
          <w:szCs w:val="24"/>
          <w:lang w:val="en-GB"/>
        </w:rPr>
        <w:t>he u</w:t>
      </w:r>
      <w:r w:rsidRPr="001A5FC6">
        <w:rPr>
          <w:rFonts w:ascii="Times New Roman" w:hAnsi="Times New Roman"/>
          <w:sz w:val="24"/>
          <w:szCs w:val="24"/>
          <w:lang w:val="en-GB"/>
        </w:rPr>
        <w:t xml:space="preserve">ptake rate of DIN was highest at 25 </w:t>
      </w:r>
      <w:r w:rsidRPr="001A5FC6">
        <w:rPr>
          <w:rFonts w:ascii="Times New Roman" w:hAnsi="Times New Roman"/>
          <w:sz w:val="24"/>
          <w:szCs w:val="24"/>
          <w:lang w:val="en-GB"/>
        </w:rPr>
        <w:sym w:font="Symbol" w:char="F0B0"/>
      </w:r>
      <w:r w:rsidRPr="001A5FC6">
        <w:rPr>
          <w:rFonts w:ascii="Times New Roman" w:hAnsi="Times New Roman"/>
          <w:sz w:val="24"/>
          <w:szCs w:val="24"/>
          <w:lang w:val="en-GB"/>
        </w:rPr>
        <w:t xml:space="preserve">C for </w:t>
      </w:r>
      <w:r w:rsidR="008A6630" w:rsidRPr="001A5FC6">
        <w:rPr>
          <w:rFonts w:ascii="Times New Roman" w:hAnsi="Times New Roman"/>
          <w:color w:val="000000"/>
          <w:sz w:val="24"/>
          <w:szCs w:val="24"/>
          <w:lang w:val="en-GB"/>
        </w:rPr>
        <w:t>N-e</w:t>
      </w:r>
      <w:r w:rsidR="008A6630" w:rsidRPr="001A5FC6">
        <w:rPr>
          <w:rFonts w:ascii="Times New Roman" w:hAnsi="Times New Roman"/>
          <w:sz w:val="24"/>
          <w:szCs w:val="24"/>
          <w:lang w:val="en-GB"/>
        </w:rPr>
        <w:t>xcess</w:t>
      </w:r>
      <w:r w:rsidRPr="001A5FC6">
        <w:rPr>
          <w:rFonts w:ascii="Times New Roman" w:hAnsi="Times New Roman"/>
          <w:sz w:val="24"/>
          <w:szCs w:val="24"/>
          <w:lang w:val="en-GB"/>
        </w:rPr>
        <w:t xml:space="preserve"> and </w:t>
      </w:r>
      <w:r w:rsidR="008A6630" w:rsidRPr="001A5FC6">
        <w:rPr>
          <w:rFonts w:ascii="Times New Roman" w:hAnsi="Times New Roman"/>
          <w:color w:val="000000"/>
          <w:sz w:val="24"/>
          <w:szCs w:val="24"/>
          <w:lang w:val="en-GB"/>
        </w:rPr>
        <w:t>optimal</w:t>
      </w:r>
      <w:r w:rsidR="008A6630" w:rsidRPr="001A5FC6">
        <w:rPr>
          <w:rFonts w:ascii="Times New Roman" w:hAnsi="Times New Roman"/>
          <w:sz w:val="24"/>
          <w:szCs w:val="24"/>
          <w:lang w:val="en-GB"/>
        </w:rPr>
        <w:t xml:space="preserve"> </w:t>
      </w:r>
      <w:r w:rsidR="00681B3E" w:rsidRPr="001A5FC6">
        <w:rPr>
          <w:rFonts w:ascii="Times New Roman" w:hAnsi="Times New Roman"/>
          <w:sz w:val="24"/>
          <w:szCs w:val="24"/>
          <w:lang w:val="en-GB"/>
        </w:rPr>
        <w:t>cultures</w:t>
      </w:r>
      <w:r w:rsidRPr="001A5FC6">
        <w:rPr>
          <w:rFonts w:ascii="Times New Roman" w:hAnsi="Times New Roman"/>
          <w:sz w:val="24"/>
          <w:szCs w:val="24"/>
          <w:lang w:val="en-GB"/>
        </w:rPr>
        <w:t xml:space="preserve">, and at 30 </w:t>
      </w:r>
      <w:r w:rsidRPr="001A5FC6">
        <w:rPr>
          <w:rFonts w:ascii="Times New Roman" w:hAnsi="Times New Roman"/>
          <w:sz w:val="24"/>
          <w:szCs w:val="24"/>
          <w:lang w:val="en-GB"/>
        </w:rPr>
        <w:sym w:font="Symbol" w:char="F0B0"/>
      </w:r>
      <w:r w:rsidRPr="001A5FC6">
        <w:rPr>
          <w:rFonts w:ascii="Times New Roman" w:hAnsi="Times New Roman"/>
          <w:sz w:val="24"/>
          <w:szCs w:val="24"/>
          <w:lang w:val="en-GB"/>
        </w:rPr>
        <w:t xml:space="preserve">C for </w:t>
      </w:r>
      <w:r w:rsidR="008A6630" w:rsidRPr="001A5FC6">
        <w:rPr>
          <w:rFonts w:ascii="Times New Roman" w:hAnsi="Times New Roman"/>
          <w:color w:val="000000"/>
          <w:sz w:val="24"/>
          <w:szCs w:val="24"/>
          <w:lang w:val="en-GB"/>
        </w:rPr>
        <w:t>N-limiting</w:t>
      </w:r>
      <w:r w:rsidR="008A6630" w:rsidRPr="001A5FC6" w:rsidDel="008A6630">
        <w:rPr>
          <w:rFonts w:ascii="Times New Roman" w:hAnsi="Times New Roman"/>
          <w:sz w:val="24"/>
          <w:szCs w:val="24"/>
          <w:lang w:val="en-GB"/>
        </w:rPr>
        <w:t xml:space="preserve"> </w:t>
      </w:r>
      <w:r w:rsidR="008A6630" w:rsidRPr="001A5FC6">
        <w:rPr>
          <w:rFonts w:ascii="Times New Roman" w:hAnsi="Times New Roman"/>
          <w:sz w:val="24"/>
          <w:szCs w:val="24"/>
          <w:lang w:val="en-GB"/>
        </w:rPr>
        <w:t xml:space="preserve"> </w:t>
      </w:r>
      <w:r w:rsidRPr="001A5FC6">
        <w:rPr>
          <w:rFonts w:ascii="Times New Roman" w:hAnsi="Times New Roman"/>
          <w:sz w:val="24"/>
          <w:szCs w:val="24"/>
          <w:lang w:val="en-GB"/>
        </w:rPr>
        <w:t xml:space="preserve">cultures. </w:t>
      </w:r>
      <w:r w:rsidR="0031515D" w:rsidRPr="001A5FC6">
        <w:rPr>
          <w:rFonts w:ascii="Times New Roman" w:hAnsi="Times New Roman"/>
          <w:sz w:val="24"/>
          <w:szCs w:val="24"/>
          <w:lang w:val="en-GB"/>
        </w:rPr>
        <w:t>Nearly</w:t>
      </w:r>
      <w:r w:rsidRPr="001A5FC6">
        <w:rPr>
          <w:rFonts w:ascii="Times New Roman" w:hAnsi="Times New Roman"/>
          <w:sz w:val="24"/>
          <w:szCs w:val="24"/>
          <w:lang w:val="en-GB"/>
        </w:rPr>
        <w:t xml:space="preserve"> </w:t>
      </w:r>
      <w:r w:rsidR="00202866" w:rsidRPr="001A5FC6">
        <w:rPr>
          <w:rFonts w:ascii="Times New Roman" w:hAnsi="Times New Roman"/>
          <w:sz w:val="24"/>
          <w:szCs w:val="24"/>
          <w:lang w:val="en-GB"/>
        </w:rPr>
        <w:t xml:space="preserve">constant </w:t>
      </w:r>
      <w:r w:rsidRPr="001A5FC6">
        <w:rPr>
          <w:rFonts w:ascii="Times New Roman" w:hAnsi="Times New Roman"/>
          <w:sz w:val="24"/>
          <w:szCs w:val="24"/>
          <w:lang w:val="en-GB"/>
        </w:rPr>
        <w:t>PO</w:t>
      </w:r>
      <w:r w:rsidRPr="001A5FC6">
        <w:rPr>
          <w:rFonts w:ascii="Times New Roman" w:hAnsi="Times New Roman"/>
          <w:sz w:val="24"/>
          <w:szCs w:val="24"/>
          <w:vertAlign w:val="subscript"/>
          <w:lang w:val="en-GB"/>
        </w:rPr>
        <w:t>4</w:t>
      </w:r>
      <w:r w:rsidR="00DE2A43" w:rsidRPr="001A5FC6">
        <w:rPr>
          <w:rFonts w:ascii="Times New Roman" w:hAnsi="Times New Roman"/>
          <w:sz w:val="24"/>
          <w:szCs w:val="24"/>
          <w:vertAlign w:val="superscript"/>
          <w:lang w:val="en-GB"/>
        </w:rPr>
        <w:t>3-</w:t>
      </w:r>
      <w:r w:rsidRPr="001A5FC6">
        <w:rPr>
          <w:rFonts w:ascii="Times New Roman" w:hAnsi="Times New Roman"/>
          <w:sz w:val="24"/>
          <w:szCs w:val="24"/>
          <w:vertAlign w:val="subscript"/>
          <w:lang w:val="en-GB"/>
        </w:rPr>
        <w:t xml:space="preserve"> </w:t>
      </w:r>
      <w:r w:rsidRPr="001A5FC6">
        <w:rPr>
          <w:rFonts w:ascii="Times New Roman" w:hAnsi="Times New Roman"/>
          <w:sz w:val="24"/>
          <w:szCs w:val="24"/>
          <w:lang w:val="en-GB"/>
        </w:rPr>
        <w:t xml:space="preserve">uptake rate of 0.01 - 0.02 </w:t>
      </w:r>
      <w:proofErr w:type="spellStart"/>
      <w:r w:rsidRPr="001A5FC6">
        <w:rPr>
          <w:rFonts w:ascii="Times New Roman" w:hAnsi="Times New Roman"/>
          <w:sz w:val="24"/>
          <w:szCs w:val="24"/>
          <w:lang w:val="en-GB"/>
        </w:rPr>
        <w:t>pmol</w:t>
      </w:r>
      <w:proofErr w:type="spellEnd"/>
      <w:r w:rsidRPr="001A5FC6">
        <w:rPr>
          <w:rFonts w:ascii="Times New Roman" w:hAnsi="Times New Roman"/>
          <w:sz w:val="24"/>
          <w:szCs w:val="24"/>
          <w:lang w:val="en-GB"/>
        </w:rPr>
        <w:t xml:space="preserve"> cell</w:t>
      </w:r>
      <w:r w:rsidRPr="001A5FC6">
        <w:rPr>
          <w:rFonts w:ascii="Times New Roman" w:hAnsi="Times New Roman"/>
          <w:sz w:val="24"/>
          <w:szCs w:val="24"/>
          <w:vertAlign w:val="superscript"/>
          <w:lang w:val="en-GB"/>
        </w:rPr>
        <w:t>-1</w:t>
      </w:r>
      <w:r w:rsidRPr="001A5FC6">
        <w:rPr>
          <w:rFonts w:ascii="Times New Roman" w:hAnsi="Times New Roman"/>
          <w:sz w:val="24"/>
          <w:szCs w:val="24"/>
          <w:lang w:val="en-GB"/>
        </w:rPr>
        <w:t xml:space="preserve"> d</w:t>
      </w:r>
      <w:r w:rsidRPr="001A5FC6">
        <w:rPr>
          <w:rFonts w:ascii="Times New Roman" w:hAnsi="Times New Roman"/>
          <w:sz w:val="24"/>
          <w:szCs w:val="24"/>
          <w:vertAlign w:val="superscript"/>
          <w:lang w:val="en-GB"/>
        </w:rPr>
        <w:t>-1</w:t>
      </w:r>
      <w:r w:rsidRPr="001A5FC6">
        <w:rPr>
          <w:rFonts w:ascii="Times New Roman" w:hAnsi="Times New Roman"/>
          <w:sz w:val="24"/>
          <w:szCs w:val="24"/>
          <w:lang w:val="en-GB"/>
        </w:rPr>
        <w:t xml:space="preserve"> was </w:t>
      </w:r>
      <w:r w:rsidR="00202866" w:rsidRPr="001A5FC6">
        <w:rPr>
          <w:rFonts w:ascii="Times New Roman" w:hAnsi="Times New Roman"/>
          <w:sz w:val="24"/>
          <w:szCs w:val="24"/>
          <w:lang w:val="en-GB"/>
        </w:rPr>
        <w:t xml:space="preserve">observed </w:t>
      </w:r>
      <w:r w:rsidRPr="001A5FC6">
        <w:rPr>
          <w:rFonts w:ascii="Times New Roman" w:hAnsi="Times New Roman"/>
          <w:sz w:val="24"/>
          <w:szCs w:val="24"/>
          <w:lang w:val="en-GB"/>
        </w:rPr>
        <w:t>for all cultivation treatments (</w:t>
      </w:r>
      <w:r w:rsidRPr="001A5FC6">
        <w:rPr>
          <w:rFonts w:ascii="Times New Roman" w:hAnsi="Times New Roman"/>
          <w:color w:val="0000FF"/>
          <w:sz w:val="24"/>
          <w:szCs w:val="24"/>
          <w:lang w:val="en-GB"/>
        </w:rPr>
        <w:t>Table 2</w:t>
      </w:r>
      <w:r w:rsidRPr="001A5FC6">
        <w:rPr>
          <w:rFonts w:ascii="Times New Roman" w:hAnsi="Times New Roman"/>
          <w:sz w:val="24"/>
          <w:szCs w:val="24"/>
          <w:lang w:val="en-GB"/>
        </w:rPr>
        <w:t>).</w:t>
      </w:r>
    </w:p>
    <w:p w14:paraId="796A98BA" w14:textId="77777777" w:rsidR="008D3560" w:rsidRPr="001A5FC6" w:rsidRDefault="008D3560" w:rsidP="00FA248C">
      <w:pPr>
        <w:spacing w:line="360" w:lineRule="auto"/>
        <w:ind w:firstLine="708"/>
        <w:rPr>
          <w:rFonts w:ascii="Times New Roman" w:hAnsi="Times New Roman"/>
          <w:sz w:val="24"/>
          <w:szCs w:val="24"/>
          <w:lang w:val="en-GB"/>
        </w:rPr>
      </w:pPr>
      <w:r w:rsidRPr="001A5FC6">
        <w:rPr>
          <w:rFonts w:ascii="Times New Roman" w:hAnsi="Times New Roman"/>
          <w:sz w:val="24"/>
          <w:szCs w:val="24"/>
          <w:lang w:val="en-GB"/>
        </w:rPr>
        <w:t>The percentage of DIN and PO</w:t>
      </w:r>
      <w:r w:rsidRPr="001A5FC6">
        <w:rPr>
          <w:rFonts w:ascii="Times New Roman" w:hAnsi="Times New Roman"/>
          <w:sz w:val="24"/>
          <w:szCs w:val="24"/>
          <w:vertAlign w:val="subscript"/>
          <w:lang w:val="en-GB"/>
        </w:rPr>
        <w:t>4</w:t>
      </w:r>
      <w:r w:rsidR="00DE2A43" w:rsidRPr="001A5FC6">
        <w:rPr>
          <w:rFonts w:ascii="Times New Roman" w:hAnsi="Times New Roman"/>
          <w:sz w:val="24"/>
          <w:szCs w:val="24"/>
          <w:vertAlign w:val="superscript"/>
          <w:lang w:val="en-GB"/>
        </w:rPr>
        <w:t>3-</w:t>
      </w:r>
      <w:r w:rsidRPr="001A5FC6">
        <w:rPr>
          <w:rFonts w:ascii="Times New Roman" w:hAnsi="Times New Roman"/>
          <w:sz w:val="24"/>
          <w:szCs w:val="24"/>
          <w:lang w:val="en-GB"/>
        </w:rPr>
        <w:t xml:space="preserve"> taken up by </w:t>
      </w:r>
      <w:r w:rsidRPr="001A5FC6">
        <w:rPr>
          <w:rFonts w:ascii="Times New Roman" w:hAnsi="Times New Roman"/>
          <w:i/>
          <w:sz w:val="24"/>
          <w:szCs w:val="24"/>
          <w:lang w:val="en-GB"/>
        </w:rPr>
        <w:t>C. pseudocurvisetus</w:t>
      </w:r>
      <w:r w:rsidRPr="001A5FC6">
        <w:rPr>
          <w:rFonts w:ascii="Times New Roman" w:hAnsi="Times New Roman"/>
          <w:sz w:val="24"/>
          <w:szCs w:val="24"/>
          <w:lang w:val="en-GB"/>
        </w:rPr>
        <w:t xml:space="preserve"> </w:t>
      </w:r>
      <w:r w:rsidR="00202866" w:rsidRPr="001A5FC6">
        <w:rPr>
          <w:rFonts w:ascii="Times New Roman" w:hAnsi="Times New Roman"/>
          <w:sz w:val="24"/>
          <w:szCs w:val="24"/>
          <w:lang w:val="en-GB"/>
        </w:rPr>
        <w:t xml:space="preserve">also </w:t>
      </w:r>
      <w:r w:rsidRPr="001A5FC6">
        <w:rPr>
          <w:rFonts w:ascii="Times New Roman" w:hAnsi="Times New Roman"/>
          <w:sz w:val="24"/>
          <w:szCs w:val="24"/>
          <w:lang w:val="en-GB"/>
        </w:rPr>
        <w:t>depended on</w:t>
      </w:r>
      <w:r w:rsidR="0031515D" w:rsidRPr="001A5FC6">
        <w:rPr>
          <w:rFonts w:ascii="Times New Roman" w:hAnsi="Times New Roman"/>
          <w:sz w:val="24"/>
          <w:szCs w:val="24"/>
          <w:lang w:val="en-GB"/>
        </w:rPr>
        <w:t xml:space="preserve"> </w:t>
      </w:r>
      <w:r w:rsidRPr="001A5FC6">
        <w:rPr>
          <w:rFonts w:ascii="Times New Roman" w:hAnsi="Times New Roman"/>
          <w:sz w:val="24"/>
          <w:szCs w:val="24"/>
          <w:lang w:val="en-GB"/>
        </w:rPr>
        <w:t>growth temperature (</w:t>
      </w:r>
      <w:r w:rsidRPr="001A5FC6">
        <w:rPr>
          <w:rFonts w:ascii="Times New Roman" w:hAnsi="Times New Roman"/>
          <w:color w:val="0000FF"/>
          <w:sz w:val="24"/>
          <w:szCs w:val="24"/>
          <w:lang w:val="en-GB"/>
        </w:rPr>
        <w:t>Fig. 4A and B</w:t>
      </w:r>
      <w:r w:rsidRPr="001A5FC6">
        <w:rPr>
          <w:rFonts w:ascii="Times New Roman" w:hAnsi="Times New Roman"/>
          <w:sz w:val="24"/>
          <w:szCs w:val="24"/>
          <w:lang w:val="en-GB"/>
        </w:rPr>
        <w:t xml:space="preserve">). </w:t>
      </w:r>
      <w:r w:rsidR="001B77EB" w:rsidRPr="001A5FC6">
        <w:rPr>
          <w:rFonts w:ascii="Times New Roman" w:hAnsi="Times New Roman"/>
          <w:sz w:val="24"/>
          <w:szCs w:val="24"/>
          <w:lang w:val="en-GB"/>
        </w:rPr>
        <w:t>With increasing temperature t</w:t>
      </w:r>
      <w:r w:rsidRPr="001A5FC6">
        <w:rPr>
          <w:rFonts w:ascii="Times New Roman" w:hAnsi="Times New Roman"/>
          <w:sz w:val="24"/>
          <w:szCs w:val="24"/>
          <w:lang w:val="en-GB"/>
        </w:rPr>
        <w:t xml:space="preserve">here was a decrease </w:t>
      </w:r>
      <w:r w:rsidR="00202866" w:rsidRPr="001A5FC6">
        <w:rPr>
          <w:rFonts w:ascii="Times New Roman" w:hAnsi="Times New Roman"/>
          <w:sz w:val="24"/>
          <w:szCs w:val="24"/>
          <w:lang w:val="en-GB"/>
        </w:rPr>
        <w:t xml:space="preserve">in </w:t>
      </w:r>
      <w:r w:rsidRPr="001A5FC6">
        <w:rPr>
          <w:rFonts w:ascii="Times New Roman" w:hAnsi="Times New Roman"/>
          <w:sz w:val="24"/>
          <w:szCs w:val="24"/>
          <w:lang w:val="en-GB"/>
        </w:rPr>
        <w:t xml:space="preserve">DIN uptake from 76.2 </w:t>
      </w:r>
      <w:r w:rsidRPr="001A5FC6">
        <w:rPr>
          <w:rFonts w:ascii="Times New Roman" w:hAnsi="Times New Roman"/>
          <w:sz w:val="24"/>
          <w:szCs w:val="24"/>
          <w:lang w:val="en-GB"/>
        </w:rPr>
        <w:sym w:font="Symbol" w:char="F0B1"/>
      </w:r>
      <w:r w:rsidRPr="001A5FC6">
        <w:rPr>
          <w:rFonts w:ascii="Times New Roman" w:hAnsi="Times New Roman"/>
          <w:sz w:val="24"/>
          <w:szCs w:val="24"/>
          <w:lang w:val="en-GB"/>
        </w:rPr>
        <w:t xml:space="preserve"> 10.6 to 27.1 </w:t>
      </w:r>
      <w:r w:rsidRPr="001A5FC6">
        <w:rPr>
          <w:rFonts w:ascii="Times New Roman" w:hAnsi="Times New Roman"/>
          <w:sz w:val="24"/>
          <w:szCs w:val="24"/>
          <w:lang w:val="en-GB"/>
        </w:rPr>
        <w:sym w:font="Symbol" w:char="F0B1"/>
      </w:r>
      <w:r w:rsidRPr="001A5FC6">
        <w:rPr>
          <w:rFonts w:ascii="Times New Roman" w:hAnsi="Times New Roman"/>
          <w:sz w:val="24"/>
          <w:szCs w:val="24"/>
          <w:lang w:val="en-GB"/>
        </w:rPr>
        <w:t xml:space="preserve"> 9.3% </w:t>
      </w:r>
      <w:r w:rsidR="00202866" w:rsidRPr="001A5FC6">
        <w:rPr>
          <w:rFonts w:ascii="Times New Roman" w:hAnsi="Times New Roman"/>
          <w:sz w:val="24"/>
          <w:szCs w:val="24"/>
          <w:lang w:val="en-GB"/>
        </w:rPr>
        <w:t xml:space="preserve">in </w:t>
      </w:r>
      <w:r w:rsidRPr="001A5FC6">
        <w:rPr>
          <w:rFonts w:ascii="Times New Roman" w:hAnsi="Times New Roman"/>
          <w:sz w:val="24"/>
          <w:szCs w:val="24"/>
          <w:lang w:val="en-GB"/>
        </w:rPr>
        <w:t>N-</w:t>
      </w:r>
      <w:r w:rsidR="00AA3288" w:rsidRPr="001A5FC6">
        <w:rPr>
          <w:rFonts w:ascii="Times New Roman" w:hAnsi="Times New Roman"/>
          <w:sz w:val="24"/>
          <w:szCs w:val="24"/>
          <w:lang w:val="en-GB"/>
        </w:rPr>
        <w:t>excess</w:t>
      </w:r>
      <w:r w:rsidR="00AA3288" w:rsidRPr="001A5FC6" w:rsidDel="00AA3288">
        <w:rPr>
          <w:rFonts w:ascii="Times New Roman" w:hAnsi="Times New Roman"/>
          <w:sz w:val="24"/>
          <w:szCs w:val="24"/>
          <w:lang w:val="en-GB"/>
        </w:rPr>
        <w:t xml:space="preserve"> </w:t>
      </w:r>
      <w:r w:rsidR="00202866" w:rsidRPr="001A5FC6">
        <w:rPr>
          <w:rFonts w:ascii="Times New Roman" w:hAnsi="Times New Roman"/>
          <w:sz w:val="24"/>
          <w:szCs w:val="24"/>
          <w:lang w:val="en-GB"/>
        </w:rPr>
        <w:t xml:space="preserve">cultures </w:t>
      </w:r>
      <w:r w:rsidRPr="001A5FC6">
        <w:rPr>
          <w:rFonts w:ascii="Times New Roman" w:hAnsi="Times New Roman"/>
          <w:sz w:val="24"/>
          <w:szCs w:val="24"/>
          <w:lang w:val="en-GB"/>
        </w:rPr>
        <w:t xml:space="preserve">and from 99.2 </w:t>
      </w:r>
      <w:r w:rsidRPr="001A5FC6">
        <w:rPr>
          <w:rFonts w:ascii="Times New Roman" w:hAnsi="Times New Roman"/>
          <w:sz w:val="24"/>
          <w:szCs w:val="24"/>
          <w:lang w:val="en-GB"/>
        </w:rPr>
        <w:sym w:font="Symbol" w:char="F0B1"/>
      </w:r>
      <w:r w:rsidRPr="001A5FC6">
        <w:rPr>
          <w:rFonts w:ascii="Times New Roman" w:hAnsi="Times New Roman"/>
          <w:sz w:val="24"/>
          <w:szCs w:val="24"/>
          <w:lang w:val="en-GB"/>
        </w:rPr>
        <w:t xml:space="preserve"> 0.2 to 56.8 </w:t>
      </w:r>
      <w:r w:rsidRPr="001A5FC6">
        <w:rPr>
          <w:rFonts w:ascii="Times New Roman" w:hAnsi="Times New Roman"/>
          <w:sz w:val="24"/>
          <w:szCs w:val="24"/>
          <w:lang w:val="en-GB"/>
        </w:rPr>
        <w:sym w:font="Symbol" w:char="F0B1"/>
      </w:r>
      <w:r w:rsidRPr="001A5FC6">
        <w:rPr>
          <w:rFonts w:ascii="Times New Roman" w:hAnsi="Times New Roman"/>
          <w:sz w:val="24"/>
          <w:szCs w:val="24"/>
          <w:lang w:val="en-GB"/>
        </w:rPr>
        <w:t xml:space="preserve"> 4.8% </w:t>
      </w:r>
      <w:r w:rsidR="00202866" w:rsidRPr="001A5FC6">
        <w:rPr>
          <w:rFonts w:ascii="Times New Roman" w:hAnsi="Times New Roman"/>
          <w:sz w:val="24"/>
          <w:szCs w:val="24"/>
          <w:lang w:val="en-GB"/>
        </w:rPr>
        <w:t xml:space="preserve">in </w:t>
      </w:r>
      <w:r w:rsidR="0031515D" w:rsidRPr="001A5FC6">
        <w:rPr>
          <w:rFonts w:ascii="Times New Roman" w:hAnsi="Times New Roman"/>
          <w:sz w:val="24"/>
          <w:szCs w:val="24"/>
          <w:lang w:val="en-GB"/>
        </w:rPr>
        <w:t>N-</w:t>
      </w:r>
      <w:r w:rsidR="008A6630" w:rsidRPr="001A5FC6">
        <w:rPr>
          <w:rFonts w:ascii="Times New Roman" w:hAnsi="Times New Roman"/>
          <w:sz w:val="24"/>
          <w:szCs w:val="24"/>
          <w:lang w:val="en-GB"/>
        </w:rPr>
        <w:t xml:space="preserve">optimal </w:t>
      </w:r>
      <w:r w:rsidRPr="001A5FC6">
        <w:rPr>
          <w:rFonts w:ascii="Times New Roman" w:hAnsi="Times New Roman"/>
          <w:sz w:val="24"/>
          <w:szCs w:val="24"/>
          <w:lang w:val="en-GB"/>
        </w:rPr>
        <w:t xml:space="preserve">cultures. </w:t>
      </w:r>
      <w:r w:rsidR="00202866" w:rsidRPr="001A5FC6">
        <w:rPr>
          <w:rFonts w:ascii="Times New Roman" w:hAnsi="Times New Roman"/>
          <w:sz w:val="24"/>
          <w:szCs w:val="24"/>
          <w:lang w:val="en-GB"/>
        </w:rPr>
        <w:t xml:space="preserve">The cells </w:t>
      </w:r>
      <w:r w:rsidR="007F1421" w:rsidRPr="001A5FC6">
        <w:rPr>
          <w:rFonts w:ascii="Times New Roman" w:hAnsi="Times New Roman"/>
          <w:sz w:val="24"/>
          <w:szCs w:val="24"/>
          <w:lang w:val="en-GB"/>
        </w:rPr>
        <w:t>from the N-</w:t>
      </w:r>
      <w:r w:rsidR="00AA3288" w:rsidRPr="001A5FC6">
        <w:rPr>
          <w:rFonts w:ascii="Times New Roman" w:hAnsi="Times New Roman"/>
          <w:sz w:val="24"/>
          <w:szCs w:val="24"/>
          <w:lang w:val="en-GB"/>
        </w:rPr>
        <w:t>excess</w:t>
      </w:r>
      <w:r w:rsidR="00AA3288" w:rsidRPr="001A5FC6" w:rsidDel="00AA3288">
        <w:rPr>
          <w:rFonts w:ascii="Times New Roman" w:hAnsi="Times New Roman"/>
          <w:sz w:val="24"/>
          <w:szCs w:val="24"/>
          <w:lang w:val="en-GB"/>
        </w:rPr>
        <w:t xml:space="preserve"> </w:t>
      </w:r>
      <w:r w:rsidR="007F1421" w:rsidRPr="001A5FC6">
        <w:rPr>
          <w:rFonts w:ascii="Times New Roman" w:hAnsi="Times New Roman"/>
          <w:sz w:val="24"/>
          <w:szCs w:val="24"/>
          <w:lang w:val="en-GB"/>
        </w:rPr>
        <w:t xml:space="preserve">medium </w:t>
      </w:r>
      <w:r w:rsidR="00202866" w:rsidRPr="001A5FC6">
        <w:rPr>
          <w:rFonts w:ascii="Times New Roman" w:hAnsi="Times New Roman"/>
          <w:sz w:val="24"/>
          <w:szCs w:val="24"/>
          <w:lang w:val="en-GB"/>
        </w:rPr>
        <w:t>were unable to</w:t>
      </w:r>
      <w:r w:rsidR="00922D7A" w:rsidRPr="001A5FC6">
        <w:rPr>
          <w:rFonts w:ascii="Times New Roman" w:hAnsi="Times New Roman"/>
          <w:sz w:val="24"/>
          <w:szCs w:val="24"/>
          <w:lang w:val="en-GB"/>
        </w:rPr>
        <w:t xml:space="preserve"> </w:t>
      </w:r>
      <w:r w:rsidRPr="001A5FC6">
        <w:rPr>
          <w:rFonts w:ascii="Times New Roman" w:hAnsi="Times New Roman"/>
          <w:sz w:val="24"/>
          <w:szCs w:val="24"/>
          <w:lang w:val="en-GB"/>
        </w:rPr>
        <w:t>utilize very high DIN</w:t>
      </w:r>
      <w:r w:rsidR="007F1421" w:rsidRPr="001A5FC6">
        <w:rPr>
          <w:rFonts w:ascii="Times New Roman" w:hAnsi="Times New Roman"/>
          <w:sz w:val="24"/>
          <w:szCs w:val="24"/>
          <w:lang w:val="en-GB"/>
        </w:rPr>
        <w:t xml:space="preserve"> quantity</w:t>
      </w:r>
      <w:r w:rsidRPr="001A5FC6">
        <w:rPr>
          <w:rFonts w:ascii="Times New Roman" w:hAnsi="Times New Roman"/>
          <w:sz w:val="24"/>
          <w:szCs w:val="24"/>
          <w:lang w:val="en-GB"/>
        </w:rPr>
        <w:t xml:space="preserve">. </w:t>
      </w:r>
      <w:r w:rsidR="00202866" w:rsidRPr="001A5FC6">
        <w:rPr>
          <w:rFonts w:ascii="Times New Roman" w:hAnsi="Times New Roman"/>
          <w:sz w:val="24"/>
          <w:szCs w:val="24"/>
          <w:lang w:val="en-GB"/>
        </w:rPr>
        <w:t>Because of</w:t>
      </w:r>
      <w:r w:rsidRPr="001A5FC6">
        <w:rPr>
          <w:rFonts w:ascii="Times New Roman" w:hAnsi="Times New Roman"/>
          <w:sz w:val="24"/>
          <w:szCs w:val="24"/>
          <w:lang w:val="en-GB"/>
        </w:rPr>
        <w:t xml:space="preserve"> the very low initial </w:t>
      </w:r>
      <w:r w:rsidR="00202866" w:rsidRPr="001A5FC6">
        <w:rPr>
          <w:rFonts w:ascii="Times New Roman" w:hAnsi="Times New Roman"/>
          <w:sz w:val="24"/>
          <w:szCs w:val="24"/>
          <w:lang w:val="en-GB"/>
        </w:rPr>
        <w:t xml:space="preserve">concentrations of </w:t>
      </w:r>
      <w:r w:rsidRPr="001A5FC6">
        <w:rPr>
          <w:rFonts w:ascii="Times New Roman" w:hAnsi="Times New Roman"/>
          <w:sz w:val="24"/>
          <w:szCs w:val="24"/>
          <w:lang w:val="en-GB"/>
        </w:rPr>
        <w:t>DIN in N-</w:t>
      </w:r>
      <w:r w:rsidR="00AA3288" w:rsidRPr="001A5FC6">
        <w:rPr>
          <w:rFonts w:ascii="Times New Roman" w:hAnsi="Times New Roman"/>
          <w:sz w:val="24"/>
          <w:szCs w:val="24"/>
          <w:lang w:val="en-GB"/>
        </w:rPr>
        <w:t xml:space="preserve">limiting </w:t>
      </w:r>
      <w:r w:rsidRPr="001A5FC6">
        <w:rPr>
          <w:rFonts w:ascii="Times New Roman" w:hAnsi="Times New Roman"/>
          <w:sz w:val="24"/>
          <w:szCs w:val="24"/>
          <w:lang w:val="en-GB"/>
        </w:rPr>
        <w:t xml:space="preserve">cultures, the cells </w:t>
      </w:r>
      <w:r w:rsidRPr="001A5FC6">
        <w:rPr>
          <w:rFonts w:ascii="Times New Roman" w:hAnsi="Times New Roman"/>
          <w:sz w:val="24"/>
          <w:szCs w:val="24"/>
          <w:lang w:val="en-GB"/>
        </w:rPr>
        <w:lastRenderedPageBreak/>
        <w:t xml:space="preserve">consumed almost all </w:t>
      </w:r>
      <w:r w:rsidR="00202866" w:rsidRPr="001A5FC6">
        <w:rPr>
          <w:rFonts w:ascii="Times New Roman" w:hAnsi="Times New Roman"/>
          <w:sz w:val="24"/>
          <w:szCs w:val="24"/>
          <w:lang w:val="en-GB"/>
        </w:rPr>
        <w:t xml:space="preserve">of </w:t>
      </w:r>
      <w:r w:rsidRPr="001A5FC6">
        <w:rPr>
          <w:rFonts w:ascii="Times New Roman" w:hAnsi="Times New Roman"/>
          <w:sz w:val="24"/>
          <w:szCs w:val="24"/>
          <w:lang w:val="en-GB"/>
        </w:rPr>
        <w:t xml:space="preserve">DIN, even at 30 </w:t>
      </w:r>
      <w:r w:rsidRPr="001A5FC6">
        <w:rPr>
          <w:rFonts w:ascii="Times New Roman" w:hAnsi="Times New Roman"/>
          <w:sz w:val="24"/>
          <w:szCs w:val="24"/>
          <w:lang w:val="en-GB"/>
        </w:rPr>
        <w:sym w:font="Symbol" w:char="F0B0"/>
      </w:r>
      <w:r w:rsidRPr="001A5FC6">
        <w:rPr>
          <w:rFonts w:ascii="Times New Roman" w:hAnsi="Times New Roman"/>
          <w:sz w:val="24"/>
          <w:szCs w:val="24"/>
          <w:lang w:val="en-GB"/>
        </w:rPr>
        <w:t>C. Cells grown in N+ medium utilized the most PO</w:t>
      </w:r>
      <w:r w:rsidRPr="001A5FC6">
        <w:rPr>
          <w:rFonts w:ascii="Times New Roman" w:hAnsi="Times New Roman"/>
          <w:sz w:val="24"/>
          <w:szCs w:val="24"/>
          <w:vertAlign w:val="subscript"/>
          <w:lang w:val="en-GB"/>
        </w:rPr>
        <w:t>4</w:t>
      </w:r>
      <w:r w:rsidR="00DE2A43" w:rsidRPr="001A5FC6">
        <w:rPr>
          <w:rFonts w:ascii="Times New Roman" w:hAnsi="Times New Roman"/>
          <w:sz w:val="24"/>
          <w:szCs w:val="24"/>
          <w:vertAlign w:val="superscript"/>
          <w:lang w:val="en-GB"/>
        </w:rPr>
        <w:t>3-</w:t>
      </w:r>
      <w:r w:rsidRPr="001A5FC6">
        <w:rPr>
          <w:rFonts w:ascii="Times New Roman" w:hAnsi="Times New Roman"/>
          <w:sz w:val="24"/>
          <w:szCs w:val="24"/>
          <w:lang w:val="en-GB"/>
        </w:rPr>
        <w:t xml:space="preserve">, </w:t>
      </w:r>
      <w:r w:rsidR="00202866" w:rsidRPr="001A5FC6">
        <w:rPr>
          <w:rFonts w:ascii="Times New Roman" w:hAnsi="Times New Roman"/>
          <w:sz w:val="24"/>
          <w:szCs w:val="24"/>
          <w:lang w:val="en-GB"/>
        </w:rPr>
        <w:t xml:space="preserve">but </w:t>
      </w:r>
      <w:r w:rsidRPr="001A5FC6">
        <w:rPr>
          <w:rFonts w:ascii="Times New Roman" w:hAnsi="Times New Roman"/>
          <w:sz w:val="24"/>
          <w:szCs w:val="24"/>
          <w:lang w:val="en-GB"/>
        </w:rPr>
        <w:t xml:space="preserve">with </w:t>
      </w:r>
      <w:r w:rsidR="00202866" w:rsidRPr="001A5FC6">
        <w:rPr>
          <w:rFonts w:ascii="Times New Roman" w:hAnsi="Times New Roman"/>
          <w:sz w:val="24"/>
          <w:szCs w:val="24"/>
          <w:lang w:val="en-GB"/>
        </w:rPr>
        <w:t xml:space="preserve">a </w:t>
      </w:r>
      <w:r w:rsidRPr="001A5FC6">
        <w:rPr>
          <w:rFonts w:ascii="Times New Roman" w:hAnsi="Times New Roman"/>
          <w:sz w:val="24"/>
          <w:szCs w:val="24"/>
          <w:lang w:val="en-GB"/>
        </w:rPr>
        <w:t>decreasing trend with</w:t>
      </w:r>
      <w:r w:rsidR="00202866" w:rsidRPr="001A5FC6">
        <w:rPr>
          <w:rFonts w:ascii="Times New Roman" w:hAnsi="Times New Roman"/>
          <w:sz w:val="24"/>
          <w:szCs w:val="24"/>
          <w:lang w:val="en-GB"/>
        </w:rPr>
        <w:t xml:space="preserve"> increasing</w:t>
      </w:r>
      <w:r w:rsidRPr="001A5FC6">
        <w:rPr>
          <w:rFonts w:ascii="Times New Roman" w:hAnsi="Times New Roman"/>
          <w:sz w:val="24"/>
          <w:szCs w:val="24"/>
          <w:lang w:val="en-GB"/>
        </w:rPr>
        <w:t xml:space="preserve"> temperature, from 85.8 </w:t>
      </w:r>
      <w:r w:rsidRPr="001A5FC6">
        <w:rPr>
          <w:rFonts w:ascii="Times New Roman" w:hAnsi="Times New Roman"/>
          <w:sz w:val="24"/>
          <w:szCs w:val="24"/>
          <w:lang w:val="en-GB"/>
        </w:rPr>
        <w:sym w:font="Symbol" w:char="F0B1"/>
      </w:r>
      <w:r w:rsidRPr="001A5FC6">
        <w:rPr>
          <w:rFonts w:ascii="Times New Roman" w:hAnsi="Times New Roman"/>
          <w:sz w:val="24"/>
          <w:szCs w:val="24"/>
          <w:lang w:val="en-GB"/>
        </w:rPr>
        <w:t xml:space="preserve"> 3.4 at 15</w:t>
      </w:r>
      <w:r w:rsidRPr="001A5FC6">
        <w:rPr>
          <w:rFonts w:ascii="Times New Roman" w:hAnsi="Times New Roman"/>
          <w:sz w:val="24"/>
          <w:szCs w:val="24"/>
          <w:lang w:val="en-GB"/>
        </w:rPr>
        <w:sym w:font="Symbol" w:char="F0B0"/>
      </w:r>
      <w:r w:rsidRPr="001A5FC6">
        <w:rPr>
          <w:rFonts w:ascii="Times New Roman" w:hAnsi="Times New Roman"/>
          <w:sz w:val="24"/>
          <w:szCs w:val="24"/>
          <w:lang w:val="en-GB"/>
        </w:rPr>
        <w:t xml:space="preserve">C to 43.4 </w:t>
      </w:r>
      <w:r w:rsidRPr="001A5FC6">
        <w:rPr>
          <w:rFonts w:ascii="Times New Roman" w:hAnsi="Times New Roman"/>
          <w:sz w:val="24"/>
          <w:szCs w:val="24"/>
          <w:lang w:val="en-GB"/>
        </w:rPr>
        <w:sym w:font="Symbol" w:char="F0B1"/>
      </w:r>
      <w:r w:rsidRPr="001A5FC6">
        <w:rPr>
          <w:rFonts w:ascii="Times New Roman" w:hAnsi="Times New Roman"/>
          <w:sz w:val="24"/>
          <w:szCs w:val="24"/>
          <w:lang w:val="en-GB"/>
        </w:rPr>
        <w:t xml:space="preserve"> 3.0 % at 30 </w:t>
      </w:r>
      <w:r w:rsidRPr="001A5FC6">
        <w:rPr>
          <w:rFonts w:ascii="Times New Roman" w:hAnsi="Times New Roman"/>
          <w:sz w:val="24"/>
          <w:szCs w:val="24"/>
          <w:lang w:val="en-GB"/>
        </w:rPr>
        <w:sym w:font="Symbol" w:char="F0B0"/>
      </w:r>
      <w:r w:rsidRPr="001A5FC6">
        <w:rPr>
          <w:rFonts w:ascii="Times New Roman" w:hAnsi="Times New Roman"/>
          <w:sz w:val="24"/>
          <w:szCs w:val="24"/>
          <w:lang w:val="en-GB"/>
        </w:rPr>
        <w:t>C (</w:t>
      </w:r>
      <w:r w:rsidRPr="001A5FC6">
        <w:rPr>
          <w:rFonts w:ascii="Times New Roman" w:hAnsi="Times New Roman"/>
          <w:color w:val="0000FF"/>
          <w:sz w:val="24"/>
          <w:szCs w:val="24"/>
          <w:lang w:val="en-GB"/>
        </w:rPr>
        <w:t>Fig. 4B</w:t>
      </w:r>
      <w:r w:rsidRPr="001A5FC6">
        <w:rPr>
          <w:rFonts w:ascii="Times New Roman" w:hAnsi="Times New Roman"/>
          <w:sz w:val="24"/>
          <w:szCs w:val="24"/>
          <w:lang w:val="en-GB"/>
        </w:rPr>
        <w:t>).</w:t>
      </w:r>
      <w:r w:rsidRPr="001A5FC6" w:rsidDel="007A1345">
        <w:rPr>
          <w:rFonts w:ascii="Times New Roman" w:hAnsi="Times New Roman"/>
          <w:sz w:val="24"/>
          <w:szCs w:val="24"/>
          <w:lang w:val="en-GB"/>
        </w:rPr>
        <w:t xml:space="preserve"> </w:t>
      </w:r>
      <w:r w:rsidR="007F1421" w:rsidRPr="001A5FC6">
        <w:rPr>
          <w:rFonts w:ascii="Times New Roman" w:hAnsi="Times New Roman"/>
          <w:sz w:val="24"/>
          <w:szCs w:val="24"/>
          <w:lang w:val="en-GB"/>
        </w:rPr>
        <w:t>There was a decrease in PO</w:t>
      </w:r>
      <w:r w:rsidR="007F1421" w:rsidRPr="001A5FC6">
        <w:rPr>
          <w:rFonts w:ascii="Times New Roman" w:hAnsi="Times New Roman"/>
          <w:sz w:val="24"/>
          <w:szCs w:val="24"/>
          <w:vertAlign w:val="subscript"/>
          <w:lang w:val="en-GB"/>
        </w:rPr>
        <w:t>4</w:t>
      </w:r>
      <w:r w:rsidR="005A2483" w:rsidRPr="001A5FC6">
        <w:rPr>
          <w:rFonts w:ascii="Times New Roman" w:hAnsi="Times New Roman"/>
          <w:sz w:val="24"/>
          <w:szCs w:val="24"/>
          <w:vertAlign w:val="superscript"/>
          <w:lang w:val="en-GB"/>
        </w:rPr>
        <w:t>3-</w:t>
      </w:r>
      <w:r w:rsidR="007F1421" w:rsidRPr="001A5FC6">
        <w:rPr>
          <w:rFonts w:ascii="Times New Roman" w:hAnsi="Times New Roman"/>
          <w:sz w:val="24"/>
          <w:szCs w:val="24"/>
          <w:lang w:val="en-GB"/>
        </w:rPr>
        <w:t xml:space="preserve"> uptake with increasing temperature also for </w:t>
      </w:r>
      <w:r w:rsidR="008A6630" w:rsidRPr="001A5FC6">
        <w:rPr>
          <w:rFonts w:ascii="Times New Roman" w:hAnsi="Times New Roman"/>
          <w:sz w:val="24"/>
          <w:szCs w:val="24"/>
          <w:lang w:val="en-GB"/>
        </w:rPr>
        <w:t>N-excess</w:t>
      </w:r>
      <w:r w:rsidR="008A6630" w:rsidRPr="001A5FC6" w:rsidDel="00AA3288">
        <w:rPr>
          <w:rFonts w:ascii="Times New Roman" w:hAnsi="Times New Roman"/>
          <w:sz w:val="24"/>
          <w:szCs w:val="24"/>
          <w:lang w:val="en-GB"/>
        </w:rPr>
        <w:t xml:space="preserve"> </w:t>
      </w:r>
      <w:r w:rsidR="007F1421" w:rsidRPr="001A5FC6">
        <w:rPr>
          <w:rFonts w:ascii="Times New Roman" w:hAnsi="Times New Roman"/>
          <w:sz w:val="24"/>
          <w:szCs w:val="24"/>
          <w:lang w:val="en-GB"/>
        </w:rPr>
        <w:t xml:space="preserve">and </w:t>
      </w:r>
      <w:r w:rsidR="0031515D" w:rsidRPr="001A5FC6">
        <w:rPr>
          <w:rFonts w:ascii="Times New Roman" w:hAnsi="Times New Roman"/>
          <w:sz w:val="24"/>
          <w:szCs w:val="24"/>
          <w:lang w:val="en-GB"/>
        </w:rPr>
        <w:t>N-</w:t>
      </w:r>
      <w:r w:rsidR="008A6630" w:rsidRPr="001A5FC6">
        <w:rPr>
          <w:rFonts w:ascii="Times New Roman" w:hAnsi="Times New Roman"/>
          <w:sz w:val="24"/>
          <w:szCs w:val="24"/>
          <w:lang w:val="en-GB"/>
        </w:rPr>
        <w:t>optimal</w:t>
      </w:r>
      <w:r w:rsidR="007F1421" w:rsidRPr="001A5FC6">
        <w:rPr>
          <w:rFonts w:ascii="Times New Roman" w:hAnsi="Times New Roman"/>
          <w:sz w:val="24"/>
          <w:szCs w:val="24"/>
          <w:lang w:val="en-GB"/>
        </w:rPr>
        <w:t xml:space="preserve"> cultures. </w:t>
      </w:r>
      <w:r w:rsidRPr="001A5FC6">
        <w:rPr>
          <w:rFonts w:ascii="Times New Roman" w:hAnsi="Times New Roman"/>
          <w:sz w:val="24"/>
          <w:szCs w:val="24"/>
          <w:lang w:val="en-GB"/>
        </w:rPr>
        <w:t>The least PO</w:t>
      </w:r>
      <w:r w:rsidRPr="001A5FC6">
        <w:rPr>
          <w:rFonts w:ascii="Times New Roman" w:hAnsi="Times New Roman"/>
          <w:sz w:val="24"/>
          <w:szCs w:val="24"/>
          <w:vertAlign w:val="subscript"/>
          <w:lang w:val="en-GB"/>
        </w:rPr>
        <w:t>4</w:t>
      </w:r>
      <w:r w:rsidR="00DE2A43" w:rsidRPr="001A5FC6">
        <w:rPr>
          <w:rFonts w:ascii="Times New Roman" w:hAnsi="Times New Roman"/>
          <w:sz w:val="24"/>
          <w:szCs w:val="24"/>
          <w:vertAlign w:val="superscript"/>
          <w:lang w:val="en-GB"/>
        </w:rPr>
        <w:t>3-</w:t>
      </w:r>
      <w:r w:rsidRPr="001A5FC6">
        <w:rPr>
          <w:rFonts w:ascii="Times New Roman" w:hAnsi="Times New Roman"/>
          <w:sz w:val="24"/>
          <w:szCs w:val="24"/>
          <w:lang w:val="en-GB"/>
        </w:rPr>
        <w:t xml:space="preserve"> was taken up by cells in N-limiting medium, 17.9 </w:t>
      </w:r>
      <w:r w:rsidRPr="001A5FC6">
        <w:rPr>
          <w:rFonts w:ascii="Times New Roman" w:hAnsi="Times New Roman"/>
          <w:sz w:val="24"/>
          <w:szCs w:val="24"/>
          <w:lang w:val="en-GB"/>
        </w:rPr>
        <w:sym w:font="Symbol" w:char="F0B1"/>
      </w:r>
      <w:r w:rsidRPr="001A5FC6">
        <w:rPr>
          <w:rFonts w:ascii="Times New Roman" w:hAnsi="Times New Roman"/>
          <w:sz w:val="24"/>
          <w:szCs w:val="24"/>
          <w:lang w:val="en-GB"/>
        </w:rPr>
        <w:t xml:space="preserve"> 7.5, 15.0 </w:t>
      </w:r>
      <w:r w:rsidRPr="001A5FC6">
        <w:rPr>
          <w:rFonts w:ascii="Times New Roman" w:hAnsi="Times New Roman"/>
          <w:sz w:val="24"/>
          <w:szCs w:val="24"/>
          <w:lang w:val="en-GB"/>
        </w:rPr>
        <w:sym w:font="Symbol" w:char="F0B1"/>
      </w:r>
      <w:r w:rsidRPr="001A5FC6">
        <w:rPr>
          <w:rFonts w:ascii="Times New Roman" w:hAnsi="Times New Roman"/>
          <w:sz w:val="24"/>
          <w:szCs w:val="24"/>
          <w:lang w:val="en-GB"/>
        </w:rPr>
        <w:t xml:space="preserve"> 2.5</w:t>
      </w:r>
      <w:r w:rsidR="00202866" w:rsidRPr="001A5FC6">
        <w:rPr>
          <w:rFonts w:ascii="Times New Roman" w:hAnsi="Times New Roman"/>
          <w:sz w:val="24"/>
          <w:szCs w:val="24"/>
          <w:lang w:val="en-GB"/>
        </w:rPr>
        <w:t>,</w:t>
      </w:r>
      <w:r w:rsidRPr="001A5FC6">
        <w:rPr>
          <w:rFonts w:ascii="Times New Roman" w:hAnsi="Times New Roman"/>
          <w:sz w:val="24"/>
          <w:szCs w:val="24"/>
          <w:lang w:val="en-GB"/>
        </w:rPr>
        <w:t xml:space="preserve"> and 7.0 </w:t>
      </w:r>
      <w:r w:rsidRPr="001A5FC6">
        <w:rPr>
          <w:rFonts w:ascii="Times New Roman" w:hAnsi="Times New Roman"/>
          <w:sz w:val="24"/>
          <w:szCs w:val="24"/>
          <w:lang w:val="en-GB"/>
        </w:rPr>
        <w:sym w:font="Symbol" w:char="F0B1"/>
      </w:r>
      <w:r w:rsidRPr="001A5FC6">
        <w:rPr>
          <w:rFonts w:ascii="Times New Roman" w:hAnsi="Times New Roman"/>
          <w:sz w:val="24"/>
          <w:szCs w:val="24"/>
          <w:lang w:val="en-GB"/>
        </w:rPr>
        <w:t xml:space="preserve"> 3.5 % at 15, 25</w:t>
      </w:r>
      <w:r w:rsidR="00202866" w:rsidRPr="001A5FC6">
        <w:rPr>
          <w:rFonts w:ascii="Times New Roman" w:hAnsi="Times New Roman"/>
          <w:sz w:val="24"/>
          <w:szCs w:val="24"/>
          <w:lang w:val="en-GB"/>
        </w:rPr>
        <w:t>,</w:t>
      </w:r>
      <w:r w:rsidRPr="001A5FC6">
        <w:rPr>
          <w:rFonts w:ascii="Times New Roman" w:hAnsi="Times New Roman"/>
          <w:sz w:val="24"/>
          <w:szCs w:val="24"/>
          <w:lang w:val="en-GB"/>
        </w:rPr>
        <w:t xml:space="preserve"> and 30 </w:t>
      </w:r>
      <w:r w:rsidRPr="001A5FC6">
        <w:rPr>
          <w:rFonts w:ascii="Times New Roman" w:hAnsi="Times New Roman"/>
          <w:sz w:val="24"/>
          <w:szCs w:val="24"/>
          <w:lang w:val="en-GB"/>
        </w:rPr>
        <w:sym w:font="Symbol" w:char="F0B0"/>
      </w:r>
      <w:r w:rsidRPr="001A5FC6">
        <w:rPr>
          <w:rFonts w:ascii="Times New Roman" w:hAnsi="Times New Roman"/>
          <w:sz w:val="24"/>
          <w:szCs w:val="24"/>
          <w:lang w:val="en-GB"/>
        </w:rPr>
        <w:t>C</w:t>
      </w:r>
      <w:r w:rsidR="00202866" w:rsidRPr="001A5FC6">
        <w:rPr>
          <w:rFonts w:ascii="Times New Roman" w:hAnsi="Times New Roman"/>
          <w:sz w:val="24"/>
          <w:szCs w:val="24"/>
          <w:lang w:val="en-GB"/>
        </w:rPr>
        <w:t>, respectively.</w:t>
      </w:r>
      <w:r w:rsidR="00202866" w:rsidRPr="001A5FC6" w:rsidDel="007A1345">
        <w:rPr>
          <w:rFonts w:ascii="Times New Roman" w:hAnsi="Times New Roman"/>
          <w:sz w:val="24"/>
          <w:szCs w:val="24"/>
          <w:lang w:val="en-GB"/>
        </w:rPr>
        <w:t xml:space="preserve"> </w:t>
      </w:r>
    </w:p>
    <w:p w14:paraId="097209D7" w14:textId="77777777" w:rsidR="002B03B8" w:rsidRPr="001A5FC6" w:rsidRDefault="008D3560" w:rsidP="00FA248C">
      <w:pPr>
        <w:spacing w:line="360" w:lineRule="auto"/>
        <w:ind w:firstLine="720"/>
        <w:rPr>
          <w:rStyle w:val="CommentReference"/>
          <w:rFonts w:ascii="Times New Roman" w:hAnsi="Times New Roman"/>
          <w:sz w:val="24"/>
          <w:szCs w:val="24"/>
          <w:lang w:val="en-GB"/>
        </w:rPr>
      </w:pPr>
      <w:r w:rsidRPr="001A5FC6">
        <w:rPr>
          <w:rFonts w:ascii="Times New Roman" w:hAnsi="Times New Roman"/>
          <w:sz w:val="24"/>
          <w:szCs w:val="24"/>
          <w:lang w:val="en-GB"/>
        </w:rPr>
        <w:t xml:space="preserve">The </w:t>
      </w:r>
      <w:r w:rsidR="0081616B" w:rsidRPr="001A5FC6">
        <w:rPr>
          <w:rFonts w:ascii="Times New Roman" w:hAnsi="Times New Roman"/>
          <w:sz w:val="24"/>
          <w:szCs w:val="24"/>
          <w:lang w:val="en-GB"/>
        </w:rPr>
        <w:t xml:space="preserve">uptake </w:t>
      </w:r>
      <w:r w:rsidRPr="001A5FC6">
        <w:rPr>
          <w:rFonts w:ascii="Times New Roman" w:hAnsi="Times New Roman"/>
          <w:sz w:val="24"/>
          <w:szCs w:val="24"/>
          <w:lang w:val="en-GB"/>
        </w:rPr>
        <w:t xml:space="preserve">ratio </w:t>
      </w:r>
      <w:r w:rsidR="001B77EB" w:rsidRPr="001A5FC6">
        <w:rPr>
          <w:rFonts w:ascii="Times New Roman" w:hAnsi="Times New Roman"/>
          <w:sz w:val="24"/>
          <w:szCs w:val="24"/>
          <w:lang w:val="en-GB"/>
        </w:rPr>
        <w:t>DIN:PO</w:t>
      </w:r>
      <w:r w:rsidR="001B77EB" w:rsidRPr="001A5FC6">
        <w:rPr>
          <w:rFonts w:ascii="Times New Roman" w:hAnsi="Times New Roman"/>
          <w:sz w:val="24"/>
          <w:szCs w:val="24"/>
          <w:vertAlign w:val="subscript"/>
          <w:lang w:val="en-GB"/>
        </w:rPr>
        <w:t>4</w:t>
      </w:r>
      <w:r w:rsidR="001B77EB" w:rsidRPr="001A5FC6">
        <w:rPr>
          <w:rFonts w:ascii="Times New Roman" w:hAnsi="Times New Roman"/>
          <w:sz w:val="24"/>
          <w:szCs w:val="24"/>
          <w:vertAlign w:val="superscript"/>
          <w:lang w:val="en-GB"/>
        </w:rPr>
        <w:t>3-</w:t>
      </w:r>
      <w:r w:rsidR="001B77EB" w:rsidRPr="001A5FC6">
        <w:rPr>
          <w:rFonts w:ascii="Times New Roman" w:hAnsi="Times New Roman"/>
          <w:sz w:val="24"/>
          <w:szCs w:val="24"/>
          <w:lang w:val="en-GB"/>
        </w:rPr>
        <w:t xml:space="preserve"> </w:t>
      </w:r>
      <w:r w:rsidRPr="001A5FC6">
        <w:rPr>
          <w:rFonts w:ascii="Times New Roman" w:hAnsi="Times New Roman"/>
          <w:sz w:val="24"/>
          <w:szCs w:val="24"/>
          <w:lang w:val="en-GB"/>
        </w:rPr>
        <w:t xml:space="preserve">varies </w:t>
      </w:r>
      <w:r w:rsidR="00160BFC" w:rsidRPr="001A5FC6">
        <w:rPr>
          <w:rFonts w:ascii="Times New Roman" w:hAnsi="Times New Roman"/>
          <w:sz w:val="24"/>
          <w:szCs w:val="24"/>
          <w:lang w:val="en-GB"/>
        </w:rPr>
        <w:t xml:space="preserve">greatly </w:t>
      </w:r>
      <w:r w:rsidRPr="001A5FC6">
        <w:rPr>
          <w:rFonts w:ascii="Times New Roman" w:hAnsi="Times New Roman"/>
          <w:sz w:val="24"/>
          <w:szCs w:val="24"/>
          <w:lang w:val="en-GB"/>
        </w:rPr>
        <w:t xml:space="preserve">depending on the </w:t>
      </w:r>
      <w:r w:rsidR="00160BFC" w:rsidRPr="001A5FC6">
        <w:rPr>
          <w:rFonts w:ascii="Times New Roman" w:hAnsi="Times New Roman"/>
          <w:sz w:val="24"/>
          <w:szCs w:val="24"/>
          <w:lang w:val="en-GB"/>
        </w:rPr>
        <w:t xml:space="preserve">culture </w:t>
      </w:r>
      <w:r w:rsidRPr="001A5FC6">
        <w:rPr>
          <w:rFonts w:ascii="Times New Roman" w:hAnsi="Times New Roman"/>
          <w:sz w:val="24"/>
          <w:szCs w:val="24"/>
          <w:lang w:val="en-GB"/>
        </w:rPr>
        <w:t>medium (</w:t>
      </w:r>
      <w:r w:rsidRPr="001A5FC6">
        <w:rPr>
          <w:rFonts w:ascii="Times New Roman" w:hAnsi="Times New Roman"/>
          <w:color w:val="0000FF"/>
          <w:sz w:val="24"/>
          <w:szCs w:val="24"/>
          <w:lang w:val="en-GB"/>
        </w:rPr>
        <w:t>Fig. 4C, Supplementary Table S4</w:t>
      </w:r>
      <w:r w:rsidRPr="001A5FC6">
        <w:rPr>
          <w:rFonts w:ascii="Times New Roman" w:hAnsi="Times New Roman"/>
          <w:sz w:val="24"/>
          <w:szCs w:val="24"/>
          <w:lang w:val="en-GB"/>
        </w:rPr>
        <w:t>).</w:t>
      </w:r>
      <w:r w:rsidRPr="001A5FC6" w:rsidDel="0025275B">
        <w:rPr>
          <w:rFonts w:ascii="Times New Roman" w:hAnsi="Times New Roman"/>
          <w:sz w:val="24"/>
          <w:szCs w:val="24"/>
          <w:lang w:val="en-GB"/>
        </w:rPr>
        <w:t xml:space="preserve"> </w:t>
      </w:r>
      <w:r w:rsidR="00CA1B1F" w:rsidRPr="001A5FC6">
        <w:rPr>
          <w:rFonts w:ascii="Times New Roman" w:hAnsi="Times New Roman"/>
          <w:sz w:val="24"/>
          <w:szCs w:val="24"/>
          <w:lang w:val="en-GB"/>
        </w:rPr>
        <w:t>I</w:t>
      </w:r>
      <w:r w:rsidR="00FC167E" w:rsidRPr="001A5FC6">
        <w:rPr>
          <w:rFonts w:ascii="Times New Roman" w:hAnsi="Times New Roman"/>
          <w:sz w:val="24"/>
          <w:szCs w:val="24"/>
          <w:lang w:val="en-GB"/>
        </w:rPr>
        <w:t xml:space="preserve">n </w:t>
      </w:r>
      <w:r w:rsidR="00CA1B1F" w:rsidRPr="001A5FC6">
        <w:rPr>
          <w:rFonts w:ascii="Times New Roman" w:hAnsi="Times New Roman"/>
          <w:sz w:val="24"/>
          <w:szCs w:val="24"/>
          <w:lang w:val="en-GB"/>
        </w:rPr>
        <w:t>N-optimal</w:t>
      </w:r>
      <w:r w:rsidRPr="001A5FC6">
        <w:rPr>
          <w:rFonts w:ascii="Times New Roman" w:hAnsi="Times New Roman"/>
          <w:sz w:val="24"/>
          <w:szCs w:val="24"/>
          <w:lang w:val="en-GB"/>
        </w:rPr>
        <w:t xml:space="preserve"> cultures </w:t>
      </w:r>
      <w:r w:rsidR="00CA1B1F" w:rsidRPr="001A5FC6">
        <w:rPr>
          <w:rFonts w:ascii="Times New Roman" w:hAnsi="Times New Roman"/>
          <w:sz w:val="24"/>
          <w:szCs w:val="24"/>
          <w:lang w:val="en-GB"/>
        </w:rPr>
        <w:t xml:space="preserve">it </w:t>
      </w:r>
      <w:r w:rsidRPr="001A5FC6">
        <w:rPr>
          <w:rFonts w:ascii="Times New Roman" w:hAnsi="Times New Roman"/>
          <w:sz w:val="24"/>
          <w:szCs w:val="24"/>
          <w:lang w:val="en-GB"/>
        </w:rPr>
        <w:t xml:space="preserve">was almost equal </w:t>
      </w:r>
      <w:r w:rsidR="00CA1B1F" w:rsidRPr="001A5FC6">
        <w:rPr>
          <w:rFonts w:ascii="Times New Roman" w:hAnsi="Times New Roman"/>
          <w:sz w:val="24"/>
          <w:szCs w:val="24"/>
          <w:lang w:val="en-GB"/>
        </w:rPr>
        <w:t>for</w:t>
      </w:r>
      <w:r w:rsidRPr="001A5FC6">
        <w:rPr>
          <w:rFonts w:ascii="Times New Roman" w:hAnsi="Times New Roman"/>
          <w:sz w:val="24"/>
          <w:szCs w:val="24"/>
          <w:lang w:val="en-GB"/>
        </w:rPr>
        <w:t xml:space="preserve"> all cultivation temperatures, and </w:t>
      </w:r>
      <w:r w:rsidR="00160BFC" w:rsidRPr="001A5FC6">
        <w:rPr>
          <w:rFonts w:ascii="Times New Roman" w:hAnsi="Times New Roman"/>
          <w:sz w:val="24"/>
          <w:szCs w:val="24"/>
          <w:lang w:val="en-GB"/>
        </w:rPr>
        <w:t xml:space="preserve">varied </w:t>
      </w:r>
      <w:r w:rsidRPr="001A5FC6">
        <w:rPr>
          <w:rFonts w:ascii="Times New Roman" w:hAnsi="Times New Roman"/>
          <w:sz w:val="24"/>
          <w:szCs w:val="24"/>
          <w:lang w:val="en-GB"/>
        </w:rPr>
        <w:t>around 20.7, slightly higher than</w:t>
      </w:r>
      <w:r w:rsidR="00160BFC" w:rsidRPr="001A5FC6">
        <w:rPr>
          <w:rFonts w:ascii="Times New Roman" w:hAnsi="Times New Roman"/>
          <w:sz w:val="24"/>
          <w:szCs w:val="24"/>
          <w:lang w:val="en-GB"/>
        </w:rPr>
        <w:t xml:space="preserve"> the</w:t>
      </w:r>
      <w:r w:rsidRPr="001A5FC6">
        <w:rPr>
          <w:rFonts w:ascii="Times New Roman" w:hAnsi="Times New Roman"/>
          <w:sz w:val="24"/>
          <w:szCs w:val="24"/>
          <w:lang w:val="en-GB"/>
        </w:rPr>
        <w:t xml:space="preserve"> Redfield ratio (16</w:t>
      </w:r>
      <w:r w:rsidR="0012799E" w:rsidRPr="001A5FC6">
        <w:rPr>
          <w:rFonts w:ascii="Times New Roman" w:hAnsi="Times New Roman"/>
          <w:sz w:val="24"/>
          <w:szCs w:val="24"/>
          <w:lang w:val="en-GB"/>
        </w:rPr>
        <w:t>:1</w:t>
      </w:r>
      <w:r w:rsidRPr="001A5FC6">
        <w:rPr>
          <w:rFonts w:ascii="Times New Roman" w:hAnsi="Times New Roman"/>
          <w:sz w:val="24"/>
          <w:szCs w:val="24"/>
          <w:lang w:val="en-GB"/>
        </w:rPr>
        <w:t>). Cells from N-</w:t>
      </w:r>
      <w:r w:rsidR="00AA3288" w:rsidRPr="001A5FC6">
        <w:rPr>
          <w:rFonts w:ascii="Times New Roman" w:hAnsi="Times New Roman"/>
          <w:sz w:val="24"/>
          <w:szCs w:val="24"/>
          <w:lang w:val="en-GB"/>
        </w:rPr>
        <w:t>excess</w:t>
      </w:r>
      <w:r w:rsidR="00AA3288" w:rsidRPr="001A5FC6" w:rsidDel="00AA3288">
        <w:rPr>
          <w:rFonts w:ascii="Times New Roman" w:hAnsi="Times New Roman"/>
          <w:sz w:val="24"/>
          <w:szCs w:val="24"/>
          <w:lang w:val="en-GB"/>
        </w:rPr>
        <w:t xml:space="preserve"> </w:t>
      </w:r>
      <w:r w:rsidRPr="001A5FC6">
        <w:rPr>
          <w:rFonts w:ascii="Times New Roman" w:hAnsi="Times New Roman"/>
          <w:sz w:val="24"/>
          <w:szCs w:val="24"/>
          <w:lang w:val="en-GB"/>
        </w:rPr>
        <w:t xml:space="preserve">media </w:t>
      </w:r>
      <w:r w:rsidR="00160BFC" w:rsidRPr="001A5FC6">
        <w:rPr>
          <w:rFonts w:ascii="Times New Roman" w:hAnsi="Times New Roman"/>
          <w:sz w:val="24"/>
          <w:szCs w:val="24"/>
          <w:lang w:val="en-GB"/>
        </w:rPr>
        <w:t>grown</w:t>
      </w:r>
      <w:r w:rsidRPr="001A5FC6">
        <w:rPr>
          <w:rFonts w:ascii="Times New Roman" w:hAnsi="Times New Roman"/>
          <w:sz w:val="24"/>
          <w:szCs w:val="24"/>
          <w:lang w:val="en-GB"/>
        </w:rPr>
        <w:t xml:space="preserve"> at 15 </w:t>
      </w:r>
      <w:r w:rsidRPr="001A5FC6">
        <w:rPr>
          <w:rFonts w:ascii="Times New Roman" w:hAnsi="Times New Roman"/>
          <w:sz w:val="24"/>
          <w:szCs w:val="24"/>
          <w:lang w:val="en-GB"/>
        </w:rPr>
        <w:sym w:font="Symbol" w:char="F0B0"/>
      </w:r>
      <w:r w:rsidRPr="001A5FC6">
        <w:rPr>
          <w:rFonts w:ascii="Times New Roman" w:hAnsi="Times New Roman"/>
          <w:sz w:val="24"/>
          <w:szCs w:val="24"/>
          <w:lang w:val="en-GB"/>
        </w:rPr>
        <w:t xml:space="preserve">C had the highest possibility of DIN </w:t>
      </w:r>
      <w:r w:rsidR="00160BFC" w:rsidRPr="001A5FC6">
        <w:rPr>
          <w:rFonts w:ascii="Times New Roman" w:hAnsi="Times New Roman"/>
          <w:sz w:val="24"/>
          <w:szCs w:val="24"/>
          <w:lang w:val="en-GB"/>
        </w:rPr>
        <w:t xml:space="preserve">uptake </w:t>
      </w:r>
      <w:r w:rsidRPr="001A5FC6">
        <w:rPr>
          <w:rFonts w:ascii="Times New Roman" w:hAnsi="Times New Roman"/>
          <w:sz w:val="24"/>
          <w:szCs w:val="24"/>
          <w:lang w:val="en-GB"/>
        </w:rPr>
        <w:t>compared to PO</w:t>
      </w:r>
      <w:r w:rsidRPr="001A5FC6">
        <w:rPr>
          <w:rFonts w:ascii="Times New Roman" w:hAnsi="Times New Roman"/>
          <w:sz w:val="24"/>
          <w:szCs w:val="24"/>
          <w:vertAlign w:val="subscript"/>
          <w:lang w:val="en-GB"/>
        </w:rPr>
        <w:t>4</w:t>
      </w:r>
      <w:r w:rsidR="00DE2A43" w:rsidRPr="001A5FC6">
        <w:rPr>
          <w:rFonts w:ascii="Times New Roman" w:hAnsi="Times New Roman"/>
          <w:sz w:val="24"/>
          <w:szCs w:val="24"/>
          <w:vertAlign w:val="superscript"/>
          <w:lang w:val="en-GB"/>
        </w:rPr>
        <w:t>3-</w:t>
      </w:r>
      <w:r w:rsidRPr="001A5FC6">
        <w:rPr>
          <w:rFonts w:ascii="Times New Roman" w:hAnsi="Times New Roman"/>
          <w:sz w:val="24"/>
          <w:szCs w:val="24"/>
          <w:lang w:val="en-GB"/>
        </w:rPr>
        <w:t xml:space="preserve"> (DIN:PO</w:t>
      </w:r>
      <w:r w:rsidRPr="001A5FC6">
        <w:rPr>
          <w:rFonts w:ascii="Times New Roman" w:hAnsi="Times New Roman"/>
          <w:sz w:val="24"/>
          <w:szCs w:val="24"/>
          <w:vertAlign w:val="subscript"/>
          <w:lang w:val="en-GB"/>
        </w:rPr>
        <w:t>4</w:t>
      </w:r>
      <w:r w:rsidR="008D0926" w:rsidRPr="001A5FC6">
        <w:rPr>
          <w:rFonts w:ascii="Times New Roman" w:hAnsi="Times New Roman"/>
          <w:sz w:val="24"/>
          <w:szCs w:val="24"/>
          <w:vertAlign w:val="superscript"/>
          <w:lang w:val="en-GB"/>
        </w:rPr>
        <w:t>3-</w:t>
      </w:r>
      <w:r w:rsidRPr="001A5FC6">
        <w:rPr>
          <w:rFonts w:ascii="Times New Roman" w:hAnsi="Times New Roman"/>
          <w:sz w:val="24"/>
          <w:szCs w:val="24"/>
          <w:lang w:val="en-GB"/>
        </w:rPr>
        <w:t xml:space="preserve"> = 44.3 </w:t>
      </w:r>
      <w:r w:rsidRPr="001A5FC6">
        <w:rPr>
          <w:rFonts w:ascii="Times New Roman" w:hAnsi="Times New Roman"/>
          <w:sz w:val="24"/>
          <w:szCs w:val="24"/>
          <w:lang w:val="en-GB"/>
        </w:rPr>
        <w:sym w:font="Symbol" w:char="F0B1"/>
      </w:r>
      <w:r w:rsidRPr="001A5FC6">
        <w:rPr>
          <w:rFonts w:ascii="Times New Roman" w:hAnsi="Times New Roman"/>
          <w:sz w:val="24"/>
          <w:szCs w:val="24"/>
          <w:lang w:val="en-GB"/>
        </w:rPr>
        <w:t xml:space="preserve"> 6.0). The </w:t>
      </w:r>
      <w:r w:rsidR="0081616B" w:rsidRPr="001A5FC6">
        <w:rPr>
          <w:rFonts w:ascii="Times New Roman" w:hAnsi="Times New Roman"/>
          <w:sz w:val="24"/>
          <w:szCs w:val="24"/>
          <w:lang w:val="en-GB"/>
        </w:rPr>
        <w:t xml:space="preserve">uptake </w:t>
      </w:r>
      <w:r w:rsidRPr="001A5FC6">
        <w:rPr>
          <w:rFonts w:ascii="Times New Roman" w:hAnsi="Times New Roman"/>
          <w:sz w:val="24"/>
          <w:szCs w:val="24"/>
          <w:lang w:val="en-GB"/>
        </w:rPr>
        <w:t>ratio DIN</w:t>
      </w:r>
      <w:r w:rsidR="007F1421" w:rsidRPr="001A5FC6">
        <w:rPr>
          <w:rFonts w:ascii="Times New Roman" w:hAnsi="Times New Roman"/>
          <w:sz w:val="24"/>
          <w:szCs w:val="24"/>
          <w:lang w:val="en-GB"/>
        </w:rPr>
        <w:t>:</w:t>
      </w:r>
      <w:r w:rsidRPr="001A5FC6">
        <w:rPr>
          <w:rFonts w:ascii="Times New Roman" w:hAnsi="Times New Roman"/>
          <w:sz w:val="24"/>
          <w:szCs w:val="24"/>
          <w:lang w:val="en-GB"/>
        </w:rPr>
        <w:t>PO</w:t>
      </w:r>
      <w:r w:rsidRPr="001A5FC6">
        <w:rPr>
          <w:rFonts w:ascii="Times New Roman" w:hAnsi="Times New Roman"/>
          <w:sz w:val="24"/>
          <w:szCs w:val="24"/>
          <w:vertAlign w:val="subscript"/>
          <w:lang w:val="en-GB"/>
        </w:rPr>
        <w:t>4</w:t>
      </w:r>
      <w:r w:rsidR="008D0926" w:rsidRPr="001A5FC6">
        <w:rPr>
          <w:rFonts w:ascii="Times New Roman" w:hAnsi="Times New Roman"/>
          <w:sz w:val="24"/>
          <w:szCs w:val="24"/>
          <w:vertAlign w:val="superscript"/>
          <w:lang w:val="en-GB"/>
        </w:rPr>
        <w:t>3-</w:t>
      </w:r>
      <w:r w:rsidRPr="001A5FC6">
        <w:rPr>
          <w:rFonts w:ascii="Times New Roman" w:hAnsi="Times New Roman"/>
          <w:sz w:val="24"/>
          <w:szCs w:val="24"/>
          <w:lang w:val="en-GB"/>
        </w:rPr>
        <w:t xml:space="preserve"> for N-</w:t>
      </w:r>
      <w:r w:rsidR="00AA3288" w:rsidRPr="001A5FC6">
        <w:rPr>
          <w:rFonts w:ascii="Times New Roman" w:hAnsi="Times New Roman"/>
          <w:sz w:val="24"/>
          <w:szCs w:val="24"/>
          <w:lang w:val="en-GB"/>
        </w:rPr>
        <w:t>excess</w:t>
      </w:r>
      <w:r w:rsidRPr="001A5FC6">
        <w:rPr>
          <w:rFonts w:ascii="Times New Roman" w:hAnsi="Times New Roman"/>
          <w:sz w:val="24"/>
          <w:szCs w:val="24"/>
          <w:lang w:val="en-GB"/>
        </w:rPr>
        <w:t xml:space="preserve"> conditions dropped to 25.2 </w:t>
      </w:r>
      <w:r w:rsidRPr="001A5FC6">
        <w:rPr>
          <w:rFonts w:ascii="Times New Roman" w:hAnsi="Times New Roman"/>
          <w:sz w:val="24"/>
          <w:szCs w:val="24"/>
          <w:lang w:val="en-GB"/>
        </w:rPr>
        <w:sym w:font="Symbol" w:char="F0B1"/>
      </w:r>
      <w:r w:rsidRPr="001A5FC6">
        <w:rPr>
          <w:rFonts w:ascii="Times New Roman" w:hAnsi="Times New Roman"/>
          <w:sz w:val="24"/>
          <w:szCs w:val="24"/>
          <w:lang w:val="en-GB"/>
        </w:rPr>
        <w:t xml:space="preserve"> 1.4 at 30 </w:t>
      </w:r>
      <w:r w:rsidRPr="001A5FC6">
        <w:rPr>
          <w:rFonts w:ascii="Times New Roman" w:hAnsi="Times New Roman"/>
          <w:sz w:val="24"/>
          <w:szCs w:val="24"/>
          <w:lang w:val="en-GB"/>
        </w:rPr>
        <w:sym w:font="Symbol" w:char="F0B0"/>
      </w:r>
      <w:r w:rsidRPr="001A5FC6">
        <w:rPr>
          <w:rFonts w:ascii="Times New Roman" w:hAnsi="Times New Roman"/>
          <w:sz w:val="24"/>
          <w:szCs w:val="24"/>
          <w:lang w:val="en-GB"/>
        </w:rPr>
        <w:t xml:space="preserve">C. As expected, the lowest </w:t>
      </w:r>
      <w:r w:rsidR="0081616B" w:rsidRPr="001A5FC6">
        <w:rPr>
          <w:rFonts w:ascii="Times New Roman" w:hAnsi="Times New Roman"/>
          <w:sz w:val="24"/>
          <w:szCs w:val="24"/>
          <w:lang w:val="en-GB"/>
        </w:rPr>
        <w:t xml:space="preserve">uptake </w:t>
      </w:r>
      <w:r w:rsidR="00160BFC" w:rsidRPr="001A5FC6">
        <w:rPr>
          <w:rFonts w:ascii="Times New Roman" w:hAnsi="Times New Roman"/>
          <w:sz w:val="24"/>
          <w:szCs w:val="24"/>
          <w:lang w:val="en-GB"/>
        </w:rPr>
        <w:t>ratio of DIN:PO</w:t>
      </w:r>
      <w:r w:rsidR="00160BFC" w:rsidRPr="001A5FC6">
        <w:rPr>
          <w:rFonts w:ascii="Times New Roman" w:hAnsi="Times New Roman"/>
          <w:sz w:val="24"/>
          <w:szCs w:val="24"/>
          <w:vertAlign w:val="subscript"/>
          <w:lang w:val="en-GB"/>
        </w:rPr>
        <w:t>4</w:t>
      </w:r>
      <w:r w:rsidR="008D0926" w:rsidRPr="001A5FC6">
        <w:rPr>
          <w:rFonts w:ascii="Times New Roman" w:hAnsi="Times New Roman"/>
          <w:sz w:val="24"/>
          <w:szCs w:val="24"/>
          <w:vertAlign w:val="superscript"/>
          <w:lang w:val="en-GB"/>
        </w:rPr>
        <w:t>3-</w:t>
      </w:r>
      <w:r w:rsidR="00CD528C" w:rsidRPr="001A5FC6">
        <w:rPr>
          <w:rFonts w:ascii="Times New Roman" w:hAnsi="Times New Roman"/>
          <w:sz w:val="24"/>
          <w:szCs w:val="24"/>
          <w:vertAlign w:val="subscript"/>
          <w:lang w:val="en-GB"/>
        </w:rPr>
        <w:t xml:space="preserve"> </w:t>
      </w:r>
      <w:r w:rsidRPr="001A5FC6">
        <w:rPr>
          <w:rFonts w:ascii="Times New Roman" w:hAnsi="Times New Roman"/>
          <w:sz w:val="24"/>
          <w:szCs w:val="24"/>
          <w:lang w:val="en-GB"/>
        </w:rPr>
        <w:t xml:space="preserve">was </w:t>
      </w:r>
      <w:r w:rsidR="00160BFC" w:rsidRPr="001A5FC6">
        <w:rPr>
          <w:rFonts w:ascii="Times New Roman" w:hAnsi="Times New Roman"/>
          <w:sz w:val="24"/>
          <w:szCs w:val="24"/>
          <w:lang w:val="en-GB"/>
        </w:rPr>
        <w:t>observed</w:t>
      </w:r>
      <w:r w:rsidRPr="001A5FC6">
        <w:rPr>
          <w:rFonts w:ascii="Times New Roman" w:hAnsi="Times New Roman"/>
          <w:sz w:val="24"/>
          <w:szCs w:val="24"/>
          <w:lang w:val="en-GB"/>
        </w:rPr>
        <w:t xml:space="preserve"> for cells gr</w:t>
      </w:r>
      <w:r w:rsidR="00160BFC" w:rsidRPr="001A5FC6">
        <w:rPr>
          <w:rFonts w:ascii="Times New Roman" w:hAnsi="Times New Roman"/>
          <w:sz w:val="24"/>
          <w:szCs w:val="24"/>
          <w:lang w:val="en-GB"/>
        </w:rPr>
        <w:t>ow</w:t>
      </w:r>
      <w:r w:rsidR="00CA1B1F" w:rsidRPr="001A5FC6">
        <w:rPr>
          <w:rFonts w:ascii="Times New Roman" w:hAnsi="Times New Roman"/>
          <w:sz w:val="24"/>
          <w:szCs w:val="24"/>
          <w:lang w:val="en-GB"/>
        </w:rPr>
        <w:t>n</w:t>
      </w:r>
      <w:r w:rsidRPr="001A5FC6">
        <w:rPr>
          <w:rFonts w:ascii="Times New Roman" w:hAnsi="Times New Roman"/>
          <w:sz w:val="24"/>
          <w:szCs w:val="24"/>
          <w:lang w:val="en-GB"/>
        </w:rPr>
        <w:t xml:space="preserve"> under N</w:t>
      </w:r>
      <w:r w:rsidR="00160BFC" w:rsidRPr="001A5FC6">
        <w:rPr>
          <w:rFonts w:ascii="Times New Roman" w:hAnsi="Times New Roman"/>
          <w:sz w:val="24"/>
          <w:szCs w:val="24"/>
          <w:lang w:val="en-GB"/>
        </w:rPr>
        <w:t>-</w:t>
      </w:r>
      <w:r w:rsidRPr="001A5FC6">
        <w:rPr>
          <w:rFonts w:ascii="Times New Roman" w:hAnsi="Times New Roman"/>
          <w:sz w:val="24"/>
          <w:szCs w:val="24"/>
          <w:lang w:val="en-GB"/>
        </w:rPr>
        <w:t xml:space="preserve">limiting conditions at 15 and 25 </w:t>
      </w:r>
      <w:r w:rsidRPr="001A5FC6">
        <w:rPr>
          <w:rFonts w:ascii="Times New Roman" w:hAnsi="Times New Roman"/>
          <w:sz w:val="24"/>
          <w:szCs w:val="24"/>
          <w:lang w:val="en-GB"/>
        </w:rPr>
        <w:sym w:font="Symbol" w:char="F0B0"/>
      </w:r>
      <w:r w:rsidRPr="001A5FC6">
        <w:rPr>
          <w:rFonts w:ascii="Times New Roman" w:hAnsi="Times New Roman"/>
          <w:sz w:val="24"/>
          <w:szCs w:val="24"/>
          <w:lang w:val="en-GB"/>
        </w:rPr>
        <w:t xml:space="preserve">C, while the ratio increased to 24.7 at 30 </w:t>
      </w:r>
      <w:r w:rsidRPr="001A5FC6">
        <w:rPr>
          <w:rFonts w:ascii="Times New Roman" w:hAnsi="Times New Roman"/>
          <w:sz w:val="24"/>
          <w:szCs w:val="24"/>
          <w:lang w:val="en-GB"/>
        </w:rPr>
        <w:sym w:font="Symbol" w:char="F0B0"/>
      </w:r>
      <w:r w:rsidRPr="001A5FC6">
        <w:rPr>
          <w:rFonts w:ascii="Times New Roman" w:hAnsi="Times New Roman"/>
          <w:sz w:val="24"/>
          <w:szCs w:val="24"/>
          <w:lang w:val="en-GB"/>
        </w:rPr>
        <w:t xml:space="preserve">C. It </w:t>
      </w:r>
      <w:r w:rsidR="00160BFC" w:rsidRPr="001A5FC6">
        <w:rPr>
          <w:rFonts w:ascii="Times New Roman" w:hAnsi="Times New Roman"/>
          <w:sz w:val="24"/>
          <w:szCs w:val="24"/>
          <w:lang w:val="en-GB"/>
        </w:rPr>
        <w:t>appears</w:t>
      </w:r>
      <w:r w:rsidRPr="001A5FC6">
        <w:rPr>
          <w:rFonts w:ascii="Times New Roman" w:hAnsi="Times New Roman"/>
          <w:sz w:val="24"/>
          <w:szCs w:val="24"/>
          <w:lang w:val="en-GB"/>
        </w:rPr>
        <w:t xml:space="preserve"> that at 30 </w:t>
      </w:r>
      <w:r w:rsidRPr="001A5FC6">
        <w:rPr>
          <w:rFonts w:ascii="Times New Roman" w:hAnsi="Times New Roman"/>
          <w:sz w:val="24"/>
          <w:szCs w:val="24"/>
          <w:lang w:val="en-GB"/>
        </w:rPr>
        <w:sym w:font="Symbol" w:char="F0B0"/>
      </w:r>
      <w:r w:rsidRPr="001A5FC6">
        <w:rPr>
          <w:rFonts w:ascii="Times New Roman" w:hAnsi="Times New Roman"/>
          <w:sz w:val="24"/>
          <w:szCs w:val="24"/>
          <w:lang w:val="en-GB"/>
        </w:rPr>
        <w:t xml:space="preserve">C </w:t>
      </w:r>
      <w:r w:rsidR="00160BFC" w:rsidRPr="001A5FC6">
        <w:rPr>
          <w:rFonts w:ascii="Times New Roman" w:hAnsi="Times New Roman"/>
          <w:sz w:val="24"/>
          <w:szCs w:val="24"/>
          <w:lang w:val="en-GB"/>
        </w:rPr>
        <w:t xml:space="preserve">the </w:t>
      </w:r>
      <w:r w:rsidR="0081616B" w:rsidRPr="001A5FC6">
        <w:rPr>
          <w:rFonts w:ascii="Times New Roman" w:hAnsi="Times New Roman"/>
          <w:sz w:val="24"/>
          <w:szCs w:val="24"/>
          <w:lang w:val="en-GB"/>
        </w:rPr>
        <w:t xml:space="preserve">uptake </w:t>
      </w:r>
      <w:r w:rsidRPr="001A5FC6">
        <w:rPr>
          <w:rFonts w:ascii="Times New Roman" w:hAnsi="Times New Roman"/>
          <w:sz w:val="24"/>
          <w:szCs w:val="24"/>
          <w:lang w:val="en-GB"/>
        </w:rPr>
        <w:t>ratio of DIN:PO</w:t>
      </w:r>
      <w:r w:rsidRPr="001A5FC6">
        <w:rPr>
          <w:rFonts w:ascii="Times New Roman" w:hAnsi="Times New Roman"/>
          <w:sz w:val="24"/>
          <w:szCs w:val="24"/>
          <w:vertAlign w:val="subscript"/>
          <w:lang w:val="en-GB"/>
        </w:rPr>
        <w:t>4</w:t>
      </w:r>
      <w:r w:rsidR="008D0926" w:rsidRPr="001A5FC6">
        <w:rPr>
          <w:rFonts w:ascii="Times New Roman" w:hAnsi="Times New Roman"/>
          <w:sz w:val="24"/>
          <w:szCs w:val="24"/>
          <w:vertAlign w:val="superscript"/>
          <w:lang w:val="en-GB"/>
        </w:rPr>
        <w:t>3-</w:t>
      </w:r>
      <w:r w:rsidRPr="001A5FC6">
        <w:rPr>
          <w:rFonts w:ascii="Times New Roman" w:hAnsi="Times New Roman"/>
          <w:sz w:val="24"/>
          <w:szCs w:val="24"/>
          <w:vertAlign w:val="subscript"/>
          <w:lang w:val="en-GB"/>
        </w:rPr>
        <w:t xml:space="preserve"> </w:t>
      </w:r>
      <w:r w:rsidR="00160BFC" w:rsidRPr="001A5FC6">
        <w:rPr>
          <w:rFonts w:ascii="Times New Roman" w:hAnsi="Times New Roman"/>
          <w:sz w:val="24"/>
          <w:szCs w:val="24"/>
          <w:lang w:val="en-GB"/>
        </w:rPr>
        <w:t>converges to</w:t>
      </w:r>
      <w:r w:rsidRPr="001A5FC6">
        <w:rPr>
          <w:rFonts w:ascii="Times New Roman" w:hAnsi="Times New Roman"/>
          <w:sz w:val="24"/>
          <w:szCs w:val="24"/>
          <w:lang w:val="en-GB"/>
        </w:rPr>
        <w:t xml:space="preserve"> the same value for all three cultivations (</w:t>
      </w:r>
      <w:r w:rsidRPr="001A5FC6">
        <w:rPr>
          <w:rFonts w:ascii="Times New Roman" w:hAnsi="Times New Roman"/>
          <w:sz w:val="24"/>
          <w:szCs w:val="24"/>
          <w:lang w:val="en-GB"/>
        </w:rPr>
        <w:sym w:font="Symbol" w:char="F07E"/>
      </w:r>
      <w:r w:rsidRPr="001A5FC6">
        <w:rPr>
          <w:rFonts w:ascii="Times New Roman" w:hAnsi="Times New Roman"/>
          <w:sz w:val="24"/>
          <w:szCs w:val="24"/>
          <w:lang w:val="en-GB"/>
        </w:rPr>
        <w:t xml:space="preserve"> 25).</w:t>
      </w:r>
    </w:p>
    <w:p w14:paraId="76F030BA" w14:textId="77777777" w:rsidR="00FA61DE" w:rsidRPr="001A5FC6" w:rsidRDefault="00FA61DE" w:rsidP="00FA248C">
      <w:pPr>
        <w:spacing w:line="360" w:lineRule="auto"/>
        <w:rPr>
          <w:rFonts w:ascii="Times New Roman" w:hAnsi="Times New Roman"/>
          <w:sz w:val="24"/>
          <w:szCs w:val="24"/>
          <w:lang w:val="en-GB"/>
        </w:rPr>
      </w:pPr>
      <w:r w:rsidRPr="001A5FC6">
        <w:rPr>
          <w:rFonts w:ascii="Times New Roman" w:hAnsi="Times New Roman"/>
          <w:noProof/>
          <w:sz w:val="24"/>
          <w:szCs w:val="24"/>
          <w:lang w:val="hr-HR"/>
        </w:rPr>
        <w:drawing>
          <wp:inline distT="0" distB="0" distL="0" distR="0" wp14:anchorId="5BFC0F42" wp14:editId="6FE2341C">
            <wp:extent cx="5650352" cy="18669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8">
                      <a:extLst>
                        <a:ext uri="{28A0092B-C50C-407E-A947-70E740481C1C}">
                          <a14:useLocalDpi xmlns:a14="http://schemas.microsoft.com/office/drawing/2010/main" val="0"/>
                        </a:ext>
                      </a:extLst>
                    </a:blip>
                    <a:srcRect b="59483"/>
                    <a:stretch/>
                  </pic:blipFill>
                  <pic:spPr bwMode="auto">
                    <a:xfrm>
                      <a:off x="0" y="0"/>
                      <a:ext cx="5652539" cy="1867623"/>
                    </a:xfrm>
                    <a:prstGeom prst="rect">
                      <a:avLst/>
                    </a:prstGeom>
                    <a:noFill/>
                    <a:ln>
                      <a:noFill/>
                    </a:ln>
                    <a:extLst>
                      <a:ext uri="{53640926-AAD7-44D8-BBD7-CCE9431645EC}">
                        <a14:shadowObscured xmlns:a14="http://schemas.microsoft.com/office/drawing/2010/main"/>
                      </a:ext>
                    </a:extLst>
                  </pic:spPr>
                </pic:pic>
              </a:graphicData>
            </a:graphic>
          </wp:inline>
        </w:drawing>
      </w:r>
    </w:p>
    <w:p w14:paraId="634C17FA" w14:textId="77777777" w:rsidR="00C23C87" w:rsidRPr="001A5FC6" w:rsidRDefault="00DA1F21" w:rsidP="00C23C87">
      <w:pPr>
        <w:spacing w:line="360" w:lineRule="auto"/>
        <w:rPr>
          <w:rFonts w:ascii="Times New Roman" w:hAnsi="Times New Roman"/>
          <w:color w:val="000000"/>
          <w:sz w:val="24"/>
          <w:szCs w:val="24"/>
          <w:lang w:val="en-GB"/>
        </w:rPr>
      </w:pPr>
      <w:r w:rsidRPr="001A5FC6">
        <w:rPr>
          <w:rFonts w:ascii="Times New Roman" w:hAnsi="Times New Roman"/>
          <w:sz w:val="24"/>
          <w:szCs w:val="24"/>
          <w:lang w:val="en-GB"/>
        </w:rPr>
        <w:t xml:space="preserve">Fig. 4. </w:t>
      </w:r>
      <w:r w:rsidR="00BC39FF" w:rsidRPr="001A5FC6">
        <w:rPr>
          <w:rFonts w:ascii="Times New Roman" w:hAnsi="Times New Roman"/>
          <w:i/>
          <w:iCs/>
          <w:sz w:val="24"/>
          <w:szCs w:val="24"/>
          <w:lang w:val="en-GB"/>
        </w:rPr>
        <w:t>Chaetoceros</w:t>
      </w:r>
      <w:r w:rsidRPr="001A5FC6">
        <w:rPr>
          <w:rFonts w:ascii="Times New Roman" w:hAnsi="Times New Roman"/>
          <w:i/>
          <w:iCs/>
          <w:sz w:val="24"/>
          <w:szCs w:val="24"/>
          <w:lang w:val="en-GB"/>
        </w:rPr>
        <w:t xml:space="preserve"> pseudocurvisetus</w:t>
      </w:r>
      <w:r w:rsidRPr="001A5FC6">
        <w:rPr>
          <w:rFonts w:ascii="Times New Roman" w:hAnsi="Times New Roman"/>
          <w:sz w:val="24"/>
          <w:szCs w:val="24"/>
          <w:lang w:val="en-GB"/>
        </w:rPr>
        <w:t xml:space="preserve"> nutrients' uptake. Percentage of DIN</w:t>
      </w:r>
      <w:r w:rsidR="00FA61DE" w:rsidRPr="001A5FC6">
        <w:rPr>
          <w:rFonts w:ascii="Times New Roman" w:hAnsi="Times New Roman"/>
          <w:sz w:val="24"/>
          <w:szCs w:val="24"/>
          <w:lang w:val="en-GB"/>
        </w:rPr>
        <w:t xml:space="preserve"> (A)</w:t>
      </w:r>
      <w:r w:rsidR="00943210" w:rsidRPr="001A5FC6">
        <w:rPr>
          <w:rFonts w:ascii="Times New Roman" w:hAnsi="Times New Roman"/>
          <w:sz w:val="24"/>
          <w:szCs w:val="24"/>
          <w:lang w:val="en-GB"/>
        </w:rPr>
        <w:t xml:space="preserve"> and</w:t>
      </w:r>
      <w:r w:rsidRPr="001A5FC6">
        <w:rPr>
          <w:rFonts w:ascii="Times New Roman" w:hAnsi="Times New Roman"/>
          <w:sz w:val="24"/>
          <w:szCs w:val="24"/>
          <w:lang w:val="en-GB"/>
        </w:rPr>
        <w:t xml:space="preserve"> PO</w:t>
      </w:r>
      <w:r w:rsidRPr="001A5FC6">
        <w:rPr>
          <w:rFonts w:ascii="Times New Roman" w:hAnsi="Times New Roman"/>
          <w:sz w:val="24"/>
          <w:szCs w:val="24"/>
          <w:vertAlign w:val="subscript"/>
          <w:lang w:val="en-GB"/>
        </w:rPr>
        <w:t>4</w:t>
      </w:r>
      <w:r w:rsidR="00DE2A43" w:rsidRPr="001A5FC6">
        <w:rPr>
          <w:rFonts w:ascii="Times New Roman" w:hAnsi="Times New Roman"/>
          <w:sz w:val="24"/>
          <w:szCs w:val="24"/>
          <w:vertAlign w:val="superscript"/>
          <w:lang w:val="en-GB"/>
        </w:rPr>
        <w:t>3-</w:t>
      </w:r>
      <w:r w:rsidR="00FA61DE" w:rsidRPr="001A5FC6">
        <w:rPr>
          <w:rFonts w:ascii="Times New Roman" w:hAnsi="Times New Roman"/>
          <w:sz w:val="24"/>
          <w:szCs w:val="24"/>
          <w:vertAlign w:val="superscript"/>
          <w:lang w:val="en-GB"/>
        </w:rPr>
        <w:t xml:space="preserve"> </w:t>
      </w:r>
      <w:r w:rsidR="00FA61DE" w:rsidRPr="001A5FC6">
        <w:rPr>
          <w:rFonts w:ascii="Times New Roman" w:hAnsi="Times New Roman"/>
          <w:sz w:val="24"/>
          <w:szCs w:val="24"/>
          <w:lang w:val="en-GB"/>
        </w:rPr>
        <w:t>(B)</w:t>
      </w:r>
      <w:r w:rsidR="00943210" w:rsidRPr="001A5FC6">
        <w:rPr>
          <w:rFonts w:ascii="Times New Roman" w:hAnsi="Times New Roman"/>
          <w:sz w:val="24"/>
          <w:szCs w:val="24"/>
          <w:lang w:val="en-GB"/>
        </w:rPr>
        <w:t xml:space="preserve"> uptake based on the amount of nutrients that have been depleted from the medi</w:t>
      </w:r>
      <w:r w:rsidR="00940E85" w:rsidRPr="001A5FC6">
        <w:rPr>
          <w:rFonts w:ascii="Times New Roman" w:hAnsi="Times New Roman"/>
          <w:sz w:val="24"/>
          <w:szCs w:val="24"/>
          <w:lang w:val="en-GB"/>
        </w:rPr>
        <w:t>a</w:t>
      </w:r>
      <w:r w:rsidR="00943210" w:rsidRPr="001A5FC6">
        <w:rPr>
          <w:rFonts w:ascii="Times New Roman" w:hAnsi="Times New Roman"/>
          <w:sz w:val="24"/>
          <w:szCs w:val="24"/>
          <w:lang w:val="en-GB"/>
        </w:rPr>
        <w:t xml:space="preserve"> from the beginning until the early stationary </w:t>
      </w:r>
      <w:r w:rsidR="00940E85" w:rsidRPr="001A5FC6">
        <w:rPr>
          <w:rFonts w:ascii="Times New Roman" w:hAnsi="Times New Roman"/>
          <w:sz w:val="24"/>
          <w:szCs w:val="24"/>
          <w:lang w:val="en-GB"/>
        </w:rPr>
        <w:t xml:space="preserve">growth phase </w:t>
      </w:r>
      <w:r w:rsidR="00943210" w:rsidRPr="001A5FC6">
        <w:rPr>
          <w:rFonts w:ascii="Times New Roman" w:hAnsi="Times New Roman"/>
          <w:sz w:val="24"/>
          <w:szCs w:val="24"/>
          <w:lang w:val="en-GB"/>
        </w:rPr>
        <w:t>in each experimental batch</w:t>
      </w:r>
      <w:r w:rsidR="00940E85" w:rsidRPr="001A5FC6">
        <w:rPr>
          <w:rFonts w:ascii="Times New Roman" w:hAnsi="Times New Roman"/>
          <w:sz w:val="24"/>
          <w:szCs w:val="24"/>
          <w:lang w:val="en-GB"/>
        </w:rPr>
        <w:t>, and</w:t>
      </w:r>
      <w:r w:rsidR="00943210" w:rsidRPr="001A5FC6">
        <w:rPr>
          <w:rFonts w:ascii="Times New Roman" w:hAnsi="Times New Roman"/>
          <w:sz w:val="24"/>
          <w:szCs w:val="24"/>
          <w:lang w:val="en-GB"/>
        </w:rPr>
        <w:t xml:space="preserve"> </w:t>
      </w:r>
      <w:r w:rsidRPr="001A5FC6">
        <w:rPr>
          <w:rFonts w:ascii="Times New Roman" w:hAnsi="Times New Roman"/>
          <w:sz w:val="24"/>
          <w:szCs w:val="24"/>
          <w:lang w:val="en-GB"/>
        </w:rPr>
        <w:t>DIN:PO</w:t>
      </w:r>
      <w:r w:rsidRPr="001A5FC6">
        <w:rPr>
          <w:rFonts w:ascii="Times New Roman" w:hAnsi="Times New Roman"/>
          <w:sz w:val="24"/>
          <w:szCs w:val="24"/>
          <w:vertAlign w:val="subscript"/>
          <w:lang w:val="en-GB"/>
        </w:rPr>
        <w:t>4</w:t>
      </w:r>
      <w:r w:rsidR="008D0926" w:rsidRPr="001A5FC6">
        <w:rPr>
          <w:rFonts w:ascii="Times New Roman" w:hAnsi="Times New Roman"/>
          <w:sz w:val="24"/>
          <w:szCs w:val="24"/>
          <w:vertAlign w:val="superscript"/>
          <w:lang w:val="en-GB"/>
        </w:rPr>
        <w:t>3-</w:t>
      </w:r>
      <w:r w:rsidRPr="001A5FC6">
        <w:rPr>
          <w:rFonts w:ascii="Times New Roman" w:hAnsi="Times New Roman"/>
          <w:sz w:val="24"/>
          <w:szCs w:val="24"/>
          <w:lang w:val="en-GB"/>
        </w:rPr>
        <w:t xml:space="preserve"> </w:t>
      </w:r>
      <w:r w:rsidR="0081616B" w:rsidRPr="001A5FC6">
        <w:rPr>
          <w:rFonts w:ascii="Times New Roman" w:hAnsi="Times New Roman"/>
          <w:sz w:val="24"/>
          <w:szCs w:val="24"/>
          <w:lang w:val="en-GB"/>
        </w:rPr>
        <w:t>uptake</w:t>
      </w:r>
      <w:r w:rsidRPr="001A5FC6">
        <w:rPr>
          <w:rFonts w:ascii="Times New Roman" w:hAnsi="Times New Roman"/>
          <w:sz w:val="24"/>
          <w:szCs w:val="24"/>
          <w:lang w:val="en-GB"/>
        </w:rPr>
        <w:t xml:space="preserve"> per cell for growth at 15, 25</w:t>
      </w:r>
      <w:r w:rsidR="0081616B" w:rsidRPr="001A5FC6">
        <w:rPr>
          <w:rFonts w:ascii="Times New Roman" w:hAnsi="Times New Roman"/>
          <w:sz w:val="24"/>
          <w:szCs w:val="24"/>
          <w:lang w:val="en-GB"/>
        </w:rPr>
        <w:t>,</w:t>
      </w:r>
      <w:r w:rsidRPr="001A5FC6">
        <w:rPr>
          <w:rFonts w:ascii="Times New Roman" w:hAnsi="Times New Roman"/>
          <w:sz w:val="24"/>
          <w:szCs w:val="24"/>
          <w:lang w:val="en-GB"/>
        </w:rPr>
        <w:t xml:space="preserve"> and 30</w:t>
      </w:r>
      <w:r w:rsidR="00CC128A" w:rsidRPr="001A5FC6">
        <w:rPr>
          <w:rFonts w:ascii="Times New Roman" w:hAnsi="Times New Roman"/>
          <w:sz w:val="24"/>
          <w:szCs w:val="24"/>
          <w:lang w:val="en-GB"/>
        </w:rPr>
        <w:t xml:space="preserve"> </w:t>
      </w:r>
      <w:r w:rsidRPr="001A5FC6">
        <w:rPr>
          <w:rFonts w:ascii="Times New Roman" w:hAnsi="Times New Roman"/>
          <w:sz w:val="24"/>
          <w:szCs w:val="24"/>
          <w:lang w:val="en-GB"/>
        </w:rPr>
        <w:t xml:space="preserve">°C and in </w:t>
      </w:r>
      <w:r w:rsidR="008A6630" w:rsidRPr="001A5FC6">
        <w:rPr>
          <w:rFonts w:ascii="Times New Roman" w:hAnsi="Times New Roman"/>
          <w:color w:val="000000"/>
          <w:sz w:val="24"/>
          <w:szCs w:val="24"/>
          <w:lang w:val="en-GB"/>
        </w:rPr>
        <w:t>N-</w:t>
      </w:r>
      <w:r w:rsidR="008A6630" w:rsidRPr="001A5FC6">
        <w:rPr>
          <w:rFonts w:ascii="Times New Roman" w:hAnsi="Times New Roman"/>
          <w:sz w:val="24"/>
          <w:szCs w:val="24"/>
          <w:lang w:val="en-GB"/>
        </w:rPr>
        <w:t>excess</w:t>
      </w:r>
      <w:r w:rsidR="008A6630" w:rsidRPr="001A5FC6">
        <w:rPr>
          <w:rFonts w:ascii="Times New Roman" w:hAnsi="Times New Roman"/>
          <w:color w:val="000000"/>
          <w:sz w:val="24"/>
          <w:szCs w:val="24"/>
          <w:lang w:val="en-GB"/>
        </w:rPr>
        <w:t xml:space="preserve"> (N+), optimal (N±), and N-limiting (N-)</w:t>
      </w:r>
      <w:r w:rsidR="00AA3288" w:rsidRPr="001A5FC6">
        <w:rPr>
          <w:rFonts w:ascii="Times New Roman" w:hAnsi="Times New Roman"/>
          <w:sz w:val="24"/>
          <w:szCs w:val="24"/>
          <w:lang w:val="en-GB"/>
        </w:rPr>
        <w:t xml:space="preserve"> </w:t>
      </w:r>
      <w:r w:rsidRPr="001A5FC6">
        <w:rPr>
          <w:rFonts w:ascii="Times New Roman" w:hAnsi="Times New Roman"/>
          <w:sz w:val="24"/>
          <w:szCs w:val="24"/>
          <w:lang w:val="en-GB"/>
        </w:rPr>
        <w:t>conditions.</w:t>
      </w:r>
      <w:r w:rsidR="00C23C87" w:rsidRPr="001A5FC6">
        <w:rPr>
          <w:rFonts w:ascii="Times New Roman" w:hAnsi="Times New Roman"/>
          <w:sz w:val="24"/>
          <w:szCs w:val="24"/>
          <w:lang w:val="en-GB"/>
        </w:rPr>
        <w:t xml:space="preserve"> Values presented are averages of triplicates with SD as error bars. </w:t>
      </w:r>
    </w:p>
    <w:p w14:paraId="778A558A" w14:textId="7940BE03" w:rsidR="00DA1F21" w:rsidRPr="001A5FC6" w:rsidRDefault="00DA1F21" w:rsidP="00FA248C">
      <w:pPr>
        <w:spacing w:line="360" w:lineRule="auto"/>
        <w:rPr>
          <w:rFonts w:ascii="Times New Roman" w:hAnsi="Times New Roman"/>
          <w:sz w:val="24"/>
          <w:szCs w:val="24"/>
          <w:lang w:val="en-GB"/>
        </w:rPr>
      </w:pPr>
    </w:p>
    <w:p w14:paraId="110086A6" w14:textId="77777777" w:rsidR="004A6BDF" w:rsidRPr="001A5FC6" w:rsidRDefault="004A6BDF" w:rsidP="00FA248C">
      <w:pPr>
        <w:spacing w:line="360" w:lineRule="auto"/>
        <w:jc w:val="both"/>
        <w:rPr>
          <w:rFonts w:ascii="Times New Roman" w:hAnsi="Times New Roman"/>
          <w:b/>
          <w:bCs/>
          <w:sz w:val="24"/>
          <w:szCs w:val="24"/>
          <w:lang w:val="en-GB"/>
        </w:rPr>
      </w:pPr>
    </w:p>
    <w:p w14:paraId="5C3A36FD" w14:textId="77777777" w:rsidR="00D53F9F" w:rsidRPr="001A5FC6" w:rsidRDefault="00D53F9F" w:rsidP="00FA248C">
      <w:pPr>
        <w:spacing w:line="360" w:lineRule="auto"/>
        <w:rPr>
          <w:rFonts w:ascii="Times New Roman" w:hAnsi="Times New Roman"/>
          <w:sz w:val="24"/>
          <w:szCs w:val="24"/>
          <w:lang w:val="en-GB"/>
        </w:rPr>
      </w:pPr>
      <w:r w:rsidRPr="001A5FC6">
        <w:rPr>
          <w:rFonts w:ascii="Times New Roman" w:hAnsi="Times New Roman"/>
          <w:sz w:val="24"/>
          <w:szCs w:val="24"/>
          <w:lang w:val="en-GB"/>
        </w:rPr>
        <w:lastRenderedPageBreak/>
        <w:t>Table 2. Total DIN and PO</w:t>
      </w:r>
      <w:r w:rsidRPr="001A5FC6">
        <w:rPr>
          <w:rFonts w:ascii="Times New Roman" w:hAnsi="Times New Roman"/>
          <w:sz w:val="24"/>
          <w:szCs w:val="24"/>
          <w:vertAlign w:val="subscript"/>
          <w:lang w:val="en-GB"/>
        </w:rPr>
        <w:t>4</w:t>
      </w:r>
      <w:r w:rsidR="00661518" w:rsidRPr="001A5FC6">
        <w:rPr>
          <w:rFonts w:ascii="Times New Roman" w:hAnsi="Times New Roman"/>
          <w:sz w:val="24"/>
          <w:szCs w:val="24"/>
          <w:vertAlign w:val="superscript"/>
          <w:lang w:val="en-GB"/>
        </w:rPr>
        <w:t>3-</w:t>
      </w:r>
      <w:r w:rsidRPr="001A5FC6">
        <w:rPr>
          <w:rFonts w:ascii="Times New Roman" w:hAnsi="Times New Roman"/>
          <w:sz w:val="24"/>
          <w:szCs w:val="24"/>
          <w:vertAlign w:val="subscript"/>
          <w:lang w:val="en-GB"/>
        </w:rPr>
        <w:t xml:space="preserve"> </w:t>
      </w:r>
      <w:r w:rsidR="00CC128A" w:rsidRPr="001A5FC6">
        <w:rPr>
          <w:rFonts w:ascii="Times New Roman" w:hAnsi="Times New Roman"/>
          <w:sz w:val="24"/>
          <w:szCs w:val="24"/>
          <w:lang w:val="en-GB"/>
        </w:rPr>
        <w:t>taken up</w:t>
      </w:r>
      <w:r w:rsidR="00CC128A" w:rsidRPr="001A5FC6">
        <w:rPr>
          <w:rFonts w:ascii="Times New Roman" w:hAnsi="Times New Roman"/>
          <w:sz w:val="24"/>
          <w:szCs w:val="24"/>
          <w:vertAlign w:val="subscript"/>
          <w:lang w:val="en-GB"/>
        </w:rPr>
        <w:t xml:space="preserve"> </w:t>
      </w:r>
      <w:r w:rsidRPr="001A5FC6">
        <w:rPr>
          <w:rFonts w:ascii="Times New Roman" w:hAnsi="Times New Roman"/>
          <w:sz w:val="24"/>
          <w:szCs w:val="24"/>
          <w:lang w:val="en-GB"/>
        </w:rPr>
        <w:t>and their uptake rates</w:t>
      </w:r>
      <w:r w:rsidR="008A6630" w:rsidRPr="001A5FC6">
        <w:rPr>
          <w:rFonts w:ascii="Times New Roman" w:hAnsi="Times New Roman"/>
          <w:sz w:val="24"/>
          <w:szCs w:val="24"/>
          <w:lang w:val="en-GB"/>
        </w:rPr>
        <w:t xml:space="preserve"> for </w:t>
      </w:r>
      <w:r w:rsidR="008A6630" w:rsidRPr="001A5FC6">
        <w:rPr>
          <w:rFonts w:ascii="Times New Roman" w:hAnsi="Times New Roman"/>
          <w:color w:val="000000"/>
          <w:sz w:val="24"/>
          <w:szCs w:val="24"/>
          <w:lang w:val="en-GB"/>
        </w:rPr>
        <w:t>N-</w:t>
      </w:r>
      <w:r w:rsidR="008A6630" w:rsidRPr="001A5FC6">
        <w:rPr>
          <w:rFonts w:ascii="Times New Roman" w:hAnsi="Times New Roman"/>
          <w:sz w:val="24"/>
          <w:szCs w:val="24"/>
          <w:lang w:val="en-GB"/>
        </w:rPr>
        <w:t>excess</w:t>
      </w:r>
      <w:r w:rsidR="008A6630" w:rsidRPr="001A5FC6">
        <w:rPr>
          <w:rFonts w:ascii="Times New Roman" w:hAnsi="Times New Roman"/>
          <w:color w:val="000000"/>
          <w:sz w:val="24"/>
          <w:szCs w:val="24"/>
          <w:lang w:val="en-GB"/>
        </w:rPr>
        <w:t xml:space="preserve"> (N+), optimal (N±), and N-limiting (N-) conditions</w:t>
      </w:r>
      <w:r w:rsidR="008A6630" w:rsidRPr="001A5FC6">
        <w:rPr>
          <w:rFonts w:ascii="Times New Roman" w:hAnsi="Times New Roman"/>
          <w:sz w:val="24"/>
          <w:szCs w:val="24"/>
          <w:lang w:val="en-GB"/>
        </w:rPr>
        <w:t xml:space="preserve"> </w:t>
      </w:r>
      <w:r w:rsidR="00CC128A" w:rsidRPr="001A5FC6">
        <w:rPr>
          <w:rFonts w:ascii="Times New Roman" w:hAnsi="Times New Roman"/>
          <w:sz w:val="24"/>
          <w:szCs w:val="24"/>
          <w:lang w:val="en-GB"/>
        </w:rPr>
        <w:t>and at 15, 25 and 30 °C.</w:t>
      </w:r>
    </w:p>
    <w:tbl>
      <w:tblPr>
        <w:tblStyle w:val="TableGrid"/>
        <w:tblpPr w:leftFromText="180" w:rightFromText="180" w:vertAnchor="text" w:horzAnchor="margin" w:tblpY="4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8"/>
        <w:gridCol w:w="747"/>
        <w:gridCol w:w="966"/>
        <w:gridCol w:w="836"/>
        <w:gridCol w:w="835"/>
        <w:gridCol w:w="839"/>
        <w:gridCol w:w="1255"/>
        <w:gridCol w:w="1253"/>
        <w:gridCol w:w="1111"/>
      </w:tblGrid>
      <w:tr w:rsidR="00E60DBE" w:rsidRPr="001A5FC6" w14:paraId="4C0418A2" w14:textId="77777777" w:rsidTr="00CC128A">
        <w:trPr>
          <w:trHeight w:hRule="exact" w:val="360"/>
        </w:trPr>
        <w:tc>
          <w:tcPr>
            <w:tcW w:w="1068" w:type="dxa"/>
            <w:tcBorders>
              <w:top w:val="single" w:sz="18" w:space="0" w:color="auto"/>
              <w:bottom w:val="single" w:sz="4" w:space="0" w:color="auto"/>
            </w:tcBorders>
            <w:noWrap/>
            <w:vAlign w:val="center"/>
            <w:hideMark/>
          </w:tcPr>
          <w:p w14:paraId="405C79F4" w14:textId="77777777" w:rsidR="00E60DBE" w:rsidRPr="001A5FC6" w:rsidRDefault="00E60DBE" w:rsidP="00FA248C">
            <w:pPr>
              <w:spacing w:line="360" w:lineRule="auto"/>
              <w:jc w:val="center"/>
              <w:rPr>
                <w:rFonts w:ascii="Times New Roman" w:hAnsi="Times New Roman" w:cs="Times New Roman"/>
                <w:sz w:val="24"/>
                <w:szCs w:val="24"/>
                <w:lang w:val="en-GB" w:eastAsia="hr-HR"/>
              </w:rPr>
            </w:pPr>
          </w:p>
        </w:tc>
        <w:tc>
          <w:tcPr>
            <w:tcW w:w="747" w:type="dxa"/>
            <w:tcBorders>
              <w:top w:val="single" w:sz="18" w:space="0" w:color="auto"/>
              <w:bottom w:val="single" w:sz="4" w:space="0" w:color="auto"/>
            </w:tcBorders>
            <w:noWrap/>
            <w:vAlign w:val="center"/>
            <w:hideMark/>
          </w:tcPr>
          <w:p w14:paraId="36BF4AA7" w14:textId="77777777" w:rsidR="00E60DBE" w:rsidRPr="001A5FC6" w:rsidRDefault="00E60DBE" w:rsidP="00FA248C">
            <w:pPr>
              <w:spacing w:line="360" w:lineRule="auto"/>
              <w:jc w:val="center"/>
              <w:rPr>
                <w:rFonts w:ascii="Times New Roman" w:hAnsi="Times New Roman" w:cs="Times New Roman"/>
                <w:sz w:val="24"/>
                <w:szCs w:val="24"/>
                <w:lang w:val="en-GB" w:eastAsia="hr-HR"/>
              </w:rPr>
            </w:pPr>
          </w:p>
        </w:tc>
        <w:tc>
          <w:tcPr>
            <w:tcW w:w="4731" w:type="dxa"/>
            <w:gridSpan w:val="5"/>
            <w:tcBorders>
              <w:top w:val="single" w:sz="18" w:space="0" w:color="auto"/>
              <w:bottom w:val="single" w:sz="4" w:space="0" w:color="auto"/>
            </w:tcBorders>
            <w:noWrap/>
            <w:vAlign w:val="center"/>
            <w:hideMark/>
          </w:tcPr>
          <w:p w14:paraId="639FA74E" w14:textId="77777777" w:rsidR="00E60DBE" w:rsidRPr="001A5FC6" w:rsidRDefault="00E63970" w:rsidP="00235780">
            <w:pPr>
              <w:spacing w:line="360" w:lineRule="auto"/>
              <w:jc w:val="center"/>
              <w:rPr>
                <w:rFonts w:ascii="Times New Roman" w:hAnsi="Times New Roman" w:cs="Times New Roman"/>
                <w:sz w:val="24"/>
                <w:szCs w:val="24"/>
                <w:lang w:val="en-GB" w:eastAsia="hr-HR"/>
              </w:rPr>
            </w:pPr>
            <w:r w:rsidRPr="001A5FC6">
              <w:rPr>
                <w:rFonts w:ascii="Times New Roman" w:hAnsi="Times New Roman" w:cs="Times New Roman"/>
                <w:sz w:val="24"/>
                <w:szCs w:val="24"/>
                <w:lang w:val="en-GB" w:eastAsia="hr-HR"/>
              </w:rPr>
              <w:t>U</w:t>
            </w:r>
            <w:r w:rsidR="00E60DBE" w:rsidRPr="001A5FC6">
              <w:rPr>
                <w:rFonts w:ascii="Times New Roman" w:hAnsi="Times New Roman" w:cs="Times New Roman"/>
                <w:sz w:val="24"/>
                <w:szCs w:val="24"/>
                <w:lang w:val="en-GB" w:eastAsia="hr-HR"/>
              </w:rPr>
              <w:t>ptake</w:t>
            </w:r>
          </w:p>
        </w:tc>
        <w:tc>
          <w:tcPr>
            <w:tcW w:w="2364" w:type="dxa"/>
            <w:gridSpan w:val="2"/>
            <w:tcBorders>
              <w:top w:val="single" w:sz="18" w:space="0" w:color="auto"/>
              <w:bottom w:val="single" w:sz="4" w:space="0" w:color="auto"/>
            </w:tcBorders>
            <w:noWrap/>
            <w:vAlign w:val="center"/>
            <w:hideMark/>
          </w:tcPr>
          <w:p w14:paraId="7EE255D7" w14:textId="77777777" w:rsidR="00E60DBE" w:rsidRPr="001A5FC6" w:rsidRDefault="00E60DBE" w:rsidP="00FA248C">
            <w:pPr>
              <w:spacing w:line="360" w:lineRule="auto"/>
              <w:jc w:val="center"/>
              <w:rPr>
                <w:rFonts w:ascii="Times New Roman" w:hAnsi="Times New Roman" w:cs="Times New Roman"/>
                <w:sz w:val="24"/>
                <w:szCs w:val="24"/>
                <w:lang w:val="en-GB" w:eastAsia="hr-HR"/>
              </w:rPr>
            </w:pPr>
            <w:r w:rsidRPr="001A5FC6">
              <w:rPr>
                <w:rFonts w:ascii="Times New Roman" w:hAnsi="Times New Roman" w:cs="Times New Roman"/>
                <w:sz w:val="24"/>
                <w:szCs w:val="24"/>
                <w:lang w:val="en-GB" w:eastAsia="hr-HR"/>
              </w:rPr>
              <w:t>Uptake rate</w:t>
            </w:r>
          </w:p>
        </w:tc>
      </w:tr>
      <w:tr w:rsidR="00E60DBE" w:rsidRPr="001A5FC6" w14:paraId="55292122" w14:textId="77777777" w:rsidTr="00CC128A">
        <w:trPr>
          <w:trHeight w:hRule="exact" w:val="360"/>
        </w:trPr>
        <w:tc>
          <w:tcPr>
            <w:tcW w:w="1068" w:type="dxa"/>
            <w:tcBorders>
              <w:top w:val="single" w:sz="4" w:space="0" w:color="auto"/>
            </w:tcBorders>
            <w:noWrap/>
            <w:vAlign w:val="center"/>
            <w:hideMark/>
          </w:tcPr>
          <w:p w14:paraId="5431DEAF" w14:textId="77777777" w:rsidR="00E60DBE" w:rsidRPr="001A5FC6" w:rsidRDefault="00E60DBE" w:rsidP="00FA248C">
            <w:pPr>
              <w:spacing w:line="360" w:lineRule="auto"/>
              <w:jc w:val="center"/>
              <w:rPr>
                <w:rFonts w:ascii="Times New Roman" w:hAnsi="Times New Roman" w:cs="Times New Roman"/>
                <w:sz w:val="24"/>
                <w:szCs w:val="24"/>
                <w:lang w:val="en-GB" w:eastAsia="hr-HR"/>
              </w:rPr>
            </w:pPr>
          </w:p>
        </w:tc>
        <w:tc>
          <w:tcPr>
            <w:tcW w:w="747" w:type="dxa"/>
            <w:tcBorders>
              <w:top w:val="single" w:sz="4" w:space="0" w:color="auto"/>
            </w:tcBorders>
            <w:noWrap/>
            <w:vAlign w:val="center"/>
            <w:hideMark/>
          </w:tcPr>
          <w:p w14:paraId="1838C5A1" w14:textId="77777777" w:rsidR="00E60DBE" w:rsidRPr="001A5FC6" w:rsidRDefault="00E60DBE" w:rsidP="00FA248C">
            <w:pPr>
              <w:spacing w:line="360" w:lineRule="auto"/>
              <w:jc w:val="center"/>
              <w:rPr>
                <w:rFonts w:ascii="Times New Roman" w:hAnsi="Times New Roman" w:cs="Times New Roman"/>
                <w:sz w:val="24"/>
                <w:szCs w:val="24"/>
                <w:lang w:val="en-GB" w:eastAsia="hr-HR"/>
              </w:rPr>
            </w:pPr>
            <w:r w:rsidRPr="001A5FC6">
              <w:rPr>
                <w:rFonts w:ascii="Times New Roman" w:hAnsi="Times New Roman" w:cs="Times New Roman"/>
                <w:sz w:val="24"/>
                <w:szCs w:val="24"/>
                <w:lang w:val="en-GB" w:eastAsia="hr-HR"/>
              </w:rPr>
              <w:t>T</w:t>
            </w:r>
          </w:p>
        </w:tc>
        <w:tc>
          <w:tcPr>
            <w:tcW w:w="966" w:type="dxa"/>
            <w:tcBorders>
              <w:top w:val="single" w:sz="4" w:space="0" w:color="auto"/>
            </w:tcBorders>
            <w:noWrap/>
            <w:vAlign w:val="center"/>
            <w:hideMark/>
          </w:tcPr>
          <w:p w14:paraId="55027419" w14:textId="77777777" w:rsidR="00E60DBE" w:rsidRPr="001A5FC6" w:rsidRDefault="00E60DBE" w:rsidP="00FA248C">
            <w:pPr>
              <w:spacing w:line="360" w:lineRule="auto"/>
              <w:jc w:val="center"/>
              <w:rPr>
                <w:rFonts w:ascii="Times New Roman" w:hAnsi="Times New Roman" w:cs="Times New Roman"/>
                <w:sz w:val="24"/>
                <w:szCs w:val="24"/>
                <w:lang w:val="en-GB" w:eastAsia="hr-HR"/>
              </w:rPr>
            </w:pPr>
            <w:r w:rsidRPr="001A5FC6">
              <w:rPr>
                <w:rFonts w:ascii="Times New Roman" w:hAnsi="Times New Roman" w:cs="Times New Roman"/>
                <w:sz w:val="24"/>
                <w:szCs w:val="24"/>
                <w:lang w:val="en-GB" w:eastAsia="hr-HR"/>
              </w:rPr>
              <w:t>DIN</w:t>
            </w:r>
          </w:p>
        </w:tc>
        <w:tc>
          <w:tcPr>
            <w:tcW w:w="836" w:type="dxa"/>
            <w:tcBorders>
              <w:top w:val="single" w:sz="4" w:space="0" w:color="auto"/>
            </w:tcBorders>
            <w:noWrap/>
            <w:vAlign w:val="center"/>
            <w:hideMark/>
          </w:tcPr>
          <w:p w14:paraId="5A2CCF47" w14:textId="77777777" w:rsidR="00E60DBE" w:rsidRPr="001A5FC6" w:rsidRDefault="00E60DBE" w:rsidP="00FA248C">
            <w:pPr>
              <w:spacing w:line="360" w:lineRule="auto"/>
              <w:jc w:val="center"/>
              <w:rPr>
                <w:rFonts w:ascii="Times New Roman" w:hAnsi="Times New Roman" w:cs="Times New Roman"/>
                <w:sz w:val="24"/>
                <w:szCs w:val="24"/>
                <w:lang w:val="en-GB" w:eastAsia="hr-HR"/>
              </w:rPr>
            </w:pPr>
            <w:r w:rsidRPr="001A5FC6">
              <w:rPr>
                <w:rFonts w:ascii="Times New Roman" w:hAnsi="Times New Roman" w:cs="Times New Roman"/>
                <w:sz w:val="24"/>
                <w:szCs w:val="24"/>
                <w:lang w:val="en-GB" w:eastAsia="hr-HR"/>
              </w:rPr>
              <w:t>SD</w:t>
            </w:r>
          </w:p>
        </w:tc>
        <w:tc>
          <w:tcPr>
            <w:tcW w:w="835" w:type="dxa"/>
            <w:tcBorders>
              <w:top w:val="single" w:sz="4" w:space="0" w:color="auto"/>
            </w:tcBorders>
            <w:noWrap/>
            <w:vAlign w:val="center"/>
            <w:hideMark/>
          </w:tcPr>
          <w:p w14:paraId="0418BBBA" w14:textId="77777777" w:rsidR="00E60DBE" w:rsidRPr="001A5FC6" w:rsidRDefault="00E60DBE" w:rsidP="00FA248C">
            <w:pPr>
              <w:spacing w:line="360" w:lineRule="auto"/>
              <w:jc w:val="center"/>
              <w:rPr>
                <w:rFonts w:ascii="Times New Roman" w:hAnsi="Times New Roman" w:cs="Times New Roman"/>
                <w:sz w:val="24"/>
                <w:szCs w:val="24"/>
                <w:vertAlign w:val="superscript"/>
                <w:lang w:val="en-GB" w:eastAsia="hr-HR"/>
              </w:rPr>
            </w:pPr>
            <w:r w:rsidRPr="001A5FC6">
              <w:rPr>
                <w:rFonts w:ascii="Times New Roman" w:hAnsi="Times New Roman" w:cs="Times New Roman"/>
                <w:sz w:val="24"/>
                <w:szCs w:val="24"/>
                <w:lang w:val="en-GB" w:eastAsia="hr-HR"/>
              </w:rPr>
              <w:t>PO</w:t>
            </w:r>
            <w:r w:rsidRPr="001A5FC6">
              <w:rPr>
                <w:rFonts w:ascii="Times New Roman" w:hAnsi="Times New Roman" w:cs="Times New Roman"/>
                <w:sz w:val="24"/>
                <w:szCs w:val="24"/>
                <w:vertAlign w:val="subscript"/>
                <w:lang w:val="en-GB" w:eastAsia="hr-HR"/>
              </w:rPr>
              <w:t>4</w:t>
            </w:r>
            <w:r w:rsidR="00675168" w:rsidRPr="001A5FC6">
              <w:rPr>
                <w:rFonts w:ascii="Times New Roman" w:hAnsi="Times New Roman" w:cs="Times New Roman"/>
                <w:sz w:val="24"/>
                <w:szCs w:val="24"/>
                <w:vertAlign w:val="superscript"/>
                <w:lang w:val="en-GB" w:eastAsia="hr-HR"/>
              </w:rPr>
              <w:t>3-</w:t>
            </w:r>
          </w:p>
        </w:tc>
        <w:tc>
          <w:tcPr>
            <w:tcW w:w="836" w:type="dxa"/>
            <w:tcBorders>
              <w:top w:val="single" w:sz="4" w:space="0" w:color="auto"/>
            </w:tcBorders>
            <w:noWrap/>
            <w:vAlign w:val="center"/>
            <w:hideMark/>
          </w:tcPr>
          <w:p w14:paraId="43E67562" w14:textId="77777777" w:rsidR="00E60DBE" w:rsidRPr="001A5FC6" w:rsidRDefault="00E60DBE" w:rsidP="00FA248C">
            <w:pPr>
              <w:spacing w:line="360" w:lineRule="auto"/>
              <w:jc w:val="center"/>
              <w:rPr>
                <w:rFonts w:ascii="Times New Roman" w:hAnsi="Times New Roman" w:cs="Times New Roman"/>
                <w:sz w:val="24"/>
                <w:szCs w:val="24"/>
                <w:lang w:val="en-GB" w:eastAsia="hr-HR"/>
              </w:rPr>
            </w:pPr>
            <w:r w:rsidRPr="001A5FC6">
              <w:rPr>
                <w:rFonts w:ascii="Times New Roman" w:hAnsi="Times New Roman" w:cs="Times New Roman"/>
                <w:sz w:val="24"/>
                <w:szCs w:val="24"/>
                <w:lang w:val="en-GB" w:eastAsia="hr-HR"/>
              </w:rPr>
              <w:t>SD</w:t>
            </w:r>
          </w:p>
        </w:tc>
        <w:tc>
          <w:tcPr>
            <w:tcW w:w="1254" w:type="dxa"/>
            <w:tcBorders>
              <w:top w:val="single" w:sz="4" w:space="0" w:color="auto"/>
            </w:tcBorders>
            <w:noWrap/>
            <w:vAlign w:val="center"/>
            <w:hideMark/>
          </w:tcPr>
          <w:p w14:paraId="7B320DE2" w14:textId="77777777" w:rsidR="00E60DBE" w:rsidRPr="001A5FC6" w:rsidRDefault="00E60DBE" w:rsidP="00FA248C">
            <w:pPr>
              <w:spacing w:line="360" w:lineRule="auto"/>
              <w:jc w:val="center"/>
              <w:rPr>
                <w:rFonts w:ascii="Times New Roman" w:hAnsi="Times New Roman" w:cs="Times New Roman"/>
                <w:sz w:val="24"/>
                <w:szCs w:val="24"/>
                <w:lang w:val="en-GB" w:eastAsia="hr-HR"/>
              </w:rPr>
            </w:pPr>
            <w:r w:rsidRPr="001A5FC6">
              <w:rPr>
                <w:rFonts w:ascii="Times New Roman" w:hAnsi="Times New Roman" w:cs="Times New Roman"/>
                <w:sz w:val="24"/>
                <w:szCs w:val="24"/>
                <w:lang w:val="en-GB" w:eastAsia="hr-HR"/>
              </w:rPr>
              <w:t>Culture age</w:t>
            </w:r>
          </w:p>
        </w:tc>
        <w:tc>
          <w:tcPr>
            <w:tcW w:w="1253" w:type="dxa"/>
            <w:tcBorders>
              <w:top w:val="single" w:sz="4" w:space="0" w:color="auto"/>
            </w:tcBorders>
            <w:noWrap/>
            <w:vAlign w:val="center"/>
            <w:hideMark/>
          </w:tcPr>
          <w:p w14:paraId="4A4B9CC6" w14:textId="77777777" w:rsidR="00E60DBE" w:rsidRPr="001A5FC6" w:rsidRDefault="00E60DBE" w:rsidP="00FA248C">
            <w:pPr>
              <w:spacing w:line="360" w:lineRule="auto"/>
              <w:jc w:val="center"/>
              <w:rPr>
                <w:rFonts w:ascii="Times New Roman" w:hAnsi="Times New Roman" w:cs="Times New Roman"/>
                <w:sz w:val="24"/>
                <w:szCs w:val="24"/>
                <w:lang w:val="en-GB" w:eastAsia="hr-HR"/>
              </w:rPr>
            </w:pPr>
            <w:r w:rsidRPr="001A5FC6">
              <w:rPr>
                <w:rFonts w:ascii="Times New Roman" w:hAnsi="Times New Roman" w:cs="Times New Roman"/>
                <w:sz w:val="24"/>
                <w:szCs w:val="24"/>
                <w:lang w:val="en-GB" w:eastAsia="hr-HR"/>
              </w:rPr>
              <w:t>DIN</w:t>
            </w:r>
          </w:p>
        </w:tc>
        <w:tc>
          <w:tcPr>
            <w:tcW w:w="1110" w:type="dxa"/>
            <w:tcBorders>
              <w:top w:val="single" w:sz="4" w:space="0" w:color="auto"/>
            </w:tcBorders>
            <w:noWrap/>
            <w:vAlign w:val="center"/>
            <w:hideMark/>
          </w:tcPr>
          <w:p w14:paraId="51CA3391" w14:textId="77777777" w:rsidR="00E60DBE" w:rsidRPr="001A5FC6" w:rsidRDefault="00E60DBE" w:rsidP="00FA248C">
            <w:pPr>
              <w:spacing w:line="360" w:lineRule="auto"/>
              <w:jc w:val="center"/>
              <w:rPr>
                <w:rFonts w:ascii="Times New Roman" w:hAnsi="Times New Roman" w:cs="Times New Roman"/>
                <w:sz w:val="24"/>
                <w:szCs w:val="24"/>
                <w:vertAlign w:val="superscript"/>
                <w:lang w:val="en-GB" w:eastAsia="hr-HR"/>
              </w:rPr>
            </w:pPr>
            <w:r w:rsidRPr="001A5FC6">
              <w:rPr>
                <w:rFonts w:ascii="Times New Roman" w:hAnsi="Times New Roman" w:cs="Times New Roman"/>
                <w:sz w:val="24"/>
                <w:szCs w:val="24"/>
                <w:lang w:val="en-GB" w:eastAsia="hr-HR"/>
              </w:rPr>
              <w:t>PO</w:t>
            </w:r>
            <w:r w:rsidRPr="001A5FC6">
              <w:rPr>
                <w:rFonts w:ascii="Times New Roman" w:hAnsi="Times New Roman" w:cs="Times New Roman"/>
                <w:sz w:val="24"/>
                <w:szCs w:val="24"/>
                <w:vertAlign w:val="subscript"/>
                <w:lang w:val="en-GB" w:eastAsia="hr-HR"/>
              </w:rPr>
              <w:t>4</w:t>
            </w:r>
            <w:r w:rsidR="00675168" w:rsidRPr="001A5FC6">
              <w:rPr>
                <w:rFonts w:ascii="Times New Roman" w:hAnsi="Times New Roman" w:cs="Times New Roman"/>
                <w:sz w:val="24"/>
                <w:szCs w:val="24"/>
                <w:vertAlign w:val="superscript"/>
                <w:lang w:val="en-GB" w:eastAsia="hr-HR"/>
              </w:rPr>
              <w:t>3-</w:t>
            </w:r>
          </w:p>
        </w:tc>
      </w:tr>
      <w:tr w:rsidR="00E60DBE" w:rsidRPr="001A5FC6" w14:paraId="5C238D7B" w14:textId="77777777" w:rsidTr="00CC128A">
        <w:trPr>
          <w:trHeight w:hRule="exact" w:val="360"/>
        </w:trPr>
        <w:tc>
          <w:tcPr>
            <w:tcW w:w="1068" w:type="dxa"/>
            <w:tcBorders>
              <w:bottom w:val="single" w:sz="4" w:space="0" w:color="auto"/>
            </w:tcBorders>
            <w:noWrap/>
            <w:vAlign w:val="center"/>
            <w:hideMark/>
          </w:tcPr>
          <w:p w14:paraId="25E8FEED" w14:textId="77777777" w:rsidR="00E60DBE" w:rsidRPr="001A5FC6" w:rsidRDefault="00E60DBE" w:rsidP="00FA248C">
            <w:pPr>
              <w:spacing w:line="360" w:lineRule="auto"/>
              <w:jc w:val="center"/>
              <w:rPr>
                <w:rFonts w:ascii="Times New Roman" w:hAnsi="Times New Roman" w:cs="Times New Roman"/>
                <w:sz w:val="24"/>
                <w:szCs w:val="24"/>
                <w:lang w:val="en-GB" w:eastAsia="hr-HR"/>
              </w:rPr>
            </w:pPr>
          </w:p>
        </w:tc>
        <w:tc>
          <w:tcPr>
            <w:tcW w:w="747" w:type="dxa"/>
            <w:tcBorders>
              <w:bottom w:val="single" w:sz="4" w:space="0" w:color="auto"/>
            </w:tcBorders>
            <w:noWrap/>
            <w:vAlign w:val="center"/>
            <w:hideMark/>
          </w:tcPr>
          <w:p w14:paraId="7688A150" w14:textId="77777777" w:rsidR="00E60DBE" w:rsidRPr="001A5FC6" w:rsidRDefault="00E60DBE" w:rsidP="00FA248C">
            <w:pPr>
              <w:spacing w:line="360" w:lineRule="auto"/>
              <w:jc w:val="center"/>
              <w:rPr>
                <w:rFonts w:ascii="Times New Roman" w:hAnsi="Times New Roman" w:cs="Times New Roman"/>
                <w:sz w:val="24"/>
                <w:szCs w:val="24"/>
                <w:lang w:val="en-GB" w:eastAsia="hr-HR"/>
              </w:rPr>
            </w:pPr>
            <w:r w:rsidRPr="001A5FC6">
              <w:rPr>
                <w:rFonts w:ascii="Times New Roman" w:hAnsi="Times New Roman" w:cs="Times New Roman"/>
                <w:sz w:val="24"/>
                <w:szCs w:val="24"/>
                <w:lang w:val="en-GB" w:eastAsia="hr-HR"/>
              </w:rPr>
              <w:t>°C</w:t>
            </w:r>
          </w:p>
        </w:tc>
        <w:tc>
          <w:tcPr>
            <w:tcW w:w="3476" w:type="dxa"/>
            <w:gridSpan w:val="4"/>
            <w:tcBorders>
              <w:bottom w:val="single" w:sz="4" w:space="0" w:color="auto"/>
            </w:tcBorders>
            <w:noWrap/>
            <w:vAlign w:val="center"/>
            <w:hideMark/>
          </w:tcPr>
          <w:p w14:paraId="72A16462" w14:textId="77777777" w:rsidR="00E60DBE" w:rsidRPr="001A5FC6" w:rsidRDefault="007E10A3" w:rsidP="00FA248C">
            <w:pPr>
              <w:spacing w:line="360" w:lineRule="auto"/>
              <w:jc w:val="center"/>
              <w:rPr>
                <w:rFonts w:ascii="Times New Roman" w:hAnsi="Times New Roman" w:cs="Times New Roman"/>
                <w:sz w:val="24"/>
                <w:szCs w:val="24"/>
                <w:vertAlign w:val="superscript"/>
                <w:lang w:val="en-GB" w:eastAsia="hr-HR"/>
              </w:rPr>
            </w:pPr>
            <w:proofErr w:type="spellStart"/>
            <w:r w:rsidRPr="001A5FC6">
              <w:rPr>
                <w:rFonts w:ascii="Times New Roman" w:hAnsi="Times New Roman" w:cs="Times New Roman"/>
                <w:sz w:val="24"/>
                <w:szCs w:val="24"/>
                <w:lang w:val="en-GB" w:eastAsia="hr-HR"/>
              </w:rPr>
              <w:t>pmol</w:t>
            </w:r>
            <w:proofErr w:type="spellEnd"/>
            <w:r w:rsidRPr="001A5FC6">
              <w:rPr>
                <w:rFonts w:ascii="Times New Roman" w:hAnsi="Times New Roman" w:cs="Times New Roman"/>
                <w:sz w:val="24"/>
                <w:szCs w:val="24"/>
                <w:lang w:val="en-GB" w:eastAsia="hr-HR"/>
              </w:rPr>
              <w:t xml:space="preserve">  </w:t>
            </w:r>
            <w:r w:rsidR="00BC383F" w:rsidRPr="001A5FC6">
              <w:rPr>
                <w:rFonts w:ascii="Times New Roman" w:hAnsi="Times New Roman" w:cs="Times New Roman"/>
                <w:sz w:val="24"/>
                <w:szCs w:val="24"/>
                <w:lang w:val="en-GB" w:eastAsia="hr-HR"/>
              </w:rPr>
              <w:t>cell</w:t>
            </w:r>
            <w:r w:rsidR="00BC383F" w:rsidRPr="001A5FC6">
              <w:rPr>
                <w:rFonts w:ascii="Times New Roman" w:hAnsi="Times New Roman" w:cs="Times New Roman"/>
                <w:sz w:val="24"/>
                <w:szCs w:val="24"/>
                <w:vertAlign w:val="superscript"/>
                <w:lang w:val="en-GB" w:eastAsia="hr-HR"/>
              </w:rPr>
              <w:t>-1</w:t>
            </w:r>
          </w:p>
        </w:tc>
        <w:tc>
          <w:tcPr>
            <w:tcW w:w="1254" w:type="dxa"/>
            <w:tcBorders>
              <w:bottom w:val="single" w:sz="4" w:space="0" w:color="auto"/>
            </w:tcBorders>
            <w:noWrap/>
            <w:vAlign w:val="center"/>
            <w:hideMark/>
          </w:tcPr>
          <w:p w14:paraId="3494FA37" w14:textId="77777777" w:rsidR="00E60DBE" w:rsidRPr="001A5FC6" w:rsidRDefault="00E60DBE" w:rsidP="00FA248C">
            <w:pPr>
              <w:spacing w:line="360" w:lineRule="auto"/>
              <w:jc w:val="center"/>
              <w:rPr>
                <w:rFonts w:ascii="Times New Roman" w:hAnsi="Times New Roman" w:cs="Times New Roman"/>
                <w:sz w:val="24"/>
                <w:szCs w:val="24"/>
                <w:lang w:val="en-GB" w:eastAsia="hr-HR"/>
              </w:rPr>
            </w:pPr>
            <w:r w:rsidRPr="001A5FC6">
              <w:rPr>
                <w:rFonts w:ascii="Times New Roman" w:hAnsi="Times New Roman" w:cs="Times New Roman"/>
                <w:sz w:val="24"/>
                <w:szCs w:val="24"/>
                <w:lang w:val="en-GB" w:eastAsia="hr-HR"/>
              </w:rPr>
              <w:t>d</w:t>
            </w:r>
          </w:p>
        </w:tc>
        <w:tc>
          <w:tcPr>
            <w:tcW w:w="2364" w:type="dxa"/>
            <w:gridSpan w:val="2"/>
            <w:tcBorders>
              <w:bottom w:val="single" w:sz="4" w:space="0" w:color="auto"/>
            </w:tcBorders>
            <w:noWrap/>
            <w:vAlign w:val="center"/>
            <w:hideMark/>
          </w:tcPr>
          <w:p w14:paraId="524FD823" w14:textId="77777777" w:rsidR="00E60DBE" w:rsidRPr="001A5FC6" w:rsidRDefault="00E60DBE" w:rsidP="00FA248C">
            <w:pPr>
              <w:spacing w:line="360" w:lineRule="auto"/>
              <w:jc w:val="center"/>
              <w:rPr>
                <w:rFonts w:ascii="Times New Roman" w:hAnsi="Times New Roman" w:cs="Times New Roman"/>
                <w:sz w:val="24"/>
                <w:szCs w:val="24"/>
                <w:vertAlign w:val="superscript"/>
                <w:lang w:val="en-GB" w:eastAsia="hr-HR"/>
              </w:rPr>
            </w:pPr>
            <w:proofErr w:type="spellStart"/>
            <w:r w:rsidRPr="001A5FC6">
              <w:rPr>
                <w:rFonts w:ascii="Times New Roman" w:hAnsi="Times New Roman" w:cs="Times New Roman"/>
                <w:sz w:val="24"/>
                <w:szCs w:val="24"/>
                <w:lang w:val="en-GB" w:eastAsia="hr-HR"/>
              </w:rPr>
              <w:t>pmol</w:t>
            </w:r>
            <w:proofErr w:type="spellEnd"/>
            <w:r w:rsidRPr="001A5FC6">
              <w:rPr>
                <w:rFonts w:ascii="Times New Roman" w:hAnsi="Times New Roman" w:cs="Times New Roman"/>
                <w:sz w:val="24"/>
                <w:szCs w:val="24"/>
                <w:lang w:val="en-GB" w:eastAsia="hr-HR"/>
              </w:rPr>
              <w:t xml:space="preserve"> cell</w:t>
            </w:r>
            <w:r w:rsidRPr="001A5FC6">
              <w:rPr>
                <w:rFonts w:ascii="Times New Roman" w:hAnsi="Times New Roman" w:cs="Times New Roman"/>
                <w:sz w:val="24"/>
                <w:szCs w:val="24"/>
                <w:vertAlign w:val="superscript"/>
                <w:lang w:val="en-GB" w:eastAsia="hr-HR"/>
              </w:rPr>
              <w:t>-1</w:t>
            </w:r>
            <w:r w:rsidRPr="001A5FC6">
              <w:rPr>
                <w:rFonts w:ascii="Times New Roman" w:hAnsi="Times New Roman" w:cs="Times New Roman"/>
                <w:sz w:val="24"/>
                <w:szCs w:val="24"/>
                <w:lang w:val="en-GB" w:eastAsia="hr-HR"/>
              </w:rPr>
              <w:t xml:space="preserve"> d</w:t>
            </w:r>
            <w:r w:rsidRPr="001A5FC6">
              <w:rPr>
                <w:rFonts w:ascii="Times New Roman" w:hAnsi="Times New Roman" w:cs="Times New Roman"/>
                <w:sz w:val="24"/>
                <w:szCs w:val="24"/>
                <w:vertAlign w:val="superscript"/>
                <w:lang w:val="en-GB" w:eastAsia="hr-HR"/>
              </w:rPr>
              <w:t>-1</w:t>
            </w:r>
          </w:p>
        </w:tc>
      </w:tr>
      <w:tr w:rsidR="00E60DBE" w:rsidRPr="001A5FC6" w14:paraId="78871DE6" w14:textId="77777777" w:rsidTr="00CC128A">
        <w:trPr>
          <w:trHeight w:hRule="exact" w:val="360"/>
        </w:trPr>
        <w:tc>
          <w:tcPr>
            <w:tcW w:w="1068" w:type="dxa"/>
            <w:vMerge w:val="restart"/>
            <w:tcBorders>
              <w:top w:val="single" w:sz="4" w:space="0" w:color="auto"/>
              <w:bottom w:val="single" w:sz="4" w:space="0" w:color="auto"/>
            </w:tcBorders>
            <w:noWrap/>
            <w:vAlign w:val="center"/>
            <w:hideMark/>
          </w:tcPr>
          <w:p w14:paraId="5AF78E8F" w14:textId="77777777" w:rsidR="00E60DBE" w:rsidRPr="001A5FC6" w:rsidRDefault="00E60DBE" w:rsidP="00FA248C">
            <w:pPr>
              <w:spacing w:line="360" w:lineRule="auto"/>
              <w:jc w:val="center"/>
              <w:rPr>
                <w:rFonts w:ascii="Times New Roman" w:hAnsi="Times New Roman" w:cs="Times New Roman"/>
                <w:sz w:val="24"/>
                <w:szCs w:val="24"/>
                <w:lang w:val="en-GB" w:eastAsia="hr-HR"/>
              </w:rPr>
            </w:pPr>
            <w:r w:rsidRPr="001A5FC6">
              <w:rPr>
                <w:rFonts w:ascii="Times New Roman" w:hAnsi="Times New Roman" w:cs="Times New Roman"/>
                <w:sz w:val="24"/>
                <w:szCs w:val="24"/>
                <w:lang w:val="en-GB" w:eastAsia="hr-HR"/>
              </w:rPr>
              <w:t>N+</w:t>
            </w:r>
          </w:p>
        </w:tc>
        <w:tc>
          <w:tcPr>
            <w:tcW w:w="747" w:type="dxa"/>
            <w:tcBorders>
              <w:top w:val="single" w:sz="4" w:space="0" w:color="auto"/>
            </w:tcBorders>
            <w:noWrap/>
            <w:vAlign w:val="center"/>
            <w:hideMark/>
          </w:tcPr>
          <w:p w14:paraId="6624ECD9" w14:textId="77777777" w:rsidR="00E60DBE" w:rsidRPr="001A5FC6" w:rsidRDefault="00E60DBE" w:rsidP="00FA248C">
            <w:pPr>
              <w:spacing w:line="360" w:lineRule="auto"/>
              <w:jc w:val="center"/>
              <w:rPr>
                <w:rFonts w:ascii="Times New Roman" w:hAnsi="Times New Roman" w:cs="Times New Roman"/>
                <w:sz w:val="24"/>
                <w:szCs w:val="24"/>
                <w:lang w:val="en-GB" w:eastAsia="hr-HR"/>
              </w:rPr>
            </w:pPr>
            <w:r w:rsidRPr="001A5FC6">
              <w:rPr>
                <w:rFonts w:ascii="Times New Roman" w:hAnsi="Times New Roman" w:cs="Times New Roman"/>
                <w:sz w:val="24"/>
                <w:szCs w:val="24"/>
                <w:lang w:val="en-GB" w:eastAsia="hr-HR"/>
              </w:rPr>
              <w:t>15</w:t>
            </w:r>
          </w:p>
        </w:tc>
        <w:tc>
          <w:tcPr>
            <w:tcW w:w="966" w:type="dxa"/>
            <w:tcBorders>
              <w:top w:val="single" w:sz="4" w:space="0" w:color="auto"/>
            </w:tcBorders>
            <w:noWrap/>
            <w:vAlign w:val="center"/>
            <w:hideMark/>
          </w:tcPr>
          <w:p w14:paraId="319F2610" w14:textId="77777777" w:rsidR="00E60DBE" w:rsidRPr="001A5FC6" w:rsidRDefault="00E60DBE" w:rsidP="00FA248C">
            <w:pPr>
              <w:spacing w:line="360" w:lineRule="auto"/>
              <w:jc w:val="center"/>
              <w:rPr>
                <w:rFonts w:ascii="Times New Roman" w:hAnsi="Times New Roman" w:cs="Times New Roman"/>
                <w:sz w:val="24"/>
                <w:szCs w:val="24"/>
                <w:lang w:val="en-GB" w:eastAsia="hr-HR"/>
              </w:rPr>
            </w:pPr>
            <w:r w:rsidRPr="001A5FC6">
              <w:rPr>
                <w:rFonts w:ascii="Times New Roman" w:hAnsi="Times New Roman" w:cs="Times New Roman"/>
                <w:sz w:val="24"/>
                <w:szCs w:val="24"/>
                <w:lang w:val="en-GB" w:eastAsia="hr-HR"/>
              </w:rPr>
              <w:t>6.79</w:t>
            </w:r>
          </w:p>
        </w:tc>
        <w:tc>
          <w:tcPr>
            <w:tcW w:w="836" w:type="dxa"/>
            <w:tcBorders>
              <w:top w:val="single" w:sz="4" w:space="0" w:color="auto"/>
            </w:tcBorders>
            <w:noWrap/>
            <w:vAlign w:val="center"/>
            <w:hideMark/>
          </w:tcPr>
          <w:p w14:paraId="4183F680" w14:textId="77777777" w:rsidR="00E60DBE" w:rsidRPr="001A5FC6" w:rsidRDefault="00BC383F" w:rsidP="00FA248C">
            <w:pPr>
              <w:spacing w:line="360" w:lineRule="auto"/>
              <w:jc w:val="center"/>
              <w:rPr>
                <w:rFonts w:ascii="Times New Roman" w:hAnsi="Times New Roman" w:cs="Times New Roman"/>
                <w:sz w:val="24"/>
                <w:szCs w:val="24"/>
                <w:lang w:val="en-GB" w:eastAsia="hr-HR"/>
              </w:rPr>
            </w:pPr>
            <w:r w:rsidRPr="001A5FC6">
              <w:rPr>
                <w:rFonts w:ascii="Times New Roman" w:hAnsi="Times New Roman" w:cs="Times New Roman"/>
                <w:sz w:val="24"/>
                <w:szCs w:val="24"/>
                <w:lang w:val="en-GB" w:eastAsia="hr-HR"/>
              </w:rPr>
              <w:t>±</w:t>
            </w:r>
            <w:r w:rsidR="00E60DBE" w:rsidRPr="001A5FC6">
              <w:rPr>
                <w:rFonts w:ascii="Times New Roman" w:hAnsi="Times New Roman" w:cs="Times New Roman"/>
                <w:sz w:val="24"/>
                <w:szCs w:val="24"/>
                <w:lang w:val="en-GB" w:eastAsia="hr-HR"/>
              </w:rPr>
              <w:t>0.99</w:t>
            </w:r>
          </w:p>
        </w:tc>
        <w:tc>
          <w:tcPr>
            <w:tcW w:w="835" w:type="dxa"/>
            <w:tcBorders>
              <w:top w:val="single" w:sz="4" w:space="0" w:color="auto"/>
            </w:tcBorders>
            <w:noWrap/>
            <w:vAlign w:val="center"/>
            <w:hideMark/>
          </w:tcPr>
          <w:p w14:paraId="7E94594C" w14:textId="77777777" w:rsidR="00E60DBE" w:rsidRPr="001A5FC6" w:rsidRDefault="00E60DBE" w:rsidP="00FA248C">
            <w:pPr>
              <w:spacing w:line="360" w:lineRule="auto"/>
              <w:jc w:val="center"/>
              <w:rPr>
                <w:rFonts w:ascii="Times New Roman" w:hAnsi="Times New Roman" w:cs="Times New Roman"/>
                <w:sz w:val="24"/>
                <w:szCs w:val="24"/>
                <w:lang w:val="en-GB" w:eastAsia="hr-HR"/>
              </w:rPr>
            </w:pPr>
            <w:r w:rsidRPr="001A5FC6">
              <w:rPr>
                <w:rFonts w:ascii="Times New Roman" w:hAnsi="Times New Roman" w:cs="Times New Roman"/>
                <w:sz w:val="24"/>
                <w:szCs w:val="24"/>
                <w:lang w:val="en-GB" w:eastAsia="hr-HR"/>
              </w:rPr>
              <w:t>0.15</w:t>
            </w:r>
          </w:p>
        </w:tc>
        <w:tc>
          <w:tcPr>
            <w:tcW w:w="836" w:type="dxa"/>
            <w:tcBorders>
              <w:top w:val="single" w:sz="4" w:space="0" w:color="auto"/>
            </w:tcBorders>
            <w:noWrap/>
            <w:vAlign w:val="center"/>
            <w:hideMark/>
          </w:tcPr>
          <w:p w14:paraId="1C32BFC8" w14:textId="77777777" w:rsidR="00E60DBE" w:rsidRPr="001A5FC6" w:rsidRDefault="00BC383F" w:rsidP="00FA248C">
            <w:pPr>
              <w:spacing w:line="360" w:lineRule="auto"/>
              <w:jc w:val="center"/>
              <w:rPr>
                <w:rFonts w:ascii="Times New Roman" w:hAnsi="Times New Roman" w:cs="Times New Roman"/>
                <w:sz w:val="24"/>
                <w:szCs w:val="24"/>
                <w:lang w:val="en-GB" w:eastAsia="hr-HR"/>
              </w:rPr>
            </w:pPr>
            <w:r w:rsidRPr="001A5FC6">
              <w:rPr>
                <w:rFonts w:ascii="Times New Roman" w:hAnsi="Times New Roman" w:cs="Times New Roman"/>
                <w:sz w:val="24"/>
                <w:szCs w:val="24"/>
                <w:lang w:val="en-GB" w:eastAsia="hr-HR"/>
              </w:rPr>
              <w:t>±0.</w:t>
            </w:r>
            <w:r w:rsidR="00E60DBE" w:rsidRPr="001A5FC6">
              <w:rPr>
                <w:rFonts w:ascii="Times New Roman" w:hAnsi="Times New Roman" w:cs="Times New Roman"/>
                <w:sz w:val="24"/>
                <w:szCs w:val="24"/>
                <w:lang w:val="en-GB" w:eastAsia="hr-HR"/>
              </w:rPr>
              <w:t>00</w:t>
            </w:r>
          </w:p>
        </w:tc>
        <w:tc>
          <w:tcPr>
            <w:tcW w:w="1254" w:type="dxa"/>
            <w:tcBorders>
              <w:top w:val="single" w:sz="4" w:space="0" w:color="auto"/>
            </w:tcBorders>
            <w:noWrap/>
            <w:vAlign w:val="center"/>
            <w:hideMark/>
          </w:tcPr>
          <w:p w14:paraId="61F42935" w14:textId="77777777" w:rsidR="00E60DBE" w:rsidRPr="001A5FC6" w:rsidRDefault="00E60DBE" w:rsidP="00FA248C">
            <w:pPr>
              <w:spacing w:line="360" w:lineRule="auto"/>
              <w:jc w:val="center"/>
              <w:rPr>
                <w:rFonts w:ascii="Times New Roman" w:hAnsi="Times New Roman" w:cs="Times New Roman"/>
                <w:sz w:val="24"/>
                <w:szCs w:val="24"/>
                <w:lang w:val="en-GB" w:eastAsia="hr-HR"/>
              </w:rPr>
            </w:pPr>
            <w:r w:rsidRPr="001A5FC6">
              <w:rPr>
                <w:rFonts w:ascii="Times New Roman" w:hAnsi="Times New Roman" w:cs="Times New Roman"/>
                <w:sz w:val="24"/>
                <w:szCs w:val="24"/>
                <w:lang w:val="en-GB" w:eastAsia="hr-HR"/>
              </w:rPr>
              <w:t>16</w:t>
            </w:r>
          </w:p>
        </w:tc>
        <w:tc>
          <w:tcPr>
            <w:tcW w:w="1253" w:type="dxa"/>
            <w:tcBorders>
              <w:top w:val="single" w:sz="4" w:space="0" w:color="auto"/>
            </w:tcBorders>
            <w:noWrap/>
            <w:vAlign w:val="center"/>
            <w:hideMark/>
          </w:tcPr>
          <w:p w14:paraId="6EDDB004" w14:textId="77777777" w:rsidR="00E60DBE" w:rsidRPr="001A5FC6" w:rsidRDefault="00E60DBE" w:rsidP="00FA248C">
            <w:pPr>
              <w:spacing w:line="360" w:lineRule="auto"/>
              <w:jc w:val="center"/>
              <w:rPr>
                <w:rFonts w:ascii="Times New Roman" w:hAnsi="Times New Roman" w:cs="Times New Roman"/>
                <w:sz w:val="24"/>
                <w:szCs w:val="24"/>
                <w:lang w:val="en-GB" w:eastAsia="hr-HR"/>
              </w:rPr>
            </w:pPr>
            <w:r w:rsidRPr="001A5FC6">
              <w:rPr>
                <w:rFonts w:ascii="Times New Roman" w:hAnsi="Times New Roman" w:cs="Times New Roman"/>
                <w:sz w:val="24"/>
                <w:szCs w:val="24"/>
                <w:lang w:val="en-GB" w:eastAsia="hr-HR"/>
              </w:rPr>
              <w:t>0.42</w:t>
            </w:r>
          </w:p>
        </w:tc>
        <w:tc>
          <w:tcPr>
            <w:tcW w:w="1110" w:type="dxa"/>
            <w:tcBorders>
              <w:top w:val="single" w:sz="4" w:space="0" w:color="auto"/>
            </w:tcBorders>
            <w:noWrap/>
            <w:vAlign w:val="center"/>
            <w:hideMark/>
          </w:tcPr>
          <w:p w14:paraId="49B67A85" w14:textId="77777777" w:rsidR="00E60DBE" w:rsidRPr="001A5FC6" w:rsidRDefault="00E60DBE" w:rsidP="00FA248C">
            <w:pPr>
              <w:spacing w:line="360" w:lineRule="auto"/>
              <w:jc w:val="center"/>
              <w:rPr>
                <w:rFonts w:ascii="Times New Roman" w:hAnsi="Times New Roman" w:cs="Times New Roman"/>
                <w:sz w:val="24"/>
                <w:szCs w:val="24"/>
                <w:lang w:val="en-GB" w:eastAsia="hr-HR"/>
              </w:rPr>
            </w:pPr>
            <w:r w:rsidRPr="001A5FC6">
              <w:rPr>
                <w:rFonts w:ascii="Times New Roman" w:hAnsi="Times New Roman" w:cs="Times New Roman"/>
                <w:sz w:val="24"/>
                <w:szCs w:val="24"/>
                <w:lang w:val="en-GB" w:eastAsia="hr-HR"/>
              </w:rPr>
              <w:t>0.01</w:t>
            </w:r>
          </w:p>
        </w:tc>
      </w:tr>
      <w:tr w:rsidR="00E60DBE" w:rsidRPr="001A5FC6" w14:paraId="1CB80C7A" w14:textId="77777777" w:rsidTr="00CC128A">
        <w:trPr>
          <w:trHeight w:hRule="exact" w:val="360"/>
        </w:trPr>
        <w:tc>
          <w:tcPr>
            <w:tcW w:w="1068" w:type="dxa"/>
            <w:vMerge/>
            <w:tcBorders>
              <w:bottom w:val="single" w:sz="4" w:space="0" w:color="auto"/>
            </w:tcBorders>
            <w:vAlign w:val="center"/>
            <w:hideMark/>
          </w:tcPr>
          <w:p w14:paraId="7292FBBC" w14:textId="77777777" w:rsidR="00E60DBE" w:rsidRPr="001A5FC6" w:rsidRDefault="00E60DBE" w:rsidP="00FA248C">
            <w:pPr>
              <w:jc w:val="center"/>
              <w:rPr>
                <w:rFonts w:ascii="Times New Roman" w:hAnsi="Times New Roman" w:cs="Times New Roman"/>
                <w:sz w:val="24"/>
                <w:szCs w:val="24"/>
                <w:lang w:val="en-GB" w:eastAsia="hr-HR"/>
              </w:rPr>
            </w:pPr>
          </w:p>
        </w:tc>
        <w:tc>
          <w:tcPr>
            <w:tcW w:w="747" w:type="dxa"/>
            <w:noWrap/>
            <w:vAlign w:val="center"/>
            <w:hideMark/>
          </w:tcPr>
          <w:p w14:paraId="0BD04CD1" w14:textId="77777777" w:rsidR="00E60DBE" w:rsidRPr="001A5FC6" w:rsidRDefault="00E60DBE" w:rsidP="00FA248C">
            <w:pPr>
              <w:jc w:val="center"/>
              <w:rPr>
                <w:rFonts w:ascii="Times New Roman" w:hAnsi="Times New Roman" w:cs="Times New Roman"/>
                <w:sz w:val="24"/>
                <w:szCs w:val="24"/>
                <w:lang w:val="en-GB" w:eastAsia="hr-HR"/>
              </w:rPr>
            </w:pPr>
            <w:r w:rsidRPr="001A5FC6">
              <w:rPr>
                <w:rFonts w:ascii="Times New Roman" w:hAnsi="Times New Roman" w:cs="Times New Roman"/>
                <w:sz w:val="24"/>
                <w:szCs w:val="24"/>
                <w:lang w:val="en-GB" w:eastAsia="hr-HR"/>
              </w:rPr>
              <w:t>25</w:t>
            </w:r>
          </w:p>
        </w:tc>
        <w:tc>
          <w:tcPr>
            <w:tcW w:w="966" w:type="dxa"/>
            <w:noWrap/>
            <w:vAlign w:val="center"/>
            <w:hideMark/>
          </w:tcPr>
          <w:p w14:paraId="511FA898" w14:textId="77777777" w:rsidR="00E60DBE" w:rsidRPr="001A5FC6" w:rsidRDefault="00E60DBE" w:rsidP="00FA248C">
            <w:pPr>
              <w:jc w:val="center"/>
              <w:rPr>
                <w:rFonts w:ascii="Times New Roman" w:hAnsi="Times New Roman" w:cs="Times New Roman"/>
                <w:sz w:val="24"/>
                <w:szCs w:val="24"/>
                <w:lang w:val="en-GB" w:eastAsia="hr-HR"/>
              </w:rPr>
            </w:pPr>
            <w:r w:rsidRPr="001A5FC6">
              <w:rPr>
                <w:rFonts w:ascii="Times New Roman" w:hAnsi="Times New Roman" w:cs="Times New Roman"/>
                <w:sz w:val="24"/>
                <w:szCs w:val="24"/>
                <w:lang w:val="en-GB" w:eastAsia="hr-HR"/>
              </w:rPr>
              <w:t>5.87</w:t>
            </w:r>
          </w:p>
        </w:tc>
        <w:tc>
          <w:tcPr>
            <w:tcW w:w="836" w:type="dxa"/>
            <w:noWrap/>
            <w:vAlign w:val="center"/>
            <w:hideMark/>
          </w:tcPr>
          <w:p w14:paraId="4693B1AD" w14:textId="77777777" w:rsidR="00E60DBE" w:rsidRPr="001A5FC6" w:rsidRDefault="00BC383F" w:rsidP="00FA248C">
            <w:pPr>
              <w:jc w:val="center"/>
              <w:rPr>
                <w:rFonts w:ascii="Times New Roman" w:hAnsi="Times New Roman" w:cs="Times New Roman"/>
                <w:sz w:val="24"/>
                <w:szCs w:val="24"/>
                <w:lang w:val="en-GB" w:eastAsia="hr-HR"/>
              </w:rPr>
            </w:pPr>
            <w:r w:rsidRPr="001A5FC6">
              <w:rPr>
                <w:rFonts w:ascii="Times New Roman" w:hAnsi="Times New Roman" w:cs="Times New Roman"/>
                <w:sz w:val="24"/>
                <w:szCs w:val="24"/>
                <w:lang w:val="en-GB" w:eastAsia="hr-HR"/>
              </w:rPr>
              <w:t>±</w:t>
            </w:r>
            <w:r w:rsidR="00E60DBE" w:rsidRPr="001A5FC6">
              <w:rPr>
                <w:rFonts w:ascii="Times New Roman" w:hAnsi="Times New Roman" w:cs="Times New Roman"/>
                <w:sz w:val="24"/>
                <w:szCs w:val="24"/>
                <w:lang w:val="en-GB" w:eastAsia="hr-HR"/>
              </w:rPr>
              <w:t>1.28</w:t>
            </w:r>
          </w:p>
        </w:tc>
        <w:tc>
          <w:tcPr>
            <w:tcW w:w="835" w:type="dxa"/>
            <w:noWrap/>
            <w:vAlign w:val="center"/>
            <w:hideMark/>
          </w:tcPr>
          <w:p w14:paraId="2B140740" w14:textId="77777777" w:rsidR="00E60DBE" w:rsidRPr="001A5FC6" w:rsidRDefault="00E60DBE" w:rsidP="00FA248C">
            <w:pPr>
              <w:jc w:val="center"/>
              <w:rPr>
                <w:rFonts w:ascii="Times New Roman" w:hAnsi="Times New Roman" w:cs="Times New Roman"/>
                <w:sz w:val="24"/>
                <w:szCs w:val="24"/>
                <w:lang w:val="en-GB" w:eastAsia="hr-HR"/>
              </w:rPr>
            </w:pPr>
            <w:r w:rsidRPr="001A5FC6">
              <w:rPr>
                <w:rFonts w:ascii="Times New Roman" w:hAnsi="Times New Roman" w:cs="Times New Roman"/>
                <w:sz w:val="24"/>
                <w:szCs w:val="24"/>
                <w:lang w:val="en-GB" w:eastAsia="hr-HR"/>
              </w:rPr>
              <w:t>0.18</w:t>
            </w:r>
          </w:p>
        </w:tc>
        <w:tc>
          <w:tcPr>
            <w:tcW w:w="836" w:type="dxa"/>
            <w:noWrap/>
            <w:vAlign w:val="center"/>
            <w:hideMark/>
          </w:tcPr>
          <w:p w14:paraId="3A66EE14" w14:textId="77777777" w:rsidR="00E60DBE" w:rsidRPr="001A5FC6" w:rsidRDefault="00BC383F" w:rsidP="00FA248C">
            <w:pPr>
              <w:jc w:val="center"/>
              <w:rPr>
                <w:rFonts w:ascii="Times New Roman" w:hAnsi="Times New Roman" w:cs="Times New Roman"/>
                <w:sz w:val="24"/>
                <w:szCs w:val="24"/>
                <w:lang w:val="en-GB" w:eastAsia="hr-HR"/>
              </w:rPr>
            </w:pPr>
            <w:r w:rsidRPr="001A5FC6">
              <w:rPr>
                <w:rFonts w:ascii="Times New Roman" w:hAnsi="Times New Roman" w:cs="Times New Roman"/>
                <w:sz w:val="24"/>
                <w:szCs w:val="24"/>
                <w:lang w:val="en-GB" w:eastAsia="hr-HR"/>
              </w:rPr>
              <w:t>±0.</w:t>
            </w:r>
            <w:r w:rsidR="00E60DBE" w:rsidRPr="001A5FC6">
              <w:rPr>
                <w:rFonts w:ascii="Times New Roman" w:hAnsi="Times New Roman" w:cs="Times New Roman"/>
                <w:sz w:val="24"/>
                <w:szCs w:val="24"/>
                <w:lang w:val="en-GB" w:eastAsia="hr-HR"/>
              </w:rPr>
              <w:t>01</w:t>
            </w:r>
          </w:p>
        </w:tc>
        <w:tc>
          <w:tcPr>
            <w:tcW w:w="1254" w:type="dxa"/>
            <w:noWrap/>
            <w:vAlign w:val="center"/>
            <w:hideMark/>
          </w:tcPr>
          <w:p w14:paraId="19C84837" w14:textId="77777777" w:rsidR="00E60DBE" w:rsidRPr="001A5FC6" w:rsidRDefault="00E60DBE" w:rsidP="00FA248C">
            <w:pPr>
              <w:jc w:val="center"/>
              <w:rPr>
                <w:rFonts w:ascii="Times New Roman" w:hAnsi="Times New Roman" w:cs="Times New Roman"/>
                <w:sz w:val="24"/>
                <w:szCs w:val="24"/>
                <w:lang w:val="en-GB" w:eastAsia="hr-HR"/>
              </w:rPr>
            </w:pPr>
            <w:r w:rsidRPr="001A5FC6">
              <w:rPr>
                <w:rFonts w:ascii="Times New Roman" w:hAnsi="Times New Roman" w:cs="Times New Roman"/>
                <w:sz w:val="24"/>
                <w:szCs w:val="24"/>
                <w:lang w:val="en-GB" w:eastAsia="hr-HR"/>
              </w:rPr>
              <w:t>10</w:t>
            </w:r>
          </w:p>
        </w:tc>
        <w:tc>
          <w:tcPr>
            <w:tcW w:w="1253" w:type="dxa"/>
            <w:noWrap/>
            <w:vAlign w:val="center"/>
            <w:hideMark/>
          </w:tcPr>
          <w:p w14:paraId="33871C61" w14:textId="77777777" w:rsidR="00E60DBE" w:rsidRPr="001A5FC6" w:rsidRDefault="00E60DBE" w:rsidP="00FA248C">
            <w:pPr>
              <w:jc w:val="center"/>
              <w:rPr>
                <w:rFonts w:ascii="Times New Roman" w:hAnsi="Times New Roman" w:cs="Times New Roman"/>
                <w:sz w:val="24"/>
                <w:szCs w:val="24"/>
                <w:lang w:val="en-GB" w:eastAsia="hr-HR"/>
              </w:rPr>
            </w:pPr>
            <w:r w:rsidRPr="001A5FC6">
              <w:rPr>
                <w:rFonts w:ascii="Times New Roman" w:hAnsi="Times New Roman" w:cs="Times New Roman"/>
                <w:sz w:val="24"/>
                <w:szCs w:val="24"/>
                <w:lang w:val="en-GB" w:eastAsia="hr-HR"/>
              </w:rPr>
              <w:t>0.59</w:t>
            </w:r>
          </w:p>
        </w:tc>
        <w:tc>
          <w:tcPr>
            <w:tcW w:w="1110" w:type="dxa"/>
            <w:noWrap/>
            <w:vAlign w:val="center"/>
            <w:hideMark/>
          </w:tcPr>
          <w:p w14:paraId="61588A21" w14:textId="77777777" w:rsidR="00E60DBE" w:rsidRPr="001A5FC6" w:rsidRDefault="00E60DBE" w:rsidP="00FA248C">
            <w:pPr>
              <w:jc w:val="center"/>
              <w:rPr>
                <w:rFonts w:ascii="Times New Roman" w:hAnsi="Times New Roman" w:cs="Times New Roman"/>
                <w:sz w:val="24"/>
                <w:szCs w:val="24"/>
                <w:lang w:val="en-GB" w:eastAsia="hr-HR"/>
              </w:rPr>
            </w:pPr>
            <w:r w:rsidRPr="001A5FC6">
              <w:rPr>
                <w:rFonts w:ascii="Times New Roman" w:hAnsi="Times New Roman" w:cs="Times New Roman"/>
                <w:sz w:val="24"/>
                <w:szCs w:val="24"/>
                <w:lang w:val="en-GB" w:eastAsia="hr-HR"/>
              </w:rPr>
              <w:t>0.02</w:t>
            </w:r>
          </w:p>
        </w:tc>
      </w:tr>
      <w:tr w:rsidR="00E60DBE" w:rsidRPr="001A5FC6" w14:paraId="755EDA62" w14:textId="77777777" w:rsidTr="00CC128A">
        <w:trPr>
          <w:trHeight w:hRule="exact" w:val="360"/>
        </w:trPr>
        <w:tc>
          <w:tcPr>
            <w:tcW w:w="1068" w:type="dxa"/>
            <w:vMerge/>
            <w:tcBorders>
              <w:bottom w:val="single" w:sz="4" w:space="0" w:color="auto"/>
            </w:tcBorders>
            <w:vAlign w:val="center"/>
            <w:hideMark/>
          </w:tcPr>
          <w:p w14:paraId="5BC35ACB" w14:textId="77777777" w:rsidR="00E60DBE" w:rsidRPr="001A5FC6" w:rsidRDefault="00E60DBE" w:rsidP="00FA248C">
            <w:pPr>
              <w:jc w:val="center"/>
              <w:rPr>
                <w:rFonts w:ascii="Times New Roman" w:hAnsi="Times New Roman" w:cs="Times New Roman"/>
                <w:sz w:val="24"/>
                <w:szCs w:val="24"/>
                <w:lang w:val="en-GB" w:eastAsia="hr-HR"/>
              </w:rPr>
            </w:pPr>
          </w:p>
        </w:tc>
        <w:tc>
          <w:tcPr>
            <w:tcW w:w="747" w:type="dxa"/>
            <w:tcBorders>
              <w:bottom w:val="single" w:sz="4" w:space="0" w:color="auto"/>
            </w:tcBorders>
            <w:noWrap/>
            <w:vAlign w:val="center"/>
            <w:hideMark/>
          </w:tcPr>
          <w:p w14:paraId="707EF99B" w14:textId="77777777" w:rsidR="00E60DBE" w:rsidRPr="001A5FC6" w:rsidRDefault="00E60DBE" w:rsidP="00FA248C">
            <w:pPr>
              <w:jc w:val="center"/>
              <w:rPr>
                <w:rFonts w:ascii="Times New Roman" w:hAnsi="Times New Roman" w:cs="Times New Roman"/>
                <w:sz w:val="24"/>
                <w:szCs w:val="24"/>
                <w:lang w:val="en-GB" w:eastAsia="hr-HR"/>
              </w:rPr>
            </w:pPr>
            <w:r w:rsidRPr="001A5FC6">
              <w:rPr>
                <w:rFonts w:ascii="Times New Roman" w:hAnsi="Times New Roman" w:cs="Times New Roman"/>
                <w:sz w:val="24"/>
                <w:szCs w:val="24"/>
                <w:lang w:val="en-GB" w:eastAsia="hr-HR"/>
              </w:rPr>
              <w:t>30</w:t>
            </w:r>
          </w:p>
        </w:tc>
        <w:tc>
          <w:tcPr>
            <w:tcW w:w="966" w:type="dxa"/>
            <w:tcBorders>
              <w:bottom w:val="single" w:sz="4" w:space="0" w:color="auto"/>
            </w:tcBorders>
            <w:noWrap/>
            <w:vAlign w:val="center"/>
            <w:hideMark/>
          </w:tcPr>
          <w:p w14:paraId="523AA3AC" w14:textId="77777777" w:rsidR="00E60DBE" w:rsidRPr="001A5FC6" w:rsidRDefault="00E60DBE" w:rsidP="00FA248C">
            <w:pPr>
              <w:jc w:val="center"/>
              <w:rPr>
                <w:rFonts w:ascii="Times New Roman" w:hAnsi="Times New Roman" w:cs="Times New Roman"/>
                <w:sz w:val="24"/>
                <w:szCs w:val="24"/>
                <w:lang w:val="en-GB" w:eastAsia="hr-HR"/>
              </w:rPr>
            </w:pPr>
            <w:r w:rsidRPr="001A5FC6">
              <w:rPr>
                <w:rFonts w:ascii="Times New Roman" w:hAnsi="Times New Roman" w:cs="Times New Roman"/>
                <w:sz w:val="24"/>
                <w:szCs w:val="24"/>
                <w:lang w:val="en-GB" w:eastAsia="hr-HR"/>
              </w:rPr>
              <w:t>3.46</w:t>
            </w:r>
          </w:p>
        </w:tc>
        <w:tc>
          <w:tcPr>
            <w:tcW w:w="836" w:type="dxa"/>
            <w:tcBorders>
              <w:bottom w:val="single" w:sz="4" w:space="0" w:color="auto"/>
            </w:tcBorders>
            <w:noWrap/>
            <w:vAlign w:val="center"/>
            <w:hideMark/>
          </w:tcPr>
          <w:p w14:paraId="2EA5DAC5" w14:textId="77777777" w:rsidR="00E60DBE" w:rsidRPr="001A5FC6" w:rsidRDefault="00BC383F" w:rsidP="00FA248C">
            <w:pPr>
              <w:jc w:val="center"/>
              <w:rPr>
                <w:rFonts w:ascii="Times New Roman" w:hAnsi="Times New Roman" w:cs="Times New Roman"/>
                <w:sz w:val="24"/>
                <w:szCs w:val="24"/>
                <w:lang w:val="en-GB" w:eastAsia="hr-HR"/>
              </w:rPr>
            </w:pPr>
            <w:r w:rsidRPr="001A5FC6">
              <w:rPr>
                <w:rFonts w:ascii="Times New Roman" w:hAnsi="Times New Roman" w:cs="Times New Roman"/>
                <w:sz w:val="24"/>
                <w:szCs w:val="24"/>
                <w:lang w:val="en-GB" w:eastAsia="hr-HR"/>
              </w:rPr>
              <w:t>±</w:t>
            </w:r>
            <w:r w:rsidR="00E60DBE" w:rsidRPr="001A5FC6">
              <w:rPr>
                <w:rFonts w:ascii="Times New Roman" w:hAnsi="Times New Roman" w:cs="Times New Roman"/>
                <w:sz w:val="24"/>
                <w:szCs w:val="24"/>
                <w:lang w:val="en-GB" w:eastAsia="hr-HR"/>
              </w:rPr>
              <w:t>1.52</w:t>
            </w:r>
          </w:p>
        </w:tc>
        <w:tc>
          <w:tcPr>
            <w:tcW w:w="835" w:type="dxa"/>
            <w:tcBorders>
              <w:bottom w:val="single" w:sz="4" w:space="0" w:color="auto"/>
            </w:tcBorders>
            <w:noWrap/>
            <w:vAlign w:val="center"/>
            <w:hideMark/>
          </w:tcPr>
          <w:p w14:paraId="2BC696E0" w14:textId="77777777" w:rsidR="00E60DBE" w:rsidRPr="001A5FC6" w:rsidRDefault="00E60DBE" w:rsidP="00FA248C">
            <w:pPr>
              <w:jc w:val="center"/>
              <w:rPr>
                <w:rFonts w:ascii="Times New Roman" w:hAnsi="Times New Roman" w:cs="Times New Roman"/>
                <w:sz w:val="24"/>
                <w:szCs w:val="24"/>
                <w:lang w:val="en-GB" w:eastAsia="hr-HR"/>
              </w:rPr>
            </w:pPr>
            <w:r w:rsidRPr="001A5FC6">
              <w:rPr>
                <w:rFonts w:ascii="Times New Roman" w:hAnsi="Times New Roman" w:cs="Times New Roman"/>
                <w:sz w:val="24"/>
                <w:szCs w:val="24"/>
                <w:lang w:val="en-GB" w:eastAsia="hr-HR"/>
              </w:rPr>
              <w:t>0.14</w:t>
            </w:r>
          </w:p>
        </w:tc>
        <w:tc>
          <w:tcPr>
            <w:tcW w:w="836" w:type="dxa"/>
            <w:tcBorders>
              <w:bottom w:val="single" w:sz="4" w:space="0" w:color="auto"/>
            </w:tcBorders>
            <w:noWrap/>
            <w:vAlign w:val="center"/>
            <w:hideMark/>
          </w:tcPr>
          <w:p w14:paraId="7C96EB02" w14:textId="77777777" w:rsidR="00E60DBE" w:rsidRPr="001A5FC6" w:rsidRDefault="00BC383F" w:rsidP="00FA248C">
            <w:pPr>
              <w:jc w:val="center"/>
              <w:rPr>
                <w:rFonts w:ascii="Times New Roman" w:hAnsi="Times New Roman" w:cs="Times New Roman"/>
                <w:sz w:val="24"/>
                <w:szCs w:val="24"/>
                <w:lang w:val="en-GB" w:eastAsia="hr-HR"/>
              </w:rPr>
            </w:pPr>
            <w:r w:rsidRPr="001A5FC6">
              <w:rPr>
                <w:rFonts w:ascii="Times New Roman" w:hAnsi="Times New Roman" w:cs="Times New Roman"/>
                <w:sz w:val="24"/>
                <w:szCs w:val="24"/>
                <w:lang w:val="en-GB" w:eastAsia="hr-HR"/>
              </w:rPr>
              <w:t>±0.</w:t>
            </w:r>
            <w:r w:rsidR="00E60DBE" w:rsidRPr="001A5FC6">
              <w:rPr>
                <w:rFonts w:ascii="Times New Roman" w:hAnsi="Times New Roman" w:cs="Times New Roman"/>
                <w:sz w:val="24"/>
                <w:szCs w:val="24"/>
                <w:lang w:val="en-GB" w:eastAsia="hr-HR"/>
              </w:rPr>
              <w:t>01</w:t>
            </w:r>
          </w:p>
        </w:tc>
        <w:tc>
          <w:tcPr>
            <w:tcW w:w="1254" w:type="dxa"/>
            <w:tcBorders>
              <w:bottom w:val="single" w:sz="4" w:space="0" w:color="auto"/>
            </w:tcBorders>
            <w:noWrap/>
            <w:vAlign w:val="center"/>
            <w:hideMark/>
          </w:tcPr>
          <w:p w14:paraId="44C2B18C" w14:textId="77777777" w:rsidR="00E60DBE" w:rsidRPr="001A5FC6" w:rsidRDefault="00E60DBE" w:rsidP="00FA248C">
            <w:pPr>
              <w:jc w:val="center"/>
              <w:rPr>
                <w:rFonts w:ascii="Times New Roman" w:hAnsi="Times New Roman" w:cs="Times New Roman"/>
                <w:sz w:val="24"/>
                <w:szCs w:val="24"/>
                <w:lang w:val="en-GB" w:eastAsia="hr-HR"/>
              </w:rPr>
            </w:pPr>
            <w:r w:rsidRPr="001A5FC6">
              <w:rPr>
                <w:rFonts w:ascii="Times New Roman" w:hAnsi="Times New Roman" w:cs="Times New Roman"/>
                <w:sz w:val="24"/>
                <w:szCs w:val="24"/>
                <w:lang w:val="en-GB" w:eastAsia="hr-HR"/>
              </w:rPr>
              <w:t>13</w:t>
            </w:r>
          </w:p>
        </w:tc>
        <w:tc>
          <w:tcPr>
            <w:tcW w:w="1253" w:type="dxa"/>
            <w:tcBorders>
              <w:bottom w:val="single" w:sz="4" w:space="0" w:color="auto"/>
            </w:tcBorders>
            <w:noWrap/>
            <w:vAlign w:val="center"/>
            <w:hideMark/>
          </w:tcPr>
          <w:p w14:paraId="7C223194" w14:textId="77777777" w:rsidR="00E60DBE" w:rsidRPr="001A5FC6" w:rsidRDefault="00E60DBE" w:rsidP="00FA248C">
            <w:pPr>
              <w:jc w:val="center"/>
              <w:rPr>
                <w:rFonts w:ascii="Times New Roman" w:hAnsi="Times New Roman" w:cs="Times New Roman"/>
                <w:sz w:val="24"/>
                <w:szCs w:val="24"/>
                <w:lang w:val="en-GB" w:eastAsia="hr-HR"/>
              </w:rPr>
            </w:pPr>
            <w:r w:rsidRPr="001A5FC6">
              <w:rPr>
                <w:rFonts w:ascii="Times New Roman" w:hAnsi="Times New Roman" w:cs="Times New Roman"/>
                <w:sz w:val="24"/>
                <w:szCs w:val="24"/>
                <w:lang w:val="en-GB" w:eastAsia="hr-HR"/>
              </w:rPr>
              <w:t>0.27</w:t>
            </w:r>
          </w:p>
        </w:tc>
        <w:tc>
          <w:tcPr>
            <w:tcW w:w="1110" w:type="dxa"/>
            <w:tcBorders>
              <w:bottom w:val="single" w:sz="4" w:space="0" w:color="auto"/>
            </w:tcBorders>
            <w:noWrap/>
            <w:vAlign w:val="center"/>
            <w:hideMark/>
          </w:tcPr>
          <w:p w14:paraId="46D50648" w14:textId="77777777" w:rsidR="00E60DBE" w:rsidRPr="001A5FC6" w:rsidRDefault="00E60DBE" w:rsidP="00FA248C">
            <w:pPr>
              <w:jc w:val="center"/>
              <w:rPr>
                <w:rFonts w:ascii="Times New Roman" w:hAnsi="Times New Roman" w:cs="Times New Roman"/>
                <w:sz w:val="24"/>
                <w:szCs w:val="24"/>
                <w:lang w:val="en-GB" w:eastAsia="hr-HR"/>
              </w:rPr>
            </w:pPr>
            <w:r w:rsidRPr="001A5FC6">
              <w:rPr>
                <w:rFonts w:ascii="Times New Roman" w:hAnsi="Times New Roman" w:cs="Times New Roman"/>
                <w:sz w:val="24"/>
                <w:szCs w:val="24"/>
                <w:lang w:val="en-GB" w:eastAsia="hr-HR"/>
              </w:rPr>
              <w:t>0.01</w:t>
            </w:r>
          </w:p>
        </w:tc>
      </w:tr>
      <w:tr w:rsidR="00E60DBE" w:rsidRPr="001A5FC6" w14:paraId="51781594" w14:textId="77777777" w:rsidTr="00CC128A">
        <w:trPr>
          <w:trHeight w:hRule="exact" w:val="360"/>
        </w:trPr>
        <w:tc>
          <w:tcPr>
            <w:tcW w:w="1068" w:type="dxa"/>
            <w:vMerge w:val="restart"/>
            <w:tcBorders>
              <w:top w:val="single" w:sz="4" w:space="0" w:color="auto"/>
            </w:tcBorders>
            <w:noWrap/>
            <w:vAlign w:val="center"/>
            <w:hideMark/>
          </w:tcPr>
          <w:p w14:paraId="52ECE6D3" w14:textId="77777777" w:rsidR="00E60DBE" w:rsidRPr="001A5FC6" w:rsidRDefault="00E60DBE" w:rsidP="00FA248C">
            <w:pPr>
              <w:jc w:val="center"/>
              <w:rPr>
                <w:rFonts w:ascii="Times New Roman" w:hAnsi="Times New Roman" w:cs="Times New Roman"/>
                <w:sz w:val="24"/>
                <w:szCs w:val="24"/>
                <w:lang w:val="en-GB" w:eastAsia="hr-HR"/>
              </w:rPr>
            </w:pPr>
            <w:r w:rsidRPr="001A5FC6">
              <w:rPr>
                <w:rFonts w:ascii="Times New Roman" w:hAnsi="Times New Roman" w:cs="Times New Roman"/>
                <w:sz w:val="24"/>
                <w:szCs w:val="24"/>
                <w:lang w:val="en-GB" w:eastAsia="hr-HR"/>
              </w:rPr>
              <w:t>N±</w:t>
            </w:r>
          </w:p>
        </w:tc>
        <w:tc>
          <w:tcPr>
            <w:tcW w:w="747" w:type="dxa"/>
            <w:tcBorders>
              <w:top w:val="single" w:sz="4" w:space="0" w:color="auto"/>
            </w:tcBorders>
            <w:noWrap/>
            <w:vAlign w:val="center"/>
            <w:hideMark/>
          </w:tcPr>
          <w:p w14:paraId="656004FE" w14:textId="77777777" w:rsidR="00E60DBE" w:rsidRPr="001A5FC6" w:rsidRDefault="00E60DBE" w:rsidP="00FA248C">
            <w:pPr>
              <w:jc w:val="center"/>
              <w:rPr>
                <w:rFonts w:ascii="Times New Roman" w:hAnsi="Times New Roman" w:cs="Times New Roman"/>
                <w:sz w:val="24"/>
                <w:szCs w:val="24"/>
                <w:lang w:val="en-GB" w:eastAsia="hr-HR"/>
              </w:rPr>
            </w:pPr>
            <w:r w:rsidRPr="001A5FC6">
              <w:rPr>
                <w:rFonts w:ascii="Times New Roman" w:hAnsi="Times New Roman" w:cs="Times New Roman"/>
                <w:sz w:val="24"/>
                <w:szCs w:val="24"/>
                <w:lang w:val="en-GB" w:eastAsia="hr-HR"/>
              </w:rPr>
              <w:t>15</w:t>
            </w:r>
          </w:p>
        </w:tc>
        <w:tc>
          <w:tcPr>
            <w:tcW w:w="966" w:type="dxa"/>
            <w:tcBorders>
              <w:top w:val="single" w:sz="4" w:space="0" w:color="auto"/>
            </w:tcBorders>
            <w:noWrap/>
            <w:vAlign w:val="center"/>
            <w:hideMark/>
          </w:tcPr>
          <w:p w14:paraId="2FAC6408" w14:textId="77777777" w:rsidR="00E60DBE" w:rsidRPr="001A5FC6" w:rsidRDefault="00E60DBE" w:rsidP="00FA248C">
            <w:pPr>
              <w:jc w:val="center"/>
              <w:rPr>
                <w:rFonts w:ascii="Times New Roman" w:hAnsi="Times New Roman" w:cs="Times New Roman"/>
                <w:sz w:val="24"/>
                <w:szCs w:val="24"/>
                <w:lang w:val="en-GB" w:eastAsia="hr-HR"/>
              </w:rPr>
            </w:pPr>
            <w:r w:rsidRPr="001A5FC6">
              <w:rPr>
                <w:rFonts w:ascii="Times New Roman" w:hAnsi="Times New Roman" w:cs="Times New Roman"/>
                <w:sz w:val="24"/>
                <w:szCs w:val="24"/>
                <w:lang w:val="en-GB" w:eastAsia="hr-HR"/>
              </w:rPr>
              <w:t>3.23</w:t>
            </w:r>
          </w:p>
        </w:tc>
        <w:tc>
          <w:tcPr>
            <w:tcW w:w="836" w:type="dxa"/>
            <w:tcBorders>
              <w:top w:val="single" w:sz="4" w:space="0" w:color="auto"/>
            </w:tcBorders>
            <w:noWrap/>
            <w:vAlign w:val="center"/>
            <w:hideMark/>
          </w:tcPr>
          <w:p w14:paraId="038665FF" w14:textId="77777777" w:rsidR="00E60DBE" w:rsidRPr="001A5FC6" w:rsidRDefault="00BC383F" w:rsidP="00FA248C">
            <w:pPr>
              <w:jc w:val="center"/>
              <w:rPr>
                <w:rFonts w:ascii="Times New Roman" w:hAnsi="Times New Roman" w:cs="Times New Roman"/>
                <w:sz w:val="24"/>
                <w:szCs w:val="24"/>
                <w:lang w:val="en-GB" w:eastAsia="hr-HR"/>
              </w:rPr>
            </w:pPr>
            <w:r w:rsidRPr="001A5FC6">
              <w:rPr>
                <w:rFonts w:ascii="Times New Roman" w:hAnsi="Times New Roman" w:cs="Times New Roman"/>
                <w:sz w:val="24"/>
                <w:szCs w:val="24"/>
                <w:lang w:val="en-GB" w:eastAsia="hr-HR"/>
              </w:rPr>
              <w:t>±</w:t>
            </w:r>
            <w:r w:rsidR="00E60DBE" w:rsidRPr="001A5FC6">
              <w:rPr>
                <w:rFonts w:ascii="Times New Roman" w:hAnsi="Times New Roman" w:cs="Times New Roman"/>
                <w:sz w:val="24"/>
                <w:szCs w:val="24"/>
                <w:lang w:val="en-GB" w:eastAsia="hr-HR"/>
              </w:rPr>
              <w:t>0.12</w:t>
            </w:r>
          </w:p>
        </w:tc>
        <w:tc>
          <w:tcPr>
            <w:tcW w:w="835" w:type="dxa"/>
            <w:tcBorders>
              <w:top w:val="single" w:sz="4" w:space="0" w:color="auto"/>
            </w:tcBorders>
            <w:noWrap/>
            <w:vAlign w:val="center"/>
            <w:hideMark/>
          </w:tcPr>
          <w:p w14:paraId="56038801" w14:textId="77777777" w:rsidR="00E60DBE" w:rsidRPr="001A5FC6" w:rsidRDefault="00E60DBE" w:rsidP="00FA248C">
            <w:pPr>
              <w:jc w:val="center"/>
              <w:rPr>
                <w:rFonts w:ascii="Times New Roman" w:hAnsi="Times New Roman" w:cs="Times New Roman"/>
                <w:sz w:val="24"/>
                <w:szCs w:val="24"/>
                <w:lang w:val="en-GB" w:eastAsia="hr-HR"/>
              </w:rPr>
            </w:pPr>
            <w:r w:rsidRPr="001A5FC6">
              <w:rPr>
                <w:rFonts w:ascii="Times New Roman" w:hAnsi="Times New Roman" w:cs="Times New Roman"/>
                <w:sz w:val="24"/>
                <w:szCs w:val="24"/>
                <w:lang w:val="en-GB" w:eastAsia="hr-HR"/>
              </w:rPr>
              <w:t>0.17</w:t>
            </w:r>
          </w:p>
        </w:tc>
        <w:tc>
          <w:tcPr>
            <w:tcW w:w="836" w:type="dxa"/>
            <w:tcBorders>
              <w:top w:val="single" w:sz="4" w:space="0" w:color="auto"/>
            </w:tcBorders>
            <w:noWrap/>
            <w:vAlign w:val="center"/>
            <w:hideMark/>
          </w:tcPr>
          <w:p w14:paraId="60857A2F" w14:textId="77777777" w:rsidR="00E60DBE" w:rsidRPr="001A5FC6" w:rsidRDefault="00BC383F" w:rsidP="00FA248C">
            <w:pPr>
              <w:jc w:val="center"/>
              <w:rPr>
                <w:rFonts w:ascii="Times New Roman" w:hAnsi="Times New Roman" w:cs="Times New Roman"/>
                <w:sz w:val="24"/>
                <w:szCs w:val="24"/>
                <w:lang w:val="en-GB" w:eastAsia="hr-HR"/>
              </w:rPr>
            </w:pPr>
            <w:r w:rsidRPr="001A5FC6">
              <w:rPr>
                <w:rFonts w:ascii="Times New Roman" w:hAnsi="Times New Roman" w:cs="Times New Roman"/>
                <w:sz w:val="24"/>
                <w:szCs w:val="24"/>
                <w:lang w:val="en-GB" w:eastAsia="hr-HR"/>
              </w:rPr>
              <w:t>±0.</w:t>
            </w:r>
            <w:r w:rsidR="00E60DBE" w:rsidRPr="001A5FC6">
              <w:rPr>
                <w:rFonts w:ascii="Times New Roman" w:hAnsi="Times New Roman" w:cs="Times New Roman"/>
                <w:sz w:val="24"/>
                <w:szCs w:val="24"/>
                <w:lang w:val="en-GB" w:eastAsia="hr-HR"/>
              </w:rPr>
              <w:t>01</w:t>
            </w:r>
          </w:p>
        </w:tc>
        <w:tc>
          <w:tcPr>
            <w:tcW w:w="1254" w:type="dxa"/>
            <w:tcBorders>
              <w:top w:val="single" w:sz="4" w:space="0" w:color="auto"/>
            </w:tcBorders>
            <w:noWrap/>
            <w:vAlign w:val="center"/>
            <w:hideMark/>
          </w:tcPr>
          <w:p w14:paraId="7BAD4585" w14:textId="77777777" w:rsidR="00E60DBE" w:rsidRPr="001A5FC6" w:rsidRDefault="00E60DBE" w:rsidP="00FA248C">
            <w:pPr>
              <w:jc w:val="center"/>
              <w:rPr>
                <w:rFonts w:ascii="Times New Roman" w:hAnsi="Times New Roman" w:cs="Times New Roman"/>
                <w:sz w:val="24"/>
                <w:szCs w:val="24"/>
                <w:lang w:val="en-GB" w:eastAsia="hr-HR"/>
              </w:rPr>
            </w:pPr>
            <w:r w:rsidRPr="001A5FC6">
              <w:rPr>
                <w:rFonts w:ascii="Times New Roman" w:hAnsi="Times New Roman" w:cs="Times New Roman"/>
                <w:sz w:val="24"/>
                <w:szCs w:val="24"/>
                <w:lang w:val="en-GB" w:eastAsia="hr-HR"/>
              </w:rPr>
              <w:t>16</w:t>
            </w:r>
          </w:p>
        </w:tc>
        <w:tc>
          <w:tcPr>
            <w:tcW w:w="1253" w:type="dxa"/>
            <w:tcBorders>
              <w:top w:val="single" w:sz="4" w:space="0" w:color="auto"/>
            </w:tcBorders>
            <w:noWrap/>
            <w:vAlign w:val="center"/>
            <w:hideMark/>
          </w:tcPr>
          <w:p w14:paraId="41510776" w14:textId="77777777" w:rsidR="00E60DBE" w:rsidRPr="001A5FC6" w:rsidRDefault="00E60DBE" w:rsidP="00FA248C">
            <w:pPr>
              <w:jc w:val="center"/>
              <w:rPr>
                <w:rFonts w:ascii="Times New Roman" w:hAnsi="Times New Roman" w:cs="Times New Roman"/>
                <w:sz w:val="24"/>
                <w:szCs w:val="24"/>
                <w:lang w:val="en-GB" w:eastAsia="hr-HR"/>
              </w:rPr>
            </w:pPr>
            <w:r w:rsidRPr="001A5FC6">
              <w:rPr>
                <w:rFonts w:ascii="Times New Roman" w:hAnsi="Times New Roman" w:cs="Times New Roman"/>
                <w:sz w:val="24"/>
                <w:szCs w:val="24"/>
                <w:lang w:val="en-GB" w:eastAsia="hr-HR"/>
              </w:rPr>
              <w:t>0.20</w:t>
            </w:r>
          </w:p>
        </w:tc>
        <w:tc>
          <w:tcPr>
            <w:tcW w:w="1110" w:type="dxa"/>
            <w:tcBorders>
              <w:top w:val="single" w:sz="4" w:space="0" w:color="auto"/>
            </w:tcBorders>
            <w:noWrap/>
            <w:vAlign w:val="center"/>
            <w:hideMark/>
          </w:tcPr>
          <w:p w14:paraId="5C98155A" w14:textId="77777777" w:rsidR="00E60DBE" w:rsidRPr="001A5FC6" w:rsidRDefault="00E60DBE" w:rsidP="00FA248C">
            <w:pPr>
              <w:jc w:val="center"/>
              <w:rPr>
                <w:rFonts w:ascii="Times New Roman" w:hAnsi="Times New Roman" w:cs="Times New Roman"/>
                <w:sz w:val="24"/>
                <w:szCs w:val="24"/>
                <w:lang w:val="en-GB" w:eastAsia="hr-HR"/>
              </w:rPr>
            </w:pPr>
            <w:r w:rsidRPr="001A5FC6">
              <w:rPr>
                <w:rFonts w:ascii="Times New Roman" w:hAnsi="Times New Roman" w:cs="Times New Roman"/>
                <w:sz w:val="24"/>
                <w:szCs w:val="24"/>
                <w:lang w:val="en-GB" w:eastAsia="hr-HR"/>
              </w:rPr>
              <w:t>0.01</w:t>
            </w:r>
          </w:p>
        </w:tc>
      </w:tr>
      <w:tr w:rsidR="00E60DBE" w:rsidRPr="001A5FC6" w14:paraId="71AA08A4" w14:textId="77777777" w:rsidTr="00CC128A">
        <w:trPr>
          <w:trHeight w:hRule="exact" w:val="360"/>
        </w:trPr>
        <w:tc>
          <w:tcPr>
            <w:tcW w:w="1068" w:type="dxa"/>
            <w:vMerge/>
            <w:vAlign w:val="center"/>
            <w:hideMark/>
          </w:tcPr>
          <w:p w14:paraId="06E0C096" w14:textId="77777777" w:rsidR="00E60DBE" w:rsidRPr="001A5FC6" w:rsidRDefault="00E60DBE" w:rsidP="00FA248C">
            <w:pPr>
              <w:jc w:val="center"/>
              <w:rPr>
                <w:rFonts w:ascii="Times New Roman" w:hAnsi="Times New Roman" w:cs="Times New Roman"/>
                <w:sz w:val="24"/>
                <w:szCs w:val="24"/>
                <w:lang w:val="en-GB" w:eastAsia="hr-HR"/>
              </w:rPr>
            </w:pPr>
          </w:p>
        </w:tc>
        <w:tc>
          <w:tcPr>
            <w:tcW w:w="747" w:type="dxa"/>
            <w:noWrap/>
            <w:vAlign w:val="center"/>
            <w:hideMark/>
          </w:tcPr>
          <w:p w14:paraId="7748EA98" w14:textId="77777777" w:rsidR="00E60DBE" w:rsidRPr="001A5FC6" w:rsidRDefault="00E60DBE" w:rsidP="00FA248C">
            <w:pPr>
              <w:jc w:val="center"/>
              <w:rPr>
                <w:rFonts w:ascii="Times New Roman" w:hAnsi="Times New Roman" w:cs="Times New Roman"/>
                <w:sz w:val="24"/>
                <w:szCs w:val="24"/>
                <w:lang w:val="en-GB" w:eastAsia="hr-HR"/>
              </w:rPr>
            </w:pPr>
            <w:r w:rsidRPr="001A5FC6">
              <w:rPr>
                <w:rFonts w:ascii="Times New Roman" w:hAnsi="Times New Roman" w:cs="Times New Roman"/>
                <w:sz w:val="24"/>
                <w:szCs w:val="24"/>
                <w:lang w:val="en-GB" w:eastAsia="hr-HR"/>
              </w:rPr>
              <w:t>25</w:t>
            </w:r>
          </w:p>
        </w:tc>
        <w:tc>
          <w:tcPr>
            <w:tcW w:w="966" w:type="dxa"/>
            <w:noWrap/>
            <w:vAlign w:val="center"/>
            <w:hideMark/>
          </w:tcPr>
          <w:p w14:paraId="435CBA96" w14:textId="77777777" w:rsidR="00E60DBE" w:rsidRPr="001A5FC6" w:rsidRDefault="00E60DBE" w:rsidP="00FA248C">
            <w:pPr>
              <w:jc w:val="center"/>
              <w:rPr>
                <w:rFonts w:ascii="Times New Roman" w:hAnsi="Times New Roman" w:cs="Times New Roman"/>
                <w:sz w:val="24"/>
                <w:szCs w:val="24"/>
                <w:lang w:val="en-GB" w:eastAsia="hr-HR"/>
              </w:rPr>
            </w:pPr>
            <w:r w:rsidRPr="001A5FC6">
              <w:rPr>
                <w:rFonts w:ascii="Times New Roman" w:hAnsi="Times New Roman" w:cs="Times New Roman"/>
                <w:sz w:val="24"/>
                <w:szCs w:val="24"/>
                <w:lang w:val="en-GB" w:eastAsia="hr-HR"/>
              </w:rPr>
              <w:t>3.87</w:t>
            </w:r>
          </w:p>
        </w:tc>
        <w:tc>
          <w:tcPr>
            <w:tcW w:w="836" w:type="dxa"/>
            <w:noWrap/>
            <w:vAlign w:val="center"/>
            <w:hideMark/>
          </w:tcPr>
          <w:p w14:paraId="576EDF96" w14:textId="77777777" w:rsidR="00E60DBE" w:rsidRPr="001A5FC6" w:rsidRDefault="00BC383F" w:rsidP="00FA248C">
            <w:pPr>
              <w:jc w:val="center"/>
              <w:rPr>
                <w:rFonts w:ascii="Times New Roman" w:hAnsi="Times New Roman" w:cs="Times New Roman"/>
                <w:sz w:val="24"/>
                <w:szCs w:val="24"/>
                <w:lang w:val="en-GB" w:eastAsia="hr-HR"/>
              </w:rPr>
            </w:pPr>
            <w:r w:rsidRPr="001A5FC6">
              <w:rPr>
                <w:rFonts w:ascii="Times New Roman" w:hAnsi="Times New Roman" w:cs="Times New Roman"/>
                <w:sz w:val="24"/>
                <w:szCs w:val="24"/>
                <w:lang w:val="en-GB" w:eastAsia="hr-HR"/>
              </w:rPr>
              <w:t>±0.</w:t>
            </w:r>
            <w:r w:rsidR="00E60DBE" w:rsidRPr="001A5FC6">
              <w:rPr>
                <w:rFonts w:ascii="Times New Roman" w:hAnsi="Times New Roman" w:cs="Times New Roman"/>
                <w:sz w:val="24"/>
                <w:szCs w:val="24"/>
                <w:lang w:val="en-GB" w:eastAsia="hr-HR"/>
              </w:rPr>
              <w:t>99</w:t>
            </w:r>
          </w:p>
        </w:tc>
        <w:tc>
          <w:tcPr>
            <w:tcW w:w="835" w:type="dxa"/>
            <w:noWrap/>
            <w:vAlign w:val="center"/>
            <w:hideMark/>
          </w:tcPr>
          <w:p w14:paraId="53846830" w14:textId="77777777" w:rsidR="00E60DBE" w:rsidRPr="001A5FC6" w:rsidRDefault="00E60DBE" w:rsidP="00FA248C">
            <w:pPr>
              <w:jc w:val="center"/>
              <w:rPr>
                <w:rFonts w:ascii="Times New Roman" w:hAnsi="Times New Roman" w:cs="Times New Roman"/>
                <w:sz w:val="24"/>
                <w:szCs w:val="24"/>
                <w:lang w:val="en-GB" w:eastAsia="hr-HR"/>
              </w:rPr>
            </w:pPr>
            <w:r w:rsidRPr="001A5FC6">
              <w:rPr>
                <w:rFonts w:ascii="Times New Roman" w:hAnsi="Times New Roman" w:cs="Times New Roman"/>
                <w:sz w:val="24"/>
                <w:szCs w:val="24"/>
                <w:lang w:val="en-GB" w:eastAsia="hr-HR"/>
              </w:rPr>
              <w:t>0.18</w:t>
            </w:r>
          </w:p>
        </w:tc>
        <w:tc>
          <w:tcPr>
            <w:tcW w:w="836" w:type="dxa"/>
            <w:noWrap/>
            <w:vAlign w:val="center"/>
            <w:hideMark/>
          </w:tcPr>
          <w:p w14:paraId="199DEC75" w14:textId="77777777" w:rsidR="00E60DBE" w:rsidRPr="001A5FC6" w:rsidRDefault="00BC383F" w:rsidP="00FA248C">
            <w:pPr>
              <w:jc w:val="center"/>
              <w:rPr>
                <w:rFonts w:ascii="Times New Roman" w:hAnsi="Times New Roman" w:cs="Times New Roman"/>
                <w:sz w:val="24"/>
                <w:szCs w:val="24"/>
                <w:lang w:val="en-GB" w:eastAsia="hr-HR"/>
              </w:rPr>
            </w:pPr>
            <w:r w:rsidRPr="001A5FC6">
              <w:rPr>
                <w:rFonts w:ascii="Times New Roman" w:hAnsi="Times New Roman" w:cs="Times New Roman"/>
                <w:sz w:val="24"/>
                <w:szCs w:val="24"/>
                <w:lang w:val="en-GB" w:eastAsia="hr-HR"/>
              </w:rPr>
              <w:t>±0.</w:t>
            </w:r>
            <w:r w:rsidR="00E60DBE" w:rsidRPr="001A5FC6">
              <w:rPr>
                <w:rFonts w:ascii="Times New Roman" w:hAnsi="Times New Roman" w:cs="Times New Roman"/>
                <w:sz w:val="24"/>
                <w:szCs w:val="24"/>
                <w:lang w:val="en-GB" w:eastAsia="hr-HR"/>
              </w:rPr>
              <w:t>05</w:t>
            </w:r>
          </w:p>
        </w:tc>
        <w:tc>
          <w:tcPr>
            <w:tcW w:w="1254" w:type="dxa"/>
            <w:noWrap/>
            <w:vAlign w:val="center"/>
            <w:hideMark/>
          </w:tcPr>
          <w:p w14:paraId="5A84F103" w14:textId="77777777" w:rsidR="00E60DBE" w:rsidRPr="001A5FC6" w:rsidRDefault="00E60DBE" w:rsidP="00FA248C">
            <w:pPr>
              <w:jc w:val="center"/>
              <w:rPr>
                <w:rFonts w:ascii="Times New Roman" w:hAnsi="Times New Roman" w:cs="Times New Roman"/>
                <w:sz w:val="24"/>
                <w:szCs w:val="24"/>
                <w:lang w:val="en-GB" w:eastAsia="hr-HR"/>
              </w:rPr>
            </w:pPr>
            <w:r w:rsidRPr="001A5FC6">
              <w:rPr>
                <w:rFonts w:ascii="Times New Roman" w:hAnsi="Times New Roman" w:cs="Times New Roman"/>
                <w:sz w:val="24"/>
                <w:szCs w:val="24"/>
                <w:lang w:val="en-GB" w:eastAsia="hr-HR"/>
              </w:rPr>
              <w:t>8</w:t>
            </w:r>
          </w:p>
        </w:tc>
        <w:tc>
          <w:tcPr>
            <w:tcW w:w="1253" w:type="dxa"/>
            <w:noWrap/>
            <w:vAlign w:val="center"/>
            <w:hideMark/>
          </w:tcPr>
          <w:p w14:paraId="391ED5E2" w14:textId="77777777" w:rsidR="00E60DBE" w:rsidRPr="001A5FC6" w:rsidRDefault="00E60DBE" w:rsidP="00FA248C">
            <w:pPr>
              <w:jc w:val="center"/>
              <w:rPr>
                <w:rFonts w:ascii="Times New Roman" w:hAnsi="Times New Roman" w:cs="Times New Roman"/>
                <w:sz w:val="24"/>
                <w:szCs w:val="24"/>
                <w:lang w:val="en-GB" w:eastAsia="hr-HR"/>
              </w:rPr>
            </w:pPr>
            <w:r w:rsidRPr="001A5FC6">
              <w:rPr>
                <w:rFonts w:ascii="Times New Roman" w:hAnsi="Times New Roman" w:cs="Times New Roman"/>
                <w:sz w:val="24"/>
                <w:szCs w:val="24"/>
                <w:lang w:val="en-GB" w:eastAsia="hr-HR"/>
              </w:rPr>
              <w:t>0.48</w:t>
            </w:r>
          </w:p>
        </w:tc>
        <w:tc>
          <w:tcPr>
            <w:tcW w:w="1110" w:type="dxa"/>
            <w:noWrap/>
            <w:vAlign w:val="center"/>
            <w:hideMark/>
          </w:tcPr>
          <w:p w14:paraId="6F00181D" w14:textId="77777777" w:rsidR="00E60DBE" w:rsidRPr="001A5FC6" w:rsidRDefault="00E60DBE" w:rsidP="00FA248C">
            <w:pPr>
              <w:jc w:val="center"/>
              <w:rPr>
                <w:rFonts w:ascii="Times New Roman" w:hAnsi="Times New Roman" w:cs="Times New Roman"/>
                <w:sz w:val="24"/>
                <w:szCs w:val="24"/>
                <w:lang w:val="en-GB" w:eastAsia="hr-HR"/>
              </w:rPr>
            </w:pPr>
            <w:r w:rsidRPr="001A5FC6">
              <w:rPr>
                <w:rFonts w:ascii="Times New Roman" w:hAnsi="Times New Roman" w:cs="Times New Roman"/>
                <w:sz w:val="24"/>
                <w:szCs w:val="24"/>
                <w:lang w:val="en-GB" w:eastAsia="hr-HR"/>
              </w:rPr>
              <w:t>0.02</w:t>
            </w:r>
          </w:p>
        </w:tc>
      </w:tr>
      <w:tr w:rsidR="00E60DBE" w:rsidRPr="001A5FC6" w14:paraId="270EB4F8" w14:textId="77777777" w:rsidTr="00CC128A">
        <w:trPr>
          <w:trHeight w:hRule="exact" w:val="360"/>
        </w:trPr>
        <w:tc>
          <w:tcPr>
            <w:tcW w:w="1068" w:type="dxa"/>
            <w:vMerge/>
            <w:tcBorders>
              <w:bottom w:val="single" w:sz="4" w:space="0" w:color="auto"/>
            </w:tcBorders>
            <w:vAlign w:val="center"/>
            <w:hideMark/>
          </w:tcPr>
          <w:p w14:paraId="231A8260" w14:textId="77777777" w:rsidR="00E60DBE" w:rsidRPr="001A5FC6" w:rsidRDefault="00E60DBE" w:rsidP="00FA248C">
            <w:pPr>
              <w:jc w:val="center"/>
              <w:rPr>
                <w:rFonts w:ascii="Times New Roman" w:hAnsi="Times New Roman" w:cs="Times New Roman"/>
                <w:sz w:val="24"/>
                <w:szCs w:val="24"/>
                <w:lang w:val="en-GB" w:eastAsia="hr-HR"/>
              </w:rPr>
            </w:pPr>
          </w:p>
        </w:tc>
        <w:tc>
          <w:tcPr>
            <w:tcW w:w="747" w:type="dxa"/>
            <w:tcBorders>
              <w:bottom w:val="single" w:sz="4" w:space="0" w:color="auto"/>
            </w:tcBorders>
            <w:noWrap/>
            <w:vAlign w:val="center"/>
            <w:hideMark/>
          </w:tcPr>
          <w:p w14:paraId="4B086E06" w14:textId="77777777" w:rsidR="00E60DBE" w:rsidRPr="001A5FC6" w:rsidRDefault="00E60DBE" w:rsidP="00FA248C">
            <w:pPr>
              <w:jc w:val="center"/>
              <w:rPr>
                <w:rFonts w:ascii="Times New Roman" w:hAnsi="Times New Roman" w:cs="Times New Roman"/>
                <w:sz w:val="24"/>
                <w:szCs w:val="24"/>
                <w:lang w:val="en-GB" w:eastAsia="hr-HR"/>
              </w:rPr>
            </w:pPr>
            <w:r w:rsidRPr="001A5FC6">
              <w:rPr>
                <w:rFonts w:ascii="Times New Roman" w:hAnsi="Times New Roman" w:cs="Times New Roman"/>
                <w:sz w:val="24"/>
                <w:szCs w:val="24"/>
                <w:lang w:val="en-GB" w:eastAsia="hr-HR"/>
              </w:rPr>
              <w:t>30</w:t>
            </w:r>
          </w:p>
        </w:tc>
        <w:tc>
          <w:tcPr>
            <w:tcW w:w="966" w:type="dxa"/>
            <w:tcBorders>
              <w:bottom w:val="single" w:sz="4" w:space="0" w:color="auto"/>
            </w:tcBorders>
            <w:noWrap/>
            <w:vAlign w:val="center"/>
            <w:hideMark/>
          </w:tcPr>
          <w:p w14:paraId="1D71AB28" w14:textId="77777777" w:rsidR="00E60DBE" w:rsidRPr="001A5FC6" w:rsidRDefault="00E60DBE" w:rsidP="00FA248C">
            <w:pPr>
              <w:jc w:val="center"/>
              <w:rPr>
                <w:rFonts w:ascii="Times New Roman" w:hAnsi="Times New Roman" w:cs="Times New Roman"/>
                <w:sz w:val="24"/>
                <w:szCs w:val="24"/>
                <w:lang w:val="en-GB" w:eastAsia="hr-HR"/>
              </w:rPr>
            </w:pPr>
            <w:r w:rsidRPr="001A5FC6">
              <w:rPr>
                <w:rFonts w:ascii="Times New Roman" w:hAnsi="Times New Roman" w:cs="Times New Roman"/>
                <w:sz w:val="24"/>
                <w:szCs w:val="24"/>
                <w:lang w:val="en-GB" w:eastAsia="hr-HR"/>
              </w:rPr>
              <w:t>3.70</w:t>
            </w:r>
          </w:p>
        </w:tc>
        <w:tc>
          <w:tcPr>
            <w:tcW w:w="836" w:type="dxa"/>
            <w:tcBorders>
              <w:bottom w:val="single" w:sz="4" w:space="0" w:color="auto"/>
            </w:tcBorders>
            <w:noWrap/>
            <w:vAlign w:val="center"/>
            <w:hideMark/>
          </w:tcPr>
          <w:p w14:paraId="2CBFE23E" w14:textId="77777777" w:rsidR="00E60DBE" w:rsidRPr="001A5FC6" w:rsidRDefault="00BC383F" w:rsidP="00FA248C">
            <w:pPr>
              <w:jc w:val="center"/>
              <w:rPr>
                <w:rFonts w:ascii="Times New Roman" w:hAnsi="Times New Roman" w:cs="Times New Roman"/>
                <w:sz w:val="24"/>
                <w:szCs w:val="24"/>
                <w:lang w:val="en-GB" w:eastAsia="hr-HR"/>
              </w:rPr>
            </w:pPr>
            <w:r w:rsidRPr="001A5FC6">
              <w:rPr>
                <w:rFonts w:ascii="Times New Roman" w:hAnsi="Times New Roman" w:cs="Times New Roman"/>
                <w:sz w:val="24"/>
                <w:szCs w:val="24"/>
                <w:lang w:val="en-GB" w:eastAsia="hr-HR"/>
              </w:rPr>
              <w:t>±0.</w:t>
            </w:r>
            <w:r w:rsidR="00E60DBE" w:rsidRPr="001A5FC6">
              <w:rPr>
                <w:rFonts w:ascii="Times New Roman" w:hAnsi="Times New Roman" w:cs="Times New Roman"/>
                <w:sz w:val="24"/>
                <w:szCs w:val="24"/>
                <w:lang w:val="en-GB" w:eastAsia="hr-HR"/>
              </w:rPr>
              <w:t>47</w:t>
            </w:r>
          </w:p>
        </w:tc>
        <w:tc>
          <w:tcPr>
            <w:tcW w:w="835" w:type="dxa"/>
            <w:tcBorders>
              <w:bottom w:val="single" w:sz="4" w:space="0" w:color="auto"/>
            </w:tcBorders>
            <w:noWrap/>
            <w:vAlign w:val="center"/>
            <w:hideMark/>
          </w:tcPr>
          <w:p w14:paraId="58572DA7" w14:textId="77777777" w:rsidR="00E60DBE" w:rsidRPr="001A5FC6" w:rsidRDefault="00E60DBE" w:rsidP="00FA248C">
            <w:pPr>
              <w:jc w:val="center"/>
              <w:rPr>
                <w:rFonts w:ascii="Times New Roman" w:hAnsi="Times New Roman" w:cs="Times New Roman"/>
                <w:sz w:val="24"/>
                <w:szCs w:val="24"/>
                <w:lang w:val="en-GB" w:eastAsia="hr-HR"/>
              </w:rPr>
            </w:pPr>
            <w:r w:rsidRPr="001A5FC6">
              <w:rPr>
                <w:rFonts w:ascii="Times New Roman" w:hAnsi="Times New Roman" w:cs="Times New Roman"/>
                <w:sz w:val="24"/>
                <w:szCs w:val="24"/>
                <w:lang w:val="en-GB" w:eastAsia="hr-HR"/>
              </w:rPr>
              <w:t>0.18</w:t>
            </w:r>
          </w:p>
        </w:tc>
        <w:tc>
          <w:tcPr>
            <w:tcW w:w="836" w:type="dxa"/>
            <w:tcBorders>
              <w:bottom w:val="single" w:sz="4" w:space="0" w:color="auto"/>
            </w:tcBorders>
            <w:noWrap/>
            <w:vAlign w:val="center"/>
            <w:hideMark/>
          </w:tcPr>
          <w:p w14:paraId="237F444C" w14:textId="77777777" w:rsidR="00E60DBE" w:rsidRPr="001A5FC6" w:rsidRDefault="00BC383F" w:rsidP="00FA248C">
            <w:pPr>
              <w:jc w:val="center"/>
              <w:rPr>
                <w:rFonts w:ascii="Times New Roman" w:hAnsi="Times New Roman" w:cs="Times New Roman"/>
                <w:sz w:val="24"/>
                <w:szCs w:val="24"/>
                <w:lang w:val="en-GB" w:eastAsia="hr-HR"/>
              </w:rPr>
            </w:pPr>
            <w:r w:rsidRPr="001A5FC6">
              <w:rPr>
                <w:rFonts w:ascii="Times New Roman" w:hAnsi="Times New Roman" w:cs="Times New Roman"/>
                <w:sz w:val="24"/>
                <w:szCs w:val="24"/>
                <w:lang w:val="en-GB" w:eastAsia="hr-HR"/>
              </w:rPr>
              <w:t>±0.</w:t>
            </w:r>
            <w:r w:rsidR="00E60DBE" w:rsidRPr="001A5FC6">
              <w:rPr>
                <w:rFonts w:ascii="Times New Roman" w:hAnsi="Times New Roman" w:cs="Times New Roman"/>
                <w:sz w:val="24"/>
                <w:szCs w:val="24"/>
                <w:lang w:val="en-GB" w:eastAsia="hr-HR"/>
              </w:rPr>
              <w:t>03</w:t>
            </w:r>
          </w:p>
        </w:tc>
        <w:tc>
          <w:tcPr>
            <w:tcW w:w="1254" w:type="dxa"/>
            <w:tcBorders>
              <w:bottom w:val="single" w:sz="4" w:space="0" w:color="auto"/>
            </w:tcBorders>
            <w:noWrap/>
            <w:vAlign w:val="center"/>
            <w:hideMark/>
          </w:tcPr>
          <w:p w14:paraId="646BEF46" w14:textId="77777777" w:rsidR="00E60DBE" w:rsidRPr="001A5FC6" w:rsidRDefault="00E60DBE" w:rsidP="00FA248C">
            <w:pPr>
              <w:jc w:val="center"/>
              <w:rPr>
                <w:rFonts w:ascii="Times New Roman" w:hAnsi="Times New Roman" w:cs="Times New Roman"/>
                <w:sz w:val="24"/>
                <w:szCs w:val="24"/>
                <w:lang w:val="en-GB" w:eastAsia="hr-HR"/>
              </w:rPr>
            </w:pPr>
            <w:r w:rsidRPr="001A5FC6">
              <w:rPr>
                <w:rFonts w:ascii="Times New Roman" w:hAnsi="Times New Roman" w:cs="Times New Roman"/>
                <w:sz w:val="24"/>
                <w:szCs w:val="24"/>
                <w:lang w:val="en-GB" w:eastAsia="hr-HR"/>
              </w:rPr>
              <w:t>13</w:t>
            </w:r>
          </w:p>
        </w:tc>
        <w:tc>
          <w:tcPr>
            <w:tcW w:w="1253" w:type="dxa"/>
            <w:tcBorders>
              <w:bottom w:val="single" w:sz="4" w:space="0" w:color="auto"/>
            </w:tcBorders>
            <w:noWrap/>
            <w:vAlign w:val="center"/>
            <w:hideMark/>
          </w:tcPr>
          <w:p w14:paraId="1BC73E34" w14:textId="77777777" w:rsidR="00E60DBE" w:rsidRPr="001A5FC6" w:rsidRDefault="00E60DBE" w:rsidP="00FA248C">
            <w:pPr>
              <w:jc w:val="center"/>
              <w:rPr>
                <w:rFonts w:ascii="Times New Roman" w:hAnsi="Times New Roman" w:cs="Times New Roman"/>
                <w:sz w:val="24"/>
                <w:szCs w:val="24"/>
                <w:lang w:val="en-GB" w:eastAsia="hr-HR"/>
              </w:rPr>
            </w:pPr>
            <w:r w:rsidRPr="001A5FC6">
              <w:rPr>
                <w:rFonts w:ascii="Times New Roman" w:hAnsi="Times New Roman" w:cs="Times New Roman"/>
                <w:sz w:val="24"/>
                <w:szCs w:val="24"/>
                <w:lang w:val="en-GB" w:eastAsia="hr-HR"/>
              </w:rPr>
              <w:t>0.28</w:t>
            </w:r>
          </w:p>
        </w:tc>
        <w:tc>
          <w:tcPr>
            <w:tcW w:w="1110" w:type="dxa"/>
            <w:tcBorders>
              <w:bottom w:val="single" w:sz="4" w:space="0" w:color="auto"/>
            </w:tcBorders>
            <w:noWrap/>
            <w:vAlign w:val="center"/>
            <w:hideMark/>
          </w:tcPr>
          <w:p w14:paraId="45AA0856" w14:textId="77777777" w:rsidR="00E60DBE" w:rsidRPr="001A5FC6" w:rsidRDefault="00E60DBE" w:rsidP="00FA248C">
            <w:pPr>
              <w:jc w:val="center"/>
              <w:rPr>
                <w:rFonts w:ascii="Times New Roman" w:hAnsi="Times New Roman" w:cs="Times New Roman"/>
                <w:sz w:val="24"/>
                <w:szCs w:val="24"/>
                <w:lang w:val="en-GB" w:eastAsia="hr-HR"/>
              </w:rPr>
            </w:pPr>
            <w:r w:rsidRPr="001A5FC6">
              <w:rPr>
                <w:rFonts w:ascii="Times New Roman" w:hAnsi="Times New Roman" w:cs="Times New Roman"/>
                <w:sz w:val="24"/>
                <w:szCs w:val="24"/>
                <w:lang w:val="en-GB" w:eastAsia="hr-HR"/>
              </w:rPr>
              <w:t>0.01</w:t>
            </w:r>
          </w:p>
        </w:tc>
      </w:tr>
      <w:tr w:rsidR="00E60DBE" w:rsidRPr="001A5FC6" w14:paraId="116551AE" w14:textId="77777777" w:rsidTr="00CC128A">
        <w:trPr>
          <w:trHeight w:hRule="exact" w:val="360"/>
        </w:trPr>
        <w:tc>
          <w:tcPr>
            <w:tcW w:w="1068" w:type="dxa"/>
            <w:vMerge w:val="restart"/>
            <w:tcBorders>
              <w:top w:val="single" w:sz="4" w:space="0" w:color="auto"/>
            </w:tcBorders>
            <w:noWrap/>
            <w:vAlign w:val="center"/>
            <w:hideMark/>
          </w:tcPr>
          <w:p w14:paraId="7A414CE1" w14:textId="77777777" w:rsidR="00E60DBE" w:rsidRPr="001A5FC6" w:rsidRDefault="00E60DBE" w:rsidP="00FA248C">
            <w:pPr>
              <w:jc w:val="center"/>
              <w:rPr>
                <w:rFonts w:ascii="Times New Roman" w:hAnsi="Times New Roman" w:cs="Times New Roman"/>
                <w:sz w:val="24"/>
                <w:szCs w:val="24"/>
                <w:lang w:val="en-GB" w:eastAsia="hr-HR"/>
              </w:rPr>
            </w:pPr>
            <w:r w:rsidRPr="001A5FC6">
              <w:rPr>
                <w:rFonts w:ascii="Times New Roman" w:hAnsi="Times New Roman" w:cs="Times New Roman"/>
                <w:sz w:val="24"/>
                <w:szCs w:val="24"/>
                <w:lang w:val="en-GB" w:eastAsia="hr-HR"/>
              </w:rPr>
              <w:t>N-</w:t>
            </w:r>
          </w:p>
        </w:tc>
        <w:tc>
          <w:tcPr>
            <w:tcW w:w="747" w:type="dxa"/>
            <w:tcBorders>
              <w:top w:val="single" w:sz="4" w:space="0" w:color="auto"/>
            </w:tcBorders>
            <w:noWrap/>
            <w:vAlign w:val="center"/>
            <w:hideMark/>
          </w:tcPr>
          <w:p w14:paraId="362F5C2F" w14:textId="77777777" w:rsidR="00E60DBE" w:rsidRPr="001A5FC6" w:rsidRDefault="00E60DBE" w:rsidP="00FA248C">
            <w:pPr>
              <w:jc w:val="center"/>
              <w:rPr>
                <w:rFonts w:ascii="Times New Roman" w:hAnsi="Times New Roman" w:cs="Times New Roman"/>
                <w:sz w:val="24"/>
                <w:szCs w:val="24"/>
                <w:lang w:val="en-GB" w:eastAsia="hr-HR"/>
              </w:rPr>
            </w:pPr>
            <w:r w:rsidRPr="001A5FC6">
              <w:rPr>
                <w:rFonts w:ascii="Times New Roman" w:hAnsi="Times New Roman" w:cs="Times New Roman"/>
                <w:sz w:val="24"/>
                <w:szCs w:val="24"/>
                <w:lang w:val="en-GB" w:eastAsia="hr-HR"/>
              </w:rPr>
              <w:t>15</w:t>
            </w:r>
          </w:p>
        </w:tc>
        <w:tc>
          <w:tcPr>
            <w:tcW w:w="966" w:type="dxa"/>
            <w:tcBorders>
              <w:top w:val="single" w:sz="4" w:space="0" w:color="auto"/>
            </w:tcBorders>
            <w:noWrap/>
            <w:vAlign w:val="center"/>
            <w:hideMark/>
          </w:tcPr>
          <w:p w14:paraId="51F04812" w14:textId="77777777" w:rsidR="00E60DBE" w:rsidRPr="001A5FC6" w:rsidRDefault="00E60DBE" w:rsidP="00FA248C">
            <w:pPr>
              <w:jc w:val="center"/>
              <w:rPr>
                <w:rFonts w:ascii="Times New Roman" w:hAnsi="Times New Roman" w:cs="Times New Roman"/>
                <w:sz w:val="24"/>
                <w:szCs w:val="24"/>
                <w:lang w:val="en-GB" w:eastAsia="hr-HR"/>
              </w:rPr>
            </w:pPr>
            <w:r w:rsidRPr="001A5FC6">
              <w:rPr>
                <w:rFonts w:ascii="Times New Roman" w:hAnsi="Times New Roman" w:cs="Times New Roman"/>
                <w:sz w:val="24"/>
                <w:szCs w:val="24"/>
                <w:lang w:val="en-GB" w:eastAsia="hr-HR"/>
              </w:rPr>
              <w:t>1.32</w:t>
            </w:r>
          </w:p>
        </w:tc>
        <w:tc>
          <w:tcPr>
            <w:tcW w:w="836" w:type="dxa"/>
            <w:tcBorders>
              <w:top w:val="single" w:sz="4" w:space="0" w:color="auto"/>
            </w:tcBorders>
            <w:noWrap/>
            <w:vAlign w:val="center"/>
            <w:hideMark/>
          </w:tcPr>
          <w:p w14:paraId="0A09C1F2" w14:textId="77777777" w:rsidR="00E60DBE" w:rsidRPr="001A5FC6" w:rsidRDefault="00BC383F" w:rsidP="00FA248C">
            <w:pPr>
              <w:jc w:val="center"/>
              <w:rPr>
                <w:rFonts w:ascii="Times New Roman" w:hAnsi="Times New Roman" w:cs="Times New Roman"/>
                <w:sz w:val="24"/>
                <w:szCs w:val="24"/>
                <w:lang w:val="en-GB" w:eastAsia="hr-HR"/>
              </w:rPr>
            </w:pPr>
            <w:r w:rsidRPr="001A5FC6">
              <w:rPr>
                <w:rFonts w:ascii="Times New Roman" w:hAnsi="Times New Roman" w:cs="Times New Roman"/>
                <w:sz w:val="24"/>
                <w:szCs w:val="24"/>
                <w:lang w:val="en-GB" w:eastAsia="hr-HR"/>
              </w:rPr>
              <w:t>±0.</w:t>
            </w:r>
            <w:r w:rsidR="00E60DBE" w:rsidRPr="001A5FC6">
              <w:rPr>
                <w:rFonts w:ascii="Times New Roman" w:hAnsi="Times New Roman" w:cs="Times New Roman"/>
                <w:sz w:val="24"/>
                <w:szCs w:val="24"/>
                <w:lang w:val="en-GB" w:eastAsia="hr-HR"/>
              </w:rPr>
              <w:t>38</w:t>
            </w:r>
          </w:p>
        </w:tc>
        <w:tc>
          <w:tcPr>
            <w:tcW w:w="835" w:type="dxa"/>
            <w:tcBorders>
              <w:top w:val="single" w:sz="4" w:space="0" w:color="auto"/>
            </w:tcBorders>
            <w:noWrap/>
            <w:vAlign w:val="center"/>
            <w:hideMark/>
          </w:tcPr>
          <w:p w14:paraId="33620781" w14:textId="77777777" w:rsidR="00E60DBE" w:rsidRPr="001A5FC6" w:rsidRDefault="00E60DBE" w:rsidP="00FA248C">
            <w:pPr>
              <w:jc w:val="center"/>
              <w:rPr>
                <w:rFonts w:ascii="Times New Roman" w:hAnsi="Times New Roman" w:cs="Times New Roman"/>
                <w:sz w:val="24"/>
                <w:szCs w:val="24"/>
                <w:lang w:val="en-GB" w:eastAsia="hr-HR"/>
              </w:rPr>
            </w:pPr>
            <w:r w:rsidRPr="001A5FC6">
              <w:rPr>
                <w:rFonts w:ascii="Times New Roman" w:hAnsi="Times New Roman" w:cs="Times New Roman"/>
                <w:sz w:val="24"/>
                <w:szCs w:val="24"/>
                <w:lang w:val="en-GB" w:eastAsia="hr-HR"/>
              </w:rPr>
              <w:t>0.12</w:t>
            </w:r>
          </w:p>
        </w:tc>
        <w:tc>
          <w:tcPr>
            <w:tcW w:w="836" w:type="dxa"/>
            <w:tcBorders>
              <w:top w:val="single" w:sz="4" w:space="0" w:color="auto"/>
            </w:tcBorders>
            <w:noWrap/>
            <w:vAlign w:val="center"/>
            <w:hideMark/>
          </w:tcPr>
          <w:p w14:paraId="52C6A83E" w14:textId="77777777" w:rsidR="00E60DBE" w:rsidRPr="001A5FC6" w:rsidRDefault="00BC383F" w:rsidP="00FA248C">
            <w:pPr>
              <w:jc w:val="center"/>
              <w:rPr>
                <w:rFonts w:ascii="Times New Roman" w:hAnsi="Times New Roman" w:cs="Times New Roman"/>
                <w:sz w:val="24"/>
                <w:szCs w:val="24"/>
                <w:lang w:val="en-GB" w:eastAsia="hr-HR"/>
              </w:rPr>
            </w:pPr>
            <w:r w:rsidRPr="001A5FC6">
              <w:rPr>
                <w:rFonts w:ascii="Times New Roman" w:hAnsi="Times New Roman" w:cs="Times New Roman"/>
                <w:sz w:val="24"/>
                <w:szCs w:val="24"/>
                <w:lang w:val="en-GB" w:eastAsia="hr-HR"/>
              </w:rPr>
              <w:t>±0.</w:t>
            </w:r>
            <w:r w:rsidR="00E60DBE" w:rsidRPr="001A5FC6">
              <w:rPr>
                <w:rFonts w:ascii="Times New Roman" w:hAnsi="Times New Roman" w:cs="Times New Roman"/>
                <w:sz w:val="24"/>
                <w:szCs w:val="24"/>
                <w:lang w:val="en-GB" w:eastAsia="hr-HR"/>
              </w:rPr>
              <w:t>06</w:t>
            </w:r>
          </w:p>
        </w:tc>
        <w:tc>
          <w:tcPr>
            <w:tcW w:w="1254" w:type="dxa"/>
            <w:tcBorders>
              <w:top w:val="single" w:sz="4" w:space="0" w:color="auto"/>
            </w:tcBorders>
            <w:noWrap/>
            <w:vAlign w:val="center"/>
            <w:hideMark/>
          </w:tcPr>
          <w:p w14:paraId="2A313E32" w14:textId="77777777" w:rsidR="00E60DBE" w:rsidRPr="001A5FC6" w:rsidRDefault="00E60DBE" w:rsidP="00FA248C">
            <w:pPr>
              <w:jc w:val="center"/>
              <w:rPr>
                <w:rFonts w:ascii="Times New Roman" w:hAnsi="Times New Roman" w:cs="Times New Roman"/>
                <w:sz w:val="24"/>
                <w:szCs w:val="24"/>
                <w:lang w:val="en-GB" w:eastAsia="hr-HR"/>
              </w:rPr>
            </w:pPr>
            <w:r w:rsidRPr="001A5FC6">
              <w:rPr>
                <w:rFonts w:ascii="Times New Roman" w:hAnsi="Times New Roman" w:cs="Times New Roman"/>
                <w:sz w:val="24"/>
                <w:szCs w:val="24"/>
                <w:lang w:val="en-GB" w:eastAsia="hr-HR"/>
              </w:rPr>
              <w:t>14</w:t>
            </w:r>
          </w:p>
        </w:tc>
        <w:tc>
          <w:tcPr>
            <w:tcW w:w="1253" w:type="dxa"/>
            <w:tcBorders>
              <w:top w:val="single" w:sz="4" w:space="0" w:color="auto"/>
            </w:tcBorders>
            <w:noWrap/>
            <w:vAlign w:val="center"/>
            <w:hideMark/>
          </w:tcPr>
          <w:p w14:paraId="3E2BDEAE" w14:textId="77777777" w:rsidR="00E60DBE" w:rsidRPr="001A5FC6" w:rsidRDefault="00E60DBE" w:rsidP="00FA248C">
            <w:pPr>
              <w:jc w:val="center"/>
              <w:rPr>
                <w:rFonts w:ascii="Times New Roman" w:hAnsi="Times New Roman" w:cs="Times New Roman"/>
                <w:sz w:val="24"/>
                <w:szCs w:val="24"/>
                <w:lang w:val="en-GB" w:eastAsia="hr-HR"/>
              </w:rPr>
            </w:pPr>
            <w:r w:rsidRPr="001A5FC6">
              <w:rPr>
                <w:rFonts w:ascii="Times New Roman" w:hAnsi="Times New Roman" w:cs="Times New Roman"/>
                <w:sz w:val="24"/>
                <w:szCs w:val="24"/>
                <w:lang w:val="en-GB" w:eastAsia="hr-HR"/>
              </w:rPr>
              <w:t>0.09</w:t>
            </w:r>
          </w:p>
        </w:tc>
        <w:tc>
          <w:tcPr>
            <w:tcW w:w="1110" w:type="dxa"/>
            <w:tcBorders>
              <w:top w:val="single" w:sz="4" w:space="0" w:color="auto"/>
            </w:tcBorders>
            <w:noWrap/>
            <w:vAlign w:val="center"/>
            <w:hideMark/>
          </w:tcPr>
          <w:p w14:paraId="340A7CDF" w14:textId="77777777" w:rsidR="00E60DBE" w:rsidRPr="001A5FC6" w:rsidRDefault="00E60DBE" w:rsidP="00FA248C">
            <w:pPr>
              <w:jc w:val="center"/>
              <w:rPr>
                <w:rFonts w:ascii="Times New Roman" w:hAnsi="Times New Roman" w:cs="Times New Roman"/>
                <w:sz w:val="24"/>
                <w:szCs w:val="24"/>
                <w:lang w:val="en-GB" w:eastAsia="hr-HR"/>
              </w:rPr>
            </w:pPr>
            <w:r w:rsidRPr="001A5FC6">
              <w:rPr>
                <w:rFonts w:ascii="Times New Roman" w:hAnsi="Times New Roman" w:cs="Times New Roman"/>
                <w:sz w:val="24"/>
                <w:szCs w:val="24"/>
                <w:lang w:val="en-GB" w:eastAsia="hr-HR"/>
              </w:rPr>
              <w:t>0.01</w:t>
            </w:r>
          </w:p>
        </w:tc>
      </w:tr>
      <w:tr w:rsidR="00E60DBE" w:rsidRPr="001A5FC6" w14:paraId="31953552" w14:textId="77777777" w:rsidTr="00CC128A">
        <w:trPr>
          <w:trHeight w:hRule="exact" w:val="360"/>
        </w:trPr>
        <w:tc>
          <w:tcPr>
            <w:tcW w:w="1068" w:type="dxa"/>
            <w:vMerge/>
            <w:vAlign w:val="center"/>
            <w:hideMark/>
          </w:tcPr>
          <w:p w14:paraId="76FB2B71" w14:textId="77777777" w:rsidR="00E60DBE" w:rsidRPr="001A5FC6" w:rsidRDefault="00E60DBE" w:rsidP="00FA248C">
            <w:pPr>
              <w:jc w:val="center"/>
              <w:rPr>
                <w:rFonts w:ascii="Times New Roman" w:hAnsi="Times New Roman" w:cs="Times New Roman"/>
                <w:sz w:val="24"/>
                <w:szCs w:val="24"/>
                <w:lang w:val="en-GB" w:eastAsia="hr-HR"/>
              </w:rPr>
            </w:pPr>
          </w:p>
        </w:tc>
        <w:tc>
          <w:tcPr>
            <w:tcW w:w="747" w:type="dxa"/>
            <w:noWrap/>
            <w:vAlign w:val="center"/>
            <w:hideMark/>
          </w:tcPr>
          <w:p w14:paraId="1CBE86D6" w14:textId="77777777" w:rsidR="00E60DBE" w:rsidRPr="001A5FC6" w:rsidRDefault="00E60DBE" w:rsidP="00FA248C">
            <w:pPr>
              <w:jc w:val="center"/>
              <w:rPr>
                <w:rFonts w:ascii="Times New Roman" w:hAnsi="Times New Roman" w:cs="Times New Roman"/>
                <w:sz w:val="24"/>
                <w:szCs w:val="24"/>
                <w:lang w:val="en-GB" w:eastAsia="hr-HR"/>
              </w:rPr>
            </w:pPr>
            <w:r w:rsidRPr="001A5FC6">
              <w:rPr>
                <w:rFonts w:ascii="Times New Roman" w:hAnsi="Times New Roman" w:cs="Times New Roman"/>
                <w:sz w:val="24"/>
                <w:szCs w:val="24"/>
                <w:lang w:val="en-GB" w:eastAsia="hr-HR"/>
              </w:rPr>
              <w:t>25</w:t>
            </w:r>
          </w:p>
        </w:tc>
        <w:tc>
          <w:tcPr>
            <w:tcW w:w="966" w:type="dxa"/>
            <w:noWrap/>
            <w:vAlign w:val="center"/>
            <w:hideMark/>
          </w:tcPr>
          <w:p w14:paraId="54479216" w14:textId="77777777" w:rsidR="00E60DBE" w:rsidRPr="001A5FC6" w:rsidRDefault="00E60DBE" w:rsidP="00FA248C">
            <w:pPr>
              <w:jc w:val="center"/>
              <w:rPr>
                <w:rFonts w:ascii="Times New Roman" w:hAnsi="Times New Roman" w:cs="Times New Roman"/>
                <w:sz w:val="24"/>
                <w:szCs w:val="24"/>
                <w:lang w:val="en-GB" w:eastAsia="hr-HR"/>
              </w:rPr>
            </w:pPr>
            <w:r w:rsidRPr="001A5FC6">
              <w:rPr>
                <w:rFonts w:ascii="Times New Roman" w:hAnsi="Times New Roman" w:cs="Times New Roman"/>
                <w:sz w:val="24"/>
                <w:szCs w:val="24"/>
                <w:lang w:val="en-GB" w:eastAsia="hr-HR"/>
              </w:rPr>
              <w:t>0.81</w:t>
            </w:r>
          </w:p>
        </w:tc>
        <w:tc>
          <w:tcPr>
            <w:tcW w:w="836" w:type="dxa"/>
            <w:noWrap/>
            <w:vAlign w:val="center"/>
            <w:hideMark/>
          </w:tcPr>
          <w:p w14:paraId="58BC47BB" w14:textId="77777777" w:rsidR="00E60DBE" w:rsidRPr="001A5FC6" w:rsidRDefault="00BC383F" w:rsidP="00FA248C">
            <w:pPr>
              <w:jc w:val="center"/>
              <w:rPr>
                <w:rFonts w:ascii="Times New Roman" w:hAnsi="Times New Roman" w:cs="Times New Roman"/>
                <w:sz w:val="24"/>
                <w:szCs w:val="24"/>
                <w:lang w:val="en-GB" w:eastAsia="hr-HR"/>
              </w:rPr>
            </w:pPr>
            <w:r w:rsidRPr="001A5FC6">
              <w:rPr>
                <w:rFonts w:ascii="Times New Roman" w:hAnsi="Times New Roman" w:cs="Times New Roman"/>
                <w:sz w:val="24"/>
                <w:szCs w:val="24"/>
                <w:lang w:val="en-GB" w:eastAsia="hr-HR"/>
              </w:rPr>
              <w:t>±0.</w:t>
            </w:r>
            <w:r w:rsidR="00E60DBE" w:rsidRPr="001A5FC6">
              <w:rPr>
                <w:rFonts w:ascii="Times New Roman" w:hAnsi="Times New Roman" w:cs="Times New Roman"/>
                <w:sz w:val="24"/>
                <w:szCs w:val="24"/>
                <w:lang w:val="en-GB" w:eastAsia="hr-HR"/>
              </w:rPr>
              <w:t>05</w:t>
            </w:r>
          </w:p>
        </w:tc>
        <w:tc>
          <w:tcPr>
            <w:tcW w:w="835" w:type="dxa"/>
            <w:noWrap/>
            <w:vAlign w:val="center"/>
            <w:hideMark/>
          </w:tcPr>
          <w:p w14:paraId="4A18C6CC" w14:textId="77777777" w:rsidR="00E60DBE" w:rsidRPr="001A5FC6" w:rsidRDefault="00E60DBE" w:rsidP="00FA248C">
            <w:pPr>
              <w:jc w:val="center"/>
              <w:rPr>
                <w:rFonts w:ascii="Times New Roman" w:hAnsi="Times New Roman" w:cs="Times New Roman"/>
                <w:sz w:val="24"/>
                <w:szCs w:val="24"/>
                <w:lang w:val="en-GB" w:eastAsia="hr-HR"/>
              </w:rPr>
            </w:pPr>
            <w:r w:rsidRPr="001A5FC6">
              <w:rPr>
                <w:rFonts w:ascii="Times New Roman" w:hAnsi="Times New Roman" w:cs="Times New Roman"/>
                <w:sz w:val="24"/>
                <w:szCs w:val="24"/>
                <w:lang w:val="en-GB" w:eastAsia="hr-HR"/>
              </w:rPr>
              <w:t>0.06</w:t>
            </w:r>
          </w:p>
        </w:tc>
        <w:tc>
          <w:tcPr>
            <w:tcW w:w="836" w:type="dxa"/>
            <w:noWrap/>
            <w:vAlign w:val="center"/>
            <w:hideMark/>
          </w:tcPr>
          <w:p w14:paraId="338F4F3C" w14:textId="77777777" w:rsidR="00E60DBE" w:rsidRPr="001A5FC6" w:rsidRDefault="00BC383F" w:rsidP="00FA248C">
            <w:pPr>
              <w:jc w:val="center"/>
              <w:rPr>
                <w:rFonts w:ascii="Times New Roman" w:hAnsi="Times New Roman" w:cs="Times New Roman"/>
                <w:sz w:val="24"/>
                <w:szCs w:val="24"/>
                <w:lang w:val="en-GB" w:eastAsia="hr-HR"/>
              </w:rPr>
            </w:pPr>
            <w:r w:rsidRPr="001A5FC6">
              <w:rPr>
                <w:rFonts w:ascii="Times New Roman" w:hAnsi="Times New Roman" w:cs="Times New Roman"/>
                <w:sz w:val="24"/>
                <w:szCs w:val="24"/>
                <w:lang w:val="en-GB" w:eastAsia="hr-HR"/>
              </w:rPr>
              <w:t>±0.</w:t>
            </w:r>
            <w:r w:rsidR="00E60DBE" w:rsidRPr="001A5FC6">
              <w:rPr>
                <w:rFonts w:ascii="Times New Roman" w:hAnsi="Times New Roman" w:cs="Times New Roman"/>
                <w:sz w:val="24"/>
                <w:szCs w:val="24"/>
                <w:lang w:val="en-GB" w:eastAsia="hr-HR"/>
              </w:rPr>
              <w:t>01</w:t>
            </w:r>
          </w:p>
        </w:tc>
        <w:tc>
          <w:tcPr>
            <w:tcW w:w="1254" w:type="dxa"/>
            <w:noWrap/>
            <w:vAlign w:val="center"/>
            <w:hideMark/>
          </w:tcPr>
          <w:p w14:paraId="1BDF8372" w14:textId="77777777" w:rsidR="00E60DBE" w:rsidRPr="001A5FC6" w:rsidRDefault="00E60DBE" w:rsidP="00FA248C">
            <w:pPr>
              <w:jc w:val="center"/>
              <w:rPr>
                <w:rFonts w:ascii="Times New Roman" w:hAnsi="Times New Roman" w:cs="Times New Roman"/>
                <w:sz w:val="24"/>
                <w:szCs w:val="24"/>
                <w:lang w:val="en-GB" w:eastAsia="hr-HR"/>
              </w:rPr>
            </w:pPr>
            <w:r w:rsidRPr="001A5FC6">
              <w:rPr>
                <w:rFonts w:ascii="Times New Roman" w:hAnsi="Times New Roman" w:cs="Times New Roman"/>
                <w:sz w:val="24"/>
                <w:szCs w:val="24"/>
                <w:lang w:val="en-GB" w:eastAsia="hr-HR"/>
              </w:rPr>
              <w:t>9</w:t>
            </w:r>
          </w:p>
        </w:tc>
        <w:tc>
          <w:tcPr>
            <w:tcW w:w="1253" w:type="dxa"/>
            <w:noWrap/>
            <w:vAlign w:val="center"/>
            <w:hideMark/>
          </w:tcPr>
          <w:p w14:paraId="68C26D4D" w14:textId="77777777" w:rsidR="00E60DBE" w:rsidRPr="001A5FC6" w:rsidRDefault="00E60DBE" w:rsidP="00FA248C">
            <w:pPr>
              <w:jc w:val="center"/>
              <w:rPr>
                <w:rFonts w:ascii="Times New Roman" w:hAnsi="Times New Roman" w:cs="Times New Roman"/>
                <w:sz w:val="24"/>
                <w:szCs w:val="24"/>
                <w:lang w:val="en-GB" w:eastAsia="hr-HR"/>
              </w:rPr>
            </w:pPr>
            <w:r w:rsidRPr="001A5FC6">
              <w:rPr>
                <w:rFonts w:ascii="Times New Roman" w:hAnsi="Times New Roman" w:cs="Times New Roman"/>
                <w:sz w:val="24"/>
                <w:szCs w:val="24"/>
                <w:lang w:val="en-GB" w:eastAsia="hr-HR"/>
              </w:rPr>
              <w:t>0.09</w:t>
            </w:r>
          </w:p>
        </w:tc>
        <w:tc>
          <w:tcPr>
            <w:tcW w:w="1110" w:type="dxa"/>
            <w:noWrap/>
            <w:vAlign w:val="center"/>
            <w:hideMark/>
          </w:tcPr>
          <w:p w14:paraId="05E8085B" w14:textId="77777777" w:rsidR="00E60DBE" w:rsidRPr="001A5FC6" w:rsidRDefault="00E60DBE" w:rsidP="00FA248C">
            <w:pPr>
              <w:jc w:val="center"/>
              <w:rPr>
                <w:rFonts w:ascii="Times New Roman" w:hAnsi="Times New Roman" w:cs="Times New Roman"/>
                <w:sz w:val="24"/>
                <w:szCs w:val="24"/>
                <w:lang w:val="en-GB" w:eastAsia="hr-HR"/>
              </w:rPr>
            </w:pPr>
            <w:r w:rsidRPr="001A5FC6">
              <w:rPr>
                <w:rFonts w:ascii="Times New Roman" w:hAnsi="Times New Roman" w:cs="Times New Roman"/>
                <w:sz w:val="24"/>
                <w:szCs w:val="24"/>
                <w:lang w:val="en-GB" w:eastAsia="hr-HR"/>
              </w:rPr>
              <w:t>0.01</w:t>
            </w:r>
          </w:p>
        </w:tc>
      </w:tr>
      <w:tr w:rsidR="00E60DBE" w:rsidRPr="001A5FC6" w14:paraId="17E23846" w14:textId="77777777" w:rsidTr="00CC128A">
        <w:trPr>
          <w:trHeight w:hRule="exact" w:val="360"/>
        </w:trPr>
        <w:tc>
          <w:tcPr>
            <w:tcW w:w="1068" w:type="dxa"/>
            <w:vMerge/>
            <w:tcBorders>
              <w:bottom w:val="single" w:sz="18" w:space="0" w:color="auto"/>
            </w:tcBorders>
            <w:vAlign w:val="center"/>
            <w:hideMark/>
          </w:tcPr>
          <w:p w14:paraId="442B4F59" w14:textId="77777777" w:rsidR="00E60DBE" w:rsidRPr="001A5FC6" w:rsidRDefault="00E60DBE" w:rsidP="00FA248C">
            <w:pPr>
              <w:jc w:val="center"/>
              <w:rPr>
                <w:rFonts w:ascii="Times New Roman" w:hAnsi="Times New Roman" w:cs="Times New Roman"/>
                <w:sz w:val="24"/>
                <w:szCs w:val="24"/>
                <w:lang w:val="en-GB" w:eastAsia="hr-HR"/>
              </w:rPr>
            </w:pPr>
          </w:p>
        </w:tc>
        <w:tc>
          <w:tcPr>
            <w:tcW w:w="747" w:type="dxa"/>
            <w:tcBorders>
              <w:bottom w:val="single" w:sz="18" w:space="0" w:color="auto"/>
            </w:tcBorders>
            <w:noWrap/>
            <w:vAlign w:val="center"/>
            <w:hideMark/>
          </w:tcPr>
          <w:p w14:paraId="4C8FEAE3" w14:textId="77777777" w:rsidR="00E60DBE" w:rsidRPr="001A5FC6" w:rsidRDefault="00E60DBE" w:rsidP="00FA248C">
            <w:pPr>
              <w:jc w:val="center"/>
              <w:rPr>
                <w:rFonts w:ascii="Times New Roman" w:hAnsi="Times New Roman" w:cs="Times New Roman"/>
                <w:sz w:val="24"/>
                <w:szCs w:val="24"/>
                <w:lang w:val="en-GB" w:eastAsia="hr-HR"/>
              </w:rPr>
            </w:pPr>
            <w:r w:rsidRPr="001A5FC6">
              <w:rPr>
                <w:rFonts w:ascii="Times New Roman" w:hAnsi="Times New Roman" w:cs="Times New Roman"/>
                <w:sz w:val="24"/>
                <w:szCs w:val="24"/>
                <w:lang w:val="en-GB" w:eastAsia="hr-HR"/>
              </w:rPr>
              <w:t>30</w:t>
            </w:r>
          </w:p>
        </w:tc>
        <w:tc>
          <w:tcPr>
            <w:tcW w:w="966" w:type="dxa"/>
            <w:tcBorders>
              <w:bottom w:val="single" w:sz="18" w:space="0" w:color="auto"/>
            </w:tcBorders>
            <w:noWrap/>
            <w:vAlign w:val="center"/>
            <w:hideMark/>
          </w:tcPr>
          <w:p w14:paraId="4832F356" w14:textId="77777777" w:rsidR="00E60DBE" w:rsidRPr="001A5FC6" w:rsidRDefault="00E60DBE" w:rsidP="00FA248C">
            <w:pPr>
              <w:jc w:val="center"/>
              <w:rPr>
                <w:rFonts w:ascii="Times New Roman" w:hAnsi="Times New Roman" w:cs="Times New Roman"/>
                <w:sz w:val="24"/>
                <w:szCs w:val="24"/>
                <w:lang w:val="en-GB" w:eastAsia="hr-HR"/>
              </w:rPr>
            </w:pPr>
            <w:r w:rsidRPr="001A5FC6">
              <w:rPr>
                <w:rFonts w:ascii="Times New Roman" w:hAnsi="Times New Roman" w:cs="Times New Roman"/>
                <w:sz w:val="24"/>
                <w:szCs w:val="24"/>
                <w:lang w:val="en-GB" w:eastAsia="hr-HR"/>
              </w:rPr>
              <w:t>2.24</w:t>
            </w:r>
          </w:p>
        </w:tc>
        <w:tc>
          <w:tcPr>
            <w:tcW w:w="836" w:type="dxa"/>
            <w:tcBorders>
              <w:bottom w:val="single" w:sz="18" w:space="0" w:color="auto"/>
            </w:tcBorders>
            <w:noWrap/>
            <w:vAlign w:val="center"/>
            <w:hideMark/>
          </w:tcPr>
          <w:p w14:paraId="65AE0128" w14:textId="77777777" w:rsidR="00E60DBE" w:rsidRPr="001A5FC6" w:rsidRDefault="00BC383F" w:rsidP="00FA248C">
            <w:pPr>
              <w:jc w:val="center"/>
              <w:rPr>
                <w:rFonts w:ascii="Times New Roman" w:hAnsi="Times New Roman" w:cs="Times New Roman"/>
                <w:sz w:val="24"/>
                <w:szCs w:val="24"/>
                <w:lang w:val="en-GB" w:eastAsia="hr-HR"/>
              </w:rPr>
            </w:pPr>
            <w:r w:rsidRPr="001A5FC6">
              <w:rPr>
                <w:rFonts w:ascii="Times New Roman" w:hAnsi="Times New Roman" w:cs="Times New Roman"/>
                <w:sz w:val="24"/>
                <w:szCs w:val="24"/>
                <w:lang w:val="en-GB" w:eastAsia="hr-HR"/>
              </w:rPr>
              <w:t>±0.</w:t>
            </w:r>
            <w:r w:rsidR="00E60DBE" w:rsidRPr="001A5FC6">
              <w:rPr>
                <w:rFonts w:ascii="Times New Roman" w:hAnsi="Times New Roman" w:cs="Times New Roman"/>
                <w:sz w:val="24"/>
                <w:szCs w:val="24"/>
                <w:lang w:val="en-GB" w:eastAsia="hr-HR"/>
              </w:rPr>
              <w:t>34</w:t>
            </w:r>
          </w:p>
        </w:tc>
        <w:tc>
          <w:tcPr>
            <w:tcW w:w="835" w:type="dxa"/>
            <w:tcBorders>
              <w:bottom w:val="single" w:sz="18" w:space="0" w:color="auto"/>
            </w:tcBorders>
            <w:noWrap/>
            <w:vAlign w:val="center"/>
            <w:hideMark/>
          </w:tcPr>
          <w:p w14:paraId="5F6F5058" w14:textId="77777777" w:rsidR="00E60DBE" w:rsidRPr="001A5FC6" w:rsidRDefault="00E60DBE" w:rsidP="00FA248C">
            <w:pPr>
              <w:jc w:val="center"/>
              <w:rPr>
                <w:rFonts w:ascii="Times New Roman" w:hAnsi="Times New Roman" w:cs="Times New Roman"/>
                <w:sz w:val="24"/>
                <w:szCs w:val="24"/>
                <w:lang w:val="en-GB" w:eastAsia="hr-HR"/>
              </w:rPr>
            </w:pPr>
            <w:r w:rsidRPr="001A5FC6">
              <w:rPr>
                <w:rFonts w:ascii="Times New Roman" w:hAnsi="Times New Roman" w:cs="Times New Roman"/>
                <w:sz w:val="24"/>
                <w:szCs w:val="24"/>
                <w:lang w:val="en-GB" w:eastAsia="hr-HR"/>
              </w:rPr>
              <w:t>0.07</w:t>
            </w:r>
          </w:p>
        </w:tc>
        <w:tc>
          <w:tcPr>
            <w:tcW w:w="836" w:type="dxa"/>
            <w:tcBorders>
              <w:bottom w:val="single" w:sz="18" w:space="0" w:color="auto"/>
            </w:tcBorders>
            <w:noWrap/>
            <w:vAlign w:val="center"/>
            <w:hideMark/>
          </w:tcPr>
          <w:p w14:paraId="4C6A20A0" w14:textId="77777777" w:rsidR="00E60DBE" w:rsidRPr="001A5FC6" w:rsidRDefault="00BC383F" w:rsidP="00FA248C">
            <w:pPr>
              <w:jc w:val="center"/>
              <w:rPr>
                <w:rFonts w:ascii="Times New Roman" w:hAnsi="Times New Roman" w:cs="Times New Roman"/>
                <w:sz w:val="24"/>
                <w:szCs w:val="24"/>
                <w:lang w:val="en-GB" w:eastAsia="hr-HR"/>
              </w:rPr>
            </w:pPr>
            <w:r w:rsidRPr="001A5FC6">
              <w:rPr>
                <w:rFonts w:ascii="Times New Roman" w:hAnsi="Times New Roman" w:cs="Times New Roman"/>
                <w:sz w:val="24"/>
                <w:szCs w:val="24"/>
                <w:lang w:val="en-GB" w:eastAsia="hr-HR"/>
              </w:rPr>
              <w:t>±0.</w:t>
            </w:r>
            <w:r w:rsidR="00E60DBE" w:rsidRPr="001A5FC6">
              <w:rPr>
                <w:rFonts w:ascii="Times New Roman" w:hAnsi="Times New Roman" w:cs="Times New Roman"/>
                <w:sz w:val="24"/>
                <w:szCs w:val="24"/>
                <w:lang w:val="en-GB" w:eastAsia="hr-HR"/>
              </w:rPr>
              <w:t>03</w:t>
            </w:r>
          </w:p>
        </w:tc>
        <w:tc>
          <w:tcPr>
            <w:tcW w:w="1254" w:type="dxa"/>
            <w:tcBorders>
              <w:bottom w:val="single" w:sz="18" w:space="0" w:color="auto"/>
            </w:tcBorders>
            <w:noWrap/>
            <w:vAlign w:val="center"/>
            <w:hideMark/>
          </w:tcPr>
          <w:p w14:paraId="1E72801B" w14:textId="77777777" w:rsidR="00E60DBE" w:rsidRPr="001A5FC6" w:rsidRDefault="00E60DBE" w:rsidP="00FA248C">
            <w:pPr>
              <w:jc w:val="center"/>
              <w:rPr>
                <w:rFonts w:ascii="Times New Roman" w:hAnsi="Times New Roman" w:cs="Times New Roman"/>
                <w:sz w:val="24"/>
                <w:szCs w:val="24"/>
                <w:lang w:val="en-GB" w:eastAsia="hr-HR"/>
              </w:rPr>
            </w:pPr>
            <w:r w:rsidRPr="001A5FC6">
              <w:rPr>
                <w:rFonts w:ascii="Times New Roman" w:hAnsi="Times New Roman" w:cs="Times New Roman"/>
                <w:sz w:val="24"/>
                <w:szCs w:val="24"/>
                <w:lang w:val="en-GB" w:eastAsia="hr-HR"/>
              </w:rPr>
              <w:t>10</w:t>
            </w:r>
          </w:p>
        </w:tc>
        <w:tc>
          <w:tcPr>
            <w:tcW w:w="1253" w:type="dxa"/>
            <w:tcBorders>
              <w:bottom w:val="single" w:sz="18" w:space="0" w:color="auto"/>
            </w:tcBorders>
            <w:noWrap/>
            <w:vAlign w:val="center"/>
            <w:hideMark/>
          </w:tcPr>
          <w:p w14:paraId="29A94774" w14:textId="77777777" w:rsidR="00E60DBE" w:rsidRPr="001A5FC6" w:rsidRDefault="00E60DBE" w:rsidP="00FA248C">
            <w:pPr>
              <w:jc w:val="center"/>
              <w:rPr>
                <w:rFonts w:ascii="Times New Roman" w:hAnsi="Times New Roman" w:cs="Times New Roman"/>
                <w:sz w:val="24"/>
                <w:szCs w:val="24"/>
                <w:lang w:val="en-GB" w:eastAsia="hr-HR"/>
              </w:rPr>
            </w:pPr>
            <w:r w:rsidRPr="001A5FC6">
              <w:rPr>
                <w:rFonts w:ascii="Times New Roman" w:hAnsi="Times New Roman" w:cs="Times New Roman"/>
                <w:sz w:val="24"/>
                <w:szCs w:val="24"/>
                <w:lang w:val="en-GB" w:eastAsia="hr-HR"/>
              </w:rPr>
              <w:t>0.22</w:t>
            </w:r>
          </w:p>
        </w:tc>
        <w:tc>
          <w:tcPr>
            <w:tcW w:w="1110" w:type="dxa"/>
            <w:tcBorders>
              <w:bottom w:val="single" w:sz="18" w:space="0" w:color="auto"/>
            </w:tcBorders>
            <w:noWrap/>
            <w:vAlign w:val="center"/>
            <w:hideMark/>
          </w:tcPr>
          <w:p w14:paraId="5E26F718" w14:textId="77777777" w:rsidR="00E60DBE" w:rsidRPr="001A5FC6" w:rsidRDefault="00E60DBE" w:rsidP="00FA248C">
            <w:pPr>
              <w:jc w:val="center"/>
              <w:rPr>
                <w:rFonts w:ascii="Times New Roman" w:hAnsi="Times New Roman" w:cs="Times New Roman"/>
                <w:sz w:val="24"/>
                <w:szCs w:val="24"/>
                <w:lang w:val="en-GB" w:eastAsia="hr-HR"/>
              </w:rPr>
            </w:pPr>
            <w:r w:rsidRPr="001A5FC6">
              <w:rPr>
                <w:rFonts w:ascii="Times New Roman" w:hAnsi="Times New Roman" w:cs="Times New Roman"/>
                <w:sz w:val="24"/>
                <w:szCs w:val="24"/>
                <w:lang w:val="en-GB" w:eastAsia="hr-HR"/>
              </w:rPr>
              <w:t>0.01</w:t>
            </w:r>
          </w:p>
        </w:tc>
      </w:tr>
    </w:tbl>
    <w:p w14:paraId="5C95A620" w14:textId="77777777" w:rsidR="00DA1F21" w:rsidRPr="001A5FC6" w:rsidRDefault="00DA1F21" w:rsidP="00FA248C">
      <w:pPr>
        <w:spacing w:line="360" w:lineRule="auto"/>
        <w:jc w:val="both"/>
        <w:rPr>
          <w:rFonts w:ascii="Times New Roman" w:hAnsi="Times New Roman"/>
          <w:b/>
          <w:bCs/>
          <w:sz w:val="24"/>
          <w:szCs w:val="24"/>
          <w:lang w:val="en-GB"/>
        </w:rPr>
      </w:pPr>
    </w:p>
    <w:p w14:paraId="74130B83" w14:textId="77777777" w:rsidR="0027407F" w:rsidRPr="001A5FC6" w:rsidRDefault="0027407F" w:rsidP="00C01148">
      <w:pPr>
        <w:spacing w:line="360" w:lineRule="auto"/>
        <w:rPr>
          <w:rFonts w:ascii="Times New Roman" w:hAnsi="Times New Roman"/>
          <w:b/>
          <w:bCs/>
          <w:sz w:val="24"/>
          <w:szCs w:val="24"/>
          <w:lang w:val="en-GB"/>
        </w:rPr>
      </w:pPr>
      <w:r w:rsidRPr="001A5FC6">
        <w:rPr>
          <w:rFonts w:ascii="Times New Roman" w:hAnsi="Times New Roman"/>
          <w:b/>
          <w:bCs/>
          <w:sz w:val="24"/>
          <w:szCs w:val="24"/>
          <w:lang w:val="en-GB"/>
        </w:rPr>
        <w:t>Total organic carbon production</w:t>
      </w:r>
    </w:p>
    <w:p w14:paraId="19ADA464" w14:textId="77777777" w:rsidR="0027407F" w:rsidRPr="001A5FC6" w:rsidRDefault="00AF6B29" w:rsidP="00C01148">
      <w:pPr>
        <w:spacing w:line="360" w:lineRule="auto"/>
        <w:rPr>
          <w:rFonts w:ascii="Times New Roman" w:hAnsi="Times New Roman"/>
          <w:sz w:val="24"/>
          <w:szCs w:val="24"/>
          <w:lang w:val="en-GB"/>
        </w:rPr>
      </w:pPr>
      <w:r w:rsidRPr="001A5FC6">
        <w:rPr>
          <w:rFonts w:ascii="Times New Roman" w:hAnsi="Times New Roman"/>
          <w:sz w:val="24"/>
          <w:szCs w:val="24"/>
          <w:lang w:val="en-GB"/>
        </w:rPr>
        <w:t>T</w:t>
      </w:r>
      <w:r w:rsidR="0027407F" w:rsidRPr="001A5FC6">
        <w:rPr>
          <w:rFonts w:ascii="Times New Roman" w:hAnsi="Times New Roman"/>
          <w:sz w:val="24"/>
          <w:szCs w:val="24"/>
          <w:lang w:val="en-GB"/>
        </w:rPr>
        <w:t xml:space="preserve">otal organic carbon produced by </w:t>
      </w:r>
      <w:r w:rsidR="0027407F" w:rsidRPr="001A5FC6">
        <w:rPr>
          <w:rFonts w:ascii="Times New Roman" w:hAnsi="Times New Roman"/>
          <w:i/>
          <w:iCs/>
          <w:sz w:val="24"/>
          <w:szCs w:val="24"/>
          <w:lang w:val="en-GB"/>
        </w:rPr>
        <w:t>C. pseudocurvisetus</w:t>
      </w:r>
      <w:r w:rsidR="0027407F" w:rsidRPr="001A5FC6">
        <w:rPr>
          <w:rFonts w:ascii="Times New Roman" w:hAnsi="Times New Roman"/>
          <w:sz w:val="24"/>
          <w:szCs w:val="24"/>
          <w:lang w:val="en-GB"/>
        </w:rPr>
        <w:t xml:space="preserve"> cultures consists of particulate and dissolved fraction. The fact that production of both particulate and dissolved carbon in N-</w:t>
      </w:r>
      <w:r w:rsidR="00AA3288" w:rsidRPr="001A5FC6">
        <w:rPr>
          <w:rFonts w:ascii="Times New Roman" w:hAnsi="Times New Roman"/>
          <w:sz w:val="24"/>
          <w:szCs w:val="24"/>
          <w:lang w:val="en-GB"/>
        </w:rPr>
        <w:t>excess</w:t>
      </w:r>
      <w:r w:rsidR="00AA3288" w:rsidRPr="001A5FC6" w:rsidDel="00AA3288">
        <w:rPr>
          <w:rFonts w:ascii="Times New Roman" w:hAnsi="Times New Roman"/>
          <w:sz w:val="24"/>
          <w:szCs w:val="24"/>
          <w:lang w:val="en-GB"/>
        </w:rPr>
        <w:t xml:space="preserve"> </w:t>
      </w:r>
      <w:r w:rsidR="0027407F" w:rsidRPr="001A5FC6">
        <w:rPr>
          <w:rFonts w:ascii="Times New Roman" w:hAnsi="Times New Roman"/>
          <w:sz w:val="24"/>
          <w:szCs w:val="24"/>
          <w:lang w:val="en-GB"/>
        </w:rPr>
        <w:t xml:space="preserve">and </w:t>
      </w:r>
      <w:r w:rsidR="00AA3288" w:rsidRPr="001A5FC6">
        <w:rPr>
          <w:rFonts w:ascii="Times New Roman" w:hAnsi="Times New Roman"/>
          <w:sz w:val="24"/>
          <w:szCs w:val="24"/>
          <w:lang w:val="en-GB"/>
        </w:rPr>
        <w:t xml:space="preserve">optimal </w:t>
      </w:r>
      <w:r w:rsidR="0027407F" w:rsidRPr="001A5FC6">
        <w:rPr>
          <w:rFonts w:ascii="Times New Roman" w:hAnsi="Times New Roman"/>
          <w:sz w:val="24"/>
          <w:szCs w:val="24"/>
          <w:lang w:val="en-GB"/>
        </w:rPr>
        <w:t xml:space="preserve">cultures was very similar at 15 and 30°C, </w:t>
      </w:r>
      <w:r w:rsidR="002A09B2" w:rsidRPr="001A5FC6">
        <w:rPr>
          <w:rFonts w:ascii="Times New Roman" w:hAnsi="Times New Roman"/>
          <w:sz w:val="24"/>
          <w:szCs w:val="24"/>
          <w:lang w:val="en-GB"/>
        </w:rPr>
        <w:t xml:space="preserve">but differed greatly </w:t>
      </w:r>
      <w:r w:rsidR="0027407F" w:rsidRPr="001A5FC6">
        <w:rPr>
          <w:rFonts w:ascii="Times New Roman" w:hAnsi="Times New Roman"/>
          <w:sz w:val="24"/>
          <w:szCs w:val="24"/>
          <w:lang w:val="en-GB"/>
        </w:rPr>
        <w:t>at 25 °C</w:t>
      </w:r>
      <w:r w:rsidR="002A09B2" w:rsidRPr="001A5FC6">
        <w:rPr>
          <w:rFonts w:ascii="Times New Roman" w:hAnsi="Times New Roman"/>
          <w:sz w:val="24"/>
          <w:szCs w:val="24"/>
          <w:lang w:val="en-GB"/>
        </w:rPr>
        <w:t>, suggests</w:t>
      </w:r>
      <w:r w:rsidR="0027407F" w:rsidRPr="001A5FC6">
        <w:rPr>
          <w:rFonts w:ascii="Times New Roman" w:hAnsi="Times New Roman"/>
          <w:sz w:val="24"/>
          <w:szCs w:val="24"/>
          <w:lang w:val="en-GB"/>
        </w:rPr>
        <w:t xml:space="preserve"> that the growth of </w:t>
      </w:r>
      <w:r w:rsidR="00950A9E" w:rsidRPr="001A5FC6">
        <w:rPr>
          <w:rFonts w:ascii="Times New Roman" w:hAnsi="Times New Roman"/>
          <w:sz w:val="24"/>
          <w:szCs w:val="24"/>
          <w:lang w:val="en-GB"/>
        </w:rPr>
        <w:t>optimal</w:t>
      </w:r>
      <w:r w:rsidR="0027407F" w:rsidRPr="001A5FC6">
        <w:rPr>
          <w:rFonts w:ascii="Times New Roman" w:hAnsi="Times New Roman"/>
          <w:sz w:val="24"/>
          <w:szCs w:val="24"/>
          <w:lang w:val="en-GB"/>
        </w:rPr>
        <w:t xml:space="preserve"> culture was terminated too </w:t>
      </w:r>
      <w:r w:rsidR="002A09B2" w:rsidRPr="001A5FC6">
        <w:rPr>
          <w:rFonts w:ascii="Times New Roman" w:hAnsi="Times New Roman"/>
          <w:sz w:val="24"/>
          <w:szCs w:val="24"/>
          <w:lang w:val="en-GB"/>
        </w:rPr>
        <w:t xml:space="preserve">early </w:t>
      </w:r>
      <w:r w:rsidR="0027407F" w:rsidRPr="001A5FC6">
        <w:rPr>
          <w:rFonts w:ascii="Times New Roman" w:hAnsi="Times New Roman"/>
          <w:sz w:val="24"/>
          <w:szCs w:val="24"/>
          <w:lang w:val="en-GB"/>
        </w:rPr>
        <w:t>(</w:t>
      </w:r>
      <w:r w:rsidR="002A09B2" w:rsidRPr="001A5FC6">
        <w:rPr>
          <w:rFonts w:ascii="Times New Roman" w:hAnsi="Times New Roman"/>
          <w:sz w:val="24"/>
          <w:szCs w:val="24"/>
          <w:lang w:val="en-GB"/>
        </w:rPr>
        <w:t xml:space="preserve">erroneously </w:t>
      </w:r>
      <w:r w:rsidR="0027407F" w:rsidRPr="001A5FC6">
        <w:rPr>
          <w:rFonts w:ascii="Times New Roman" w:hAnsi="Times New Roman"/>
          <w:sz w:val="24"/>
          <w:szCs w:val="24"/>
          <w:lang w:val="en-GB"/>
        </w:rPr>
        <w:t xml:space="preserve">assuming </w:t>
      </w:r>
      <w:r w:rsidR="002A09B2" w:rsidRPr="001A5FC6">
        <w:rPr>
          <w:rFonts w:ascii="Times New Roman" w:hAnsi="Times New Roman"/>
          <w:sz w:val="24"/>
          <w:szCs w:val="24"/>
          <w:lang w:val="en-GB"/>
        </w:rPr>
        <w:t xml:space="preserve">the </w:t>
      </w:r>
      <w:r w:rsidR="0027407F" w:rsidRPr="001A5FC6">
        <w:rPr>
          <w:rFonts w:ascii="Times New Roman" w:hAnsi="Times New Roman"/>
          <w:sz w:val="24"/>
          <w:szCs w:val="24"/>
          <w:lang w:val="en-GB"/>
        </w:rPr>
        <w:t>onset of stationary phase) (</w:t>
      </w:r>
      <w:r w:rsidR="0027407F" w:rsidRPr="001A5FC6">
        <w:rPr>
          <w:rFonts w:ascii="Times New Roman" w:hAnsi="Times New Roman"/>
          <w:color w:val="0000FF"/>
          <w:sz w:val="24"/>
          <w:szCs w:val="24"/>
          <w:lang w:val="en-GB"/>
        </w:rPr>
        <w:t>cf. Fig. 1B</w:t>
      </w:r>
      <w:r w:rsidR="0027407F" w:rsidRPr="001A5FC6">
        <w:rPr>
          <w:rFonts w:ascii="Times New Roman" w:hAnsi="Times New Roman"/>
          <w:sz w:val="24"/>
          <w:szCs w:val="24"/>
          <w:lang w:val="en-GB"/>
        </w:rPr>
        <w:t xml:space="preserve">). Bulk POC concentration generally decreased with </w:t>
      </w:r>
      <w:r w:rsidR="002A09B2" w:rsidRPr="001A5FC6">
        <w:rPr>
          <w:rFonts w:ascii="Times New Roman" w:hAnsi="Times New Roman"/>
          <w:sz w:val="24"/>
          <w:szCs w:val="24"/>
          <w:lang w:val="en-GB"/>
        </w:rPr>
        <w:t xml:space="preserve">increasing </w:t>
      </w:r>
      <w:r w:rsidR="0027407F" w:rsidRPr="001A5FC6">
        <w:rPr>
          <w:rFonts w:ascii="Times New Roman" w:hAnsi="Times New Roman"/>
          <w:sz w:val="24"/>
          <w:szCs w:val="24"/>
          <w:lang w:val="en-GB"/>
        </w:rPr>
        <w:t xml:space="preserve">temperature and with </w:t>
      </w:r>
      <w:r w:rsidR="002A09B2" w:rsidRPr="001A5FC6">
        <w:rPr>
          <w:rFonts w:ascii="Times New Roman" w:hAnsi="Times New Roman"/>
          <w:sz w:val="24"/>
          <w:szCs w:val="24"/>
          <w:lang w:val="en-GB"/>
        </w:rPr>
        <w:t xml:space="preserve">decreasing </w:t>
      </w:r>
      <w:r w:rsidR="0027407F" w:rsidRPr="001A5FC6">
        <w:rPr>
          <w:rFonts w:ascii="Times New Roman" w:hAnsi="Times New Roman"/>
          <w:sz w:val="24"/>
          <w:szCs w:val="24"/>
          <w:lang w:val="en-GB"/>
        </w:rPr>
        <w:t xml:space="preserve">N availability, </w:t>
      </w:r>
      <w:r w:rsidR="002A09B2" w:rsidRPr="001A5FC6">
        <w:rPr>
          <w:rFonts w:ascii="Times New Roman" w:hAnsi="Times New Roman"/>
          <w:sz w:val="24"/>
          <w:szCs w:val="24"/>
          <w:lang w:val="en-GB"/>
        </w:rPr>
        <w:t xml:space="preserve">whereas </w:t>
      </w:r>
      <w:r w:rsidR="0027407F" w:rsidRPr="001A5FC6">
        <w:rPr>
          <w:rFonts w:ascii="Times New Roman" w:hAnsi="Times New Roman"/>
          <w:sz w:val="24"/>
          <w:szCs w:val="24"/>
          <w:lang w:val="en-GB"/>
        </w:rPr>
        <w:t>opposite trends were observed for DOC production (</w:t>
      </w:r>
      <w:r w:rsidR="0027407F" w:rsidRPr="001A5FC6">
        <w:rPr>
          <w:rFonts w:ascii="Times New Roman" w:hAnsi="Times New Roman"/>
          <w:color w:val="0000FF"/>
          <w:sz w:val="24"/>
          <w:szCs w:val="24"/>
          <w:lang w:val="en-GB"/>
        </w:rPr>
        <w:t>Figs. 5A and 5B, Supplementary Table S5</w:t>
      </w:r>
      <w:r w:rsidR="0027407F" w:rsidRPr="001A5FC6">
        <w:rPr>
          <w:rFonts w:ascii="Times New Roman" w:hAnsi="Times New Roman"/>
          <w:sz w:val="24"/>
          <w:szCs w:val="24"/>
          <w:lang w:val="en-GB"/>
        </w:rPr>
        <w:t>).</w:t>
      </w:r>
    </w:p>
    <w:p w14:paraId="35885749" w14:textId="77777777" w:rsidR="0027407F" w:rsidRPr="001A5FC6" w:rsidRDefault="003977A6" w:rsidP="00FA248C">
      <w:pPr>
        <w:spacing w:line="360" w:lineRule="auto"/>
        <w:ind w:firstLine="720"/>
        <w:rPr>
          <w:rFonts w:ascii="Times New Roman" w:hAnsi="Times New Roman"/>
          <w:sz w:val="24"/>
          <w:szCs w:val="24"/>
          <w:lang w:val="en-GB"/>
        </w:rPr>
      </w:pPr>
      <w:r w:rsidRPr="001A5FC6">
        <w:rPr>
          <w:rFonts w:ascii="Times New Roman" w:hAnsi="Times New Roman"/>
          <w:sz w:val="24"/>
          <w:szCs w:val="24"/>
          <w:lang w:val="en-GB"/>
        </w:rPr>
        <w:t>POC normalized to cell concentration</w:t>
      </w:r>
      <w:r w:rsidR="0027407F" w:rsidRPr="001A5FC6">
        <w:rPr>
          <w:rFonts w:ascii="Times New Roman" w:hAnsi="Times New Roman"/>
          <w:sz w:val="24"/>
          <w:szCs w:val="24"/>
          <w:lang w:val="en-GB"/>
        </w:rPr>
        <w:t xml:space="preserve"> ranged from 205.9 ± 9.4 to 211.4 ± 23.1 </w:t>
      </w:r>
      <w:proofErr w:type="spellStart"/>
      <w:r w:rsidR="0027407F" w:rsidRPr="001A5FC6">
        <w:rPr>
          <w:rFonts w:ascii="Times New Roman" w:hAnsi="Times New Roman"/>
          <w:sz w:val="24"/>
          <w:szCs w:val="24"/>
          <w:lang w:val="en-GB"/>
        </w:rPr>
        <w:t>pg</w:t>
      </w:r>
      <w:proofErr w:type="spellEnd"/>
      <w:r w:rsidR="0027407F" w:rsidRPr="001A5FC6">
        <w:rPr>
          <w:rFonts w:ascii="Times New Roman" w:hAnsi="Times New Roman"/>
          <w:sz w:val="24"/>
          <w:szCs w:val="24"/>
          <w:lang w:val="en-GB"/>
        </w:rPr>
        <w:t xml:space="preserve"> C cell</w:t>
      </w:r>
      <w:r w:rsidR="0027407F" w:rsidRPr="001A5FC6">
        <w:rPr>
          <w:rFonts w:ascii="Times New Roman" w:hAnsi="Times New Roman"/>
          <w:sz w:val="24"/>
          <w:szCs w:val="24"/>
          <w:vertAlign w:val="superscript"/>
          <w:lang w:val="en-GB"/>
        </w:rPr>
        <w:t>-1</w:t>
      </w:r>
      <w:r w:rsidR="0027407F" w:rsidRPr="001A5FC6">
        <w:rPr>
          <w:rFonts w:ascii="Times New Roman" w:hAnsi="Times New Roman"/>
          <w:sz w:val="24"/>
          <w:szCs w:val="24"/>
          <w:lang w:val="en-GB"/>
        </w:rPr>
        <w:t xml:space="preserve"> for the </w:t>
      </w:r>
      <w:r w:rsidR="008A6630" w:rsidRPr="001A5FC6">
        <w:rPr>
          <w:rFonts w:ascii="Times New Roman" w:hAnsi="Times New Roman"/>
          <w:sz w:val="24"/>
          <w:szCs w:val="24"/>
          <w:lang w:val="en-GB"/>
        </w:rPr>
        <w:t>N-excess</w:t>
      </w:r>
      <w:r w:rsidR="0027407F" w:rsidRPr="001A5FC6">
        <w:rPr>
          <w:rFonts w:ascii="Times New Roman" w:hAnsi="Times New Roman"/>
          <w:sz w:val="24"/>
          <w:szCs w:val="24"/>
          <w:lang w:val="en-GB"/>
        </w:rPr>
        <w:t xml:space="preserve">, 213.7 ± 27.3 to 252.0 ± 36.9 </w:t>
      </w:r>
      <w:proofErr w:type="spellStart"/>
      <w:r w:rsidR="0027407F" w:rsidRPr="001A5FC6">
        <w:rPr>
          <w:rFonts w:ascii="Times New Roman" w:hAnsi="Times New Roman"/>
          <w:sz w:val="24"/>
          <w:szCs w:val="24"/>
          <w:lang w:val="en-GB"/>
        </w:rPr>
        <w:t>pg</w:t>
      </w:r>
      <w:proofErr w:type="spellEnd"/>
      <w:r w:rsidR="0027407F" w:rsidRPr="001A5FC6">
        <w:rPr>
          <w:rFonts w:ascii="Times New Roman" w:hAnsi="Times New Roman"/>
          <w:sz w:val="24"/>
          <w:szCs w:val="24"/>
          <w:lang w:val="en-GB"/>
        </w:rPr>
        <w:t xml:space="preserve"> C cell</w:t>
      </w:r>
      <w:r w:rsidR="0027407F" w:rsidRPr="001A5FC6">
        <w:rPr>
          <w:rFonts w:ascii="Times New Roman" w:hAnsi="Times New Roman"/>
          <w:sz w:val="24"/>
          <w:szCs w:val="24"/>
          <w:vertAlign w:val="superscript"/>
          <w:lang w:val="en-GB"/>
        </w:rPr>
        <w:t>-1</w:t>
      </w:r>
      <w:r w:rsidR="0027407F" w:rsidRPr="001A5FC6">
        <w:rPr>
          <w:rFonts w:ascii="Times New Roman" w:hAnsi="Times New Roman"/>
          <w:sz w:val="24"/>
          <w:szCs w:val="24"/>
          <w:lang w:val="en-GB"/>
        </w:rPr>
        <w:t xml:space="preserve"> for </w:t>
      </w:r>
      <w:r w:rsidR="0081616B" w:rsidRPr="001A5FC6">
        <w:rPr>
          <w:rFonts w:ascii="Times New Roman" w:hAnsi="Times New Roman"/>
          <w:sz w:val="24"/>
          <w:szCs w:val="24"/>
          <w:lang w:val="en-GB"/>
        </w:rPr>
        <w:t xml:space="preserve">optimal, </w:t>
      </w:r>
      <w:r w:rsidR="0027407F" w:rsidRPr="001A5FC6">
        <w:rPr>
          <w:rFonts w:ascii="Times New Roman" w:hAnsi="Times New Roman"/>
          <w:sz w:val="24"/>
          <w:szCs w:val="24"/>
          <w:lang w:val="en-GB"/>
        </w:rPr>
        <w:t xml:space="preserve">and 223.7 ± 7.4 to 271 ± 46.5 </w:t>
      </w:r>
      <w:proofErr w:type="spellStart"/>
      <w:r w:rsidR="0027407F" w:rsidRPr="001A5FC6">
        <w:rPr>
          <w:rFonts w:ascii="Times New Roman" w:hAnsi="Times New Roman"/>
          <w:sz w:val="24"/>
          <w:szCs w:val="24"/>
          <w:lang w:val="en-GB"/>
        </w:rPr>
        <w:t>pg</w:t>
      </w:r>
      <w:proofErr w:type="spellEnd"/>
      <w:r w:rsidR="0027407F" w:rsidRPr="001A5FC6">
        <w:rPr>
          <w:rFonts w:ascii="Times New Roman" w:hAnsi="Times New Roman"/>
          <w:sz w:val="24"/>
          <w:szCs w:val="24"/>
          <w:lang w:val="en-GB"/>
        </w:rPr>
        <w:t xml:space="preserve"> C cell</w:t>
      </w:r>
      <w:r w:rsidR="0027407F" w:rsidRPr="001A5FC6">
        <w:rPr>
          <w:rFonts w:ascii="Times New Roman" w:hAnsi="Times New Roman"/>
          <w:sz w:val="24"/>
          <w:szCs w:val="24"/>
          <w:vertAlign w:val="superscript"/>
          <w:lang w:val="en-GB"/>
        </w:rPr>
        <w:t>-1</w:t>
      </w:r>
      <w:r w:rsidR="0027407F" w:rsidRPr="001A5FC6">
        <w:rPr>
          <w:rFonts w:ascii="Times New Roman" w:hAnsi="Times New Roman"/>
          <w:sz w:val="24"/>
          <w:szCs w:val="24"/>
          <w:lang w:val="en-GB"/>
        </w:rPr>
        <w:t xml:space="preserve"> for the N-</w:t>
      </w:r>
      <w:r w:rsidR="008A6630" w:rsidRPr="001A5FC6">
        <w:rPr>
          <w:rFonts w:ascii="Times New Roman" w:hAnsi="Times New Roman"/>
          <w:sz w:val="24"/>
          <w:szCs w:val="24"/>
          <w:lang w:val="en-GB"/>
        </w:rPr>
        <w:t>limiting</w:t>
      </w:r>
      <w:r w:rsidR="0027407F" w:rsidRPr="001A5FC6">
        <w:rPr>
          <w:rFonts w:ascii="Times New Roman" w:hAnsi="Times New Roman"/>
          <w:sz w:val="24"/>
          <w:szCs w:val="24"/>
          <w:lang w:val="en-GB"/>
        </w:rPr>
        <w:t xml:space="preserve"> culture (</w:t>
      </w:r>
      <w:r w:rsidR="0027407F" w:rsidRPr="001A5FC6">
        <w:rPr>
          <w:rFonts w:ascii="Times New Roman" w:hAnsi="Times New Roman"/>
          <w:color w:val="0000FF"/>
          <w:sz w:val="24"/>
          <w:szCs w:val="24"/>
          <w:lang w:val="en-GB"/>
        </w:rPr>
        <w:t>Fig. 5C, Supplementary Table S5</w:t>
      </w:r>
      <w:r w:rsidR="0027407F" w:rsidRPr="001A5FC6">
        <w:rPr>
          <w:rFonts w:ascii="Times New Roman" w:hAnsi="Times New Roman"/>
          <w:sz w:val="24"/>
          <w:szCs w:val="24"/>
          <w:lang w:val="en-GB"/>
        </w:rPr>
        <w:t>). The share of cellular carbon (</w:t>
      </w:r>
      <w:r w:rsidR="0027407F" w:rsidRPr="001A5FC6">
        <w:rPr>
          <w:rFonts w:ascii="Times New Roman" w:hAnsi="Times New Roman"/>
          <w:color w:val="0000FF"/>
          <w:sz w:val="24"/>
          <w:szCs w:val="24"/>
          <w:lang w:val="en-GB"/>
        </w:rPr>
        <w:t>Table 1</w:t>
      </w:r>
      <w:r w:rsidR="0027407F" w:rsidRPr="001A5FC6">
        <w:rPr>
          <w:rFonts w:ascii="Times New Roman" w:hAnsi="Times New Roman"/>
          <w:sz w:val="24"/>
          <w:szCs w:val="24"/>
          <w:lang w:val="en-GB"/>
        </w:rPr>
        <w:t>) in POC (</w:t>
      </w:r>
      <w:r w:rsidR="007B6F25" w:rsidRPr="001A5FC6">
        <w:rPr>
          <w:rFonts w:ascii="Times New Roman" w:hAnsi="Times New Roman"/>
          <w:sz w:val="24"/>
          <w:szCs w:val="24"/>
          <w:lang w:val="en-GB"/>
        </w:rPr>
        <w:t>Cell C in POC (</w:t>
      </w:r>
      <w:r w:rsidR="0027407F" w:rsidRPr="001A5FC6">
        <w:rPr>
          <w:rFonts w:ascii="Times New Roman" w:hAnsi="Times New Roman"/>
          <w:sz w:val="24"/>
          <w:szCs w:val="24"/>
          <w:lang w:val="en-GB"/>
        </w:rPr>
        <w:t>%)</w:t>
      </w:r>
      <w:r w:rsidR="007B6F25" w:rsidRPr="001A5FC6">
        <w:rPr>
          <w:rFonts w:ascii="Times New Roman" w:hAnsi="Times New Roman"/>
          <w:sz w:val="24"/>
          <w:szCs w:val="24"/>
          <w:lang w:val="en-GB"/>
        </w:rPr>
        <w:t>)</w:t>
      </w:r>
      <w:r w:rsidR="0027407F" w:rsidRPr="001A5FC6">
        <w:rPr>
          <w:rFonts w:ascii="Times New Roman" w:hAnsi="Times New Roman"/>
          <w:sz w:val="24"/>
          <w:szCs w:val="24"/>
          <w:lang w:val="en-GB"/>
        </w:rPr>
        <w:t xml:space="preserve"> was calculated to determine a proportion of carbon in </w:t>
      </w:r>
      <w:r w:rsidR="002A09B2" w:rsidRPr="001A5FC6">
        <w:rPr>
          <w:rFonts w:ascii="Times New Roman" w:hAnsi="Times New Roman"/>
          <w:sz w:val="24"/>
          <w:szCs w:val="24"/>
          <w:lang w:val="en-GB"/>
        </w:rPr>
        <w:t xml:space="preserve">the </w:t>
      </w:r>
      <w:r w:rsidR="0027407F" w:rsidRPr="001A5FC6">
        <w:rPr>
          <w:rFonts w:ascii="Times New Roman" w:hAnsi="Times New Roman"/>
          <w:sz w:val="24"/>
          <w:szCs w:val="24"/>
          <w:lang w:val="en-GB"/>
        </w:rPr>
        <w:t>particulate fraction</w:t>
      </w:r>
      <w:r w:rsidR="002A09B2" w:rsidRPr="001A5FC6">
        <w:rPr>
          <w:rFonts w:ascii="Times New Roman" w:hAnsi="Times New Roman"/>
          <w:sz w:val="24"/>
          <w:szCs w:val="24"/>
          <w:lang w:val="en-GB"/>
        </w:rPr>
        <w:t xml:space="preserve"> that</w:t>
      </w:r>
      <w:r w:rsidR="0027407F" w:rsidRPr="001A5FC6">
        <w:rPr>
          <w:rFonts w:ascii="Times New Roman" w:hAnsi="Times New Roman"/>
          <w:sz w:val="24"/>
          <w:szCs w:val="24"/>
          <w:lang w:val="en-GB"/>
        </w:rPr>
        <w:t xml:space="preserve"> belong</w:t>
      </w:r>
      <w:r w:rsidR="002A09B2" w:rsidRPr="001A5FC6">
        <w:rPr>
          <w:rFonts w:ascii="Times New Roman" w:hAnsi="Times New Roman"/>
          <w:sz w:val="24"/>
          <w:szCs w:val="24"/>
          <w:lang w:val="en-GB"/>
        </w:rPr>
        <w:t>s</w:t>
      </w:r>
      <w:r w:rsidR="0027407F" w:rsidRPr="001A5FC6">
        <w:rPr>
          <w:rFonts w:ascii="Times New Roman" w:hAnsi="Times New Roman"/>
          <w:sz w:val="24"/>
          <w:szCs w:val="24"/>
          <w:lang w:val="en-GB"/>
        </w:rPr>
        <w:t xml:space="preserve"> to the active biomass, since a certain amount of POC content corresponds to dead cells (non-living POC). </w:t>
      </w:r>
      <w:r w:rsidR="00935B60" w:rsidRPr="001A5FC6">
        <w:rPr>
          <w:rFonts w:ascii="Times New Roman" w:hAnsi="Times New Roman"/>
          <w:sz w:val="24"/>
          <w:szCs w:val="24"/>
          <w:lang w:val="en-GB"/>
        </w:rPr>
        <w:t>Cellular carbon</w:t>
      </w:r>
      <w:r w:rsidR="0027407F" w:rsidRPr="001A5FC6">
        <w:rPr>
          <w:rFonts w:ascii="Times New Roman" w:hAnsi="Times New Roman"/>
          <w:sz w:val="24"/>
          <w:szCs w:val="24"/>
          <w:lang w:val="en-GB"/>
        </w:rPr>
        <w:t xml:space="preserve"> in POC (%) (</w:t>
      </w:r>
      <w:r w:rsidR="0027407F" w:rsidRPr="001A5FC6">
        <w:rPr>
          <w:rFonts w:ascii="Times New Roman" w:hAnsi="Times New Roman"/>
          <w:color w:val="0000FF"/>
          <w:sz w:val="24"/>
          <w:szCs w:val="24"/>
          <w:lang w:val="en-GB"/>
        </w:rPr>
        <w:t>Fig. 5D, Supplementary Table S5</w:t>
      </w:r>
      <w:r w:rsidR="0027407F" w:rsidRPr="001A5FC6">
        <w:rPr>
          <w:rFonts w:ascii="Times New Roman" w:hAnsi="Times New Roman"/>
          <w:sz w:val="24"/>
          <w:szCs w:val="24"/>
          <w:lang w:val="en-GB"/>
        </w:rPr>
        <w:t xml:space="preserve">) decreased with increasing temperature and was lowest </w:t>
      </w:r>
      <w:r w:rsidR="007B6F25" w:rsidRPr="001A5FC6">
        <w:rPr>
          <w:rFonts w:ascii="Times New Roman" w:hAnsi="Times New Roman"/>
          <w:sz w:val="24"/>
          <w:szCs w:val="24"/>
          <w:lang w:val="en-GB"/>
        </w:rPr>
        <w:t>for</w:t>
      </w:r>
      <w:r w:rsidR="002A09B2" w:rsidRPr="001A5FC6">
        <w:rPr>
          <w:rFonts w:ascii="Times New Roman" w:hAnsi="Times New Roman"/>
          <w:sz w:val="24"/>
          <w:szCs w:val="24"/>
          <w:lang w:val="en-GB"/>
        </w:rPr>
        <w:t xml:space="preserve"> </w:t>
      </w:r>
      <w:r w:rsidR="0027407F" w:rsidRPr="001A5FC6">
        <w:rPr>
          <w:rFonts w:ascii="Times New Roman" w:hAnsi="Times New Roman"/>
          <w:sz w:val="24"/>
          <w:szCs w:val="24"/>
          <w:lang w:val="en-GB"/>
        </w:rPr>
        <w:t xml:space="preserve">the N- cultures. </w:t>
      </w:r>
      <w:r w:rsidR="00E92F1F" w:rsidRPr="001A5FC6">
        <w:rPr>
          <w:rFonts w:ascii="Times New Roman" w:hAnsi="Times New Roman"/>
          <w:sz w:val="24"/>
          <w:szCs w:val="24"/>
          <w:lang w:val="en-GB"/>
        </w:rPr>
        <w:t xml:space="preserve">Of the </w:t>
      </w:r>
      <w:r w:rsidR="00327DD3" w:rsidRPr="001A5FC6">
        <w:rPr>
          <w:rFonts w:ascii="Times New Roman" w:hAnsi="Times New Roman"/>
          <w:sz w:val="24"/>
          <w:szCs w:val="24"/>
          <w:lang w:val="en-GB"/>
        </w:rPr>
        <w:t>two stressors</w:t>
      </w:r>
      <w:r w:rsidR="00E92F1F" w:rsidRPr="001A5FC6">
        <w:rPr>
          <w:rFonts w:ascii="Times New Roman" w:hAnsi="Times New Roman"/>
          <w:sz w:val="24"/>
          <w:szCs w:val="24"/>
          <w:lang w:val="en-GB"/>
        </w:rPr>
        <w:t>,</w:t>
      </w:r>
      <w:r w:rsidR="00327DD3" w:rsidRPr="001A5FC6">
        <w:rPr>
          <w:rFonts w:ascii="Times New Roman" w:hAnsi="Times New Roman"/>
          <w:sz w:val="24"/>
          <w:szCs w:val="24"/>
          <w:lang w:val="en-GB"/>
        </w:rPr>
        <w:t xml:space="preserve"> the increase in temperature had the greatest </w:t>
      </w:r>
      <w:r w:rsidR="00E92F1F" w:rsidRPr="001A5FC6">
        <w:rPr>
          <w:rFonts w:ascii="Times New Roman" w:hAnsi="Times New Roman"/>
          <w:sz w:val="24"/>
          <w:szCs w:val="24"/>
          <w:lang w:val="en-GB"/>
        </w:rPr>
        <w:t xml:space="preserve">effect </w:t>
      </w:r>
      <w:r w:rsidR="00327DD3" w:rsidRPr="001A5FC6">
        <w:rPr>
          <w:rFonts w:ascii="Times New Roman" w:hAnsi="Times New Roman"/>
          <w:sz w:val="24"/>
          <w:szCs w:val="24"/>
          <w:lang w:val="en-GB"/>
        </w:rPr>
        <w:t xml:space="preserve">on the increase </w:t>
      </w:r>
      <w:r w:rsidR="00327DD3" w:rsidRPr="001A5FC6">
        <w:rPr>
          <w:rFonts w:ascii="Times New Roman" w:hAnsi="Times New Roman"/>
          <w:sz w:val="24"/>
          <w:szCs w:val="24"/>
          <w:lang w:val="en-GB"/>
        </w:rPr>
        <w:lastRenderedPageBreak/>
        <w:t xml:space="preserve">in the </w:t>
      </w:r>
      <w:r w:rsidR="00E92F1F" w:rsidRPr="001A5FC6">
        <w:rPr>
          <w:rFonts w:ascii="Times New Roman" w:hAnsi="Times New Roman"/>
          <w:sz w:val="24"/>
          <w:szCs w:val="24"/>
          <w:lang w:val="en-GB"/>
        </w:rPr>
        <w:t xml:space="preserve">percentage </w:t>
      </w:r>
      <w:r w:rsidR="00327DD3" w:rsidRPr="001A5FC6">
        <w:rPr>
          <w:rFonts w:ascii="Times New Roman" w:hAnsi="Times New Roman"/>
          <w:sz w:val="24"/>
          <w:szCs w:val="24"/>
          <w:lang w:val="en-GB"/>
        </w:rPr>
        <w:t>of non-living POC</w:t>
      </w:r>
      <w:r w:rsidR="00E92F1F" w:rsidRPr="001A5FC6">
        <w:rPr>
          <w:rFonts w:ascii="Times New Roman" w:hAnsi="Times New Roman"/>
          <w:sz w:val="24"/>
          <w:szCs w:val="24"/>
          <w:lang w:val="en-GB"/>
        </w:rPr>
        <w:t>,</w:t>
      </w:r>
      <w:r w:rsidR="00E84DB4" w:rsidRPr="001A5FC6">
        <w:rPr>
          <w:rFonts w:ascii="Times New Roman" w:hAnsi="Times New Roman"/>
          <w:sz w:val="24"/>
          <w:szCs w:val="24"/>
          <w:lang w:val="en-GB"/>
        </w:rPr>
        <w:t xml:space="preserve"> indicat</w:t>
      </w:r>
      <w:r w:rsidR="00E92F1F" w:rsidRPr="001A5FC6">
        <w:rPr>
          <w:rFonts w:ascii="Times New Roman" w:hAnsi="Times New Roman"/>
          <w:sz w:val="24"/>
          <w:szCs w:val="24"/>
          <w:lang w:val="en-GB"/>
        </w:rPr>
        <w:t>ing</w:t>
      </w:r>
      <w:r w:rsidR="00E84DB4" w:rsidRPr="001A5FC6">
        <w:rPr>
          <w:rFonts w:ascii="Times New Roman" w:hAnsi="Times New Roman"/>
          <w:sz w:val="24"/>
          <w:szCs w:val="24"/>
          <w:lang w:val="en-GB"/>
        </w:rPr>
        <w:t xml:space="preserve"> high cell mortality</w:t>
      </w:r>
      <w:r w:rsidR="00327DD3" w:rsidRPr="001A5FC6">
        <w:rPr>
          <w:rFonts w:ascii="Times New Roman" w:hAnsi="Times New Roman"/>
          <w:sz w:val="24"/>
          <w:szCs w:val="24"/>
          <w:lang w:val="en-GB"/>
        </w:rPr>
        <w:t xml:space="preserve">. </w:t>
      </w:r>
      <w:r w:rsidR="00935B60" w:rsidRPr="001A5FC6">
        <w:rPr>
          <w:rFonts w:ascii="Times New Roman" w:hAnsi="Times New Roman"/>
          <w:sz w:val="24"/>
          <w:szCs w:val="24"/>
          <w:lang w:val="en-GB"/>
        </w:rPr>
        <w:t>Cellular</w:t>
      </w:r>
      <w:r w:rsidR="00327DD3" w:rsidRPr="001A5FC6">
        <w:rPr>
          <w:rFonts w:ascii="Times New Roman" w:hAnsi="Times New Roman"/>
          <w:sz w:val="24"/>
          <w:szCs w:val="24"/>
          <w:lang w:val="en-GB"/>
        </w:rPr>
        <w:t xml:space="preserve"> </w:t>
      </w:r>
      <w:r w:rsidR="00935B60" w:rsidRPr="001A5FC6">
        <w:rPr>
          <w:rFonts w:ascii="Times New Roman" w:hAnsi="Times New Roman"/>
          <w:sz w:val="24"/>
          <w:szCs w:val="24"/>
          <w:lang w:val="en-GB"/>
        </w:rPr>
        <w:t xml:space="preserve">carbon </w:t>
      </w:r>
      <w:r w:rsidR="00327DD3" w:rsidRPr="001A5FC6">
        <w:rPr>
          <w:rFonts w:ascii="Times New Roman" w:hAnsi="Times New Roman"/>
          <w:sz w:val="24"/>
          <w:szCs w:val="24"/>
          <w:lang w:val="en-GB"/>
        </w:rPr>
        <w:t xml:space="preserve">in POC (%) </w:t>
      </w:r>
      <w:r w:rsidR="00E92F1F" w:rsidRPr="001A5FC6">
        <w:rPr>
          <w:rFonts w:ascii="Times New Roman" w:hAnsi="Times New Roman"/>
          <w:sz w:val="24"/>
          <w:szCs w:val="24"/>
          <w:lang w:val="en-GB"/>
        </w:rPr>
        <w:t xml:space="preserve">decreased </w:t>
      </w:r>
      <w:r w:rsidR="0027407F" w:rsidRPr="001A5FC6">
        <w:rPr>
          <w:rFonts w:ascii="Times New Roman" w:hAnsi="Times New Roman"/>
          <w:sz w:val="24"/>
          <w:szCs w:val="24"/>
          <w:lang w:val="en-GB"/>
        </w:rPr>
        <w:t>from 88.7 ± 12.1, 97.0 ± 10.4</w:t>
      </w:r>
      <w:r w:rsidR="002A09B2" w:rsidRPr="001A5FC6">
        <w:rPr>
          <w:rFonts w:ascii="Times New Roman" w:hAnsi="Times New Roman"/>
          <w:sz w:val="24"/>
          <w:szCs w:val="24"/>
          <w:lang w:val="en-GB"/>
        </w:rPr>
        <w:t>,</w:t>
      </w:r>
      <w:r w:rsidR="0027407F" w:rsidRPr="001A5FC6">
        <w:rPr>
          <w:rFonts w:ascii="Times New Roman" w:hAnsi="Times New Roman"/>
          <w:sz w:val="24"/>
          <w:szCs w:val="24"/>
          <w:lang w:val="en-GB"/>
        </w:rPr>
        <w:t xml:space="preserve"> and 72.8 ± 14.1 at 15 °C to 46.0 ± 3.7, 37.5 ± 9.2</w:t>
      </w:r>
      <w:r w:rsidR="002A09B2" w:rsidRPr="001A5FC6">
        <w:rPr>
          <w:rFonts w:ascii="Times New Roman" w:hAnsi="Times New Roman"/>
          <w:sz w:val="24"/>
          <w:szCs w:val="24"/>
          <w:lang w:val="en-GB"/>
        </w:rPr>
        <w:t>,</w:t>
      </w:r>
      <w:r w:rsidR="0027407F" w:rsidRPr="001A5FC6">
        <w:rPr>
          <w:rFonts w:ascii="Times New Roman" w:hAnsi="Times New Roman"/>
          <w:sz w:val="24"/>
          <w:szCs w:val="24"/>
          <w:lang w:val="en-GB"/>
        </w:rPr>
        <w:t xml:space="preserve"> and 35.7 ± 4.4 at 30 °C for </w:t>
      </w:r>
      <w:r w:rsidR="00B80CAF" w:rsidRPr="001A5FC6">
        <w:rPr>
          <w:rFonts w:ascii="Times New Roman" w:hAnsi="Times New Roman"/>
          <w:color w:val="000000"/>
          <w:sz w:val="24"/>
          <w:szCs w:val="24"/>
          <w:lang w:val="en-GB"/>
        </w:rPr>
        <w:t>N-</w:t>
      </w:r>
      <w:r w:rsidR="00B80CAF" w:rsidRPr="001A5FC6">
        <w:rPr>
          <w:rFonts w:ascii="Times New Roman" w:hAnsi="Times New Roman"/>
          <w:sz w:val="24"/>
          <w:szCs w:val="24"/>
          <w:lang w:val="en-GB"/>
        </w:rPr>
        <w:t>excess</w:t>
      </w:r>
      <w:r w:rsidR="00B80CAF" w:rsidRPr="001A5FC6">
        <w:rPr>
          <w:rFonts w:ascii="Times New Roman" w:hAnsi="Times New Roman"/>
          <w:color w:val="000000"/>
          <w:sz w:val="24"/>
          <w:szCs w:val="24"/>
          <w:lang w:val="en-GB"/>
        </w:rPr>
        <w:t>, optimal, and N-limiting</w:t>
      </w:r>
      <w:r w:rsidR="00B80CAF" w:rsidRPr="001A5FC6" w:rsidDel="00B80CAF">
        <w:rPr>
          <w:rFonts w:ascii="Times New Roman" w:hAnsi="Times New Roman"/>
          <w:sz w:val="24"/>
          <w:szCs w:val="24"/>
          <w:lang w:val="en-GB"/>
        </w:rPr>
        <w:t xml:space="preserve"> </w:t>
      </w:r>
      <w:r w:rsidR="0027407F" w:rsidRPr="001A5FC6">
        <w:rPr>
          <w:rFonts w:ascii="Times New Roman" w:hAnsi="Times New Roman"/>
          <w:sz w:val="24"/>
          <w:szCs w:val="24"/>
          <w:lang w:val="en-GB"/>
        </w:rPr>
        <w:t xml:space="preserve">cultures, respectively. </w:t>
      </w:r>
    </w:p>
    <w:p w14:paraId="4A8965E2" w14:textId="77777777" w:rsidR="0027407F" w:rsidRPr="001A5FC6" w:rsidRDefault="0074187B" w:rsidP="00FA248C">
      <w:pPr>
        <w:spacing w:line="360" w:lineRule="auto"/>
        <w:ind w:firstLine="708"/>
        <w:rPr>
          <w:rFonts w:ascii="Times New Roman" w:hAnsi="Times New Roman"/>
          <w:sz w:val="24"/>
          <w:szCs w:val="24"/>
          <w:lang w:val="en-GB"/>
        </w:rPr>
      </w:pPr>
      <w:r w:rsidRPr="001A5FC6">
        <w:rPr>
          <w:rFonts w:ascii="Times New Roman" w:hAnsi="Times New Roman"/>
          <w:sz w:val="24"/>
          <w:szCs w:val="24"/>
          <w:lang w:val="en-GB"/>
        </w:rPr>
        <w:t>Because of</w:t>
      </w:r>
      <w:r w:rsidR="0027407F" w:rsidRPr="001A5FC6">
        <w:rPr>
          <w:rFonts w:ascii="Times New Roman" w:hAnsi="Times New Roman"/>
          <w:sz w:val="24"/>
          <w:szCs w:val="24"/>
          <w:lang w:val="en-GB"/>
        </w:rPr>
        <w:t xml:space="preserve"> the high reactivity</w:t>
      </w:r>
      <w:r w:rsidRPr="001A5FC6">
        <w:rPr>
          <w:rFonts w:ascii="Times New Roman" w:hAnsi="Times New Roman"/>
          <w:sz w:val="24"/>
          <w:szCs w:val="24"/>
          <w:lang w:val="en-GB"/>
        </w:rPr>
        <w:t xml:space="preserve"> of non</w:t>
      </w:r>
      <w:r w:rsidR="00A32C78" w:rsidRPr="001A5FC6">
        <w:rPr>
          <w:rFonts w:ascii="Times New Roman" w:hAnsi="Times New Roman"/>
          <w:sz w:val="24"/>
          <w:szCs w:val="24"/>
          <w:lang w:val="en-GB"/>
        </w:rPr>
        <w:t>-</w:t>
      </w:r>
      <w:r w:rsidRPr="001A5FC6">
        <w:rPr>
          <w:rFonts w:ascii="Times New Roman" w:hAnsi="Times New Roman"/>
          <w:sz w:val="24"/>
          <w:szCs w:val="24"/>
          <w:lang w:val="en-GB"/>
        </w:rPr>
        <w:t>living</w:t>
      </w:r>
      <w:r w:rsidR="0027407F" w:rsidRPr="001A5FC6">
        <w:rPr>
          <w:rFonts w:ascii="Times New Roman" w:hAnsi="Times New Roman"/>
          <w:sz w:val="24"/>
          <w:szCs w:val="24"/>
          <w:lang w:val="en-GB"/>
        </w:rPr>
        <w:t xml:space="preserve"> POC (</w:t>
      </w:r>
      <w:r w:rsidR="0027407F" w:rsidRPr="001A5FC6">
        <w:rPr>
          <w:rFonts w:ascii="Times New Roman" w:hAnsi="Times New Roman"/>
          <w:color w:val="0000FF"/>
          <w:sz w:val="24"/>
          <w:szCs w:val="24"/>
          <w:lang w:val="en-GB"/>
        </w:rPr>
        <w:t>Harvey et al., 1995</w:t>
      </w:r>
      <w:r w:rsidR="0027407F" w:rsidRPr="001A5FC6">
        <w:rPr>
          <w:rFonts w:ascii="Times New Roman" w:hAnsi="Times New Roman"/>
          <w:sz w:val="24"/>
          <w:szCs w:val="24"/>
          <w:lang w:val="en-GB"/>
        </w:rPr>
        <w:t>), the DOC content per cell increased in parallel with an increased proportion of non</w:t>
      </w:r>
      <w:r w:rsidR="00A32C78" w:rsidRPr="001A5FC6">
        <w:rPr>
          <w:rFonts w:ascii="Times New Roman" w:hAnsi="Times New Roman"/>
          <w:sz w:val="24"/>
          <w:szCs w:val="24"/>
          <w:lang w:val="en-GB"/>
        </w:rPr>
        <w:t>-</w:t>
      </w:r>
      <w:r w:rsidR="0027407F" w:rsidRPr="001A5FC6">
        <w:rPr>
          <w:rFonts w:ascii="Times New Roman" w:hAnsi="Times New Roman"/>
          <w:sz w:val="24"/>
          <w:szCs w:val="24"/>
          <w:lang w:val="en-GB"/>
        </w:rPr>
        <w:t>living POC (</w:t>
      </w:r>
      <w:r w:rsidR="0027407F" w:rsidRPr="001A5FC6">
        <w:rPr>
          <w:rFonts w:ascii="Times New Roman" w:hAnsi="Times New Roman"/>
          <w:color w:val="0000FF"/>
          <w:sz w:val="24"/>
          <w:szCs w:val="24"/>
          <w:lang w:val="en-GB"/>
        </w:rPr>
        <w:t>Fig. 5E, Supplementary Table S5</w:t>
      </w:r>
      <w:r w:rsidR="0027407F" w:rsidRPr="001A5FC6">
        <w:rPr>
          <w:rFonts w:ascii="Times New Roman" w:hAnsi="Times New Roman"/>
          <w:sz w:val="24"/>
          <w:szCs w:val="24"/>
          <w:lang w:val="en-GB"/>
        </w:rPr>
        <w:t>). The highest value</w:t>
      </w:r>
      <w:r w:rsidR="004F02DC" w:rsidRPr="001A5FC6">
        <w:rPr>
          <w:rFonts w:ascii="Times New Roman" w:hAnsi="Times New Roman"/>
          <w:sz w:val="24"/>
          <w:szCs w:val="24"/>
          <w:lang w:val="en-GB"/>
        </w:rPr>
        <w:t xml:space="preserve"> of DOC</w:t>
      </w:r>
      <w:r w:rsidR="0027407F" w:rsidRPr="001A5FC6">
        <w:rPr>
          <w:rFonts w:ascii="Times New Roman" w:hAnsi="Times New Roman"/>
          <w:sz w:val="24"/>
          <w:szCs w:val="24"/>
          <w:lang w:val="en-GB"/>
        </w:rPr>
        <w:t xml:space="preserve">, 97.4 ± 26.1 </w:t>
      </w:r>
      <w:proofErr w:type="spellStart"/>
      <w:r w:rsidR="0027407F" w:rsidRPr="001A5FC6">
        <w:rPr>
          <w:rFonts w:ascii="Times New Roman" w:hAnsi="Times New Roman"/>
          <w:sz w:val="24"/>
          <w:szCs w:val="24"/>
          <w:lang w:val="en-GB"/>
        </w:rPr>
        <w:t>pg</w:t>
      </w:r>
      <w:proofErr w:type="spellEnd"/>
      <w:r w:rsidR="0027407F" w:rsidRPr="001A5FC6">
        <w:rPr>
          <w:rFonts w:ascii="Times New Roman" w:hAnsi="Times New Roman"/>
          <w:sz w:val="24"/>
          <w:szCs w:val="24"/>
          <w:lang w:val="en-GB"/>
        </w:rPr>
        <w:t xml:space="preserve"> C cell</w:t>
      </w:r>
      <w:r w:rsidR="0027407F" w:rsidRPr="001A5FC6">
        <w:rPr>
          <w:rFonts w:ascii="Times New Roman" w:hAnsi="Times New Roman"/>
          <w:sz w:val="24"/>
          <w:szCs w:val="24"/>
          <w:vertAlign w:val="superscript"/>
          <w:lang w:val="en-GB"/>
        </w:rPr>
        <w:t>-1</w:t>
      </w:r>
      <w:r w:rsidR="0027407F" w:rsidRPr="001A5FC6">
        <w:rPr>
          <w:rFonts w:ascii="Times New Roman" w:hAnsi="Times New Roman"/>
          <w:sz w:val="24"/>
          <w:szCs w:val="24"/>
          <w:lang w:val="en-GB"/>
        </w:rPr>
        <w:t>, was observed for the N-</w:t>
      </w:r>
      <w:r w:rsidR="00B80CAF" w:rsidRPr="001A5FC6">
        <w:rPr>
          <w:rFonts w:ascii="Times New Roman" w:hAnsi="Times New Roman"/>
          <w:sz w:val="24"/>
          <w:szCs w:val="24"/>
          <w:lang w:val="en-GB"/>
        </w:rPr>
        <w:t>limiting</w:t>
      </w:r>
      <w:r w:rsidR="0027407F" w:rsidRPr="001A5FC6">
        <w:rPr>
          <w:rFonts w:ascii="Times New Roman" w:hAnsi="Times New Roman"/>
          <w:sz w:val="24"/>
          <w:szCs w:val="24"/>
          <w:lang w:val="en-GB"/>
        </w:rPr>
        <w:t xml:space="preserve"> condition at 30°C.</w:t>
      </w:r>
    </w:p>
    <w:p w14:paraId="14166B31" w14:textId="77777777" w:rsidR="00145984" w:rsidRPr="001A5FC6" w:rsidRDefault="00145984" w:rsidP="00145984">
      <w:pPr>
        <w:spacing w:line="360" w:lineRule="auto"/>
        <w:jc w:val="both"/>
        <w:rPr>
          <w:rFonts w:ascii="Times New Roman" w:hAnsi="Times New Roman"/>
          <w:color w:val="000000"/>
          <w:sz w:val="24"/>
          <w:szCs w:val="24"/>
          <w:lang w:val="en-GB"/>
        </w:rPr>
      </w:pPr>
      <w:r w:rsidRPr="001A5FC6">
        <w:rPr>
          <w:rFonts w:ascii="Times New Roman" w:hAnsi="Times New Roman"/>
          <w:noProof/>
          <w:sz w:val="24"/>
          <w:szCs w:val="24"/>
          <w:lang w:val="hr-HR"/>
        </w:rPr>
        <w:drawing>
          <wp:inline distT="0" distB="0" distL="0" distR="0" wp14:anchorId="53F60DE8" wp14:editId="21806150">
            <wp:extent cx="5880340" cy="3048000"/>
            <wp:effectExtent l="0" t="0" r="635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9">
                      <a:extLst>
                        <a:ext uri="{28A0092B-C50C-407E-A947-70E740481C1C}">
                          <a14:useLocalDpi xmlns:a14="http://schemas.microsoft.com/office/drawing/2010/main" val="0"/>
                        </a:ext>
                      </a:extLst>
                    </a:blip>
                    <a:srcRect l="7327" t="7408" r="4526" b="27160"/>
                    <a:stretch/>
                  </pic:blipFill>
                  <pic:spPr bwMode="auto">
                    <a:xfrm>
                      <a:off x="0" y="0"/>
                      <a:ext cx="5884140" cy="3049970"/>
                    </a:xfrm>
                    <a:prstGeom prst="rect">
                      <a:avLst/>
                    </a:prstGeom>
                    <a:noFill/>
                    <a:ln>
                      <a:noFill/>
                    </a:ln>
                    <a:extLst>
                      <a:ext uri="{53640926-AAD7-44D8-BBD7-CCE9431645EC}">
                        <a14:shadowObscured xmlns:a14="http://schemas.microsoft.com/office/drawing/2010/main"/>
                      </a:ext>
                    </a:extLst>
                  </pic:spPr>
                </pic:pic>
              </a:graphicData>
            </a:graphic>
          </wp:inline>
        </w:drawing>
      </w:r>
    </w:p>
    <w:p w14:paraId="7E47FAB3" w14:textId="526B402A" w:rsidR="00C23C87" w:rsidRPr="001A5FC6" w:rsidRDefault="00145984" w:rsidP="00C23C87">
      <w:pPr>
        <w:spacing w:line="360" w:lineRule="auto"/>
        <w:rPr>
          <w:rFonts w:ascii="Times New Roman" w:hAnsi="Times New Roman"/>
          <w:color w:val="000000"/>
          <w:sz w:val="24"/>
          <w:szCs w:val="24"/>
          <w:lang w:val="en-GB"/>
        </w:rPr>
      </w:pPr>
      <w:r w:rsidRPr="001A5FC6">
        <w:rPr>
          <w:rFonts w:ascii="Times New Roman" w:hAnsi="Times New Roman"/>
          <w:color w:val="000000"/>
          <w:sz w:val="24"/>
          <w:szCs w:val="24"/>
          <w:lang w:val="en-GB"/>
        </w:rPr>
        <w:t>F</w:t>
      </w:r>
      <w:r w:rsidR="00BE7972" w:rsidRPr="001A5FC6">
        <w:rPr>
          <w:rFonts w:ascii="Times New Roman" w:hAnsi="Times New Roman"/>
          <w:color w:val="000000"/>
          <w:sz w:val="24"/>
          <w:szCs w:val="24"/>
          <w:lang w:val="en-GB"/>
        </w:rPr>
        <w:t xml:space="preserve">ig. 5. Organic carbon production </w:t>
      </w:r>
      <w:r w:rsidR="00EE3607" w:rsidRPr="001A5FC6">
        <w:rPr>
          <w:rFonts w:ascii="Times New Roman" w:hAnsi="Times New Roman"/>
          <w:color w:val="000000"/>
          <w:sz w:val="24"/>
          <w:szCs w:val="24"/>
          <w:lang w:val="en-GB"/>
        </w:rPr>
        <w:t>as a function of</w:t>
      </w:r>
      <w:r w:rsidR="00BE7972" w:rsidRPr="001A5FC6">
        <w:rPr>
          <w:rFonts w:ascii="Times New Roman" w:hAnsi="Times New Roman"/>
          <w:sz w:val="24"/>
          <w:szCs w:val="24"/>
          <w:lang w:val="en-GB"/>
        </w:rPr>
        <w:t xml:space="preserve"> N availability and temperature. Particulate organic carbon</w:t>
      </w:r>
      <w:r w:rsidR="00025404" w:rsidRPr="001A5FC6">
        <w:rPr>
          <w:rFonts w:ascii="Times New Roman" w:hAnsi="Times New Roman"/>
          <w:sz w:val="24"/>
          <w:szCs w:val="24"/>
          <w:lang w:val="en-GB"/>
        </w:rPr>
        <w:t xml:space="preserve"> (POC)</w:t>
      </w:r>
      <w:r w:rsidR="00EE3607" w:rsidRPr="001A5FC6">
        <w:rPr>
          <w:rFonts w:ascii="Times New Roman" w:hAnsi="Times New Roman"/>
          <w:sz w:val="24"/>
          <w:szCs w:val="24"/>
          <w:lang w:val="en-GB"/>
        </w:rPr>
        <w:t xml:space="preserve"> (mg C L</w:t>
      </w:r>
      <w:r w:rsidR="00EE3607" w:rsidRPr="001A5FC6">
        <w:rPr>
          <w:rFonts w:ascii="Times New Roman" w:hAnsi="Times New Roman"/>
          <w:sz w:val="24"/>
          <w:szCs w:val="24"/>
          <w:vertAlign w:val="superscript"/>
          <w:lang w:val="en-GB"/>
        </w:rPr>
        <w:t>-1</w:t>
      </w:r>
      <w:r w:rsidR="00EE3607" w:rsidRPr="001A5FC6">
        <w:rPr>
          <w:rFonts w:ascii="Times New Roman" w:hAnsi="Times New Roman"/>
          <w:sz w:val="24"/>
          <w:szCs w:val="24"/>
          <w:lang w:val="en-GB"/>
        </w:rPr>
        <w:t>)</w:t>
      </w:r>
      <w:r w:rsidR="00A93B5D" w:rsidRPr="001A5FC6">
        <w:rPr>
          <w:rFonts w:ascii="Times New Roman" w:hAnsi="Times New Roman"/>
          <w:sz w:val="24"/>
          <w:szCs w:val="24"/>
          <w:lang w:val="en-GB"/>
        </w:rPr>
        <w:t xml:space="preserve"> (A)</w:t>
      </w:r>
      <w:r w:rsidR="00EE3607" w:rsidRPr="001A5FC6">
        <w:rPr>
          <w:rFonts w:ascii="Times New Roman" w:hAnsi="Times New Roman"/>
          <w:sz w:val="24"/>
          <w:szCs w:val="24"/>
          <w:lang w:val="en-GB"/>
        </w:rPr>
        <w:t>,</w:t>
      </w:r>
      <w:r w:rsidR="00BE7972" w:rsidRPr="001A5FC6">
        <w:rPr>
          <w:rFonts w:ascii="Times New Roman" w:hAnsi="Times New Roman"/>
          <w:sz w:val="24"/>
          <w:szCs w:val="24"/>
          <w:lang w:val="en-GB"/>
        </w:rPr>
        <w:t xml:space="preserve"> dissolved organic carbon</w:t>
      </w:r>
      <w:r w:rsidR="00025404" w:rsidRPr="001A5FC6">
        <w:rPr>
          <w:rFonts w:ascii="Times New Roman" w:hAnsi="Times New Roman"/>
          <w:sz w:val="24"/>
          <w:szCs w:val="24"/>
          <w:lang w:val="en-GB"/>
        </w:rPr>
        <w:t xml:space="preserve"> (DOC</w:t>
      </w:r>
      <w:r w:rsidR="00EE3607" w:rsidRPr="001A5FC6">
        <w:rPr>
          <w:rFonts w:ascii="Times New Roman" w:hAnsi="Times New Roman"/>
          <w:sz w:val="24"/>
          <w:szCs w:val="24"/>
          <w:lang w:val="en-GB"/>
        </w:rPr>
        <w:t>)</w:t>
      </w:r>
      <w:r w:rsidR="00055612" w:rsidRPr="001A5FC6">
        <w:rPr>
          <w:rFonts w:ascii="Times New Roman" w:hAnsi="Times New Roman"/>
          <w:sz w:val="24"/>
          <w:szCs w:val="24"/>
          <w:lang w:val="en-GB"/>
        </w:rPr>
        <w:t xml:space="preserve"> </w:t>
      </w:r>
      <w:r w:rsidR="00BE7972" w:rsidRPr="001A5FC6">
        <w:rPr>
          <w:rFonts w:ascii="Times New Roman" w:hAnsi="Times New Roman"/>
          <w:sz w:val="24"/>
          <w:szCs w:val="24"/>
          <w:lang w:val="en-GB"/>
        </w:rPr>
        <w:t xml:space="preserve">(mg </w:t>
      </w:r>
      <w:r w:rsidR="00025404" w:rsidRPr="001A5FC6">
        <w:rPr>
          <w:rFonts w:ascii="Times New Roman" w:hAnsi="Times New Roman"/>
          <w:sz w:val="24"/>
          <w:szCs w:val="24"/>
          <w:lang w:val="en-GB"/>
        </w:rPr>
        <w:t xml:space="preserve">C </w:t>
      </w:r>
      <w:r w:rsidR="00BE7972" w:rsidRPr="001A5FC6">
        <w:rPr>
          <w:rFonts w:ascii="Times New Roman" w:hAnsi="Times New Roman"/>
          <w:sz w:val="24"/>
          <w:szCs w:val="24"/>
          <w:lang w:val="en-GB"/>
        </w:rPr>
        <w:t>L</w:t>
      </w:r>
      <w:r w:rsidR="00BE7972" w:rsidRPr="001A5FC6">
        <w:rPr>
          <w:rFonts w:ascii="Times New Roman" w:hAnsi="Times New Roman"/>
          <w:sz w:val="24"/>
          <w:szCs w:val="24"/>
          <w:vertAlign w:val="superscript"/>
          <w:lang w:val="en-GB"/>
        </w:rPr>
        <w:t>-1</w:t>
      </w:r>
      <w:r w:rsidR="00BE7972" w:rsidRPr="001A5FC6">
        <w:rPr>
          <w:rFonts w:ascii="Times New Roman" w:hAnsi="Times New Roman"/>
          <w:sz w:val="24"/>
          <w:szCs w:val="24"/>
          <w:lang w:val="en-GB"/>
        </w:rPr>
        <w:t>)</w:t>
      </w:r>
      <w:r w:rsidR="00A93B5D" w:rsidRPr="001A5FC6">
        <w:rPr>
          <w:rFonts w:ascii="Times New Roman" w:hAnsi="Times New Roman"/>
          <w:sz w:val="24"/>
          <w:szCs w:val="24"/>
          <w:lang w:val="en-GB"/>
        </w:rPr>
        <w:t xml:space="preserve"> (B)</w:t>
      </w:r>
      <w:r w:rsidR="00BE7972" w:rsidRPr="001A5FC6">
        <w:rPr>
          <w:rFonts w:ascii="Times New Roman" w:hAnsi="Times New Roman"/>
          <w:sz w:val="24"/>
          <w:szCs w:val="24"/>
          <w:lang w:val="en-GB"/>
        </w:rPr>
        <w:t xml:space="preserve">, </w:t>
      </w:r>
      <w:r w:rsidR="00BE7972" w:rsidRPr="001A5FC6">
        <w:rPr>
          <w:rFonts w:ascii="Times New Roman" w:hAnsi="Times New Roman"/>
          <w:color w:val="000000"/>
          <w:sz w:val="24"/>
          <w:szCs w:val="24"/>
          <w:lang w:val="en-GB"/>
        </w:rPr>
        <w:t xml:space="preserve">POC </w:t>
      </w:r>
      <w:r w:rsidR="00D42955" w:rsidRPr="001A5FC6">
        <w:rPr>
          <w:rFonts w:ascii="Times New Roman" w:hAnsi="Times New Roman"/>
          <w:color w:val="000000"/>
          <w:sz w:val="24"/>
          <w:szCs w:val="24"/>
          <w:lang w:val="en-GB"/>
        </w:rPr>
        <w:t>normalized to</w:t>
      </w:r>
      <w:r w:rsidR="00BE7972" w:rsidRPr="001A5FC6">
        <w:rPr>
          <w:rFonts w:ascii="Times New Roman" w:hAnsi="Times New Roman"/>
          <w:color w:val="000000"/>
          <w:sz w:val="24"/>
          <w:szCs w:val="24"/>
          <w:lang w:val="en-GB"/>
        </w:rPr>
        <w:t xml:space="preserve"> cell</w:t>
      </w:r>
      <w:r w:rsidR="003F000A" w:rsidRPr="001A5FC6">
        <w:rPr>
          <w:rFonts w:ascii="Times New Roman" w:hAnsi="Times New Roman"/>
          <w:color w:val="000000"/>
          <w:sz w:val="24"/>
          <w:szCs w:val="24"/>
          <w:lang w:val="en-GB"/>
        </w:rPr>
        <w:t xml:space="preserve"> (</w:t>
      </w:r>
      <w:proofErr w:type="spellStart"/>
      <w:r w:rsidR="003F000A" w:rsidRPr="001A5FC6">
        <w:rPr>
          <w:rFonts w:ascii="Times New Roman" w:hAnsi="Times New Roman"/>
          <w:color w:val="000000"/>
          <w:sz w:val="24"/>
          <w:szCs w:val="24"/>
          <w:lang w:val="en-GB"/>
        </w:rPr>
        <w:t>pg</w:t>
      </w:r>
      <w:proofErr w:type="spellEnd"/>
      <w:r w:rsidR="003F000A" w:rsidRPr="001A5FC6">
        <w:rPr>
          <w:rFonts w:ascii="Times New Roman" w:hAnsi="Times New Roman"/>
          <w:color w:val="000000"/>
          <w:sz w:val="24"/>
          <w:szCs w:val="24"/>
          <w:lang w:val="en-GB"/>
        </w:rPr>
        <w:t xml:space="preserve"> C cell</w:t>
      </w:r>
      <w:r w:rsidR="003F000A" w:rsidRPr="001A5FC6">
        <w:rPr>
          <w:rFonts w:ascii="Times New Roman" w:hAnsi="Times New Roman"/>
          <w:color w:val="000000"/>
          <w:sz w:val="24"/>
          <w:szCs w:val="24"/>
          <w:vertAlign w:val="superscript"/>
          <w:lang w:val="en-GB"/>
        </w:rPr>
        <w:t>-1</w:t>
      </w:r>
      <w:r w:rsidR="003F000A" w:rsidRPr="001A5FC6">
        <w:rPr>
          <w:rFonts w:ascii="Times New Roman" w:hAnsi="Times New Roman"/>
          <w:color w:val="000000"/>
          <w:sz w:val="24"/>
          <w:szCs w:val="24"/>
          <w:lang w:val="en-GB"/>
        </w:rPr>
        <w:t>)</w:t>
      </w:r>
      <w:r w:rsidR="00A93B5D" w:rsidRPr="001A5FC6">
        <w:rPr>
          <w:rFonts w:ascii="Times New Roman" w:hAnsi="Times New Roman"/>
          <w:sz w:val="24"/>
          <w:szCs w:val="24"/>
          <w:lang w:val="en-GB"/>
        </w:rPr>
        <w:t xml:space="preserve"> (C)</w:t>
      </w:r>
      <w:r w:rsidR="00BE7972" w:rsidRPr="001A5FC6">
        <w:rPr>
          <w:rFonts w:ascii="Times New Roman" w:hAnsi="Times New Roman"/>
          <w:color w:val="000000"/>
          <w:sz w:val="24"/>
          <w:szCs w:val="24"/>
          <w:lang w:val="en-GB"/>
        </w:rPr>
        <w:t xml:space="preserve">, </w:t>
      </w:r>
      <w:r w:rsidR="003F000A" w:rsidRPr="001A5FC6">
        <w:rPr>
          <w:rFonts w:ascii="Times New Roman" w:hAnsi="Times New Roman"/>
          <w:color w:val="000000"/>
          <w:sz w:val="24"/>
          <w:szCs w:val="24"/>
          <w:lang w:val="en-GB"/>
        </w:rPr>
        <w:t>cellular carbon in POC (%)</w:t>
      </w:r>
      <w:r w:rsidR="00A93B5D" w:rsidRPr="001A5FC6">
        <w:rPr>
          <w:rFonts w:ascii="Times New Roman" w:hAnsi="Times New Roman"/>
          <w:color w:val="000000"/>
          <w:sz w:val="24"/>
          <w:szCs w:val="24"/>
          <w:lang w:val="en-GB"/>
        </w:rPr>
        <w:t xml:space="preserve"> (D)</w:t>
      </w:r>
      <w:r w:rsidR="003F000A" w:rsidRPr="001A5FC6">
        <w:rPr>
          <w:rFonts w:ascii="Times New Roman" w:hAnsi="Times New Roman"/>
          <w:color w:val="000000"/>
          <w:sz w:val="24"/>
          <w:szCs w:val="24"/>
          <w:lang w:val="en-GB"/>
        </w:rPr>
        <w:t>,</w:t>
      </w:r>
      <w:r w:rsidR="00BE7972" w:rsidRPr="001A5FC6">
        <w:rPr>
          <w:rFonts w:ascii="Times New Roman" w:hAnsi="Times New Roman"/>
          <w:color w:val="000000"/>
          <w:sz w:val="24"/>
          <w:szCs w:val="24"/>
          <w:lang w:val="en-GB"/>
        </w:rPr>
        <w:t xml:space="preserve"> and DOC </w:t>
      </w:r>
      <w:r w:rsidR="00D42955" w:rsidRPr="001A5FC6">
        <w:rPr>
          <w:rFonts w:ascii="Times New Roman" w:hAnsi="Times New Roman"/>
          <w:color w:val="000000"/>
          <w:sz w:val="24"/>
          <w:szCs w:val="24"/>
          <w:lang w:val="en-GB"/>
        </w:rPr>
        <w:t>normalized to</w:t>
      </w:r>
      <w:r w:rsidR="00BE7972" w:rsidRPr="001A5FC6">
        <w:rPr>
          <w:rFonts w:ascii="Times New Roman" w:hAnsi="Times New Roman"/>
          <w:color w:val="000000"/>
          <w:sz w:val="24"/>
          <w:szCs w:val="24"/>
          <w:lang w:val="en-GB"/>
        </w:rPr>
        <w:t xml:space="preserve"> cell</w:t>
      </w:r>
      <w:r w:rsidR="003F000A" w:rsidRPr="001A5FC6">
        <w:rPr>
          <w:rFonts w:ascii="Times New Roman" w:hAnsi="Times New Roman"/>
          <w:color w:val="000000"/>
          <w:sz w:val="24"/>
          <w:szCs w:val="24"/>
          <w:lang w:val="en-GB"/>
        </w:rPr>
        <w:t xml:space="preserve"> (</w:t>
      </w:r>
      <w:proofErr w:type="spellStart"/>
      <w:r w:rsidR="003F000A" w:rsidRPr="001A5FC6">
        <w:rPr>
          <w:rFonts w:ascii="Times New Roman" w:hAnsi="Times New Roman"/>
          <w:color w:val="000000"/>
          <w:sz w:val="24"/>
          <w:szCs w:val="24"/>
          <w:lang w:val="en-GB"/>
        </w:rPr>
        <w:t>pg</w:t>
      </w:r>
      <w:proofErr w:type="spellEnd"/>
      <w:r w:rsidR="003F000A" w:rsidRPr="001A5FC6">
        <w:rPr>
          <w:rFonts w:ascii="Times New Roman" w:hAnsi="Times New Roman"/>
          <w:color w:val="000000"/>
          <w:sz w:val="24"/>
          <w:szCs w:val="24"/>
          <w:lang w:val="en-GB"/>
        </w:rPr>
        <w:t xml:space="preserve"> C cell</w:t>
      </w:r>
      <w:r w:rsidR="003F000A" w:rsidRPr="001A5FC6">
        <w:rPr>
          <w:rFonts w:ascii="Times New Roman" w:hAnsi="Times New Roman"/>
          <w:color w:val="000000"/>
          <w:sz w:val="24"/>
          <w:szCs w:val="24"/>
          <w:vertAlign w:val="superscript"/>
          <w:lang w:val="en-GB"/>
        </w:rPr>
        <w:t>-1</w:t>
      </w:r>
      <w:r w:rsidR="003F000A" w:rsidRPr="001A5FC6">
        <w:rPr>
          <w:rFonts w:ascii="Times New Roman" w:hAnsi="Times New Roman"/>
          <w:color w:val="000000"/>
          <w:sz w:val="24"/>
          <w:szCs w:val="24"/>
          <w:lang w:val="en-GB"/>
        </w:rPr>
        <w:t>)</w:t>
      </w:r>
      <w:r w:rsidR="00A93B5D" w:rsidRPr="001A5FC6">
        <w:rPr>
          <w:rFonts w:ascii="Times New Roman" w:hAnsi="Times New Roman"/>
          <w:color w:val="000000"/>
          <w:sz w:val="24"/>
          <w:szCs w:val="24"/>
          <w:lang w:val="en-GB"/>
        </w:rPr>
        <w:t xml:space="preserve"> (E)</w:t>
      </w:r>
      <w:r w:rsidR="00BE7972" w:rsidRPr="001A5FC6">
        <w:rPr>
          <w:rFonts w:ascii="Times New Roman" w:hAnsi="Times New Roman"/>
          <w:color w:val="000000"/>
          <w:sz w:val="24"/>
          <w:szCs w:val="24"/>
          <w:lang w:val="en-GB"/>
        </w:rPr>
        <w:t>.</w:t>
      </w:r>
      <w:r w:rsidR="00C23C87" w:rsidRPr="001A5FC6">
        <w:rPr>
          <w:rFonts w:ascii="Times New Roman" w:hAnsi="Times New Roman"/>
          <w:color w:val="000000"/>
          <w:sz w:val="24"/>
          <w:szCs w:val="24"/>
          <w:lang w:val="en-GB"/>
        </w:rPr>
        <w:t xml:space="preserve"> </w:t>
      </w:r>
      <w:r w:rsidR="00C23C87" w:rsidRPr="001A5FC6">
        <w:rPr>
          <w:rFonts w:ascii="Times New Roman" w:hAnsi="Times New Roman"/>
          <w:sz w:val="24"/>
          <w:szCs w:val="24"/>
          <w:lang w:val="en-GB"/>
        </w:rPr>
        <w:t xml:space="preserve">Values presented are averages of triplicates with SD as error bars. </w:t>
      </w:r>
    </w:p>
    <w:p w14:paraId="13F647D2" w14:textId="77777777" w:rsidR="00D35244" w:rsidRPr="001A5FC6" w:rsidRDefault="00D35244" w:rsidP="00C01148">
      <w:pPr>
        <w:spacing w:line="360" w:lineRule="auto"/>
        <w:rPr>
          <w:rFonts w:ascii="Times New Roman" w:hAnsi="Times New Roman"/>
          <w:b/>
          <w:bCs/>
          <w:sz w:val="24"/>
          <w:szCs w:val="24"/>
          <w:lang w:val="en-GB"/>
        </w:rPr>
      </w:pPr>
    </w:p>
    <w:p w14:paraId="6A2DF663" w14:textId="77777777" w:rsidR="00125A8D" w:rsidRPr="001A5FC6" w:rsidRDefault="00125A8D" w:rsidP="00C01148">
      <w:pPr>
        <w:spacing w:line="360" w:lineRule="auto"/>
        <w:rPr>
          <w:rFonts w:ascii="Times New Roman" w:hAnsi="Times New Roman"/>
          <w:b/>
          <w:bCs/>
          <w:sz w:val="24"/>
          <w:szCs w:val="24"/>
          <w:lang w:val="en-GB"/>
        </w:rPr>
      </w:pPr>
      <w:r w:rsidRPr="001A5FC6">
        <w:rPr>
          <w:rFonts w:ascii="Times New Roman" w:hAnsi="Times New Roman"/>
          <w:b/>
          <w:bCs/>
          <w:sz w:val="24"/>
          <w:szCs w:val="24"/>
          <w:lang w:val="en-GB"/>
        </w:rPr>
        <w:t>Lipid production</w:t>
      </w:r>
    </w:p>
    <w:p w14:paraId="00522F87" w14:textId="77777777" w:rsidR="00125A8D" w:rsidRPr="001A5FC6" w:rsidRDefault="00125A8D" w:rsidP="00C01148">
      <w:pPr>
        <w:spacing w:line="360" w:lineRule="auto"/>
        <w:rPr>
          <w:rFonts w:ascii="Times New Roman" w:hAnsi="Times New Roman"/>
          <w:sz w:val="24"/>
          <w:szCs w:val="24"/>
          <w:lang w:val="en-GB"/>
        </w:rPr>
      </w:pPr>
      <w:r w:rsidRPr="001A5FC6">
        <w:rPr>
          <w:rFonts w:ascii="Times New Roman" w:hAnsi="Times New Roman"/>
          <w:sz w:val="24"/>
          <w:szCs w:val="24"/>
          <w:lang w:val="en-GB"/>
        </w:rPr>
        <w:t>We processed data for cell</w:t>
      </w:r>
      <w:r w:rsidR="001D4562" w:rsidRPr="001A5FC6">
        <w:rPr>
          <w:rFonts w:ascii="Times New Roman" w:hAnsi="Times New Roman"/>
          <w:sz w:val="24"/>
          <w:szCs w:val="24"/>
          <w:lang w:val="en-GB"/>
        </w:rPr>
        <w:t>ular</w:t>
      </w:r>
      <w:r w:rsidRPr="001A5FC6">
        <w:rPr>
          <w:rFonts w:ascii="Times New Roman" w:hAnsi="Times New Roman"/>
          <w:sz w:val="24"/>
          <w:szCs w:val="24"/>
          <w:lang w:val="en-GB"/>
        </w:rPr>
        <w:t xml:space="preserve"> lipids (CL) </w:t>
      </w:r>
      <w:r w:rsidR="0074187B" w:rsidRPr="001A5FC6">
        <w:rPr>
          <w:rFonts w:ascii="Times New Roman" w:hAnsi="Times New Roman"/>
          <w:sz w:val="24"/>
          <w:szCs w:val="24"/>
          <w:lang w:val="en-GB"/>
        </w:rPr>
        <w:t xml:space="preserve">produced by the </w:t>
      </w:r>
      <w:r w:rsidR="00D43E9F" w:rsidRPr="001A5FC6">
        <w:rPr>
          <w:rFonts w:ascii="Times New Roman" w:hAnsi="Times New Roman"/>
          <w:i/>
          <w:iCs/>
          <w:sz w:val="24"/>
          <w:szCs w:val="24"/>
          <w:lang w:val="en-GB"/>
        </w:rPr>
        <w:t>C. pseudocurvisetus</w:t>
      </w:r>
      <w:r w:rsidR="00D43E9F" w:rsidRPr="001A5FC6">
        <w:rPr>
          <w:rFonts w:ascii="Times New Roman" w:hAnsi="Times New Roman"/>
          <w:sz w:val="24"/>
          <w:szCs w:val="24"/>
          <w:lang w:val="en-GB"/>
        </w:rPr>
        <w:t xml:space="preserve"> </w:t>
      </w:r>
      <w:r w:rsidR="0074187B" w:rsidRPr="001A5FC6">
        <w:rPr>
          <w:rFonts w:ascii="Times New Roman" w:hAnsi="Times New Roman"/>
          <w:sz w:val="24"/>
          <w:szCs w:val="24"/>
          <w:lang w:val="en-GB"/>
        </w:rPr>
        <w:t>cultures</w:t>
      </w:r>
      <w:r w:rsidR="00BE4C0E" w:rsidRPr="001A5FC6">
        <w:rPr>
          <w:rFonts w:ascii="Times New Roman" w:hAnsi="Times New Roman"/>
          <w:sz w:val="24"/>
          <w:szCs w:val="24"/>
          <w:lang w:val="en-GB"/>
        </w:rPr>
        <w:t xml:space="preserve"> that include </w:t>
      </w:r>
      <w:r w:rsidRPr="001A5FC6">
        <w:rPr>
          <w:rFonts w:ascii="Times New Roman" w:hAnsi="Times New Roman"/>
          <w:sz w:val="24"/>
          <w:szCs w:val="24"/>
          <w:lang w:val="en-GB"/>
        </w:rPr>
        <w:t>membrane</w:t>
      </w:r>
      <w:r w:rsidR="0074187B" w:rsidRPr="001A5FC6">
        <w:rPr>
          <w:rFonts w:ascii="Times New Roman" w:hAnsi="Times New Roman"/>
          <w:sz w:val="24"/>
          <w:szCs w:val="24"/>
          <w:lang w:val="en-GB"/>
        </w:rPr>
        <w:t xml:space="preserve"> </w:t>
      </w:r>
      <w:r w:rsidRPr="001A5FC6">
        <w:rPr>
          <w:rFonts w:ascii="Times New Roman" w:hAnsi="Times New Roman"/>
          <w:sz w:val="24"/>
          <w:szCs w:val="24"/>
          <w:lang w:val="en-GB"/>
        </w:rPr>
        <w:t>(PL, GL</w:t>
      </w:r>
      <w:r w:rsidR="0074187B" w:rsidRPr="001A5FC6">
        <w:rPr>
          <w:rFonts w:ascii="Times New Roman" w:hAnsi="Times New Roman"/>
          <w:sz w:val="24"/>
          <w:szCs w:val="24"/>
          <w:lang w:val="en-GB"/>
        </w:rPr>
        <w:t>,</w:t>
      </w:r>
      <w:r w:rsidRPr="001A5FC6">
        <w:rPr>
          <w:rFonts w:ascii="Times New Roman" w:hAnsi="Times New Roman"/>
          <w:sz w:val="24"/>
          <w:szCs w:val="24"/>
          <w:lang w:val="en-GB"/>
        </w:rPr>
        <w:t xml:space="preserve"> and ST) and storage (TG and SE) </w:t>
      </w:r>
      <w:r w:rsidR="00BE4C0E" w:rsidRPr="001A5FC6">
        <w:rPr>
          <w:rFonts w:ascii="Times New Roman" w:hAnsi="Times New Roman"/>
          <w:sz w:val="24"/>
          <w:szCs w:val="24"/>
          <w:lang w:val="en-GB"/>
        </w:rPr>
        <w:t xml:space="preserve">lipids </w:t>
      </w:r>
      <w:r w:rsidRPr="001A5FC6">
        <w:rPr>
          <w:rFonts w:ascii="Times New Roman" w:hAnsi="Times New Roman"/>
          <w:sz w:val="24"/>
          <w:szCs w:val="24"/>
          <w:lang w:val="en-GB"/>
        </w:rPr>
        <w:t>(</w:t>
      </w:r>
      <w:r w:rsidRPr="001A5FC6">
        <w:rPr>
          <w:rFonts w:ascii="Times New Roman" w:hAnsi="Times New Roman"/>
          <w:color w:val="0000FF"/>
          <w:sz w:val="24"/>
          <w:szCs w:val="24"/>
          <w:lang w:val="en-GB"/>
        </w:rPr>
        <w:t>Figs. 6</w:t>
      </w:r>
      <w:r w:rsidRPr="001A5FC6">
        <w:rPr>
          <w:rFonts w:ascii="Times New Roman" w:hAnsi="Times New Roman"/>
          <w:sz w:val="24"/>
          <w:szCs w:val="24"/>
          <w:lang w:val="en-GB"/>
        </w:rPr>
        <w:t>).</w:t>
      </w:r>
      <w:r w:rsidR="00BE4C0E" w:rsidRPr="001A5FC6">
        <w:rPr>
          <w:rFonts w:ascii="Times New Roman" w:hAnsi="Times New Roman"/>
          <w:sz w:val="24"/>
          <w:szCs w:val="24"/>
          <w:lang w:val="en-GB"/>
        </w:rPr>
        <w:t xml:space="preserve"> </w:t>
      </w:r>
      <w:r w:rsidRPr="001A5FC6">
        <w:rPr>
          <w:rFonts w:ascii="Times New Roman" w:hAnsi="Times New Roman"/>
          <w:sz w:val="24"/>
          <w:szCs w:val="24"/>
          <w:lang w:val="en-GB"/>
        </w:rPr>
        <w:t xml:space="preserve">Bulk concentrations of </w:t>
      </w:r>
      <w:r w:rsidR="006B3C40" w:rsidRPr="001A5FC6">
        <w:rPr>
          <w:rFonts w:ascii="Times New Roman" w:hAnsi="Times New Roman"/>
          <w:sz w:val="24"/>
          <w:szCs w:val="24"/>
          <w:lang w:val="en-GB"/>
        </w:rPr>
        <w:t>cell</w:t>
      </w:r>
      <w:r w:rsidR="001D4562" w:rsidRPr="001A5FC6">
        <w:rPr>
          <w:rFonts w:ascii="Times New Roman" w:hAnsi="Times New Roman"/>
          <w:sz w:val="24"/>
          <w:szCs w:val="24"/>
          <w:lang w:val="en-GB"/>
        </w:rPr>
        <w:t>ular</w:t>
      </w:r>
      <w:r w:rsidR="006B3C40" w:rsidRPr="001A5FC6">
        <w:rPr>
          <w:rFonts w:ascii="Times New Roman" w:hAnsi="Times New Roman"/>
          <w:sz w:val="24"/>
          <w:szCs w:val="24"/>
          <w:lang w:val="en-GB"/>
        </w:rPr>
        <w:t xml:space="preserve"> lipids</w:t>
      </w:r>
      <w:r w:rsidRPr="001A5FC6">
        <w:rPr>
          <w:rFonts w:ascii="Times New Roman" w:hAnsi="Times New Roman"/>
          <w:sz w:val="24"/>
          <w:szCs w:val="24"/>
          <w:lang w:val="en-GB"/>
        </w:rPr>
        <w:t xml:space="preserve"> decreased with </w:t>
      </w:r>
      <w:r w:rsidR="0074187B" w:rsidRPr="001A5FC6">
        <w:rPr>
          <w:rFonts w:ascii="Times New Roman" w:hAnsi="Times New Roman"/>
          <w:sz w:val="24"/>
          <w:szCs w:val="24"/>
          <w:lang w:val="en-GB"/>
        </w:rPr>
        <w:t xml:space="preserve">increasing </w:t>
      </w:r>
      <w:r w:rsidRPr="001A5FC6">
        <w:rPr>
          <w:rFonts w:ascii="Times New Roman" w:hAnsi="Times New Roman"/>
          <w:sz w:val="24"/>
          <w:szCs w:val="24"/>
          <w:lang w:val="en-GB"/>
        </w:rPr>
        <w:t xml:space="preserve">temperature and with </w:t>
      </w:r>
      <w:r w:rsidR="0074187B" w:rsidRPr="001A5FC6">
        <w:rPr>
          <w:rFonts w:ascii="Times New Roman" w:hAnsi="Times New Roman"/>
          <w:sz w:val="24"/>
          <w:szCs w:val="24"/>
          <w:lang w:val="en-GB"/>
        </w:rPr>
        <w:t xml:space="preserve">decreasing </w:t>
      </w:r>
      <w:r w:rsidRPr="001A5FC6">
        <w:rPr>
          <w:rFonts w:ascii="Times New Roman" w:hAnsi="Times New Roman"/>
          <w:sz w:val="24"/>
          <w:szCs w:val="24"/>
          <w:lang w:val="en-GB"/>
        </w:rPr>
        <w:t xml:space="preserve">N availability in the </w:t>
      </w:r>
      <w:r w:rsidR="0074187B" w:rsidRPr="001A5FC6">
        <w:rPr>
          <w:rFonts w:ascii="Times New Roman" w:hAnsi="Times New Roman"/>
          <w:sz w:val="24"/>
          <w:szCs w:val="24"/>
          <w:lang w:val="en-GB"/>
        </w:rPr>
        <w:t xml:space="preserve">culture </w:t>
      </w:r>
      <w:r w:rsidRPr="001A5FC6">
        <w:rPr>
          <w:rFonts w:ascii="Times New Roman" w:hAnsi="Times New Roman"/>
          <w:sz w:val="24"/>
          <w:szCs w:val="24"/>
          <w:lang w:val="en-GB"/>
        </w:rPr>
        <w:t>medium (</w:t>
      </w:r>
      <w:r w:rsidRPr="001A5FC6">
        <w:rPr>
          <w:rFonts w:ascii="Times New Roman" w:hAnsi="Times New Roman"/>
          <w:color w:val="0000FF"/>
          <w:sz w:val="24"/>
          <w:szCs w:val="24"/>
          <w:lang w:val="en-GB"/>
        </w:rPr>
        <w:t>Fig. 6A</w:t>
      </w:r>
      <w:r w:rsidRPr="001A5FC6">
        <w:rPr>
          <w:rFonts w:ascii="Times New Roman" w:hAnsi="Times New Roman"/>
          <w:sz w:val="24"/>
          <w:szCs w:val="24"/>
          <w:lang w:val="en-GB"/>
        </w:rPr>
        <w:t xml:space="preserve">). The highest CL concentration was detected at 15 °C </w:t>
      </w:r>
      <w:r w:rsidRPr="001A5FC6">
        <w:rPr>
          <w:rFonts w:ascii="Times New Roman" w:hAnsi="Times New Roman"/>
          <w:sz w:val="24"/>
          <w:szCs w:val="24"/>
          <w:lang w:val="en-GB"/>
        </w:rPr>
        <w:lastRenderedPageBreak/>
        <w:t>for N</w:t>
      </w:r>
      <w:r w:rsidR="00B80CAF" w:rsidRPr="001A5FC6">
        <w:rPr>
          <w:rFonts w:ascii="Times New Roman" w:hAnsi="Times New Roman"/>
          <w:sz w:val="24"/>
          <w:szCs w:val="24"/>
          <w:lang w:val="en-GB"/>
        </w:rPr>
        <w:t xml:space="preserve">-excess </w:t>
      </w:r>
      <w:r w:rsidRPr="001A5FC6">
        <w:rPr>
          <w:rFonts w:ascii="Times New Roman" w:hAnsi="Times New Roman"/>
          <w:sz w:val="24"/>
          <w:szCs w:val="24"/>
          <w:lang w:val="en-GB"/>
        </w:rPr>
        <w:t>cultures (1.37 ± 1.5 mg L</w:t>
      </w:r>
      <w:r w:rsidRPr="001A5FC6">
        <w:rPr>
          <w:rFonts w:ascii="Times New Roman" w:hAnsi="Times New Roman"/>
          <w:sz w:val="24"/>
          <w:szCs w:val="24"/>
          <w:vertAlign w:val="superscript"/>
          <w:lang w:val="en-GB"/>
        </w:rPr>
        <w:t>-1</w:t>
      </w:r>
      <w:r w:rsidRPr="001A5FC6">
        <w:rPr>
          <w:rFonts w:ascii="Times New Roman" w:hAnsi="Times New Roman"/>
          <w:sz w:val="24"/>
          <w:szCs w:val="24"/>
          <w:lang w:val="en-GB"/>
        </w:rPr>
        <w:t>), and the lowest for N-</w:t>
      </w:r>
      <w:r w:rsidR="00B80CAF" w:rsidRPr="001A5FC6">
        <w:rPr>
          <w:rFonts w:ascii="Times New Roman" w:hAnsi="Times New Roman"/>
          <w:sz w:val="24"/>
          <w:szCs w:val="24"/>
          <w:lang w:val="en-GB"/>
        </w:rPr>
        <w:t>limiting</w:t>
      </w:r>
      <w:r w:rsidRPr="001A5FC6">
        <w:rPr>
          <w:rFonts w:ascii="Times New Roman" w:hAnsi="Times New Roman"/>
          <w:sz w:val="24"/>
          <w:szCs w:val="24"/>
          <w:lang w:val="en-GB"/>
        </w:rPr>
        <w:t xml:space="preserve"> cultures at 30 °C (0.44 ± 0.05 mg L</w:t>
      </w:r>
      <w:r w:rsidRPr="001A5FC6">
        <w:rPr>
          <w:rFonts w:ascii="Times New Roman" w:hAnsi="Times New Roman"/>
          <w:sz w:val="24"/>
          <w:szCs w:val="24"/>
          <w:vertAlign w:val="superscript"/>
          <w:lang w:val="en-GB"/>
        </w:rPr>
        <w:t>-1</w:t>
      </w:r>
      <w:r w:rsidRPr="001A5FC6">
        <w:rPr>
          <w:rFonts w:ascii="Times New Roman" w:hAnsi="Times New Roman"/>
          <w:sz w:val="24"/>
          <w:szCs w:val="24"/>
          <w:lang w:val="en-GB"/>
        </w:rPr>
        <w:t>)</w:t>
      </w:r>
      <w:r w:rsidR="001A4F3A" w:rsidRPr="001A5FC6">
        <w:rPr>
          <w:rFonts w:ascii="Times New Roman" w:hAnsi="Times New Roman"/>
          <w:sz w:val="24"/>
          <w:szCs w:val="24"/>
          <w:lang w:val="en-GB"/>
        </w:rPr>
        <w:t xml:space="preserve"> (</w:t>
      </w:r>
      <w:r w:rsidR="00FD7FF8" w:rsidRPr="001A5FC6">
        <w:rPr>
          <w:rFonts w:ascii="Times New Roman" w:hAnsi="Times New Roman"/>
          <w:color w:val="0000FF"/>
          <w:sz w:val="24"/>
          <w:szCs w:val="24"/>
          <w:lang w:val="en-GB"/>
        </w:rPr>
        <w:t>Supplementary Table</w:t>
      </w:r>
      <w:r w:rsidR="001A4F3A" w:rsidRPr="001A5FC6">
        <w:rPr>
          <w:rFonts w:ascii="Times New Roman" w:hAnsi="Times New Roman"/>
          <w:color w:val="0000FF"/>
          <w:sz w:val="24"/>
          <w:szCs w:val="24"/>
          <w:lang w:val="en-GB"/>
        </w:rPr>
        <w:t xml:space="preserve"> S6</w:t>
      </w:r>
      <w:r w:rsidR="00000D87" w:rsidRPr="001A5FC6">
        <w:rPr>
          <w:rFonts w:ascii="Times New Roman" w:hAnsi="Times New Roman"/>
          <w:sz w:val="24"/>
          <w:szCs w:val="24"/>
          <w:lang w:val="en-GB"/>
        </w:rPr>
        <w:t>)</w:t>
      </w:r>
      <w:r w:rsidRPr="001A5FC6">
        <w:rPr>
          <w:rFonts w:ascii="Times New Roman" w:hAnsi="Times New Roman"/>
          <w:sz w:val="24"/>
          <w:szCs w:val="24"/>
          <w:lang w:val="en-GB"/>
        </w:rPr>
        <w:t xml:space="preserve">. The CL content </w:t>
      </w:r>
      <w:r w:rsidR="001A4F3A" w:rsidRPr="001A5FC6">
        <w:rPr>
          <w:rFonts w:ascii="Times New Roman" w:hAnsi="Times New Roman"/>
          <w:sz w:val="24"/>
          <w:szCs w:val="24"/>
          <w:lang w:val="en-GB"/>
        </w:rPr>
        <w:t xml:space="preserve">per cell </w:t>
      </w:r>
      <w:r w:rsidRPr="001A5FC6">
        <w:rPr>
          <w:rFonts w:ascii="Times New Roman" w:hAnsi="Times New Roman"/>
          <w:sz w:val="24"/>
          <w:szCs w:val="24"/>
          <w:lang w:val="en-GB"/>
        </w:rPr>
        <w:t>(</w:t>
      </w:r>
      <w:proofErr w:type="spellStart"/>
      <w:r w:rsidRPr="001A5FC6">
        <w:rPr>
          <w:rFonts w:ascii="Times New Roman" w:hAnsi="Times New Roman"/>
          <w:sz w:val="24"/>
          <w:szCs w:val="24"/>
          <w:lang w:val="en-GB"/>
        </w:rPr>
        <w:t>pg</w:t>
      </w:r>
      <w:proofErr w:type="spellEnd"/>
      <w:r w:rsidRPr="001A5FC6">
        <w:rPr>
          <w:rFonts w:ascii="Times New Roman" w:hAnsi="Times New Roman"/>
          <w:sz w:val="24"/>
          <w:szCs w:val="24"/>
          <w:lang w:val="en-GB"/>
        </w:rPr>
        <w:t xml:space="preserve"> cell</w:t>
      </w:r>
      <w:r w:rsidRPr="001A5FC6">
        <w:rPr>
          <w:rFonts w:ascii="Times New Roman" w:hAnsi="Times New Roman"/>
          <w:sz w:val="24"/>
          <w:szCs w:val="24"/>
          <w:vertAlign w:val="superscript"/>
          <w:lang w:val="en-GB"/>
        </w:rPr>
        <w:t>-1</w:t>
      </w:r>
      <w:r w:rsidRPr="001A5FC6">
        <w:rPr>
          <w:rFonts w:ascii="Times New Roman" w:hAnsi="Times New Roman"/>
          <w:sz w:val="24"/>
          <w:szCs w:val="24"/>
          <w:lang w:val="en-GB"/>
        </w:rPr>
        <w:t>) increased with temperature in all media types and was highest for N-</w:t>
      </w:r>
      <w:r w:rsidR="00AA3288" w:rsidRPr="001A5FC6">
        <w:rPr>
          <w:rFonts w:ascii="Times New Roman" w:hAnsi="Times New Roman"/>
          <w:sz w:val="24"/>
          <w:szCs w:val="24"/>
          <w:lang w:val="en-GB"/>
        </w:rPr>
        <w:t xml:space="preserve">limiting </w:t>
      </w:r>
      <w:r w:rsidRPr="001A5FC6">
        <w:rPr>
          <w:rFonts w:ascii="Times New Roman" w:hAnsi="Times New Roman"/>
          <w:sz w:val="24"/>
          <w:szCs w:val="24"/>
          <w:lang w:val="en-GB"/>
        </w:rPr>
        <w:t xml:space="preserve">cultures at all three temperatures for which it ranged </w:t>
      </w:r>
      <w:r w:rsidR="0074187B" w:rsidRPr="001A5FC6">
        <w:rPr>
          <w:rFonts w:ascii="Times New Roman" w:hAnsi="Times New Roman"/>
          <w:sz w:val="24"/>
          <w:szCs w:val="24"/>
          <w:lang w:val="en-GB"/>
        </w:rPr>
        <w:t xml:space="preserve">from </w:t>
      </w:r>
      <w:r w:rsidRPr="001A5FC6">
        <w:rPr>
          <w:rFonts w:ascii="Times New Roman" w:hAnsi="Times New Roman"/>
          <w:sz w:val="24"/>
          <w:szCs w:val="24"/>
          <w:lang w:val="en-GB"/>
        </w:rPr>
        <w:t xml:space="preserve">22.6 ± 2.4 </w:t>
      </w:r>
      <w:r w:rsidR="0074187B" w:rsidRPr="001A5FC6">
        <w:rPr>
          <w:rFonts w:ascii="Times New Roman" w:hAnsi="Times New Roman"/>
          <w:sz w:val="24"/>
          <w:szCs w:val="24"/>
          <w:lang w:val="en-GB"/>
        </w:rPr>
        <w:t xml:space="preserve">to </w:t>
      </w:r>
      <w:r w:rsidRPr="001A5FC6">
        <w:rPr>
          <w:rFonts w:ascii="Times New Roman" w:hAnsi="Times New Roman"/>
          <w:sz w:val="24"/>
          <w:szCs w:val="24"/>
          <w:lang w:val="en-GB"/>
        </w:rPr>
        <w:t xml:space="preserve">29.2 ± 1.5 </w:t>
      </w:r>
      <w:proofErr w:type="spellStart"/>
      <w:r w:rsidRPr="001A5FC6">
        <w:rPr>
          <w:rFonts w:ascii="Times New Roman" w:hAnsi="Times New Roman"/>
          <w:sz w:val="24"/>
          <w:szCs w:val="24"/>
          <w:lang w:val="en-GB"/>
        </w:rPr>
        <w:t>pg</w:t>
      </w:r>
      <w:proofErr w:type="spellEnd"/>
      <w:r w:rsidRPr="001A5FC6">
        <w:rPr>
          <w:rFonts w:ascii="Times New Roman" w:hAnsi="Times New Roman"/>
          <w:sz w:val="24"/>
          <w:szCs w:val="24"/>
          <w:lang w:val="en-GB"/>
        </w:rPr>
        <w:t xml:space="preserve"> cell</w:t>
      </w:r>
      <w:r w:rsidRPr="001A5FC6">
        <w:rPr>
          <w:rFonts w:ascii="Times New Roman" w:hAnsi="Times New Roman"/>
          <w:sz w:val="24"/>
          <w:szCs w:val="24"/>
          <w:vertAlign w:val="superscript"/>
          <w:lang w:val="en-GB"/>
        </w:rPr>
        <w:t>-1</w:t>
      </w:r>
      <w:r w:rsidRPr="001A5FC6">
        <w:rPr>
          <w:rFonts w:ascii="Times New Roman" w:hAnsi="Times New Roman"/>
          <w:sz w:val="24"/>
          <w:szCs w:val="24"/>
          <w:lang w:val="en-GB"/>
        </w:rPr>
        <w:t xml:space="preserve"> (</w:t>
      </w:r>
      <w:r w:rsidRPr="001A5FC6">
        <w:rPr>
          <w:rFonts w:ascii="Times New Roman" w:hAnsi="Times New Roman"/>
          <w:color w:val="0000FF"/>
          <w:sz w:val="24"/>
          <w:szCs w:val="24"/>
          <w:lang w:val="en-GB"/>
        </w:rPr>
        <w:t>Fig. 6B</w:t>
      </w:r>
      <w:r w:rsidRPr="001A5FC6">
        <w:rPr>
          <w:rFonts w:ascii="Times New Roman" w:hAnsi="Times New Roman"/>
          <w:sz w:val="24"/>
          <w:szCs w:val="24"/>
          <w:lang w:val="en-GB"/>
        </w:rPr>
        <w:t xml:space="preserve">). The minimum content of cellular lipids was found at 15°C for </w:t>
      </w:r>
      <w:r w:rsidR="001D4562" w:rsidRPr="001A5FC6">
        <w:rPr>
          <w:rFonts w:ascii="Times New Roman" w:hAnsi="Times New Roman"/>
          <w:sz w:val="24"/>
          <w:szCs w:val="24"/>
          <w:lang w:val="en-GB"/>
        </w:rPr>
        <w:t>N-</w:t>
      </w:r>
      <w:r w:rsidR="00B80CAF" w:rsidRPr="001A5FC6">
        <w:rPr>
          <w:rFonts w:ascii="Times New Roman" w:hAnsi="Times New Roman"/>
          <w:sz w:val="24"/>
          <w:szCs w:val="24"/>
          <w:lang w:val="en-GB"/>
        </w:rPr>
        <w:t>optimal</w:t>
      </w:r>
      <w:r w:rsidRPr="001A5FC6">
        <w:rPr>
          <w:rFonts w:ascii="Times New Roman" w:hAnsi="Times New Roman"/>
          <w:sz w:val="24"/>
          <w:szCs w:val="24"/>
          <w:lang w:val="en-GB"/>
        </w:rPr>
        <w:t xml:space="preserve"> cultures (14.2 ± 2.9 </w:t>
      </w:r>
      <w:proofErr w:type="spellStart"/>
      <w:r w:rsidRPr="001A5FC6">
        <w:rPr>
          <w:rFonts w:ascii="Times New Roman" w:hAnsi="Times New Roman"/>
          <w:sz w:val="24"/>
          <w:szCs w:val="24"/>
          <w:lang w:val="en-GB"/>
        </w:rPr>
        <w:t>pg</w:t>
      </w:r>
      <w:proofErr w:type="spellEnd"/>
      <w:r w:rsidRPr="001A5FC6">
        <w:rPr>
          <w:rFonts w:ascii="Times New Roman" w:hAnsi="Times New Roman"/>
          <w:sz w:val="24"/>
          <w:szCs w:val="24"/>
          <w:lang w:val="en-GB"/>
        </w:rPr>
        <w:t xml:space="preserve"> cell</w:t>
      </w:r>
      <w:r w:rsidRPr="001A5FC6">
        <w:rPr>
          <w:rFonts w:ascii="Times New Roman" w:hAnsi="Times New Roman"/>
          <w:sz w:val="24"/>
          <w:szCs w:val="24"/>
          <w:vertAlign w:val="superscript"/>
          <w:lang w:val="en-GB"/>
        </w:rPr>
        <w:t>-1</w:t>
      </w:r>
      <w:r w:rsidRPr="001A5FC6">
        <w:rPr>
          <w:rFonts w:ascii="Times New Roman" w:hAnsi="Times New Roman"/>
          <w:sz w:val="24"/>
          <w:szCs w:val="24"/>
          <w:lang w:val="en-GB"/>
        </w:rPr>
        <w:t>).</w:t>
      </w:r>
    </w:p>
    <w:p w14:paraId="6BF5EF4F" w14:textId="0A23073E" w:rsidR="00125A8D" w:rsidRPr="001A5FC6" w:rsidRDefault="0074187B" w:rsidP="00FA248C">
      <w:pPr>
        <w:spacing w:line="360" w:lineRule="auto"/>
        <w:ind w:firstLine="706"/>
        <w:rPr>
          <w:rFonts w:ascii="Times New Roman" w:hAnsi="Times New Roman"/>
          <w:sz w:val="24"/>
          <w:szCs w:val="24"/>
          <w:lang w:val="en-GB"/>
        </w:rPr>
      </w:pPr>
      <w:r w:rsidRPr="001A5FC6">
        <w:rPr>
          <w:rFonts w:ascii="Times New Roman" w:hAnsi="Times New Roman"/>
          <w:sz w:val="24"/>
          <w:szCs w:val="24"/>
          <w:lang w:val="en-GB"/>
        </w:rPr>
        <w:t>The r</w:t>
      </w:r>
      <w:r w:rsidR="00125A8D" w:rsidRPr="001A5FC6">
        <w:rPr>
          <w:rFonts w:ascii="Times New Roman" w:hAnsi="Times New Roman"/>
          <w:sz w:val="24"/>
          <w:szCs w:val="24"/>
          <w:lang w:val="en-GB"/>
        </w:rPr>
        <w:t xml:space="preserve">elative quantities of CL classes changed </w:t>
      </w:r>
      <w:r w:rsidRPr="001A5FC6">
        <w:rPr>
          <w:rFonts w:ascii="Times New Roman" w:hAnsi="Times New Roman"/>
          <w:sz w:val="24"/>
          <w:szCs w:val="24"/>
          <w:lang w:val="en-GB"/>
        </w:rPr>
        <w:t>as a function of</w:t>
      </w:r>
      <w:r w:rsidR="00125A8D" w:rsidRPr="001A5FC6">
        <w:rPr>
          <w:rFonts w:ascii="Times New Roman" w:hAnsi="Times New Roman"/>
          <w:sz w:val="24"/>
          <w:szCs w:val="24"/>
          <w:lang w:val="en-GB"/>
        </w:rPr>
        <w:t xml:space="preserve"> increasing temperature and N availability in </w:t>
      </w:r>
      <w:r w:rsidRPr="001A5FC6">
        <w:rPr>
          <w:rFonts w:ascii="Times New Roman" w:hAnsi="Times New Roman"/>
          <w:sz w:val="24"/>
          <w:szCs w:val="24"/>
          <w:lang w:val="en-GB"/>
        </w:rPr>
        <w:t xml:space="preserve">the medium </w:t>
      </w:r>
      <w:r w:rsidR="00125A8D" w:rsidRPr="001A5FC6">
        <w:rPr>
          <w:rFonts w:ascii="Times New Roman" w:hAnsi="Times New Roman"/>
          <w:sz w:val="24"/>
          <w:szCs w:val="24"/>
          <w:lang w:val="en-GB"/>
        </w:rPr>
        <w:t>(</w:t>
      </w:r>
      <w:r w:rsidR="00125A8D" w:rsidRPr="001A5FC6">
        <w:rPr>
          <w:rFonts w:ascii="Times New Roman" w:hAnsi="Times New Roman"/>
          <w:color w:val="0000FF"/>
          <w:sz w:val="24"/>
          <w:szCs w:val="24"/>
          <w:lang w:val="en-GB"/>
        </w:rPr>
        <w:t>Fig. 6C-E</w:t>
      </w:r>
      <w:r w:rsidR="00FD7FF8" w:rsidRPr="001A5FC6">
        <w:rPr>
          <w:rFonts w:ascii="Times New Roman" w:hAnsi="Times New Roman"/>
          <w:color w:val="0000FF"/>
          <w:sz w:val="24"/>
          <w:szCs w:val="24"/>
          <w:lang w:val="en-GB"/>
        </w:rPr>
        <w:t>, Supplementary Table S7</w:t>
      </w:r>
      <w:r w:rsidR="00125A8D" w:rsidRPr="001A5FC6">
        <w:rPr>
          <w:rFonts w:ascii="Times New Roman" w:hAnsi="Times New Roman"/>
          <w:sz w:val="24"/>
          <w:szCs w:val="24"/>
          <w:lang w:val="en-GB"/>
        </w:rPr>
        <w:t>). The most abundant were GL</w:t>
      </w:r>
      <w:r w:rsidR="00D707AF" w:rsidRPr="001A5FC6">
        <w:rPr>
          <w:rFonts w:ascii="Times New Roman" w:hAnsi="Times New Roman"/>
          <w:sz w:val="24"/>
          <w:szCs w:val="24"/>
          <w:lang w:val="en-GB"/>
        </w:rPr>
        <w:t xml:space="preserve"> (MGDG+DGDG+SQDG)</w:t>
      </w:r>
      <w:r w:rsidRPr="001A5FC6">
        <w:rPr>
          <w:rFonts w:ascii="Times New Roman" w:hAnsi="Times New Roman"/>
          <w:sz w:val="24"/>
          <w:szCs w:val="24"/>
          <w:lang w:val="en-GB"/>
        </w:rPr>
        <w:t>, which</w:t>
      </w:r>
      <w:r w:rsidR="00125A8D" w:rsidRPr="001A5FC6">
        <w:rPr>
          <w:rFonts w:ascii="Times New Roman" w:hAnsi="Times New Roman"/>
          <w:sz w:val="24"/>
          <w:szCs w:val="24"/>
          <w:lang w:val="en-GB"/>
        </w:rPr>
        <w:t xml:space="preserve"> accounted for 34 – 52% of </w:t>
      </w:r>
      <w:r w:rsidR="00352214" w:rsidRPr="001A5FC6">
        <w:rPr>
          <w:rFonts w:ascii="Times New Roman" w:hAnsi="Times New Roman"/>
          <w:sz w:val="24"/>
          <w:szCs w:val="24"/>
          <w:lang w:val="en-GB"/>
        </w:rPr>
        <w:t>cellular lipids</w:t>
      </w:r>
      <w:r w:rsidR="00125A8D" w:rsidRPr="001A5FC6">
        <w:rPr>
          <w:rFonts w:ascii="Times New Roman" w:hAnsi="Times New Roman"/>
          <w:sz w:val="24"/>
          <w:szCs w:val="24"/>
          <w:lang w:val="en-GB"/>
        </w:rPr>
        <w:t xml:space="preserve">. </w:t>
      </w:r>
      <w:r w:rsidRPr="001A5FC6">
        <w:rPr>
          <w:rFonts w:ascii="Times New Roman" w:hAnsi="Times New Roman"/>
          <w:sz w:val="24"/>
          <w:szCs w:val="24"/>
          <w:lang w:val="en-GB"/>
        </w:rPr>
        <w:t>The r</w:t>
      </w:r>
      <w:r w:rsidR="00125A8D" w:rsidRPr="001A5FC6">
        <w:rPr>
          <w:rFonts w:ascii="Times New Roman" w:hAnsi="Times New Roman"/>
          <w:sz w:val="24"/>
          <w:szCs w:val="24"/>
          <w:lang w:val="en-GB"/>
        </w:rPr>
        <w:t>elative proportions of lipid</w:t>
      </w:r>
      <w:r w:rsidR="00D707AF" w:rsidRPr="001A5FC6">
        <w:rPr>
          <w:rFonts w:ascii="Times New Roman" w:hAnsi="Times New Roman"/>
          <w:sz w:val="24"/>
          <w:szCs w:val="24"/>
          <w:lang w:val="en-GB"/>
        </w:rPr>
        <w:t xml:space="preserve"> classe</w:t>
      </w:r>
      <w:r w:rsidR="00125A8D" w:rsidRPr="001A5FC6">
        <w:rPr>
          <w:rFonts w:ascii="Times New Roman" w:hAnsi="Times New Roman"/>
          <w:sz w:val="24"/>
          <w:szCs w:val="24"/>
          <w:lang w:val="en-GB"/>
        </w:rPr>
        <w:t xml:space="preserve">s (%) </w:t>
      </w:r>
      <w:r w:rsidR="00352214" w:rsidRPr="001A5FC6">
        <w:rPr>
          <w:rFonts w:ascii="Times New Roman" w:hAnsi="Times New Roman"/>
          <w:sz w:val="24"/>
          <w:szCs w:val="24"/>
          <w:lang w:val="en-GB"/>
        </w:rPr>
        <w:t xml:space="preserve">of </w:t>
      </w:r>
      <w:r w:rsidR="00352214" w:rsidRPr="001A5FC6">
        <w:rPr>
          <w:rFonts w:ascii="Times New Roman" w:hAnsi="Times New Roman"/>
          <w:i/>
          <w:sz w:val="24"/>
          <w:szCs w:val="24"/>
          <w:lang w:val="en-GB"/>
        </w:rPr>
        <w:t>C. pseudocurvisetus</w:t>
      </w:r>
      <w:r w:rsidR="00352214" w:rsidRPr="001A5FC6">
        <w:rPr>
          <w:rFonts w:ascii="Times New Roman" w:hAnsi="Times New Roman"/>
          <w:sz w:val="24"/>
          <w:szCs w:val="24"/>
          <w:lang w:val="en-GB"/>
        </w:rPr>
        <w:t xml:space="preserve"> </w:t>
      </w:r>
      <w:r w:rsidR="00125A8D" w:rsidRPr="001A5FC6">
        <w:rPr>
          <w:rFonts w:ascii="Times New Roman" w:hAnsi="Times New Roman"/>
          <w:sz w:val="24"/>
          <w:szCs w:val="24"/>
          <w:lang w:val="en-GB"/>
        </w:rPr>
        <w:t>grown at 15 °C were not statistically significantly different between N-</w:t>
      </w:r>
      <w:r w:rsidR="00AA3288" w:rsidRPr="001A5FC6">
        <w:rPr>
          <w:rFonts w:ascii="Times New Roman" w:hAnsi="Times New Roman"/>
          <w:sz w:val="24"/>
          <w:szCs w:val="24"/>
          <w:lang w:val="en-GB"/>
        </w:rPr>
        <w:t>excess</w:t>
      </w:r>
      <w:r w:rsidR="00125A8D" w:rsidRPr="001A5FC6">
        <w:rPr>
          <w:rFonts w:ascii="Times New Roman" w:hAnsi="Times New Roman"/>
          <w:sz w:val="24"/>
          <w:szCs w:val="24"/>
          <w:lang w:val="en-GB"/>
        </w:rPr>
        <w:t xml:space="preserve">, </w:t>
      </w:r>
      <w:r w:rsidR="00AA3288" w:rsidRPr="001A5FC6">
        <w:rPr>
          <w:rFonts w:ascii="Times New Roman" w:hAnsi="Times New Roman"/>
          <w:sz w:val="24"/>
          <w:szCs w:val="24"/>
          <w:lang w:val="en-GB"/>
        </w:rPr>
        <w:t xml:space="preserve">optimal, </w:t>
      </w:r>
      <w:r w:rsidR="00125A8D" w:rsidRPr="001A5FC6">
        <w:rPr>
          <w:rFonts w:ascii="Times New Roman" w:hAnsi="Times New Roman"/>
          <w:sz w:val="24"/>
          <w:szCs w:val="24"/>
          <w:lang w:val="en-GB"/>
        </w:rPr>
        <w:t>and N-</w:t>
      </w:r>
      <w:r w:rsidR="00AA3288" w:rsidRPr="001A5FC6">
        <w:rPr>
          <w:rFonts w:ascii="Times New Roman" w:hAnsi="Times New Roman"/>
          <w:sz w:val="24"/>
          <w:szCs w:val="24"/>
          <w:lang w:val="en-GB"/>
        </w:rPr>
        <w:t xml:space="preserve">limiting </w:t>
      </w:r>
      <w:r w:rsidR="00125A8D" w:rsidRPr="001A5FC6">
        <w:rPr>
          <w:rFonts w:ascii="Times New Roman" w:hAnsi="Times New Roman"/>
          <w:sz w:val="24"/>
          <w:szCs w:val="24"/>
          <w:lang w:val="en-GB"/>
        </w:rPr>
        <w:t xml:space="preserve">cultures. PC and TG </w:t>
      </w:r>
      <w:r w:rsidR="00E51277" w:rsidRPr="001A5FC6">
        <w:rPr>
          <w:rFonts w:ascii="Times New Roman" w:hAnsi="Times New Roman"/>
          <w:sz w:val="24"/>
          <w:szCs w:val="24"/>
          <w:lang w:val="en-GB"/>
        </w:rPr>
        <w:t xml:space="preserve">differed </w:t>
      </w:r>
      <w:r w:rsidR="00125A8D" w:rsidRPr="001A5FC6">
        <w:rPr>
          <w:rFonts w:ascii="Times New Roman" w:hAnsi="Times New Roman"/>
          <w:sz w:val="24"/>
          <w:szCs w:val="24"/>
          <w:lang w:val="en-GB"/>
        </w:rPr>
        <w:t xml:space="preserve">significantly in respect to N availability at 25 °C, while MGDG, DGDG, SQDG, PE, </w:t>
      </w:r>
      <w:r w:rsidR="00E51277" w:rsidRPr="001A5FC6">
        <w:rPr>
          <w:rFonts w:ascii="Times New Roman" w:hAnsi="Times New Roman"/>
          <w:sz w:val="24"/>
          <w:szCs w:val="24"/>
          <w:lang w:val="en-GB"/>
        </w:rPr>
        <w:t xml:space="preserve">and </w:t>
      </w:r>
      <w:r w:rsidR="00125A8D" w:rsidRPr="001A5FC6">
        <w:rPr>
          <w:rFonts w:ascii="Times New Roman" w:hAnsi="Times New Roman"/>
          <w:sz w:val="24"/>
          <w:szCs w:val="24"/>
          <w:lang w:val="en-GB"/>
        </w:rPr>
        <w:t xml:space="preserve">TG </w:t>
      </w:r>
      <w:r w:rsidR="00E51277" w:rsidRPr="001A5FC6">
        <w:rPr>
          <w:rFonts w:ascii="Times New Roman" w:hAnsi="Times New Roman"/>
          <w:sz w:val="24"/>
          <w:szCs w:val="24"/>
          <w:lang w:val="en-GB"/>
        </w:rPr>
        <w:t xml:space="preserve">differed </w:t>
      </w:r>
      <w:r w:rsidR="00125A8D" w:rsidRPr="001A5FC6">
        <w:rPr>
          <w:rFonts w:ascii="Times New Roman" w:hAnsi="Times New Roman"/>
          <w:sz w:val="24"/>
          <w:szCs w:val="24"/>
          <w:lang w:val="en-GB"/>
        </w:rPr>
        <w:t>significantly at 30</w:t>
      </w:r>
      <w:r w:rsidR="003C29D6" w:rsidRPr="001A5FC6">
        <w:rPr>
          <w:rFonts w:ascii="Times New Roman" w:hAnsi="Times New Roman"/>
          <w:sz w:val="24"/>
          <w:szCs w:val="24"/>
          <w:lang w:val="en-GB"/>
        </w:rPr>
        <w:t xml:space="preserve"> </w:t>
      </w:r>
      <w:r w:rsidR="00125A8D" w:rsidRPr="001A5FC6">
        <w:rPr>
          <w:rFonts w:ascii="Times New Roman" w:hAnsi="Times New Roman"/>
          <w:sz w:val="24"/>
          <w:szCs w:val="24"/>
          <w:lang w:val="en-GB"/>
        </w:rPr>
        <w:t xml:space="preserve">°C. The </w:t>
      </w:r>
      <w:r w:rsidR="00E51277" w:rsidRPr="001A5FC6">
        <w:rPr>
          <w:rFonts w:ascii="Times New Roman" w:hAnsi="Times New Roman"/>
          <w:sz w:val="24"/>
          <w:szCs w:val="24"/>
          <w:lang w:val="en-GB"/>
        </w:rPr>
        <w:t xml:space="preserve">proportion </w:t>
      </w:r>
      <w:r w:rsidR="00125A8D" w:rsidRPr="001A5FC6">
        <w:rPr>
          <w:rFonts w:ascii="Times New Roman" w:hAnsi="Times New Roman"/>
          <w:sz w:val="24"/>
          <w:szCs w:val="24"/>
          <w:lang w:val="en-GB"/>
        </w:rPr>
        <w:t xml:space="preserve">of MGDG and DGDG in </w:t>
      </w:r>
      <w:r w:rsidR="006B3C40" w:rsidRPr="001A5FC6">
        <w:rPr>
          <w:rFonts w:ascii="Times New Roman" w:hAnsi="Times New Roman"/>
          <w:sz w:val="24"/>
          <w:szCs w:val="24"/>
          <w:lang w:val="en-GB"/>
        </w:rPr>
        <w:t>cell</w:t>
      </w:r>
      <w:r w:rsidR="00352214" w:rsidRPr="001A5FC6">
        <w:rPr>
          <w:rFonts w:ascii="Times New Roman" w:hAnsi="Times New Roman"/>
          <w:sz w:val="24"/>
          <w:szCs w:val="24"/>
          <w:lang w:val="en-GB"/>
        </w:rPr>
        <w:t>ular</w:t>
      </w:r>
      <w:r w:rsidR="006B3C40" w:rsidRPr="001A5FC6">
        <w:rPr>
          <w:rFonts w:ascii="Times New Roman" w:hAnsi="Times New Roman"/>
          <w:sz w:val="24"/>
          <w:szCs w:val="24"/>
          <w:lang w:val="en-GB"/>
        </w:rPr>
        <w:t xml:space="preserve"> lipids</w:t>
      </w:r>
      <w:r w:rsidR="00125A8D" w:rsidRPr="001A5FC6">
        <w:rPr>
          <w:rFonts w:ascii="Times New Roman" w:hAnsi="Times New Roman"/>
          <w:sz w:val="24"/>
          <w:szCs w:val="24"/>
          <w:lang w:val="en-GB"/>
        </w:rPr>
        <w:t xml:space="preserve"> decreased from N</w:t>
      </w:r>
      <w:r w:rsidR="00B80CAF" w:rsidRPr="001A5FC6">
        <w:rPr>
          <w:rFonts w:ascii="Times New Roman" w:hAnsi="Times New Roman"/>
          <w:sz w:val="24"/>
          <w:szCs w:val="24"/>
          <w:lang w:val="en-GB"/>
        </w:rPr>
        <w:t xml:space="preserve">-excess </w:t>
      </w:r>
      <w:r w:rsidR="00125A8D" w:rsidRPr="001A5FC6">
        <w:rPr>
          <w:rFonts w:ascii="Times New Roman" w:hAnsi="Times New Roman"/>
          <w:sz w:val="24"/>
          <w:szCs w:val="24"/>
          <w:lang w:val="en-GB"/>
        </w:rPr>
        <w:t>to N-</w:t>
      </w:r>
      <w:r w:rsidR="00B80CAF" w:rsidRPr="001A5FC6">
        <w:rPr>
          <w:rFonts w:ascii="Times New Roman" w:hAnsi="Times New Roman"/>
          <w:sz w:val="24"/>
          <w:szCs w:val="24"/>
          <w:lang w:val="en-GB"/>
        </w:rPr>
        <w:t>limiting</w:t>
      </w:r>
      <w:r w:rsidR="00125A8D" w:rsidRPr="001A5FC6">
        <w:rPr>
          <w:rFonts w:ascii="Times New Roman" w:hAnsi="Times New Roman"/>
          <w:sz w:val="24"/>
          <w:szCs w:val="24"/>
          <w:lang w:val="en-GB"/>
        </w:rPr>
        <w:t xml:space="preserve"> media at 30 °C, while the opposite trend was observed for SQDG and TG. </w:t>
      </w:r>
      <w:r w:rsidR="00E51277" w:rsidRPr="001A5FC6">
        <w:rPr>
          <w:rFonts w:ascii="Times New Roman" w:hAnsi="Times New Roman"/>
          <w:sz w:val="24"/>
          <w:szCs w:val="24"/>
          <w:lang w:val="en-GB"/>
        </w:rPr>
        <w:t>The</w:t>
      </w:r>
      <w:r w:rsidR="00125A8D" w:rsidRPr="001A5FC6">
        <w:rPr>
          <w:rFonts w:ascii="Times New Roman" w:hAnsi="Times New Roman"/>
          <w:sz w:val="24"/>
          <w:szCs w:val="24"/>
          <w:lang w:val="en-GB"/>
        </w:rPr>
        <w:t xml:space="preserve"> MGDG contribution to CL decreased almost twofold from 26.07 ± 6.26 % at 15 °C to 14.11 ± 2.45 % </w:t>
      </w:r>
      <w:r w:rsidR="00F97AD2" w:rsidRPr="001A5FC6">
        <w:rPr>
          <w:rFonts w:ascii="Times New Roman" w:hAnsi="Times New Roman"/>
          <w:sz w:val="24"/>
          <w:szCs w:val="24"/>
          <w:lang w:val="en-GB"/>
        </w:rPr>
        <w:t xml:space="preserve">at 30 °C </w:t>
      </w:r>
      <w:r w:rsidR="00125A8D" w:rsidRPr="001A5FC6">
        <w:rPr>
          <w:rFonts w:ascii="Times New Roman" w:hAnsi="Times New Roman"/>
          <w:sz w:val="24"/>
          <w:szCs w:val="24"/>
          <w:lang w:val="en-GB"/>
        </w:rPr>
        <w:t>in N-</w:t>
      </w:r>
      <w:r w:rsidR="00AA3288" w:rsidRPr="001A5FC6">
        <w:rPr>
          <w:rFonts w:ascii="Times New Roman" w:hAnsi="Times New Roman"/>
          <w:sz w:val="24"/>
          <w:szCs w:val="24"/>
          <w:lang w:val="en-GB"/>
        </w:rPr>
        <w:t xml:space="preserve">limiting </w:t>
      </w:r>
      <w:r w:rsidR="00125A8D" w:rsidRPr="001A5FC6">
        <w:rPr>
          <w:rFonts w:ascii="Times New Roman" w:hAnsi="Times New Roman"/>
          <w:sz w:val="24"/>
          <w:szCs w:val="24"/>
          <w:lang w:val="en-GB"/>
        </w:rPr>
        <w:t>medium.</w:t>
      </w:r>
    </w:p>
    <w:p w14:paraId="54EA9C6A" w14:textId="77777777" w:rsidR="00125A8D" w:rsidRPr="001A5FC6" w:rsidRDefault="00125A8D" w:rsidP="00FA248C">
      <w:pPr>
        <w:spacing w:line="360" w:lineRule="auto"/>
        <w:ind w:firstLine="706"/>
        <w:rPr>
          <w:rFonts w:ascii="Times New Roman" w:hAnsi="Times New Roman"/>
          <w:sz w:val="24"/>
          <w:szCs w:val="24"/>
          <w:lang w:val="en-GB"/>
        </w:rPr>
      </w:pPr>
      <w:r w:rsidRPr="001A5FC6">
        <w:rPr>
          <w:rFonts w:ascii="Times New Roman" w:hAnsi="Times New Roman"/>
          <w:sz w:val="24"/>
          <w:szCs w:val="24"/>
          <w:lang w:val="en-GB"/>
        </w:rPr>
        <w:t>Th</w:t>
      </w:r>
      <w:r w:rsidR="00E51277" w:rsidRPr="001A5FC6">
        <w:rPr>
          <w:rFonts w:ascii="Times New Roman" w:hAnsi="Times New Roman"/>
          <w:sz w:val="24"/>
          <w:szCs w:val="24"/>
          <w:lang w:val="en-GB"/>
        </w:rPr>
        <w:t>e th</w:t>
      </w:r>
      <w:r w:rsidRPr="001A5FC6">
        <w:rPr>
          <w:rFonts w:ascii="Times New Roman" w:hAnsi="Times New Roman"/>
          <w:sz w:val="24"/>
          <w:szCs w:val="24"/>
          <w:lang w:val="en-GB"/>
        </w:rPr>
        <w:t xml:space="preserve">ylakoid lipids SQDG and DGDG were positively correlated with temperature, whereas </w:t>
      </w:r>
      <w:r w:rsidR="00E51277" w:rsidRPr="001A5FC6">
        <w:rPr>
          <w:rFonts w:ascii="Times New Roman" w:hAnsi="Times New Roman"/>
          <w:sz w:val="24"/>
          <w:szCs w:val="24"/>
          <w:lang w:val="en-GB"/>
        </w:rPr>
        <w:t xml:space="preserve">the </w:t>
      </w:r>
      <w:r w:rsidRPr="001A5FC6">
        <w:rPr>
          <w:rFonts w:ascii="Times New Roman" w:hAnsi="Times New Roman"/>
          <w:sz w:val="24"/>
          <w:szCs w:val="24"/>
          <w:lang w:val="en-GB"/>
        </w:rPr>
        <w:t xml:space="preserve">storage lipids TG and SE exhibited a negative correlation with </w:t>
      </w:r>
      <w:r w:rsidR="00E51277" w:rsidRPr="001A5FC6">
        <w:rPr>
          <w:rFonts w:ascii="Times New Roman" w:hAnsi="Times New Roman"/>
          <w:sz w:val="24"/>
          <w:szCs w:val="24"/>
          <w:lang w:val="en-GB"/>
        </w:rPr>
        <w:t xml:space="preserve">the </w:t>
      </w:r>
      <w:r w:rsidRPr="001A5FC6">
        <w:rPr>
          <w:rFonts w:ascii="Times New Roman" w:hAnsi="Times New Roman"/>
          <w:sz w:val="24"/>
          <w:szCs w:val="24"/>
          <w:lang w:val="en-GB"/>
        </w:rPr>
        <w:t xml:space="preserve">initial DIN concentration in </w:t>
      </w:r>
      <w:r w:rsidR="00E51277" w:rsidRPr="001A5FC6">
        <w:rPr>
          <w:rFonts w:ascii="Times New Roman" w:hAnsi="Times New Roman"/>
          <w:sz w:val="24"/>
          <w:szCs w:val="24"/>
          <w:lang w:val="en-GB"/>
        </w:rPr>
        <w:t xml:space="preserve">the </w:t>
      </w:r>
      <w:r w:rsidRPr="001A5FC6">
        <w:rPr>
          <w:rFonts w:ascii="Times New Roman" w:hAnsi="Times New Roman"/>
          <w:sz w:val="24"/>
          <w:szCs w:val="24"/>
          <w:lang w:val="en-GB"/>
        </w:rPr>
        <w:t>medium. Thus,</w:t>
      </w:r>
      <w:r w:rsidR="00E51277" w:rsidRPr="001A5FC6">
        <w:rPr>
          <w:rFonts w:ascii="Times New Roman" w:hAnsi="Times New Roman"/>
          <w:sz w:val="24"/>
          <w:szCs w:val="24"/>
          <w:lang w:val="en-GB"/>
        </w:rPr>
        <w:t xml:space="preserve"> the</w:t>
      </w:r>
      <w:r w:rsidRPr="001A5FC6">
        <w:rPr>
          <w:rFonts w:ascii="Times New Roman" w:hAnsi="Times New Roman"/>
          <w:sz w:val="24"/>
          <w:szCs w:val="24"/>
          <w:lang w:val="en-GB"/>
        </w:rPr>
        <w:t xml:space="preserve"> percentage of TG in </w:t>
      </w:r>
      <w:r w:rsidR="006B3C40" w:rsidRPr="001A5FC6">
        <w:rPr>
          <w:rFonts w:ascii="Times New Roman" w:hAnsi="Times New Roman"/>
          <w:sz w:val="24"/>
          <w:szCs w:val="24"/>
          <w:lang w:val="en-GB"/>
        </w:rPr>
        <w:t>cell</w:t>
      </w:r>
      <w:r w:rsidR="0055666C" w:rsidRPr="001A5FC6">
        <w:rPr>
          <w:rFonts w:ascii="Times New Roman" w:hAnsi="Times New Roman"/>
          <w:sz w:val="24"/>
          <w:szCs w:val="24"/>
          <w:lang w:val="en-GB"/>
        </w:rPr>
        <w:t>ular</w:t>
      </w:r>
      <w:r w:rsidR="006B3C40" w:rsidRPr="001A5FC6">
        <w:rPr>
          <w:rFonts w:ascii="Times New Roman" w:hAnsi="Times New Roman"/>
          <w:sz w:val="24"/>
          <w:szCs w:val="24"/>
          <w:lang w:val="en-GB"/>
        </w:rPr>
        <w:t xml:space="preserve"> lipids</w:t>
      </w:r>
      <w:r w:rsidRPr="001A5FC6">
        <w:rPr>
          <w:rFonts w:ascii="Times New Roman" w:hAnsi="Times New Roman"/>
          <w:sz w:val="24"/>
          <w:szCs w:val="24"/>
          <w:lang w:val="en-GB"/>
        </w:rPr>
        <w:t xml:space="preserve"> was highest in N-</w:t>
      </w:r>
      <w:r w:rsidR="00AA3288" w:rsidRPr="001A5FC6">
        <w:rPr>
          <w:rFonts w:ascii="Times New Roman" w:hAnsi="Times New Roman"/>
          <w:sz w:val="24"/>
          <w:szCs w:val="24"/>
          <w:lang w:val="en-GB"/>
        </w:rPr>
        <w:t>limiting</w:t>
      </w:r>
      <w:r w:rsidRPr="001A5FC6">
        <w:rPr>
          <w:rFonts w:ascii="Times New Roman" w:hAnsi="Times New Roman"/>
          <w:sz w:val="24"/>
          <w:szCs w:val="24"/>
          <w:lang w:val="en-GB"/>
        </w:rPr>
        <w:t xml:space="preserve">, amounting 10.17 ± 0.69% irrespective of growth temperature. The contribution of SE to </w:t>
      </w:r>
      <w:r w:rsidR="006B3C40" w:rsidRPr="001A5FC6">
        <w:rPr>
          <w:rFonts w:ascii="Times New Roman" w:hAnsi="Times New Roman"/>
          <w:sz w:val="24"/>
          <w:szCs w:val="24"/>
          <w:lang w:val="en-GB"/>
        </w:rPr>
        <w:t>cell</w:t>
      </w:r>
      <w:r w:rsidR="0055666C" w:rsidRPr="001A5FC6">
        <w:rPr>
          <w:rFonts w:ascii="Times New Roman" w:hAnsi="Times New Roman"/>
          <w:sz w:val="24"/>
          <w:szCs w:val="24"/>
          <w:lang w:val="en-GB"/>
        </w:rPr>
        <w:t>ular</w:t>
      </w:r>
      <w:r w:rsidR="006B3C40" w:rsidRPr="001A5FC6">
        <w:rPr>
          <w:rFonts w:ascii="Times New Roman" w:hAnsi="Times New Roman"/>
          <w:sz w:val="24"/>
          <w:szCs w:val="24"/>
          <w:lang w:val="en-GB"/>
        </w:rPr>
        <w:t xml:space="preserve"> lipids</w:t>
      </w:r>
      <w:r w:rsidRPr="001A5FC6">
        <w:rPr>
          <w:rFonts w:ascii="Times New Roman" w:hAnsi="Times New Roman"/>
          <w:sz w:val="24"/>
          <w:szCs w:val="24"/>
          <w:lang w:val="en-GB"/>
        </w:rPr>
        <w:t xml:space="preserve"> was mainly less than 1%, except </w:t>
      </w:r>
      <w:r w:rsidR="00E51277" w:rsidRPr="001A5FC6">
        <w:rPr>
          <w:rFonts w:ascii="Times New Roman" w:hAnsi="Times New Roman"/>
          <w:sz w:val="24"/>
          <w:szCs w:val="24"/>
          <w:lang w:val="en-GB"/>
        </w:rPr>
        <w:t>in</w:t>
      </w:r>
      <w:r w:rsidRPr="001A5FC6">
        <w:rPr>
          <w:rFonts w:ascii="Times New Roman" w:hAnsi="Times New Roman"/>
          <w:sz w:val="24"/>
          <w:szCs w:val="24"/>
          <w:lang w:val="en-GB"/>
        </w:rPr>
        <w:t xml:space="preserve"> the N-</w:t>
      </w:r>
      <w:r w:rsidR="00B80CAF" w:rsidRPr="001A5FC6">
        <w:rPr>
          <w:rFonts w:ascii="Times New Roman" w:hAnsi="Times New Roman"/>
          <w:sz w:val="24"/>
          <w:szCs w:val="24"/>
          <w:lang w:val="en-GB"/>
        </w:rPr>
        <w:t>limiting</w:t>
      </w:r>
      <w:r w:rsidRPr="001A5FC6">
        <w:rPr>
          <w:rFonts w:ascii="Times New Roman" w:hAnsi="Times New Roman"/>
          <w:sz w:val="24"/>
          <w:szCs w:val="24"/>
          <w:lang w:val="en-GB"/>
        </w:rPr>
        <w:t xml:space="preserve"> cultures at 30 °C (1.1 ± 0.6%). Relevant statistical results are presented in the </w:t>
      </w:r>
      <w:r w:rsidRPr="001A5FC6">
        <w:rPr>
          <w:rFonts w:ascii="Times New Roman" w:hAnsi="Times New Roman"/>
          <w:color w:val="0000FF"/>
          <w:sz w:val="24"/>
          <w:szCs w:val="24"/>
          <w:lang w:val="en-GB"/>
        </w:rPr>
        <w:t>Supplementary Tables S</w:t>
      </w:r>
      <w:r w:rsidR="008479C7" w:rsidRPr="001A5FC6">
        <w:rPr>
          <w:rFonts w:ascii="Times New Roman" w:hAnsi="Times New Roman"/>
          <w:color w:val="0000FF"/>
          <w:sz w:val="24"/>
          <w:szCs w:val="24"/>
          <w:lang w:val="en-GB"/>
        </w:rPr>
        <w:t>8 and S9</w:t>
      </w:r>
      <w:r w:rsidRPr="001A5FC6">
        <w:rPr>
          <w:rFonts w:ascii="Times New Roman" w:hAnsi="Times New Roman"/>
          <w:sz w:val="24"/>
          <w:szCs w:val="24"/>
          <w:lang w:val="en-GB"/>
        </w:rPr>
        <w:t>.</w:t>
      </w:r>
    </w:p>
    <w:p w14:paraId="477F7A54" w14:textId="77777777" w:rsidR="00E13CE2" w:rsidRPr="001A5FC6" w:rsidRDefault="00E13CE2" w:rsidP="00FA248C">
      <w:pPr>
        <w:spacing w:line="360" w:lineRule="auto"/>
        <w:jc w:val="both"/>
        <w:rPr>
          <w:rFonts w:ascii="Times New Roman" w:hAnsi="Times New Roman"/>
          <w:sz w:val="24"/>
          <w:szCs w:val="24"/>
          <w:lang w:val="en-GB"/>
        </w:rPr>
      </w:pPr>
      <w:r w:rsidRPr="001A5FC6">
        <w:rPr>
          <w:rFonts w:ascii="Times New Roman" w:hAnsi="Times New Roman"/>
          <w:noProof/>
          <w:sz w:val="24"/>
          <w:szCs w:val="24"/>
          <w:lang w:val="hr-HR"/>
        </w:rPr>
        <w:lastRenderedPageBreak/>
        <w:drawing>
          <wp:inline distT="0" distB="0" distL="0" distR="0" wp14:anchorId="55220058" wp14:editId="14741859">
            <wp:extent cx="5839326" cy="396240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20">
                      <a:extLst>
                        <a:ext uri="{28A0092B-C50C-407E-A947-70E740481C1C}">
                          <a14:useLocalDpi xmlns:a14="http://schemas.microsoft.com/office/drawing/2010/main" val="0"/>
                        </a:ext>
                      </a:extLst>
                    </a:blip>
                    <a:srcRect l="7759" t="12037" r="1723"/>
                    <a:stretch/>
                  </pic:blipFill>
                  <pic:spPr bwMode="auto">
                    <a:xfrm>
                      <a:off x="0" y="0"/>
                      <a:ext cx="5844106" cy="3965644"/>
                    </a:xfrm>
                    <a:prstGeom prst="rect">
                      <a:avLst/>
                    </a:prstGeom>
                    <a:noFill/>
                    <a:ln>
                      <a:noFill/>
                    </a:ln>
                    <a:extLst>
                      <a:ext uri="{53640926-AAD7-44D8-BBD7-CCE9431645EC}">
                        <a14:shadowObscured xmlns:a14="http://schemas.microsoft.com/office/drawing/2010/main"/>
                      </a:ext>
                    </a:extLst>
                  </pic:spPr>
                </pic:pic>
              </a:graphicData>
            </a:graphic>
          </wp:inline>
        </w:drawing>
      </w:r>
    </w:p>
    <w:p w14:paraId="31375081" w14:textId="2E7725F7" w:rsidR="00C23C87" w:rsidRPr="001A5FC6" w:rsidRDefault="00176E71" w:rsidP="00C23C87">
      <w:pPr>
        <w:spacing w:line="360" w:lineRule="auto"/>
        <w:rPr>
          <w:rFonts w:ascii="Times New Roman" w:hAnsi="Times New Roman"/>
          <w:color w:val="000000"/>
          <w:sz w:val="24"/>
          <w:szCs w:val="24"/>
          <w:lang w:val="en-GB"/>
        </w:rPr>
      </w:pPr>
      <w:r w:rsidRPr="001A5FC6">
        <w:rPr>
          <w:rFonts w:ascii="Times New Roman" w:hAnsi="Times New Roman"/>
          <w:sz w:val="24"/>
          <w:szCs w:val="24"/>
          <w:lang w:val="en-GB"/>
        </w:rPr>
        <w:t xml:space="preserve">Fig. 6. </w:t>
      </w:r>
      <w:r w:rsidRPr="001A5FC6">
        <w:rPr>
          <w:rFonts w:ascii="Times New Roman" w:hAnsi="Times New Roman"/>
          <w:i/>
          <w:iCs/>
          <w:sz w:val="24"/>
          <w:szCs w:val="24"/>
          <w:lang w:val="en-GB"/>
        </w:rPr>
        <w:t>C</w:t>
      </w:r>
      <w:r w:rsidR="00594591" w:rsidRPr="001A5FC6">
        <w:rPr>
          <w:rFonts w:ascii="Times New Roman" w:hAnsi="Times New Roman"/>
          <w:i/>
          <w:iCs/>
          <w:sz w:val="24"/>
          <w:szCs w:val="24"/>
          <w:lang w:val="en-GB"/>
        </w:rPr>
        <w:t>haetoceros</w:t>
      </w:r>
      <w:r w:rsidRPr="001A5FC6">
        <w:rPr>
          <w:rFonts w:ascii="Times New Roman" w:hAnsi="Times New Roman"/>
          <w:i/>
          <w:iCs/>
          <w:sz w:val="24"/>
          <w:szCs w:val="24"/>
          <w:lang w:val="en-GB"/>
        </w:rPr>
        <w:t xml:space="preserve"> pseudocurvisetus</w:t>
      </w:r>
      <w:r w:rsidRPr="001A5FC6">
        <w:rPr>
          <w:rFonts w:ascii="Times New Roman" w:hAnsi="Times New Roman"/>
          <w:sz w:val="24"/>
          <w:szCs w:val="24"/>
          <w:lang w:val="en-GB"/>
        </w:rPr>
        <w:t xml:space="preserve"> lipid production. </w:t>
      </w:r>
      <w:r w:rsidR="00C4621D" w:rsidRPr="001A5FC6">
        <w:rPr>
          <w:rFonts w:ascii="Times New Roman" w:hAnsi="Times New Roman"/>
          <w:sz w:val="24"/>
          <w:szCs w:val="24"/>
          <w:lang w:val="en-GB"/>
        </w:rPr>
        <w:t>Bulk cell</w:t>
      </w:r>
      <w:r w:rsidR="00594591" w:rsidRPr="001A5FC6">
        <w:rPr>
          <w:rFonts w:ascii="Times New Roman" w:hAnsi="Times New Roman"/>
          <w:sz w:val="24"/>
          <w:szCs w:val="24"/>
          <w:lang w:val="en-GB"/>
        </w:rPr>
        <w:t>ular</w:t>
      </w:r>
      <w:r w:rsidR="00C4621D" w:rsidRPr="001A5FC6">
        <w:rPr>
          <w:rFonts w:ascii="Times New Roman" w:hAnsi="Times New Roman"/>
          <w:sz w:val="24"/>
          <w:szCs w:val="24"/>
          <w:lang w:val="en-GB"/>
        </w:rPr>
        <w:t xml:space="preserve"> lipids </w:t>
      </w:r>
      <w:r w:rsidR="00594591" w:rsidRPr="001A5FC6">
        <w:rPr>
          <w:rFonts w:ascii="Times New Roman" w:hAnsi="Times New Roman"/>
          <w:sz w:val="24"/>
          <w:szCs w:val="24"/>
          <w:lang w:val="en-GB"/>
        </w:rPr>
        <w:t xml:space="preserve">(CL) </w:t>
      </w:r>
      <w:r w:rsidR="00C4621D" w:rsidRPr="001A5FC6">
        <w:rPr>
          <w:rFonts w:ascii="Times New Roman" w:hAnsi="Times New Roman"/>
          <w:sz w:val="24"/>
          <w:szCs w:val="24"/>
          <w:lang w:val="en-GB"/>
        </w:rPr>
        <w:t>(mg L</w:t>
      </w:r>
      <w:r w:rsidR="00C4621D" w:rsidRPr="001A5FC6">
        <w:rPr>
          <w:rFonts w:ascii="Times New Roman" w:hAnsi="Times New Roman"/>
          <w:sz w:val="24"/>
          <w:szCs w:val="24"/>
          <w:vertAlign w:val="superscript"/>
          <w:lang w:val="en-GB"/>
        </w:rPr>
        <w:t>-1</w:t>
      </w:r>
      <w:r w:rsidR="00C4621D" w:rsidRPr="001A5FC6">
        <w:rPr>
          <w:rFonts w:ascii="Times New Roman" w:hAnsi="Times New Roman"/>
          <w:sz w:val="24"/>
          <w:szCs w:val="24"/>
          <w:lang w:val="en-GB"/>
        </w:rPr>
        <w:t xml:space="preserve">) </w:t>
      </w:r>
      <w:r w:rsidR="00594591" w:rsidRPr="001A5FC6">
        <w:rPr>
          <w:rFonts w:ascii="Times New Roman" w:hAnsi="Times New Roman"/>
          <w:sz w:val="24"/>
          <w:szCs w:val="24"/>
          <w:lang w:val="en-GB"/>
        </w:rPr>
        <w:t xml:space="preserve">(A), </w:t>
      </w:r>
      <w:r w:rsidRPr="001A5FC6">
        <w:rPr>
          <w:rFonts w:ascii="Times New Roman" w:hAnsi="Times New Roman"/>
          <w:sz w:val="24"/>
          <w:szCs w:val="24"/>
          <w:lang w:val="en-GB"/>
        </w:rPr>
        <w:t>cell</w:t>
      </w:r>
      <w:r w:rsidR="00594591" w:rsidRPr="001A5FC6">
        <w:rPr>
          <w:rFonts w:ascii="Times New Roman" w:hAnsi="Times New Roman"/>
          <w:sz w:val="24"/>
          <w:szCs w:val="24"/>
          <w:lang w:val="en-GB"/>
        </w:rPr>
        <w:t>ular</w:t>
      </w:r>
      <w:r w:rsidR="00C4621D" w:rsidRPr="001A5FC6">
        <w:rPr>
          <w:rFonts w:ascii="Times New Roman" w:hAnsi="Times New Roman"/>
          <w:sz w:val="24"/>
          <w:szCs w:val="24"/>
          <w:lang w:val="en-GB"/>
        </w:rPr>
        <w:t xml:space="preserve"> lipids </w:t>
      </w:r>
      <w:r w:rsidR="00594591" w:rsidRPr="001A5FC6">
        <w:rPr>
          <w:rFonts w:ascii="Times New Roman" w:hAnsi="Times New Roman"/>
          <w:sz w:val="24"/>
          <w:szCs w:val="24"/>
          <w:lang w:val="en-GB"/>
        </w:rPr>
        <w:t>normalized to</w:t>
      </w:r>
      <w:r w:rsidR="00C4621D" w:rsidRPr="001A5FC6">
        <w:rPr>
          <w:rFonts w:ascii="Times New Roman" w:hAnsi="Times New Roman"/>
          <w:sz w:val="24"/>
          <w:szCs w:val="24"/>
          <w:lang w:val="en-GB"/>
        </w:rPr>
        <w:t xml:space="preserve"> cell (</w:t>
      </w:r>
      <w:proofErr w:type="spellStart"/>
      <w:r w:rsidR="00C4621D" w:rsidRPr="001A5FC6">
        <w:rPr>
          <w:rFonts w:ascii="Times New Roman" w:hAnsi="Times New Roman"/>
          <w:sz w:val="24"/>
          <w:szCs w:val="24"/>
          <w:lang w:val="en-GB"/>
        </w:rPr>
        <w:t>pg</w:t>
      </w:r>
      <w:proofErr w:type="spellEnd"/>
      <w:r w:rsidR="00C4621D" w:rsidRPr="001A5FC6">
        <w:rPr>
          <w:rFonts w:ascii="Times New Roman" w:hAnsi="Times New Roman"/>
          <w:sz w:val="24"/>
          <w:szCs w:val="24"/>
          <w:lang w:val="en-GB"/>
        </w:rPr>
        <w:t xml:space="preserve"> cell</w:t>
      </w:r>
      <w:r w:rsidR="00C4621D" w:rsidRPr="001A5FC6">
        <w:rPr>
          <w:rFonts w:ascii="Times New Roman" w:hAnsi="Times New Roman"/>
          <w:sz w:val="24"/>
          <w:szCs w:val="24"/>
          <w:vertAlign w:val="superscript"/>
          <w:lang w:val="en-GB"/>
        </w:rPr>
        <w:t>-1</w:t>
      </w:r>
      <w:r w:rsidR="00C4621D" w:rsidRPr="001A5FC6">
        <w:rPr>
          <w:rFonts w:ascii="Times New Roman" w:hAnsi="Times New Roman"/>
          <w:sz w:val="24"/>
          <w:szCs w:val="24"/>
          <w:lang w:val="en-GB"/>
        </w:rPr>
        <w:t>)</w:t>
      </w:r>
      <w:r w:rsidR="00594591" w:rsidRPr="001A5FC6">
        <w:rPr>
          <w:rFonts w:ascii="Times New Roman" w:hAnsi="Times New Roman"/>
          <w:sz w:val="24"/>
          <w:szCs w:val="24"/>
          <w:lang w:val="en-GB"/>
        </w:rPr>
        <w:t xml:space="preserve"> (B),</w:t>
      </w:r>
      <w:r w:rsidRPr="001A5FC6">
        <w:rPr>
          <w:rFonts w:ascii="Times New Roman" w:hAnsi="Times New Roman"/>
          <w:sz w:val="24"/>
          <w:szCs w:val="24"/>
          <w:lang w:val="en-GB"/>
        </w:rPr>
        <w:t xml:space="preserve"> </w:t>
      </w:r>
      <w:r w:rsidR="00594591" w:rsidRPr="001A5FC6">
        <w:rPr>
          <w:rFonts w:ascii="Times New Roman" w:hAnsi="Times New Roman"/>
          <w:sz w:val="24"/>
          <w:szCs w:val="24"/>
          <w:lang w:val="en-GB"/>
        </w:rPr>
        <w:t>p</w:t>
      </w:r>
      <w:r w:rsidRPr="001A5FC6">
        <w:rPr>
          <w:rFonts w:ascii="Times New Roman" w:hAnsi="Times New Roman"/>
          <w:sz w:val="24"/>
          <w:szCs w:val="24"/>
          <w:lang w:val="en-GB"/>
        </w:rPr>
        <w:t>roportions of lipid classes to cell lipids (%) for the N-</w:t>
      </w:r>
      <w:r w:rsidR="00AA3288" w:rsidRPr="001A5FC6">
        <w:rPr>
          <w:rFonts w:ascii="Times New Roman" w:hAnsi="Times New Roman"/>
          <w:sz w:val="24"/>
          <w:szCs w:val="24"/>
          <w:lang w:val="en-GB"/>
        </w:rPr>
        <w:t>excess</w:t>
      </w:r>
      <w:r w:rsidRPr="001A5FC6">
        <w:rPr>
          <w:rFonts w:ascii="Times New Roman" w:hAnsi="Times New Roman"/>
          <w:sz w:val="24"/>
          <w:szCs w:val="24"/>
          <w:lang w:val="en-GB"/>
        </w:rPr>
        <w:t xml:space="preserve"> (N+), </w:t>
      </w:r>
      <w:r w:rsidR="00AA3288" w:rsidRPr="001A5FC6">
        <w:rPr>
          <w:rFonts w:ascii="Times New Roman" w:hAnsi="Times New Roman"/>
          <w:sz w:val="24"/>
          <w:szCs w:val="24"/>
          <w:lang w:val="en-GB"/>
        </w:rPr>
        <w:t xml:space="preserve">optimal </w:t>
      </w:r>
      <w:r w:rsidRPr="001A5FC6">
        <w:rPr>
          <w:rFonts w:ascii="Times New Roman" w:hAnsi="Times New Roman"/>
          <w:sz w:val="24"/>
          <w:szCs w:val="24"/>
          <w:lang w:val="en-GB"/>
        </w:rPr>
        <w:t>(N±)</w:t>
      </w:r>
      <w:r w:rsidR="00AA3288" w:rsidRPr="001A5FC6">
        <w:rPr>
          <w:rFonts w:ascii="Times New Roman" w:hAnsi="Times New Roman"/>
          <w:sz w:val="24"/>
          <w:szCs w:val="24"/>
          <w:lang w:val="en-GB"/>
        </w:rPr>
        <w:t>,</w:t>
      </w:r>
      <w:r w:rsidRPr="001A5FC6">
        <w:rPr>
          <w:rFonts w:ascii="Times New Roman" w:hAnsi="Times New Roman"/>
          <w:sz w:val="24"/>
          <w:szCs w:val="24"/>
          <w:lang w:val="en-GB"/>
        </w:rPr>
        <w:t xml:space="preserve"> and N-</w:t>
      </w:r>
      <w:r w:rsidR="00AA3288" w:rsidRPr="001A5FC6">
        <w:rPr>
          <w:rFonts w:ascii="Times New Roman" w:hAnsi="Times New Roman"/>
          <w:sz w:val="24"/>
          <w:szCs w:val="24"/>
          <w:lang w:val="en-GB"/>
        </w:rPr>
        <w:t xml:space="preserve">limiting </w:t>
      </w:r>
      <w:r w:rsidRPr="001A5FC6">
        <w:rPr>
          <w:rFonts w:ascii="Times New Roman" w:hAnsi="Times New Roman"/>
          <w:sz w:val="24"/>
          <w:szCs w:val="24"/>
          <w:lang w:val="en-GB"/>
        </w:rPr>
        <w:t>(N</w:t>
      </w:r>
      <w:r w:rsidR="00AA3288" w:rsidRPr="001A5FC6">
        <w:rPr>
          <w:rFonts w:ascii="Times New Roman" w:hAnsi="Times New Roman"/>
          <w:sz w:val="24"/>
          <w:szCs w:val="24"/>
          <w:lang w:val="en-GB"/>
        </w:rPr>
        <w:t>-</w:t>
      </w:r>
      <w:r w:rsidRPr="001A5FC6">
        <w:rPr>
          <w:rFonts w:ascii="Times New Roman" w:hAnsi="Times New Roman"/>
          <w:sz w:val="24"/>
          <w:szCs w:val="24"/>
          <w:lang w:val="en-GB"/>
        </w:rPr>
        <w:t>) cultivations carried out at 15 °C</w:t>
      </w:r>
      <w:r w:rsidR="003C29D6" w:rsidRPr="001A5FC6">
        <w:rPr>
          <w:rFonts w:ascii="Times New Roman" w:hAnsi="Times New Roman"/>
          <w:sz w:val="24"/>
          <w:szCs w:val="24"/>
          <w:lang w:val="en-GB"/>
        </w:rPr>
        <w:t xml:space="preserve"> </w:t>
      </w:r>
      <w:r w:rsidR="00594591" w:rsidRPr="001A5FC6">
        <w:rPr>
          <w:rFonts w:ascii="Times New Roman" w:hAnsi="Times New Roman"/>
          <w:sz w:val="24"/>
          <w:szCs w:val="24"/>
          <w:lang w:val="en-GB"/>
        </w:rPr>
        <w:t>(C)</w:t>
      </w:r>
      <w:r w:rsidRPr="001A5FC6">
        <w:rPr>
          <w:rFonts w:ascii="Times New Roman" w:hAnsi="Times New Roman"/>
          <w:sz w:val="24"/>
          <w:szCs w:val="24"/>
          <w:lang w:val="en-GB"/>
        </w:rPr>
        <w:t>, 25</w:t>
      </w:r>
      <w:r w:rsidR="007A4B18" w:rsidRPr="001A5FC6">
        <w:rPr>
          <w:rFonts w:ascii="Times New Roman" w:hAnsi="Times New Roman"/>
          <w:sz w:val="24"/>
          <w:szCs w:val="24"/>
          <w:lang w:val="en-GB"/>
        </w:rPr>
        <w:t xml:space="preserve"> </w:t>
      </w:r>
      <w:r w:rsidRPr="001A5FC6">
        <w:rPr>
          <w:rFonts w:ascii="Times New Roman" w:hAnsi="Times New Roman"/>
          <w:sz w:val="24"/>
          <w:szCs w:val="24"/>
          <w:lang w:val="en-GB"/>
        </w:rPr>
        <w:t xml:space="preserve">°C </w:t>
      </w:r>
      <w:r w:rsidR="00594591" w:rsidRPr="001A5FC6">
        <w:rPr>
          <w:rFonts w:ascii="Times New Roman" w:hAnsi="Times New Roman"/>
          <w:sz w:val="24"/>
          <w:szCs w:val="24"/>
          <w:lang w:val="en-GB"/>
        </w:rPr>
        <w:t xml:space="preserve">(D) </w:t>
      </w:r>
      <w:r w:rsidRPr="001A5FC6">
        <w:rPr>
          <w:rFonts w:ascii="Times New Roman" w:hAnsi="Times New Roman"/>
          <w:sz w:val="24"/>
          <w:szCs w:val="24"/>
          <w:lang w:val="en-GB"/>
        </w:rPr>
        <w:t>and 30</w:t>
      </w:r>
      <w:r w:rsidR="007A4B18" w:rsidRPr="001A5FC6">
        <w:rPr>
          <w:rFonts w:ascii="Times New Roman" w:hAnsi="Times New Roman"/>
          <w:sz w:val="24"/>
          <w:szCs w:val="24"/>
          <w:lang w:val="en-GB"/>
        </w:rPr>
        <w:t xml:space="preserve"> </w:t>
      </w:r>
      <w:r w:rsidRPr="001A5FC6">
        <w:rPr>
          <w:rFonts w:ascii="Times New Roman" w:hAnsi="Times New Roman"/>
          <w:sz w:val="24"/>
          <w:szCs w:val="24"/>
          <w:lang w:val="en-GB"/>
        </w:rPr>
        <w:t>°C</w:t>
      </w:r>
      <w:r w:rsidR="007A4B18" w:rsidRPr="001A5FC6">
        <w:rPr>
          <w:rFonts w:ascii="Times New Roman" w:hAnsi="Times New Roman"/>
          <w:sz w:val="24"/>
          <w:szCs w:val="24"/>
          <w:lang w:val="en-GB"/>
        </w:rPr>
        <w:t xml:space="preserve"> </w:t>
      </w:r>
      <w:r w:rsidR="00594591" w:rsidRPr="001A5FC6">
        <w:rPr>
          <w:rFonts w:ascii="Times New Roman" w:hAnsi="Times New Roman"/>
          <w:sz w:val="24"/>
          <w:szCs w:val="24"/>
          <w:lang w:val="en-GB"/>
        </w:rPr>
        <w:t>(E)</w:t>
      </w:r>
      <w:r w:rsidRPr="001A5FC6">
        <w:rPr>
          <w:rFonts w:ascii="Times New Roman" w:hAnsi="Times New Roman"/>
          <w:sz w:val="24"/>
          <w:szCs w:val="24"/>
          <w:lang w:val="en-GB"/>
        </w:rPr>
        <w:t>.</w:t>
      </w:r>
      <w:r w:rsidR="00C23C87" w:rsidRPr="001A5FC6">
        <w:rPr>
          <w:rFonts w:ascii="Times New Roman" w:hAnsi="Times New Roman"/>
          <w:sz w:val="24"/>
          <w:szCs w:val="24"/>
          <w:lang w:val="en-GB"/>
        </w:rPr>
        <w:t xml:space="preserve"> Values presented are averages of triplicates with SD as error bars. </w:t>
      </w:r>
    </w:p>
    <w:p w14:paraId="0084D0F8" w14:textId="32183D5B" w:rsidR="00176E71" w:rsidRPr="001A5FC6" w:rsidRDefault="00176E71" w:rsidP="00FA248C">
      <w:pPr>
        <w:spacing w:line="360" w:lineRule="auto"/>
        <w:jc w:val="both"/>
        <w:rPr>
          <w:rFonts w:ascii="Times New Roman" w:hAnsi="Times New Roman"/>
          <w:sz w:val="24"/>
          <w:szCs w:val="24"/>
          <w:lang w:val="en-GB"/>
        </w:rPr>
      </w:pPr>
    </w:p>
    <w:p w14:paraId="0A15FE02" w14:textId="77777777" w:rsidR="005E3585" w:rsidRPr="001A5FC6" w:rsidRDefault="00E4328A" w:rsidP="00C01148">
      <w:pPr>
        <w:spacing w:line="360" w:lineRule="auto"/>
        <w:rPr>
          <w:rFonts w:ascii="Times New Roman" w:hAnsi="Times New Roman"/>
          <w:b/>
          <w:bCs/>
          <w:sz w:val="24"/>
          <w:szCs w:val="24"/>
          <w:lang w:val="en-GB"/>
        </w:rPr>
      </w:pPr>
      <w:r w:rsidRPr="001A5FC6">
        <w:rPr>
          <w:rFonts w:ascii="Times New Roman" w:hAnsi="Times New Roman"/>
          <w:b/>
          <w:bCs/>
          <w:sz w:val="24"/>
          <w:szCs w:val="24"/>
          <w:lang w:val="en-GB"/>
        </w:rPr>
        <w:t>Total protein production</w:t>
      </w:r>
    </w:p>
    <w:p w14:paraId="08BE426B" w14:textId="090ED1EF" w:rsidR="00E4328A" w:rsidRPr="001A5FC6" w:rsidRDefault="00A761D7" w:rsidP="00C01148">
      <w:pPr>
        <w:spacing w:line="360" w:lineRule="auto"/>
        <w:rPr>
          <w:rFonts w:ascii="Times New Roman" w:hAnsi="Times New Roman"/>
          <w:b/>
          <w:bCs/>
          <w:sz w:val="24"/>
          <w:szCs w:val="24"/>
          <w:lang w:val="en-GB"/>
        </w:rPr>
      </w:pPr>
      <w:r w:rsidRPr="001A5FC6">
        <w:rPr>
          <w:rFonts w:ascii="Times New Roman" w:hAnsi="Times New Roman"/>
          <w:sz w:val="24"/>
          <w:szCs w:val="24"/>
          <w:lang w:val="en-GB"/>
        </w:rPr>
        <w:t>The effects of w</w:t>
      </w:r>
      <w:r w:rsidR="00E4328A" w:rsidRPr="001A5FC6">
        <w:rPr>
          <w:rFonts w:ascii="Times New Roman" w:hAnsi="Times New Roman"/>
          <w:sz w:val="24"/>
          <w:szCs w:val="24"/>
          <w:lang w:val="en-GB"/>
        </w:rPr>
        <w:t>arming and N</w:t>
      </w:r>
      <w:r w:rsidR="00BE7926" w:rsidRPr="001A5FC6">
        <w:rPr>
          <w:rFonts w:ascii="Times New Roman" w:hAnsi="Times New Roman"/>
          <w:sz w:val="24"/>
          <w:szCs w:val="24"/>
          <w:lang w:val="en-GB"/>
        </w:rPr>
        <w:t xml:space="preserve"> stresses </w:t>
      </w:r>
      <w:r w:rsidR="00930049" w:rsidRPr="001A5FC6">
        <w:rPr>
          <w:rFonts w:ascii="Times New Roman" w:hAnsi="Times New Roman"/>
          <w:sz w:val="24"/>
          <w:szCs w:val="24"/>
          <w:lang w:val="en-GB"/>
        </w:rPr>
        <w:t xml:space="preserve">on </w:t>
      </w:r>
      <w:r w:rsidR="00D43E9F" w:rsidRPr="001A5FC6">
        <w:rPr>
          <w:rFonts w:ascii="Times New Roman" w:hAnsi="Times New Roman"/>
          <w:i/>
          <w:iCs/>
          <w:sz w:val="24"/>
          <w:szCs w:val="24"/>
          <w:lang w:val="en-GB"/>
        </w:rPr>
        <w:t>C. pseudocurvisetus</w:t>
      </w:r>
      <w:r w:rsidR="00E4328A" w:rsidRPr="001A5FC6">
        <w:rPr>
          <w:rFonts w:ascii="Times New Roman" w:hAnsi="Times New Roman"/>
          <w:sz w:val="24"/>
          <w:szCs w:val="24"/>
          <w:lang w:val="en-GB"/>
        </w:rPr>
        <w:t xml:space="preserve"> </w:t>
      </w:r>
      <w:r w:rsidR="00D43E9F" w:rsidRPr="001A5FC6">
        <w:rPr>
          <w:rFonts w:ascii="Times New Roman" w:hAnsi="Times New Roman"/>
          <w:sz w:val="24"/>
          <w:szCs w:val="24"/>
          <w:lang w:val="en-GB"/>
        </w:rPr>
        <w:t xml:space="preserve">growth </w:t>
      </w:r>
      <w:r w:rsidR="00E51277" w:rsidRPr="001A5FC6">
        <w:rPr>
          <w:rFonts w:ascii="Times New Roman" w:hAnsi="Times New Roman"/>
          <w:sz w:val="24"/>
          <w:szCs w:val="24"/>
          <w:lang w:val="en-GB"/>
        </w:rPr>
        <w:t xml:space="preserve">was </w:t>
      </w:r>
      <w:r w:rsidR="00E4328A" w:rsidRPr="001A5FC6">
        <w:rPr>
          <w:rFonts w:ascii="Times New Roman" w:hAnsi="Times New Roman"/>
          <w:sz w:val="24"/>
          <w:szCs w:val="24"/>
          <w:lang w:val="en-GB"/>
        </w:rPr>
        <w:t xml:space="preserve">reflected in the decrease </w:t>
      </w:r>
      <w:r w:rsidR="00E51277" w:rsidRPr="001A5FC6">
        <w:rPr>
          <w:rFonts w:ascii="Times New Roman" w:hAnsi="Times New Roman"/>
          <w:sz w:val="24"/>
          <w:szCs w:val="24"/>
          <w:lang w:val="en-GB"/>
        </w:rPr>
        <w:t xml:space="preserve">in </w:t>
      </w:r>
      <w:r w:rsidR="00E4328A" w:rsidRPr="001A5FC6">
        <w:rPr>
          <w:rFonts w:ascii="Times New Roman" w:hAnsi="Times New Roman"/>
          <w:sz w:val="24"/>
          <w:szCs w:val="24"/>
          <w:lang w:val="en-GB"/>
        </w:rPr>
        <w:t>bulk protein concentration (</w:t>
      </w:r>
      <w:r w:rsidR="00E4328A" w:rsidRPr="001A5FC6">
        <w:rPr>
          <w:rFonts w:ascii="Times New Roman" w:hAnsi="Times New Roman"/>
          <w:color w:val="0000FF"/>
          <w:sz w:val="24"/>
          <w:szCs w:val="24"/>
          <w:lang w:val="en-GB"/>
        </w:rPr>
        <w:t>Fig. 7A, Supplementary Tables S10 and S11</w:t>
      </w:r>
      <w:r w:rsidR="00E4328A" w:rsidRPr="001A5FC6">
        <w:rPr>
          <w:rFonts w:ascii="Times New Roman" w:hAnsi="Times New Roman"/>
          <w:sz w:val="24"/>
          <w:szCs w:val="24"/>
          <w:lang w:val="en-GB"/>
        </w:rPr>
        <w:t xml:space="preserve">). The highest bulk protein concentrations were found for the </w:t>
      </w:r>
      <w:r w:rsidR="00B80CAF" w:rsidRPr="001A5FC6">
        <w:rPr>
          <w:rFonts w:ascii="Times New Roman" w:hAnsi="Times New Roman"/>
          <w:sz w:val="24"/>
          <w:szCs w:val="24"/>
          <w:lang w:val="en-GB"/>
        </w:rPr>
        <w:t>N-excess</w:t>
      </w:r>
      <w:r w:rsidR="00E4328A" w:rsidRPr="001A5FC6">
        <w:rPr>
          <w:rFonts w:ascii="Times New Roman" w:hAnsi="Times New Roman"/>
          <w:sz w:val="24"/>
          <w:szCs w:val="24"/>
          <w:lang w:val="en-GB"/>
        </w:rPr>
        <w:t xml:space="preserve"> cultures, 9.84 ± 0.91 mg L</w:t>
      </w:r>
      <w:r w:rsidR="00E4328A" w:rsidRPr="001A5FC6">
        <w:rPr>
          <w:rFonts w:ascii="Times New Roman" w:hAnsi="Times New Roman"/>
          <w:sz w:val="24"/>
          <w:szCs w:val="24"/>
          <w:vertAlign w:val="superscript"/>
          <w:lang w:val="en-GB"/>
        </w:rPr>
        <w:t>-1</w:t>
      </w:r>
      <w:r w:rsidR="00E4328A" w:rsidRPr="001A5FC6">
        <w:rPr>
          <w:rFonts w:ascii="Times New Roman" w:hAnsi="Times New Roman"/>
          <w:sz w:val="24"/>
          <w:szCs w:val="24"/>
          <w:lang w:val="en-GB"/>
        </w:rPr>
        <w:t>, 8.27 ± 0.07 mg L</w:t>
      </w:r>
      <w:r w:rsidR="00E4328A" w:rsidRPr="001A5FC6">
        <w:rPr>
          <w:rFonts w:ascii="Times New Roman" w:hAnsi="Times New Roman"/>
          <w:sz w:val="24"/>
          <w:szCs w:val="24"/>
          <w:vertAlign w:val="superscript"/>
          <w:lang w:val="en-GB"/>
        </w:rPr>
        <w:t>-1</w:t>
      </w:r>
      <w:r w:rsidR="00E51277" w:rsidRPr="001A5FC6">
        <w:rPr>
          <w:rFonts w:ascii="Times New Roman" w:hAnsi="Times New Roman"/>
          <w:sz w:val="24"/>
          <w:szCs w:val="24"/>
          <w:lang w:val="en-GB"/>
        </w:rPr>
        <w:t xml:space="preserve">, </w:t>
      </w:r>
      <w:r w:rsidR="00E4328A" w:rsidRPr="001A5FC6">
        <w:rPr>
          <w:rFonts w:ascii="Times New Roman" w:hAnsi="Times New Roman"/>
          <w:sz w:val="24"/>
          <w:szCs w:val="24"/>
          <w:lang w:val="en-GB"/>
        </w:rPr>
        <w:t>and 5.90 ± 0.59 mg L</w:t>
      </w:r>
      <w:r w:rsidR="00E4328A" w:rsidRPr="001A5FC6">
        <w:rPr>
          <w:rFonts w:ascii="Times New Roman" w:hAnsi="Times New Roman"/>
          <w:sz w:val="24"/>
          <w:szCs w:val="24"/>
          <w:vertAlign w:val="superscript"/>
          <w:lang w:val="en-GB"/>
        </w:rPr>
        <w:t>-1</w:t>
      </w:r>
      <w:r w:rsidR="00E4328A" w:rsidRPr="001A5FC6">
        <w:rPr>
          <w:rFonts w:ascii="Times New Roman" w:hAnsi="Times New Roman"/>
          <w:sz w:val="24"/>
          <w:szCs w:val="24"/>
          <w:lang w:val="en-GB"/>
        </w:rPr>
        <w:t xml:space="preserve"> at 15, 25</w:t>
      </w:r>
      <w:r w:rsidR="00E51277" w:rsidRPr="001A5FC6">
        <w:rPr>
          <w:rFonts w:ascii="Times New Roman" w:hAnsi="Times New Roman"/>
          <w:sz w:val="24"/>
          <w:szCs w:val="24"/>
          <w:lang w:val="en-GB"/>
        </w:rPr>
        <w:t>,</w:t>
      </w:r>
      <w:r w:rsidR="00E4328A" w:rsidRPr="001A5FC6">
        <w:rPr>
          <w:rFonts w:ascii="Times New Roman" w:hAnsi="Times New Roman"/>
          <w:sz w:val="24"/>
          <w:szCs w:val="24"/>
          <w:lang w:val="en-GB"/>
        </w:rPr>
        <w:t xml:space="preserve"> and 30 °C, respectively. </w:t>
      </w:r>
      <w:r w:rsidR="004D2840" w:rsidRPr="001A5FC6">
        <w:rPr>
          <w:rFonts w:ascii="Times New Roman" w:hAnsi="Times New Roman"/>
          <w:sz w:val="24"/>
          <w:szCs w:val="24"/>
          <w:lang w:val="en-GB"/>
        </w:rPr>
        <w:t>B</w:t>
      </w:r>
      <w:r w:rsidR="00E4328A" w:rsidRPr="001A5FC6">
        <w:rPr>
          <w:rFonts w:ascii="Times New Roman" w:hAnsi="Times New Roman"/>
          <w:sz w:val="24"/>
          <w:szCs w:val="24"/>
          <w:lang w:val="en-GB"/>
        </w:rPr>
        <w:t xml:space="preserve">ulk protein concentrations </w:t>
      </w:r>
      <w:r w:rsidR="004D2840" w:rsidRPr="001A5FC6">
        <w:rPr>
          <w:rFonts w:ascii="Times New Roman" w:hAnsi="Times New Roman"/>
          <w:sz w:val="24"/>
          <w:szCs w:val="24"/>
          <w:lang w:val="en-GB"/>
        </w:rPr>
        <w:t>were lowest for the N-</w:t>
      </w:r>
      <w:r w:rsidR="00B80CAF" w:rsidRPr="001A5FC6">
        <w:rPr>
          <w:rFonts w:ascii="Times New Roman" w:hAnsi="Times New Roman"/>
          <w:sz w:val="24"/>
          <w:szCs w:val="24"/>
          <w:lang w:val="en-GB"/>
        </w:rPr>
        <w:t>limiting</w:t>
      </w:r>
      <w:r w:rsidR="004D2840" w:rsidRPr="001A5FC6">
        <w:rPr>
          <w:rFonts w:ascii="Times New Roman" w:hAnsi="Times New Roman"/>
          <w:sz w:val="24"/>
          <w:szCs w:val="24"/>
          <w:lang w:val="en-GB"/>
        </w:rPr>
        <w:t xml:space="preserve"> cultures, which </w:t>
      </w:r>
      <w:r w:rsidR="00E4328A" w:rsidRPr="001A5FC6">
        <w:rPr>
          <w:rFonts w:ascii="Times New Roman" w:hAnsi="Times New Roman"/>
          <w:sz w:val="24"/>
          <w:szCs w:val="24"/>
          <w:lang w:val="en-GB"/>
        </w:rPr>
        <w:t xml:space="preserve">did not differ </w:t>
      </w:r>
      <w:r w:rsidR="00E51277" w:rsidRPr="001A5FC6">
        <w:rPr>
          <w:rFonts w:ascii="Times New Roman" w:hAnsi="Times New Roman"/>
          <w:sz w:val="24"/>
          <w:szCs w:val="24"/>
          <w:lang w:val="en-GB"/>
        </w:rPr>
        <w:t xml:space="preserve">among the </w:t>
      </w:r>
      <w:r w:rsidR="00E4328A" w:rsidRPr="001A5FC6">
        <w:rPr>
          <w:rFonts w:ascii="Times New Roman" w:hAnsi="Times New Roman"/>
          <w:sz w:val="24"/>
          <w:szCs w:val="24"/>
          <w:lang w:val="en-GB"/>
        </w:rPr>
        <w:t xml:space="preserve">three temperature cultivations, </w:t>
      </w:r>
      <w:r w:rsidR="00E4328A" w:rsidRPr="001A5FC6">
        <w:rPr>
          <w:rFonts w:ascii="Times New Roman" w:hAnsi="Times New Roman"/>
          <w:sz w:val="24"/>
          <w:szCs w:val="24"/>
          <w:lang w:val="en-GB"/>
        </w:rPr>
        <w:sym w:font="Symbol" w:char="F07E"/>
      </w:r>
      <w:r w:rsidR="00E4328A" w:rsidRPr="001A5FC6">
        <w:rPr>
          <w:rFonts w:ascii="Times New Roman" w:hAnsi="Times New Roman"/>
          <w:sz w:val="24"/>
          <w:szCs w:val="24"/>
          <w:lang w:val="en-GB"/>
        </w:rPr>
        <w:t xml:space="preserve"> 2.10 mg L</w:t>
      </w:r>
      <w:r w:rsidR="00E4328A" w:rsidRPr="001A5FC6">
        <w:rPr>
          <w:rFonts w:ascii="Times New Roman" w:hAnsi="Times New Roman"/>
          <w:sz w:val="24"/>
          <w:szCs w:val="24"/>
          <w:vertAlign w:val="superscript"/>
          <w:lang w:val="en-GB"/>
        </w:rPr>
        <w:t>-1</w:t>
      </w:r>
      <w:r w:rsidR="00E4328A" w:rsidRPr="001A5FC6">
        <w:rPr>
          <w:rFonts w:ascii="Times New Roman" w:hAnsi="Times New Roman"/>
          <w:sz w:val="24"/>
          <w:szCs w:val="24"/>
          <w:lang w:val="en-GB"/>
        </w:rPr>
        <w:t xml:space="preserve">. </w:t>
      </w:r>
      <w:r w:rsidR="00E51277" w:rsidRPr="001A5FC6">
        <w:rPr>
          <w:rFonts w:ascii="Times New Roman" w:hAnsi="Times New Roman"/>
          <w:sz w:val="24"/>
          <w:szCs w:val="24"/>
          <w:lang w:val="en-GB"/>
        </w:rPr>
        <w:t xml:space="preserve">Data on the cellular protein content of </w:t>
      </w:r>
      <w:r w:rsidR="00E51277" w:rsidRPr="001A5FC6">
        <w:rPr>
          <w:rFonts w:ascii="Times New Roman" w:hAnsi="Times New Roman"/>
          <w:i/>
          <w:sz w:val="24"/>
          <w:szCs w:val="24"/>
          <w:lang w:val="en-GB"/>
        </w:rPr>
        <w:t>C. pseudocurvisetus</w:t>
      </w:r>
      <w:r w:rsidR="00E51277" w:rsidRPr="001A5FC6">
        <w:rPr>
          <w:rFonts w:ascii="Times New Roman" w:hAnsi="Times New Roman"/>
          <w:sz w:val="24"/>
          <w:szCs w:val="24"/>
          <w:lang w:val="en-GB"/>
        </w:rPr>
        <w:t xml:space="preserve"> are shown i</w:t>
      </w:r>
      <w:r w:rsidR="00E4328A" w:rsidRPr="001A5FC6">
        <w:rPr>
          <w:rFonts w:ascii="Times New Roman" w:hAnsi="Times New Roman"/>
          <w:sz w:val="24"/>
          <w:szCs w:val="24"/>
          <w:lang w:val="en-GB"/>
        </w:rPr>
        <w:t xml:space="preserve">n </w:t>
      </w:r>
      <w:r w:rsidR="00E4328A" w:rsidRPr="001A5FC6">
        <w:rPr>
          <w:rFonts w:ascii="Times New Roman" w:hAnsi="Times New Roman"/>
          <w:color w:val="0000FF"/>
          <w:sz w:val="24"/>
          <w:szCs w:val="24"/>
          <w:lang w:val="en-GB"/>
        </w:rPr>
        <w:t>Fig. 7B and Supplementary Table S10</w:t>
      </w:r>
      <w:r w:rsidR="00E4328A" w:rsidRPr="001A5FC6">
        <w:rPr>
          <w:rFonts w:ascii="Times New Roman" w:hAnsi="Times New Roman"/>
          <w:sz w:val="24"/>
          <w:szCs w:val="24"/>
          <w:lang w:val="en-GB"/>
        </w:rPr>
        <w:t xml:space="preserve">. The highest content observed </w:t>
      </w:r>
      <w:r w:rsidR="009470A8" w:rsidRPr="001A5FC6">
        <w:rPr>
          <w:rFonts w:ascii="Times New Roman" w:hAnsi="Times New Roman"/>
          <w:sz w:val="24"/>
          <w:szCs w:val="24"/>
          <w:lang w:val="en-GB"/>
        </w:rPr>
        <w:t>at</w:t>
      </w:r>
      <w:r w:rsidR="00E4328A" w:rsidRPr="001A5FC6">
        <w:rPr>
          <w:rFonts w:ascii="Times New Roman" w:hAnsi="Times New Roman"/>
          <w:sz w:val="24"/>
          <w:szCs w:val="24"/>
          <w:lang w:val="en-GB"/>
        </w:rPr>
        <w:t xml:space="preserve"> 30 °C should be taken with caution</w:t>
      </w:r>
      <w:r w:rsidR="00E51277" w:rsidRPr="001A5FC6">
        <w:rPr>
          <w:rFonts w:ascii="Times New Roman" w:hAnsi="Times New Roman"/>
          <w:sz w:val="24"/>
          <w:szCs w:val="24"/>
          <w:lang w:val="en-GB"/>
        </w:rPr>
        <w:t>, since</w:t>
      </w:r>
      <w:r w:rsidR="00E4328A" w:rsidRPr="001A5FC6">
        <w:rPr>
          <w:rFonts w:ascii="Times New Roman" w:hAnsi="Times New Roman"/>
          <w:sz w:val="24"/>
          <w:szCs w:val="24"/>
          <w:lang w:val="en-GB"/>
        </w:rPr>
        <w:t xml:space="preserve"> undecomposed </w:t>
      </w:r>
      <w:r w:rsidR="004D2840" w:rsidRPr="001A5FC6">
        <w:rPr>
          <w:rFonts w:ascii="Times New Roman" w:hAnsi="Times New Roman"/>
          <w:sz w:val="24"/>
          <w:szCs w:val="24"/>
          <w:lang w:val="en-GB"/>
        </w:rPr>
        <w:t xml:space="preserve">particulate </w:t>
      </w:r>
      <w:r w:rsidR="00E4328A" w:rsidRPr="001A5FC6">
        <w:rPr>
          <w:rFonts w:ascii="Times New Roman" w:hAnsi="Times New Roman"/>
          <w:sz w:val="24"/>
          <w:szCs w:val="24"/>
          <w:lang w:val="en-GB"/>
        </w:rPr>
        <w:t xml:space="preserve">proteins of dead </w:t>
      </w:r>
      <w:r w:rsidR="00E4328A" w:rsidRPr="001A5FC6">
        <w:rPr>
          <w:rFonts w:ascii="Times New Roman" w:hAnsi="Times New Roman"/>
          <w:sz w:val="24"/>
          <w:szCs w:val="24"/>
          <w:lang w:val="en-GB"/>
        </w:rPr>
        <w:lastRenderedPageBreak/>
        <w:t xml:space="preserve">cells probably contributed to the total proteins. One </w:t>
      </w:r>
      <w:r w:rsidR="00E51277" w:rsidRPr="001A5FC6">
        <w:rPr>
          <w:rFonts w:ascii="Times New Roman" w:hAnsi="Times New Roman"/>
          <w:sz w:val="24"/>
          <w:szCs w:val="24"/>
          <w:lang w:val="en-GB"/>
        </w:rPr>
        <w:t xml:space="preserve">may </w:t>
      </w:r>
      <w:r w:rsidR="00E4328A" w:rsidRPr="001A5FC6">
        <w:rPr>
          <w:rFonts w:ascii="Times New Roman" w:hAnsi="Times New Roman"/>
          <w:sz w:val="24"/>
          <w:szCs w:val="24"/>
          <w:lang w:val="en-GB"/>
        </w:rPr>
        <w:t>also consider the fact that the cells</w:t>
      </w:r>
      <w:r w:rsidR="00E51277" w:rsidRPr="001A5FC6">
        <w:rPr>
          <w:rFonts w:ascii="Times New Roman" w:hAnsi="Times New Roman"/>
          <w:sz w:val="24"/>
          <w:szCs w:val="24"/>
          <w:lang w:val="en-GB"/>
        </w:rPr>
        <w:t xml:space="preserve"> were dividing </w:t>
      </w:r>
      <w:r w:rsidR="00E4328A" w:rsidRPr="001A5FC6">
        <w:rPr>
          <w:rFonts w:ascii="Times New Roman" w:hAnsi="Times New Roman"/>
          <w:sz w:val="24"/>
          <w:szCs w:val="24"/>
          <w:lang w:val="en-GB"/>
        </w:rPr>
        <w:t xml:space="preserve">less frequently </w:t>
      </w:r>
      <w:r w:rsidR="00E51277" w:rsidRPr="001A5FC6">
        <w:rPr>
          <w:rFonts w:ascii="Times New Roman" w:hAnsi="Times New Roman"/>
          <w:sz w:val="24"/>
          <w:szCs w:val="24"/>
          <w:lang w:val="en-GB"/>
        </w:rPr>
        <w:t xml:space="preserve">at 30 °C </w:t>
      </w:r>
      <w:r w:rsidR="00E4328A" w:rsidRPr="001A5FC6">
        <w:rPr>
          <w:rFonts w:ascii="Times New Roman" w:hAnsi="Times New Roman"/>
          <w:sz w:val="24"/>
          <w:szCs w:val="24"/>
          <w:lang w:val="en-GB"/>
        </w:rPr>
        <w:t>and that they retained the</w:t>
      </w:r>
      <w:r w:rsidR="00E51277" w:rsidRPr="001A5FC6">
        <w:rPr>
          <w:rFonts w:ascii="Times New Roman" w:hAnsi="Times New Roman"/>
          <w:sz w:val="24"/>
          <w:szCs w:val="24"/>
          <w:lang w:val="en-GB"/>
        </w:rPr>
        <w:t>ir</w:t>
      </w:r>
      <w:r w:rsidR="00E4328A" w:rsidRPr="001A5FC6">
        <w:rPr>
          <w:rFonts w:ascii="Times New Roman" w:hAnsi="Times New Roman"/>
          <w:sz w:val="24"/>
          <w:szCs w:val="24"/>
          <w:lang w:val="en-GB"/>
        </w:rPr>
        <w:t xml:space="preserve"> cellular protein content. The highest </w:t>
      </w:r>
      <w:proofErr w:type="spellStart"/>
      <w:proofErr w:type="gramStart"/>
      <w:r w:rsidR="00E4328A" w:rsidRPr="001A5FC6">
        <w:rPr>
          <w:rFonts w:ascii="Times New Roman" w:hAnsi="Times New Roman"/>
          <w:sz w:val="24"/>
          <w:szCs w:val="24"/>
          <w:lang w:val="en-GB"/>
        </w:rPr>
        <w:t>protein:</w:t>
      </w:r>
      <w:r w:rsidR="006B3C40" w:rsidRPr="001A5FC6">
        <w:rPr>
          <w:rFonts w:ascii="Times New Roman" w:hAnsi="Times New Roman"/>
          <w:sz w:val="24"/>
          <w:szCs w:val="24"/>
          <w:lang w:val="en-GB"/>
        </w:rPr>
        <w:t>cell</w:t>
      </w:r>
      <w:r w:rsidR="00D43E9F" w:rsidRPr="001A5FC6">
        <w:rPr>
          <w:rFonts w:ascii="Times New Roman" w:hAnsi="Times New Roman"/>
          <w:sz w:val="24"/>
          <w:szCs w:val="24"/>
          <w:lang w:val="en-GB"/>
        </w:rPr>
        <w:t>ular</w:t>
      </w:r>
      <w:proofErr w:type="spellEnd"/>
      <w:proofErr w:type="gramEnd"/>
      <w:r w:rsidR="006B3C40" w:rsidRPr="001A5FC6">
        <w:rPr>
          <w:rFonts w:ascii="Times New Roman" w:hAnsi="Times New Roman"/>
          <w:sz w:val="24"/>
          <w:szCs w:val="24"/>
          <w:lang w:val="en-GB"/>
        </w:rPr>
        <w:t xml:space="preserve"> lipid </w:t>
      </w:r>
      <w:r w:rsidR="00E4328A" w:rsidRPr="001A5FC6">
        <w:rPr>
          <w:rFonts w:ascii="Times New Roman" w:hAnsi="Times New Roman"/>
          <w:sz w:val="24"/>
          <w:szCs w:val="24"/>
          <w:lang w:val="en-GB"/>
        </w:rPr>
        <w:t xml:space="preserve"> ratio was detected for the </w:t>
      </w:r>
      <w:r w:rsidR="00E4328A" w:rsidRPr="001A5FC6">
        <w:rPr>
          <w:rFonts w:ascii="Times New Roman" w:hAnsi="Times New Roman"/>
          <w:i/>
          <w:sz w:val="24"/>
          <w:szCs w:val="24"/>
          <w:lang w:val="en-GB"/>
        </w:rPr>
        <w:t xml:space="preserve">C. pseudocurvisetus </w:t>
      </w:r>
      <w:r w:rsidR="00E4328A" w:rsidRPr="001A5FC6">
        <w:rPr>
          <w:rFonts w:ascii="Times New Roman" w:hAnsi="Times New Roman"/>
          <w:sz w:val="24"/>
          <w:szCs w:val="24"/>
          <w:lang w:val="en-GB"/>
        </w:rPr>
        <w:t>gr</w:t>
      </w:r>
      <w:r w:rsidR="00E51277" w:rsidRPr="001A5FC6">
        <w:rPr>
          <w:rFonts w:ascii="Times New Roman" w:hAnsi="Times New Roman"/>
          <w:sz w:val="24"/>
          <w:szCs w:val="24"/>
          <w:lang w:val="en-GB"/>
        </w:rPr>
        <w:t>owing</w:t>
      </w:r>
      <w:r w:rsidR="00E4328A" w:rsidRPr="001A5FC6">
        <w:rPr>
          <w:rFonts w:ascii="Times New Roman" w:hAnsi="Times New Roman"/>
          <w:sz w:val="24"/>
          <w:szCs w:val="24"/>
          <w:lang w:val="en-GB"/>
        </w:rPr>
        <w:t xml:space="preserve"> in </w:t>
      </w:r>
      <w:r w:rsidR="00AA3288" w:rsidRPr="001A5FC6">
        <w:rPr>
          <w:rFonts w:ascii="Times New Roman" w:hAnsi="Times New Roman"/>
          <w:sz w:val="24"/>
          <w:szCs w:val="24"/>
          <w:lang w:val="en-GB"/>
        </w:rPr>
        <w:t xml:space="preserve">optimal </w:t>
      </w:r>
      <w:r w:rsidR="00E4328A" w:rsidRPr="001A5FC6">
        <w:rPr>
          <w:rFonts w:ascii="Times New Roman" w:hAnsi="Times New Roman"/>
          <w:sz w:val="24"/>
          <w:szCs w:val="24"/>
          <w:lang w:val="en-GB"/>
        </w:rPr>
        <w:t>medium at 15</w:t>
      </w:r>
      <w:r w:rsidR="00D43E9F" w:rsidRPr="001A5FC6">
        <w:rPr>
          <w:rFonts w:ascii="Times New Roman" w:hAnsi="Times New Roman"/>
          <w:sz w:val="24"/>
          <w:szCs w:val="24"/>
          <w:lang w:val="en-GB"/>
        </w:rPr>
        <w:t xml:space="preserve"> </w:t>
      </w:r>
      <w:r w:rsidR="00E4328A" w:rsidRPr="001A5FC6">
        <w:rPr>
          <w:rFonts w:ascii="Times New Roman" w:hAnsi="Times New Roman"/>
          <w:sz w:val="24"/>
          <w:szCs w:val="24"/>
          <w:lang w:val="en-GB"/>
        </w:rPr>
        <w:t xml:space="preserve">°C (9.49 ± 1.48). We observed no statistical difference for the </w:t>
      </w:r>
      <w:proofErr w:type="spellStart"/>
      <w:proofErr w:type="gramStart"/>
      <w:r w:rsidR="00E4328A" w:rsidRPr="001A5FC6">
        <w:rPr>
          <w:rFonts w:ascii="Times New Roman" w:hAnsi="Times New Roman"/>
          <w:sz w:val="24"/>
          <w:szCs w:val="24"/>
          <w:lang w:val="en-GB"/>
        </w:rPr>
        <w:t>protein:</w:t>
      </w:r>
      <w:r w:rsidR="006B3C40" w:rsidRPr="001A5FC6">
        <w:rPr>
          <w:rFonts w:ascii="Times New Roman" w:hAnsi="Times New Roman"/>
          <w:sz w:val="24"/>
          <w:szCs w:val="24"/>
          <w:lang w:val="en-GB"/>
        </w:rPr>
        <w:t>cell</w:t>
      </w:r>
      <w:r w:rsidR="00D43E9F" w:rsidRPr="001A5FC6">
        <w:rPr>
          <w:rFonts w:ascii="Times New Roman" w:hAnsi="Times New Roman"/>
          <w:sz w:val="24"/>
          <w:szCs w:val="24"/>
          <w:lang w:val="en-GB"/>
        </w:rPr>
        <w:t>ular</w:t>
      </w:r>
      <w:proofErr w:type="spellEnd"/>
      <w:proofErr w:type="gramEnd"/>
      <w:r w:rsidR="006B3C40" w:rsidRPr="001A5FC6">
        <w:rPr>
          <w:rFonts w:ascii="Times New Roman" w:hAnsi="Times New Roman"/>
          <w:sz w:val="24"/>
          <w:szCs w:val="24"/>
          <w:lang w:val="en-GB"/>
        </w:rPr>
        <w:t xml:space="preserve"> lipid </w:t>
      </w:r>
      <w:r w:rsidR="00E4328A" w:rsidRPr="001A5FC6">
        <w:rPr>
          <w:rFonts w:ascii="Times New Roman" w:hAnsi="Times New Roman"/>
          <w:sz w:val="24"/>
          <w:szCs w:val="24"/>
          <w:lang w:val="en-GB"/>
        </w:rPr>
        <w:t xml:space="preserve"> ratio for the cultivations at 30</w:t>
      </w:r>
      <w:r w:rsidR="00D43E9F" w:rsidRPr="001A5FC6">
        <w:rPr>
          <w:rFonts w:ascii="Times New Roman" w:hAnsi="Times New Roman"/>
          <w:sz w:val="24"/>
          <w:szCs w:val="24"/>
          <w:lang w:val="en-GB"/>
        </w:rPr>
        <w:t xml:space="preserve"> </w:t>
      </w:r>
      <w:r w:rsidR="00E4328A" w:rsidRPr="001A5FC6">
        <w:rPr>
          <w:rFonts w:ascii="Times New Roman" w:hAnsi="Times New Roman"/>
          <w:sz w:val="24"/>
          <w:szCs w:val="24"/>
          <w:lang w:val="en-GB"/>
        </w:rPr>
        <w:t>°C and three different N amendments (</w:t>
      </w:r>
      <w:r w:rsidR="00E4328A" w:rsidRPr="001A5FC6">
        <w:rPr>
          <w:rFonts w:ascii="Times New Roman" w:hAnsi="Times New Roman"/>
          <w:color w:val="0000FF"/>
          <w:sz w:val="24"/>
          <w:szCs w:val="24"/>
          <w:lang w:val="en-GB"/>
        </w:rPr>
        <w:t>Supplementary Table S11</w:t>
      </w:r>
      <w:r w:rsidR="00E4328A" w:rsidRPr="001A5FC6">
        <w:rPr>
          <w:rFonts w:ascii="Times New Roman" w:hAnsi="Times New Roman"/>
          <w:sz w:val="24"/>
          <w:szCs w:val="24"/>
          <w:lang w:val="en-GB"/>
        </w:rPr>
        <w:t xml:space="preserve">). The ratios </w:t>
      </w:r>
      <w:r w:rsidR="00EE31FE" w:rsidRPr="001A5FC6">
        <w:rPr>
          <w:rFonts w:ascii="Times New Roman" w:hAnsi="Times New Roman"/>
          <w:sz w:val="24"/>
          <w:szCs w:val="24"/>
          <w:lang w:val="en-GB"/>
        </w:rPr>
        <w:t xml:space="preserve">were </w:t>
      </w:r>
      <w:r w:rsidR="00E4328A" w:rsidRPr="001A5FC6">
        <w:rPr>
          <w:rFonts w:ascii="Times New Roman" w:hAnsi="Times New Roman"/>
          <w:sz w:val="24"/>
          <w:szCs w:val="24"/>
          <w:lang w:val="en-GB"/>
        </w:rPr>
        <w:t xml:space="preserve">5.49 ± 1.64, 5.94 ± 0.90 and 4.55 ± 0.48 for the </w:t>
      </w:r>
      <w:r w:rsidR="00B80CAF" w:rsidRPr="001A5FC6">
        <w:rPr>
          <w:rFonts w:ascii="Times New Roman" w:hAnsi="Times New Roman"/>
          <w:sz w:val="24"/>
          <w:szCs w:val="24"/>
          <w:lang w:val="en-GB"/>
        </w:rPr>
        <w:t xml:space="preserve">N-excess, optimal, and N-limiting </w:t>
      </w:r>
      <w:r w:rsidR="00E4328A" w:rsidRPr="001A5FC6">
        <w:rPr>
          <w:rFonts w:ascii="Times New Roman" w:hAnsi="Times New Roman"/>
          <w:sz w:val="24"/>
          <w:szCs w:val="24"/>
          <w:lang w:val="en-GB"/>
        </w:rPr>
        <w:t>cultivations, respectively. Interesting observation is that for the N-</w:t>
      </w:r>
      <w:r w:rsidR="00B80CAF" w:rsidRPr="001A5FC6">
        <w:rPr>
          <w:rFonts w:ascii="Times New Roman" w:hAnsi="Times New Roman"/>
          <w:sz w:val="24"/>
          <w:szCs w:val="24"/>
          <w:lang w:val="en-GB"/>
        </w:rPr>
        <w:t>limiting</w:t>
      </w:r>
      <w:r w:rsidR="00E4328A" w:rsidRPr="001A5FC6">
        <w:rPr>
          <w:rFonts w:ascii="Times New Roman" w:hAnsi="Times New Roman"/>
          <w:sz w:val="24"/>
          <w:szCs w:val="24"/>
          <w:lang w:val="en-GB"/>
        </w:rPr>
        <w:t xml:space="preserve"> cultures, on average highest </w:t>
      </w:r>
      <w:proofErr w:type="spellStart"/>
      <w:proofErr w:type="gramStart"/>
      <w:r w:rsidR="00E4328A" w:rsidRPr="001A5FC6">
        <w:rPr>
          <w:rFonts w:ascii="Times New Roman" w:hAnsi="Times New Roman"/>
          <w:sz w:val="24"/>
          <w:szCs w:val="24"/>
          <w:lang w:val="en-GB"/>
        </w:rPr>
        <w:t>protein:</w:t>
      </w:r>
      <w:r w:rsidR="006B3C40" w:rsidRPr="001A5FC6">
        <w:rPr>
          <w:rFonts w:ascii="Times New Roman" w:hAnsi="Times New Roman"/>
          <w:sz w:val="24"/>
          <w:szCs w:val="24"/>
          <w:lang w:val="en-GB"/>
        </w:rPr>
        <w:t>cell</w:t>
      </w:r>
      <w:r w:rsidR="00D43E9F" w:rsidRPr="001A5FC6">
        <w:rPr>
          <w:rFonts w:ascii="Times New Roman" w:hAnsi="Times New Roman"/>
          <w:sz w:val="24"/>
          <w:szCs w:val="24"/>
          <w:lang w:val="en-GB"/>
        </w:rPr>
        <w:t>ular</w:t>
      </w:r>
      <w:proofErr w:type="spellEnd"/>
      <w:proofErr w:type="gramEnd"/>
      <w:r w:rsidR="00460BC9" w:rsidRPr="001A5FC6">
        <w:rPr>
          <w:rFonts w:ascii="Times New Roman" w:hAnsi="Times New Roman"/>
          <w:sz w:val="24"/>
          <w:szCs w:val="24"/>
          <w:lang w:val="en-GB"/>
        </w:rPr>
        <w:t xml:space="preserve"> lipid</w:t>
      </w:r>
      <w:r w:rsidR="006B3C40" w:rsidRPr="001A5FC6">
        <w:rPr>
          <w:rFonts w:ascii="Times New Roman" w:hAnsi="Times New Roman"/>
          <w:sz w:val="24"/>
          <w:szCs w:val="24"/>
          <w:lang w:val="en-GB"/>
        </w:rPr>
        <w:t xml:space="preserve"> </w:t>
      </w:r>
      <w:r w:rsidR="00E4328A" w:rsidRPr="001A5FC6">
        <w:rPr>
          <w:rFonts w:ascii="Times New Roman" w:hAnsi="Times New Roman"/>
          <w:sz w:val="24"/>
          <w:szCs w:val="24"/>
          <w:lang w:val="en-GB"/>
        </w:rPr>
        <w:t xml:space="preserve"> ratio is observed for the cultivation at 30 °C. It seems that </w:t>
      </w:r>
      <w:proofErr w:type="spellStart"/>
      <w:r w:rsidR="00E4328A" w:rsidRPr="001A5FC6">
        <w:rPr>
          <w:rFonts w:ascii="Times New Roman" w:hAnsi="Times New Roman"/>
          <w:sz w:val="24"/>
          <w:szCs w:val="24"/>
          <w:lang w:val="en-GB"/>
        </w:rPr>
        <w:t>protein:</w:t>
      </w:r>
      <w:r w:rsidR="006B3C40" w:rsidRPr="001A5FC6">
        <w:rPr>
          <w:rFonts w:ascii="Times New Roman" w:hAnsi="Times New Roman"/>
          <w:sz w:val="24"/>
          <w:szCs w:val="24"/>
          <w:lang w:val="en-GB"/>
        </w:rPr>
        <w:t>cell</w:t>
      </w:r>
      <w:r w:rsidR="00D43E9F" w:rsidRPr="001A5FC6">
        <w:rPr>
          <w:rFonts w:ascii="Times New Roman" w:hAnsi="Times New Roman"/>
          <w:sz w:val="24"/>
          <w:szCs w:val="24"/>
          <w:lang w:val="en-GB"/>
        </w:rPr>
        <w:t>ular</w:t>
      </w:r>
      <w:proofErr w:type="spellEnd"/>
      <w:r w:rsidR="00460BC9" w:rsidRPr="001A5FC6">
        <w:rPr>
          <w:rFonts w:ascii="Times New Roman" w:hAnsi="Times New Roman"/>
          <w:sz w:val="24"/>
          <w:szCs w:val="24"/>
          <w:lang w:val="en-GB"/>
        </w:rPr>
        <w:t xml:space="preserve"> lipid</w:t>
      </w:r>
      <w:r w:rsidR="006B3C40" w:rsidRPr="001A5FC6">
        <w:rPr>
          <w:rFonts w:ascii="Times New Roman" w:hAnsi="Times New Roman"/>
          <w:sz w:val="24"/>
          <w:szCs w:val="24"/>
          <w:lang w:val="en-GB"/>
        </w:rPr>
        <w:t xml:space="preserve"> </w:t>
      </w:r>
      <w:r w:rsidR="00E4328A" w:rsidRPr="001A5FC6">
        <w:rPr>
          <w:rFonts w:ascii="Times New Roman" w:hAnsi="Times New Roman"/>
          <w:sz w:val="24"/>
          <w:szCs w:val="24"/>
          <w:lang w:val="en-GB"/>
        </w:rPr>
        <w:t xml:space="preserve"> ratio at </w:t>
      </w:r>
      <w:r w:rsidR="0096091E" w:rsidRPr="001A5FC6">
        <w:rPr>
          <w:rFonts w:ascii="Times New Roman" w:hAnsi="Times New Roman"/>
          <w:sz w:val="24"/>
          <w:szCs w:val="24"/>
          <w:lang w:val="en-GB"/>
        </w:rPr>
        <w:t xml:space="preserve">30 °C </w:t>
      </w:r>
      <w:r w:rsidR="00E4328A" w:rsidRPr="001A5FC6">
        <w:rPr>
          <w:rFonts w:ascii="Times New Roman" w:hAnsi="Times New Roman"/>
          <w:sz w:val="24"/>
          <w:szCs w:val="24"/>
          <w:lang w:val="en-GB"/>
        </w:rPr>
        <w:t xml:space="preserve">converge to the same value of </w:t>
      </w:r>
      <w:r w:rsidR="00E4328A" w:rsidRPr="001A5FC6">
        <w:rPr>
          <w:rFonts w:ascii="Times New Roman" w:hAnsi="Times New Roman"/>
          <w:sz w:val="24"/>
          <w:szCs w:val="24"/>
          <w:lang w:val="en-GB"/>
        </w:rPr>
        <w:sym w:font="Symbol" w:char="F07E"/>
      </w:r>
      <w:r w:rsidR="00E4328A" w:rsidRPr="001A5FC6">
        <w:rPr>
          <w:rFonts w:ascii="Times New Roman" w:hAnsi="Times New Roman"/>
          <w:sz w:val="24"/>
          <w:szCs w:val="24"/>
          <w:lang w:val="en-GB"/>
        </w:rPr>
        <w:t xml:space="preserve"> 5.3. </w:t>
      </w:r>
    </w:p>
    <w:p w14:paraId="0606CA1B" w14:textId="77777777" w:rsidR="00E4328A" w:rsidRPr="001A5FC6" w:rsidRDefault="005D38AA" w:rsidP="00FA248C">
      <w:pPr>
        <w:spacing w:line="360" w:lineRule="auto"/>
        <w:jc w:val="both"/>
        <w:rPr>
          <w:rFonts w:ascii="Times New Roman" w:hAnsi="Times New Roman"/>
          <w:b/>
          <w:bCs/>
          <w:sz w:val="24"/>
          <w:szCs w:val="24"/>
          <w:lang w:val="en-GB"/>
        </w:rPr>
      </w:pPr>
      <w:r w:rsidRPr="001A5FC6">
        <w:rPr>
          <w:rFonts w:ascii="Times New Roman" w:hAnsi="Times New Roman"/>
          <w:noProof/>
          <w:sz w:val="24"/>
          <w:szCs w:val="24"/>
          <w:lang w:val="hr-HR"/>
        </w:rPr>
        <w:drawing>
          <wp:inline distT="0" distB="0" distL="0" distR="0" wp14:anchorId="44D6C2C8" wp14:editId="7DFB5230">
            <wp:extent cx="5786187" cy="189547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21">
                      <a:extLst>
                        <a:ext uri="{28A0092B-C50C-407E-A947-70E740481C1C}">
                          <a14:useLocalDpi xmlns:a14="http://schemas.microsoft.com/office/drawing/2010/main" val="0"/>
                        </a:ext>
                      </a:extLst>
                    </a:blip>
                    <a:srcRect t="6482" b="46605"/>
                    <a:stretch/>
                  </pic:blipFill>
                  <pic:spPr bwMode="auto">
                    <a:xfrm>
                      <a:off x="0" y="0"/>
                      <a:ext cx="5790507" cy="1896890"/>
                    </a:xfrm>
                    <a:prstGeom prst="rect">
                      <a:avLst/>
                    </a:prstGeom>
                    <a:noFill/>
                    <a:ln>
                      <a:noFill/>
                    </a:ln>
                    <a:extLst>
                      <a:ext uri="{53640926-AAD7-44D8-BBD7-CCE9431645EC}">
                        <a14:shadowObscured xmlns:a14="http://schemas.microsoft.com/office/drawing/2010/main"/>
                      </a:ext>
                    </a:extLst>
                  </pic:spPr>
                </pic:pic>
              </a:graphicData>
            </a:graphic>
          </wp:inline>
        </w:drawing>
      </w:r>
    </w:p>
    <w:p w14:paraId="4D840FE9" w14:textId="2E1673A3" w:rsidR="00F06411" w:rsidRPr="001A5FC6" w:rsidRDefault="00F06411" w:rsidP="00FA248C">
      <w:pPr>
        <w:spacing w:line="360" w:lineRule="auto"/>
        <w:rPr>
          <w:rFonts w:ascii="Times New Roman" w:hAnsi="Times New Roman"/>
          <w:color w:val="000000"/>
          <w:sz w:val="24"/>
          <w:szCs w:val="24"/>
          <w:lang w:val="en-GB"/>
        </w:rPr>
      </w:pPr>
      <w:r w:rsidRPr="001A5FC6">
        <w:rPr>
          <w:rFonts w:ascii="Times New Roman" w:hAnsi="Times New Roman"/>
          <w:sz w:val="24"/>
          <w:szCs w:val="24"/>
          <w:lang w:val="en-GB"/>
        </w:rPr>
        <w:t xml:space="preserve">Fig. 7. </w:t>
      </w:r>
      <w:r w:rsidRPr="001A5FC6">
        <w:rPr>
          <w:rFonts w:ascii="Times New Roman" w:hAnsi="Times New Roman"/>
          <w:i/>
          <w:iCs/>
          <w:sz w:val="24"/>
          <w:szCs w:val="24"/>
          <w:lang w:val="en-GB"/>
        </w:rPr>
        <w:t>C. pseudocurvisetus</w:t>
      </w:r>
      <w:r w:rsidRPr="001A5FC6">
        <w:rPr>
          <w:rFonts w:ascii="Times New Roman" w:hAnsi="Times New Roman"/>
          <w:sz w:val="24"/>
          <w:szCs w:val="24"/>
          <w:lang w:val="en-GB"/>
        </w:rPr>
        <w:t xml:space="preserve"> protein production. </w:t>
      </w:r>
      <w:r w:rsidR="00D43E9F" w:rsidRPr="001A5FC6">
        <w:rPr>
          <w:rFonts w:ascii="Times New Roman" w:hAnsi="Times New Roman"/>
          <w:sz w:val="24"/>
          <w:szCs w:val="24"/>
          <w:lang w:val="en-GB"/>
        </w:rPr>
        <w:t>B</w:t>
      </w:r>
      <w:r w:rsidRPr="001A5FC6">
        <w:rPr>
          <w:rFonts w:ascii="Times New Roman" w:hAnsi="Times New Roman"/>
          <w:sz w:val="24"/>
          <w:szCs w:val="24"/>
          <w:lang w:val="en-GB"/>
        </w:rPr>
        <w:t xml:space="preserve">ulk </w:t>
      </w:r>
      <w:r w:rsidR="00D43E9F" w:rsidRPr="001A5FC6">
        <w:rPr>
          <w:rFonts w:ascii="Times New Roman" w:hAnsi="Times New Roman"/>
          <w:sz w:val="24"/>
          <w:szCs w:val="24"/>
          <w:lang w:val="en-GB"/>
        </w:rPr>
        <w:t xml:space="preserve">(A) </w:t>
      </w:r>
      <w:r w:rsidRPr="001A5FC6">
        <w:rPr>
          <w:rFonts w:ascii="Times New Roman" w:hAnsi="Times New Roman"/>
          <w:sz w:val="24"/>
          <w:szCs w:val="24"/>
          <w:lang w:val="en-GB"/>
        </w:rPr>
        <w:t xml:space="preserve">and protein concentrations </w:t>
      </w:r>
      <w:r w:rsidR="005D38AA" w:rsidRPr="001A5FC6">
        <w:rPr>
          <w:rFonts w:ascii="Times New Roman" w:hAnsi="Times New Roman"/>
          <w:sz w:val="24"/>
          <w:szCs w:val="24"/>
          <w:lang w:val="en-GB"/>
        </w:rPr>
        <w:t>normalized to cell (</w:t>
      </w:r>
      <w:r w:rsidR="00D43E9F" w:rsidRPr="001A5FC6">
        <w:rPr>
          <w:rFonts w:ascii="Times New Roman" w:hAnsi="Times New Roman"/>
          <w:sz w:val="24"/>
          <w:szCs w:val="24"/>
          <w:lang w:val="en-GB"/>
        </w:rPr>
        <w:t xml:space="preserve">B), </w:t>
      </w:r>
      <w:r w:rsidRPr="001A5FC6">
        <w:rPr>
          <w:rFonts w:ascii="Times New Roman" w:hAnsi="Times New Roman"/>
          <w:sz w:val="24"/>
          <w:szCs w:val="24"/>
          <w:lang w:val="en-GB"/>
        </w:rPr>
        <w:t>and (C) protein</w:t>
      </w:r>
      <w:r w:rsidR="006B3C40" w:rsidRPr="001A5FC6">
        <w:rPr>
          <w:rFonts w:ascii="Times New Roman" w:hAnsi="Times New Roman"/>
          <w:sz w:val="24"/>
          <w:szCs w:val="24"/>
          <w:lang w:val="en-GB"/>
        </w:rPr>
        <w:t xml:space="preserve"> to</w:t>
      </w:r>
      <w:r w:rsidRPr="001A5FC6">
        <w:rPr>
          <w:rFonts w:ascii="Times New Roman" w:hAnsi="Times New Roman"/>
          <w:sz w:val="24"/>
          <w:szCs w:val="24"/>
          <w:lang w:val="en-GB"/>
        </w:rPr>
        <w:t xml:space="preserve"> cell</w:t>
      </w:r>
      <w:r w:rsidR="00D43E9F" w:rsidRPr="001A5FC6">
        <w:rPr>
          <w:rFonts w:ascii="Times New Roman" w:hAnsi="Times New Roman"/>
          <w:sz w:val="24"/>
          <w:szCs w:val="24"/>
          <w:lang w:val="en-GB"/>
        </w:rPr>
        <w:t>ular</w:t>
      </w:r>
      <w:r w:rsidRPr="001A5FC6">
        <w:rPr>
          <w:rFonts w:ascii="Times New Roman" w:hAnsi="Times New Roman"/>
          <w:sz w:val="24"/>
          <w:szCs w:val="24"/>
          <w:lang w:val="en-GB"/>
        </w:rPr>
        <w:t xml:space="preserve"> lipid ratio. Data are presented for the cultures grown at 15, 25</w:t>
      </w:r>
      <w:r w:rsidR="00A761D7" w:rsidRPr="001A5FC6">
        <w:rPr>
          <w:rFonts w:ascii="Times New Roman" w:hAnsi="Times New Roman"/>
          <w:sz w:val="24"/>
          <w:szCs w:val="24"/>
          <w:lang w:val="en-GB"/>
        </w:rPr>
        <w:t>,</w:t>
      </w:r>
      <w:r w:rsidRPr="001A5FC6">
        <w:rPr>
          <w:rFonts w:ascii="Times New Roman" w:hAnsi="Times New Roman"/>
          <w:sz w:val="24"/>
          <w:szCs w:val="24"/>
          <w:lang w:val="en-GB"/>
        </w:rPr>
        <w:t xml:space="preserve"> and 30</w:t>
      </w:r>
      <w:r w:rsidR="003C29D6" w:rsidRPr="001A5FC6">
        <w:rPr>
          <w:rFonts w:ascii="Times New Roman" w:hAnsi="Times New Roman"/>
          <w:sz w:val="24"/>
          <w:szCs w:val="24"/>
          <w:lang w:val="en-GB"/>
        </w:rPr>
        <w:t xml:space="preserve"> </w:t>
      </w:r>
      <w:r w:rsidRPr="001A5FC6">
        <w:rPr>
          <w:rFonts w:ascii="Times New Roman" w:hAnsi="Times New Roman"/>
          <w:sz w:val="24"/>
          <w:szCs w:val="24"/>
          <w:lang w:val="en-GB"/>
        </w:rPr>
        <w:t>°C and in N-</w:t>
      </w:r>
      <w:r w:rsidR="00AA3288" w:rsidRPr="001A5FC6">
        <w:rPr>
          <w:rFonts w:ascii="Times New Roman" w:hAnsi="Times New Roman"/>
          <w:sz w:val="24"/>
          <w:szCs w:val="24"/>
          <w:lang w:val="en-GB"/>
        </w:rPr>
        <w:t>excess</w:t>
      </w:r>
      <w:r w:rsidR="00AA3288" w:rsidRPr="001A5FC6" w:rsidDel="00AA3288">
        <w:rPr>
          <w:rFonts w:ascii="Times New Roman" w:hAnsi="Times New Roman"/>
          <w:sz w:val="24"/>
          <w:szCs w:val="24"/>
          <w:lang w:val="en-GB"/>
        </w:rPr>
        <w:t xml:space="preserve"> </w:t>
      </w:r>
      <w:r w:rsidRPr="001A5FC6">
        <w:rPr>
          <w:rFonts w:ascii="Times New Roman" w:hAnsi="Times New Roman"/>
          <w:sz w:val="24"/>
          <w:szCs w:val="24"/>
          <w:lang w:val="en-GB"/>
        </w:rPr>
        <w:t xml:space="preserve">(N+), </w:t>
      </w:r>
      <w:r w:rsidR="00AA3288" w:rsidRPr="001A5FC6">
        <w:rPr>
          <w:rFonts w:ascii="Times New Roman" w:hAnsi="Times New Roman"/>
          <w:sz w:val="24"/>
          <w:szCs w:val="24"/>
          <w:lang w:val="en-GB"/>
        </w:rPr>
        <w:t xml:space="preserve">optimal </w:t>
      </w:r>
      <w:r w:rsidRPr="001A5FC6">
        <w:rPr>
          <w:rFonts w:ascii="Times New Roman" w:hAnsi="Times New Roman"/>
          <w:sz w:val="24"/>
          <w:szCs w:val="24"/>
          <w:lang w:val="en-GB"/>
        </w:rPr>
        <w:t>(N±)</w:t>
      </w:r>
      <w:r w:rsidR="00AA3288" w:rsidRPr="001A5FC6">
        <w:rPr>
          <w:rFonts w:ascii="Times New Roman" w:hAnsi="Times New Roman"/>
          <w:sz w:val="24"/>
          <w:szCs w:val="24"/>
          <w:lang w:val="en-GB"/>
        </w:rPr>
        <w:t>,</w:t>
      </w:r>
      <w:r w:rsidRPr="001A5FC6">
        <w:rPr>
          <w:rFonts w:ascii="Times New Roman" w:hAnsi="Times New Roman"/>
          <w:sz w:val="24"/>
          <w:szCs w:val="24"/>
          <w:lang w:val="en-GB"/>
        </w:rPr>
        <w:t xml:space="preserve"> and N-</w:t>
      </w:r>
      <w:r w:rsidR="00AA3288" w:rsidRPr="001A5FC6">
        <w:rPr>
          <w:rFonts w:ascii="Times New Roman" w:hAnsi="Times New Roman"/>
          <w:sz w:val="24"/>
          <w:szCs w:val="24"/>
          <w:lang w:val="en-GB"/>
        </w:rPr>
        <w:t xml:space="preserve">limiting </w:t>
      </w:r>
      <w:r w:rsidRPr="001A5FC6">
        <w:rPr>
          <w:rFonts w:ascii="Times New Roman" w:hAnsi="Times New Roman"/>
          <w:sz w:val="24"/>
          <w:szCs w:val="24"/>
          <w:lang w:val="en-GB"/>
        </w:rPr>
        <w:t>(N-) medium.</w:t>
      </w:r>
      <w:r w:rsidR="00C23C87" w:rsidRPr="001A5FC6">
        <w:rPr>
          <w:rFonts w:ascii="Times New Roman" w:hAnsi="Times New Roman"/>
          <w:sz w:val="24"/>
          <w:szCs w:val="24"/>
          <w:lang w:val="en-GB"/>
        </w:rPr>
        <w:t xml:space="preserve"> Values presented are averages of triplicates with SD as error bars. </w:t>
      </w:r>
    </w:p>
    <w:p w14:paraId="5E63392D" w14:textId="77777777" w:rsidR="009B0DC3" w:rsidRPr="001A5FC6" w:rsidRDefault="009B0DC3" w:rsidP="00FA248C">
      <w:pPr>
        <w:spacing w:line="360" w:lineRule="auto"/>
        <w:jc w:val="both"/>
        <w:rPr>
          <w:rFonts w:ascii="Times New Roman" w:hAnsi="Times New Roman"/>
          <w:b/>
          <w:bCs/>
          <w:sz w:val="24"/>
          <w:szCs w:val="24"/>
          <w:lang w:val="en-GB"/>
        </w:rPr>
      </w:pPr>
    </w:p>
    <w:p w14:paraId="1F956AC9" w14:textId="77777777" w:rsidR="001C1CE9" w:rsidRPr="001A5FC6" w:rsidRDefault="001C1CE9" w:rsidP="00FA248C">
      <w:pPr>
        <w:spacing w:line="360" w:lineRule="auto"/>
        <w:jc w:val="both"/>
        <w:rPr>
          <w:rFonts w:ascii="Times New Roman" w:hAnsi="Times New Roman"/>
          <w:b/>
          <w:bCs/>
          <w:sz w:val="24"/>
          <w:szCs w:val="24"/>
          <w:lang w:val="en-GB"/>
        </w:rPr>
      </w:pPr>
      <w:r w:rsidRPr="001A5FC6">
        <w:rPr>
          <w:rFonts w:ascii="Times New Roman" w:hAnsi="Times New Roman"/>
          <w:b/>
          <w:bCs/>
          <w:sz w:val="24"/>
          <w:szCs w:val="24"/>
          <w:lang w:val="en-GB"/>
        </w:rPr>
        <w:t>Discussion</w:t>
      </w:r>
    </w:p>
    <w:p w14:paraId="097FFA60" w14:textId="16274B25" w:rsidR="00313CF6" w:rsidRPr="001A5FC6" w:rsidRDefault="00A84214" w:rsidP="00BB6897">
      <w:pPr>
        <w:spacing w:line="360" w:lineRule="auto"/>
        <w:jc w:val="both"/>
        <w:rPr>
          <w:rFonts w:ascii="Times New Roman" w:hAnsi="Times New Roman"/>
          <w:sz w:val="24"/>
          <w:szCs w:val="24"/>
          <w:lang w:val="en-GB"/>
        </w:rPr>
      </w:pPr>
      <w:r w:rsidRPr="001A5FC6">
        <w:rPr>
          <w:rFonts w:ascii="Times New Roman" w:hAnsi="Times New Roman"/>
          <w:sz w:val="24"/>
          <w:szCs w:val="24"/>
          <w:lang w:val="en-GB"/>
        </w:rPr>
        <w:t xml:space="preserve">Physical and chemical conditions in the marine environment </w:t>
      </w:r>
      <w:r w:rsidR="00930049" w:rsidRPr="001A5FC6">
        <w:rPr>
          <w:rFonts w:ascii="Times New Roman" w:hAnsi="Times New Roman"/>
          <w:sz w:val="24"/>
          <w:szCs w:val="24"/>
          <w:lang w:val="en-GB"/>
        </w:rPr>
        <w:t>have a major</w:t>
      </w:r>
      <w:r w:rsidRPr="001A5FC6">
        <w:rPr>
          <w:rFonts w:ascii="Times New Roman" w:hAnsi="Times New Roman"/>
          <w:sz w:val="24"/>
          <w:szCs w:val="24"/>
          <w:lang w:val="en-GB"/>
        </w:rPr>
        <w:t xml:space="preserve"> influence </w:t>
      </w:r>
      <w:r w:rsidR="00930049" w:rsidRPr="001A5FC6">
        <w:rPr>
          <w:rFonts w:ascii="Times New Roman" w:hAnsi="Times New Roman"/>
          <w:sz w:val="24"/>
          <w:szCs w:val="24"/>
          <w:lang w:val="en-GB"/>
        </w:rPr>
        <w:t xml:space="preserve">on the physiology of </w:t>
      </w:r>
      <w:r w:rsidRPr="001A5FC6">
        <w:rPr>
          <w:rFonts w:ascii="Times New Roman" w:hAnsi="Times New Roman"/>
          <w:sz w:val="24"/>
          <w:szCs w:val="24"/>
          <w:lang w:val="en-GB"/>
        </w:rPr>
        <w:t xml:space="preserve">phytoplankton and </w:t>
      </w:r>
      <w:r w:rsidR="00930049" w:rsidRPr="001A5FC6">
        <w:rPr>
          <w:rFonts w:ascii="Times New Roman" w:hAnsi="Times New Roman"/>
          <w:sz w:val="24"/>
          <w:szCs w:val="24"/>
          <w:lang w:val="en-GB"/>
        </w:rPr>
        <w:t xml:space="preserve">the </w:t>
      </w:r>
      <w:r w:rsidRPr="001A5FC6">
        <w:rPr>
          <w:rFonts w:ascii="Times New Roman" w:hAnsi="Times New Roman"/>
          <w:sz w:val="24"/>
          <w:szCs w:val="24"/>
          <w:lang w:val="en-GB"/>
        </w:rPr>
        <w:t>distribution of cell</w:t>
      </w:r>
      <w:r w:rsidR="00930049" w:rsidRPr="001A5FC6">
        <w:rPr>
          <w:rFonts w:ascii="Times New Roman" w:hAnsi="Times New Roman"/>
          <w:sz w:val="24"/>
          <w:szCs w:val="24"/>
          <w:lang w:val="en-GB"/>
        </w:rPr>
        <w:t>ular</w:t>
      </w:r>
      <w:r w:rsidRPr="001A5FC6">
        <w:rPr>
          <w:rFonts w:ascii="Times New Roman" w:hAnsi="Times New Roman"/>
          <w:sz w:val="24"/>
          <w:szCs w:val="24"/>
          <w:lang w:val="en-GB"/>
        </w:rPr>
        <w:t xml:space="preserve"> resources. Physiological and biochemical changes in phytoplankton can </w:t>
      </w:r>
      <w:r w:rsidR="00930049" w:rsidRPr="001A5FC6">
        <w:rPr>
          <w:rFonts w:ascii="Times New Roman" w:hAnsi="Times New Roman"/>
          <w:sz w:val="24"/>
          <w:szCs w:val="24"/>
          <w:lang w:val="en-GB"/>
        </w:rPr>
        <w:t>lead to</w:t>
      </w:r>
      <w:r w:rsidRPr="001A5FC6">
        <w:rPr>
          <w:rFonts w:ascii="Times New Roman" w:hAnsi="Times New Roman"/>
          <w:sz w:val="24"/>
          <w:szCs w:val="24"/>
          <w:lang w:val="en-GB"/>
        </w:rPr>
        <w:t xml:space="preserve"> shift</w:t>
      </w:r>
      <w:r w:rsidR="00930049" w:rsidRPr="001A5FC6">
        <w:rPr>
          <w:rFonts w:ascii="Times New Roman" w:hAnsi="Times New Roman"/>
          <w:sz w:val="24"/>
          <w:szCs w:val="24"/>
          <w:lang w:val="en-GB"/>
        </w:rPr>
        <w:t>s</w:t>
      </w:r>
      <w:r w:rsidRPr="001A5FC6">
        <w:rPr>
          <w:rFonts w:ascii="Times New Roman" w:hAnsi="Times New Roman"/>
          <w:sz w:val="24"/>
          <w:szCs w:val="24"/>
          <w:lang w:val="en-GB"/>
        </w:rPr>
        <w:t xml:space="preserve"> in community structure and trophic interactions</w:t>
      </w:r>
      <w:r w:rsidR="00930049" w:rsidRPr="001A5FC6">
        <w:rPr>
          <w:rFonts w:ascii="Times New Roman" w:hAnsi="Times New Roman"/>
          <w:sz w:val="24"/>
          <w:szCs w:val="24"/>
          <w:lang w:val="en-GB"/>
        </w:rPr>
        <w:t xml:space="preserve"> that affect</w:t>
      </w:r>
      <w:r w:rsidRPr="001A5FC6">
        <w:rPr>
          <w:rFonts w:ascii="Times New Roman" w:hAnsi="Times New Roman"/>
          <w:sz w:val="24"/>
          <w:szCs w:val="24"/>
          <w:lang w:val="en-GB"/>
        </w:rPr>
        <w:t xml:space="preserve"> entire </w:t>
      </w:r>
      <w:r w:rsidR="00930049" w:rsidRPr="001A5FC6">
        <w:rPr>
          <w:rFonts w:ascii="Times New Roman" w:hAnsi="Times New Roman"/>
          <w:sz w:val="24"/>
          <w:szCs w:val="24"/>
          <w:lang w:val="en-GB"/>
        </w:rPr>
        <w:t xml:space="preserve">marine </w:t>
      </w:r>
      <w:r w:rsidRPr="001A5FC6">
        <w:rPr>
          <w:rFonts w:ascii="Times New Roman" w:hAnsi="Times New Roman"/>
          <w:sz w:val="24"/>
          <w:szCs w:val="24"/>
          <w:lang w:val="en-GB"/>
        </w:rPr>
        <w:t xml:space="preserve">ecosystems. The Anthropocene era has already profoundly altered the global ocean. There is indisputable evidence of a variety of changes in the marine ecosystem due to global changes such as warming, oligo- and eutrophication. Against this </w:t>
      </w:r>
      <w:r w:rsidRPr="001A5FC6">
        <w:rPr>
          <w:rFonts w:ascii="Times New Roman" w:hAnsi="Times New Roman"/>
          <w:sz w:val="24"/>
          <w:szCs w:val="24"/>
          <w:lang w:val="en-GB"/>
        </w:rPr>
        <w:lastRenderedPageBreak/>
        <w:t xml:space="preserve">background, in the present study, we investigated the whole-cell response of the diatom </w:t>
      </w:r>
      <w:r w:rsidRPr="001A5FC6">
        <w:rPr>
          <w:rFonts w:ascii="Times New Roman" w:hAnsi="Times New Roman"/>
          <w:i/>
          <w:iCs/>
          <w:sz w:val="24"/>
          <w:szCs w:val="24"/>
          <w:lang w:val="en-GB"/>
        </w:rPr>
        <w:t xml:space="preserve">C. pseudocurvisetus </w:t>
      </w:r>
      <w:r w:rsidRPr="001A5FC6">
        <w:rPr>
          <w:rFonts w:ascii="Times New Roman" w:hAnsi="Times New Roman"/>
          <w:sz w:val="24"/>
          <w:szCs w:val="24"/>
          <w:lang w:val="en-GB"/>
        </w:rPr>
        <w:t xml:space="preserve">to </w:t>
      </w:r>
      <w:r w:rsidR="00930049" w:rsidRPr="001A5FC6">
        <w:rPr>
          <w:rFonts w:ascii="Times New Roman" w:hAnsi="Times New Roman"/>
          <w:sz w:val="24"/>
          <w:szCs w:val="24"/>
          <w:lang w:val="en-GB"/>
        </w:rPr>
        <w:t>warming and variable</w:t>
      </w:r>
      <w:r w:rsidRPr="001A5FC6">
        <w:rPr>
          <w:rFonts w:ascii="Times New Roman" w:hAnsi="Times New Roman"/>
          <w:sz w:val="24"/>
          <w:szCs w:val="24"/>
          <w:lang w:val="en-GB"/>
        </w:rPr>
        <w:t xml:space="preserve"> nitrogen </w:t>
      </w:r>
      <w:r w:rsidR="00930049" w:rsidRPr="001A5FC6">
        <w:rPr>
          <w:rFonts w:ascii="Times New Roman" w:hAnsi="Times New Roman"/>
          <w:sz w:val="24"/>
          <w:szCs w:val="24"/>
          <w:lang w:val="en-GB"/>
        </w:rPr>
        <w:t>supply</w:t>
      </w:r>
      <w:r w:rsidRPr="001A5FC6">
        <w:rPr>
          <w:rFonts w:ascii="Times New Roman" w:hAnsi="Times New Roman"/>
          <w:sz w:val="24"/>
          <w:szCs w:val="24"/>
          <w:lang w:val="en-GB"/>
        </w:rPr>
        <w:t xml:space="preserve">. </w:t>
      </w:r>
    </w:p>
    <w:p w14:paraId="7C7A828F" w14:textId="77777777" w:rsidR="004012A6" w:rsidRPr="001A5FC6" w:rsidRDefault="004012A6" w:rsidP="00BB6897">
      <w:pPr>
        <w:spacing w:line="360" w:lineRule="auto"/>
        <w:jc w:val="both"/>
        <w:rPr>
          <w:rFonts w:ascii="Times New Roman" w:hAnsi="Times New Roman"/>
          <w:sz w:val="24"/>
          <w:szCs w:val="24"/>
          <w:lang w:val="en-GB"/>
        </w:rPr>
      </w:pPr>
    </w:p>
    <w:p w14:paraId="0DB4FDA2" w14:textId="77777777" w:rsidR="006610BE" w:rsidRPr="001A5FC6" w:rsidRDefault="006610BE" w:rsidP="00C01148">
      <w:pPr>
        <w:spacing w:line="360" w:lineRule="auto"/>
        <w:jc w:val="both"/>
        <w:rPr>
          <w:rFonts w:ascii="Times New Roman" w:hAnsi="Times New Roman"/>
          <w:b/>
          <w:bCs/>
          <w:sz w:val="24"/>
          <w:szCs w:val="24"/>
          <w:lang w:val="en-GB"/>
        </w:rPr>
      </w:pPr>
      <w:r w:rsidRPr="001A5FC6" w:rsidDel="001C3736">
        <w:rPr>
          <w:rFonts w:ascii="Times New Roman" w:hAnsi="Times New Roman"/>
          <w:b/>
          <w:bCs/>
          <w:i/>
          <w:iCs/>
          <w:sz w:val="24"/>
          <w:szCs w:val="24"/>
          <w:lang w:val="en-GB"/>
        </w:rPr>
        <w:t>C. pseudocurvisetus</w:t>
      </w:r>
      <w:r w:rsidRPr="001A5FC6" w:rsidDel="001C3736">
        <w:rPr>
          <w:rFonts w:ascii="Times New Roman" w:hAnsi="Times New Roman"/>
          <w:b/>
          <w:bCs/>
          <w:sz w:val="24"/>
          <w:szCs w:val="24"/>
          <w:lang w:val="en-GB"/>
        </w:rPr>
        <w:t xml:space="preserve"> </w:t>
      </w:r>
      <w:r w:rsidR="00BB6897" w:rsidRPr="001A5FC6">
        <w:rPr>
          <w:rFonts w:ascii="Times New Roman" w:hAnsi="Times New Roman"/>
          <w:b/>
          <w:bCs/>
          <w:sz w:val="24"/>
          <w:szCs w:val="24"/>
          <w:lang w:val="en-GB"/>
        </w:rPr>
        <w:t>p</w:t>
      </w:r>
      <w:r w:rsidR="001C3736" w:rsidRPr="001A5FC6">
        <w:rPr>
          <w:rFonts w:ascii="Times New Roman" w:hAnsi="Times New Roman"/>
          <w:b/>
          <w:bCs/>
          <w:sz w:val="24"/>
          <w:szCs w:val="24"/>
          <w:lang w:val="en-GB"/>
        </w:rPr>
        <w:t xml:space="preserve">hysiological </w:t>
      </w:r>
      <w:r w:rsidRPr="001A5FC6">
        <w:rPr>
          <w:rFonts w:ascii="Times New Roman" w:hAnsi="Times New Roman"/>
          <w:b/>
          <w:bCs/>
          <w:sz w:val="24"/>
          <w:szCs w:val="24"/>
          <w:lang w:val="en-GB"/>
        </w:rPr>
        <w:t xml:space="preserve">and morphological </w:t>
      </w:r>
      <w:r w:rsidR="00710788" w:rsidRPr="001A5FC6">
        <w:rPr>
          <w:rFonts w:ascii="Times New Roman" w:hAnsi="Times New Roman"/>
          <w:b/>
          <w:bCs/>
          <w:sz w:val="24"/>
          <w:szCs w:val="24"/>
          <w:lang w:val="en-GB"/>
        </w:rPr>
        <w:t>acclimation</w:t>
      </w:r>
    </w:p>
    <w:p w14:paraId="7372F1A3" w14:textId="4D51EEC6" w:rsidR="006610BE" w:rsidRPr="001A5FC6" w:rsidRDefault="006610BE" w:rsidP="00FA248C">
      <w:pPr>
        <w:spacing w:line="360" w:lineRule="auto"/>
        <w:jc w:val="both"/>
        <w:rPr>
          <w:rFonts w:ascii="Times New Roman" w:hAnsi="Times New Roman"/>
          <w:sz w:val="24"/>
          <w:szCs w:val="24"/>
          <w:lang w:val="en-GB"/>
        </w:rPr>
      </w:pPr>
      <w:r w:rsidRPr="001A5FC6">
        <w:rPr>
          <w:rFonts w:ascii="Times New Roman" w:hAnsi="Times New Roman"/>
          <w:sz w:val="24"/>
          <w:szCs w:val="24"/>
          <w:lang w:val="en-GB"/>
        </w:rPr>
        <w:t xml:space="preserve">Abundance and growth dynamics of </w:t>
      </w:r>
      <w:r w:rsidRPr="001A5FC6">
        <w:rPr>
          <w:rFonts w:ascii="Times New Roman" w:hAnsi="Times New Roman"/>
          <w:i/>
          <w:sz w:val="24"/>
          <w:szCs w:val="24"/>
          <w:lang w:val="en-GB"/>
        </w:rPr>
        <w:t>C. pseudocurvisetus</w:t>
      </w:r>
      <w:r w:rsidRPr="001A5FC6">
        <w:rPr>
          <w:rFonts w:ascii="Times New Roman" w:hAnsi="Times New Roman"/>
          <w:sz w:val="24"/>
          <w:szCs w:val="24"/>
          <w:lang w:val="en-GB"/>
        </w:rPr>
        <w:t xml:space="preserve"> were </w:t>
      </w:r>
      <w:r w:rsidR="00887DFD" w:rsidRPr="001A5FC6">
        <w:rPr>
          <w:rFonts w:ascii="Times New Roman" w:hAnsi="Times New Roman"/>
          <w:sz w:val="24"/>
          <w:szCs w:val="24"/>
          <w:lang w:val="en-GB"/>
        </w:rPr>
        <w:t xml:space="preserve">influenced by </w:t>
      </w:r>
      <w:r w:rsidRPr="001A5FC6">
        <w:rPr>
          <w:rFonts w:ascii="Times New Roman" w:hAnsi="Times New Roman"/>
          <w:sz w:val="24"/>
          <w:szCs w:val="24"/>
          <w:lang w:val="en-GB"/>
        </w:rPr>
        <w:t xml:space="preserve">both </w:t>
      </w:r>
      <w:r w:rsidR="001C3736" w:rsidRPr="001A5FC6">
        <w:rPr>
          <w:rFonts w:ascii="Times New Roman" w:hAnsi="Times New Roman"/>
          <w:sz w:val="24"/>
          <w:szCs w:val="24"/>
          <w:lang w:val="en-GB"/>
        </w:rPr>
        <w:t>warming</w:t>
      </w:r>
      <w:r w:rsidRPr="001A5FC6">
        <w:rPr>
          <w:rFonts w:ascii="Times New Roman" w:hAnsi="Times New Roman"/>
          <w:sz w:val="24"/>
          <w:szCs w:val="24"/>
          <w:lang w:val="en-GB"/>
        </w:rPr>
        <w:t xml:space="preserve"> and nitrogen availability</w:t>
      </w:r>
      <w:r w:rsidR="005B1B90" w:rsidRPr="001A5FC6">
        <w:rPr>
          <w:rFonts w:ascii="Times New Roman" w:hAnsi="Times New Roman"/>
          <w:sz w:val="24"/>
          <w:szCs w:val="24"/>
          <w:lang w:val="en-GB"/>
        </w:rPr>
        <w:t xml:space="preserve">. However, nitrogen depletion has a stronger negative effect on total abundance than warming </w:t>
      </w:r>
      <w:r w:rsidR="007D7688" w:rsidRPr="001A5FC6">
        <w:rPr>
          <w:rFonts w:ascii="Times New Roman" w:hAnsi="Times New Roman"/>
          <w:sz w:val="24"/>
          <w:szCs w:val="24"/>
          <w:lang w:val="en-GB"/>
        </w:rPr>
        <w:t>(</w:t>
      </w:r>
      <w:r w:rsidR="007D7688" w:rsidRPr="001A5FC6">
        <w:rPr>
          <w:rFonts w:ascii="Times New Roman" w:hAnsi="Times New Roman"/>
          <w:color w:val="0000FF"/>
          <w:sz w:val="24"/>
          <w:szCs w:val="24"/>
          <w:lang w:val="en-GB"/>
        </w:rPr>
        <w:t>Fig. 1</w:t>
      </w:r>
      <w:r w:rsidR="00E06CAE" w:rsidRPr="001A5FC6">
        <w:rPr>
          <w:rFonts w:ascii="Times New Roman" w:hAnsi="Times New Roman"/>
          <w:color w:val="0000FF"/>
          <w:sz w:val="24"/>
          <w:szCs w:val="24"/>
          <w:lang w:val="en-GB"/>
        </w:rPr>
        <w:t>, Supplementary Table S1</w:t>
      </w:r>
      <w:r w:rsidR="007D7688" w:rsidRPr="001A5FC6">
        <w:rPr>
          <w:rFonts w:ascii="Times New Roman" w:hAnsi="Times New Roman"/>
          <w:sz w:val="24"/>
          <w:szCs w:val="24"/>
          <w:lang w:val="en-GB"/>
        </w:rPr>
        <w:t>)</w:t>
      </w:r>
      <w:r w:rsidRPr="001A5FC6">
        <w:rPr>
          <w:rFonts w:ascii="Times New Roman" w:hAnsi="Times New Roman"/>
          <w:sz w:val="24"/>
          <w:szCs w:val="24"/>
          <w:lang w:val="en-GB"/>
        </w:rPr>
        <w:t xml:space="preserve">. </w:t>
      </w:r>
      <w:r w:rsidR="00E9288B" w:rsidRPr="001A5FC6">
        <w:rPr>
          <w:rFonts w:ascii="Times New Roman" w:hAnsi="Times New Roman"/>
          <w:sz w:val="24"/>
          <w:szCs w:val="24"/>
          <w:lang w:val="en-GB"/>
        </w:rPr>
        <w:t xml:space="preserve">Optimal </w:t>
      </w:r>
      <w:r w:rsidRPr="001A5FC6">
        <w:rPr>
          <w:rFonts w:ascii="Times New Roman" w:hAnsi="Times New Roman"/>
          <w:sz w:val="24"/>
          <w:szCs w:val="24"/>
          <w:lang w:val="en-GB"/>
        </w:rPr>
        <w:t>growth temperature allows cells to undergo photosynthesis without modifying inherent biochemical or physiological properties (</w:t>
      </w:r>
      <w:proofErr w:type="spellStart"/>
      <w:r w:rsidRPr="001A5FC6">
        <w:rPr>
          <w:rFonts w:ascii="Times New Roman" w:hAnsi="Times New Roman"/>
          <w:color w:val="0000FF"/>
          <w:sz w:val="24"/>
          <w:szCs w:val="24"/>
          <w:lang w:val="en-GB"/>
        </w:rPr>
        <w:t>Ras</w:t>
      </w:r>
      <w:proofErr w:type="spellEnd"/>
      <w:r w:rsidRPr="001A5FC6">
        <w:rPr>
          <w:rFonts w:ascii="Times New Roman" w:hAnsi="Times New Roman"/>
          <w:color w:val="0000FF"/>
          <w:sz w:val="24"/>
          <w:szCs w:val="24"/>
          <w:lang w:val="en-GB"/>
        </w:rPr>
        <w:t xml:space="preserve"> </w:t>
      </w:r>
      <w:r w:rsidRPr="001A5FC6">
        <w:rPr>
          <w:rFonts w:ascii="Times New Roman" w:hAnsi="Times New Roman"/>
          <w:i/>
          <w:iCs/>
          <w:color w:val="0000FF"/>
          <w:sz w:val="24"/>
          <w:szCs w:val="24"/>
          <w:lang w:val="en-GB"/>
        </w:rPr>
        <w:t>et al</w:t>
      </w:r>
      <w:r w:rsidRPr="001A5FC6">
        <w:rPr>
          <w:rFonts w:ascii="Times New Roman" w:hAnsi="Times New Roman"/>
          <w:color w:val="0000FF"/>
          <w:sz w:val="24"/>
          <w:szCs w:val="24"/>
          <w:lang w:val="en-GB"/>
        </w:rPr>
        <w:t>., 2013</w:t>
      </w:r>
      <w:r w:rsidRPr="001A5FC6">
        <w:rPr>
          <w:rFonts w:ascii="Times New Roman" w:hAnsi="Times New Roman"/>
          <w:sz w:val="24"/>
          <w:szCs w:val="24"/>
          <w:lang w:val="en-GB"/>
        </w:rPr>
        <w:t>) and thereby produce large amount of biomass (</w:t>
      </w:r>
      <w:r w:rsidRPr="001A5FC6">
        <w:rPr>
          <w:rFonts w:ascii="Times New Roman" w:hAnsi="Times New Roman"/>
          <w:color w:val="0000FF"/>
          <w:sz w:val="24"/>
          <w:szCs w:val="24"/>
          <w:lang w:val="en-GB"/>
        </w:rPr>
        <w:t xml:space="preserve">Sharma </w:t>
      </w:r>
      <w:r w:rsidRPr="001A5FC6">
        <w:rPr>
          <w:rFonts w:ascii="Times New Roman" w:hAnsi="Times New Roman"/>
          <w:i/>
          <w:iCs/>
          <w:color w:val="0000FF"/>
          <w:sz w:val="24"/>
          <w:szCs w:val="24"/>
          <w:lang w:val="en-GB"/>
        </w:rPr>
        <w:t>et al</w:t>
      </w:r>
      <w:r w:rsidRPr="001A5FC6">
        <w:rPr>
          <w:rFonts w:ascii="Times New Roman" w:hAnsi="Times New Roman"/>
          <w:color w:val="0000FF"/>
          <w:sz w:val="24"/>
          <w:szCs w:val="24"/>
          <w:lang w:val="en-GB"/>
        </w:rPr>
        <w:t>., 2012</w:t>
      </w:r>
      <w:r w:rsidRPr="001A5FC6">
        <w:rPr>
          <w:rFonts w:ascii="Times New Roman" w:hAnsi="Times New Roman"/>
          <w:sz w:val="24"/>
          <w:szCs w:val="24"/>
          <w:lang w:val="en-GB"/>
        </w:rPr>
        <w:t xml:space="preserve">). </w:t>
      </w:r>
      <w:r w:rsidRPr="001A5FC6">
        <w:rPr>
          <w:rFonts w:ascii="Times New Roman" w:hAnsi="Times New Roman"/>
          <w:i/>
          <w:sz w:val="24"/>
          <w:szCs w:val="24"/>
          <w:lang w:val="en-GB"/>
        </w:rPr>
        <w:t>C. pseudocurvisetus</w:t>
      </w:r>
      <w:r w:rsidRPr="001A5FC6">
        <w:rPr>
          <w:rFonts w:ascii="Times New Roman" w:hAnsi="Times New Roman"/>
          <w:sz w:val="24"/>
          <w:szCs w:val="24"/>
          <w:lang w:val="en-GB"/>
        </w:rPr>
        <w:t xml:space="preserve"> cultures with sufficient DIN concentration (N</w:t>
      </w:r>
      <w:r w:rsidR="00B80CAF" w:rsidRPr="001A5FC6">
        <w:rPr>
          <w:rFonts w:ascii="Times New Roman" w:hAnsi="Times New Roman"/>
          <w:sz w:val="24"/>
          <w:szCs w:val="24"/>
          <w:lang w:val="en-GB"/>
        </w:rPr>
        <w:t xml:space="preserve">-excess </w:t>
      </w:r>
      <w:r w:rsidRPr="001A5FC6">
        <w:rPr>
          <w:rFonts w:ascii="Times New Roman" w:hAnsi="Times New Roman"/>
          <w:sz w:val="24"/>
          <w:szCs w:val="24"/>
          <w:lang w:val="en-GB"/>
        </w:rPr>
        <w:t xml:space="preserve">and </w:t>
      </w:r>
      <w:r w:rsidR="00B80CAF" w:rsidRPr="001A5FC6">
        <w:rPr>
          <w:rFonts w:ascii="Times New Roman" w:hAnsi="Times New Roman"/>
          <w:sz w:val="24"/>
          <w:szCs w:val="24"/>
          <w:lang w:val="en-GB"/>
        </w:rPr>
        <w:t>optimal</w:t>
      </w:r>
      <w:r w:rsidRPr="001A5FC6">
        <w:rPr>
          <w:rFonts w:ascii="Times New Roman" w:hAnsi="Times New Roman"/>
          <w:sz w:val="24"/>
          <w:szCs w:val="24"/>
          <w:lang w:val="en-GB"/>
        </w:rPr>
        <w:t xml:space="preserve">) were able to grow undisrupted and reach </w:t>
      </w:r>
      <w:r w:rsidR="009A09FA" w:rsidRPr="001A5FC6">
        <w:rPr>
          <w:rFonts w:ascii="Times New Roman" w:hAnsi="Times New Roman"/>
          <w:sz w:val="24"/>
          <w:szCs w:val="24"/>
          <w:lang w:val="en-GB"/>
        </w:rPr>
        <w:t>their</w:t>
      </w:r>
      <w:r w:rsidRPr="001A5FC6">
        <w:rPr>
          <w:rFonts w:ascii="Times New Roman" w:hAnsi="Times New Roman"/>
          <w:sz w:val="24"/>
          <w:szCs w:val="24"/>
          <w:lang w:val="en-GB"/>
        </w:rPr>
        <w:t xml:space="preserve"> maxim</w:t>
      </w:r>
      <w:r w:rsidR="009A09FA" w:rsidRPr="001A5FC6">
        <w:rPr>
          <w:rFonts w:ascii="Times New Roman" w:hAnsi="Times New Roman"/>
          <w:sz w:val="24"/>
          <w:szCs w:val="24"/>
          <w:lang w:val="en-GB"/>
        </w:rPr>
        <w:t>um</w:t>
      </w:r>
      <w:r w:rsidRPr="001A5FC6">
        <w:rPr>
          <w:rFonts w:ascii="Times New Roman" w:hAnsi="Times New Roman"/>
          <w:sz w:val="24"/>
          <w:szCs w:val="24"/>
          <w:lang w:val="en-GB"/>
        </w:rPr>
        <w:t xml:space="preserve"> abundance </w:t>
      </w:r>
      <w:r w:rsidR="009A09FA" w:rsidRPr="001A5FC6">
        <w:rPr>
          <w:rFonts w:ascii="Times New Roman" w:hAnsi="Times New Roman"/>
          <w:sz w:val="24"/>
          <w:szCs w:val="24"/>
          <w:lang w:val="en-GB"/>
        </w:rPr>
        <w:t xml:space="preserve">at </w:t>
      </w:r>
      <w:r w:rsidRPr="001A5FC6">
        <w:rPr>
          <w:rFonts w:ascii="Times New Roman" w:hAnsi="Times New Roman"/>
          <w:sz w:val="24"/>
          <w:szCs w:val="24"/>
          <w:lang w:val="en-GB"/>
        </w:rPr>
        <w:t>15</w:t>
      </w:r>
      <w:r w:rsidR="003C29D6" w:rsidRPr="001A5FC6">
        <w:rPr>
          <w:rFonts w:ascii="Times New Roman" w:hAnsi="Times New Roman"/>
          <w:sz w:val="24"/>
          <w:szCs w:val="24"/>
          <w:lang w:val="en-GB"/>
        </w:rPr>
        <w:t xml:space="preserve"> </w:t>
      </w:r>
      <w:r w:rsidRPr="001A5FC6">
        <w:rPr>
          <w:rFonts w:ascii="Times New Roman" w:hAnsi="Times New Roman"/>
          <w:sz w:val="24"/>
          <w:szCs w:val="24"/>
          <w:lang w:val="en-GB"/>
        </w:rPr>
        <w:t>°C</w:t>
      </w:r>
      <w:r w:rsidR="00B028B8" w:rsidRPr="001A5FC6">
        <w:rPr>
          <w:rFonts w:ascii="Times New Roman" w:hAnsi="Times New Roman"/>
          <w:sz w:val="24"/>
          <w:szCs w:val="24"/>
          <w:lang w:val="en-GB"/>
        </w:rPr>
        <w:t xml:space="preserve">, which is considered as the optimal temperature for </w:t>
      </w:r>
      <w:r w:rsidR="00B028B8" w:rsidRPr="001A5FC6">
        <w:rPr>
          <w:rFonts w:ascii="Times New Roman" w:hAnsi="Times New Roman"/>
          <w:i/>
          <w:sz w:val="24"/>
          <w:szCs w:val="24"/>
          <w:lang w:val="en-GB"/>
        </w:rPr>
        <w:t>C. pseudocurvisetus</w:t>
      </w:r>
      <w:r w:rsidR="00B028B8" w:rsidRPr="001A5FC6">
        <w:rPr>
          <w:rFonts w:ascii="Times New Roman" w:hAnsi="Times New Roman"/>
          <w:sz w:val="24"/>
          <w:szCs w:val="24"/>
          <w:lang w:val="en-GB"/>
        </w:rPr>
        <w:t xml:space="preserve"> (</w:t>
      </w:r>
      <w:bookmarkStart w:id="0" w:name="_GoBack"/>
      <w:r w:rsidR="00B028B8" w:rsidRPr="008218FD">
        <w:rPr>
          <w:rFonts w:ascii="Times New Roman" w:hAnsi="Times New Roman"/>
          <w:color w:val="0000FF"/>
          <w:sz w:val="24"/>
          <w:szCs w:val="24"/>
          <w:lang w:val="en-GB"/>
        </w:rPr>
        <w:t>Novak et al., 2018</w:t>
      </w:r>
      <w:bookmarkEnd w:id="0"/>
      <w:r w:rsidR="00B028B8" w:rsidRPr="001A5FC6">
        <w:rPr>
          <w:rFonts w:ascii="Times New Roman" w:hAnsi="Times New Roman"/>
          <w:sz w:val="24"/>
          <w:szCs w:val="24"/>
          <w:lang w:val="en-GB"/>
        </w:rPr>
        <w:t>)</w:t>
      </w:r>
      <w:r w:rsidRPr="001A5FC6">
        <w:rPr>
          <w:rFonts w:ascii="Times New Roman" w:hAnsi="Times New Roman"/>
          <w:sz w:val="24"/>
          <w:szCs w:val="24"/>
          <w:lang w:val="en-GB"/>
        </w:rPr>
        <w:t xml:space="preserve">. No significant difference between </w:t>
      </w:r>
      <w:r w:rsidR="009A09FA" w:rsidRPr="001A5FC6">
        <w:rPr>
          <w:rFonts w:ascii="Times New Roman" w:hAnsi="Times New Roman"/>
          <w:sz w:val="24"/>
          <w:szCs w:val="24"/>
          <w:lang w:val="en-GB"/>
        </w:rPr>
        <w:t xml:space="preserve">maximum </w:t>
      </w:r>
      <w:r w:rsidRPr="001A5FC6">
        <w:rPr>
          <w:rFonts w:ascii="Times New Roman" w:hAnsi="Times New Roman"/>
          <w:sz w:val="24"/>
          <w:szCs w:val="24"/>
          <w:lang w:val="en-GB"/>
        </w:rPr>
        <w:t xml:space="preserve">abundance </w:t>
      </w:r>
      <w:r w:rsidR="009A09FA" w:rsidRPr="001A5FC6">
        <w:rPr>
          <w:rFonts w:ascii="Times New Roman" w:hAnsi="Times New Roman"/>
          <w:sz w:val="24"/>
          <w:szCs w:val="24"/>
          <w:lang w:val="en-GB"/>
        </w:rPr>
        <w:t xml:space="preserve">under </w:t>
      </w:r>
      <w:r w:rsidR="00AA3288" w:rsidRPr="001A5FC6">
        <w:rPr>
          <w:rFonts w:ascii="Times New Roman" w:hAnsi="Times New Roman"/>
          <w:sz w:val="24"/>
          <w:szCs w:val="24"/>
          <w:lang w:val="en-GB"/>
        </w:rPr>
        <w:t>N-excess</w:t>
      </w:r>
      <w:r w:rsidR="00AA3288" w:rsidRPr="001A5FC6" w:rsidDel="00AA3288">
        <w:rPr>
          <w:rFonts w:ascii="Times New Roman" w:hAnsi="Times New Roman"/>
          <w:sz w:val="24"/>
          <w:szCs w:val="24"/>
          <w:lang w:val="en-GB"/>
        </w:rPr>
        <w:t xml:space="preserve"> </w:t>
      </w:r>
      <w:r w:rsidRPr="001A5FC6">
        <w:rPr>
          <w:rFonts w:ascii="Times New Roman" w:hAnsi="Times New Roman"/>
          <w:sz w:val="24"/>
          <w:szCs w:val="24"/>
          <w:lang w:val="en-GB"/>
        </w:rPr>
        <w:t xml:space="preserve">and </w:t>
      </w:r>
      <w:r w:rsidR="00B80CAF" w:rsidRPr="001A5FC6">
        <w:rPr>
          <w:rFonts w:ascii="Times New Roman" w:hAnsi="Times New Roman"/>
          <w:sz w:val="24"/>
          <w:szCs w:val="24"/>
          <w:lang w:val="en-GB"/>
        </w:rPr>
        <w:t>optimal</w:t>
      </w:r>
      <w:r w:rsidRPr="001A5FC6">
        <w:rPr>
          <w:rFonts w:ascii="Times New Roman" w:hAnsi="Times New Roman"/>
          <w:sz w:val="24"/>
          <w:szCs w:val="24"/>
          <w:lang w:val="en-GB"/>
        </w:rPr>
        <w:t xml:space="preserve"> conditions</w:t>
      </w:r>
      <w:r w:rsidR="001B3FC5" w:rsidRPr="001A5FC6">
        <w:rPr>
          <w:rFonts w:ascii="Times New Roman" w:hAnsi="Times New Roman"/>
          <w:sz w:val="24"/>
          <w:szCs w:val="24"/>
          <w:lang w:val="en-GB"/>
        </w:rPr>
        <w:t>,</w:t>
      </w:r>
      <w:r w:rsidRPr="001A5FC6">
        <w:rPr>
          <w:rFonts w:ascii="Times New Roman" w:hAnsi="Times New Roman"/>
          <w:sz w:val="24"/>
          <w:szCs w:val="24"/>
          <w:lang w:val="en-GB"/>
        </w:rPr>
        <w:t xml:space="preserve"> suggest</w:t>
      </w:r>
      <w:r w:rsidR="009A09FA" w:rsidRPr="001A5FC6">
        <w:rPr>
          <w:rFonts w:ascii="Times New Roman" w:hAnsi="Times New Roman"/>
          <w:sz w:val="24"/>
          <w:szCs w:val="24"/>
          <w:lang w:val="en-GB"/>
        </w:rPr>
        <w:t>s</w:t>
      </w:r>
      <w:r w:rsidRPr="001A5FC6">
        <w:rPr>
          <w:rFonts w:ascii="Times New Roman" w:hAnsi="Times New Roman"/>
          <w:sz w:val="24"/>
          <w:szCs w:val="24"/>
          <w:lang w:val="en-GB"/>
        </w:rPr>
        <w:t xml:space="preserve"> that</w:t>
      </w:r>
      <w:r w:rsidR="009A09FA" w:rsidRPr="001A5FC6">
        <w:rPr>
          <w:rFonts w:ascii="Times New Roman" w:hAnsi="Times New Roman"/>
          <w:sz w:val="24"/>
          <w:szCs w:val="24"/>
          <w:lang w:val="en-GB"/>
        </w:rPr>
        <w:t xml:space="preserve"> the</w:t>
      </w:r>
      <w:r w:rsidRPr="001A5FC6">
        <w:rPr>
          <w:rFonts w:ascii="Times New Roman" w:hAnsi="Times New Roman"/>
          <w:sz w:val="24"/>
          <w:szCs w:val="24"/>
          <w:lang w:val="en-GB"/>
        </w:rPr>
        <w:t xml:space="preserve"> very dense phytoplankton population that characterize</w:t>
      </w:r>
      <w:r w:rsidR="009A09FA" w:rsidRPr="001A5FC6">
        <w:rPr>
          <w:rFonts w:ascii="Times New Roman" w:hAnsi="Times New Roman"/>
          <w:sz w:val="24"/>
          <w:szCs w:val="24"/>
          <w:lang w:val="en-GB"/>
        </w:rPr>
        <w:t>s</w:t>
      </w:r>
      <w:r w:rsidRPr="001A5FC6">
        <w:rPr>
          <w:rFonts w:ascii="Times New Roman" w:hAnsi="Times New Roman"/>
          <w:sz w:val="24"/>
          <w:szCs w:val="24"/>
          <w:lang w:val="en-GB"/>
        </w:rPr>
        <w:t xml:space="preserve"> eutrophic seas (e.g. </w:t>
      </w:r>
      <w:r w:rsidR="009A09FA" w:rsidRPr="001A5FC6">
        <w:rPr>
          <w:rFonts w:ascii="Times New Roman" w:hAnsi="Times New Roman"/>
          <w:sz w:val="24"/>
          <w:szCs w:val="24"/>
          <w:lang w:val="en-GB"/>
        </w:rPr>
        <w:t xml:space="preserve">the </w:t>
      </w:r>
      <w:r w:rsidRPr="001A5FC6">
        <w:rPr>
          <w:rFonts w:ascii="Times New Roman" w:hAnsi="Times New Roman"/>
          <w:sz w:val="24"/>
          <w:szCs w:val="24"/>
          <w:lang w:val="en-GB"/>
        </w:rPr>
        <w:t>Baltic sea (</w:t>
      </w:r>
      <w:proofErr w:type="spellStart"/>
      <w:r w:rsidRPr="001A5FC6">
        <w:rPr>
          <w:rFonts w:ascii="Times New Roman" w:hAnsi="Times New Roman"/>
          <w:color w:val="0000FF"/>
          <w:sz w:val="24"/>
          <w:szCs w:val="24"/>
          <w:lang w:val="en-GB"/>
        </w:rPr>
        <w:t>Gustafsson</w:t>
      </w:r>
      <w:proofErr w:type="spellEnd"/>
      <w:r w:rsidRPr="001A5FC6">
        <w:rPr>
          <w:rFonts w:ascii="Times New Roman" w:hAnsi="Times New Roman"/>
          <w:color w:val="0000FF"/>
          <w:sz w:val="24"/>
          <w:szCs w:val="24"/>
          <w:lang w:val="en-GB"/>
        </w:rPr>
        <w:t xml:space="preserve"> et al., 2012</w:t>
      </w:r>
      <w:r w:rsidRPr="001A5FC6">
        <w:rPr>
          <w:rFonts w:ascii="Times New Roman" w:hAnsi="Times New Roman"/>
          <w:sz w:val="24"/>
          <w:szCs w:val="24"/>
          <w:lang w:val="en-GB"/>
        </w:rPr>
        <w:t xml:space="preserve">) </w:t>
      </w:r>
      <w:r w:rsidR="009A09FA" w:rsidRPr="001A5FC6">
        <w:rPr>
          <w:rFonts w:ascii="Times New Roman" w:hAnsi="Times New Roman"/>
          <w:sz w:val="24"/>
          <w:szCs w:val="24"/>
          <w:lang w:val="en-GB"/>
        </w:rPr>
        <w:t xml:space="preserve">may </w:t>
      </w:r>
      <w:r w:rsidRPr="001A5FC6">
        <w:rPr>
          <w:rFonts w:ascii="Times New Roman" w:hAnsi="Times New Roman"/>
          <w:sz w:val="24"/>
          <w:szCs w:val="24"/>
          <w:lang w:val="en-GB"/>
        </w:rPr>
        <w:t xml:space="preserve">be a consequence of continuous blooms of many different species, </w:t>
      </w:r>
      <w:r w:rsidR="009A09FA" w:rsidRPr="001A5FC6">
        <w:rPr>
          <w:rFonts w:ascii="Times New Roman" w:hAnsi="Times New Roman"/>
          <w:sz w:val="24"/>
          <w:szCs w:val="24"/>
          <w:lang w:val="en-GB"/>
        </w:rPr>
        <w:t>rather than</w:t>
      </w:r>
      <w:r w:rsidRPr="001A5FC6">
        <w:rPr>
          <w:rFonts w:ascii="Times New Roman" w:hAnsi="Times New Roman"/>
          <w:sz w:val="24"/>
          <w:szCs w:val="24"/>
          <w:lang w:val="en-GB"/>
        </w:rPr>
        <w:t xml:space="preserve"> a </w:t>
      </w:r>
      <w:r w:rsidR="00710788" w:rsidRPr="001A5FC6">
        <w:rPr>
          <w:rFonts w:ascii="Times New Roman" w:hAnsi="Times New Roman"/>
          <w:sz w:val="24"/>
          <w:szCs w:val="24"/>
          <w:lang w:val="en-GB"/>
        </w:rPr>
        <w:t>“</w:t>
      </w:r>
      <w:proofErr w:type="spellStart"/>
      <w:r w:rsidRPr="001A5FC6">
        <w:rPr>
          <w:rFonts w:ascii="Times New Roman" w:hAnsi="Times New Roman"/>
          <w:sz w:val="24"/>
          <w:szCs w:val="24"/>
          <w:lang w:val="en-GB"/>
        </w:rPr>
        <w:t>superbloom</w:t>
      </w:r>
      <w:proofErr w:type="spellEnd"/>
      <w:r w:rsidR="00710788" w:rsidRPr="001A5FC6">
        <w:rPr>
          <w:rFonts w:ascii="Times New Roman" w:hAnsi="Times New Roman"/>
          <w:sz w:val="24"/>
          <w:szCs w:val="24"/>
          <w:lang w:val="en-GB"/>
        </w:rPr>
        <w:t>”</w:t>
      </w:r>
      <w:r w:rsidRPr="001A5FC6">
        <w:rPr>
          <w:rFonts w:ascii="Times New Roman" w:hAnsi="Times New Roman"/>
          <w:sz w:val="24"/>
          <w:szCs w:val="24"/>
          <w:lang w:val="en-GB"/>
        </w:rPr>
        <w:t xml:space="preserve"> of one species.</w:t>
      </w:r>
      <w:r w:rsidR="009A09FA" w:rsidRPr="001A5FC6">
        <w:rPr>
          <w:rFonts w:ascii="Times New Roman" w:hAnsi="Times New Roman"/>
          <w:sz w:val="24"/>
          <w:szCs w:val="24"/>
          <w:lang w:val="en-GB"/>
        </w:rPr>
        <w:t xml:space="preserve"> An</w:t>
      </w:r>
      <w:r w:rsidRPr="001A5FC6">
        <w:rPr>
          <w:rFonts w:ascii="Times New Roman" w:hAnsi="Times New Roman"/>
          <w:sz w:val="24"/>
          <w:szCs w:val="24"/>
          <w:lang w:val="en-GB"/>
        </w:rPr>
        <w:t xml:space="preserve"> </w:t>
      </w:r>
      <w:r w:rsidR="009A09FA" w:rsidRPr="001A5FC6">
        <w:rPr>
          <w:rFonts w:ascii="Times New Roman" w:hAnsi="Times New Roman"/>
          <w:sz w:val="24"/>
          <w:szCs w:val="24"/>
          <w:lang w:val="en-GB"/>
        </w:rPr>
        <w:t>increase in t</w:t>
      </w:r>
      <w:r w:rsidRPr="001A5FC6">
        <w:rPr>
          <w:rFonts w:ascii="Times New Roman" w:hAnsi="Times New Roman"/>
          <w:sz w:val="24"/>
          <w:szCs w:val="24"/>
          <w:lang w:val="en-GB"/>
        </w:rPr>
        <w:t xml:space="preserve">emperature (below </w:t>
      </w:r>
      <w:r w:rsidR="009A09FA" w:rsidRPr="001A5FC6">
        <w:rPr>
          <w:rFonts w:ascii="Times New Roman" w:hAnsi="Times New Roman"/>
          <w:sz w:val="24"/>
          <w:szCs w:val="24"/>
          <w:lang w:val="en-GB"/>
        </w:rPr>
        <w:t xml:space="preserve">the </w:t>
      </w:r>
      <w:r w:rsidRPr="001A5FC6">
        <w:rPr>
          <w:rFonts w:ascii="Times New Roman" w:hAnsi="Times New Roman"/>
          <w:sz w:val="24"/>
          <w:szCs w:val="24"/>
          <w:lang w:val="en-GB"/>
        </w:rPr>
        <w:t xml:space="preserve">sustainable maximum growth temperature) </w:t>
      </w:r>
      <w:r w:rsidR="009A09FA" w:rsidRPr="001A5FC6">
        <w:rPr>
          <w:rFonts w:ascii="Times New Roman" w:hAnsi="Times New Roman"/>
          <w:sz w:val="24"/>
          <w:szCs w:val="24"/>
          <w:lang w:val="en-GB"/>
        </w:rPr>
        <w:t>has a positive effect on</w:t>
      </w:r>
      <w:r w:rsidRPr="001A5FC6">
        <w:rPr>
          <w:rFonts w:ascii="Times New Roman" w:hAnsi="Times New Roman"/>
          <w:sz w:val="24"/>
          <w:szCs w:val="24"/>
          <w:lang w:val="en-GB"/>
        </w:rPr>
        <w:t xml:space="preserve"> photosynthesis and growth rates, </w:t>
      </w:r>
      <w:r w:rsidR="00DC5D02" w:rsidRPr="001A5FC6">
        <w:rPr>
          <w:rFonts w:ascii="Times New Roman" w:hAnsi="Times New Roman"/>
          <w:sz w:val="24"/>
          <w:szCs w:val="24"/>
          <w:lang w:val="en-GB"/>
        </w:rPr>
        <w:t xml:space="preserve">mainly </w:t>
      </w:r>
      <w:r w:rsidRPr="001A5FC6">
        <w:rPr>
          <w:rFonts w:ascii="Times New Roman" w:hAnsi="Times New Roman"/>
          <w:sz w:val="24"/>
          <w:szCs w:val="24"/>
          <w:lang w:val="en-GB"/>
        </w:rPr>
        <w:t>through increased enzymatic activities (</w:t>
      </w:r>
      <w:proofErr w:type="spellStart"/>
      <w:r w:rsidRPr="001A5FC6">
        <w:rPr>
          <w:rFonts w:ascii="Times New Roman" w:hAnsi="Times New Roman"/>
          <w:color w:val="0000FF"/>
          <w:sz w:val="24"/>
          <w:szCs w:val="24"/>
          <w:lang w:val="en-GB"/>
        </w:rPr>
        <w:t>Falkowski</w:t>
      </w:r>
      <w:proofErr w:type="spellEnd"/>
      <w:r w:rsidRPr="001A5FC6">
        <w:rPr>
          <w:rFonts w:ascii="Times New Roman" w:hAnsi="Times New Roman"/>
          <w:color w:val="0000FF"/>
          <w:sz w:val="24"/>
          <w:szCs w:val="24"/>
          <w:lang w:val="en-GB"/>
        </w:rPr>
        <w:t>, 1980</w:t>
      </w:r>
      <w:r w:rsidRPr="001A5FC6">
        <w:rPr>
          <w:rFonts w:ascii="Times New Roman" w:hAnsi="Times New Roman"/>
          <w:sz w:val="24"/>
          <w:szCs w:val="24"/>
          <w:lang w:val="en-GB"/>
        </w:rPr>
        <w:t xml:space="preserve">). </w:t>
      </w:r>
      <w:r w:rsidR="00DC5D02" w:rsidRPr="001A5FC6">
        <w:rPr>
          <w:rFonts w:ascii="Times New Roman" w:hAnsi="Times New Roman"/>
          <w:sz w:val="24"/>
          <w:szCs w:val="24"/>
          <w:lang w:val="en-GB"/>
        </w:rPr>
        <w:t>Excessive</w:t>
      </w:r>
      <w:r w:rsidR="00E84DB4" w:rsidRPr="001A5FC6">
        <w:rPr>
          <w:rFonts w:ascii="Times New Roman" w:hAnsi="Times New Roman"/>
          <w:sz w:val="24"/>
          <w:szCs w:val="24"/>
          <w:lang w:val="en-GB"/>
        </w:rPr>
        <w:t xml:space="preserve"> temperature (30 °C) </w:t>
      </w:r>
      <w:r w:rsidR="00710788" w:rsidRPr="001A5FC6">
        <w:rPr>
          <w:rFonts w:ascii="Times New Roman" w:hAnsi="Times New Roman"/>
          <w:sz w:val="24"/>
          <w:szCs w:val="24"/>
          <w:lang w:val="en-GB"/>
        </w:rPr>
        <w:t>leads to</w:t>
      </w:r>
      <w:r w:rsidR="00F537AE" w:rsidRPr="001A5FC6">
        <w:rPr>
          <w:rFonts w:ascii="Times New Roman" w:hAnsi="Times New Roman"/>
          <w:sz w:val="24"/>
          <w:szCs w:val="24"/>
          <w:lang w:val="en-GB"/>
        </w:rPr>
        <w:t xml:space="preserve"> high </w:t>
      </w:r>
      <w:r w:rsidR="00E84DB4" w:rsidRPr="001A5FC6">
        <w:rPr>
          <w:rFonts w:ascii="Times New Roman" w:hAnsi="Times New Roman"/>
          <w:sz w:val="24"/>
          <w:szCs w:val="24"/>
          <w:lang w:val="en-GB"/>
        </w:rPr>
        <w:t xml:space="preserve">cell mortality </w:t>
      </w:r>
      <w:r w:rsidR="00880498" w:rsidRPr="001A5FC6">
        <w:rPr>
          <w:rFonts w:ascii="Times New Roman" w:hAnsi="Times New Roman"/>
          <w:sz w:val="24"/>
          <w:szCs w:val="24"/>
          <w:lang w:val="en-GB"/>
        </w:rPr>
        <w:t>(</w:t>
      </w:r>
      <w:r w:rsidR="00880498" w:rsidRPr="001A5FC6">
        <w:rPr>
          <w:rFonts w:ascii="Times New Roman" w:hAnsi="Times New Roman"/>
          <w:color w:val="0000FF"/>
          <w:sz w:val="24"/>
          <w:szCs w:val="24"/>
          <w:lang w:val="en-GB"/>
        </w:rPr>
        <w:t>Fig. 5D</w:t>
      </w:r>
      <w:r w:rsidR="00880498" w:rsidRPr="001A5FC6">
        <w:rPr>
          <w:rFonts w:ascii="Times New Roman" w:hAnsi="Times New Roman"/>
          <w:sz w:val="24"/>
          <w:szCs w:val="24"/>
          <w:lang w:val="en-GB"/>
        </w:rPr>
        <w:t>)</w:t>
      </w:r>
      <w:r w:rsidR="00E84DB4" w:rsidRPr="001A5FC6">
        <w:rPr>
          <w:rFonts w:ascii="Times New Roman" w:hAnsi="Times New Roman"/>
          <w:sz w:val="24"/>
          <w:szCs w:val="24"/>
          <w:lang w:val="en-GB"/>
        </w:rPr>
        <w:t xml:space="preserve">. </w:t>
      </w:r>
      <w:r w:rsidRPr="001A5FC6">
        <w:rPr>
          <w:rFonts w:ascii="Times New Roman" w:hAnsi="Times New Roman"/>
          <w:sz w:val="24"/>
          <w:szCs w:val="24"/>
          <w:lang w:val="en-GB"/>
        </w:rPr>
        <w:t xml:space="preserve">Here, </w:t>
      </w:r>
      <w:r w:rsidR="00990128" w:rsidRPr="001A5FC6">
        <w:rPr>
          <w:rFonts w:ascii="Times New Roman" w:hAnsi="Times New Roman"/>
          <w:sz w:val="24"/>
          <w:szCs w:val="24"/>
          <w:lang w:val="en-GB"/>
        </w:rPr>
        <w:t xml:space="preserve">the specific </w:t>
      </w:r>
      <w:r w:rsidRPr="001A5FC6">
        <w:rPr>
          <w:rFonts w:ascii="Times New Roman" w:hAnsi="Times New Roman"/>
          <w:sz w:val="24"/>
          <w:szCs w:val="24"/>
          <w:lang w:val="en-GB"/>
        </w:rPr>
        <w:t>growth rate increased until 25</w:t>
      </w:r>
      <w:r w:rsidR="003C29D6" w:rsidRPr="001A5FC6">
        <w:rPr>
          <w:rFonts w:ascii="Times New Roman" w:hAnsi="Times New Roman"/>
          <w:sz w:val="24"/>
          <w:szCs w:val="24"/>
          <w:lang w:val="en-GB"/>
        </w:rPr>
        <w:t xml:space="preserve"> </w:t>
      </w:r>
      <w:r w:rsidRPr="001A5FC6">
        <w:rPr>
          <w:rFonts w:ascii="Times New Roman" w:hAnsi="Times New Roman"/>
          <w:sz w:val="24"/>
          <w:szCs w:val="24"/>
          <w:lang w:val="en-GB"/>
        </w:rPr>
        <w:t>°C and decreased at 30</w:t>
      </w:r>
      <w:r w:rsidR="003C29D6" w:rsidRPr="001A5FC6">
        <w:rPr>
          <w:rFonts w:ascii="Times New Roman" w:hAnsi="Times New Roman"/>
          <w:sz w:val="24"/>
          <w:szCs w:val="24"/>
          <w:lang w:val="en-GB"/>
        </w:rPr>
        <w:t xml:space="preserve"> </w:t>
      </w:r>
      <w:r w:rsidRPr="001A5FC6">
        <w:rPr>
          <w:rFonts w:ascii="Times New Roman" w:hAnsi="Times New Roman"/>
          <w:sz w:val="24"/>
          <w:szCs w:val="24"/>
          <w:lang w:val="en-GB"/>
        </w:rPr>
        <w:t>°C, suggesting that upper thermal limit for this species is between 25 and 30 °C (</w:t>
      </w:r>
      <w:r w:rsidRPr="001A5FC6">
        <w:rPr>
          <w:rFonts w:ascii="Times New Roman" w:hAnsi="Times New Roman"/>
          <w:color w:val="0000FF"/>
          <w:sz w:val="24"/>
          <w:szCs w:val="24"/>
          <w:lang w:val="en-GB"/>
        </w:rPr>
        <w:t>Fig. 1, Supplementary Table S1</w:t>
      </w:r>
      <w:r w:rsidRPr="001A5FC6">
        <w:rPr>
          <w:rFonts w:ascii="Times New Roman" w:hAnsi="Times New Roman"/>
          <w:sz w:val="24"/>
          <w:szCs w:val="24"/>
          <w:lang w:val="en-GB"/>
        </w:rPr>
        <w:t xml:space="preserve">). This </w:t>
      </w:r>
      <w:r w:rsidR="00DC5D02" w:rsidRPr="001A5FC6">
        <w:rPr>
          <w:rFonts w:ascii="Times New Roman" w:hAnsi="Times New Roman"/>
          <w:sz w:val="24"/>
          <w:szCs w:val="24"/>
          <w:lang w:val="en-GB"/>
        </w:rPr>
        <w:t>suggests</w:t>
      </w:r>
      <w:r w:rsidRPr="001A5FC6">
        <w:rPr>
          <w:rFonts w:ascii="Times New Roman" w:hAnsi="Times New Roman"/>
          <w:sz w:val="24"/>
          <w:szCs w:val="24"/>
          <w:lang w:val="en-GB"/>
        </w:rPr>
        <w:t xml:space="preserve"> that</w:t>
      </w:r>
      <w:r w:rsidR="00DC5D02" w:rsidRPr="001A5FC6">
        <w:rPr>
          <w:rFonts w:ascii="Times New Roman" w:hAnsi="Times New Roman"/>
          <w:i/>
          <w:sz w:val="24"/>
          <w:szCs w:val="24"/>
          <w:lang w:val="en-GB"/>
        </w:rPr>
        <w:t xml:space="preserve"> C. pseudocurvisetus</w:t>
      </w:r>
      <w:r w:rsidRPr="001A5FC6">
        <w:rPr>
          <w:rFonts w:ascii="Times New Roman" w:hAnsi="Times New Roman"/>
          <w:sz w:val="24"/>
          <w:szCs w:val="24"/>
          <w:lang w:val="en-GB"/>
        </w:rPr>
        <w:t xml:space="preserve"> would adapt well to conditions of increasingly warm</w:t>
      </w:r>
      <w:r w:rsidR="003908C8" w:rsidRPr="001A5FC6">
        <w:rPr>
          <w:rFonts w:ascii="Times New Roman" w:hAnsi="Times New Roman"/>
          <w:sz w:val="24"/>
          <w:szCs w:val="24"/>
          <w:lang w:val="en-GB"/>
        </w:rPr>
        <w:t>er</w:t>
      </w:r>
      <w:r w:rsidRPr="001A5FC6">
        <w:rPr>
          <w:rFonts w:ascii="Times New Roman" w:hAnsi="Times New Roman"/>
          <w:sz w:val="24"/>
          <w:szCs w:val="24"/>
          <w:lang w:val="en-GB"/>
        </w:rPr>
        <w:t xml:space="preserve"> Mediterranean Sea</w:t>
      </w:r>
      <w:r w:rsidR="00B93BC7" w:rsidRPr="001A5FC6">
        <w:rPr>
          <w:rFonts w:ascii="Times New Roman" w:hAnsi="Times New Roman"/>
          <w:sz w:val="24"/>
          <w:szCs w:val="24"/>
          <w:lang w:val="en-GB"/>
        </w:rPr>
        <w:t>, of course until the upper thermal limit is reached</w:t>
      </w:r>
      <w:r w:rsidRPr="001A5FC6">
        <w:rPr>
          <w:rFonts w:ascii="Times New Roman" w:hAnsi="Times New Roman"/>
          <w:sz w:val="24"/>
          <w:szCs w:val="24"/>
          <w:lang w:val="en-GB"/>
        </w:rPr>
        <w:t>. When the temperature t</w:t>
      </w:r>
      <w:r w:rsidR="009A09FA" w:rsidRPr="001A5FC6">
        <w:rPr>
          <w:rFonts w:ascii="Times New Roman" w:hAnsi="Times New Roman"/>
          <w:sz w:val="24"/>
          <w:szCs w:val="24"/>
          <w:lang w:val="en-GB"/>
        </w:rPr>
        <w:t>h</w:t>
      </w:r>
      <w:r w:rsidRPr="001A5FC6">
        <w:rPr>
          <w:rFonts w:ascii="Times New Roman" w:hAnsi="Times New Roman"/>
          <w:sz w:val="24"/>
          <w:szCs w:val="24"/>
          <w:lang w:val="en-GB"/>
        </w:rPr>
        <w:t xml:space="preserve">reshold was </w:t>
      </w:r>
      <w:r w:rsidR="009A09FA" w:rsidRPr="001A5FC6">
        <w:rPr>
          <w:rFonts w:ascii="Times New Roman" w:hAnsi="Times New Roman"/>
          <w:sz w:val="24"/>
          <w:szCs w:val="24"/>
          <w:lang w:val="en-GB"/>
        </w:rPr>
        <w:t>exceeded</w:t>
      </w:r>
      <w:r w:rsidRPr="001A5FC6">
        <w:rPr>
          <w:rFonts w:ascii="Times New Roman" w:hAnsi="Times New Roman"/>
          <w:sz w:val="24"/>
          <w:szCs w:val="24"/>
          <w:lang w:val="en-GB"/>
        </w:rPr>
        <w:t xml:space="preserve">, </w:t>
      </w:r>
      <w:r w:rsidR="009A09FA" w:rsidRPr="001A5FC6">
        <w:rPr>
          <w:rFonts w:ascii="Times New Roman" w:hAnsi="Times New Roman"/>
          <w:sz w:val="24"/>
          <w:szCs w:val="24"/>
          <w:lang w:val="en-GB"/>
        </w:rPr>
        <w:t xml:space="preserve">the </w:t>
      </w:r>
      <w:r w:rsidRPr="001A5FC6">
        <w:rPr>
          <w:rFonts w:ascii="Times New Roman" w:hAnsi="Times New Roman"/>
          <w:sz w:val="24"/>
          <w:szCs w:val="24"/>
          <w:lang w:val="en-GB"/>
        </w:rPr>
        <w:t xml:space="preserve">growth rate </w:t>
      </w:r>
      <w:r w:rsidR="009A09FA" w:rsidRPr="001A5FC6">
        <w:rPr>
          <w:rFonts w:ascii="Times New Roman" w:hAnsi="Times New Roman"/>
          <w:sz w:val="24"/>
          <w:szCs w:val="24"/>
          <w:lang w:val="en-GB"/>
        </w:rPr>
        <w:t xml:space="preserve">of microalgae </w:t>
      </w:r>
      <w:r w:rsidR="00710788" w:rsidRPr="001A5FC6">
        <w:rPr>
          <w:rFonts w:ascii="Times New Roman" w:hAnsi="Times New Roman"/>
          <w:sz w:val="24"/>
          <w:szCs w:val="24"/>
          <w:lang w:val="en-GB"/>
        </w:rPr>
        <w:t>decrease</w:t>
      </w:r>
      <w:r w:rsidR="003D57CD" w:rsidRPr="001A5FC6">
        <w:rPr>
          <w:rFonts w:ascii="Times New Roman" w:hAnsi="Times New Roman"/>
          <w:sz w:val="24"/>
          <w:szCs w:val="24"/>
          <w:lang w:val="en-GB"/>
        </w:rPr>
        <w:t>d</w:t>
      </w:r>
      <w:r w:rsidRPr="001A5FC6">
        <w:rPr>
          <w:rFonts w:ascii="Times New Roman" w:hAnsi="Times New Roman"/>
          <w:sz w:val="24"/>
          <w:szCs w:val="24"/>
          <w:lang w:val="en-GB"/>
        </w:rPr>
        <w:t xml:space="preserve"> due to heat stress</w:t>
      </w:r>
      <w:r w:rsidR="009A09FA" w:rsidRPr="001A5FC6">
        <w:rPr>
          <w:rFonts w:ascii="Times New Roman" w:hAnsi="Times New Roman"/>
          <w:sz w:val="24"/>
          <w:szCs w:val="24"/>
          <w:lang w:val="en-GB"/>
        </w:rPr>
        <w:t>, which</w:t>
      </w:r>
      <w:r w:rsidRPr="001A5FC6">
        <w:rPr>
          <w:rFonts w:ascii="Times New Roman" w:hAnsi="Times New Roman"/>
          <w:sz w:val="24"/>
          <w:szCs w:val="24"/>
          <w:lang w:val="en-GB"/>
        </w:rPr>
        <w:t xml:space="preserve"> likely triggers </w:t>
      </w:r>
      <w:r w:rsidR="009A09FA" w:rsidRPr="001A5FC6">
        <w:rPr>
          <w:rFonts w:ascii="Times New Roman" w:hAnsi="Times New Roman"/>
          <w:sz w:val="24"/>
          <w:szCs w:val="24"/>
          <w:lang w:val="en-GB"/>
        </w:rPr>
        <w:t xml:space="preserve">the </w:t>
      </w:r>
      <w:r w:rsidRPr="001A5FC6">
        <w:rPr>
          <w:rFonts w:ascii="Times New Roman" w:hAnsi="Times New Roman"/>
          <w:sz w:val="24"/>
          <w:szCs w:val="24"/>
          <w:lang w:val="en-GB"/>
        </w:rPr>
        <w:t>denaturation of enzymes and proteins involved in important metabolic processes (</w:t>
      </w:r>
      <w:r w:rsidRPr="001A5FC6">
        <w:rPr>
          <w:rFonts w:ascii="Times New Roman" w:hAnsi="Times New Roman"/>
          <w:color w:val="0000FF"/>
          <w:sz w:val="24"/>
          <w:szCs w:val="24"/>
          <w:lang w:val="en-GB"/>
        </w:rPr>
        <w:t>Chen, 2015</w:t>
      </w:r>
      <w:r w:rsidRPr="001A5FC6">
        <w:rPr>
          <w:rFonts w:ascii="Times New Roman" w:hAnsi="Times New Roman"/>
          <w:sz w:val="24"/>
          <w:szCs w:val="24"/>
          <w:lang w:val="en-GB"/>
        </w:rPr>
        <w:t>).</w:t>
      </w:r>
      <w:r w:rsidR="00B94A99" w:rsidRPr="001A5FC6">
        <w:rPr>
          <w:rFonts w:ascii="Times New Roman" w:hAnsi="Times New Roman"/>
          <w:sz w:val="24"/>
          <w:szCs w:val="24"/>
          <w:lang w:val="en-GB"/>
        </w:rPr>
        <w:t xml:space="preserve"> </w:t>
      </w:r>
      <w:r w:rsidRPr="001A5FC6">
        <w:rPr>
          <w:rFonts w:ascii="Times New Roman" w:hAnsi="Times New Roman"/>
          <w:i/>
          <w:iCs/>
          <w:sz w:val="24"/>
          <w:szCs w:val="24"/>
          <w:lang w:val="en-GB"/>
        </w:rPr>
        <w:t xml:space="preserve">C. pseudocurvisetus </w:t>
      </w:r>
      <w:r w:rsidRPr="001A5FC6">
        <w:rPr>
          <w:rFonts w:ascii="Times New Roman" w:hAnsi="Times New Roman"/>
          <w:sz w:val="24"/>
          <w:szCs w:val="24"/>
          <w:lang w:val="en-GB"/>
        </w:rPr>
        <w:t>isolated from the Sagami Bay (</w:t>
      </w:r>
      <w:r w:rsidRPr="001A5FC6">
        <w:rPr>
          <w:rFonts w:ascii="Times New Roman" w:hAnsi="Times New Roman"/>
          <w:i/>
          <w:iCs/>
          <w:sz w:val="24"/>
          <w:szCs w:val="24"/>
          <w:lang w:val="en-GB"/>
        </w:rPr>
        <w:t>in situ</w:t>
      </w:r>
      <w:r w:rsidRPr="001A5FC6">
        <w:rPr>
          <w:rFonts w:ascii="Times New Roman" w:hAnsi="Times New Roman"/>
          <w:sz w:val="24"/>
          <w:szCs w:val="24"/>
          <w:lang w:val="en-GB"/>
        </w:rPr>
        <w:t xml:space="preserve"> temperature 25</w:t>
      </w:r>
      <w:r w:rsidR="003C29D6" w:rsidRPr="001A5FC6">
        <w:rPr>
          <w:rFonts w:ascii="Times New Roman" w:hAnsi="Times New Roman"/>
          <w:sz w:val="24"/>
          <w:szCs w:val="24"/>
          <w:lang w:val="en-GB"/>
        </w:rPr>
        <w:t xml:space="preserve"> </w:t>
      </w:r>
      <w:r w:rsidRPr="001A5FC6">
        <w:rPr>
          <w:rFonts w:ascii="Times New Roman" w:hAnsi="Times New Roman"/>
          <w:sz w:val="24"/>
          <w:szCs w:val="24"/>
          <w:lang w:val="en-GB"/>
        </w:rPr>
        <w:t xml:space="preserve">°C) survive in a narrow temperature range (20 </w:t>
      </w:r>
      <w:r w:rsidR="00710788" w:rsidRPr="001A5FC6">
        <w:rPr>
          <w:rFonts w:ascii="Times New Roman" w:hAnsi="Times New Roman"/>
          <w:sz w:val="24"/>
          <w:szCs w:val="24"/>
          <w:lang w:val="en-GB"/>
        </w:rPr>
        <w:t>–</w:t>
      </w:r>
      <w:r w:rsidR="00B80CAF" w:rsidRPr="001A5FC6">
        <w:rPr>
          <w:rFonts w:ascii="Times New Roman" w:hAnsi="Times New Roman"/>
          <w:sz w:val="24"/>
          <w:szCs w:val="24"/>
          <w:lang w:val="en-GB"/>
        </w:rPr>
        <w:t xml:space="preserve"> </w:t>
      </w:r>
      <w:r w:rsidRPr="001A5FC6">
        <w:rPr>
          <w:rFonts w:ascii="Times New Roman" w:hAnsi="Times New Roman"/>
          <w:sz w:val="24"/>
          <w:szCs w:val="24"/>
          <w:lang w:val="en-GB"/>
        </w:rPr>
        <w:t>30</w:t>
      </w:r>
      <w:r w:rsidR="00710788" w:rsidRPr="001A5FC6">
        <w:rPr>
          <w:rFonts w:ascii="Times New Roman" w:hAnsi="Times New Roman"/>
          <w:sz w:val="24"/>
          <w:szCs w:val="24"/>
          <w:lang w:val="en-GB"/>
        </w:rPr>
        <w:t xml:space="preserve"> </w:t>
      </w:r>
      <w:r w:rsidRPr="001A5FC6">
        <w:rPr>
          <w:rFonts w:ascii="Times New Roman" w:hAnsi="Times New Roman"/>
          <w:sz w:val="24"/>
          <w:szCs w:val="24"/>
          <w:lang w:val="en-GB"/>
        </w:rPr>
        <w:t>°C) (</w:t>
      </w:r>
      <w:r w:rsidRPr="001A5FC6">
        <w:rPr>
          <w:rFonts w:ascii="Times New Roman" w:hAnsi="Times New Roman"/>
          <w:color w:val="0000FF"/>
          <w:sz w:val="24"/>
          <w:szCs w:val="24"/>
          <w:lang w:val="en-GB"/>
        </w:rPr>
        <w:t>Suzuki and Takahashi, 1995</w:t>
      </w:r>
      <w:r w:rsidRPr="001A5FC6">
        <w:rPr>
          <w:rFonts w:ascii="Times New Roman" w:hAnsi="Times New Roman"/>
          <w:sz w:val="24"/>
          <w:szCs w:val="24"/>
          <w:lang w:val="en-GB"/>
        </w:rPr>
        <w:t xml:space="preserve">). In contrast, </w:t>
      </w:r>
      <w:r w:rsidRPr="001A5FC6">
        <w:rPr>
          <w:rFonts w:ascii="Times New Roman" w:hAnsi="Times New Roman"/>
          <w:i/>
          <w:iCs/>
          <w:sz w:val="24"/>
          <w:szCs w:val="24"/>
          <w:lang w:val="en-GB"/>
        </w:rPr>
        <w:t xml:space="preserve">C. pseudocurvisetus </w:t>
      </w:r>
      <w:r w:rsidRPr="001A5FC6">
        <w:rPr>
          <w:rFonts w:ascii="Times New Roman" w:hAnsi="Times New Roman"/>
          <w:sz w:val="24"/>
          <w:szCs w:val="24"/>
          <w:lang w:val="en-GB"/>
        </w:rPr>
        <w:t xml:space="preserve">isolated from the Adriatic Sea appears to </w:t>
      </w:r>
      <w:r w:rsidR="00E9288B" w:rsidRPr="001A5FC6">
        <w:rPr>
          <w:rFonts w:ascii="Times New Roman" w:hAnsi="Times New Roman"/>
          <w:sz w:val="24"/>
          <w:szCs w:val="24"/>
          <w:lang w:val="en-GB"/>
        </w:rPr>
        <w:t xml:space="preserve">survive in </w:t>
      </w:r>
      <w:r w:rsidR="009A09FA" w:rsidRPr="001A5FC6">
        <w:rPr>
          <w:rFonts w:ascii="Times New Roman" w:hAnsi="Times New Roman"/>
          <w:sz w:val="24"/>
          <w:szCs w:val="24"/>
          <w:lang w:val="en-GB"/>
        </w:rPr>
        <w:t xml:space="preserve">a </w:t>
      </w:r>
      <w:r w:rsidRPr="001A5FC6">
        <w:rPr>
          <w:rFonts w:ascii="Times New Roman" w:hAnsi="Times New Roman"/>
          <w:sz w:val="24"/>
          <w:szCs w:val="24"/>
          <w:lang w:val="en-GB"/>
        </w:rPr>
        <w:t>wider temperature range</w:t>
      </w:r>
      <w:r w:rsidR="009A09FA" w:rsidRPr="001A5FC6">
        <w:rPr>
          <w:rFonts w:ascii="Times New Roman" w:hAnsi="Times New Roman"/>
          <w:sz w:val="24"/>
          <w:szCs w:val="24"/>
          <w:lang w:val="en-GB"/>
        </w:rPr>
        <w:t xml:space="preserve">, </w:t>
      </w:r>
      <w:r w:rsidRPr="001A5FC6">
        <w:rPr>
          <w:rFonts w:ascii="Times New Roman" w:hAnsi="Times New Roman"/>
          <w:sz w:val="24"/>
          <w:szCs w:val="24"/>
          <w:lang w:val="en-GB"/>
        </w:rPr>
        <w:t xml:space="preserve">as it survives and reproduces from at least 10 to </w:t>
      </w:r>
      <w:proofErr w:type="gramStart"/>
      <w:r w:rsidRPr="001A5FC6">
        <w:rPr>
          <w:rFonts w:ascii="Times New Roman" w:hAnsi="Times New Roman"/>
          <w:sz w:val="24"/>
          <w:szCs w:val="24"/>
          <w:lang w:val="en-GB"/>
        </w:rPr>
        <w:t>30</w:t>
      </w:r>
      <w:r w:rsidR="003C29D6" w:rsidRPr="001A5FC6">
        <w:rPr>
          <w:rFonts w:ascii="Times New Roman" w:hAnsi="Times New Roman"/>
          <w:sz w:val="24"/>
          <w:szCs w:val="24"/>
          <w:lang w:val="en-GB"/>
        </w:rPr>
        <w:t xml:space="preserve">  </w:t>
      </w:r>
      <w:r w:rsidRPr="001A5FC6">
        <w:rPr>
          <w:rFonts w:ascii="Times New Roman" w:hAnsi="Times New Roman"/>
          <w:sz w:val="24"/>
          <w:szCs w:val="24"/>
          <w:lang w:val="en-GB"/>
        </w:rPr>
        <w:t>°</w:t>
      </w:r>
      <w:proofErr w:type="gramEnd"/>
      <w:r w:rsidRPr="001A5FC6">
        <w:rPr>
          <w:rFonts w:ascii="Times New Roman" w:hAnsi="Times New Roman"/>
          <w:sz w:val="24"/>
          <w:szCs w:val="24"/>
          <w:lang w:val="en-GB"/>
        </w:rPr>
        <w:t xml:space="preserve">C. These </w:t>
      </w:r>
      <w:r w:rsidR="003908C8" w:rsidRPr="001A5FC6">
        <w:rPr>
          <w:rFonts w:ascii="Times New Roman" w:hAnsi="Times New Roman"/>
          <w:sz w:val="24"/>
          <w:szCs w:val="24"/>
          <w:lang w:val="en-GB"/>
        </w:rPr>
        <w:t>varying</w:t>
      </w:r>
      <w:r w:rsidRPr="001A5FC6">
        <w:rPr>
          <w:rFonts w:ascii="Times New Roman" w:hAnsi="Times New Roman"/>
          <w:sz w:val="24"/>
          <w:szCs w:val="24"/>
          <w:lang w:val="en-GB"/>
        </w:rPr>
        <w:t xml:space="preserve"> findings </w:t>
      </w:r>
      <w:r w:rsidR="009A09FA" w:rsidRPr="001A5FC6">
        <w:rPr>
          <w:rFonts w:ascii="Times New Roman" w:hAnsi="Times New Roman"/>
          <w:sz w:val="24"/>
          <w:szCs w:val="24"/>
          <w:lang w:val="en-GB"/>
        </w:rPr>
        <w:t>suggest a</w:t>
      </w:r>
      <w:r w:rsidRPr="001A5FC6">
        <w:rPr>
          <w:rFonts w:ascii="Times New Roman" w:hAnsi="Times New Roman"/>
          <w:sz w:val="24"/>
          <w:szCs w:val="24"/>
          <w:lang w:val="en-GB"/>
        </w:rPr>
        <w:t xml:space="preserve"> high evolutionary potential </w:t>
      </w:r>
      <w:r w:rsidR="009A09FA" w:rsidRPr="001A5FC6">
        <w:rPr>
          <w:rFonts w:ascii="Times New Roman" w:hAnsi="Times New Roman"/>
          <w:sz w:val="24"/>
          <w:szCs w:val="24"/>
          <w:lang w:val="en-GB"/>
        </w:rPr>
        <w:t xml:space="preserve">of this species, </w:t>
      </w:r>
      <w:r w:rsidRPr="001A5FC6">
        <w:rPr>
          <w:rFonts w:ascii="Times New Roman" w:hAnsi="Times New Roman"/>
          <w:sz w:val="24"/>
          <w:szCs w:val="24"/>
          <w:lang w:val="en-GB"/>
        </w:rPr>
        <w:t xml:space="preserve">reflected in strong local adaptations. </w:t>
      </w:r>
    </w:p>
    <w:p w14:paraId="1BACE67D" w14:textId="54750F7D" w:rsidR="00081764" w:rsidRPr="001A5FC6" w:rsidRDefault="006610BE" w:rsidP="00A651E5">
      <w:pPr>
        <w:spacing w:line="360" w:lineRule="auto"/>
        <w:ind w:firstLine="708"/>
        <w:jc w:val="both"/>
        <w:rPr>
          <w:rFonts w:ascii="Times New Roman" w:hAnsi="Times New Roman"/>
          <w:sz w:val="24"/>
          <w:szCs w:val="24"/>
          <w:lang w:val="en-GB"/>
        </w:rPr>
      </w:pPr>
      <w:r w:rsidRPr="001A5FC6">
        <w:rPr>
          <w:rFonts w:ascii="Times New Roman" w:hAnsi="Times New Roman"/>
          <w:sz w:val="24"/>
          <w:szCs w:val="24"/>
          <w:lang w:val="en-GB"/>
        </w:rPr>
        <w:lastRenderedPageBreak/>
        <w:t xml:space="preserve">The observed </w:t>
      </w:r>
      <w:r w:rsidR="003908C8" w:rsidRPr="001A5FC6">
        <w:rPr>
          <w:rFonts w:ascii="Times New Roman" w:hAnsi="Times New Roman"/>
          <w:sz w:val="24"/>
          <w:szCs w:val="24"/>
          <w:lang w:val="en-GB"/>
        </w:rPr>
        <w:t xml:space="preserve">elongation of </w:t>
      </w:r>
      <w:r w:rsidRPr="001A5FC6">
        <w:rPr>
          <w:rFonts w:ascii="Times New Roman" w:hAnsi="Times New Roman"/>
          <w:i/>
          <w:sz w:val="24"/>
          <w:szCs w:val="24"/>
          <w:lang w:val="en-GB"/>
        </w:rPr>
        <w:t>C. pseudocurvisetus</w:t>
      </w:r>
      <w:r w:rsidRPr="001A5FC6">
        <w:rPr>
          <w:rFonts w:ascii="Times New Roman" w:hAnsi="Times New Roman"/>
          <w:sz w:val="24"/>
          <w:szCs w:val="24"/>
          <w:lang w:val="en-GB"/>
        </w:rPr>
        <w:t xml:space="preserve"> setae (</w:t>
      </w:r>
      <w:r w:rsidRPr="001A5FC6">
        <w:rPr>
          <w:rFonts w:ascii="Times New Roman" w:hAnsi="Times New Roman"/>
          <w:color w:val="0000FF"/>
          <w:sz w:val="24"/>
          <w:szCs w:val="24"/>
          <w:lang w:val="en-GB"/>
        </w:rPr>
        <w:t>Fig. 2D, Supplementary Table S2</w:t>
      </w:r>
      <w:r w:rsidRPr="001A5FC6">
        <w:rPr>
          <w:rFonts w:ascii="Times New Roman" w:hAnsi="Times New Roman"/>
          <w:sz w:val="24"/>
          <w:szCs w:val="24"/>
          <w:lang w:val="en-GB"/>
        </w:rPr>
        <w:t xml:space="preserve">) suggests a previously unobserved morphological plasticity in response to nitrogen limitation. </w:t>
      </w:r>
      <w:proofErr w:type="spellStart"/>
      <w:r w:rsidRPr="001A5FC6">
        <w:rPr>
          <w:rFonts w:ascii="Times New Roman" w:hAnsi="Times New Roman"/>
          <w:sz w:val="24"/>
          <w:szCs w:val="24"/>
          <w:lang w:val="en-GB"/>
        </w:rPr>
        <w:t>Smodlaka</w:t>
      </w:r>
      <w:proofErr w:type="spellEnd"/>
      <w:r w:rsidRPr="001A5FC6">
        <w:rPr>
          <w:rFonts w:ascii="Times New Roman" w:hAnsi="Times New Roman"/>
          <w:sz w:val="24"/>
          <w:szCs w:val="24"/>
          <w:lang w:val="en-GB"/>
        </w:rPr>
        <w:t xml:space="preserve"> </w:t>
      </w:r>
      <w:proofErr w:type="spellStart"/>
      <w:r w:rsidRPr="001A5FC6">
        <w:rPr>
          <w:rFonts w:ascii="Times New Roman" w:hAnsi="Times New Roman"/>
          <w:sz w:val="24"/>
          <w:szCs w:val="24"/>
          <w:lang w:val="en-GB"/>
        </w:rPr>
        <w:t>Tanković</w:t>
      </w:r>
      <w:proofErr w:type="spellEnd"/>
      <w:r w:rsidRPr="001A5FC6">
        <w:rPr>
          <w:rFonts w:ascii="Times New Roman" w:hAnsi="Times New Roman"/>
          <w:sz w:val="24"/>
          <w:szCs w:val="24"/>
          <w:lang w:val="en-GB"/>
        </w:rPr>
        <w:t xml:space="preserve"> </w:t>
      </w:r>
      <w:r w:rsidRPr="001A5FC6">
        <w:rPr>
          <w:rFonts w:ascii="Times New Roman" w:hAnsi="Times New Roman"/>
          <w:i/>
          <w:sz w:val="24"/>
          <w:szCs w:val="24"/>
          <w:lang w:val="en-GB"/>
        </w:rPr>
        <w:t>et al</w:t>
      </w:r>
      <w:r w:rsidRPr="001A5FC6">
        <w:rPr>
          <w:rFonts w:ascii="Times New Roman" w:hAnsi="Times New Roman"/>
          <w:sz w:val="24"/>
          <w:szCs w:val="24"/>
          <w:lang w:val="en-GB"/>
        </w:rPr>
        <w:t>. (</w:t>
      </w:r>
      <w:r w:rsidRPr="001A5FC6">
        <w:rPr>
          <w:rFonts w:ascii="Times New Roman" w:hAnsi="Times New Roman"/>
          <w:color w:val="0000FF"/>
          <w:sz w:val="24"/>
          <w:szCs w:val="24"/>
          <w:lang w:val="en-GB"/>
        </w:rPr>
        <w:t>2018</w:t>
      </w:r>
      <w:r w:rsidRPr="001A5FC6">
        <w:rPr>
          <w:rFonts w:ascii="Times New Roman" w:hAnsi="Times New Roman"/>
          <w:sz w:val="24"/>
          <w:szCs w:val="24"/>
          <w:lang w:val="en-GB"/>
        </w:rPr>
        <w:t xml:space="preserve">) </w:t>
      </w:r>
      <w:r w:rsidR="003908C8" w:rsidRPr="001A5FC6">
        <w:rPr>
          <w:rFonts w:ascii="Times New Roman" w:hAnsi="Times New Roman"/>
          <w:sz w:val="24"/>
          <w:szCs w:val="24"/>
          <w:lang w:val="en-GB"/>
        </w:rPr>
        <w:t xml:space="preserve">reported </w:t>
      </w:r>
      <w:r w:rsidRPr="001A5FC6">
        <w:rPr>
          <w:rFonts w:ascii="Times New Roman" w:hAnsi="Times New Roman"/>
          <w:sz w:val="24"/>
          <w:szCs w:val="24"/>
          <w:lang w:val="en-GB"/>
        </w:rPr>
        <w:t xml:space="preserve">a remarkable morphological strategy in response to nutrient limitation in </w:t>
      </w:r>
      <w:r w:rsidRPr="001A5FC6">
        <w:rPr>
          <w:rFonts w:ascii="Times New Roman" w:hAnsi="Times New Roman"/>
          <w:i/>
          <w:sz w:val="24"/>
          <w:szCs w:val="24"/>
          <w:lang w:val="en-GB"/>
        </w:rPr>
        <w:t xml:space="preserve">C. </w:t>
      </w:r>
      <w:proofErr w:type="spellStart"/>
      <w:r w:rsidRPr="001A5FC6">
        <w:rPr>
          <w:rFonts w:ascii="Times New Roman" w:hAnsi="Times New Roman"/>
          <w:i/>
          <w:sz w:val="24"/>
          <w:szCs w:val="24"/>
          <w:lang w:val="en-GB"/>
        </w:rPr>
        <w:t>peruvianus</w:t>
      </w:r>
      <w:proofErr w:type="spellEnd"/>
      <w:r w:rsidRPr="001A5FC6">
        <w:rPr>
          <w:rFonts w:ascii="Times New Roman" w:hAnsi="Times New Roman"/>
          <w:sz w:val="24"/>
          <w:szCs w:val="24"/>
          <w:lang w:val="en-GB"/>
        </w:rPr>
        <w:t>, namely the thickening and elongation of setae belonging to cells grown in a phosphorus (P)</w:t>
      </w:r>
      <w:r w:rsidR="00A644CD" w:rsidRPr="001A5FC6">
        <w:rPr>
          <w:rFonts w:ascii="Times New Roman" w:hAnsi="Times New Roman"/>
          <w:sz w:val="24"/>
          <w:szCs w:val="24"/>
          <w:lang w:val="en-GB"/>
        </w:rPr>
        <w:t xml:space="preserve"> </w:t>
      </w:r>
      <w:r w:rsidR="00394573" w:rsidRPr="001A5FC6">
        <w:rPr>
          <w:rFonts w:ascii="Times New Roman" w:hAnsi="Times New Roman"/>
          <w:sz w:val="24"/>
          <w:szCs w:val="24"/>
          <w:lang w:val="en-GB"/>
        </w:rPr>
        <w:t>limited</w:t>
      </w:r>
      <w:r w:rsidRPr="001A5FC6">
        <w:rPr>
          <w:rFonts w:ascii="Times New Roman" w:hAnsi="Times New Roman"/>
          <w:sz w:val="24"/>
          <w:szCs w:val="24"/>
          <w:lang w:val="en-GB"/>
        </w:rPr>
        <w:t xml:space="preserve"> environment. </w:t>
      </w:r>
      <w:r w:rsidR="00AF78A7" w:rsidRPr="001A5FC6">
        <w:rPr>
          <w:rFonts w:ascii="Times New Roman" w:hAnsi="Times New Roman"/>
          <w:sz w:val="24"/>
          <w:szCs w:val="24"/>
          <w:lang w:val="en-GB"/>
        </w:rPr>
        <w:t>T</w:t>
      </w:r>
      <w:r w:rsidRPr="001A5FC6">
        <w:rPr>
          <w:rFonts w:ascii="Times New Roman" w:hAnsi="Times New Roman"/>
          <w:sz w:val="24"/>
          <w:szCs w:val="24"/>
          <w:lang w:val="en-GB"/>
        </w:rPr>
        <w:t xml:space="preserve">hey showed increased extracellular alkaline phosphatase activity upon P-limitation and, interestingly, alkaline phosphatase was exclusively localized in the setae. This morphological change increased the surface area for alkaline phosphatase and enhance the ability of the species to utilize dissolved organic </w:t>
      </w:r>
      <w:r w:rsidR="00843B69" w:rsidRPr="001A5FC6">
        <w:rPr>
          <w:rFonts w:ascii="Times New Roman" w:hAnsi="Times New Roman"/>
          <w:sz w:val="24"/>
          <w:szCs w:val="24"/>
          <w:lang w:val="en-GB"/>
        </w:rPr>
        <w:t xml:space="preserve">phosphorus </w:t>
      </w:r>
      <w:r w:rsidRPr="001A5FC6">
        <w:rPr>
          <w:rFonts w:ascii="Times New Roman" w:hAnsi="Times New Roman"/>
          <w:sz w:val="24"/>
          <w:szCs w:val="24"/>
          <w:lang w:val="en-GB"/>
        </w:rPr>
        <w:t>when environmental P</w:t>
      </w:r>
      <w:r w:rsidR="00302C03" w:rsidRPr="001A5FC6">
        <w:rPr>
          <w:rFonts w:ascii="Times New Roman" w:hAnsi="Times New Roman"/>
          <w:sz w:val="24"/>
          <w:szCs w:val="24"/>
          <w:lang w:val="en-GB"/>
        </w:rPr>
        <w:t>O</w:t>
      </w:r>
      <w:r w:rsidR="00302C03" w:rsidRPr="001A5FC6">
        <w:rPr>
          <w:rFonts w:ascii="Times New Roman" w:hAnsi="Times New Roman"/>
          <w:sz w:val="24"/>
          <w:szCs w:val="24"/>
          <w:vertAlign w:val="subscript"/>
          <w:lang w:val="en-GB"/>
        </w:rPr>
        <w:t>4</w:t>
      </w:r>
      <w:r w:rsidR="00DE2A43" w:rsidRPr="001A5FC6">
        <w:rPr>
          <w:rFonts w:ascii="Times New Roman" w:hAnsi="Times New Roman"/>
          <w:sz w:val="24"/>
          <w:szCs w:val="24"/>
          <w:vertAlign w:val="superscript"/>
          <w:lang w:val="en-GB"/>
        </w:rPr>
        <w:t>3-</w:t>
      </w:r>
      <w:r w:rsidRPr="001A5FC6">
        <w:rPr>
          <w:rFonts w:ascii="Times New Roman" w:hAnsi="Times New Roman"/>
          <w:sz w:val="24"/>
          <w:szCs w:val="24"/>
          <w:lang w:val="en-GB"/>
        </w:rPr>
        <w:t xml:space="preserve"> concentrations are low. In contrast to </w:t>
      </w:r>
      <w:r w:rsidR="00AC1F6C" w:rsidRPr="001A5FC6">
        <w:rPr>
          <w:rFonts w:ascii="Times New Roman" w:hAnsi="Times New Roman"/>
          <w:sz w:val="24"/>
          <w:szCs w:val="24"/>
          <w:lang w:val="en-GB"/>
        </w:rPr>
        <w:t xml:space="preserve">the </w:t>
      </w:r>
      <w:r w:rsidRPr="001A5FC6">
        <w:rPr>
          <w:rFonts w:ascii="Times New Roman" w:hAnsi="Times New Roman"/>
          <w:sz w:val="24"/>
          <w:szCs w:val="24"/>
          <w:lang w:val="en-GB"/>
        </w:rPr>
        <w:t xml:space="preserve">thick setae of </w:t>
      </w:r>
      <w:r w:rsidRPr="001A5FC6">
        <w:rPr>
          <w:rFonts w:ascii="Times New Roman" w:hAnsi="Times New Roman"/>
          <w:i/>
          <w:sz w:val="24"/>
          <w:szCs w:val="24"/>
          <w:lang w:val="en-GB"/>
        </w:rPr>
        <w:t xml:space="preserve">C. </w:t>
      </w:r>
      <w:proofErr w:type="spellStart"/>
      <w:r w:rsidRPr="001A5FC6">
        <w:rPr>
          <w:rFonts w:ascii="Times New Roman" w:hAnsi="Times New Roman"/>
          <w:i/>
          <w:sz w:val="24"/>
          <w:szCs w:val="24"/>
          <w:lang w:val="en-GB"/>
        </w:rPr>
        <w:t>peruvianus</w:t>
      </w:r>
      <w:proofErr w:type="spellEnd"/>
      <w:r w:rsidRPr="001A5FC6">
        <w:rPr>
          <w:rFonts w:ascii="Times New Roman" w:hAnsi="Times New Roman"/>
          <w:sz w:val="24"/>
          <w:szCs w:val="24"/>
          <w:lang w:val="en-GB"/>
        </w:rPr>
        <w:t xml:space="preserve">, the weakly silicified setae of </w:t>
      </w:r>
      <w:r w:rsidRPr="001A5FC6">
        <w:rPr>
          <w:rFonts w:ascii="Times New Roman" w:hAnsi="Times New Roman"/>
          <w:i/>
          <w:sz w:val="24"/>
          <w:szCs w:val="24"/>
          <w:lang w:val="en-GB"/>
        </w:rPr>
        <w:t>C. pseudocurvisetus</w:t>
      </w:r>
      <w:r w:rsidRPr="001A5FC6">
        <w:rPr>
          <w:rFonts w:ascii="Times New Roman" w:hAnsi="Times New Roman"/>
          <w:sz w:val="24"/>
          <w:szCs w:val="24"/>
          <w:lang w:val="en-GB"/>
        </w:rPr>
        <w:t xml:space="preserve"> are thin (diameter 0.7</w:t>
      </w:r>
      <w:r w:rsidR="00A82CA0" w:rsidRPr="001A5FC6">
        <w:rPr>
          <w:rFonts w:ascii="Times New Roman" w:hAnsi="Times New Roman"/>
          <w:sz w:val="24"/>
          <w:szCs w:val="24"/>
          <w:lang w:val="en-GB"/>
        </w:rPr>
        <w:t xml:space="preserve"> </w:t>
      </w:r>
      <w:r w:rsidRPr="001A5FC6">
        <w:rPr>
          <w:rFonts w:ascii="Times New Roman" w:hAnsi="Times New Roman"/>
          <w:sz w:val="24"/>
          <w:szCs w:val="24"/>
          <w:lang w:val="en-GB"/>
        </w:rPr>
        <w:t>–</w:t>
      </w:r>
      <w:r w:rsidR="00A82CA0" w:rsidRPr="001A5FC6">
        <w:rPr>
          <w:rFonts w:ascii="Times New Roman" w:hAnsi="Times New Roman"/>
          <w:sz w:val="24"/>
          <w:szCs w:val="24"/>
          <w:lang w:val="en-GB"/>
        </w:rPr>
        <w:t xml:space="preserve"> </w:t>
      </w:r>
      <w:r w:rsidRPr="001A5FC6">
        <w:rPr>
          <w:rFonts w:ascii="Times New Roman" w:hAnsi="Times New Roman"/>
          <w:sz w:val="24"/>
          <w:szCs w:val="24"/>
          <w:lang w:val="en-GB"/>
        </w:rPr>
        <w:t xml:space="preserve">1.4 µm, </w:t>
      </w:r>
      <w:r w:rsidRPr="001A5FC6">
        <w:rPr>
          <w:rFonts w:ascii="Times New Roman" w:hAnsi="Times New Roman"/>
          <w:color w:val="0000FF"/>
          <w:sz w:val="24"/>
          <w:szCs w:val="24"/>
          <w:lang w:val="en-GB"/>
        </w:rPr>
        <w:t>Lee at al., 2014</w:t>
      </w:r>
      <w:r w:rsidRPr="001A5FC6">
        <w:rPr>
          <w:rFonts w:ascii="Times New Roman" w:hAnsi="Times New Roman"/>
          <w:sz w:val="24"/>
          <w:szCs w:val="24"/>
          <w:lang w:val="en-GB"/>
        </w:rPr>
        <w:t xml:space="preserve">). The presence of extracellular enzymes on </w:t>
      </w:r>
      <w:r w:rsidR="007C0647" w:rsidRPr="001A5FC6">
        <w:rPr>
          <w:rFonts w:ascii="Times New Roman" w:hAnsi="Times New Roman"/>
          <w:sz w:val="24"/>
          <w:szCs w:val="24"/>
          <w:lang w:val="en-GB"/>
        </w:rPr>
        <w:t xml:space="preserve">the </w:t>
      </w:r>
      <w:r w:rsidRPr="001A5FC6">
        <w:rPr>
          <w:rFonts w:ascii="Times New Roman" w:hAnsi="Times New Roman"/>
          <w:sz w:val="24"/>
          <w:szCs w:val="24"/>
          <w:lang w:val="en-GB"/>
        </w:rPr>
        <w:t xml:space="preserve">setae as a mechanism to enhance the nitrogen catchment could explain the elongation of </w:t>
      </w:r>
      <w:r w:rsidR="006C327E" w:rsidRPr="001A5FC6">
        <w:rPr>
          <w:rFonts w:ascii="Times New Roman" w:hAnsi="Times New Roman"/>
          <w:sz w:val="24"/>
          <w:szCs w:val="24"/>
          <w:lang w:val="en-GB"/>
        </w:rPr>
        <w:t xml:space="preserve">the </w:t>
      </w:r>
      <w:r w:rsidRPr="001A5FC6">
        <w:rPr>
          <w:rFonts w:ascii="Times New Roman" w:hAnsi="Times New Roman"/>
          <w:sz w:val="24"/>
          <w:szCs w:val="24"/>
          <w:lang w:val="en-GB"/>
        </w:rPr>
        <w:t>setae</w:t>
      </w:r>
      <w:r w:rsidR="006B1155" w:rsidRPr="001A5FC6">
        <w:rPr>
          <w:rFonts w:ascii="Times New Roman" w:hAnsi="Times New Roman"/>
          <w:sz w:val="24"/>
          <w:szCs w:val="24"/>
          <w:lang w:val="en-GB"/>
        </w:rPr>
        <w:t xml:space="preserve">. Phytoplankton can produce </w:t>
      </w:r>
      <w:r w:rsidR="005C3755" w:rsidRPr="001A5FC6">
        <w:rPr>
          <w:rFonts w:ascii="Times New Roman" w:hAnsi="Times New Roman"/>
          <w:sz w:val="24"/>
          <w:szCs w:val="24"/>
          <w:lang w:val="en-GB"/>
        </w:rPr>
        <w:t>cell-surface attached amino acid oxidase and amine oxidase to use different forms of organic nitrogen (</w:t>
      </w:r>
      <w:proofErr w:type="spellStart"/>
      <w:r w:rsidR="005C3755" w:rsidRPr="001A5FC6">
        <w:rPr>
          <w:rFonts w:ascii="Times New Roman" w:hAnsi="Times New Roman"/>
          <w:color w:val="0000FF"/>
          <w:sz w:val="24"/>
          <w:szCs w:val="24"/>
          <w:lang w:val="en-GB"/>
        </w:rPr>
        <w:t>Palenik</w:t>
      </w:r>
      <w:proofErr w:type="spellEnd"/>
      <w:r w:rsidR="005C3755" w:rsidRPr="001A5FC6">
        <w:rPr>
          <w:rFonts w:ascii="Times New Roman" w:hAnsi="Times New Roman"/>
          <w:color w:val="0000FF"/>
          <w:sz w:val="24"/>
          <w:szCs w:val="24"/>
          <w:lang w:val="en-GB"/>
        </w:rPr>
        <w:t xml:space="preserve"> et al., 1989</w:t>
      </w:r>
      <w:r w:rsidR="005C3755" w:rsidRPr="001A5FC6">
        <w:rPr>
          <w:rFonts w:ascii="Times New Roman" w:hAnsi="Times New Roman"/>
          <w:sz w:val="24"/>
          <w:szCs w:val="24"/>
          <w:lang w:val="en-GB"/>
        </w:rPr>
        <w:t xml:space="preserve">). </w:t>
      </w:r>
      <w:r w:rsidR="00A651E5" w:rsidRPr="001A5FC6">
        <w:rPr>
          <w:rFonts w:ascii="Times New Roman" w:hAnsi="Times New Roman"/>
          <w:sz w:val="24"/>
          <w:szCs w:val="24"/>
          <w:lang w:val="en-GB"/>
        </w:rPr>
        <w:t xml:space="preserve">Also, </w:t>
      </w:r>
      <w:r w:rsidRPr="001A5FC6">
        <w:rPr>
          <w:rFonts w:ascii="Times New Roman" w:hAnsi="Times New Roman"/>
          <w:sz w:val="24"/>
          <w:szCs w:val="24"/>
          <w:lang w:val="en-GB"/>
        </w:rPr>
        <w:t xml:space="preserve">setae elongation of smaller cells </w:t>
      </w:r>
      <w:r w:rsidR="00D12BBF" w:rsidRPr="001A5FC6">
        <w:rPr>
          <w:rFonts w:ascii="Times New Roman" w:hAnsi="Times New Roman"/>
          <w:sz w:val="24"/>
          <w:szCs w:val="24"/>
          <w:lang w:val="en-GB"/>
        </w:rPr>
        <w:t xml:space="preserve">growing </w:t>
      </w:r>
      <w:r w:rsidRPr="001A5FC6">
        <w:rPr>
          <w:rFonts w:ascii="Times New Roman" w:hAnsi="Times New Roman"/>
          <w:sz w:val="24"/>
          <w:szCs w:val="24"/>
          <w:lang w:val="en-GB"/>
        </w:rPr>
        <w:t xml:space="preserve">under N-limited conditions </w:t>
      </w:r>
      <w:r w:rsidR="00600026" w:rsidRPr="001A5FC6">
        <w:rPr>
          <w:rFonts w:ascii="Times New Roman" w:hAnsi="Times New Roman"/>
          <w:sz w:val="24"/>
          <w:szCs w:val="24"/>
          <w:lang w:val="en-GB"/>
        </w:rPr>
        <w:t xml:space="preserve">probably </w:t>
      </w:r>
      <w:r w:rsidRPr="001A5FC6">
        <w:rPr>
          <w:rFonts w:ascii="Times New Roman" w:hAnsi="Times New Roman"/>
          <w:sz w:val="24"/>
          <w:szCs w:val="24"/>
          <w:lang w:val="en-GB"/>
        </w:rPr>
        <w:t>represents an energy saving</w:t>
      </w:r>
      <w:r w:rsidR="002A1A5D" w:rsidRPr="001A5FC6">
        <w:rPr>
          <w:rFonts w:ascii="Times New Roman" w:hAnsi="Times New Roman"/>
          <w:sz w:val="24"/>
          <w:szCs w:val="24"/>
          <w:lang w:val="en-GB"/>
        </w:rPr>
        <w:t xml:space="preserve"> mechanism</w:t>
      </w:r>
      <w:r w:rsidRPr="001A5FC6">
        <w:rPr>
          <w:rFonts w:ascii="Times New Roman" w:hAnsi="Times New Roman"/>
          <w:sz w:val="24"/>
          <w:szCs w:val="24"/>
          <w:lang w:val="en-GB"/>
        </w:rPr>
        <w:t xml:space="preserve"> on expenditure of cell size to increase surface area for inorganic nitrogen uptake (nitrogen transport systems) while increasing and maintaining buoyancy. The growth and elongation of the setae is massively reduced at 30 °C (</w:t>
      </w:r>
      <w:r w:rsidRPr="001A5FC6">
        <w:rPr>
          <w:rFonts w:ascii="Times New Roman" w:hAnsi="Times New Roman"/>
          <w:color w:val="0000FF"/>
          <w:sz w:val="24"/>
          <w:szCs w:val="24"/>
          <w:lang w:val="en-GB"/>
        </w:rPr>
        <w:t>Fig. 2C</w:t>
      </w:r>
      <w:r w:rsidRPr="001A5FC6">
        <w:rPr>
          <w:rFonts w:ascii="Times New Roman" w:hAnsi="Times New Roman"/>
          <w:sz w:val="24"/>
          <w:szCs w:val="24"/>
          <w:lang w:val="en-GB"/>
        </w:rPr>
        <w:t>). We assume that setae growth is sup</w:t>
      </w:r>
      <w:r w:rsidR="00102CCA" w:rsidRPr="001A5FC6">
        <w:rPr>
          <w:rFonts w:ascii="Times New Roman" w:hAnsi="Times New Roman"/>
          <w:sz w:val="24"/>
          <w:szCs w:val="24"/>
          <w:lang w:val="en-GB"/>
        </w:rPr>
        <w:t>p</w:t>
      </w:r>
      <w:r w:rsidRPr="001A5FC6">
        <w:rPr>
          <w:rFonts w:ascii="Times New Roman" w:hAnsi="Times New Roman"/>
          <w:sz w:val="24"/>
          <w:szCs w:val="24"/>
          <w:lang w:val="en-GB"/>
        </w:rPr>
        <w:t>ressed as the resources are redirected to support essential metabolic processes and to extend survival. This phenomenon is likely to encompass consequences for the diatom in a real ecosystem. Setae provide (</w:t>
      </w:r>
      <w:proofErr w:type="spellStart"/>
      <w:r w:rsidRPr="001A5FC6">
        <w:rPr>
          <w:rFonts w:ascii="Times New Roman" w:hAnsi="Times New Roman"/>
          <w:sz w:val="24"/>
          <w:szCs w:val="24"/>
          <w:lang w:val="en-GB"/>
        </w:rPr>
        <w:t>i</w:t>
      </w:r>
      <w:proofErr w:type="spellEnd"/>
      <w:r w:rsidRPr="001A5FC6">
        <w:rPr>
          <w:rFonts w:ascii="Times New Roman" w:hAnsi="Times New Roman"/>
          <w:sz w:val="24"/>
          <w:szCs w:val="24"/>
          <w:lang w:val="en-GB"/>
        </w:rPr>
        <w:t xml:space="preserve">) buoyancy and positioning </w:t>
      </w:r>
      <w:r w:rsidR="00322596" w:rsidRPr="001A5FC6">
        <w:rPr>
          <w:rFonts w:ascii="Times New Roman" w:hAnsi="Times New Roman"/>
          <w:sz w:val="24"/>
          <w:szCs w:val="24"/>
          <w:lang w:val="en-GB"/>
        </w:rPr>
        <w:t xml:space="preserve">of the diatoms </w:t>
      </w:r>
      <w:r w:rsidRPr="001A5FC6">
        <w:rPr>
          <w:rFonts w:ascii="Times New Roman" w:hAnsi="Times New Roman"/>
          <w:sz w:val="24"/>
          <w:szCs w:val="24"/>
          <w:lang w:val="en-GB"/>
        </w:rPr>
        <w:t>in the water column and (ii) mechanical protection from grazers (</w:t>
      </w:r>
      <w:proofErr w:type="spellStart"/>
      <w:r w:rsidRPr="001A5FC6">
        <w:rPr>
          <w:rFonts w:ascii="Times New Roman" w:hAnsi="Times New Roman"/>
          <w:color w:val="0000FF"/>
          <w:sz w:val="24"/>
          <w:szCs w:val="24"/>
          <w:lang w:val="en-GB"/>
        </w:rPr>
        <w:t>Bosak</w:t>
      </w:r>
      <w:proofErr w:type="spellEnd"/>
      <w:r w:rsidRPr="001A5FC6">
        <w:rPr>
          <w:rFonts w:ascii="Times New Roman" w:hAnsi="Times New Roman"/>
          <w:color w:val="0000FF"/>
          <w:sz w:val="24"/>
          <w:szCs w:val="24"/>
          <w:lang w:val="en-GB"/>
        </w:rPr>
        <w:t xml:space="preserve"> et al., 2016</w:t>
      </w:r>
      <w:r w:rsidRPr="001A5FC6">
        <w:rPr>
          <w:rFonts w:ascii="Times New Roman" w:hAnsi="Times New Roman"/>
          <w:sz w:val="24"/>
          <w:szCs w:val="24"/>
          <w:lang w:val="en-GB"/>
        </w:rPr>
        <w:t xml:space="preserve">). Thus, the </w:t>
      </w:r>
      <w:r w:rsidR="00480EFC" w:rsidRPr="001A5FC6">
        <w:rPr>
          <w:rFonts w:ascii="Times New Roman" w:hAnsi="Times New Roman"/>
          <w:sz w:val="24"/>
          <w:szCs w:val="24"/>
          <w:lang w:val="en-GB"/>
        </w:rPr>
        <w:t>“</w:t>
      </w:r>
      <w:proofErr w:type="spellStart"/>
      <w:r w:rsidRPr="001A5FC6">
        <w:rPr>
          <w:rFonts w:ascii="Times New Roman" w:hAnsi="Times New Roman"/>
          <w:sz w:val="24"/>
          <w:szCs w:val="24"/>
          <w:lang w:val="en-GB"/>
        </w:rPr>
        <w:t>setaeless</w:t>
      </w:r>
      <w:proofErr w:type="spellEnd"/>
      <w:r w:rsidR="00480EFC" w:rsidRPr="001A5FC6">
        <w:rPr>
          <w:rFonts w:ascii="Times New Roman" w:hAnsi="Times New Roman"/>
          <w:sz w:val="24"/>
          <w:szCs w:val="24"/>
          <w:lang w:val="en-GB"/>
        </w:rPr>
        <w:t>”</w:t>
      </w:r>
      <w:r w:rsidRPr="001A5FC6">
        <w:rPr>
          <w:rFonts w:ascii="Times New Roman" w:hAnsi="Times New Roman"/>
          <w:sz w:val="24"/>
          <w:szCs w:val="24"/>
          <w:lang w:val="en-GB"/>
        </w:rPr>
        <w:t xml:space="preserve"> condition in warm waters leads to greater ecological vulnerability</w:t>
      </w:r>
      <w:r w:rsidR="00322596" w:rsidRPr="001A5FC6">
        <w:rPr>
          <w:rFonts w:ascii="Times New Roman" w:hAnsi="Times New Roman"/>
          <w:sz w:val="24"/>
          <w:szCs w:val="24"/>
          <w:lang w:val="en-GB"/>
        </w:rPr>
        <w:t xml:space="preserve"> of diatoms</w:t>
      </w:r>
      <w:r w:rsidRPr="001A5FC6">
        <w:rPr>
          <w:rFonts w:ascii="Times New Roman" w:hAnsi="Times New Roman"/>
          <w:sz w:val="24"/>
          <w:szCs w:val="24"/>
          <w:lang w:val="en-GB"/>
        </w:rPr>
        <w:t xml:space="preserve"> as they are </w:t>
      </w:r>
      <w:r w:rsidR="00322596" w:rsidRPr="001A5FC6">
        <w:rPr>
          <w:rFonts w:ascii="Times New Roman" w:hAnsi="Times New Roman"/>
          <w:sz w:val="24"/>
          <w:szCs w:val="24"/>
          <w:lang w:val="en-GB"/>
        </w:rPr>
        <w:t>at risk</w:t>
      </w:r>
      <w:r w:rsidRPr="001A5FC6">
        <w:rPr>
          <w:rFonts w:ascii="Times New Roman" w:hAnsi="Times New Roman"/>
          <w:sz w:val="24"/>
          <w:szCs w:val="24"/>
          <w:lang w:val="en-GB"/>
        </w:rPr>
        <w:t xml:space="preserve"> </w:t>
      </w:r>
      <w:r w:rsidR="00322596" w:rsidRPr="001A5FC6">
        <w:rPr>
          <w:rFonts w:ascii="Times New Roman" w:hAnsi="Times New Roman"/>
          <w:sz w:val="24"/>
          <w:szCs w:val="24"/>
          <w:lang w:val="en-GB"/>
        </w:rPr>
        <w:t>from</w:t>
      </w:r>
      <w:r w:rsidRPr="001A5FC6">
        <w:rPr>
          <w:rFonts w:ascii="Times New Roman" w:hAnsi="Times New Roman"/>
          <w:sz w:val="24"/>
          <w:szCs w:val="24"/>
          <w:lang w:val="en-GB"/>
        </w:rPr>
        <w:t xml:space="preserve"> </w:t>
      </w:r>
      <w:r w:rsidR="002B32FA" w:rsidRPr="001A5FC6">
        <w:rPr>
          <w:rFonts w:ascii="Times New Roman" w:hAnsi="Times New Roman"/>
          <w:sz w:val="24"/>
          <w:szCs w:val="24"/>
          <w:lang w:val="en-GB"/>
        </w:rPr>
        <w:t>enhanced</w:t>
      </w:r>
      <w:r w:rsidRPr="001A5FC6">
        <w:rPr>
          <w:rFonts w:ascii="Times New Roman" w:hAnsi="Times New Roman"/>
          <w:sz w:val="24"/>
          <w:szCs w:val="24"/>
          <w:lang w:val="en-GB"/>
        </w:rPr>
        <w:t xml:space="preserve"> sinking and grazing. The former could facilitate downward export of organic matter</w:t>
      </w:r>
      <w:r w:rsidR="001A641C" w:rsidRPr="001A5FC6">
        <w:rPr>
          <w:rFonts w:ascii="Times New Roman" w:hAnsi="Times New Roman"/>
          <w:sz w:val="24"/>
          <w:szCs w:val="24"/>
          <w:lang w:val="en-GB"/>
        </w:rPr>
        <w:t>,</w:t>
      </w:r>
      <w:r w:rsidRPr="001A5FC6">
        <w:rPr>
          <w:rFonts w:ascii="Times New Roman" w:hAnsi="Times New Roman"/>
          <w:sz w:val="24"/>
          <w:szCs w:val="24"/>
          <w:lang w:val="en-GB"/>
        </w:rPr>
        <w:t xml:space="preserve"> while the latter, </w:t>
      </w:r>
      <w:r w:rsidR="001A641C" w:rsidRPr="001A5FC6">
        <w:rPr>
          <w:rFonts w:ascii="Times New Roman" w:hAnsi="Times New Roman"/>
          <w:sz w:val="24"/>
          <w:szCs w:val="24"/>
          <w:lang w:val="en-GB"/>
        </w:rPr>
        <w:t>in contrast</w:t>
      </w:r>
      <w:r w:rsidRPr="001A5FC6">
        <w:rPr>
          <w:rFonts w:ascii="Times New Roman" w:hAnsi="Times New Roman"/>
          <w:sz w:val="24"/>
          <w:szCs w:val="24"/>
          <w:lang w:val="en-GB"/>
        </w:rPr>
        <w:t xml:space="preserve">, may enhance remineralization in the upper mixed layer. However, both may lead to declining abundance of </w:t>
      </w:r>
      <w:r w:rsidRPr="001A5FC6">
        <w:rPr>
          <w:rFonts w:ascii="Times New Roman" w:hAnsi="Times New Roman"/>
          <w:i/>
          <w:iCs/>
          <w:sz w:val="24"/>
          <w:szCs w:val="24"/>
          <w:lang w:val="en-GB"/>
        </w:rPr>
        <w:t>C. pseudocurvisetus</w:t>
      </w:r>
      <w:r w:rsidRPr="001A5FC6">
        <w:rPr>
          <w:rFonts w:ascii="Times New Roman" w:hAnsi="Times New Roman"/>
          <w:sz w:val="24"/>
          <w:szCs w:val="24"/>
          <w:lang w:val="en-GB"/>
        </w:rPr>
        <w:t xml:space="preserve"> and analogous species functioning at high sea surface temperature such as 30 °C.</w:t>
      </w:r>
    </w:p>
    <w:p w14:paraId="53130F05" w14:textId="77777777" w:rsidR="00BD0CA5" w:rsidRPr="001A5FC6" w:rsidRDefault="00BD0CA5" w:rsidP="00C01148">
      <w:pPr>
        <w:spacing w:line="360" w:lineRule="auto"/>
        <w:rPr>
          <w:rFonts w:ascii="Times New Roman" w:hAnsi="Times New Roman"/>
          <w:bCs/>
          <w:iCs/>
          <w:sz w:val="24"/>
          <w:szCs w:val="24"/>
          <w:lang w:val="en-GB"/>
        </w:rPr>
      </w:pPr>
    </w:p>
    <w:p w14:paraId="1D3402D8" w14:textId="77777777" w:rsidR="00687C3E" w:rsidRPr="001A5FC6" w:rsidRDefault="00687C3E" w:rsidP="00C01148">
      <w:pPr>
        <w:spacing w:line="360" w:lineRule="auto"/>
        <w:rPr>
          <w:rFonts w:ascii="Times New Roman" w:hAnsi="Times New Roman"/>
          <w:b/>
          <w:bCs/>
          <w:sz w:val="24"/>
          <w:szCs w:val="24"/>
          <w:lang w:val="en-GB"/>
        </w:rPr>
      </w:pPr>
      <w:r w:rsidRPr="001A5FC6">
        <w:rPr>
          <w:rFonts w:ascii="Times New Roman" w:hAnsi="Times New Roman"/>
          <w:b/>
          <w:bCs/>
          <w:i/>
          <w:iCs/>
          <w:sz w:val="24"/>
          <w:szCs w:val="24"/>
          <w:lang w:val="en-GB"/>
        </w:rPr>
        <w:t>C. pseudocurvisetus</w:t>
      </w:r>
      <w:r w:rsidRPr="001A5FC6">
        <w:rPr>
          <w:rFonts w:ascii="Times New Roman" w:hAnsi="Times New Roman"/>
          <w:b/>
          <w:bCs/>
          <w:sz w:val="24"/>
          <w:szCs w:val="24"/>
          <w:lang w:val="en-GB"/>
        </w:rPr>
        <w:t xml:space="preserve"> biochemical </w:t>
      </w:r>
      <w:r w:rsidR="00D12950" w:rsidRPr="001A5FC6">
        <w:rPr>
          <w:rFonts w:ascii="Times New Roman" w:hAnsi="Times New Roman"/>
          <w:b/>
          <w:bCs/>
          <w:sz w:val="24"/>
          <w:szCs w:val="24"/>
          <w:lang w:val="en-GB"/>
        </w:rPr>
        <w:t>acclimation</w:t>
      </w:r>
    </w:p>
    <w:p w14:paraId="6F5DCBA4" w14:textId="77777777" w:rsidR="0070758C" w:rsidRPr="001A5FC6" w:rsidRDefault="002318AB" w:rsidP="0070758C">
      <w:pPr>
        <w:spacing w:line="360" w:lineRule="auto"/>
        <w:ind w:firstLine="708"/>
        <w:jc w:val="both"/>
        <w:rPr>
          <w:rFonts w:ascii="Times New Roman" w:hAnsi="Times New Roman"/>
          <w:sz w:val="24"/>
          <w:szCs w:val="24"/>
          <w:lang w:val="en-GB"/>
        </w:rPr>
      </w:pPr>
      <w:r w:rsidRPr="001A5FC6">
        <w:rPr>
          <w:rFonts w:ascii="Times New Roman" w:hAnsi="Times New Roman"/>
          <w:sz w:val="24"/>
          <w:szCs w:val="24"/>
          <w:lang w:val="en-GB"/>
        </w:rPr>
        <w:t xml:space="preserve">The observed increase in </w:t>
      </w:r>
      <w:proofErr w:type="spellStart"/>
      <w:r w:rsidRPr="001A5FC6">
        <w:rPr>
          <w:rFonts w:ascii="Times New Roman" w:hAnsi="Times New Roman"/>
          <w:sz w:val="24"/>
          <w:szCs w:val="24"/>
          <w:lang w:val="en-GB"/>
        </w:rPr>
        <w:t>Chl</w:t>
      </w:r>
      <w:proofErr w:type="spellEnd"/>
      <w:r w:rsidRPr="001A5FC6">
        <w:rPr>
          <w:rFonts w:ascii="Times New Roman" w:hAnsi="Times New Roman"/>
          <w:sz w:val="24"/>
          <w:szCs w:val="24"/>
          <w:lang w:val="en-GB"/>
        </w:rPr>
        <w:t xml:space="preserve"> </w:t>
      </w:r>
      <w:r w:rsidRPr="001A5FC6">
        <w:rPr>
          <w:rFonts w:ascii="Times New Roman" w:hAnsi="Times New Roman"/>
          <w:i/>
          <w:sz w:val="24"/>
          <w:szCs w:val="24"/>
          <w:lang w:val="en-GB"/>
        </w:rPr>
        <w:t>a</w:t>
      </w:r>
      <w:r w:rsidRPr="001A5FC6">
        <w:rPr>
          <w:rFonts w:ascii="Times New Roman" w:hAnsi="Times New Roman"/>
          <w:sz w:val="24"/>
          <w:szCs w:val="24"/>
          <w:lang w:val="en-GB"/>
        </w:rPr>
        <w:t xml:space="preserve"> content and decrease in </w:t>
      </w:r>
      <w:proofErr w:type="gramStart"/>
      <w:r w:rsidRPr="001A5FC6">
        <w:rPr>
          <w:rFonts w:ascii="Times New Roman" w:hAnsi="Times New Roman"/>
          <w:sz w:val="24"/>
          <w:szCs w:val="24"/>
          <w:lang w:val="en-GB"/>
        </w:rPr>
        <w:t>C:Chl</w:t>
      </w:r>
      <w:proofErr w:type="gramEnd"/>
      <w:r w:rsidRPr="001A5FC6">
        <w:rPr>
          <w:rFonts w:ascii="Times New Roman" w:hAnsi="Times New Roman"/>
          <w:sz w:val="24"/>
          <w:szCs w:val="24"/>
          <w:lang w:val="en-GB"/>
        </w:rPr>
        <w:t xml:space="preserve"> </w:t>
      </w:r>
      <w:r w:rsidRPr="001A5FC6">
        <w:rPr>
          <w:rFonts w:ascii="Times New Roman" w:hAnsi="Times New Roman"/>
          <w:i/>
          <w:sz w:val="24"/>
          <w:szCs w:val="24"/>
          <w:lang w:val="en-GB"/>
        </w:rPr>
        <w:t>a</w:t>
      </w:r>
      <w:r w:rsidRPr="001A5FC6">
        <w:rPr>
          <w:rFonts w:ascii="Times New Roman" w:hAnsi="Times New Roman"/>
          <w:sz w:val="24"/>
          <w:szCs w:val="24"/>
          <w:lang w:val="en-GB"/>
        </w:rPr>
        <w:t xml:space="preserve"> </w:t>
      </w:r>
      <w:r w:rsidR="00BA67D6" w:rsidRPr="001A5FC6">
        <w:rPr>
          <w:rFonts w:ascii="Times New Roman" w:hAnsi="Times New Roman"/>
          <w:sz w:val="24"/>
          <w:szCs w:val="24"/>
          <w:lang w:val="en-GB"/>
        </w:rPr>
        <w:t xml:space="preserve">ratio </w:t>
      </w:r>
      <w:r w:rsidRPr="001A5FC6">
        <w:rPr>
          <w:rFonts w:ascii="Times New Roman" w:hAnsi="Times New Roman"/>
          <w:sz w:val="24"/>
          <w:szCs w:val="24"/>
          <w:lang w:val="en-GB"/>
        </w:rPr>
        <w:t>that follow the increase in temperature (</w:t>
      </w:r>
      <w:r w:rsidRPr="001A5FC6">
        <w:rPr>
          <w:rFonts w:ascii="Times New Roman" w:hAnsi="Times New Roman"/>
          <w:color w:val="0000FF"/>
          <w:sz w:val="24"/>
          <w:szCs w:val="24"/>
          <w:lang w:val="en-GB"/>
        </w:rPr>
        <w:t>Fig. 3, Supplementary Table S3</w:t>
      </w:r>
      <w:r w:rsidRPr="001A5FC6">
        <w:rPr>
          <w:rFonts w:ascii="Times New Roman" w:hAnsi="Times New Roman"/>
          <w:sz w:val="24"/>
          <w:szCs w:val="24"/>
          <w:lang w:val="en-GB"/>
        </w:rPr>
        <w:t xml:space="preserve">) could be explained </w:t>
      </w:r>
      <w:r w:rsidR="00417B99" w:rsidRPr="001A5FC6">
        <w:rPr>
          <w:rFonts w:ascii="Times New Roman" w:hAnsi="Times New Roman"/>
          <w:sz w:val="24"/>
          <w:szCs w:val="24"/>
          <w:lang w:val="en-GB"/>
        </w:rPr>
        <w:t>by the fact that</w:t>
      </w:r>
      <w:r w:rsidRPr="001A5FC6">
        <w:rPr>
          <w:rFonts w:ascii="Times New Roman" w:hAnsi="Times New Roman"/>
          <w:sz w:val="24"/>
          <w:szCs w:val="24"/>
          <w:lang w:val="en-GB"/>
        </w:rPr>
        <w:t xml:space="preserve"> cell</w:t>
      </w:r>
      <w:r w:rsidR="00417B99" w:rsidRPr="001A5FC6">
        <w:rPr>
          <w:rFonts w:ascii="Times New Roman" w:hAnsi="Times New Roman"/>
          <w:sz w:val="24"/>
          <w:szCs w:val="24"/>
          <w:lang w:val="en-GB"/>
        </w:rPr>
        <w:t>s</w:t>
      </w:r>
      <w:r w:rsidRPr="001A5FC6">
        <w:rPr>
          <w:rFonts w:ascii="Times New Roman" w:hAnsi="Times New Roman"/>
          <w:sz w:val="24"/>
          <w:szCs w:val="24"/>
          <w:lang w:val="en-GB"/>
        </w:rPr>
        <w:t xml:space="preserve"> respond </w:t>
      </w:r>
      <w:r w:rsidRPr="001A5FC6">
        <w:rPr>
          <w:rFonts w:ascii="Times New Roman" w:hAnsi="Times New Roman"/>
          <w:sz w:val="24"/>
          <w:szCs w:val="24"/>
          <w:lang w:val="en-GB"/>
        </w:rPr>
        <w:lastRenderedPageBreak/>
        <w:t xml:space="preserve">by investing in </w:t>
      </w:r>
      <w:proofErr w:type="spellStart"/>
      <w:r w:rsidRPr="001A5FC6">
        <w:rPr>
          <w:rFonts w:ascii="Times New Roman" w:hAnsi="Times New Roman"/>
          <w:sz w:val="24"/>
          <w:szCs w:val="24"/>
          <w:lang w:val="en-GB"/>
        </w:rPr>
        <w:t>Chl</w:t>
      </w:r>
      <w:proofErr w:type="spellEnd"/>
      <w:r w:rsidRPr="001A5FC6">
        <w:rPr>
          <w:rFonts w:ascii="Times New Roman" w:hAnsi="Times New Roman"/>
          <w:sz w:val="24"/>
          <w:szCs w:val="24"/>
          <w:lang w:val="en-GB"/>
        </w:rPr>
        <w:t xml:space="preserve"> </w:t>
      </w:r>
      <w:r w:rsidRPr="001A5FC6">
        <w:rPr>
          <w:rFonts w:ascii="Times New Roman" w:hAnsi="Times New Roman"/>
          <w:i/>
          <w:sz w:val="24"/>
          <w:szCs w:val="24"/>
          <w:lang w:val="en-GB"/>
        </w:rPr>
        <w:t>a</w:t>
      </w:r>
      <w:r w:rsidRPr="001A5FC6">
        <w:rPr>
          <w:rFonts w:ascii="Times New Roman" w:hAnsi="Times New Roman"/>
          <w:sz w:val="24"/>
          <w:szCs w:val="24"/>
          <w:lang w:val="en-GB"/>
        </w:rPr>
        <w:t xml:space="preserve"> synthesis to obtain energy for the physiological processes necessary for survival.</w:t>
      </w:r>
      <w:r w:rsidR="00687C3E" w:rsidRPr="001A5FC6">
        <w:rPr>
          <w:rFonts w:ascii="Times New Roman" w:hAnsi="Times New Roman"/>
          <w:sz w:val="24"/>
          <w:szCs w:val="24"/>
          <w:lang w:val="en-GB"/>
        </w:rPr>
        <w:t xml:space="preserve"> Since photosynthesis produces carbohydrates that </w:t>
      </w:r>
      <w:r w:rsidR="005A58A7" w:rsidRPr="001A5FC6">
        <w:rPr>
          <w:rFonts w:ascii="Times New Roman" w:hAnsi="Times New Roman"/>
          <w:sz w:val="24"/>
          <w:szCs w:val="24"/>
          <w:lang w:val="en-GB"/>
        </w:rPr>
        <w:t xml:space="preserve">have </w:t>
      </w:r>
      <w:r w:rsidR="00687C3E" w:rsidRPr="001A5FC6">
        <w:rPr>
          <w:rFonts w:ascii="Times New Roman" w:hAnsi="Times New Roman"/>
          <w:sz w:val="24"/>
          <w:szCs w:val="24"/>
          <w:lang w:val="en-GB"/>
        </w:rPr>
        <w:t xml:space="preserve">obviously </w:t>
      </w:r>
      <w:r w:rsidR="005A58A7" w:rsidRPr="001A5FC6">
        <w:rPr>
          <w:rFonts w:ascii="Times New Roman" w:hAnsi="Times New Roman"/>
          <w:sz w:val="24"/>
          <w:szCs w:val="24"/>
          <w:lang w:val="en-GB"/>
        </w:rPr>
        <w:t xml:space="preserve">not </w:t>
      </w:r>
      <w:r w:rsidR="00687C3E" w:rsidRPr="001A5FC6">
        <w:rPr>
          <w:rFonts w:ascii="Times New Roman" w:hAnsi="Times New Roman"/>
          <w:sz w:val="24"/>
          <w:szCs w:val="24"/>
          <w:lang w:val="en-GB"/>
        </w:rPr>
        <w:t>be</w:t>
      </w:r>
      <w:r w:rsidR="005A58A7" w:rsidRPr="001A5FC6">
        <w:rPr>
          <w:rFonts w:ascii="Times New Roman" w:hAnsi="Times New Roman"/>
          <w:sz w:val="24"/>
          <w:szCs w:val="24"/>
          <w:lang w:val="en-GB"/>
        </w:rPr>
        <w:t>en</w:t>
      </w:r>
      <w:r w:rsidR="00687C3E" w:rsidRPr="001A5FC6">
        <w:rPr>
          <w:rFonts w:ascii="Times New Roman" w:hAnsi="Times New Roman"/>
          <w:sz w:val="24"/>
          <w:szCs w:val="24"/>
          <w:lang w:val="en-GB"/>
        </w:rPr>
        <w:t xml:space="preserve"> used to increase the carbon content of the cell (low cell </w:t>
      </w:r>
      <w:proofErr w:type="gramStart"/>
      <w:r w:rsidR="00687C3E" w:rsidRPr="001A5FC6">
        <w:rPr>
          <w:rFonts w:ascii="Times New Roman" w:hAnsi="Times New Roman"/>
          <w:sz w:val="24"/>
          <w:szCs w:val="24"/>
          <w:lang w:val="en-GB"/>
        </w:rPr>
        <w:t>C:Chl</w:t>
      </w:r>
      <w:proofErr w:type="gramEnd"/>
      <w:r w:rsidR="00687C3E" w:rsidRPr="001A5FC6">
        <w:rPr>
          <w:rFonts w:ascii="Times New Roman" w:hAnsi="Times New Roman"/>
          <w:sz w:val="24"/>
          <w:szCs w:val="24"/>
          <w:lang w:val="en-GB"/>
        </w:rPr>
        <w:t xml:space="preserve"> </w:t>
      </w:r>
      <w:r w:rsidR="00687C3E" w:rsidRPr="001A5FC6">
        <w:rPr>
          <w:rFonts w:ascii="Times New Roman" w:hAnsi="Times New Roman"/>
          <w:i/>
          <w:iCs/>
          <w:sz w:val="24"/>
          <w:szCs w:val="24"/>
          <w:lang w:val="en-GB"/>
        </w:rPr>
        <w:t>a</w:t>
      </w:r>
      <w:r w:rsidR="00687C3E" w:rsidRPr="001A5FC6">
        <w:rPr>
          <w:rFonts w:ascii="Times New Roman" w:hAnsi="Times New Roman"/>
          <w:sz w:val="24"/>
          <w:szCs w:val="24"/>
          <w:lang w:val="en-GB"/>
        </w:rPr>
        <w:t xml:space="preserve">), </w:t>
      </w:r>
      <w:r w:rsidR="007A23D5" w:rsidRPr="001A5FC6">
        <w:rPr>
          <w:rFonts w:ascii="Times New Roman" w:hAnsi="Times New Roman"/>
          <w:sz w:val="24"/>
          <w:szCs w:val="24"/>
          <w:lang w:val="en-GB"/>
        </w:rPr>
        <w:t xml:space="preserve">they </w:t>
      </w:r>
      <w:r w:rsidR="00D12950" w:rsidRPr="001A5FC6">
        <w:rPr>
          <w:rFonts w:ascii="Times New Roman" w:hAnsi="Times New Roman"/>
          <w:sz w:val="24"/>
          <w:szCs w:val="24"/>
          <w:lang w:val="en-GB"/>
        </w:rPr>
        <w:t>are</w:t>
      </w:r>
      <w:r w:rsidR="00687C3E" w:rsidRPr="001A5FC6">
        <w:rPr>
          <w:rFonts w:ascii="Times New Roman" w:hAnsi="Times New Roman"/>
          <w:sz w:val="24"/>
          <w:szCs w:val="24"/>
          <w:lang w:val="en-GB"/>
        </w:rPr>
        <w:t xml:space="preserve"> </w:t>
      </w:r>
      <w:r w:rsidR="00307609" w:rsidRPr="001A5FC6">
        <w:rPr>
          <w:rFonts w:ascii="Times New Roman" w:hAnsi="Times New Roman"/>
          <w:sz w:val="24"/>
          <w:szCs w:val="24"/>
          <w:lang w:val="en-GB"/>
        </w:rPr>
        <w:t xml:space="preserve">probably </w:t>
      </w:r>
      <w:r w:rsidR="00687C3E" w:rsidRPr="001A5FC6">
        <w:rPr>
          <w:rFonts w:ascii="Times New Roman" w:hAnsi="Times New Roman"/>
          <w:sz w:val="24"/>
          <w:szCs w:val="24"/>
          <w:lang w:val="en-GB"/>
        </w:rPr>
        <w:t>excreted to the dissolved fraction of primary production. Indeed, we observed a sharp increase in DOC with increasing temperature (</w:t>
      </w:r>
      <w:r w:rsidR="00687C3E" w:rsidRPr="001A5FC6">
        <w:rPr>
          <w:rFonts w:ascii="Times New Roman" w:hAnsi="Times New Roman"/>
          <w:color w:val="0000FF"/>
          <w:sz w:val="24"/>
          <w:szCs w:val="24"/>
          <w:lang w:val="en-GB"/>
        </w:rPr>
        <w:t>Figs. 5B and E, Supplementary Table S5</w:t>
      </w:r>
      <w:r w:rsidR="00687C3E" w:rsidRPr="001A5FC6">
        <w:rPr>
          <w:rFonts w:ascii="Times New Roman" w:hAnsi="Times New Roman"/>
          <w:sz w:val="24"/>
          <w:szCs w:val="24"/>
          <w:lang w:val="en-GB"/>
        </w:rPr>
        <w:t>). Nutrient availability appeared to be less influential</w:t>
      </w:r>
      <w:r w:rsidR="00AC06DF" w:rsidRPr="001A5FC6">
        <w:rPr>
          <w:rFonts w:ascii="Times New Roman" w:hAnsi="Times New Roman"/>
          <w:sz w:val="24"/>
          <w:szCs w:val="24"/>
          <w:lang w:val="en-GB"/>
        </w:rPr>
        <w:t xml:space="preserve"> on</w:t>
      </w:r>
      <w:r w:rsidR="00687C3E" w:rsidRPr="001A5FC6">
        <w:rPr>
          <w:rFonts w:ascii="Times New Roman" w:hAnsi="Times New Roman"/>
          <w:sz w:val="24"/>
          <w:szCs w:val="24"/>
          <w:lang w:val="en-GB"/>
        </w:rPr>
        <w:t xml:space="preserve"> cellular </w:t>
      </w:r>
      <w:r w:rsidR="00935B60" w:rsidRPr="001A5FC6">
        <w:rPr>
          <w:rFonts w:ascii="Times New Roman" w:hAnsi="Times New Roman"/>
          <w:sz w:val="24"/>
          <w:szCs w:val="24"/>
          <w:lang w:val="en-GB"/>
        </w:rPr>
        <w:t>carbon</w:t>
      </w:r>
      <w:r w:rsidR="00687C3E" w:rsidRPr="001A5FC6">
        <w:rPr>
          <w:rFonts w:ascii="Times New Roman" w:hAnsi="Times New Roman"/>
          <w:sz w:val="24"/>
          <w:szCs w:val="24"/>
          <w:lang w:val="en-GB"/>
        </w:rPr>
        <w:t xml:space="preserve"> and </w:t>
      </w:r>
      <w:proofErr w:type="spellStart"/>
      <w:r w:rsidR="00687C3E" w:rsidRPr="001A5FC6">
        <w:rPr>
          <w:rFonts w:ascii="Times New Roman" w:hAnsi="Times New Roman"/>
          <w:sz w:val="24"/>
          <w:szCs w:val="24"/>
          <w:lang w:val="en-GB"/>
        </w:rPr>
        <w:t>Chl</w:t>
      </w:r>
      <w:proofErr w:type="spellEnd"/>
      <w:r w:rsidR="00687C3E" w:rsidRPr="001A5FC6">
        <w:rPr>
          <w:rFonts w:ascii="Times New Roman" w:hAnsi="Times New Roman"/>
          <w:sz w:val="24"/>
          <w:szCs w:val="24"/>
          <w:lang w:val="en-GB"/>
        </w:rPr>
        <w:t xml:space="preserve"> </w:t>
      </w:r>
      <w:r w:rsidR="00687C3E" w:rsidRPr="001A5FC6">
        <w:rPr>
          <w:rFonts w:ascii="Times New Roman" w:hAnsi="Times New Roman"/>
          <w:i/>
          <w:sz w:val="24"/>
          <w:szCs w:val="24"/>
          <w:lang w:val="en-GB"/>
        </w:rPr>
        <w:t>a</w:t>
      </w:r>
      <w:r w:rsidR="00687C3E" w:rsidRPr="001A5FC6">
        <w:rPr>
          <w:rFonts w:ascii="Times New Roman" w:hAnsi="Times New Roman"/>
          <w:sz w:val="24"/>
          <w:szCs w:val="24"/>
          <w:lang w:val="en-GB"/>
        </w:rPr>
        <w:t xml:space="preserve"> content than high temperature. Nitrogen limitation is reported to elevate phytoplankton </w:t>
      </w:r>
      <w:proofErr w:type="gramStart"/>
      <w:r w:rsidR="00687C3E" w:rsidRPr="001A5FC6">
        <w:rPr>
          <w:rFonts w:ascii="Times New Roman" w:hAnsi="Times New Roman"/>
          <w:sz w:val="24"/>
          <w:szCs w:val="24"/>
          <w:lang w:val="en-GB"/>
        </w:rPr>
        <w:t>C:Chl</w:t>
      </w:r>
      <w:proofErr w:type="gramEnd"/>
      <w:r w:rsidR="00687C3E" w:rsidRPr="001A5FC6">
        <w:rPr>
          <w:rFonts w:ascii="Times New Roman" w:hAnsi="Times New Roman"/>
          <w:sz w:val="24"/>
          <w:szCs w:val="24"/>
          <w:lang w:val="en-GB"/>
        </w:rPr>
        <w:t xml:space="preserve"> </w:t>
      </w:r>
      <w:r w:rsidR="00687C3E" w:rsidRPr="001A5FC6">
        <w:rPr>
          <w:rFonts w:ascii="Times New Roman" w:hAnsi="Times New Roman"/>
          <w:i/>
          <w:iCs/>
          <w:sz w:val="24"/>
          <w:szCs w:val="24"/>
          <w:lang w:val="en-GB"/>
        </w:rPr>
        <w:t>a</w:t>
      </w:r>
      <w:r w:rsidR="00687C3E" w:rsidRPr="001A5FC6">
        <w:rPr>
          <w:rFonts w:ascii="Times New Roman" w:hAnsi="Times New Roman"/>
          <w:sz w:val="24"/>
          <w:szCs w:val="24"/>
          <w:lang w:val="en-GB"/>
        </w:rPr>
        <w:t xml:space="preserve"> </w:t>
      </w:r>
      <w:r w:rsidR="00BA67D6" w:rsidRPr="001A5FC6">
        <w:rPr>
          <w:rFonts w:ascii="Times New Roman" w:hAnsi="Times New Roman"/>
          <w:sz w:val="24"/>
          <w:szCs w:val="24"/>
          <w:lang w:val="en-GB"/>
        </w:rPr>
        <w:t xml:space="preserve">ratio </w:t>
      </w:r>
      <w:r w:rsidR="00687C3E" w:rsidRPr="001A5FC6">
        <w:rPr>
          <w:rFonts w:ascii="Times New Roman" w:hAnsi="Times New Roman"/>
          <w:sz w:val="24"/>
          <w:szCs w:val="24"/>
          <w:lang w:val="en-GB"/>
        </w:rPr>
        <w:t>(</w:t>
      </w:r>
      <w:proofErr w:type="spellStart"/>
      <w:r w:rsidR="00687C3E" w:rsidRPr="001A5FC6">
        <w:rPr>
          <w:rFonts w:ascii="Times New Roman" w:hAnsi="Times New Roman"/>
          <w:color w:val="0000FF"/>
          <w:sz w:val="24"/>
          <w:szCs w:val="24"/>
          <w:lang w:val="en-GB"/>
        </w:rPr>
        <w:t>Geider</w:t>
      </w:r>
      <w:proofErr w:type="spellEnd"/>
      <w:r w:rsidR="00687C3E" w:rsidRPr="001A5FC6">
        <w:rPr>
          <w:rFonts w:ascii="Times New Roman" w:hAnsi="Times New Roman"/>
          <w:color w:val="0000FF"/>
          <w:sz w:val="24"/>
          <w:szCs w:val="24"/>
          <w:lang w:val="en-GB"/>
        </w:rPr>
        <w:t>, 1987</w:t>
      </w:r>
      <w:r w:rsidR="00687C3E" w:rsidRPr="001A5FC6">
        <w:rPr>
          <w:rFonts w:ascii="Times New Roman" w:hAnsi="Times New Roman"/>
          <w:sz w:val="24"/>
          <w:szCs w:val="24"/>
          <w:lang w:val="en-GB"/>
        </w:rPr>
        <w:t xml:space="preserve">). In contrast, we found an inconsistent effect of N-deficiency on </w:t>
      </w:r>
      <w:proofErr w:type="gramStart"/>
      <w:r w:rsidR="00687C3E" w:rsidRPr="001A5FC6">
        <w:rPr>
          <w:rFonts w:ascii="Times New Roman" w:hAnsi="Times New Roman"/>
          <w:sz w:val="24"/>
          <w:szCs w:val="24"/>
          <w:lang w:val="en-GB"/>
        </w:rPr>
        <w:t>C:Chl</w:t>
      </w:r>
      <w:proofErr w:type="gramEnd"/>
      <w:r w:rsidR="00687C3E" w:rsidRPr="001A5FC6">
        <w:rPr>
          <w:rFonts w:ascii="Times New Roman" w:hAnsi="Times New Roman"/>
          <w:sz w:val="24"/>
          <w:szCs w:val="24"/>
          <w:lang w:val="en-GB"/>
        </w:rPr>
        <w:t xml:space="preserve"> </w:t>
      </w:r>
      <w:r w:rsidR="00687C3E" w:rsidRPr="001A5FC6">
        <w:rPr>
          <w:rFonts w:ascii="Times New Roman" w:hAnsi="Times New Roman"/>
          <w:i/>
          <w:iCs/>
          <w:sz w:val="24"/>
          <w:szCs w:val="24"/>
          <w:lang w:val="en-GB"/>
        </w:rPr>
        <w:t>a</w:t>
      </w:r>
      <w:r w:rsidR="00687C3E" w:rsidRPr="001A5FC6">
        <w:rPr>
          <w:rFonts w:ascii="Times New Roman" w:hAnsi="Times New Roman"/>
          <w:iCs/>
          <w:sz w:val="24"/>
          <w:szCs w:val="24"/>
          <w:lang w:val="en-GB"/>
        </w:rPr>
        <w:t xml:space="preserve"> </w:t>
      </w:r>
      <w:r w:rsidR="00BA67D6" w:rsidRPr="001A5FC6">
        <w:rPr>
          <w:rFonts w:ascii="Times New Roman" w:hAnsi="Times New Roman"/>
          <w:iCs/>
          <w:sz w:val="24"/>
          <w:szCs w:val="24"/>
          <w:lang w:val="en-GB"/>
        </w:rPr>
        <w:t xml:space="preserve">ratio </w:t>
      </w:r>
      <w:r w:rsidR="00687C3E" w:rsidRPr="001A5FC6">
        <w:rPr>
          <w:rFonts w:ascii="Times New Roman" w:hAnsi="Times New Roman"/>
          <w:iCs/>
          <w:sz w:val="24"/>
          <w:szCs w:val="24"/>
          <w:lang w:val="en-GB"/>
        </w:rPr>
        <w:t>(</w:t>
      </w:r>
      <w:r w:rsidR="00687C3E" w:rsidRPr="001A5FC6">
        <w:rPr>
          <w:rFonts w:ascii="Times New Roman" w:hAnsi="Times New Roman"/>
          <w:iCs/>
          <w:color w:val="0000FF"/>
          <w:sz w:val="24"/>
          <w:szCs w:val="24"/>
          <w:lang w:val="en-GB"/>
        </w:rPr>
        <w:t xml:space="preserve">Fig. 3B, </w:t>
      </w:r>
      <w:r w:rsidR="00687C3E" w:rsidRPr="001A5FC6">
        <w:rPr>
          <w:rFonts w:ascii="Times New Roman" w:hAnsi="Times New Roman"/>
          <w:color w:val="0000FF"/>
          <w:sz w:val="24"/>
          <w:szCs w:val="24"/>
          <w:lang w:val="en-GB"/>
        </w:rPr>
        <w:t>Supplementary Table S3</w:t>
      </w:r>
      <w:r w:rsidR="00687C3E" w:rsidRPr="001A5FC6">
        <w:rPr>
          <w:rFonts w:ascii="Times New Roman" w:hAnsi="Times New Roman"/>
          <w:iCs/>
          <w:sz w:val="24"/>
          <w:szCs w:val="24"/>
          <w:lang w:val="en-GB"/>
        </w:rPr>
        <w:t>)</w:t>
      </w:r>
      <w:r w:rsidR="00687C3E" w:rsidRPr="001A5FC6">
        <w:rPr>
          <w:rFonts w:ascii="Times New Roman" w:hAnsi="Times New Roman"/>
          <w:sz w:val="24"/>
          <w:szCs w:val="24"/>
          <w:lang w:val="en-GB"/>
        </w:rPr>
        <w:t xml:space="preserve">. </w:t>
      </w:r>
      <w:r w:rsidR="0070758C" w:rsidRPr="001A5FC6">
        <w:rPr>
          <w:rFonts w:ascii="Times New Roman" w:hAnsi="Times New Roman"/>
          <w:sz w:val="24"/>
          <w:szCs w:val="24"/>
          <w:lang w:val="en-GB"/>
        </w:rPr>
        <w:t>Growth conditions largely reflect on internal biochemistry. Temperature has a major influence on the rate of photosynthesis (</w:t>
      </w:r>
      <w:r w:rsidR="0070758C" w:rsidRPr="001A5FC6">
        <w:rPr>
          <w:rFonts w:ascii="Times New Roman" w:hAnsi="Times New Roman"/>
          <w:color w:val="0000FF"/>
          <w:sz w:val="24"/>
          <w:szCs w:val="24"/>
          <w:lang w:val="en-GB"/>
        </w:rPr>
        <w:t>Davidson, 1991</w:t>
      </w:r>
      <w:r w:rsidR="0070758C" w:rsidRPr="001A5FC6">
        <w:rPr>
          <w:rFonts w:ascii="Times New Roman" w:hAnsi="Times New Roman"/>
          <w:sz w:val="24"/>
          <w:szCs w:val="24"/>
          <w:lang w:val="en-GB"/>
        </w:rPr>
        <w:t>) and thus, it is an important driver of the production and transformation of key macromolecules in phytoplankton (</w:t>
      </w:r>
      <w:r w:rsidR="0070758C" w:rsidRPr="001A5FC6">
        <w:rPr>
          <w:rFonts w:ascii="Times New Roman" w:hAnsi="Times New Roman"/>
          <w:color w:val="0000FF"/>
          <w:sz w:val="24"/>
          <w:szCs w:val="24"/>
          <w:lang w:val="en-GB"/>
        </w:rPr>
        <w:t xml:space="preserve">Lee </w:t>
      </w:r>
      <w:r w:rsidR="0070758C" w:rsidRPr="001A5FC6">
        <w:rPr>
          <w:rFonts w:ascii="Times New Roman" w:hAnsi="Times New Roman"/>
          <w:i/>
          <w:iCs/>
          <w:color w:val="0000FF"/>
          <w:sz w:val="24"/>
          <w:szCs w:val="24"/>
          <w:lang w:val="en-GB"/>
        </w:rPr>
        <w:t>et al</w:t>
      </w:r>
      <w:r w:rsidR="0070758C" w:rsidRPr="001A5FC6">
        <w:rPr>
          <w:rFonts w:ascii="Times New Roman" w:hAnsi="Times New Roman"/>
          <w:color w:val="0000FF"/>
          <w:sz w:val="24"/>
          <w:szCs w:val="24"/>
          <w:lang w:val="en-GB"/>
        </w:rPr>
        <w:t>., 2016</w:t>
      </w:r>
      <w:r w:rsidR="0070758C" w:rsidRPr="001A5FC6">
        <w:rPr>
          <w:rFonts w:ascii="Times New Roman" w:hAnsi="Times New Roman"/>
          <w:sz w:val="24"/>
          <w:szCs w:val="24"/>
          <w:lang w:val="en-GB"/>
        </w:rPr>
        <w:t xml:space="preserve">). However, </w:t>
      </w:r>
      <w:proofErr w:type="spellStart"/>
      <w:r w:rsidR="005C0B36" w:rsidRPr="001A5FC6">
        <w:rPr>
          <w:rFonts w:ascii="Times New Roman" w:hAnsi="Times New Roman"/>
          <w:sz w:val="24"/>
          <w:szCs w:val="24"/>
          <w:lang w:val="en-GB"/>
        </w:rPr>
        <w:t>Chl</w:t>
      </w:r>
      <w:proofErr w:type="spellEnd"/>
      <w:r w:rsidR="005C0B36" w:rsidRPr="001A5FC6">
        <w:rPr>
          <w:rFonts w:ascii="Times New Roman" w:hAnsi="Times New Roman"/>
          <w:sz w:val="24"/>
          <w:szCs w:val="24"/>
          <w:lang w:val="en-GB"/>
        </w:rPr>
        <w:t xml:space="preserve"> </w:t>
      </w:r>
      <w:proofErr w:type="gramStart"/>
      <w:r w:rsidR="005C0B36" w:rsidRPr="001A5FC6">
        <w:rPr>
          <w:rFonts w:ascii="Times New Roman" w:hAnsi="Times New Roman"/>
          <w:i/>
          <w:sz w:val="24"/>
          <w:szCs w:val="24"/>
          <w:lang w:val="en-GB"/>
        </w:rPr>
        <w:t>a</w:t>
      </w:r>
      <w:proofErr w:type="gramEnd"/>
      <w:r w:rsidR="005C0B36" w:rsidRPr="001A5FC6">
        <w:rPr>
          <w:rFonts w:ascii="Times New Roman" w:hAnsi="Times New Roman"/>
          <w:sz w:val="24"/>
          <w:szCs w:val="24"/>
          <w:lang w:val="en-GB"/>
        </w:rPr>
        <w:t xml:space="preserve"> </w:t>
      </w:r>
      <w:r w:rsidR="0070758C" w:rsidRPr="001A5FC6">
        <w:rPr>
          <w:rFonts w:ascii="Times New Roman" w:hAnsi="Times New Roman"/>
          <w:sz w:val="24"/>
          <w:szCs w:val="24"/>
          <w:lang w:val="en-GB"/>
        </w:rPr>
        <w:t>and primary production are either limited or stimulated in the optimal temperature range by nutrient availability in the environment (</w:t>
      </w:r>
      <w:r w:rsidR="0070758C" w:rsidRPr="001A5FC6">
        <w:rPr>
          <w:rFonts w:ascii="Times New Roman" w:hAnsi="Times New Roman"/>
          <w:color w:val="0000FF"/>
          <w:sz w:val="24"/>
          <w:szCs w:val="24"/>
          <w:lang w:val="en-GB"/>
        </w:rPr>
        <w:t xml:space="preserve">Davey </w:t>
      </w:r>
      <w:r w:rsidR="0070758C" w:rsidRPr="001A5FC6">
        <w:rPr>
          <w:rFonts w:ascii="Times New Roman" w:hAnsi="Times New Roman"/>
          <w:i/>
          <w:iCs/>
          <w:color w:val="0000FF"/>
          <w:sz w:val="24"/>
          <w:szCs w:val="24"/>
          <w:lang w:val="en-GB"/>
        </w:rPr>
        <w:t>et al</w:t>
      </w:r>
      <w:r w:rsidR="0070758C" w:rsidRPr="001A5FC6">
        <w:rPr>
          <w:rFonts w:ascii="Times New Roman" w:hAnsi="Times New Roman"/>
          <w:color w:val="0000FF"/>
          <w:sz w:val="24"/>
          <w:szCs w:val="24"/>
          <w:lang w:val="en-GB"/>
        </w:rPr>
        <w:t>., 2008</w:t>
      </w:r>
      <w:r w:rsidR="0070758C" w:rsidRPr="001A5FC6">
        <w:rPr>
          <w:rFonts w:ascii="Times New Roman" w:hAnsi="Times New Roman"/>
          <w:sz w:val="24"/>
          <w:szCs w:val="24"/>
          <w:lang w:val="en-GB"/>
        </w:rPr>
        <w:t xml:space="preserve">). </w:t>
      </w:r>
    </w:p>
    <w:p w14:paraId="7C5A551A" w14:textId="707DB890" w:rsidR="00687C3E" w:rsidRPr="001A5FC6" w:rsidRDefault="00687C3E" w:rsidP="00BD6AF7">
      <w:pPr>
        <w:spacing w:line="360" w:lineRule="auto"/>
        <w:ind w:firstLine="708"/>
        <w:jc w:val="both"/>
        <w:rPr>
          <w:rFonts w:ascii="Times New Roman" w:hAnsi="Times New Roman"/>
          <w:sz w:val="24"/>
          <w:szCs w:val="24"/>
          <w:lang w:val="en-GB"/>
        </w:rPr>
      </w:pPr>
      <w:r w:rsidRPr="001A5FC6">
        <w:rPr>
          <w:rFonts w:ascii="Times New Roman" w:hAnsi="Times New Roman"/>
          <w:sz w:val="24"/>
          <w:szCs w:val="24"/>
          <w:lang w:val="en-GB"/>
        </w:rPr>
        <w:t>Nutrient (DIN and PO</w:t>
      </w:r>
      <w:r w:rsidRPr="001A5FC6">
        <w:rPr>
          <w:rFonts w:ascii="Times New Roman" w:hAnsi="Times New Roman"/>
          <w:sz w:val="24"/>
          <w:szCs w:val="24"/>
          <w:vertAlign w:val="subscript"/>
          <w:lang w:val="en-GB"/>
        </w:rPr>
        <w:t>4</w:t>
      </w:r>
      <w:r w:rsidR="00DE2A43" w:rsidRPr="001A5FC6">
        <w:rPr>
          <w:rFonts w:ascii="Times New Roman" w:hAnsi="Times New Roman"/>
          <w:sz w:val="24"/>
          <w:szCs w:val="24"/>
          <w:vertAlign w:val="superscript"/>
          <w:lang w:val="en-GB"/>
        </w:rPr>
        <w:t>3-</w:t>
      </w:r>
      <w:r w:rsidRPr="001A5FC6">
        <w:rPr>
          <w:rFonts w:ascii="Times New Roman" w:hAnsi="Times New Roman"/>
          <w:sz w:val="24"/>
          <w:szCs w:val="24"/>
          <w:lang w:val="en-GB"/>
        </w:rPr>
        <w:t xml:space="preserve">) </w:t>
      </w:r>
      <w:r w:rsidR="007E0ED6" w:rsidRPr="001A5FC6">
        <w:rPr>
          <w:rFonts w:ascii="Times New Roman" w:hAnsi="Times New Roman"/>
          <w:sz w:val="24"/>
          <w:szCs w:val="24"/>
          <w:lang w:val="en-GB"/>
        </w:rPr>
        <w:t xml:space="preserve">cell </w:t>
      </w:r>
      <w:r w:rsidRPr="001A5FC6">
        <w:rPr>
          <w:rFonts w:ascii="Times New Roman" w:hAnsi="Times New Roman"/>
          <w:sz w:val="24"/>
          <w:szCs w:val="24"/>
          <w:lang w:val="en-GB"/>
        </w:rPr>
        <w:t>uptake greatly depends on the DIN concentration in the medium and it increases with the increasing initial N concentration (N</w:t>
      </w:r>
      <w:r w:rsidR="00B80CAF" w:rsidRPr="001A5FC6">
        <w:rPr>
          <w:rFonts w:ascii="Times New Roman" w:hAnsi="Times New Roman"/>
          <w:sz w:val="24"/>
          <w:szCs w:val="24"/>
          <w:lang w:val="en-GB"/>
        </w:rPr>
        <w:t xml:space="preserve">-excess </w:t>
      </w:r>
      <w:r w:rsidRPr="001A5FC6">
        <w:rPr>
          <w:rFonts w:ascii="Times New Roman" w:hAnsi="Times New Roman"/>
          <w:sz w:val="24"/>
          <w:szCs w:val="24"/>
          <w:lang w:val="en-GB"/>
        </w:rPr>
        <w:t xml:space="preserve">&gt; </w:t>
      </w:r>
      <w:r w:rsidR="00B80CAF" w:rsidRPr="001A5FC6">
        <w:rPr>
          <w:rFonts w:ascii="Times New Roman" w:hAnsi="Times New Roman"/>
          <w:sz w:val="24"/>
          <w:szCs w:val="24"/>
          <w:lang w:val="en-GB"/>
        </w:rPr>
        <w:t>optimal</w:t>
      </w:r>
      <w:r w:rsidRPr="001A5FC6">
        <w:rPr>
          <w:rFonts w:ascii="Times New Roman" w:hAnsi="Times New Roman"/>
          <w:sz w:val="24"/>
          <w:szCs w:val="24"/>
          <w:lang w:val="en-GB"/>
        </w:rPr>
        <w:t xml:space="preserve"> &gt; N-</w:t>
      </w:r>
      <w:r w:rsidR="00B80CAF" w:rsidRPr="001A5FC6">
        <w:rPr>
          <w:rFonts w:ascii="Times New Roman" w:hAnsi="Times New Roman"/>
          <w:sz w:val="24"/>
          <w:szCs w:val="24"/>
          <w:lang w:val="en-GB"/>
        </w:rPr>
        <w:t>limiting</w:t>
      </w:r>
      <w:r w:rsidRPr="001A5FC6">
        <w:rPr>
          <w:rFonts w:ascii="Times New Roman" w:hAnsi="Times New Roman"/>
          <w:sz w:val="24"/>
          <w:szCs w:val="24"/>
          <w:lang w:val="en-GB"/>
        </w:rPr>
        <w:t>) (</w:t>
      </w:r>
      <w:r w:rsidR="002647DC" w:rsidRPr="001A5FC6">
        <w:rPr>
          <w:rFonts w:ascii="Times New Roman" w:hAnsi="Times New Roman"/>
          <w:color w:val="0000FF"/>
          <w:sz w:val="24"/>
          <w:szCs w:val="24"/>
          <w:lang w:val="en-GB"/>
        </w:rPr>
        <w:t>Table 2</w:t>
      </w:r>
      <w:r w:rsidRPr="001A5FC6">
        <w:rPr>
          <w:rFonts w:ascii="Times New Roman" w:hAnsi="Times New Roman"/>
          <w:sz w:val="24"/>
          <w:szCs w:val="24"/>
          <w:lang w:val="en-GB"/>
        </w:rPr>
        <w:t>). Th</w:t>
      </w:r>
      <w:r w:rsidR="00C81CFA" w:rsidRPr="001A5FC6">
        <w:rPr>
          <w:rFonts w:ascii="Times New Roman" w:hAnsi="Times New Roman"/>
          <w:sz w:val="24"/>
          <w:szCs w:val="24"/>
          <w:lang w:val="en-GB"/>
        </w:rPr>
        <w:t>is</w:t>
      </w:r>
      <w:r w:rsidRPr="001A5FC6">
        <w:rPr>
          <w:rFonts w:ascii="Times New Roman" w:hAnsi="Times New Roman"/>
          <w:sz w:val="24"/>
          <w:szCs w:val="24"/>
          <w:lang w:val="en-GB"/>
        </w:rPr>
        <w:t xml:space="preserve"> is consistent with </w:t>
      </w:r>
      <w:r w:rsidR="000C1F78" w:rsidRPr="001A5FC6">
        <w:rPr>
          <w:rFonts w:ascii="Times New Roman" w:hAnsi="Times New Roman"/>
          <w:sz w:val="24"/>
          <w:szCs w:val="24"/>
          <w:lang w:val="en-GB"/>
        </w:rPr>
        <w:t xml:space="preserve">the </w:t>
      </w:r>
      <w:r w:rsidRPr="001A5FC6">
        <w:rPr>
          <w:rFonts w:ascii="Times New Roman" w:hAnsi="Times New Roman"/>
          <w:sz w:val="24"/>
          <w:szCs w:val="24"/>
          <w:lang w:val="en-GB"/>
        </w:rPr>
        <w:t xml:space="preserve">results from </w:t>
      </w:r>
      <w:r w:rsidR="007A23D5" w:rsidRPr="001A5FC6">
        <w:rPr>
          <w:rFonts w:ascii="Times New Roman" w:hAnsi="Times New Roman"/>
          <w:sz w:val="24"/>
          <w:szCs w:val="24"/>
          <w:lang w:val="en-GB"/>
        </w:rPr>
        <w:t xml:space="preserve">a </w:t>
      </w:r>
      <w:r w:rsidRPr="001A5FC6">
        <w:rPr>
          <w:rFonts w:ascii="Times New Roman" w:hAnsi="Times New Roman"/>
          <w:sz w:val="24"/>
          <w:szCs w:val="24"/>
          <w:lang w:val="en-GB"/>
        </w:rPr>
        <w:t>study by Lomas and Gilbert (</w:t>
      </w:r>
      <w:r w:rsidRPr="001A5FC6">
        <w:rPr>
          <w:rFonts w:ascii="Times New Roman" w:hAnsi="Times New Roman"/>
          <w:color w:val="0000FF"/>
          <w:sz w:val="24"/>
          <w:szCs w:val="24"/>
          <w:lang w:val="en-GB"/>
        </w:rPr>
        <w:t>2000</w:t>
      </w:r>
      <w:r w:rsidRPr="001A5FC6">
        <w:rPr>
          <w:rFonts w:ascii="Times New Roman" w:hAnsi="Times New Roman"/>
          <w:sz w:val="24"/>
          <w:szCs w:val="24"/>
          <w:lang w:val="en-GB"/>
        </w:rPr>
        <w:t xml:space="preserve">) </w:t>
      </w:r>
      <w:r w:rsidR="000C1F78" w:rsidRPr="001A5FC6">
        <w:rPr>
          <w:rFonts w:ascii="Times New Roman" w:hAnsi="Times New Roman"/>
          <w:sz w:val="24"/>
          <w:szCs w:val="24"/>
          <w:lang w:val="en-GB"/>
        </w:rPr>
        <w:t>in which</w:t>
      </w:r>
      <w:r w:rsidRPr="001A5FC6">
        <w:rPr>
          <w:rFonts w:ascii="Times New Roman" w:hAnsi="Times New Roman"/>
          <w:sz w:val="24"/>
          <w:szCs w:val="24"/>
          <w:lang w:val="en-GB"/>
        </w:rPr>
        <w:t xml:space="preserve"> all diatom species</w:t>
      </w:r>
      <w:r w:rsidR="001971C6" w:rsidRPr="001A5FC6">
        <w:rPr>
          <w:rFonts w:ascii="Times New Roman" w:hAnsi="Times New Roman"/>
          <w:sz w:val="24"/>
          <w:szCs w:val="24"/>
          <w:lang w:val="en-GB"/>
        </w:rPr>
        <w:t xml:space="preserve"> studied</w:t>
      </w:r>
      <w:r w:rsidRPr="001A5FC6">
        <w:rPr>
          <w:rFonts w:ascii="Times New Roman" w:hAnsi="Times New Roman"/>
          <w:sz w:val="24"/>
          <w:szCs w:val="24"/>
          <w:lang w:val="en-GB"/>
        </w:rPr>
        <w:t xml:space="preserve"> had the capability to continue tak</w:t>
      </w:r>
      <w:r w:rsidR="00A21BDF" w:rsidRPr="001A5FC6">
        <w:rPr>
          <w:rFonts w:ascii="Times New Roman" w:hAnsi="Times New Roman"/>
          <w:sz w:val="24"/>
          <w:szCs w:val="24"/>
          <w:lang w:val="en-GB"/>
        </w:rPr>
        <w:t>ing</w:t>
      </w:r>
      <w:r w:rsidRPr="001A5FC6">
        <w:rPr>
          <w:rFonts w:ascii="Times New Roman" w:hAnsi="Times New Roman"/>
          <w:sz w:val="24"/>
          <w:szCs w:val="24"/>
          <w:lang w:val="en-GB"/>
        </w:rPr>
        <w:t xml:space="preserve"> up NO</w:t>
      </w:r>
      <w:r w:rsidRPr="001A5FC6">
        <w:rPr>
          <w:rFonts w:ascii="Times New Roman" w:hAnsi="Times New Roman"/>
          <w:sz w:val="24"/>
          <w:szCs w:val="24"/>
          <w:vertAlign w:val="subscript"/>
          <w:lang w:val="en-GB"/>
        </w:rPr>
        <w:t>3</w:t>
      </w:r>
      <w:r w:rsidR="005A2483" w:rsidRPr="001A5FC6">
        <w:rPr>
          <w:rFonts w:ascii="Times New Roman" w:hAnsi="Times New Roman"/>
          <w:sz w:val="24"/>
          <w:szCs w:val="24"/>
          <w:vertAlign w:val="superscript"/>
          <w:lang w:val="en-GB"/>
        </w:rPr>
        <w:t>-</w:t>
      </w:r>
      <w:r w:rsidRPr="001A5FC6">
        <w:rPr>
          <w:rFonts w:ascii="Times New Roman" w:hAnsi="Times New Roman"/>
          <w:sz w:val="24"/>
          <w:szCs w:val="24"/>
          <w:lang w:val="en-GB"/>
        </w:rPr>
        <w:t xml:space="preserve"> at increasing rates with NO</w:t>
      </w:r>
      <w:r w:rsidRPr="001A5FC6">
        <w:rPr>
          <w:rFonts w:ascii="Times New Roman" w:hAnsi="Times New Roman"/>
          <w:sz w:val="24"/>
          <w:szCs w:val="24"/>
          <w:vertAlign w:val="subscript"/>
          <w:lang w:val="en-GB"/>
        </w:rPr>
        <w:t>3</w:t>
      </w:r>
      <w:r w:rsidR="00B84259" w:rsidRPr="001A5FC6">
        <w:rPr>
          <w:rFonts w:ascii="Times New Roman" w:hAnsi="Times New Roman"/>
          <w:sz w:val="24"/>
          <w:szCs w:val="24"/>
          <w:vertAlign w:val="superscript"/>
          <w:lang w:val="en-GB"/>
        </w:rPr>
        <w:t>-</w:t>
      </w:r>
      <w:r w:rsidRPr="001A5FC6">
        <w:rPr>
          <w:rFonts w:ascii="Times New Roman" w:hAnsi="Times New Roman"/>
          <w:sz w:val="24"/>
          <w:szCs w:val="24"/>
          <w:lang w:val="en-GB"/>
        </w:rPr>
        <w:t xml:space="preserve"> concentration increase. While total acquired nitrogen</w:t>
      </w:r>
      <w:r w:rsidR="006A19B1" w:rsidRPr="001A5FC6">
        <w:rPr>
          <w:rFonts w:ascii="Times New Roman" w:hAnsi="Times New Roman"/>
          <w:sz w:val="24"/>
          <w:szCs w:val="24"/>
          <w:lang w:val="en-GB"/>
        </w:rPr>
        <w:t xml:space="preserve"> relative to </w:t>
      </w:r>
      <w:r w:rsidR="00E115E9" w:rsidRPr="001A5FC6">
        <w:rPr>
          <w:rFonts w:ascii="Times New Roman" w:hAnsi="Times New Roman"/>
          <w:sz w:val="24"/>
          <w:szCs w:val="24"/>
          <w:lang w:val="en-GB"/>
        </w:rPr>
        <w:t xml:space="preserve">the </w:t>
      </w:r>
      <w:r w:rsidR="006A19B1" w:rsidRPr="001A5FC6">
        <w:rPr>
          <w:rFonts w:ascii="Times New Roman" w:hAnsi="Times New Roman"/>
          <w:sz w:val="24"/>
          <w:szCs w:val="24"/>
          <w:lang w:val="en-GB"/>
        </w:rPr>
        <w:t>initial concentration</w:t>
      </w:r>
      <w:r w:rsidRPr="001A5FC6">
        <w:rPr>
          <w:rFonts w:ascii="Times New Roman" w:hAnsi="Times New Roman"/>
          <w:sz w:val="24"/>
          <w:szCs w:val="24"/>
          <w:lang w:val="en-GB"/>
        </w:rPr>
        <w:t xml:space="preserve"> decreased with </w:t>
      </w:r>
      <w:r w:rsidR="00E115E9" w:rsidRPr="001A5FC6">
        <w:rPr>
          <w:rFonts w:ascii="Times New Roman" w:hAnsi="Times New Roman"/>
          <w:sz w:val="24"/>
          <w:szCs w:val="24"/>
          <w:lang w:val="en-GB"/>
        </w:rPr>
        <w:t xml:space="preserve">increasing </w:t>
      </w:r>
      <w:r w:rsidRPr="001A5FC6">
        <w:rPr>
          <w:rFonts w:ascii="Times New Roman" w:hAnsi="Times New Roman"/>
          <w:sz w:val="24"/>
          <w:szCs w:val="24"/>
          <w:lang w:val="en-GB"/>
        </w:rPr>
        <w:t>temperature</w:t>
      </w:r>
      <w:r w:rsidR="00E115E9" w:rsidRPr="001A5FC6">
        <w:rPr>
          <w:rFonts w:ascii="Times New Roman" w:hAnsi="Times New Roman"/>
          <w:sz w:val="24"/>
          <w:szCs w:val="24"/>
          <w:lang w:val="en-GB"/>
        </w:rPr>
        <w:t>, as main negative influential factor</w:t>
      </w:r>
      <w:r w:rsidR="00214E64" w:rsidRPr="001A5FC6">
        <w:rPr>
          <w:rFonts w:ascii="Times New Roman" w:hAnsi="Times New Roman"/>
          <w:sz w:val="24"/>
          <w:szCs w:val="24"/>
          <w:lang w:val="en-GB"/>
        </w:rPr>
        <w:t xml:space="preserve"> (</w:t>
      </w:r>
      <w:r w:rsidR="001C793C" w:rsidRPr="001A5FC6">
        <w:rPr>
          <w:rFonts w:ascii="Times New Roman" w:hAnsi="Times New Roman"/>
          <w:color w:val="0000FF"/>
          <w:sz w:val="24"/>
          <w:szCs w:val="24"/>
          <w:lang w:val="en-GB"/>
        </w:rPr>
        <w:t>Fig. 4A and B</w:t>
      </w:r>
      <w:r w:rsidR="001C793C" w:rsidRPr="001A5FC6">
        <w:rPr>
          <w:rFonts w:ascii="Times New Roman" w:hAnsi="Times New Roman"/>
          <w:sz w:val="24"/>
          <w:szCs w:val="24"/>
          <w:lang w:val="en-GB"/>
        </w:rPr>
        <w:t>)</w:t>
      </w:r>
      <w:r w:rsidRPr="001A5FC6">
        <w:rPr>
          <w:rFonts w:ascii="Times New Roman" w:hAnsi="Times New Roman"/>
          <w:sz w:val="24"/>
          <w:szCs w:val="24"/>
          <w:lang w:val="en-GB"/>
        </w:rPr>
        <w:t xml:space="preserve">, the response of DIN uptake rate to temperature rise in </w:t>
      </w:r>
      <w:r w:rsidR="00AA3288" w:rsidRPr="001A5FC6">
        <w:rPr>
          <w:rFonts w:ascii="Times New Roman" w:hAnsi="Times New Roman"/>
          <w:sz w:val="24"/>
          <w:szCs w:val="24"/>
          <w:lang w:val="en-GB"/>
        </w:rPr>
        <w:t>N-excess</w:t>
      </w:r>
      <w:r w:rsidR="00AA3288" w:rsidRPr="001A5FC6" w:rsidDel="00AA3288">
        <w:rPr>
          <w:rFonts w:ascii="Times New Roman" w:hAnsi="Times New Roman"/>
          <w:sz w:val="24"/>
          <w:szCs w:val="24"/>
          <w:lang w:val="en-GB"/>
        </w:rPr>
        <w:t xml:space="preserve"> </w:t>
      </w:r>
      <w:r w:rsidRPr="001A5FC6">
        <w:rPr>
          <w:rFonts w:ascii="Times New Roman" w:hAnsi="Times New Roman"/>
          <w:sz w:val="24"/>
          <w:szCs w:val="24"/>
          <w:lang w:val="en-GB"/>
        </w:rPr>
        <w:t xml:space="preserve">and </w:t>
      </w:r>
      <w:r w:rsidR="00AA3288" w:rsidRPr="001A5FC6">
        <w:rPr>
          <w:rFonts w:ascii="Times New Roman" w:hAnsi="Times New Roman"/>
          <w:sz w:val="24"/>
          <w:szCs w:val="24"/>
          <w:lang w:val="en-GB"/>
        </w:rPr>
        <w:t xml:space="preserve">optimal </w:t>
      </w:r>
      <w:r w:rsidRPr="001A5FC6">
        <w:rPr>
          <w:rFonts w:ascii="Times New Roman" w:hAnsi="Times New Roman"/>
          <w:sz w:val="24"/>
          <w:szCs w:val="24"/>
          <w:lang w:val="en-GB"/>
        </w:rPr>
        <w:t xml:space="preserve">cultures </w:t>
      </w:r>
      <w:r w:rsidR="00F93AF4" w:rsidRPr="001A5FC6">
        <w:rPr>
          <w:rFonts w:ascii="Times New Roman" w:hAnsi="Times New Roman"/>
          <w:sz w:val="24"/>
          <w:szCs w:val="24"/>
          <w:lang w:val="en-GB"/>
        </w:rPr>
        <w:t>showed</w:t>
      </w:r>
      <w:r w:rsidRPr="001A5FC6">
        <w:rPr>
          <w:rFonts w:ascii="Times New Roman" w:hAnsi="Times New Roman"/>
          <w:sz w:val="24"/>
          <w:szCs w:val="24"/>
          <w:lang w:val="en-GB"/>
        </w:rPr>
        <w:t xml:space="preserve"> a pattern similar to that of growth rate i.e. uptake rate was highest at 25°C (</w:t>
      </w:r>
      <w:r w:rsidRPr="001A5FC6">
        <w:rPr>
          <w:rFonts w:ascii="Times New Roman" w:hAnsi="Times New Roman"/>
          <w:color w:val="0000FF"/>
          <w:sz w:val="24"/>
          <w:szCs w:val="24"/>
          <w:lang w:val="en-GB"/>
        </w:rPr>
        <w:t>Table 2</w:t>
      </w:r>
      <w:r w:rsidRPr="001A5FC6">
        <w:rPr>
          <w:rFonts w:ascii="Times New Roman" w:hAnsi="Times New Roman"/>
          <w:sz w:val="24"/>
          <w:szCs w:val="24"/>
          <w:lang w:val="en-GB"/>
        </w:rPr>
        <w:t xml:space="preserve">). </w:t>
      </w:r>
      <w:r w:rsidR="0070758C" w:rsidRPr="001A5FC6">
        <w:rPr>
          <w:rFonts w:ascii="Times New Roman" w:hAnsi="Times New Roman"/>
          <w:sz w:val="24"/>
          <w:szCs w:val="24"/>
          <w:lang w:val="en-GB"/>
        </w:rPr>
        <w:t>Highest DIN uptake rates at 30</w:t>
      </w:r>
      <w:r w:rsidR="00394CB2" w:rsidRPr="001A5FC6">
        <w:rPr>
          <w:rFonts w:ascii="Times New Roman" w:hAnsi="Times New Roman"/>
          <w:sz w:val="24"/>
          <w:szCs w:val="24"/>
          <w:lang w:val="en-GB"/>
        </w:rPr>
        <w:t xml:space="preserve"> </w:t>
      </w:r>
      <w:r w:rsidR="0070758C" w:rsidRPr="001A5FC6">
        <w:rPr>
          <w:rFonts w:ascii="Times New Roman" w:hAnsi="Times New Roman"/>
          <w:sz w:val="24"/>
          <w:szCs w:val="24"/>
          <w:lang w:val="en-GB"/>
        </w:rPr>
        <w:t xml:space="preserve">°C of </w:t>
      </w:r>
      <w:r w:rsidRPr="001A5FC6">
        <w:rPr>
          <w:rFonts w:ascii="Times New Roman" w:hAnsi="Times New Roman"/>
          <w:sz w:val="24"/>
          <w:szCs w:val="24"/>
          <w:lang w:val="en-GB"/>
        </w:rPr>
        <w:t>N-</w:t>
      </w:r>
      <w:r w:rsidR="00AA3288" w:rsidRPr="001A5FC6">
        <w:rPr>
          <w:rFonts w:ascii="Times New Roman" w:hAnsi="Times New Roman"/>
          <w:sz w:val="24"/>
          <w:szCs w:val="24"/>
          <w:lang w:val="en-GB"/>
        </w:rPr>
        <w:t xml:space="preserve">limiting </w:t>
      </w:r>
      <w:r w:rsidRPr="001A5FC6">
        <w:rPr>
          <w:rFonts w:ascii="Times New Roman" w:hAnsi="Times New Roman"/>
          <w:sz w:val="24"/>
          <w:szCs w:val="24"/>
          <w:lang w:val="en-GB"/>
        </w:rPr>
        <w:t xml:space="preserve">cultures is </w:t>
      </w:r>
      <w:r w:rsidR="00767EF5" w:rsidRPr="001A5FC6">
        <w:rPr>
          <w:rFonts w:ascii="Times New Roman" w:hAnsi="Times New Roman"/>
          <w:sz w:val="24"/>
          <w:szCs w:val="24"/>
          <w:lang w:val="en-GB"/>
        </w:rPr>
        <w:t>likely due to</w:t>
      </w:r>
      <w:r w:rsidRPr="001A5FC6">
        <w:rPr>
          <w:rFonts w:ascii="Times New Roman" w:hAnsi="Times New Roman"/>
          <w:sz w:val="24"/>
          <w:szCs w:val="24"/>
          <w:lang w:val="en-GB"/>
        </w:rPr>
        <w:t xml:space="preserve"> the energy savings of less important cellular processes, such as detected cessation of setae formation (</w:t>
      </w:r>
      <w:r w:rsidRPr="001A5FC6">
        <w:rPr>
          <w:rFonts w:ascii="Times New Roman" w:hAnsi="Times New Roman"/>
          <w:color w:val="0000FF"/>
          <w:sz w:val="24"/>
          <w:szCs w:val="24"/>
          <w:lang w:val="en-GB"/>
        </w:rPr>
        <w:t>Fig. 2C</w:t>
      </w:r>
      <w:r w:rsidRPr="001A5FC6">
        <w:rPr>
          <w:rFonts w:ascii="Times New Roman" w:hAnsi="Times New Roman"/>
          <w:sz w:val="24"/>
          <w:szCs w:val="24"/>
          <w:lang w:val="en-GB"/>
        </w:rPr>
        <w:t>). There is a seeming discrepancy between</w:t>
      </w:r>
      <w:r w:rsidR="003446A0" w:rsidRPr="001A5FC6">
        <w:rPr>
          <w:rFonts w:ascii="Times New Roman" w:hAnsi="Times New Roman"/>
          <w:sz w:val="24"/>
          <w:szCs w:val="24"/>
          <w:lang w:val="en-GB"/>
        </w:rPr>
        <w:t xml:space="preserve"> the</w:t>
      </w:r>
      <w:r w:rsidRPr="001A5FC6">
        <w:rPr>
          <w:rFonts w:ascii="Times New Roman" w:hAnsi="Times New Roman"/>
          <w:sz w:val="24"/>
          <w:szCs w:val="24"/>
          <w:lang w:val="en-GB"/>
        </w:rPr>
        <w:t xml:space="preserve"> results indicating (</w:t>
      </w:r>
      <w:proofErr w:type="spellStart"/>
      <w:r w:rsidRPr="001A5FC6">
        <w:rPr>
          <w:rFonts w:ascii="Times New Roman" w:hAnsi="Times New Roman"/>
          <w:sz w:val="24"/>
          <w:szCs w:val="24"/>
          <w:lang w:val="en-GB"/>
        </w:rPr>
        <w:t>i</w:t>
      </w:r>
      <w:proofErr w:type="spellEnd"/>
      <w:r w:rsidRPr="001A5FC6">
        <w:rPr>
          <w:rFonts w:ascii="Times New Roman" w:hAnsi="Times New Roman"/>
          <w:sz w:val="24"/>
          <w:szCs w:val="24"/>
          <w:lang w:val="en-GB"/>
        </w:rPr>
        <w:t>)</w:t>
      </w:r>
      <w:r w:rsidR="007E0ED6" w:rsidRPr="001A5FC6">
        <w:rPr>
          <w:rFonts w:ascii="Times New Roman" w:hAnsi="Times New Roman"/>
          <w:sz w:val="24"/>
          <w:szCs w:val="24"/>
          <w:lang w:val="en-GB"/>
        </w:rPr>
        <w:t xml:space="preserve"> </w:t>
      </w:r>
      <w:r w:rsidRPr="001A5FC6">
        <w:rPr>
          <w:rFonts w:ascii="Times New Roman" w:hAnsi="Times New Roman"/>
          <w:sz w:val="24"/>
          <w:szCs w:val="24"/>
          <w:lang w:val="en-GB"/>
        </w:rPr>
        <w:t xml:space="preserve">increased cellular uptake rates and (ii) </w:t>
      </w:r>
      <w:r w:rsidR="003446A0" w:rsidRPr="001A5FC6">
        <w:rPr>
          <w:rFonts w:ascii="Times New Roman" w:hAnsi="Times New Roman"/>
          <w:sz w:val="24"/>
          <w:szCs w:val="24"/>
          <w:lang w:val="en-GB"/>
        </w:rPr>
        <w:t xml:space="preserve">a </w:t>
      </w:r>
      <w:r w:rsidRPr="001A5FC6">
        <w:rPr>
          <w:rFonts w:ascii="Times New Roman" w:hAnsi="Times New Roman"/>
          <w:sz w:val="24"/>
          <w:szCs w:val="24"/>
          <w:lang w:val="en-GB"/>
        </w:rPr>
        <w:t xml:space="preserve">decreased amount of DIN taken up from media with increasing temperature. It </w:t>
      </w:r>
      <w:r w:rsidR="003446A0" w:rsidRPr="001A5FC6">
        <w:rPr>
          <w:rFonts w:ascii="Times New Roman" w:hAnsi="Times New Roman"/>
          <w:sz w:val="24"/>
          <w:szCs w:val="24"/>
          <w:lang w:val="en-GB"/>
        </w:rPr>
        <w:t>appears</w:t>
      </w:r>
      <w:r w:rsidRPr="001A5FC6">
        <w:rPr>
          <w:rFonts w:ascii="Times New Roman" w:hAnsi="Times New Roman"/>
          <w:sz w:val="24"/>
          <w:szCs w:val="24"/>
          <w:lang w:val="en-GB"/>
        </w:rPr>
        <w:t xml:space="preserve"> that even </w:t>
      </w:r>
      <w:r w:rsidR="007D7097" w:rsidRPr="001A5FC6">
        <w:rPr>
          <w:rFonts w:ascii="Times New Roman" w:hAnsi="Times New Roman"/>
          <w:sz w:val="24"/>
          <w:szCs w:val="24"/>
          <w:lang w:val="en-GB"/>
        </w:rPr>
        <w:t>as the</w:t>
      </w:r>
      <w:r w:rsidRPr="001A5FC6">
        <w:rPr>
          <w:rFonts w:ascii="Times New Roman" w:hAnsi="Times New Roman"/>
          <w:sz w:val="24"/>
          <w:szCs w:val="24"/>
          <w:lang w:val="en-GB"/>
        </w:rPr>
        <w:t xml:space="preserve"> uptake rate</w:t>
      </w:r>
      <w:r w:rsidR="007D7097" w:rsidRPr="001A5FC6">
        <w:rPr>
          <w:rFonts w:ascii="Times New Roman" w:hAnsi="Times New Roman"/>
          <w:sz w:val="24"/>
          <w:szCs w:val="24"/>
          <w:lang w:val="en-GB"/>
        </w:rPr>
        <w:t xml:space="preserve"> of DIN</w:t>
      </w:r>
      <w:r w:rsidRPr="001A5FC6">
        <w:rPr>
          <w:rFonts w:ascii="Times New Roman" w:hAnsi="Times New Roman"/>
          <w:sz w:val="24"/>
          <w:szCs w:val="24"/>
          <w:lang w:val="en-GB"/>
        </w:rPr>
        <w:t xml:space="preserve"> increases with </w:t>
      </w:r>
      <w:r w:rsidR="007D7097" w:rsidRPr="001A5FC6">
        <w:rPr>
          <w:rFonts w:ascii="Times New Roman" w:hAnsi="Times New Roman"/>
          <w:sz w:val="24"/>
          <w:szCs w:val="24"/>
          <w:lang w:val="en-GB"/>
        </w:rPr>
        <w:t xml:space="preserve">increasing </w:t>
      </w:r>
      <w:r w:rsidRPr="001A5FC6">
        <w:rPr>
          <w:rFonts w:ascii="Times New Roman" w:hAnsi="Times New Roman"/>
          <w:sz w:val="24"/>
          <w:szCs w:val="24"/>
          <w:lang w:val="en-GB"/>
        </w:rPr>
        <w:t>temperature, the maxim</w:t>
      </w:r>
      <w:r w:rsidR="007D7097" w:rsidRPr="001A5FC6">
        <w:rPr>
          <w:rFonts w:ascii="Times New Roman" w:hAnsi="Times New Roman"/>
          <w:sz w:val="24"/>
          <w:szCs w:val="24"/>
          <w:lang w:val="en-GB"/>
        </w:rPr>
        <w:t>um</w:t>
      </w:r>
      <w:r w:rsidRPr="001A5FC6">
        <w:rPr>
          <w:rFonts w:ascii="Times New Roman" w:hAnsi="Times New Roman"/>
          <w:sz w:val="24"/>
          <w:szCs w:val="24"/>
          <w:lang w:val="en-GB"/>
        </w:rPr>
        <w:t xml:space="preserve"> cell density decreases </w:t>
      </w:r>
      <w:r w:rsidR="00480EFC" w:rsidRPr="001A5FC6">
        <w:rPr>
          <w:rFonts w:ascii="Times New Roman" w:hAnsi="Times New Roman"/>
          <w:sz w:val="24"/>
          <w:szCs w:val="24"/>
          <w:lang w:val="en-GB"/>
        </w:rPr>
        <w:t>resulting</w:t>
      </w:r>
      <w:r w:rsidRPr="001A5FC6">
        <w:rPr>
          <w:rFonts w:ascii="Times New Roman" w:hAnsi="Times New Roman"/>
          <w:sz w:val="24"/>
          <w:szCs w:val="24"/>
          <w:lang w:val="en-GB"/>
        </w:rPr>
        <w:t xml:space="preserve"> in</w:t>
      </w:r>
      <w:r w:rsidR="00352D5B" w:rsidRPr="001A5FC6">
        <w:rPr>
          <w:rFonts w:ascii="Times New Roman" w:hAnsi="Times New Roman"/>
          <w:sz w:val="24"/>
          <w:szCs w:val="24"/>
          <w:lang w:val="en-GB"/>
        </w:rPr>
        <w:t xml:space="preserve"> an</w:t>
      </w:r>
      <w:r w:rsidRPr="001A5FC6">
        <w:rPr>
          <w:rFonts w:ascii="Times New Roman" w:hAnsi="Times New Roman"/>
          <w:sz w:val="24"/>
          <w:szCs w:val="24"/>
          <w:lang w:val="en-GB"/>
        </w:rPr>
        <w:t xml:space="preserve"> overall decreasing consumption of DIN relative to </w:t>
      </w:r>
      <w:r w:rsidR="003C2990" w:rsidRPr="001A5FC6">
        <w:rPr>
          <w:rFonts w:ascii="Times New Roman" w:hAnsi="Times New Roman"/>
          <w:sz w:val="24"/>
          <w:szCs w:val="24"/>
          <w:lang w:val="en-GB"/>
        </w:rPr>
        <w:t>its</w:t>
      </w:r>
      <w:r w:rsidR="00352D5B" w:rsidRPr="001A5FC6">
        <w:rPr>
          <w:rFonts w:ascii="Times New Roman" w:hAnsi="Times New Roman"/>
          <w:sz w:val="24"/>
          <w:szCs w:val="24"/>
          <w:lang w:val="en-GB"/>
        </w:rPr>
        <w:t xml:space="preserve"> </w:t>
      </w:r>
      <w:r w:rsidRPr="001A5FC6">
        <w:rPr>
          <w:rFonts w:ascii="Times New Roman" w:hAnsi="Times New Roman"/>
          <w:sz w:val="24"/>
          <w:szCs w:val="24"/>
          <w:lang w:val="en-GB"/>
        </w:rPr>
        <w:t xml:space="preserve">initial concentration in the medium. </w:t>
      </w:r>
    </w:p>
    <w:p w14:paraId="307FB078" w14:textId="16445168" w:rsidR="00687C3E" w:rsidRPr="001A5FC6" w:rsidRDefault="00687C3E" w:rsidP="00BD6AF7">
      <w:pPr>
        <w:spacing w:line="360" w:lineRule="auto"/>
        <w:ind w:firstLine="708"/>
        <w:jc w:val="both"/>
        <w:rPr>
          <w:rFonts w:ascii="Times New Roman" w:hAnsi="Times New Roman"/>
          <w:sz w:val="24"/>
          <w:szCs w:val="24"/>
          <w:lang w:val="en-GB"/>
        </w:rPr>
      </w:pPr>
      <w:r w:rsidRPr="001A5FC6">
        <w:rPr>
          <w:rFonts w:ascii="Times New Roman" w:hAnsi="Times New Roman"/>
          <w:sz w:val="24"/>
          <w:szCs w:val="24"/>
          <w:lang w:val="en-GB"/>
        </w:rPr>
        <w:t xml:space="preserve">Nitrogen deficiency limits P acquisition, </w:t>
      </w:r>
      <w:r w:rsidR="00157709" w:rsidRPr="001A5FC6">
        <w:rPr>
          <w:rFonts w:ascii="Times New Roman" w:hAnsi="Times New Roman"/>
          <w:sz w:val="24"/>
          <w:szCs w:val="24"/>
          <w:lang w:val="en-GB"/>
        </w:rPr>
        <w:t>which is why</w:t>
      </w:r>
      <w:r w:rsidRPr="001A5FC6">
        <w:rPr>
          <w:rFonts w:ascii="Times New Roman" w:hAnsi="Times New Roman"/>
          <w:sz w:val="24"/>
          <w:szCs w:val="24"/>
          <w:lang w:val="en-GB"/>
        </w:rPr>
        <w:t xml:space="preserve"> less than 20% of P is taken up by N-</w:t>
      </w:r>
      <w:r w:rsidR="006B3C40" w:rsidRPr="001A5FC6">
        <w:rPr>
          <w:rFonts w:ascii="Times New Roman" w:hAnsi="Times New Roman"/>
          <w:sz w:val="24"/>
          <w:szCs w:val="24"/>
          <w:lang w:val="en-GB"/>
        </w:rPr>
        <w:t>limiting</w:t>
      </w:r>
      <w:r w:rsidRPr="001A5FC6">
        <w:rPr>
          <w:rFonts w:ascii="Times New Roman" w:hAnsi="Times New Roman"/>
          <w:sz w:val="24"/>
          <w:szCs w:val="24"/>
          <w:lang w:val="en-GB"/>
        </w:rPr>
        <w:t xml:space="preserve"> cultures (</w:t>
      </w:r>
      <w:r w:rsidRPr="001A5FC6">
        <w:rPr>
          <w:rFonts w:ascii="Times New Roman" w:hAnsi="Times New Roman"/>
          <w:color w:val="0000FF"/>
          <w:sz w:val="24"/>
          <w:szCs w:val="24"/>
          <w:lang w:val="en-GB"/>
        </w:rPr>
        <w:t>Fig. 4B, Supplementary Table S4</w:t>
      </w:r>
      <w:r w:rsidRPr="001A5FC6">
        <w:rPr>
          <w:rFonts w:ascii="Times New Roman" w:hAnsi="Times New Roman"/>
          <w:sz w:val="24"/>
          <w:szCs w:val="24"/>
          <w:lang w:val="en-GB"/>
        </w:rPr>
        <w:t xml:space="preserve">). The ratio of assimilated </w:t>
      </w:r>
      <w:proofErr w:type="gramStart"/>
      <w:r w:rsidRPr="001A5FC6">
        <w:rPr>
          <w:rFonts w:ascii="Times New Roman" w:hAnsi="Times New Roman"/>
          <w:sz w:val="24"/>
          <w:szCs w:val="24"/>
          <w:lang w:val="en-GB"/>
        </w:rPr>
        <w:t>N</w:t>
      </w:r>
      <w:r w:rsidR="00157709" w:rsidRPr="001A5FC6">
        <w:rPr>
          <w:rFonts w:ascii="Times New Roman" w:hAnsi="Times New Roman"/>
          <w:sz w:val="24"/>
          <w:szCs w:val="24"/>
          <w:lang w:val="en-GB"/>
        </w:rPr>
        <w:t>:</w:t>
      </w:r>
      <w:r w:rsidRPr="001A5FC6">
        <w:rPr>
          <w:rFonts w:ascii="Times New Roman" w:hAnsi="Times New Roman"/>
          <w:sz w:val="24"/>
          <w:szCs w:val="24"/>
          <w:lang w:val="en-GB"/>
        </w:rPr>
        <w:t>P</w:t>
      </w:r>
      <w:proofErr w:type="gramEnd"/>
      <w:r w:rsidRPr="001A5FC6">
        <w:rPr>
          <w:rFonts w:ascii="Times New Roman" w:hAnsi="Times New Roman"/>
          <w:sz w:val="24"/>
          <w:szCs w:val="24"/>
          <w:lang w:val="en-GB"/>
        </w:rPr>
        <w:t xml:space="preserve"> differs from Redfield's 16:1. Our data suggest that </w:t>
      </w:r>
      <w:r w:rsidR="00A30A48" w:rsidRPr="001A5FC6">
        <w:rPr>
          <w:rFonts w:ascii="Times New Roman" w:hAnsi="Times New Roman"/>
          <w:sz w:val="24"/>
          <w:szCs w:val="24"/>
          <w:lang w:val="en-GB"/>
        </w:rPr>
        <w:t xml:space="preserve">a </w:t>
      </w:r>
      <w:r w:rsidRPr="001A5FC6">
        <w:rPr>
          <w:rFonts w:ascii="Times New Roman" w:hAnsi="Times New Roman"/>
          <w:sz w:val="24"/>
          <w:szCs w:val="24"/>
          <w:lang w:val="en-GB"/>
        </w:rPr>
        <w:t>ratio of about 20</w:t>
      </w:r>
      <w:r w:rsidR="00304808" w:rsidRPr="001A5FC6">
        <w:rPr>
          <w:rFonts w:ascii="Times New Roman" w:hAnsi="Times New Roman"/>
          <w:sz w:val="24"/>
          <w:szCs w:val="24"/>
          <w:lang w:val="en-GB"/>
        </w:rPr>
        <w:t>:1</w:t>
      </w:r>
      <w:r w:rsidRPr="001A5FC6">
        <w:rPr>
          <w:rFonts w:ascii="Times New Roman" w:hAnsi="Times New Roman"/>
          <w:sz w:val="24"/>
          <w:szCs w:val="24"/>
          <w:lang w:val="en-GB"/>
        </w:rPr>
        <w:t xml:space="preserve"> is the </w:t>
      </w:r>
      <w:r w:rsidR="00FC06B4" w:rsidRPr="001A5FC6">
        <w:rPr>
          <w:rFonts w:ascii="Times New Roman" w:hAnsi="Times New Roman"/>
          <w:sz w:val="24"/>
          <w:szCs w:val="24"/>
          <w:lang w:val="en-GB"/>
        </w:rPr>
        <w:t xml:space="preserve">optimal </w:t>
      </w:r>
      <w:r w:rsidRPr="001A5FC6">
        <w:rPr>
          <w:rFonts w:ascii="Times New Roman" w:hAnsi="Times New Roman"/>
          <w:sz w:val="24"/>
          <w:szCs w:val="24"/>
          <w:lang w:val="en-GB"/>
        </w:rPr>
        <w:t xml:space="preserve">N:P ratio for </w:t>
      </w:r>
      <w:r w:rsidRPr="001A5FC6">
        <w:rPr>
          <w:rFonts w:ascii="Times New Roman" w:hAnsi="Times New Roman"/>
          <w:i/>
          <w:sz w:val="24"/>
          <w:szCs w:val="24"/>
          <w:lang w:val="en-GB"/>
        </w:rPr>
        <w:t xml:space="preserve">C. </w:t>
      </w:r>
      <w:r w:rsidRPr="001A5FC6">
        <w:rPr>
          <w:rFonts w:ascii="Times New Roman" w:hAnsi="Times New Roman"/>
          <w:i/>
          <w:sz w:val="24"/>
          <w:szCs w:val="24"/>
          <w:lang w:val="en-GB"/>
        </w:rPr>
        <w:lastRenderedPageBreak/>
        <w:t>pseudocurvisetus</w:t>
      </w:r>
      <w:r w:rsidRPr="001A5FC6">
        <w:rPr>
          <w:rFonts w:ascii="Times New Roman" w:hAnsi="Times New Roman"/>
          <w:sz w:val="24"/>
          <w:szCs w:val="24"/>
          <w:lang w:val="en-GB"/>
        </w:rPr>
        <w:t xml:space="preserve">, as </w:t>
      </w:r>
      <w:r w:rsidR="00543AD4" w:rsidRPr="001A5FC6">
        <w:rPr>
          <w:rFonts w:ascii="Times New Roman" w:hAnsi="Times New Roman"/>
          <w:sz w:val="24"/>
          <w:szCs w:val="24"/>
          <w:lang w:val="en-GB"/>
        </w:rPr>
        <w:t>d</w:t>
      </w:r>
      <w:r w:rsidR="00E6275F" w:rsidRPr="001A5FC6">
        <w:rPr>
          <w:rFonts w:ascii="Times New Roman" w:hAnsi="Times New Roman"/>
          <w:sz w:val="24"/>
          <w:szCs w:val="24"/>
          <w:lang w:val="en-GB"/>
        </w:rPr>
        <w:t>e</w:t>
      </w:r>
      <w:r w:rsidR="00543AD4" w:rsidRPr="001A5FC6">
        <w:rPr>
          <w:rFonts w:ascii="Times New Roman" w:hAnsi="Times New Roman"/>
          <w:sz w:val="24"/>
          <w:szCs w:val="24"/>
          <w:lang w:val="en-GB"/>
        </w:rPr>
        <w:t>t</w:t>
      </w:r>
      <w:r w:rsidR="00E6275F" w:rsidRPr="001A5FC6">
        <w:rPr>
          <w:rFonts w:ascii="Times New Roman" w:hAnsi="Times New Roman"/>
          <w:sz w:val="24"/>
          <w:szCs w:val="24"/>
          <w:lang w:val="en-GB"/>
        </w:rPr>
        <w:t>e</w:t>
      </w:r>
      <w:r w:rsidR="00543AD4" w:rsidRPr="001A5FC6">
        <w:rPr>
          <w:rFonts w:ascii="Times New Roman" w:hAnsi="Times New Roman"/>
          <w:sz w:val="24"/>
          <w:szCs w:val="24"/>
          <w:lang w:val="en-GB"/>
        </w:rPr>
        <w:t>rmined</w:t>
      </w:r>
      <w:r w:rsidRPr="001A5FC6">
        <w:rPr>
          <w:rFonts w:ascii="Times New Roman" w:hAnsi="Times New Roman"/>
          <w:sz w:val="24"/>
          <w:szCs w:val="24"/>
          <w:lang w:val="en-GB"/>
        </w:rPr>
        <w:t xml:space="preserve"> for the </w:t>
      </w:r>
      <w:r w:rsidR="00AA3288" w:rsidRPr="001A5FC6">
        <w:rPr>
          <w:rFonts w:ascii="Times New Roman" w:hAnsi="Times New Roman"/>
          <w:sz w:val="24"/>
          <w:szCs w:val="24"/>
          <w:lang w:val="en-GB"/>
        </w:rPr>
        <w:t xml:space="preserve">optimal </w:t>
      </w:r>
      <w:r w:rsidRPr="001A5FC6">
        <w:rPr>
          <w:rFonts w:ascii="Times New Roman" w:hAnsi="Times New Roman"/>
          <w:sz w:val="24"/>
          <w:szCs w:val="24"/>
          <w:lang w:val="en-GB"/>
        </w:rPr>
        <w:t>culture (N±) at all temperatures (</w:t>
      </w:r>
      <w:r w:rsidRPr="001A5FC6">
        <w:rPr>
          <w:rFonts w:ascii="Times New Roman" w:hAnsi="Times New Roman"/>
          <w:color w:val="0000FF"/>
          <w:sz w:val="24"/>
          <w:szCs w:val="24"/>
          <w:lang w:val="en-GB"/>
        </w:rPr>
        <w:t>Fig. 4C, Supplementary Table S4</w:t>
      </w:r>
      <w:r w:rsidRPr="001A5FC6">
        <w:rPr>
          <w:rFonts w:ascii="Times New Roman" w:hAnsi="Times New Roman"/>
          <w:sz w:val="24"/>
          <w:szCs w:val="24"/>
          <w:lang w:val="en-GB"/>
        </w:rPr>
        <w:t xml:space="preserve">). Interestingly, when temperature was </w:t>
      </w:r>
      <w:r w:rsidR="00FC06B4" w:rsidRPr="001A5FC6">
        <w:rPr>
          <w:rFonts w:ascii="Times New Roman" w:hAnsi="Times New Roman"/>
          <w:sz w:val="24"/>
          <w:szCs w:val="24"/>
          <w:lang w:val="en-GB"/>
        </w:rPr>
        <w:t xml:space="preserve">optimal </w:t>
      </w:r>
      <w:r w:rsidRPr="001A5FC6">
        <w:rPr>
          <w:rFonts w:ascii="Times New Roman" w:hAnsi="Times New Roman"/>
          <w:sz w:val="24"/>
          <w:szCs w:val="24"/>
          <w:lang w:val="en-GB"/>
        </w:rPr>
        <w:t>and N was abundant (N</w:t>
      </w:r>
      <w:r w:rsidR="00B80CAF" w:rsidRPr="001A5FC6">
        <w:rPr>
          <w:rFonts w:ascii="Times New Roman" w:hAnsi="Times New Roman"/>
          <w:sz w:val="24"/>
          <w:szCs w:val="24"/>
          <w:lang w:val="en-GB"/>
        </w:rPr>
        <w:t xml:space="preserve">-excess </w:t>
      </w:r>
      <w:r w:rsidRPr="001A5FC6">
        <w:rPr>
          <w:rFonts w:ascii="Times New Roman" w:hAnsi="Times New Roman"/>
          <w:sz w:val="24"/>
          <w:szCs w:val="24"/>
          <w:lang w:val="en-GB"/>
        </w:rPr>
        <w:t>cultures, 15</w:t>
      </w:r>
      <w:r w:rsidR="007A4B18" w:rsidRPr="001A5FC6">
        <w:rPr>
          <w:rFonts w:ascii="Times New Roman" w:hAnsi="Times New Roman"/>
          <w:sz w:val="24"/>
          <w:szCs w:val="24"/>
          <w:lang w:val="en-GB"/>
        </w:rPr>
        <w:t xml:space="preserve"> </w:t>
      </w:r>
      <w:r w:rsidRPr="001A5FC6">
        <w:rPr>
          <w:rFonts w:ascii="Times New Roman" w:hAnsi="Times New Roman"/>
          <w:sz w:val="24"/>
          <w:szCs w:val="24"/>
          <w:lang w:val="en-GB"/>
        </w:rPr>
        <w:t>°C), the incorporated ratio averaged 44.3. This indicate</w:t>
      </w:r>
      <w:r w:rsidR="003E18E6" w:rsidRPr="001A5FC6">
        <w:rPr>
          <w:rFonts w:ascii="Times New Roman" w:hAnsi="Times New Roman"/>
          <w:sz w:val="24"/>
          <w:szCs w:val="24"/>
          <w:lang w:val="en-GB"/>
        </w:rPr>
        <w:t>s</w:t>
      </w:r>
      <w:r w:rsidRPr="001A5FC6">
        <w:rPr>
          <w:rFonts w:ascii="Times New Roman" w:hAnsi="Times New Roman"/>
          <w:sz w:val="24"/>
          <w:szCs w:val="24"/>
          <w:lang w:val="en-GB"/>
        </w:rPr>
        <w:t xml:space="preserve"> the formation of nitrogen reserves in the cell. </w:t>
      </w:r>
      <w:r w:rsidR="0082372E" w:rsidRPr="001A5FC6">
        <w:rPr>
          <w:rFonts w:ascii="Times New Roman" w:hAnsi="Times New Roman"/>
          <w:sz w:val="24"/>
          <w:szCs w:val="24"/>
          <w:lang w:val="en-GB"/>
        </w:rPr>
        <w:t>In conditions of nitrogen surplus, d</w:t>
      </w:r>
      <w:r w:rsidRPr="001A5FC6">
        <w:rPr>
          <w:rFonts w:ascii="Times New Roman" w:hAnsi="Times New Roman"/>
          <w:sz w:val="24"/>
          <w:szCs w:val="24"/>
          <w:lang w:val="en-GB"/>
        </w:rPr>
        <w:t>iatoms form nitrogen storage</w:t>
      </w:r>
      <w:r w:rsidR="004A455D" w:rsidRPr="001A5FC6">
        <w:rPr>
          <w:rFonts w:ascii="Times New Roman" w:hAnsi="Times New Roman"/>
          <w:sz w:val="24"/>
          <w:szCs w:val="24"/>
          <w:lang w:val="en-GB"/>
        </w:rPr>
        <w:t xml:space="preserve"> composed of the protein, amino acids, and nitrate</w:t>
      </w:r>
      <w:r w:rsidRPr="001A5FC6">
        <w:rPr>
          <w:rFonts w:ascii="Times New Roman" w:hAnsi="Times New Roman"/>
          <w:sz w:val="24"/>
          <w:szCs w:val="24"/>
          <w:lang w:val="en-GB"/>
        </w:rPr>
        <w:t xml:space="preserve"> (</w:t>
      </w:r>
      <w:r w:rsidRPr="001A5FC6">
        <w:rPr>
          <w:rFonts w:ascii="Times New Roman" w:hAnsi="Times New Roman"/>
          <w:color w:val="0000FF"/>
          <w:sz w:val="24"/>
          <w:szCs w:val="24"/>
          <w:lang w:val="en-GB"/>
        </w:rPr>
        <w:t>Dortch, 1982</w:t>
      </w:r>
      <w:r w:rsidRPr="001A5FC6">
        <w:rPr>
          <w:rFonts w:ascii="Times New Roman" w:hAnsi="Times New Roman"/>
          <w:sz w:val="24"/>
          <w:szCs w:val="24"/>
          <w:lang w:val="en-GB"/>
        </w:rPr>
        <w:t xml:space="preserve">). Our data on </w:t>
      </w:r>
      <w:proofErr w:type="spellStart"/>
      <w:proofErr w:type="gramStart"/>
      <w:r w:rsidRPr="001A5FC6">
        <w:rPr>
          <w:rFonts w:ascii="Times New Roman" w:hAnsi="Times New Roman"/>
          <w:sz w:val="24"/>
          <w:szCs w:val="24"/>
          <w:lang w:val="en-GB"/>
        </w:rPr>
        <w:t>protein</w:t>
      </w:r>
      <w:r w:rsidR="00BA67D6" w:rsidRPr="001A5FC6">
        <w:rPr>
          <w:rFonts w:ascii="Times New Roman" w:hAnsi="Times New Roman"/>
          <w:sz w:val="24"/>
          <w:szCs w:val="24"/>
          <w:lang w:val="en-GB"/>
        </w:rPr>
        <w:t>:</w:t>
      </w:r>
      <w:r w:rsidRPr="001A5FC6">
        <w:rPr>
          <w:rFonts w:ascii="Times New Roman" w:hAnsi="Times New Roman"/>
          <w:sz w:val="24"/>
          <w:szCs w:val="24"/>
          <w:lang w:val="en-GB"/>
        </w:rPr>
        <w:t>cell</w:t>
      </w:r>
      <w:r w:rsidR="00157709" w:rsidRPr="001A5FC6">
        <w:rPr>
          <w:rFonts w:ascii="Times New Roman" w:hAnsi="Times New Roman"/>
          <w:sz w:val="24"/>
          <w:szCs w:val="24"/>
          <w:lang w:val="en-GB"/>
        </w:rPr>
        <w:t>ular</w:t>
      </w:r>
      <w:proofErr w:type="spellEnd"/>
      <w:proofErr w:type="gramEnd"/>
      <w:r w:rsidRPr="001A5FC6">
        <w:rPr>
          <w:rFonts w:ascii="Times New Roman" w:hAnsi="Times New Roman"/>
          <w:sz w:val="24"/>
          <w:szCs w:val="24"/>
          <w:lang w:val="en-GB"/>
        </w:rPr>
        <w:t xml:space="preserve"> lipid ratio (</w:t>
      </w:r>
      <w:r w:rsidRPr="001A5FC6">
        <w:rPr>
          <w:rFonts w:ascii="Times New Roman" w:hAnsi="Times New Roman"/>
          <w:color w:val="0000FF"/>
          <w:sz w:val="24"/>
          <w:szCs w:val="24"/>
          <w:lang w:val="en-GB"/>
        </w:rPr>
        <w:t>Fig. 7C, Supplementary Table S10</w:t>
      </w:r>
      <w:r w:rsidRPr="001A5FC6">
        <w:rPr>
          <w:rFonts w:ascii="Times New Roman" w:hAnsi="Times New Roman"/>
          <w:color w:val="0070C0"/>
          <w:sz w:val="24"/>
          <w:szCs w:val="24"/>
          <w:lang w:val="en-GB"/>
        </w:rPr>
        <w:t>)</w:t>
      </w:r>
      <w:r w:rsidRPr="001A5FC6">
        <w:rPr>
          <w:rFonts w:ascii="Times New Roman" w:hAnsi="Times New Roman"/>
          <w:sz w:val="24"/>
          <w:szCs w:val="24"/>
          <w:lang w:val="en-GB"/>
        </w:rPr>
        <w:t xml:space="preserve"> suggest that </w:t>
      </w:r>
      <w:r w:rsidRPr="001A5FC6">
        <w:rPr>
          <w:rFonts w:ascii="Times New Roman" w:hAnsi="Times New Roman"/>
          <w:i/>
          <w:sz w:val="24"/>
          <w:szCs w:val="24"/>
          <w:lang w:val="en-GB"/>
        </w:rPr>
        <w:t>C. pseudocurvisetus</w:t>
      </w:r>
      <w:r w:rsidRPr="001A5FC6">
        <w:rPr>
          <w:rFonts w:ascii="Times New Roman" w:hAnsi="Times New Roman"/>
          <w:sz w:val="24"/>
          <w:szCs w:val="24"/>
          <w:lang w:val="en-GB"/>
        </w:rPr>
        <w:t xml:space="preserve"> store</w:t>
      </w:r>
      <w:r w:rsidR="00F515A6" w:rsidRPr="001A5FC6">
        <w:rPr>
          <w:rFonts w:ascii="Times New Roman" w:hAnsi="Times New Roman"/>
          <w:sz w:val="24"/>
          <w:szCs w:val="24"/>
          <w:lang w:val="en-GB"/>
        </w:rPr>
        <w:t>s</w:t>
      </w:r>
      <w:r w:rsidRPr="001A5FC6">
        <w:rPr>
          <w:rFonts w:ascii="Times New Roman" w:hAnsi="Times New Roman"/>
          <w:sz w:val="24"/>
          <w:szCs w:val="24"/>
          <w:lang w:val="en-GB"/>
        </w:rPr>
        <w:t xml:space="preserve"> </w:t>
      </w:r>
      <w:r w:rsidR="00B25280" w:rsidRPr="001A5FC6">
        <w:rPr>
          <w:rFonts w:ascii="Times New Roman" w:hAnsi="Times New Roman"/>
          <w:sz w:val="24"/>
          <w:szCs w:val="24"/>
          <w:lang w:val="en-GB"/>
        </w:rPr>
        <w:t>exc</w:t>
      </w:r>
      <w:r w:rsidR="001F339F" w:rsidRPr="001A5FC6">
        <w:rPr>
          <w:rFonts w:ascii="Times New Roman" w:hAnsi="Times New Roman"/>
          <w:sz w:val="24"/>
          <w:szCs w:val="24"/>
          <w:lang w:val="en-GB"/>
        </w:rPr>
        <w:t>essively assimilated</w:t>
      </w:r>
      <w:r w:rsidRPr="001A5FC6">
        <w:rPr>
          <w:rFonts w:ascii="Times New Roman" w:hAnsi="Times New Roman"/>
          <w:sz w:val="24"/>
          <w:szCs w:val="24"/>
          <w:lang w:val="en-GB"/>
        </w:rPr>
        <w:t xml:space="preserve"> </w:t>
      </w:r>
      <w:r w:rsidR="00420085" w:rsidRPr="001A5FC6">
        <w:rPr>
          <w:rFonts w:ascii="Times New Roman" w:hAnsi="Times New Roman"/>
          <w:sz w:val="24"/>
          <w:szCs w:val="24"/>
          <w:lang w:val="en-GB"/>
        </w:rPr>
        <w:t>nitrogen in</w:t>
      </w:r>
      <w:r w:rsidR="0045069C" w:rsidRPr="001A5FC6">
        <w:rPr>
          <w:rFonts w:ascii="Times New Roman" w:hAnsi="Times New Roman"/>
          <w:sz w:val="24"/>
          <w:szCs w:val="24"/>
          <w:lang w:val="en-GB"/>
        </w:rPr>
        <w:t xml:space="preserve"> the</w:t>
      </w:r>
      <w:r w:rsidR="00420085" w:rsidRPr="001A5FC6">
        <w:rPr>
          <w:rFonts w:ascii="Times New Roman" w:hAnsi="Times New Roman"/>
          <w:sz w:val="24"/>
          <w:szCs w:val="24"/>
          <w:lang w:val="en-GB"/>
        </w:rPr>
        <w:t xml:space="preserve"> form of</w:t>
      </w:r>
      <w:r w:rsidRPr="001A5FC6">
        <w:rPr>
          <w:rFonts w:ascii="Times New Roman" w:hAnsi="Times New Roman"/>
          <w:sz w:val="24"/>
          <w:szCs w:val="24"/>
          <w:lang w:val="en-GB"/>
        </w:rPr>
        <w:t xml:space="preserve"> proteins. </w:t>
      </w:r>
      <w:r w:rsidR="00843B69" w:rsidRPr="001A5FC6">
        <w:rPr>
          <w:rFonts w:ascii="Times New Roman" w:hAnsi="Times New Roman"/>
          <w:sz w:val="24"/>
          <w:szCs w:val="24"/>
          <w:lang w:val="en-GB"/>
        </w:rPr>
        <w:t xml:space="preserve">The </w:t>
      </w:r>
      <w:r w:rsidRPr="001A5FC6">
        <w:rPr>
          <w:rFonts w:ascii="Times New Roman" w:hAnsi="Times New Roman"/>
          <w:sz w:val="24"/>
          <w:szCs w:val="24"/>
          <w:lang w:val="en-GB"/>
        </w:rPr>
        <w:t xml:space="preserve">uptake </w:t>
      </w:r>
      <w:r w:rsidR="00843B69" w:rsidRPr="001A5FC6">
        <w:rPr>
          <w:rFonts w:ascii="Times New Roman" w:hAnsi="Times New Roman"/>
          <w:sz w:val="24"/>
          <w:szCs w:val="24"/>
          <w:lang w:val="en-GB"/>
        </w:rPr>
        <w:t>of PO</w:t>
      </w:r>
      <w:r w:rsidR="00843B69" w:rsidRPr="001A5FC6">
        <w:rPr>
          <w:rFonts w:ascii="Times New Roman" w:hAnsi="Times New Roman"/>
          <w:sz w:val="24"/>
          <w:szCs w:val="24"/>
          <w:vertAlign w:val="subscript"/>
          <w:lang w:val="en-GB"/>
        </w:rPr>
        <w:t>4</w:t>
      </w:r>
      <w:r w:rsidR="00843B69" w:rsidRPr="001A5FC6">
        <w:rPr>
          <w:rFonts w:ascii="Times New Roman" w:hAnsi="Times New Roman"/>
          <w:sz w:val="24"/>
          <w:szCs w:val="24"/>
          <w:vertAlign w:val="superscript"/>
          <w:lang w:val="en-GB"/>
        </w:rPr>
        <w:t>3-</w:t>
      </w:r>
      <w:r w:rsidR="00843B69" w:rsidRPr="001A5FC6">
        <w:rPr>
          <w:rFonts w:ascii="Times New Roman" w:hAnsi="Times New Roman"/>
          <w:sz w:val="24"/>
          <w:szCs w:val="24"/>
          <w:lang w:val="en-GB"/>
        </w:rPr>
        <w:t xml:space="preserve"> </w:t>
      </w:r>
      <w:r w:rsidRPr="001A5FC6">
        <w:rPr>
          <w:rFonts w:ascii="Times New Roman" w:hAnsi="Times New Roman"/>
          <w:sz w:val="24"/>
          <w:szCs w:val="24"/>
          <w:lang w:val="en-GB"/>
        </w:rPr>
        <w:t>is also inhibited with increasing temperature (</w:t>
      </w:r>
      <w:r w:rsidRPr="001A5FC6">
        <w:rPr>
          <w:rFonts w:ascii="Times New Roman" w:hAnsi="Times New Roman"/>
          <w:color w:val="0000FF"/>
          <w:sz w:val="24"/>
          <w:szCs w:val="24"/>
          <w:lang w:val="en-GB"/>
        </w:rPr>
        <w:t>Fig. 4B, Supplementary Table S4</w:t>
      </w:r>
      <w:r w:rsidRPr="001A5FC6">
        <w:rPr>
          <w:rFonts w:ascii="Times New Roman" w:hAnsi="Times New Roman"/>
          <w:sz w:val="24"/>
          <w:szCs w:val="24"/>
          <w:lang w:val="en-GB"/>
        </w:rPr>
        <w:t xml:space="preserve">). It seems to be even more suppressed compared to nitrogen uptake under low N conditions, which we </w:t>
      </w:r>
      <w:r w:rsidR="005F4C19" w:rsidRPr="001A5FC6">
        <w:rPr>
          <w:rFonts w:ascii="Times New Roman" w:hAnsi="Times New Roman"/>
          <w:sz w:val="24"/>
          <w:szCs w:val="24"/>
          <w:lang w:val="en-GB"/>
        </w:rPr>
        <w:t>inferred</w:t>
      </w:r>
      <w:r w:rsidRPr="001A5FC6">
        <w:rPr>
          <w:rFonts w:ascii="Times New Roman" w:hAnsi="Times New Roman"/>
          <w:sz w:val="24"/>
          <w:szCs w:val="24"/>
          <w:lang w:val="en-GB"/>
        </w:rPr>
        <w:t xml:space="preserve"> from the increase in the </w:t>
      </w:r>
      <w:proofErr w:type="gramStart"/>
      <w:r w:rsidRPr="001A5FC6">
        <w:rPr>
          <w:rFonts w:ascii="Times New Roman" w:hAnsi="Times New Roman"/>
          <w:sz w:val="24"/>
          <w:szCs w:val="24"/>
          <w:lang w:val="en-GB"/>
        </w:rPr>
        <w:t>N</w:t>
      </w:r>
      <w:r w:rsidR="00BA67D6" w:rsidRPr="001A5FC6">
        <w:rPr>
          <w:rFonts w:ascii="Times New Roman" w:hAnsi="Times New Roman"/>
          <w:sz w:val="24"/>
          <w:szCs w:val="24"/>
          <w:lang w:val="en-GB"/>
        </w:rPr>
        <w:t>:</w:t>
      </w:r>
      <w:r w:rsidRPr="001A5FC6">
        <w:rPr>
          <w:rFonts w:ascii="Times New Roman" w:hAnsi="Times New Roman"/>
          <w:sz w:val="24"/>
          <w:szCs w:val="24"/>
          <w:lang w:val="en-GB"/>
        </w:rPr>
        <w:t>P</w:t>
      </w:r>
      <w:proofErr w:type="gramEnd"/>
      <w:r w:rsidRPr="001A5FC6">
        <w:rPr>
          <w:rFonts w:ascii="Times New Roman" w:hAnsi="Times New Roman"/>
          <w:sz w:val="24"/>
          <w:szCs w:val="24"/>
          <w:lang w:val="en-GB"/>
        </w:rPr>
        <w:t xml:space="preserve"> ratio at 30</w:t>
      </w:r>
      <w:r w:rsidR="007A4B18" w:rsidRPr="001A5FC6">
        <w:rPr>
          <w:rFonts w:ascii="Times New Roman" w:hAnsi="Times New Roman"/>
          <w:sz w:val="24"/>
          <w:szCs w:val="24"/>
          <w:lang w:val="en-GB"/>
        </w:rPr>
        <w:t xml:space="preserve"> </w:t>
      </w:r>
      <w:r w:rsidRPr="001A5FC6">
        <w:rPr>
          <w:rFonts w:ascii="Times New Roman" w:hAnsi="Times New Roman"/>
          <w:sz w:val="24"/>
          <w:szCs w:val="24"/>
          <w:lang w:val="en-GB"/>
        </w:rPr>
        <w:t xml:space="preserve">°C compared </w:t>
      </w:r>
      <w:r w:rsidR="005F7E90" w:rsidRPr="001A5FC6">
        <w:rPr>
          <w:rFonts w:ascii="Times New Roman" w:hAnsi="Times New Roman"/>
          <w:sz w:val="24"/>
          <w:szCs w:val="24"/>
          <w:lang w:val="en-GB"/>
        </w:rPr>
        <w:t>with</w:t>
      </w:r>
      <w:r w:rsidRPr="001A5FC6">
        <w:rPr>
          <w:rFonts w:ascii="Times New Roman" w:hAnsi="Times New Roman"/>
          <w:sz w:val="24"/>
          <w:szCs w:val="24"/>
          <w:lang w:val="en-GB"/>
        </w:rPr>
        <w:t xml:space="preserve"> 15 and 25</w:t>
      </w:r>
      <w:r w:rsidR="007A4B18" w:rsidRPr="001A5FC6">
        <w:rPr>
          <w:rFonts w:ascii="Times New Roman" w:hAnsi="Times New Roman"/>
          <w:sz w:val="24"/>
          <w:szCs w:val="24"/>
          <w:lang w:val="en-GB"/>
        </w:rPr>
        <w:t xml:space="preserve"> </w:t>
      </w:r>
      <w:r w:rsidRPr="001A5FC6">
        <w:rPr>
          <w:rFonts w:ascii="Times New Roman" w:hAnsi="Times New Roman"/>
          <w:sz w:val="24"/>
          <w:szCs w:val="24"/>
          <w:lang w:val="en-GB"/>
        </w:rPr>
        <w:t>°C, on average from 13.4, as observed at 15 and 25</w:t>
      </w:r>
      <w:r w:rsidR="007A4B18" w:rsidRPr="001A5FC6">
        <w:rPr>
          <w:rFonts w:ascii="Times New Roman" w:hAnsi="Times New Roman"/>
          <w:sz w:val="24"/>
          <w:szCs w:val="24"/>
          <w:lang w:val="en-GB"/>
        </w:rPr>
        <w:t xml:space="preserve"> </w:t>
      </w:r>
      <w:r w:rsidRPr="001A5FC6">
        <w:rPr>
          <w:rFonts w:ascii="Times New Roman" w:hAnsi="Times New Roman"/>
          <w:sz w:val="24"/>
          <w:szCs w:val="24"/>
          <w:lang w:val="en-GB"/>
        </w:rPr>
        <w:t>°C, to 24.7 at 30</w:t>
      </w:r>
      <w:r w:rsidR="007A4B18" w:rsidRPr="001A5FC6">
        <w:rPr>
          <w:rFonts w:ascii="Times New Roman" w:hAnsi="Times New Roman"/>
          <w:sz w:val="24"/>
          <w:szCs w:val="24"/>
          <w:lang w:val="en-GB"/>
        </w:rPr>
        <w:t xml:space="preserve"> </w:t>
      </w:r>
      <w:r w:rsidRPr="001A5FC6">
        <w:rPr>
          <w:rFonts w:ascii="Times New Roman" w:hAnsi="Times New Roman"/>
          <w:sz w:val="24"/>
          <w:szCs w:val="24"/>
          <w:lang w:val="en-GB"/>
        </w:rPr>
        <w:t xml:space="preserve">°C.  </w:t>
      </w:r>
    </w:p>
    <w:p w14:paraId="2DA1C655" w14:textId="5CA115F5" w:rsidR="00687C3E" w:rsidRPr="001A5FC6" w:rsidRDefault="00687C3E" w:rsidP="00BD6AF7">
      <w:pPr>
        <w:spacing w:line="360" w:lineRule="auto"/>
        <w:ind w:firstLine="708"/>
        <w:jc w:val="both"/>
        <w:rPr>
          <w:rFonts w:ascii="Times New Roman" w:hAnsi="Times New Roman"/>
          <w:sz w:val="24"/>
          <w:szCs w:val="24"/>
          <w:lang w:val="en-GB"/>
        </w:rPr>
      </w:pPr>
      <w:r w:rsidRPr="001A5FC6">
        <w:rPr>
          <w:rFonts w:ascii="Times New Roman" w:hAnsi="Times New Roman"/>
          <w:sz w:val="24"/>
          <w:szCs w:val="24"/>
          <w:lang w:val="en-GB"/>
        </w:rPr>
        <w:t>Increasing stress (warming</w:t>
      </w:r>
      <w:r w:rsidR="00B80CAF" w:rsidRPr="001A5FC6">
        <w:rPr>
          <w:rFonts w:ascii="Times New Roman" w:hAnsi="Times New Roman"/>
          <w:sz w:val="24"/>
          <w:szCs w:val="24"/>
          <w:lang w:val="en-GB"/>
        </w:rPr>
        <w:t xml:space="preserve"> and</w:t>
      </w:r>
      <w:r w:rsidRPr="001A5FC6">
        <w:rPr>
          <w:rFonts w:ascii="Times New Roman" w:hAnsi="Times New Roman"/>
          <w:sz w:val="24"/>
          <w:szCs w:val="24"/>
          <w:lang w:val="en-GB"/>
        </w:rPr>
        <w:t xml:space="preserve"> N</w:t>
      </w:r>
      <w:r w:rsidR="006B3C40" w:rsidRPr="001A5FC6">
        <w:rPr>
          <w:rFonts w:ascii="Times New Roman" w:hAnsi="Times New Roman"/>
          <w:sz w:val="24"/>
          <w:szCs w:val="24"/>
          <w:lang w:val="en-GB"/>
        </w:rPr>
        <w:t>-</w:t>
      </w:r>
      <w:r w:rsidR="00B80CAF" w:rsidRPr="001A5FC6">
        <w:rPr>
          <w:rFonts w:ascii="Times New Roman" w:hAnsi="Times New Roman"/>
          <w:sz w:val="24"/>
          <w:szCs w:val="24"/>
          <w:lang w:val="en-GB"/>
        </w:rPr>
        <w:t>limitation</w:t>
      </w:r>
      <w:r w:rsidRPr="001A5FC6">
        <w:rPr>
          <w:rFonts w:ascii="Times New Roman" w:hAnsi="Times New Roman"/>
          <w:sz w:val="24"/>
          <w:szCs w:val="24"/>
          <w:lang w:val="en-GB"/>
        </w:rPr>
        <w:t xml:space="preserve">) is reflected in the lower POC concentration in the medium, which </w:t>
      </w:r>
      <w:r w:rsidR="00FD0A3C" w:rsidRPr="001A5FC6">
        <w:rPr>
          <w:rFonts w:ascii="Times New Roman" w:hAnsi="Times New Roman"/>
          <w:sz w:val="24"/>
          <w:szCs w:val="24"/>
          <w:lang w:val="en-GB"/>
        </w:rPr>
        <w:t xml:space="preserve">is accompanied by </w:t>
      </w:r>
      <w:r w:rsidR="00D83E0E" w:rsidRPr="001A5FC6">
        <w:rPr>
          <w:rFonts w:ascii="Times New Roman" w:hAnsi="Times New Roman"/>
          <w:sz w:val="24"/>
          <w:szCs w:val="24"/>
          <w:lang w:val="en-GB"/>
        </w:rPr>
        <w:t xml:space="preserve">the </w:t>
      </w:r>
      <w:r w:rsidRPr="001A5FC6">
        <w:rPr>
          <w:rFonts w:ascii="Times New Roman" w:hAnsi="Times New Roman"/>
          <w:sz w:val="24"/>
          <w:szCs w:val="24"/>
          <w:lang w:val="en-GB"/>
        </w:rPr>
        <w:t>reduced number of cells (</w:t>
      </w:r>
      <w:r w:rsidRPr="001A5FC6">
        <w:rPr>
          <w:rFonts w:ascii="Times New Roman" w:hAnsi="Times New Roman"/>
          <w:color w:val="0000FF"/>
          <w:sz w:val="24"/>
          <w:szCs w:val="24"/>
          <w:lang w:val="en-GB"/>
        </w:rPr>
        <w:t>Figs. 1, 5A and 5C, Supplementary Table S5</w:t>
      </w:r>
      <w:r w:rsidRPr="001A5FC6">
        <w:rPr>
          <w:rFonts w:ascii="Times New Roman" w:hAnsi="Times New Roman"/>
          <w:sz w:val="24"/>
          <w:szCs w:val="24"/>
          <w:lang w:val="en-GB"/>
        </w:rPr>
        <w:t>). At the same time increasing stress is accompanied by an increase in DOC concentration (</w:t>
      </w:r>
      <w:r w:rsidRPr="001A5FC6">
        <w:rPr>
          <w:rFonts w:ascii="Times New Roman" w:hAnsi="Times New Roman"/>
          <w:color w:val="0000FF"/>
          <w:sz w:val="24"/>
          <w:szCs w:val="24"/>
          <w:lang w:val="en-GB"/>
        </w:rPr>
        <w:t>Figs. 5B and E</w:t>
      </w:r>
      <w:r w:rsidRPr="001A5FC6">
        <w:rPr>
          <w:rFonts w:ascii="Times New Roman" w:hAnsi="Times New Roman"/>
          <w:sz w:val="24"/>
          <w:szCs w:val="24"/>
          <w:lang w:val="en-GB"/>
        </w:rPr>
        <w:t xml:space="preserve">). </w:t>
      </w:r>
      <w:r w:rsidR="006F4C9D" w:rsidRPr="001A5FC6">
        <w:rPr>
          <w:rFonts w:ascii="Times New Roman" w:hAnsi="Times New Roman"/>
          <w:sz w:val="24"/>
          <w:szCs w:val="24"/>
          <w:lang w:val="en-GB"/>
        </w:rPr>
        <w:t>T</w:t>
      </w:r>
      <w:r w:rsidR="00D83E0E" w:rsidRPr="001A5FC6">
        <w:rPr>
          <w:rFonts w:ascii="Times New Roman" w:hAnsi="Times New Roman"/>
          <w:sz w:val="24"/>
          <w:szCs w:val="24"/>
          <w:lang w:val="en-GB"/>
        </w:rPr>
        <w:t xml:space="preserve">he </w:t>
      </w:r>
      <w:r w:rsidR="002147B0" w:rsidRPr="001A5FC6">
        <w:rPr>
          <w:rFonts w:ascii="Times New Roman" w:hAnsi="Times New Roman"/>
          <w:sz w:val="24"/>
          <w:szCs w:val="24"/>
          <w:lang w:val="en-GB"/>
        </w:rPr>
        <w:t xml:space="preserve">decreased </w:t>
      </w:r>
      <w:r w:rsidRPr="001A5FC6">
        <w:rPr>
          <w:rFonts w:ascii="Times New Roman" w:hAnsi="Times New Roman"/>
          <w:sz w:val="24"/>
          <w:szCs w:val="24"/>
          <w:lang w:val="en-GB"/>
        </w:rPr>
        <w:t xml:space="preserve">contribution of cellular </w:t>
      </w:r>
      <w:r w:rsidR="00935B60" w:rsidRPr="001A5FC6">
        <w:rPr>
          <w:rFonts w:ascii="Times New Roman" w:hAnsi="Times New Roman"/>
          <w:sz w:val="24"/>
          <w:szCs w:val="24"/>
          <w:lang w:val="en-GB"/>
        </w:rPr>
        <w:t>carbon</w:t>
      </w:r>
      <w:r w:rsidRPr="001A5FC6">
        <w:rPr>
          <w:rFonts w:ascii="Times New Roman" w:hAnsi="Times New Roman"/>
          <w:sz w:val="24"/>
          <w:szCs w:val="24"/>
          <w:lang w:val="en-GB"/>
        </w:rPr>
        <w:t xml:space="preserve"> to POC </w:t>
      </w:r>
      <w:r w:rsidR="002147B0" w:rsidRPr="001A5FC6">
        <w:rPr>
          <w:rFonts w:ascii="Times New Roman" w:hAnsi="Times New Roman"/>
          <w:sz w:val="24"/>
          <w:szCs w:val="24"/>
          <w:lang w:val="en-GB"/>
        </w:rPr>
        <w:t>at high</w:t>
      </w:r>
      <w:r w:rsidR="00D83E0E" w:rsidRPr="001A5FC6">
        <w:rPr>
          <w:rFonts w:ascii="Times New Roman" w:hAnsi="Times New Roman"/>
          <w:sz w:val="24"/>
          <w:szCs w:val="24"/>
          <w:lang w:val="en-GB"/>
        </w:rPr>
        <w:t xml:space="preserve"> </w:t>
      </w:r>
      <w:r w:rsidRPr="001A5FC6">
        <w:rPr>
          <w:rFonts w:ascii="Times New Roman" w:hAnsi="Times New Roman"/>
          <w:sz w:val="24"/>
          <w:szCs w:val="24"/>
          <w:lang w:val="en-GB"/>
        </w:rPr>
        <w:t>temperature and in N-</w:t>
      </w:r>
      <w:r w:rsidR="00AA3288" w:rsidRPr="001A5FC6">
        <w:rPr>
          <w:rFonts w:ascii="Times New Roman" w:hAnsi="Times New Roman"/>
          <w:sz w:val="24"/>
          <w:szCs w:val="24"/>
          <w:lang w:val="en-GB"/>
        </w:rPr>
        <w:t xml:space="preserve">limiting </w:t>
      </w:r>
      <w:r w:rsidRPr="001A5FC6">
        <w:rPr>
          <w:rFonts w:ascii="Times New Roman" w:hAnsi="Times New Roman"/>
          <w:sz w:val="24"/>
          <w:szCs w:val="24"/>
          <w:lang w:val="en-GB"/>
        </w:rPr>
        <w:t>culture</w:t>
      </w:r>
      <w:r w:rsidR="002147B0" w:rsidRPr="001A5FC6">
        <w:rPr>
          <w:rFonts w:ascii="Times New Roman" w:hAnsi="Times New Roman"/>
          <w:sz w:val="24"/>
          <w:szCs w:val="24"/>
          <w:lang w:val="en-GB"/>
        </w:rPr>
        <w:t>s</w:t>
      </w:r>
      <w:r w:rsidRPr="001A5FC6">
        <w:rPr>
          <w:rFonts w:ascii="Times New Roman" w:hAnsi="Times New Roman"/>
          <w:sz w:val="24"/>
          <w:szCs w:val="24"/>
          <w:lang w:val="en-GB"/>
        </w:rPr>
        <w:t xml:space="preserve"> (</w:t>
      </w:r>
      <w:r w:rsidRPr="001A5FC6">
        <w:rPr>
          <w:rFonts w:ascii="Times New Roman" w:hAnsi="Times New Roman"/>
          <w:color w:val="0000FF"/>
          <w:sz w:val="24"/>
          <w:szCs w:val="24"/>
          <w:lang w:val="en-GB"/>
        </w:rPr>
        <w:t>Fig. 5D, Supplementary Table S5</w:t>
      </w:r>
      <w:r w:rsidRPr="001A5FC6">
        <w:rPr>
          <w:rFonts w:ascii="Times New Roman" w:hAnsi="Times New Roman"/>
          <w:sz w:val="24"/>
          <w:szCs w:val="24"/>
          <w:lang w:val="en-GB"/>
        </w:rPr>
        <w:t xml:space="preserve">), </w:t>
      </w:r>
      <w:r w:rsidR="00006C6E" w:rsidRPr="001A5FC6">
        <w:rPr>
          <w:rFonts w:ascii="Times New Roman" w:hAnsi="Times New Roman"/>
          <w:sz w:val="24"/>
          <w:szCs w:val="24"/>
          <w:lang w:val="en-GB"/>
        </w:rPr>
        <w:t>coupled</w:t>
      </w:r>
      <w:r w:rsidRPr="001A5FC6">
        <w:rPr>
          <w:rFonts w:ascii="Times New Roman" w:hAnsi="Times New Roman"/>
          <w:sz w:val="24"/>
          <w:szCs w:val="24"/>
          <w:lang w:val="en-GB"/>
        </w:rPr>
        <w:t xml:space="preserve"> with </w:t>
      </w:r>
      <w:r w:rsidR="00006C6E" w:rsidRPr="001A5FC6">
        <w:rPr>
          <w:rFonts w:ascii="Times New Roman" w:hAnsi="Times New Roman"/>
          <w:sz w:val="24"/>
          <w:szCs w:val="24"/>
          <w:lang w:val="en-GB"/>
        </w:rPr>
        <w:t>reduced</w:t>
      </w:r>
      <w:r w:rsidRPr="001A5FC6">
        <w:rPr>
          <w:rFonts w:ascii="Times New Roman" w:hAnsi="Times New Roman"/>
          <w:sz w:val="24"/>
          <w:szCs w:val="24"/>
          <w:lang w:val="en-GB"/>
        </w:rPr>
        <w:t xml:space="preserve"> cell abundances, suggests substantial cell </w:t>
      </w:r>
      <w:r w:rsidR="0050615C" w:rsidRPr="001A5FC6">
        <w:rPr>
          <w:rFonts w:ascii="Times New Roman" w:hAnsi="Times New Roman"/>
          <w:sz w:val="24"/>
          <w:szCs w:val="24"/>
          <w:lang w:val="en-GB"/>
        </w:rPr>
        <w:t>die-off</w:t>
      </w:r>
      <w:r w:rsidRPr="001A5FC6">
        <w:rPr>
          <w:rFonts w:ascii="Times New Roman" w:hAnsi="Times New Roman"/>
          <w:sz w:val="24"/>
          <w:szCs w:val="24"/>
          <w:lang w:val="en-GB"/>
        </w:rPr>
        <w:t xml:space="preserve"> under stressful conditions with high primary production directed to</w:t>
      </w:r>
      <w:r w:rsidR="008341BF" w:rsidRPr="001A5FC6">
        <w:rPr>
          <w:rFonts w:ascii="Times New Roman" w:hAnsi="Times New Roman"/>
          <w:sz w:val="24"/>
          <w:szCs w:val="24"/>
          <w:lang w:val="en-GB"/>
        </w:rPr>
        <w:t>ward</w:t>
      </w:r>
      <w:r w:rsidRPr="001A5FC6">
        <w:rPr>
          <w:rFonts w:ascii="Times New Roman" w:hAnsi="Times New Roman"/>
          <w:sz w:val="24"/>
          <w:szCs w:val="24"/>
          <w:lang w:val="en-GB"/>
        </w:rPr>
        <w:t xml:space="preserve"> the dissolved fraction. Our data suggest that </w:t>
      </w:r>
      <w:r w:rsidR="00394CB2" w:rsidRPr="001A5FC6">
        <w:rPr>
          <w:rFonts w:ascii="Times New Roman" w:hAnsi="Times New Roman"/>
          <w:sz w:val="24"/>
          <w:szCs w:val="24"/>
          <w:lang w:val="en-GB"/>
        </w:rPr>
        <w:t>unfavourable</w:t>
      </w:r>
      <w:r w:rsidRPr="001A5FC6">
        <w:rPr>
          <w:rFonts w:ascii="Times New Roman" w:hAnsi="Times New Roman"/>
          <w:sz w:val="24"/>
          <w:szCs w:val="24"/>
          <w:lang w:val="en-GB"/>
        </w:rPr>
        <w:t xml:space="preserve"> temperature has stronger effect on </w:t>
      </w:r>
      <w:r w:rsidRPr="001A5FC6">
        <w:rPr>
          <w:rFonts w:ascii="Times New Roman" w:hAnsi="Times New Roman"/>
          <w:i/>
          <w:sz w:val="24"/>
          <w:szCs w:val="24"/>
          <w:lang w:val="en-GB"/>
        </w:rPr>
        <w:t>C. pseudocurvisetus</w:t>
      </w:r>
      <w:r w:rsidRPr="001A5FC6">
        <w:rPr>
          <w:rFonts w:ascii="Times New Roman" w:hAnsi="Times New Roman"/>
          <w:sz w:val="24"/>
          <w:szCs w:val="24"/>
          <w:lang w:val="en-GB"/>
        </w:rPr>
        <w:t xml:space="preserve"> cell death than lack of nitrogen.</w:t>
      </w:r>
    </w:p>
    <w:p w14:paraId="32428372" w14:textId="0429A6BB" w:rsidR="00687C3E" w:rsidRPr="001A5FC6" w:rsidRDefault="00D6770D" w:rsidP="00BD6AF7">
      <w:pPr>
        <w:spacing w:line="360" w:lineRule="auto"/>
        <w:ind w:firstLine="708"/>
        <w:jc w:val="both"/>
        <w:rPr>
          <w:rFonts w:ascii="Times New Roman" w:hAnsi="Times New Roman"/>
          <w:sz w:val="24"/>
          <w:szCs w:val="24"/>
          <w:lang w:val="en-GB"/>
        </w:rPr>
      </w:pPr>
      <w:r w:rsidRPr="001A5FC6">
        <w:rPr>
          <w:rFonts w:ascii="Times New Roman" w:hAnsi="Times New Roman"/>
          <w:sz w:val="24"/>
          <w:szCs w:val="24"/>
          <w:lang w:val="en-GB"/>
        </w:rPr>
        <w:t>H</w:t>
      </w:r>
      <w:r w:rsidR="00687C3E" w:rsidRPr="001A5FC6">
        <w:rPr>
          <w:rFonts w:ascii="Times New Roman" w:hAnsi="Times New Roman"/>
          <w:sz w:val="24"/>
          <w:szCs w:val="24"/>
          <w:lang w:val="en-GB"/>
        </w:rPr>
        <w:t>igher</w:t>
      </w:r>
      <w:r w:rsidRPr="001A5FC6">
        <w:rPr>
          <w:rFonts w:ascii="Times New Roman" w:hAnsi="Times New Roman"/>
          <w:sz w:val="24"/>
          <w:szCs w:val="24"/>
          <w:lang w:val="en-GB"/>
        </w:rPr>
        <w:t xml:space="preserve"> </w:t>
      </w:r>
      <w:r w:rsidR="00CE45A7" w:rsidRPr="001A5FC6">
        <w:rPr>
          <w:rFonts w:ascii="Times New Roman" w:hAnsi="Times New Roman"/>
          <w:sz w:val="24"/>
          <w:szCs w:val="24"/>
          <w:lang w:val="en-GB"/>
        </w:rPr>
        <w:t>bulk</w:t>
      </w:r>
      <w:r w:rsidR="00687C3E" w:rsidRPr="001A5FC6">
        <w:rPr>
          <w:rFonts w:ascii="Times New Roman" w:hAnsi="Times New Roman"/>
          <w:sz w:val="24"/>
          <w:szCs w:val="24"/>
          <w:lang w:val="en-GB"/>
        </w:rPr>
        <w:t xml:space="preserve"> lipid concentrations can be expected</w:t>
      </w:r>
      <w:r w:rsidRPr="001A5FC6">
        <w:rPr>
          <w:rFonts w:ascii="Times New Roman" w:hAnsi="Times New Roman"/>
          <w:sz w:val="24"/>
          <w:szCs w:val="24"/>
          <w:lang w:val="en-GB"/>
        </w:rPr>
        <w:t xml:space="preserve"> </w:t>
      </w:r>
      <w:r w:rsidR="009F5844" w:rsidRPr="001A5FC6">
        <w:rPr>
          <w:rFonts w:ascii="Times New Roman" w:hAnsi="Times New Roman"/>
          <w:sz w:val="24"/>
          <w:szCs w:val="24"/>
          <w:lang w:val="en-GB"/>
        </w:rPr>
        <w:t>in</w:t>
      </w:r>
      <w:r w:rsidRPr="001A5FC6">
        <w:rPr>
          <w:rFonts w:ascii="Times New Roman" w:hAnsi="Times New Roman"/>
          <w:sz w:val="24"/>
          <w:szCs w:val="24"/>
          <w:lang w:val="en-GB"/>
        </w:rPr>
        <w:t xml:space="preserve"> cultures with hi</w:t>
      </w:r>
      <w:r w:rsidR="009F5844" w:rsidRPr="001A5FC6">
        <w:rPr>
          <w:rFonts w:ascii="Times New Roman" w:hAnsi="Times New Roman"/>
          <w:sz w:val="24"/>
          <w:szCs w:val="24"/>
          <w:lang w:val="en-GB"/>
        </w:rPr>
        <w:t>gher cell abundance</w:t>
      </w:r>
      <w:r w:rsidR="00687C3E" w:rsidRPr="001A5FC6">
        <w:rPr>
          <w:rFonts w:ascii="Times New Roman" w:hAnsi="Times New Roman"/>
          <w:sz w:val="24"/>
          <w:szCs w:val="24"/>
          <w:lang w:val="en-GB"/>
        </w:rPr>
        <w:t xml:space="preserve">. </w:t>
      </w:r>
      <w:r w:rsidR="00333EF5" w:rsidRPr="001A5FC6">
        <w:rPr>
          <w:rFonts w:ascii="Times New Roman" w:hAnsi="Times New Roman"/>
          <w:sz w:val="24"/>
          <w:szCs w:val="24"/>
          <w:lang w:val="en-GB"/>
        </w:rPr>
        <w:t>While the</w:t>
      </w:r>
      <w:r w:rsidR="00687C3E" w:rsidRPr="001A5FC6">
        <w:rPr>
          <w:rFonts w:ascii="Times New Roman" w:hAnsi="Times New Roman"/>
          <w:sz w:val="24"/>
          <w:szCs w:val="24"/>
          <w:lang w:val="en-GB"/>
        </w:rPr>
        <w:t xml:space="preserve"> </w:t>
      </w:r>
      <w:r w:rsidR="00CE45A7" w:rsidRPr="001A5FC6">
        <w:rPr>
          <w:rFonts w:ascii="Times New Roman" w:hAnsi="Times New Roman"/>
          <w:sz w:val="24"/>
          <w:szCs w:val="24"/>
          <w:lang w:val="en-GB"/>
        </w:rPr>
        <w:t>bulk</w:t>
      </w:r>
      <w:r w:rsidR="00886430" w:rsidRPr="001A5FC6">
        <w:rPr>
          <w:rFonts w:ascii="Times New Roman" w:hAnsi="Times New Roman"/>
          <w:sz w:val="24"/>
          <w:szCs w:val="24"/>
          <w:lang w:val="en-GB"/>
        </w:rPr>
        <w:t xml:space="preserve"> </w:t>
      </w:r>
      <w:r w:rsidR="00687C3E" w:rsidRPr="001A5FC6">
        <w:rPr>
          <w:rFonts w:ascii="Times New Roman" w:hAnsi="Times New Roman"/>
          <w:sz w:val="24"/>
          <w:szCs w:val="24"/>
          <w:lang w:val="en-GB"/>
        </w:rPr>
        <w:t>lipid concentration is lowest</w:t>
      </w:r>
      <w:r w:rsidR="00333EF5" w:rsidRPr="001A5FC6">
        <w:rPr>
          <w:rFonts w:ascii="Times New Roman" w:hAnsi="Times New Roman"/>
          <w:sz w:val="24"/>
          <w:szCs w:val="24"/>
          <w:lang w:val="en-GB"/>
        </w:rPr>
        <w:t>,</w:t>
      </w:r>
      <w:r w:rsidR="005521D6" w:rsidRPr="001A5FC6">
        <w:rPr>
          <w:rFonts w:ascii="Times New Roman" w:hAnsi="Times New Roman"/>
          <w:sz w:val="24"/>
          <w:szCs w:val="24"/>
          <w:lang w:val="en-GB"/>
        </w:rPr>
        <w:t xml:space="preserve"> </w:t>
      </w:r>
      <w:r w:rsidR="00687C3E" w:rsidRPr="001A5FC6">
        <w:rPr>
          <w:rFonts w:ascii="Times New Roman" w:hAnsi="Times New Roman"/>
          <w:sz w:val="24"/>
          <w:szCs w:val="24"/>
          <w:lang w:val="en-GB"/>
        </w:rPr>
        <w:t>the accumulation of lipid</w:t>
      </w:r>
      <w:r w:rsidR="006B3C40" w:rsidRPr="001A5FC6">
        <w:rPr>
          <w:rFonts w:ascii="Times New Roman" w:hAnsi="Times New Roman"/>
          <w:sz w:val="24"/>
          <w:szCs w:val="24"/>
          <w:lang w:val="en-GB"/>
        </w:rPr>
        <w:t>s</w:t>
      </w:r>
      <w:r w:rsidR="00AC4E87" w:rsidRPr="001A5FC6">
        <w:rPr>
          <w:rFonts w:ascii="Times New Roman" w:hAnsi="Times New Roman"/>
          <w:sz w:val="24"/>
          <w:szCs w:val="24"/>
          <w:lang w:val="en-GB"/>
        </w:rPr>
        <w:t xml:space="preserve"> per cell</w:t>
      </w:r>
      <w:r w:rsidR="00687C3E" w:rsidRPr="001A5FC6">
        <w:rPr>
          <w:rFonts w:ascii="Times New Roman" w:hAnsi="Times New Roman"/>
          <w:sz w:val="24"/>
          <w:szCs w:val="24"/>
          <w:lang w:val="en-GB"/>
        </w:rPr>
        <w:t xml:space="preserve"> is the greatest </w:t>
      </w:r>
      <w:r w:rsidR="00333EF5" w:rsidRPr="001A5FC6">
        <w:rPr>
          <w:rFonts w:ascii="Times New Roman" w:hAnsi="Times New Roman"/>
          <w:sz w:val="24"/>
          <w:szCs w:val="24"/>
          <w:lang w:val="en-GB"/>
        </w:rPr>
        <w:t>in cultures grown at 30</w:t>
      </w:r>
      <w:r w:rsidR="001232BD" w:rsidRPr="001A5FC6">
        <w:rPr>
          <w:rFonts w:ascii="Times New Roman" w:hAnsi="Times New Roman"/>
          <w:sz w:val="24"/>
          <w:szCs w:val="24"/>
          <w:lang w:val="en-GB"/>
        </w:rPr>
        <w:t xml:space="preserve"> </w:t>
      </w:r>
      <w:r w:rsidR="00333EF5" w:rsidRPr="001A5FC6">
        <w:rPr>
          <w:rFonts w:ascii="Times New Roman" w:hAnsi="Times New Roman"/>
          <w:sz w:val="24"/>
          <w:szCs w:val="24"/>
          <w:lang w:val="en-GB"/>
        </w:rPr>
        <w:sym w:font="Symbol" w:char="F0B0"/>
      </w:r>
      <w:r w:rsidR="00333EF5" w:rsidRPr="001A5FC6">
        <w:rPr>
          <w:rFonts w:ascii="Times New Roman" w:hAnsi="Times New Roman"/>
          <w:sz w:val="24"/>
          <w:szCs w:val="24"/>
          <w:lang w:val="en-GB"/>
        </w:rPr>
        <w:t>C</w:t>
      </w:r>
      <w:r w:rsidR="00687C3E" w:rsidRPr="001A5FC6">
        <w:rPr>
          <w:rFonts w:ascii="Times New Roman" w:hAnsi="Times New Roman"/>
          <w:sz w:val="24"/>
          <w:szCs w:val="24"/>
          <w:lang w:val="en-GB"/>
        </w:rPr>
        <w:t xml:space="preserve">, </w:t>
      </w:r>
      <w:r w:rsidR="00092C4F" w:rsidRPr="001A5FC6">
        <w:rPr>
          <w:rFonts w:ascii="Times New Roman" w:hAnsi="Times New Roman"/>
          <w:sz w:val="24"/>
          <w:szCs w:val="24"/>
          <w:lang w:val="en-GB"/>
        </w:rPr>
        <w:t>especially in</w:t>
      </w:r>
      <w:r w:rsidR="00687C3E" w:rsidRPr="001A5FC6">
        <w:rPr>
          <w:rFonts w:ascii="Times New Roman" w:hAnsi="Times New Roman"/>
          <w:sz w:val="24"/>
          <w:szCs w:val="24"/>
          <w:lang w:val="en-GB"/>
        </w:rPr>
        <w:t xml:space="preserve"> N-</w:t>
      </w:r>
      <w:r w:rsidR="0045069C" w:rsidRPr="001A5FC6">
        <w:rPr>
          <w:rFonts w:ascii="Times New Roman" w:hAnsi="Times New Roman"/>
          <w:sz w:val="24"/>
          <w:szCs w:val="24"/>
          <w:lang w:val="en-GB"/>
        </w:rPr>
        <w:t>l</w:t>
      </w:r>
      <w:r w:rsidR="006B3C40" w:rsidRPr="001A5FC6">
        <w:rPr>
          <w:rFonts w:ascii="Times New Roman" w:hAnsi="Times New Roman"/>
          <w:sz w:val="24"/>
          <w:szCs w:val="24"/>
          <w:lang w:val="en-GB"/>
        </w:rPr>
        <w:t xml:space="preserve">imiting </w:t>
      </w:r>
      <w:r w:rsidR="00687C3E" w:rsidRPr="001A5FC6">
        <w:rPr>
          <w:rFonts w:ascii="Times New Roman" w:hAnsi="Times New Roman"/>
          <w:sz w:val="24"/>
          <w:szCs w:val="24"/>
          <w:lang w:val="en-GB"/>
        </w:rPr>
        <w:t>cultures (</w:t>
      </w:r>
      <w:r w:rsidR="00687C3E" w:rsidRPr="001A5FC6">
        <w:rPr>
          <w:rFonts w:ascii="Times New Roman" w:hAnsi="Times New Roman"/>
          <w:color w:val="0000FF"/>
          <w:sz w:val="24"/>
          <w:szCs w:val="24"/>
          <w:lang w:val="en-GB"/>
        </w:rPr>
        <w:t>Fig. 6A, Supplementary Table S6</w:t>
      </w:r>
      <w:r w:rsidR="00687C3E" w:rsidRPr="001A5FC6">
        <w:rPr>
          <w:rFonts w:ascii="Times New Roman" w:hAnsi="Times New Roman"/>
          <w:sz w:val="24"/>
          <w:szCs w:val="24"/>
          <w:lang w:val="en-GB"/>
        </w:rPr>
        <w:t xml:space="preserve">). </w:t>
      </w:r>
      <w:r w:rsidR="00DB04DA" w:rsidRPr="001A5FC6">
        <w:rPr>
          <w:rFonts w:ascii="Times New Roman" w:hAnsi="Times New Roman"/>
          <w:sz w:val="24"/>
          <w:szCs w:val="24"/>
          <w:lang w:val="en-GB"/>
        </w:rPr>
        <w:t>T</w:t>
      </w:r>
      <w:r w:rsidR="00194337" w:rsidRPr="001A5FC6">
        <w:rPr>
          <w:rFonts w:ascii="Times New Roman" w:hAnsi="Times New Roman"/>
          <w:sz w:val="24"/>
          <w:szCs w:val="24"/>
          <w:lang w:val="en-GB"/>
        </w:rPr>
        <w:t xml:space="preserve">he individual effects of temperature increase and </w:t>
      </w:r>
      <w:r w:rsidR="00452A8D" w:rsidRPr="001A5FC6">
        <w:rPr>
          <w:rFonts w:ascii="Times New Roman" w:hAnsi="Times New Roman"/>
          <w:sz w:val="24"/>
          <w:szCs w:val="24"/>
          <w:lang w:val="en-GB"/>
        </w:rPr>
        <w:t xml:space="preserve">particularly </w:t>
      </w:r>
      <w:r w:rsidR="00194337" w:rsidRPr="001A5FC6">
        <w:rPr>
          <w:rFonts w:ascii="Times New Roman" w:hAnsi="Times New Roman"/>
          <w:sz w:val="24"/>
          <w:szCs w:val="24"/>
          <w:lang w:val="en-GB"/>
        </w:rPr>
        <w:t xml:space="preserve">N-limitation cause significant accumulation of cell lipids, </w:t>
      </w:r>
      <w:r w:rsidR="0061132F" w:rsidRPr="001A5FC6">
        <w:rPr>
          <w:rFonts w:ascii="Times New Roman" w:hAnsi="Times New Roman"/>
          <w:sz w:val="24"/>
          <w:szCs w:val="24"/>
          <w:lang w:val="en-GB"/>
        </w:rPr>
        <w:t xml:space="preserve">while </w:t>
      </w:r>
      <w:r w:rsidR="00194337" w:rsidRPr="001A5FC6">
        <w:rPr>
          <w:rFonts w:ascii="Times New Roman" w:hAnsi="Times New Roman"/>
          <w:sz w:val="24"/>
          <w:szCs w:val="24"/>
          <w:lang w:val="en-GB"/>
        </w:rPr>
        <w:t xml:space="preserve">the combination of the two stressors </w:t>
      </w:r>
      <w:r w:rsidR="0061132F" w:rsidRPr="001A5FC6">
        <w:rPr>
          <w:rFonts w:ascii="Times New Roman" w:hAnsi="Times New Roman"/>
          <w:sz w:val="24"/>
          <w:szCs w:val="24"/>
          <w:lang w:val="en-GB"/>
        </w:rPr>
        <w:t xml:space="preserve">results in </w:t>
      </w:r>
      <w:r w:rsidR="00194337" w:rsidRPr="001A5FC6">
        <w:rPr>
          <w:rFonts w:ascii="Times New Roman" w:hAnsi="Times New Roman"/>
          <w:sz w:val="24"/>
          <w:szCs w:val="24"/>
          <w:lang w:val="en-GB"/>
        </w:rPr>
        <w:t>the highest cellular lipid content.</w:t>
      </w:r>
    </w:p>
    <w:p w14:paraId="3CB97AB7" w14:textId="77777777" w:rsidR="008C1144" w:rsidRPr="001A5FC6" w:rsidRDefault="00D42147" w:rsidP="008C1144">
      <w:pPr>
        <w:spacing w:line="360" w:lineRule="auto"/>
        <w:ind w:firstLine="708"/>
        <w:jc w:val="both"/>
        <w:rPr>
          <w:rFonts w:ascii="Times New Roman" w:hAnsi="Times New Roman"/>
          <w:sz w:val="24"/>
          <w:szCs w:val="24"/>
          <w:lang w:val="en-GB"/>
        </w:rPr>
      </w:pPr>
      <w:r w:rsidRPr="001A5FC6">
        <w:rPr>
          <w:rFonts w:ascii="Times New Roman" w:hAnsi="Times New Roman"/>
          <w:sz w:val="24"/>
          <w:szCs w:val="24"/>
          <w:lang w:val="en-GB"/>
        </w:rPr>
        <w:t>Lipid composition</w:t>
      </w:r>
      <w:r w:rsidR="00687C3E" w:rsidRPr="001A5FC6">
        <w:rPr>
          <w:rFonts w:ascii="Times New Roman" w:hAnsi="Times New Roman"/>
          <w:sz w:val="24"/>
          <w:szCs w:val="24"/>
          <w:lang w:val="en-GB"/>
        </w:rPr>
        <w:t xml:space="preserve"> varies depending on environmental conditions and represents mechanisms of acclimation and adaptation. </w:t>
      </w:r>
      <w:r w:rsidR="00BE034B" w:rsidRPr="001A5FC6">
        <w:rPr>
          <w:rFonts w:ascii="Times New Roman" w:hAnsi="Times New Roman"/>
          <w:sz w:val="24"/>
          <w:szCs w:val="24"/>
          <w:lang w:val="en-GB"/>
        </w:rPr>
        <w:t xml:space="preserve">Marine </w:t>
      </w:r>
      <w:r w:rsidR="008175A2" w:rsidRPr="001A5FC6">
        <w:rPr>
          <w:rFonts w:ascii="Times New Roman" w:hAnsi="Times New Roman"/>
          <w:sz w:val="24"/>
          <w:szCs w:val="24"/>
          <w:lang w:val="en-GB"/>
        </w:rPr>
        <w:t>d</w:t>
      </w:r>
      <w:r w:rsidR="00687C3E" w:rsidRPr="001A5FC6">
        <w:rPr>
          <w:rFonts w:ascii="Times New Roman" w:hAnsi="Times New Roman"/>
          <w:sz w:val="24"/>
          <w:szCs w:val="24"/>
          <w:lang w:val="en-GB"/>
        </w:rPr>
        <w:t>iatom</w:t>
      </w:r>
      <w:r w:rsidR="00BE034B" w:rsidRPr="001A5FC6">
        <w:rPr>
          <w:rFonts w:ascii="Times New Roman" w:hAnsi="Times New Roman"/>
          <w:sz w:val="24"/>
          <w:szCs w:val="24"/>
          <w:lang w:val="en-GB"/>
        </w:rPr>
        <w:t>s</w:t>
      </w:r>
      <w:r w:rsidR="00687C3E" w:rsidRPr="001A5FC6">
        <w:rPr>
          <w:rFonts w:ascii="Times New Roman" w:hAnsi="Times New Roman"/>
          <w:sz w:val="24"/>
          <w:szCs w:val="24"/>
          <w:lang w:val="en-GB"/>
        </w:rPr>
        <w:t xml:space="preserve"> </w:t>
      </w:r>
      <w:proofErr w:type="spellStart"/>
      <w:r w:rsidR="00687C3E" w:rsidRPr="001A5FC6">
        <w:rPr>
          <w:rFonts w:ascii="Times New Roman" w:hAnsi="Times New Roman"/>
          <w:i/>
          <w:sz w:val="24"/>
          <w:szCs w:val="24"/>
          <w:lang w:val="en-GB"/>
        </w:rPr>
        <w:t>Thalassiosira</w:t>
      </w:r>
      <w:proofErr w:type="spellEnd"/>
      <w:r w:rsidR="00687C3E" w:rsidRPr="001A5FC6">
        <w:rPr>
          <w:rFonts w:ascii="Times New Roman" w:hAnsi="Times New Roman"/>
          <w:i/>
          <w:sz w:val="24"/>
          <w:szCs w:val="24"/>
          <w:lang w:val="en-GB"/>
        </w:rPr>
        <w:t xml:space="preserve"> </w:t>
      </w:r>
      <w:proofErr w:type="spellStart"/>
      <w:r w:rsidR="00687C3E" w:rsidRPr="001A5FC6">
        <w:rPr>
          <w:rFonts w:ascii="Times New Roman" w:hAnsi="Times New Roman"/>
          <w:i/>
          <w:sz w:val="24"/>
          <w:szCs w:val="24"/>
          <w:lang w:val="en-GB"/>
        </w:rPr>
        <w:t>pseudonana</w:t>
      </w:r>
      <w:proofErr w:type="spellEnd"/>
      <w:r w:rsidR="00687C3E" w:rsidRPr="001A5FC6">
        <w:rPr>
          <w:rFonts w:ascii="Times New Roman" w:hAnsi="Times New Roman"/>
          <w:sz w:val="24"/>
          <w:szCs w:val="24"/>
          <w:lang w:val="en-GB"/>
        </w:rPr>
        <w:t xml:space="preserve"> </w:t>
      </w:r>
      <w:r w:rsidR="00157709" w:rsidRPr="001A5FC6">
        <w:rPr>
          <w:rFonts w:ascii="Times New Roman" w:hAnsi="Times New Roman"/>
          <w:sz w:val="24"/>
          <w:szCs w:val="24"/>
          <w:lang w:val="en-GB"/>
        </w:rPr>
        <w:t>replaces</w:t>
      </w:r>
      <w:r w:rsidR="00BE034B" w:rsidRPr="001A5FC6">
        <w:rPr>
          <w:rFonts w:ascii="Times New Roman" w:hAnsi="Times New Roman"/>
          <w:sz w:val="24"/>
          <w:szCs w:val="24"/>
          <w:lang w:val="en-GB"/>
        </w:rPr>
        <w:t xml:space="preserve"> </w:t>
      </w:r>
      <w:r w:rsidR="00687C3E" w:rsidRPr="001A5FC6">
        <w:rPr>
          <w:rFonts w:ascii="Times New Roman" w:hAnsi="Times New Roman"/>
          <w:sz w:val="24"/>
          <w:szCs w:val="24"/>
          <w:lang w:val="en-GB"/>
        </w:rPr>
        <w:t>PC and betaine lipids and PG and SQDG</w:t>
      </w:r>
      <w:r w:rsidR="00A7692F" w:rsidRPr="001A5FC6">
        <w:rPr>
          <w:rFonts w:ascii="Times New Roman" w:hAnsi="Times New Roman"/>
          <w:sz w:val="24"/>
          <w:szCs w:val="24"/>
          <w:lang w:val="en-GB"/>
        </w:rPr>
        <w:t xml:space="preserve"> depending on P availability</w:t>
      </w:r>
      <w:r w:rsidR="00687C3E" w:rsidRPr="001A5FC6">
        <w:rPr>
          <w:rFonts w:ascii="Times New Roman" w:hAnsi="Times New Roman"/>
          <w:sz w:val="24"/>
          <w:szCs w:val="24"/>
          <w:lang w:val="en-GB"/>
        </w:rPr>
        <w:t xml:space="preserve"> (</w:t>
      </w:r>
      <w:r w:rsidR="00687C3E" w:rsidRPr="001A5FC6">
        <w:rPr>
          <w:rFonts w:ascii="Times New Roman" w:hAnsi="Times New Roman"/>
          <w:color w:val="0000FF"/>
          <w:sz w:val="24"/>
          <w:szCs w:val="24"/>
          <w:lang w:val="en-GB"/>
        </w:rPr>
        <w:t xml:space="preserve">Martin </w:t>
      </w:r>
      <w:r w:rsidR="00687C3E" w:rsidRPr="001A5FC6">
        <w:rPr>
          <w:rFonts w:ascii="Times New Roman" w:hAnsi="Times New Roman"/>
          <w:i/>
          <w:color w:val="0000FF"/>
          <w:sz w:val="24"/>
          <w:szCs w:val="24"/>
          <w:lang w:val="en-GB"/>
        </w:rPr>
        <w:t>et al</w:t>
      </w:r>
      <w:r w:rsidR="00687C3E" w:rsidRPr="001A5FC6">
        <w:rPr>
          <w:rFonts w:ascii="Times New Roman" w:hAnsi="Times New Roman"/>
          <w:color w:val="0000FF"/>
          <w:sz w:val="24"/>
          <w:szCs w:val="24"/>
          <w:lang w:val="en-GB"/>
        </w:rPr>
        <w:t>., 2011</w:t>
      </w:r>
      <w:r w:rsidR="00687C3E" w:rsidRPr="001A5FC6">
        <w:rPr>
          <w:rFonts w:ascii="Times New Roman" w:hAnsi="Times New Roman"/>
          <w:sz w:val="24"/>
          <w:szCs w:val="24"/>
          <w:lang w:val="en-GB"/>
        </w:rPr>
        <w:t xml:space="preserve">). </w:t>
      </w:r>
      <w:r w:rsidR="00A7692F" w:rsidRPr="001A5FC6">
        <w:rPr>
          <w:rFonts w:ascii="Times New Roman" w:hAnsi="Times New Roman"/>
          <w:sz w:val="24"/>
          <w:szCs w:val="24"/>
          <w:lang w:val="en-GB"/>
        </w:rPr>
        <w:t>The composition of p</w:t>
      </w:r>
      <w:r w:rsidR="00687C3E" w:rsidRPr="001A5FC6">
        <w:rPr>
          <w:rFonts w:ascii="Times New Roman" w:hAnsi="Times New Roman"/>
          <w:sz w:val="24"/>
          <w:szCs w:val="24"/>
          <w:lang w:val="en-GB"/>
        </w:rPr>
        <w:t>hospholipid fatty acid</w:t>
      </w:r>
      <w:r w:rsidR="00A7692F" w:rsidRPr="001A5FC6">
        <w:rPr>
          <w:rFonts w:ascii="Times New Roman" w:hAnsi="Times New Roman"/>
          <w:sz w:val="24"/>
          <w:szCs w:val="24"/>
          <w:lang w:val="en-GB"/>
        </w:rPr>
        <w:t>s</w:t>
      </w:r>
      <w:r w:rsidR="00687C3E" w:rsidRPr="001A5FC6">
        <w:rPr>
          <w:rFonts w:ascii="Times New Roman" w:hAnsi="Times New Roman"/>
          <w:sz w:val="24"/>
          <w:szCs w:val="24"/>
          <w:lang w:val="en-GB"/>
        </w:rPr>
        <w:t xml:space="preserve"> </w:t>
      </w:r>
      <w:r w:rsidR="000612E9" w:rsidRPr="001A5FC6">
        <w:rPr>
          <w:rFonts w:ascii="Times New Roman" w:hAnsi="Times New Roman"/>
          <w:sz w:val="24"/>
          <w:szCs w:val="24"/>
          <w:lang w:val="en-GB"/>
        </w:rPr>
        <w:t>changes</w:t>
      </w:r>
      <w:r w:rsidR="00687C3E" w:rsidRPr="001A5FC6">
        <w:rPr>
          <w:rFonts w:ascii="Times New Roman" w:hAnsi="Times New Roman"/>
          <w:sz w:val="24"/>
          <w:szCs w:val="24"/>
          <w:lang w:val="en-GB"/>
        </w:rPr>
        <w:t xml:space="preserve"> </w:t>
      </w:r>
      <w:r w:rsidR="000612E9" w:rsidRPr="001A5FC6">
        <w:rPr>
          <w:rFonts w:ascii="Times New Roman" w:hAnsi="Times New Roman"/>
          <w:sz w:val="24"/>
          <w:szCs w:val="24"/>
          <w:lang w:val="en-GB"/>
        </w:rPr>
        <w:t xml:space="preserve">depending </w:t>
      </w:r>
      <w:r w:rsidR="00687C3E" w:rsidRPr="001A5FC6">
        <w:rPr>
          <w:rFonts w:ascii="Times New Roman" w:hAnsi="Times New Roman"/>
          <w:sz w:val="24"/>
          <w:szCs w:val="24"/>
          <w:lang w:val="en-GB"/>
        </w:rPr>
        <w:t>on the estuarine conditions (</w:t>
      </w:r>
      <w:proofErr w:type="spellStart"/>
      <w:r w:rsidR="00687C3E" w:rsidRPr="001A5FC6">
        <w:rPr>
          <w:rFonts w:ascii="Times New Roman" w:hAnsi="Times New Roman"/>
          <w:color w:val="0000FF"/>
          <w:sz w:val="24"/>
          <w:szCs w:val="24"/>
          <w:lang w:val="en-GB"/>
        </w:rPr>
        <w:t>Vrana</w:t>
      </w:r>
      <w:proofErr w:type="spellEnd"/>
      <w:r w:rsidR="00687C3E" w:rsidRPr="001A5FC6">
        <w:rPr>
          <w:rFonts w:ascii="Times New Roman" w:hAnsi="Times New Roman"/>
          <w:color w:val="0000FF"/>
          <w:sz w:val="24"/>
          <w:szCs w:val="24"/>
          <w:lang w:val="en-GB"/>
        </w:rPr>
        <w:t xml:space="preserve"> </w:t>
      </w:r>
      <w:proofErr w:type="spellStart"/>
      <w:r w:rsidR="00687C3E" w:rsidRPr="001A5FC6">
        <w:rPr>
          <w:rFonts w:ascii="Times New Roman" w:hAnsi="Times New Roman"/>
          <w:color w:val="0000FF"/>
          <w:sz w:val="24"/>
          <w:szCs w:val="24"/>
          <w:lang w:val="en-GB"/>
        </w:rPr>
        <w:t>Špoljarić</w:t>
      </w:r>
      <w:proofErr w:type="spellEnd"/>
      <w:r w:rsidR="00687C3E" w:rsidRPr="001A5FC6">
        <w:rPr>
          <w:rFonts w:ascii="Times New Roman" w:hAnsi="Times New Roman"/>
          <w:color w:val="0000FF"/>
          <w:sz w:val="24"/>
          <w:szCs w:val="24"/>
          <w:lang w:val="en-GB"/>
        </w:rPr>
        <w:t xml:space="preserve"> </w:t>
      </w:r>
      <w:r w:rsidR="00687C3E" w:rsidRPr="001A5FC6">
        <w:rPr>
          <w:rFonts w:ascii="Times New Roman" w:hAnsi="Times New Roman"/>
          <w:i/>
          <w:color w:val="0000FF"/>
          <w:sz w:val="24"/>
          <w:szCs w:val="24"/>
          <w:lang w:val="en-GB"/>
        </w:rPr>
        <w:t>et al</w:t>
      </w:r>
      <w:r w:rsidR="00687C3E" w:rsidRPr="001A5FC6">
        <w:rPr>
          <w:rFonts w:ascii="Times New Roman" w:hAnsi="Times New Roman"/>
          <w:color w:val="0000FF"/>
          <w:sz w:val="24"/>
          <w:szCs w:val="24"/>
          <w:lang w:val="en-GB"/>
        </w:rPr>
        <w:t>., 2021</w:t>
      </w:r>
      <w:r w:rsidR="00687C3E" w:rsidRPr="001A5FC6">
        <w:rPr>
          <w:rFonts w:ascii="Times New Roman" w:hAnsi="Times New Roman"/>
          <w:sz w:val="24"/>
          <w:szCs w:val="24"/>
          <w:lang w:val="en-GB"/>
        </w:rPr>
        <w:t>). Here observed</w:t>
      </w:r>
      <w:r w:rsidR="000612E9" w:rsidRPr="001A5FC6">
        <w:rPr>
          <w:rFonts w:ascii="Times New Roman" w:hAnsi="Times New Roman"/>
          <w:sz w:val="24"/>
          <w:szCs w:val="24"/>
          <w:lang w:val="en-GB"/>
        </w:rPr>
        <w:t xml:space="preserve"> </w:t>
      </w:r>
      <w:r w:rsidR="00687C3E" w:rsidRPr="001A5FC6">
        <w:rPr>
          <w:rFonts w:ascii="Times New Roman" w:hAnsi="Times New Roman"/>
          <w:sz w:val="24"/>
          <w:szCs w:val="24"/>
          <w:lang w:val="en-GB"/>
        </w:rPr>
        <w:t>statistically significant increas</w:t>
      </w:r>
      <w:r w:rsidR="000612E9" w:rsidRPr="001A5FC6">
        <w:rPr>
          <w:rFonts w:ascii="Times New Roman" w:hAnsi="Times New Roman"/>
          <w:sz w:val="24"/>
          <w:szCs w:val="24"/>
          <w:lang w:val="en-GB"/>
        </w:rPr>
        <w:t>e</w:t>
      </w:r>
      <w:r w:rsidR="004C7B98" w:rsidRPr="001A5FC6">
        <w:rPr>
          <w:rFonts w:ascii="Times New Roman" w:hAnsi="Times New Roman"/>
          <w:sz w:val="24"/>
          <w:szCs w:val="24"/>
          <w:lang w:val="en-GB"/>
        </w:rPr>
        <w:t xml:space="preserve"> in the</w:t>
      </w:r>
      <w:r w:rsidR="00687C3E" w:rsidRPr="001A5FC6">
        <w:rPr>
          <w:rFonts w:ascii="Times New Roman" w:hAnsi="Times New Roman"/>
          <w:sz w:val="24"/>
          <w:szCs w:val="24"/>
          <w:lang w:val="en-GB"/>
        </w:rPr>
        <w:t xml:space="preserve"> proportion of DGDG </w:t>
      </w:r>
      <w:r w:rsidR="00687C3E" w:rsidRPr="001A5FC6">
        <w:rPr>
          <w:rFonts w:ascii="Times New Roman" w:hAnsi="Times New Roman"/>
          <w:sz w:val="24"/>
          <w:szCs w:val="24"/>
          <w:lang w:val="en-GB"/>
        </w:rPr>
        <w:lastRenderedPageBreak/>
        <w:t xml:space="preserve">and SQDG in </w:t>
      </w:r>
      <w:r w:rsidR="004C7B98" w:rsidRPr="001A5FC6">
        <w:rPr>
          <w:rFonts w:ascii="Times New Roman" w:hAnsi="Times New Roman"/>
          <w:sz w:val="24"/>
          <w:szCs w:val="24"/>
          <w:lang w:val="en-GB"/>
        </w:rPr>
        <w:t xml:space="preserve">the </w:t>
      </w:r>
      <w:r w:rsidR="00687C3E" w:rsidRPr="001A5FC6">
        <w:rPr>
          <w:rFonts w:ascii="Times New Roman" w:hAnsi="Times New Roman"/>
          <w:sz w:val="24"/>
          <w:szCs w:val="24"/>
          <w:lang w:val="en-GB"/>
        </w:rPr>
        <w:t>cells with temperature increase (</w:t>
      </w:r>
      <w:r w:rsidR="00687C3E" w:rsidRPr="001A5FC6">
        <w:rPr>
          <w:rFonts w:ascii="Times New Roman" w:hAnsi="Times New Roman"/>
          <w:color w:val="0000FF"/>
          <w:sz w:val="24"/>
          <w:szCs w:val="24"/>
          <w:lang w:val="en-GB"/>
        </w:rPr>
        <w:t>Supplementary Table S8</w:t>
      </w:r>
      <w:r w:rsidR="00687C3E" w:rsidRPr="001A5FC6">
        <w:rPr>
          <w:rFonts w:ascii="Times New Roman" w:hAnsi="Times New Roman"/>
          <w:sz w:val="24"/>
          <w:szCs w:val="24"/>
          <w:lang w:val="en-GB"/>
        </w:rPr>
        <w:t xml:space="preserve">) can be explained with their role in thylakoid membranes and the role in achieving </w:t>
      </w:r>
      <w:proofErr w:type="spellStart"/>
      <w:r w:rsidR="00687C3E" w:rsidRPr="001A5FC6">
        <w:rPr>
          <w:rFonts w:ascii="Times New Roman" w:hAnsi="Times New Roman"/>
          <w:sz w:val="24"/>
          <w:szCs w:val="24"/>
          <w:lang w:val="en-GB"/>
        </w:rPr>
        <w:t>thermotolerance</w:t>
      </w:r>
      <w:proofErr w:type="spellEnd"/>
      <w:r w:rsidR="00687C3E" w:rsidRPr="001A5FC6">
        <w:rPr>
          <w:rFonts w:ascii="Times New Roman" w:hAnsi="Times New Roman"/>
          <w:sz w:val="24"/>
          <w:szCs w:val="24"/>
          <w:lang w:val="en-GB"/>
        </w:rPr>
        <w:t xml:space="preserve"> (</w:t>
      </w:r>
      <w:r w:rsidR="00687C3E" w:rsidRPr="001A5FC6">
        <w:rPr>
          <w:rFonts w:ascii="Times New Roman" w:hAnsi="Times New Roman"/>
          <w:color w:val="0000FF"/>
          <w:sz w:val="24"/>
          <w:szCs w:val="24"/>
          <w:lang w:val="en-GB"/>
        </w:rPr>
        <w:t xml:space="preserve">Chen </w:t>
      </w:r>
      <w:r w:rsidR="00687C3E" w:rsidRPr="001A5FC6">
        <w:rPr>
          <w:rFonts w:ascii="Times New Roman" w:hAnsi="Times New Roman"/>
          <w:i/>
          <w:iCs/>
          <w:color w:val="0000FF"/>
          <w:sz w:val="24"/>
          <w:szCs w:val="24"/>
          <w:lang w:val="en-GB"/>
        </w:rPr>
        <w:t>et al</w:t>
      </w:r>
      <w:r w:rsidR="00687C3E" w:rsidRPr="001A5FC6">
        <w:rPr>
          <w:rFonts w:ascii="Times New Roman" w:hAnsi="Times New Roman"/>
          <w:color w:val="0000FF"/>
          <w:sz w:val="24"/>
          <w:szCs w:val="24"/>
          <w:lang w:val="en-GB"/>
        </w:rPr>
        <w:t xml:space="preserve">., 2006; Sato </w:t>
      </w:r>
      <w:r w:rsidR="00687C3E" w:rsidRPr="001A5FC6">
        <w:rPr>
          <w:rFonts w:ascii="Times New Roman" w:hAnsi="Times New Roman"/>
          <w:i/>
          <w:color w:val="0000FF"/>
          <w:sz w:val="24"/>
          <w:szCs w:val="24"/>
          <w:lang w:val="en-GB"/>
        </w:rPr>
        <w:t>et al</w:t>
      </w:r>
      <w:r w:rsidR="00687C3E" w:rsidRPr="001A5FC6">
        <w:rPr>
          <w:rFonts w:ascii="Times New Roman" w:hAnsi="Times New Roman"/>
          <w:color w:val="0000FF"/>
          <w:sz w:val="24"/>
          <w:szCs w:val="24"/>
          <w:lang w:val="en-GB"/>
        </w:rPr>
        <w:t>., 2003</w:t>
      </w:r>
      <w:r w:rsidR="00687C3E" w:rsidRPr="001A5FC6">
        <w:rPr>
          <w:rFonts w:ascii="Times New Roman" w:hAnsi="Times New Roman"/>
          <w:sz w:val="24"/>
          <w:szCs w:val="24"/>
          <w:lang w:val="en-GB"/>
        </w:rPr>
        <w:t xml:space="preserve">). Lipids of thylakoid membranes, where early processes of photosynthesis </w:t>
      </w:r>
      <w:r w:rsidR="007F7208" w:rsidRPr="001A5FC6">
        <w:rPr>
          <w:rFonts w:ascii="Times New Roman" w:hAnsi="Times New Roman"/>
          <w:sz w:val="24"/>
          <w:szCs w:val="24"/>
          <w:lang w:val="en-GB"/>
        </w:rPr>
        <w:t>occur</w:t>
      </w:r>
      <w:r w:rsidR="00687C3E" w:rsidRPr="001A5FC6">
        <w:rPr>
          <w:rFonts w:ascii="Times New Roman" w:hAnsi="Times New Roman"/>
          <w:sz w:val="24"/>
          <w:szCs w:val="24"/>
          <w:lang w:val="en-GB"/>
        </w:rPr>
        <w:t xml:space="preserve"> (</w:t>
      </w:r>
      <w:r w:rsidR="00687C3E" w:rsidRPr="001A5FC6">
        <w:rPr>
          <w:rFonts w:ascii="Times New Roman" w:hAnsi="Times New Roman"/>
          <w:color w:val="0000FF"/>
          <w:sz w:val="24"/>
          <w:szCs w:val="24"/>
          <w:lang w:val="en-GB"/>
        </w:rPr>
        <w:t xml:space="preserve">Murata and </w:t>
      </w:r>
      <w:proofErr w:type="spellStart"/>
      <w:r w:rsidR="00687C3E" w:rsidRPr="001A5FC6">
        <w:rPr>
          <w:rFonts w:ascii="Times New Roman" w:hAnsi="Times New Roman"/>
          <w:color w:val="0000FF"/>
          <w:sz w:val="24"/>
          <w:szCs w:val="24"/>
          <w:lang w:val="en-GB"/>
        </w:rPr>
        <w:t>Siegenthaler</w:t>
      </w:r>
      <w:proofErr w:type="spellEnd"/>
      <w:r w:rsidR="00687C3E" w:rsidRPr="001A5FC6">
        <w:rPr>
          <w:rFonts w:ascii="Times New Roman" w:hAnsi="Times New Roman"/>
          <w:color w:val="0000FF"/>
          <w:sz w:val="24"/>
          <w:szCs w:val="24"/>
          <w:lang w:val="en-GB"/>
        </w:rPr>
        <w:t>, 1998</w:t>
      </w:r>
      <w:r w:rsidR="00687C3E" w:rsidRPr="001A5FC6">
        <w:rPr>
          <w:rFonts w:ascii="Times New Roman" w:hAnsi="Times New Roman"/>
          <w:sz w:val="24"/>
          <w:szCs w:val="24"/>
          <w:lang w:val="en-GB"/>
        </w:rPr>
        <w:t>), pla</w:t>
      </w:r>
      <w:r w:rsidR="00EC08A7" w:rsidRPr="001A5FC6">
        <w:rPr>
          <w:rFonts w:ascii="Times New Roman" w:hAnsi="Times New Roman"/>
          <w:sz w:val="24"/>
          <w:szCs w:val="24"/>
          <w:lang w:val="en-GB"/>
        </w:rPr>
        <w:t>y</w:t>
      </w:r>
      <w:r w:rsidR="00687C3E" w:rsidRPr="001A5FC6">
        <w:rPr>
          <w:rFonts w:ascii="Times New Roman" w:hAnsi="Times New Roman"/>
          <w:sz w:val="24"/>
          <w:szCs w:val="24"/>
          <w:lang w:val="en-GB"/>
        </w:rPr>
        <w:t xml:space="preserve"> important roles in the folding and assembly of protein subunits in photosynthetic complexes (</w:t>
      </w:r>
      <w:r w:rsidR="00687C3E" w:rsidRPr="001A5FC6">
        <w:rPr>
          <w:rFonts w:ascii="Times New Roman" w:hAnsi="Times New Roman"/>
          <w:color w:val="0000FF"/>
          <w:sz w:val="24"/>
          <w:szCs w:val="24"/>
          <w:lang w:val="en-GB"/>
        </w:rPr>
        <w:t>Kobayashi et al., 2016</w:t>
      </w:r>
      <w:r w:rsidR="00687C3E" w:rsidRPr="001A5FC6">
        <w:rPr>
          <w:rFonts w:ascii="Times New Roman" w:hAnsi="Times New Roman"/>
          <w:sz w:val="24"/>
          <w:szCs w:val="24"/>
          <w:lang w:val="en-GB"/>
        </w:rPr>
        <w:t xml:space="preserve">). Photosynthesis is </w:t>
      </w:r>
      <w:r w:rsidR="00592522" w:rsidRPr="001A5FC6">
        <w:rPr>
          <w:rFonts w:ascii="Times New Roman" w:hAnsi="Times New Roman"/>
          <w:sz w:val="24"/>
          <w:szCs w:val="24"/>
          <w:lang w:val="en-GB"/>
        </w:rPr>
        <w:t>very</w:t>
      </w:r>
      <w:r w:rsidR="00687C3E" w:rsidRPr="001A5FC6">
        <w:rPr>
          <w:rFonts w:ascii="Times New Roman" w:hAnsi="Times New Roman"/>
          <w:sz w:val="24"/>
          <w:szCs w:val="24"/>
          <w:lang w:val="en-GB"/>
        </w:rPr>
        <w:t xml:space="preserve"> sensitive to high temperature stress. The primary sites of targets of high temperature stress are Photosystem II (PSII) and Rubisco (</w:t>
      </w:r>
      <w:proofErr w:type="spellStart"/>
      <w:r w:rsidR="00687C3E" w:rsidRPr="001A5FC6">
        <w:rPr>
          <w:rFonts w:ascii="Times New Roman" w:hAnsi="Times New Roman"/>
          <w:color w:val="0000FF"/>
          <w:sz w:val="24"/>
          <w:szCs w:val="24"/>
          <w:lang w:val="en-GB"/>
        </w:rPr>
        <w:t>Mathur</w:t>
      </w:r>
      <w:proofErr w:type="spellEnd"/>
      <w:r w:rsidR="00687C3E" w:rsidRPr="001A5FC6">
        <w:rPr>
          <w:rFonts w:ascii="Times New Roman" w:hAnsi="Times New Roman"/>
          <w:color w:val="0000FF"/>
          <w:sz w:val="24"/>
          <w:szCs w:val="24"/>
          <w:lang w:val="en-GB"/>
        </w:rPr>
        <w:t xml:space="preserve"> </w:t>
      </w:r>
      <w:r w:rsidR="00687C3E" w:rsidRPr="001A5FC6">
        <w:rPr>
          <w:rFonts w:ascii="Times New Roman" w:hAnsi="Times New Roman"/>
          <w:i/>
          <w:color w:val="0000FF"/>
          <w:sz w:val="24"/>
          <w:szCs w:val="24"/>
          <w:lang w:val="en-GB"/>
        </w:rPr>
        <w:t>et al</w:t>
      </w:r>
      <w:r w:rsidR="00687C3E" w:rsidRPr="001A5FC6">
        <w:rPr>
          <w:rFonts w:ascii="Times New Roman" w:hAnsi="Times New Roman"/>
          <w:color w:val="0000FF"/>
          <w:sz w:val="24"/>
          <w:szCs w:val="24"/>
          <w:lang w:val="en-GB"/>
        </w:rPr>
        <w:t>., 2014</w:t>
      </w:r>
      <w:r w:rsidR="00687C3E" w:rsidRPr="001A5FC6">
        <w:rPr>
          <w:rFonts w:ascii="Times New Roman" w:hAnsi="Times New Roman"/>
          <w:sz w:val="24"/>
          <w:szCs w:val="24"/>
          <w:lang w:val="en-GB"/>
        </w:rPr>
        <w:t xml:space="preserve">). Bilayer-forming </w:t>
      </w:r>
      <w:r w:rsidR="00687C3E" w:rsidRPr="001A5FC6">
        <w:rPr>
          <w:rFonts w:ascii="Times New Roman" w:hAnsi="Times New Roman"/>
          <w:spacing w:val="2"/>
          <w:sz w:val="24"/>
          <w:szCs w:val="24"/>
          <w:shd w:val="clear" w:color="auto" w:fill="FCFCFC"/>
          <w:lang w:val="en-GB"/>
        </w:rPr>
        <w:t xml:space="preserve">DGDG lipids are </w:t>
      </w:r>
      <w:r w:rsidR="003C0B5B" w:rsidRPr="001A5FC6">
        <w:rPr>
          <w:rFonts w:ascii="Times New Roman" w:hAnsi="Times New Roman"/>
          <w:spacing w:val="2"/>
          <w:sz w:val="24"/>
          <w:szCs w:val="24"/>
          <w:shd w:val="clear" w:color="auto" w:fill="FCFCFC"/>
          <w:lang w:val="en-GB"/>
        </w:rPr>
        <w:t xml:space="preserve">particularly </w:t>
      </w:r>
      <w:r w:rsidR="00687C3E" w:rsidRPr="001A5FC6">
        <w:rPr>
          <w:rFonts w:ascii="Times New Roman" w:hAnsi="Times New Roman"/>
          <w:spacing w:val="2"/>
          <w:sz w:val="24"/>
          <w:szCs w:val="24"/>
          <w:shd w:val="clear" w:color="auto" w:fill="FCFCFC"/>
          <w:lang w:val="en-GB"/>
        </w:rPr>
        <w:t>present in the PSII complex (</w:t>
      </w:r>
      <w:proofErr w:type="spellStart"/>
      <w:r w:rsidR="00687C3E" w:rsidRPr="001A5FC6">
        <w:rPr>
          <w:rFonts w:ascii="Times New Roman" w:hAnsi="Times New Roman"/>
          <w:color w:val="0000FF"/>
          <w:spacing w:val="2"/>
          <w:sz w:val="24"/>
          <w:szCs w:val="24"/>
          <w:shd w:val="clear" w:color="auto" w:fill="FCFCFC"/>
          <w:lang w:val="en-GB"/>
        </w:rPr>
        <w:t>Mizusawa</w:t>
      </w:r>
      <w:proofErr w:type="spellEnd"/>
      <w:r w:rsidR="00687C3E" w:rsidRPr="001A5FC6">
        <w:rPr>
          <w:rFonts w:ascii="Times New Roman" w:hAnsi="Times New Roman"/>
          <w:color w:val="0000FF"/>
          <w:spacing w:val="2"/>
          <w:sz w:val="24"/>
          <w:szCs w:val="24"/>
          <w:shd w:val="clear" w:color="auto" w:fill="FCFCFC"/>
          <w:lang w:val="en-GB"/>
        </w:rPr>
        <w:t xml:space="preserve"> </w:t>
      </w:r>
      <w:r w:rsidR="00687C3E" w:rsidRPr="001A5FC6">
        <w:rPr>
          <w:rFonts w:ascii="Times New Roman" w:hAnsi="Times New Roman"/>
          <w:i/>
          <w:color w:val="0000FF"/>
          <w:spacing w:val="2"/>
          <w:sz w:val="24"/>
          <w:szCs w:val="24"/>
          <w:shd w:val="clear" w:color="auto" w:fill="FCFCFC"/>
          <w:lang w:val="en-GB"/>
        </w:rPr>
        <w:t>et al</w:t>
      </w:r>
      <w:r w:rsidR="00687C3E" w:rsidRPr="001A5FC6">
        <w:rPr>
          <w:rFonts w:ascii="Times New Roman" w:hAnsi="Times New Roman"/>
          <w:color w:val="0000FF"/>
          <w:spacing w:val="2"/>
          <w:sz w:val="24"/>
          <w:szCs w:val="24"/>
          <w:shd w:val="clear" w:color="auto" w:fill="FCFCFC"/>
          <w:lang w:val="en-GB"/>
        </w:rPr>
        <w:t>., 2013</w:t>
      </w:r>
      <w:r w:rsidR="00687C3E" w:rsidRPr="001A5FC6">
        <w:rPr>
          <w:rFonts w:ascii="Times New Roman" w:hAnsi="Times New Roman"/>
          <w:spacing w:val="2"/>
          <w:sz w:val="24"/>
          <w:szCs w:val="24"/>
          <w:shd w:val="clear" w:color="auto" w:fill="FCFCFC"/>
          <w:lang w:val="en-GB"/>
        </w:rPr>
        <w:t xml:space="preserve">), shaping the final </w:t>
      </w:r>
      <w:r w:rsidR="00687C3E" w:rsidRPr="001A5FC6">
        <w:rPr>
          <w:rFonts w:ascii="Times New Roman" w:hAnsi="Times New Roman"/>
          <w:sz w:val="24"/>
          <w:szCs w:val="24"/>
          <w:lang w:val="en-GB"/>
        </w:rPr>
        <w:t>structure of PSII (</w:t>
      </w:r>
      <w:proofErr w:type="spellStart"/>
      <w:r w:rsidR="00687C3E" w:rsidRPr="001A5FC6">
        <w:rPr>
          <w:rFonts w:ascii="Times New Roman" w:hAnsi="Times New Roman"/>
          <w:color w:val="0000FF"/>
          <w:sz w:val="24"/>
          <w:szCs w:val="24"/>
          <w:lang w:val="en-GB"/>
        </w:rPr>
        <w:t>Boudière</w:t>
      </w:r>
      <w:proofErr w:type="spellEnd"/>
      <w:r w:rsidR="00687C3E" w:rsidRPr="001A5FC6">
        <w:rPr>
          <w:rFonts w:ascii="Times New Roman" w:hAnsi="Times New Roman"/>
          <w:color w:val="0000FF"/>
          <w:sz w:val="24"/>
          <w:szCs w:val="24"/>
          <w:lang w:val="en-GB"/>
        </w:rPr>
        <w:t xml:space="preserve"> </w:t>
      </w:r>
      <w:r w:rsidR="00687C3E" w:rsidRPr="001A5FC6">
        <w:rPr>
          <w:rFonts w:ascii="Times New Roman" w:hAnsi="Times New Roman"/>
          <w:i/>
          <w:color w:val="0000FF"/>
          <w:sz w:val="24"/>
          <w:szCs w:val="24"/>
          <w:lang w:val="en-GB"/>
        </w:rPr>
        <w:t>et al</w:t>
      </w:r>
      <w:r w:rsidR="00687C3E" w:rsidRPr="001A5FC6">
        <w:rPr>
          <w:rFonts w:ascii="Times New Roman" w:hAnsi="Times New Roman"/>
          <w:color w:val="0000FF"/>
          <w:sz w:val="24"/>
          <w:szCs w:val="24"/>
          <w:lang w:val="en-GB"/>
        </w:rPr>
        <w:t>., 2014</w:t>
      </w:r>
      <w:r w:rsidR="00687C3E" w:rsidRPr="001A5FC6">
        <w:rPr>
          <w:rFonts w:ascii="Times New Roman" w:hAnsi="Times New Roman"/>
          <w:sz w:val="24"/>
          <w:szCs w:val="24"/>
          <w:lang w:val="en-GB"/>
        </w:rPr>
        <w:t>). SQDG</w:t>
      </w:r>
      <w:r w:rsidR="0053509A" w:rsidRPr="001A5FC6">
        <w:rPr>
          <w:rFonts w:ascii="Times New Roman" w:hAnsi="Times New Roman"/>
          <w:sz w:val="24"/>
          <w:szCs w:val="24"/>
          <w:lang w:val="en-GB"/>
        </w:rPr>
        <w:t>s</w:t>
      </w:r>
      <w:r w:rsidR="00687C3E" w:rsidRPr="001A5FC6">
        <w:rPr>
          <w:rFonts w:ascii="Times New Roman" w:hAnsi="Times New Roman"/>
          <w:sz w:val="24"/>
          <w:szCs w:val="24"/>
          <w:lang w:val="en-GB"/>
        </w:rPr>
        <w:t xml:space="preserve"> are dominantly localized </w:t>
      </w:r>
      <w:r w:rsidR="0053509A" w:rsidRPr="001A5FC6">
        <w:rPr>
          <w:rFonts w:ascii="Times New Roman" w:hAnsi="Times New Roman"/>
          <w:sz w:val="24"/>
          <w:szCs w:val="24"/>
          <w:lang w:val="en-GB"/>
        </w:rPr>
        <w:t>in</w:t>
      </w:r>
      <w:r w:rsidR="00687C3E" w:rsidRPr="001A5FC6">
        <w:rPr>
          <w:rFonts w:ascii="Times New Roman" w:hAnsi="Times New Roman"/>
          <w:sz w:val="24"/>
          <w:szCs w:val="24"/>
          <w:lang w:val="en-GB"/>
        </w:rPr>
        <w:t xml:space="preserve"> the PSII core complex and PSII light harvesting complex (</w:t>
      </w:r>
      <w:r w:rsidR="00687C3E" w:rsidRPr="001A5FC6">
        <w:rPr>
          <w:rFonts w:ascii="Times New Roman" w:hAnsi="Times New Roman"/>
          <w:color w:val="0000FF"/>
          <w:sz w:val="24"/>
          <w:szCs w:val="24"/>
          <w:lang w:val="en-GB"/>
        </w:rPr>
        <w:t xml:space="preserve">Sato </w:t>
      </w:r>
      <w:r w:rsidR="00687C3E" w:rsidRPr="001A5FC6">
        <w:rPr>
          <w:rFonts w:ascii="Times New Roman" w:hAnsi="Times New Roman"/>
          <w:i/>
          <w:color w:val="0000FF"/>
          <w:sz w:val="24"/>
          <w:szCs w:val="24"/>
          <w:lang w:val="en-GB"/>
        </w:rPr>
        <w:t>et al</w:t>
      </w:r>
      <w:r w:rsidR="00687C3E" w:rsidRPr="001A5FC6">
        <w:rPr>
          <w:rFonts w:ascii="Times New Roman" w:hAnsi="Times New Roman"/>
          <w:color w:val="0000FF"/>
          <w:sz w:val="24"/>
          <w:szCs w:val="24"/>
          <w:lang w:val="en-GB"/>
        </w:rPr>
        <w:t>., 1995</w:t>
      </w:r>
      <w:r w:rsidR="00687C3E" w:rsidRPr="001A5FC6">
        <w:rPr>
          <w:rFonts w:ascii="Times New Roman" w:hAnsi="Times New Roman"/>
          <w:sz w:val="24"/>
          <w:szCs w:val="24"/>
          <w:lang w:val="en-GB"/>
        </w:rPr>
        <w:t xml:space="preserve">). The observed increase </w:t>
      </w:r>
      <w:r w:rsidR="00085AF1" w:rsidRPr="001A5FC6">
        <w:rPr>
          <w:rFonts w:ascii="Times New Roman" w:hAnsi="Times New Roman"/>
          <w:sz w:val="24"/>
          <w:szCs w:val="24"/>
          <w:lang w:val="en-GB"/>
        </w:rPr>
        <w:t>in</w:t>
      </w:r>
      <w:r w:rsidR="00687C3E" w:rsidRPr="001A5FC6">
        <w:rPr>
          <w:rFonts w:ascii="Times New Roman" w:hAnsi="Times New Roman"/>
          <w:sz w:val="24"/>
          <w:szCs w:val="24"/>
          <w:lang w:val="en-GB"/>
        </w:rPr>
        <w:t xml:space="preserve"> both DGDG and SQDG at 30 °C (</w:t>
      </w:r>
      <w:r w:rsidR="00687C3E" w:rsidRPr="001A5FC6">
        <w:rPr>
          <w:rFonts w:ascii="Times New Roman" w:hAnsi="Times New Roman"/>
          <w:color w:val="0000FF"/>
          <w:sz w:val="24"/>
          <w:szCs w:val="24"/>
          <w:lang w:val="en-GB"/>
        </w:rPr>
        <w:t>Fig. 6E</w:t>
      </w:r>
      <w:r w:rsidR="00687C3E" w:rsidRPr="001A5FC6">
        <w:rPr>
          <w:rFonts w:ascii="Times New Roman" w:hAnsi="Times New Roman"/>
          <w:sz w:val="24"/>
          <w:szCs w:val="24"/>
          <w:lang w:val="en-GB"/>
        </w:rPr>
        <w:t xml:space="preserve">) </w:t>
      </w:r>
      <w:r w:rsidR="00A6710A" w:rsidRPr="001A5FC6">
        <w:rPr>
          <w:rFonts w:ascii="Times New Roman" w:hAnsi="Times New Roman"/>
          <w:sz w:val="24"/>
          <w:szCs w:val="24"/>
          <w:lang w:val="en-GB"/>
        </w:rPr>
        <w:t xml:space="preserve">could </w:t>
      </w:r>
      <w:r w:rsidR="00687C3E" w:rsidRPr="001A5FC6">
        <w:rPr>
          <w:rFonts w:ascii="Times New Roman" w:hAnsi="Times New Roman"/>
          <w:sz w:val="24"/>
          <w:szCs w:val="24"/>
          <w:lang w:val="en-GB"/>
        </w:rPr>
        <w:t xml:space="preserve">be explained </w:t>
      </w:r>
      <w:r w:rsidR="00A6710A" w:rsidRPr="001A5FC6">
        <w:rPr>
          <w:rFonts w:ascii="Times New Roman" w:hAnsi="Times New Roman"/>
          <w:sz w:val="24"/>
          <w:szCs w:val="24"/>
          <w:lang w:val="en-GB"/>
        </w:rPr>
        <w:t>by</w:t>
      </w:r>
      <w:r w:rsidR="00687C3E" w:rsidRPr="001A5FC6">
        <w:rPr>
          <w:rFonts w:ascii="Times New Roman" w:hAnsi="Times New Roman"/>
          <w:sz w:val="24"/>
          <w:szCs w:val="24"/>
          <w:lang w:val="en-GB"/>
        </w:rPr>
        <w:t xml:space="preserve"> the role of DGDG </w:t>
      </w:r>
      <w:r w:rsidR="00A6710A" w:rsidRPr="001A5FC6">
        <w:rPr>
          <w:rFonts w:ascii="Times New Roman" w:hAnsi="Times New Roman"/>
          <w:sz w:val="24"/>
          <w:szCs w:val="24"/>
          <w:lang w:val="en-GB"/>
        </w:rPr>
        <w:t>in</w:t>
      </w:r>
      <w:r w:rsidR="00687C3E" w:rsidRPr="001A5FC6">
        <w:rPr>
          <w:rFonts w:ascii="Times New Roman" w:hAnsi="Times New Roman"/>
          <w:sz w:val="24"/>
          <w:szCs w:val="24"/>
          <w:lang w:val="en-GB"/>
        </w:rPr>
        <w:t xml:space="preserve"> balanc</w:t>
      </w:r>
      <w:r w:rsidR="00A6710A" w:rsidRPr="001A5FC6">
        <w:rPr>
          <w:rFonts w:ascii="Times New Roman" w:hAnsi="Times New Roman"/>
          <w:sz w:val="24"/>
          <w:szCs w:val="24"/>
          <w:lang w:val="en-GB"/>
        </w:rPr>
        <w:t>ing the</w:t>
      </w:r>
      <w:r w:rsidR="00687C3E" w:rsidRPr="001A5FC6">
        <w:rPr>
          <w:rFonts w:ascii="Times New Roman" w:hAnsi="Times New Roman"/>
          <w:sz w:val="24"/>
          <w:szCs w:val="24"/>
          <w:lang w:val="en-GB"/>
        </w:rPr>
        <w:t xml:space="preserve"> electrostatic repulsion between negatively charged SQDG (</w:t>
      </w:r>
      <w:proofErr w:type="spellStart"/>
      <w:r w:rsidR="00687C3E" w:rsidRPr="001A5FC6">
        <w:rPr>
          <w:rFonts w:ascii="Times New Roman" w:hAnsi="Times New Roman"/>
          <w:color w:val="0000FF"/>
          <w:sz w:val="24"/>
          <w:szCs w:val="24"/>
          <w:lang w:val="en-GB"/>
        </w:rPr>
        <w:t>Demé</w:t>
      </w:r>
      <w:proofErr w:type="spellEnd"/>
      <w:r w:rsidR="00687C3E" w:rsidRPr="001A5FC6">
        <w:rPr>
          <w:rFonts w:ascii="Times New Roman" w:hAnsi="Times New Roman"/>
          <w:color w:val="0000FF"/>
          <w:sz w:val="24"/>
          <w:szCs w:val="24"/>
          <w:lang w:val="en-GB"/>
        </w:rPr>
        <w:t xml:space="preserve"> </w:t>
      </w:r>
      <w:r w:rsidR="00687C3E" w:rsidRPr="001A5FC6">
        <w:rPr>
          <w:rFonts w:ascii="Times New Roman" w:hAnsi="Times New Roman"/>
          <w:i/>
          <w:iCs/>
          <w:color w:val="0000FF"/>
          <w:sz w:val="24"/>
          <w:szCs w:val="24"/>
          <w:lang w:val="en-GB"/>
        </w:rPr>
        <w:t>et al.,</w:t>
      </w:r>
      <w:r w:rsidR="00687C3E" w:rsidRPr="001A5FC6">
        <w:rPr>
          <w:rFonts w:ascii="Times New Roman" w:hAnsi="Times New Roman"/>
          <w:color w:val="0000FF"/>
          <w:sz w:val="24"/>
          <w:szCs w:val="24"/>
          <w:lang w:val="en-GB"/>
        </w:rPr>
        <w:t xml:space="preserve"> 2014</w:t>
      </w:r>
      <w:r w:rsidR="00687C3E" w:rsidRPr="001A5FC6">
        <w:rPr>
          <w:rFonts w:ascii="Times New Roman" w:hAnsi="Times New Roman"/>
          <w:sz w:val="24"/>
          <w:szCs w:val="24"/>
          <w:lang w:val="en-GB"/>
        </w:rPr>
        <w:t>)</w:t>
      </w:r>
      <w:r w:rsidR="0055698E" w:rsidRPr="001A5FC6">
        <w:rPr>
          <w:rFonts w:ascii="Times New Roman" w:hAnsi="Times New Roman"/>
          <w:sz w:val="24"/>
          <w:szCs w:val="24"/>
          <w:lang w:val="en-GB"/>
        </w:rPr>
        <w:t xml:space="preserve">, </w:t>
      </w:r>
      <w:r w:rsidR="00687C3E" w:rsidRPr="001A5FC6">
        <w:rPr>
          <w:rFonts w:ascii="Times New Roman" w:hAnsi="Times New Roman"/>
          <w:sz w:val="24"/>
          <w:szCs w:val="24"/>
          <w:lang w:val="en-GB"/>
        </w:rPr>
        <w:t xml:space="preserve">serving </w:t>
      </w:r>
      <w:r w:rsidR="00D6152A" w:rsidRPr="001A5FC6">
        <w:rPr>
          <w:rFonts w:ascii="Times New Roman" w:hAnsi="Times New Roman"/>
          <w:sz w:val="24"/>
          <w:szCs w:val="24"/>
          <w:lang w:val="en-GB"/>
        </w:rPr>
        <w:t>to</w:t>
      </w:r>
      <w:r w:rsidR="00687C3E" w:rsidRPr="001A5FC6">
        <w:rPr>
          <w:rFonts w:ascii="Times New Roman" w:hAnsi="Times New Roman"/>
          <w:sz w:val="24"/>
          <w:szCs w:val="24"/>
          <w:lang w:val="en-GB"/>
        </w:rPr>
        <w:t xml:space="preserve"> ac</w:t>
      </w:r>
      <w:r w:rsidR="00DF2D38" w:rsidRPr="001A5FC6">
        <w:rPr>
          <w:rFonts w:ascii="Times New Roman" w:hAnsi="Times New Roman"/>
          <w:sz w:val="24"/>
          <w:szCs w:val="24"/>
          <w:lang w:val="en-GB"/>
        </w:rPr>
        <w:t>h</w:t>
      </w:r>
      <w:r w:rsidR="00687C3E" w:rsidRPr="001A5FC6">
        <w:rPr>
          <w:rFonts w:ascii="Times New Roman" w:hAnsi="Times New Roman"/>
          <w:sz w:val="24"/>
          <w:szCs w:val="24"/>
          <w:lang w:val="en-GB"/>
        </w:rPr>
        <w:t>iev</w:t>
      </w:r>
      <w:r w:rsidR="00D6152A" w:rsidRPr="001A5FC6">
        <w:rPr>
          <w:rFonts w:ascii="Times New Roman" w:hAnsi="Times New Roman"/>
          <w:sz w:val="24"/>
          <w:szCs w:val="24"/>
          <w:lang w:val="en-GB"/>
        </w:rPr>
        <w:t>e</w:t>
      </w:r>
      <w:r w:rsidR="00687C3E" w:rsidRPr="001A5FC6">
        <w:rPr>
          <w:rFonts w:ascii="Times New Roman" w:hAnsi="Times New Roman"/>
          <w:sz w:val="24"/>
          <w:szCs w:val="24"/>
          <w:lang w:val="en-GB"/>
        </w:rPr>
        <w:t xml:space="preserve"> </w:t>
      </w:r>
      <w:proofErr w:type="spellStart"/>
      <w:r w:rsidR="00687C3E" w:rsidRPr="001A5FC6">
        <w:rPr>
          <w:rFonts w:ascii="Times New Roman" w:hAnsi="Times New Roman"/>
          <w:sz w:val="24"/>
          <w:szCs w:val="24"/>
          <w:lang w:val="en-GB"/>
        </w:rPr>
        <w:t>thermotolerance</w:t>
      </w:r>
      <w:proofErr w:type="spellEnd"/>
      <w:r w:rsidR="00687C3E" w:rsidRPr="001A5FC6">
        <w:rPr>
          <w:rFonts w:ascii="Times New Roman" w:hAnsi="Times New Roman"/>
          <w:sz w:val="24"/>
          <w:szCs w:val="24"/>
          <w:lang w:val="en-GB"/>
        </w:rPr>
        <w:t xml:space="preserve">. </w:t>
      </w:r>
      <w:r w:rsidR="00CC05D8" w:rsidRPr="001A5FC6">
        <w:rPr>
          <w:rFonts w:ascii="Times New Roman" w:hAnsi="Times New Roman"/>
          <w:sz w:val="24"/>
          <w:szCs w:val="24"/>
          <w:lang w:val="en-GB"/>
        </w:rPr>
        <w:t>The o</w:t>
      </w:r>
      <w:r w:rsidR="00687C3E" w:rsidRPr="001A5FC6">
        <w:rPr>
          <w:rFonts w:ascii="Times New Roman" w:hAnsi="Times New Roman"/>
          <w:sz w:val="24"/>
          <w:szCs w:val="24"/>
          <w:lang w:val="en-GB"/>
        </w:rPr>
        <w:t>bserved reduction of non-bilayer-forming MGDG</w:t>
      </w:r>
      <w:r w:rsidR="00CC05D8" w:rsidRPr="001A5FC6">
        <w:rPr>
          <w:rFonts w:ascii="Times New Roman" w:hAnsi="Times New Roman"/>
          <w:sz w:val="24"/>
          <w:szCs w:val="24"/>
          <w:lang w:val="en-GB"/>
        </w:rPr>
        <w:t>s</w:t>
      </w:r>
      <w:r w:rsidR="00687C3E" w:rsidRPr="001A5FC6">
        <w:rPr>
          <w:rFonts w:ascii="Times New Roman" w:hAnsi="Times New Roman"/>
          <w:sz w:val="24"/>
          <w:szCs w:val="24"/>
          <w:lang w:val="en-GB"/>
        </w:rPr>
        <w:t xml:space="preserve"> at high temperature and</w:t>
      </w:r>
      <w:r w:rsidR="00D52548" w:rsidRPr="001A5FC6">
        <w:rPr>
          <w:rFonts w:ascii="Times New Roman" w:hAnsi="Times New Roman"/>
          <w:sz w:val="24"/>
          <w:szCs w:val="24"/>
          <w:lang w:val="en-GB"/>
        </w:rPr>
        <w:t xml:space="preserve"> in</w:t>
      </w:r>
      <w:r w:rsidR="00687C3E" w:rsidRPr="001A5FC6">
        <w:rPr>
          <w:rFonts w:ascii="Times New Roman" w:hAnsi="Times New Roman"/>
          <w:sz w:val="24"/>
          <w:szCs w:val="24"/>
          <w:lang w:val="en-GB"/>
        </w:rPr>
        <w:t xml:space="preserve"> N</w:t>
      </w:r>
      <w:r w:rsidR="00CC05D8" w:rsidRPr="001A5FC6">
        <w:rPr>
          <w:rFonts w:ascii="Times New Roman" w:hAnsi="Times New Roman"/>
          <w:sz w:val="24"/>
          <w:szCs w:val="24"/>
          <w:lang w:val="en-GB"/>
        </w:rPr>
        <w:t xml:space="preserve"> </w:t>
      </w:r>
      <w:r w:rsidR="00687C3E" w:rsidRPr="001A5FC6">
        <w:rPr>
          <w:rFonts w:ascii="Times New Roman" w:hAnsi="Times New Roman"/>
          <w:sz w:val="24"/>
          <w:szCs w:val="24"/>
          <w:lang w:val="en-GB"/>
        </w:rPr>
        <w:t>deficiency (</w:t>
      </w:r>
      <w:r w:rsidR="00687C3E" w:rsidRPr="001A5FC6">
        <w:rPr>
          <w:rFonts w:ascii="Times New Roman" w:hAnsi="Times New Roman"/>
          <w:color w:val="0000FF"/>
          <w:sz w:val="24"/>
          <w:szCs w:val="24"/>
          <w:lang w:val="en-GB"/>
        </w:rPr>
        <w:t>Fig. 6E</w:t>
      </w:r>
      <w:r w:rsidR="00687C3E" w:rsidRPr="001A5FC6">
        <w:rPr>
          <w:rFonts w:ascii="Times New Roman" w:hAnsi="Times New Roman"/>
          <w:sz w:val="24"/>
          <w:szCs w:val="24"/>
          <w:lang w:val="en-GB"/>
        </w:rPr>
        <w:t>) m</w:t>
      </w:r>
      <w:r w:rsidR="00F61956" w:rsidRPr="001A5FC6">
        <w:rPr>
          <w:rFonts w:ascii="Times New Roman" w:hAnsi="Times New Roman"/>
          <w:sz w:val="24"/>
          <w:szCs w:val="24"/>
          <w:lang w:val="en-GB"/>
        </w:rPr>
        <w:t>ay</w:t>
      </w:r>
      <w:r w:rsidR="00687C3E" w:rsidRPr="001A5FC6">
        <w:rPr>
          <w:rFonts w:ascii="Times New Roman" w:hAnsi="Times New Roman"/>
          <w:sz w:val="24"/>
          <w:szCs w:val="24"/>
          <w:lang w:val="en-GB"/>
        </w:rPr>
        <w:t xml:space="preserve"> be explained by th</w:t>
      </w:r>
      <w:r w:rsidR="00F61956" w:rsidRPr="001A5FC6">
        <w:rPr>
          <w:rFonts w:ascii="Times New Roman" w:hAnsi="Times New Roman"/>
          <w:sz w:val="24"/>
          <w:szCs w:val="24"/>
          <w:lang w:val="en-GB"/>
        </w:rPr>
        <w:t>e</w:t>
      </w:r>
      <w:r w:rsidR="00687C3E" w:rsidRPr="001A5FC6">
        <w:rPr>
          <w:rFonts w:ascii="Times New Roman" w:hAnsi="Times New Roman"/>
          <w:sz w:val="24"/>
          <w:szCs w:val="24"/>
          <w:lang w:val="en-GB"/>
        </w:rPr>
        <w:t xml:space="preserve"> role </w:t>
      </w:r>
      <w:r w:rsidR="00331AAF" w:rsidRPr="001A5FC6">
        <w:rPr>
          <w:rFonts w:ascii="Times New Roman" w:hAnsi="Times New Roman"/>
          <w:sz w:val="24"/>
          <w:szCs w:val="24"/>
          <w:lang w:val="en-GB"/>
        </w:rPr>
        <w:t xml:space="preserve">of </w:t>
      </w:r>
      <w:proofErr w:type="gramStart"/>
      <w:r w:rsidR="00331AAF" w:rsidRPr="001A5FC6">
        <w:rPr>
          <w:rFonts w:ascii="Times New Roman" w:hAnsi="Times New Roman"/>
          <w:sz w:val="24"/>
          <w:szCs w:val="24"/>
          <w:lang w:val="en-GB"/>
        </w:rPr>
        <w:t>DGDG</w:t>
      </w:r>
      <w:r w:rsidR="00A43CEF" w:rsidRPr="001A5FC6">
        <w:rPr>
          <w:rFonts w:ascii="Times New Roman" w:hAnsi="Times New Roman"/>
          <w:sz w:val="24"/>
          <w:szCs w:val="24"/>
          <w:lang w:val="en-GB"/>
        </w:rPr>
        <w:t>:</w:t>
      </w:r>
      <w:r w:rsidR="00331AAF" w:rsidRPr="001A5FC6">
        <w:rPr>
          <w:rFonts w:ascii="Times New Roman" w:hAnsi="Times New Roman"/>
          <w:sz w:val="24"/>
          <w:szCs w:val="24"/>
          <w:lang w:val="en-GB"/>
        </w:rPr>
        <w:t>MGDG</w:t>
      </w:r>
      <w:proofErr w:type="gramEnd"/>
      <w:r w:rsidR="00331AAF" w:rsidRPr="001A5FC6">
        <w:rPr>
          <w:rFonts w:ascii="Times New Roman" w:hAnsi="Times New Roman"/>
          <w:sz w:val="24"/>
          <w:szCs w:val="24"/>
          <w:lang w:val="en-GB"/>
        </w:rPr>
        <w:t xml:space="preserve"> ratio </w:t>
      </w:r>
      <w:r w:rsidR="00687C3E" w:rsidRPr="001A5FC6">
        <w:rPr>
          <w:rFonts w:ascii="Times New Roman" w:hAnsi="Times New Roman"/>
          <w:sz w:val="24"/>
          <w:szCs w:val="24"/>
          <w:lang w:val="en-GB"/>
        </w:rPr>
        <w:t xml:space="preserve">in </w:t>
      </w:r>
      <w:r w:rsidR="00F32ED3" w:rsidRPr="001A5FC6">
        <w:rPr>
          <w:rFonts w:ascii="Times New Roman" w:hAnsi="Times New Roman"/>
          <w:sz w:val="24"/>
          <w:szCs w:val="24"/>
          <w:lang w:val="en-GB"/>
        </w:rPr>
        <w:t>stabilizing the</w:t>
      </w:r>
      <w:r w:rsidR="006C03CA" w:rsidRPr="001A5FC6">
        <w:rPr>
          <w:rFonts w:ascii="Times New Roman" w:hAnsi="Times New Roman"/>
          <w:sz w:val="24"/>
          <w:szCs w:val="24"/>
          <w:lang w:val="en-GB"/>
        </w:rPr>
        <w:t xml:space="preserve"> newly adjusted</w:t>
      </w:r>
      <w:r w:rsidR="00F32ED3" w:rsidRPr="001A5FC6">
        <w:rPr>
          <w:rFonts w:ascii="Times New Roman" w:hAnsi="Times New Roman"/>
          <w:sz w:val="24"/>
          <w:szCs w:val="24"/>
          <w:lang w:val="en-GB"/>
        </w:rPr>
        <w:t xml:space="preserve"> </w:t>
      </w:r>
      <w:r w:rsidR="00687C3E" w:rsidRPr="001A5FC6">
        <w:rPr>
          <w:rFonts w:ascii="Times New Roman" w:hAnsi="Times New Roman"/>
          <w:sz w:val="24"/>
          <w:szCs w:val="24"/>
          <w:lang w:val="en-GB"/>
        </w:rPr>
        <w:t xml:space="preserve">thylakoid membrane, as observed for </w:t>
      </w:r>
      <w:r w:rsidR="00687C3E" w:rsidRPr="001A5FC6">
        <w:rPr>
          <w:rFonts w:ascii="Times New Roman" w:hAnsi="Times New Roman"/>
          <w:i/>
          <w:sz w:val="24"/>
          <w:szCs w:val="24"/>
          <w:lang w:val="en-GB"/>
        </w:rPr>
        <w:t>Arabidopsis</w:t>
      </w:r>
      <w:r w:rsidR="00687C3E" w:rsidRPr="001A5FC6">
        <w:rPr>
          <w:rFonts w:ascii="Times New Roman" w:hAnsi="Times New Roman"/>
          <w:sz w:val="24"/>
          <w:szCs w:val="24"/>
          <w:lang w:val="en-GB"/>
        </w:rPr>
        <w:t xml:space="preserve"> </w:t>
      </w:r>
      <w:r w:rsidR="008C1144" w:rsidRPr="001A5FC6">
        <w:rPr>
          <w:rFonts w:ascii="Times New Roman" w:hAnsi="Times New Roman"/>
          <w:sz w:val="24"/>
          <w:szCs w:val="24"/>
          <w:lang w:val="en-GB"/>
        </w:rPr>
        <w:t>(</w:t>
      </w:r>
      <w:proofErr w:type="spellStart"/>
      <w:r w:rsidR="008C1144" w:rsidRPr="001A5FC6">
        <w:rPr>
          <w:rFonts w:ascii="Times New Roman" w:hAnsi="Times New Roman"/>
          <w:color w:val="0000FF"/>
          <w:sz w:val="24"/>
          <w:szCs w:val="24"/>
          <w:lang w:val="en-GB"/>
        </w:rPr>
        <w:t>Gaude</w:t>
      </w:r>
      <w:proofErr w:type="spellEnd"/>
      <w:r w:rsidR="008C1144" w:rsidRPr="001A5FC6">
        <w:rPr>
          <w:rFonts w:ascii="Times New Roman" w:hAnsi="Times New Roman"/>
          <w:color w:val="0000FF"/>
          <w:sz w:val="24"/>
          <w:szCs w:val="24"/>
          <w:lang w:val="en-GB"/>
        </w:rPr>
        <w:t xml:space="preserve"> </w:t>
      </w:r>
      <w:r w:rsidR="008C1144" w:rsidRPr="001A5FC6">
        <w:rPr>
          <w:rFonts w:ascii="Times New Roman" w:hAnsi="Times New Roman"/>
          <w:i/>
          <w:color w:val="0000FF"/>
          <w:sz w:val="24"/>
          <w:szCs w:val="24"/>
          <w:lang w:val="en-GB"/>
        </w:rPr>
        <w:t>et al</w:t>
      </w:r>
      <w:r w:rsidR="008C1144" w:rsidRPr="001A5FC6">
        <w:rPr>
          <w:rFonts w:ascii="Times New Roman" w:hAnsi="Times New Roman"/>
          <w:color w:val="0000FF"/>
          <w:sz w:val="24"/>
          <w:szCs w:val="24"/>
          <w:lang w:val="en-GB"/>
        </w:rPr>
        <w:t>., 2007</w:t>
      </w:r>
      <w:r w:rsidR="008C1144" w:rsidRPr="001A5FC6">
        <w:rPr>
          <w:rFonts w:ascii="Times New Roman" w:hAnsi="Times New Roman"/>
          <w:sz w:val="24"/>
          <w:szCs w:val="24"/>
          <w:lang w:val="en-GB"/>
        </w:rPr>
        <w:t xml:space="preserve">) </w:t>
      </w:r>
      <w:r w:rsidR="00687C3E" w:rsidRPr="001A5FC6">
        <w:rPr>
          <w:rFonts w:ascii="Times New Roman" w:hAnsi="Times New Roman"/>
          <w:sz w:val="24"/>
          <w:szCs w:val="24"/>
          <w:lang w:val="en-GB"/>
        </w:rPr>
        <w:t>and sea-ice diatoms</w:t>
      </w:r>
      <w:r w:rsidR="008C1144" w:rsidRPr="001A5FC6">
        <w:rPr>
          <w:rFonts w:ascii="Times New Roman" w:hAnsi="Times New Roman"/>
          <w:sz w:val="24"/>
          <w:szCs w:val="24"/>
          <w:lang w:val="en-GB"/>
        </w:rPr>
        <w:t xml:space="preserve"> (</w:t>
      </w:r>
      <w:r w:rsidR="008C1144" w:rsidRPr="001A5FC6">
        <w:rPr>
          <w:rFonts w:ascii="Times New Roman" w:hAnsi="Times New Roman"/>
          <w:color w:val="0000FF"/>
          <w:sz w:val="24"/>
          <w:szCs w:val="24"/>
          <w:lang w:val="en-GB"/>
        </w:rPr>
        <w:t>Mock and Kroon, 2002</w:t>
      </w:r>
      <w:r w:rsidR="008C1144" w:rsidRPr="001A5FC6">
        <w:rPr>
          <w:rFonts w:ascii="Times New Roman" w:hAnsi="Times New Roman"/>
          <w:sz w:val="24"/>
          <w:szCs w:val="24"/>
          <w:lang w:val="en-GB"/>
        </w:rPr>
        <w:t>)</w:t>
      </w:r>
      <w:r w:rsidR="00687C3E" w:rsidRPr="001A5FC6">
        <w:rPr>
          <w:rFonts w:ascii="Times New Roman" w:hAnsi="Times New Roman"/>
          <w:sz w:val="24"/>
          <w:szCs w:val="24"/>
          <w:lang w:val="en-GB"/>
        </w:rPr>
        <w:t xml:space="preserve">. Finally, these results clearly suggest </w:t>
      </w:r>
      <w:r w:rsidR="00480EFC" w:rsidRPr="001A5FC6">
        <w:rPr>
          <w:rFonts w:ascii="Times New Roman" w:hAnsi="Times New Roman"/>
          <w:sz w:val="24"/>
          <w:szCs w:val="24"/>
          <w:lang w:val="en-GB"/>
        </w:rPr>
        <w:t>reorganization</w:t>
      </w:r>
      <w:r w:rsidR="00687C3E" w:rsidRPr="001A5FC6">
        <w:rPr>
          <w:rFonts w:ascii="Times New Roman" w:hAnsi="Times New Roman"/>
          <w:sz w:val="24"/>
          <w:szCs w:val="24"/>
          <w:lang w:val="en-GB"/>
        </w:rPr>
        <w:t xml:space="preserve"> of </w:t>
      </w:r>
      <w:r w:rsidR="00706CC6" w:rsidRPr="001A5FC6">
        <w:rPr>
          <w:rFonts w:ascii="Times New Roman" w:hAnsi="Times New Roman"/>
          <w:sz w:val="24"/>
          <w:szCs w:val="24"/>
          <w:lang w:val="en-GB"/>
        </w:rPr>
        <w:t xml:space="preserve">the </w:t>
      </w:r>
      <w:r w:rsidR="00687C3E" w:rsidRPr="001A5FC6">
        <w:rPr>
          <w:rFonts w:ascii="Times New Roman" w:hAnsi="Times New Roman"/>
          <w:sz w:val="24"/>
          <w:szCs w:val="24"/>
          <w:lang w:val="en-GB"/>
        </w:rPr>
        <w:t>photosynthetic apparatus under</w:t>
      </w:r>
      <w:r w:rsidR="00706CC6" w:rsidRPr="001A5FC6">
        <w:rPr>
          <w:rFonts w:ascii="Times New Roman" w:hAnsi="Times New Roman"/>
          <w:sz w:val="24"/>
          <w:szCs w:val="24"/>
          <w:lang w:val="en-GB"/>
        </w:rPr>
        <w:t xml:space="preserve"> the</w:t>
      </w:r>
      <w:r w:rsidR="00687C3E" w:rsidRPr="001A5FC6">
        <w:rPr>
          <w:rFonts w:ascii="Times New Roman" w:hAnsi="Times New Roman"/>
          <w:sz w:val="24"/>
          <w:szCs w:val="24"/>
          <w:lang w:val="en-GB"/>
        </w:rPr>
        <w:t xml:space="preserve"> influence of stressors.</w:t>
      </w:r>
      <w:r w:rsidR="00452A8D" w:rsidRPr="001A5FC6">
        <w:rPr>
          <w:rFonts w:ascii="Times New Roman" w:hAnsi="Times New Roman"/>
          <w:sz w:val="24"/>
          <w:szCs w:val="24"/>
          <w:lang w:val="en-GB"/>
        </w:rPr>
        <w:t xml:space="preserve"> </w:t>
      </w:r>
      <w:r w:rsidR="00C01148" w:rsidRPr="001A5FC6">
        <w:rPr>
          <w:rFonts w:ascii="Times New Roman" w:hAnsi="Times New Roman"/>
          <w:sz w:val="24"/>
          <w:szCs w:val="24"/>
          <w:lang w:val="en-GB"/>
        </w:rPr>
        <w:t>I</w:t>
      </w:r>
      <w:r w:rsidR="00331AAF" w:rsidRPr="001A5FC6">
        <w:rPr>
          <w:rFonts w:ascii="Times New Roman" w:hAnsi="Times New Roman"/>
          <w:sz w:val="24"/>
          <w:szCs w:val="24"/>
          <w:lang w:val="en-GB"/>
        </w:rPr>
        <w:t xml:space="preserve">n particular, </w:t>
      </w:r>
      <w:r w:rsidR="00452A8D" w:rsidRPr="001A5FC6">
        <w:rPr>
          <w:rFonts w:ascii="Times New Roman" w:hAnsi="Times New Roman"/>
          <w:sz w:val="24"/>
          <w:szCs w:val="24"/>
          <w:lang w:val="en-GB"/>
        </w:rPr>
        <w:t>high temperature significantly affects lipid remodeling.</w:t>
      </w:r>
    </w:p>
    <w:p w14:paraId="32A59134" w14:textId="77777777" w:rsidR="00024073" w:rsidRPr="001A5FC6" w:rsidRDefault="00687C3E" w:rsidP="00BD6AF7">
      <w:pPr>
        <w:spacing w:line="360" w:lineRule="auto"/>
        <w:ind w:firstLine="708"/>
        <w:jc w:val="both"/>
        <w:rPr>
          <w:rFonts w:ascii="Times New Roman" w:hAnsi="Times New Roman"/>
          <w:sz w:val="24"/>
          <w:szCs w:val="24"/>
          <w:lang w:val="en-GB"/>
        </w:rPr>
      </w:pPr>
      <w:r w:rsidRPr="001A5FC6">
        <w:rPr>
          <w:rFonts w:ascii="Times New Roman" w:hAnsi="Times New Roman"/>
          <w:sz w:val="24"/>
          <w:szCs w:val="24"/>
          <w:lang w:val="en-GB"/>
        </w:rPr>
        <w:t xml:space="preserve">The intracellular nitrogen is distributed </w:t>
      </w:r>
      <w:r w:rsidR="00223D98" w:rsidRPr="001A5FC6">
        <w:rPr>
          <w:rFonts w:ascii="Times New Roman" w:hAnsi="Times New Roman"/>
          <w:sz w:val="24"/>
          <w:szCs w:val="24"/>
          <w:lang w:val="en-GB"/>
        </w:rPr>
        <w:t>among</w:t>
      </w:r>
      <w:r w:rsidRPr="001A5FC6">
        <w:rPr>
          <w:rFonts w:ascii="Times New Roman" w:hAnsi="Times New Roman"/>
          <w:sz w:val="24"/>
          <w:szCs w:val="24"/>
          <w:lang w:val="en-GB"/>
        </w:rPr>
        <w:t xml:space="preserve"> proteins and amino acids, chlorophylls, RNA, DNA, and inorganic nitrogen. The distribution is strongly </w:t>
      </w:r>
      <w:r w:rsidR="00223D98" w:rsidRPr="001A5FC6">
        <w:rPr>
          <w:rFonts w:ascii="Times New Roman" w:hAnsi="Times New Roman"/>
          <w:sz w:val="24"/>
          <w:szCs w:val="24"/>
          <w:lang w:val="en-GB"/>
        </w:rPr>
        <w:t>influenced</w:t>
      </w:r>
      <w:r w:rsidRPr="001A5FC6">
        <w:rPr>
          <w:rFonts w:ascii="Times New Roman" w:hAnsi="Times New Roman"/>
          <w:sz w:val="24"/>
          <w:szCs w:val="24"/>
          <w:lang w:val="en-GB"/>
        </w:rPr>
        <w:t xml:space="preserve"> by growth conditions. </w:t>
      </w:r>
      <w:r w:rsidR="00890E25" w:rsidRPr="001A5FC6">
        <w:rPr>
          <w:rFonts w:ascii="Times New Roman" w:hAnsi="Times New Roman"/>
          <w:sz w:val="24"/>
          <w:szCs w:val="24"/>
          <w:lang w:val="en-GB"/>
        </w:rPr>
        <w:t>P</w:t>
      </w:r>
      <w:r w:rsidRPr="001A5FC6">
        <w:rPr>
          <w:rFonts w:ascii="Times New Roman" w:hAnsi="Times New Roman"/>
          <w:sz w:val="24"/>
          <w:szCs w:val="24"/>
          <w:lang w:val="en-GB"/>
        </w:rPr>
        <w:t>roteins are the most important N-containing substances (59.3 to 96.8% of total cellular nitrogen (TN)), followed by inorganic nitrogen (0.4 – 30.4% of TN), nucleic acids (0.3 – 12.2% of TN), and chlorophylls (0.1 – 1.8% of TN)</w:t>
      </w:r>
      <w:r w:rsidR="00890E25" w:rsidRPr="001A5FC6">
        <w:rPr>
          <w:rFonts w:ascii="Times New Roman" w:hAnsi="Times New Roman"/>
          <w:sz w:val="24"/>
          <w:szCs w:val="24"/>
          <w:lang w:val="en-GB"/>
        </w:rPr>
        <w:t xml:space="preserve"> (</w:t>
      </w:r>
      <w:proofErr w:type="spellStart"/>
      <w:r w:rsidR="00890E25" w:rsidRPr="001A5FC6">
        <w:rPr>
          <w:rFonts w:ascii="Times New Roman" w:hAnsi="Times New Roman"/>
          <w:color w:val="0000FF"/>
          <w:sz w:val="24"/>
          <w:szCs w:val="24"/>
          <w:lang w:val="en-GB"/>
        </w:rPr>
        <w:t>Lourenço</w:t>
      </w:r>
      <w:proofErr w:type="spellEnd"/>
      <w:r w:rsidR="00890E25" w:rsidRPr="001A5FC6">
        <w:rPr>
          <w:rFonts w:ascii="Times New Roman" w:hAnsi="Times New Roman"/>
          <w:color w:val="0000FF"/>
          <w:sz w:val="24"/>
          <w:szCs w:val="24"/>
          <w:lang w:val="en-GB"/>
        </w:rPr>
        <w:t xml:space="preserve"> </w:t>
      </w:r>
      <w:r w:rsidR="00890E25" w:rsidRPr="001A5FC6">
        <w:rPr>
          <w:rFonts w:ascii="Times New Roman" w:hAnsi="Times New Roman"/>
          <w:i/>
          <w:iCs/>
          <w:color w:val="0000FF"/>
          <w:sz w:val="24"/>
          <w:szCs w:val="24"/>
          <w:lang w:val="en-GB"/>
        </w:rPr>
        <w:t>et al</w:t>
      </w:r>
      <w:r w:rsidR="00890E25" w:rsidRPr="001A5FC6">
        <w:rPr>
          <w:rFonts w:ascii="Times New Roman" w:hAnsi="Times New Roman"/>
          <w:color w:val="0000FF"/>
          <w:sz w:val="24"/>
          <w:szCs w:val="24"/>
          <w:lang w:val="en-GB"/>
        </w:rPr>
        <w:t>., 2004</w:t>
      </w:r>
      <w:r w:rsidR="00890E25" w:rsidRPr="001A5FC6">
        <w:rPr>
          <w:rFonts w:ascii="Times New Roman" w:hAnsi="Times New Roman"/>
          <w:sz w:val="24"/>
          <w:szCs w:val="24"/>
          <w:lang w:val="en-GB"/>
        </w:rPr>
        <w:t>)</w:t>
      </w:r>
      <w:r w:rsidRPr="001A5FC6">
        <w:rPr>
          <w:rFonts w:ascii="Times New Roman" w:hAnsi="Times New Roman"/>
          <w:sz w:val="24"/>
          <w:szCs w:val="24"/>
          <w:lang w:val="en-GB"/>
        </w:rPr>
        <w:t xml:space="preserve">. </w:t>
      </w:r>
      <w:r w:rsidR="00CF4C2E" w:rsidRPr="001A5FC6">
        <w:rPr>
          <w:rFonts w:ascii="Times New Roman" w:hAnsi="Times New Roman"/>
          <w:sz w:val="24"/>
          <w:szCs w:val="24"/>
          <w:lang w:val="en-GB"/>
        </w:rPr>
        <w:t>Considering</w:t>
      </w:r>
      <w:r w:rsidR="00694D8F" w:rsidRPr="001A5FC6">
        <w:rPr>
          <w:rFonts w:ascii="Times New Roman" w:hAnsi="Times New Roman"/>
          <w:sz w:val="24"/>
          <w:szCs w:val="24"/>
          <w:lang w:val="en-GB"/>
        </w:rPr>
        <w:t xml:space="preserve"> that proteins are </w:t>
      </w:r>
      <w:r w:rsidR="00CF4C2E" w:rsidRPr="001A5FC6">
        <w:rPr>
          <w:rFonts w:ascii="Times New Roman" w:hAnsi="Times New Roman"/>
          <w:sz w:val="24"/>
          <w:szCs w:val="24"/>
          <w:lang w:val="en-GB"/>
        </w:rPr>
        <w:t xml:space="preserve">particularly </w:t>
      </w:r>
      <w:r w:rsidR="00694D8F" w:rsidRPr="001A5FC6">
        <w:rPr>
          <w:rFonts w:ascii="Times New Roman" w:hAnsi="Times New Roman"/>
          <w:sz w:val="24"/>
          <w:szCs w:val="24"/>
          <w:lang w:val="en-GB"/>
        </w:rPr>
        <w:t>sensitive to temperature stress,</w:t>
      </w:r>
      <w:r w:rsidR="00A43CEF" w:rsidRPr="001A5FC6">
        <w:rPr>
          <w:rFonts w:ascii="Times New Roman" w:hAnsi="Times New Roman"/>
          <w:sz w:val="24"/>
          <w:szCs w:val="24"/>
          <w:lang w:val="en-GB"/>
        </w:rPr>
        <w:t xml:space="preserve"> the</w:t>
      </w:r>
      <w:r w:rsidR="00694D8F" w:rsidRPr="001A5FC6">
        <w:rPr>
          <w:rFonts w:ascii="Times New Roman" w:hAnsi="Times New Roman"/>
          <w:sz w:val="24"/>
          <w:szCs w:val="24"/>
          <w:lang w:val="en-GB"/>
        </w:rPr>
        <w:t xml:space="preserve"> </w:t>
      </w:r>
      <w:r w:rsidR="00890E25" w:rsidRPr="001A5FC6">
        <w:rPr>
          <w:rFonts w:ascii="Times New Roman" w:hAnsi="Times New Roman"/>
          <w:sz w:val="24"/>
          <w:szCs w:val="24"/>
          <w:lang w:val="en-GB"/>
        </w:rPr>
        <w:t xml:space="preserve">observed </w:t>
      </w:r>
      <w:r w:rsidR="00A56D3D" w:rsidRPr="001A5FC6">
        <w:rPr>
          <w:rFonts w:ascii="Times New Roman" w:hAnsi="Times New Roman"/>
          <w:sz w:val="24"/>
          <w:szCs w:val="24"/>
          <w:lang w:val="en-GB"/>
        </w:rPr>
        <w:t xml:space="preserve">increase of </w:t>
      </w:r>
      <w:r w:rsidR="00694D8F" w:rsidRPr="001A5FC6">
        <w:rPr>
          <w:rFonts w:ascii="Times New Roman" w:hAnsi="Times New Roman"/>
          <w:sz w:val="24"/>
          <w:szCs w:val="24"/>
          <w:lang w:val="en-GB"/>
        </w:rPr>
        <w:t>cellular protein content in N-</w:t>
      </w:r>
      <w:r w:rsidR="00654B15" w:rsidRPr="001A5FC6">
        <w:rPr>
          <w:rFonts w:ascii="Times New Roman" w:hAnsi="Times New Roman"/>
          <w:sz w:val="24"/>
          <w:szCs w:val="24"/>
          <w:lang w:val="en-GB"/>
        </w:rPr>
        <w:t>referen</w:t>
      </w:r>
      <w:r w:rsidR="00890E25" w:rsidRPr="001A5FC6">
        <w:rPr>
          <w:rFonts w:ascii="Times New Roman" w:hAnsi="Times New Roman"/>
          <w:sz w:val="24"/>
          <w:szCs w:val="24"/>
          <w:lang w:val="en-GB"/>
        </w:rPr>
        <w:t>t</w:t>
      </w:r>
      <w:r w:rsidR="00694D8F" w:rsidRPr="001A5FC6">
        <w:rPr>
          <w:rFonts w:ascii="Times New Roman" w:hAnsi="Times New Roman"/>
          <w:sz w:val="24"/>
          <w:szCs w:val="24"/>
          <w:lang w:val="en-GB"/>
        </w:rPr>
        <w:t xml:space="preserve"> and N-limited</w:t>
      </w:r>
      <w:r w:rsidR="00A56D3D" w:rsidRPr="001A5FC6">
        <w:rPr>
          <w:rFonts w:ascii="Times New Roman" w:hAnsi="Times New Roman"/>
          <w:sz w:val="24"/>
          <w:szCs w:val="24"/>
          <w:lang w:val="en-GB"/>
        </w:rPr>
        <w:t xml:space="preserve"> cultures</w:t>
      </w:r>
      <w:r w:rsidR="00694D8F" w:rsidRPr="001A5FC6">
        <w:rPr>
          <w:rFonts w:ascii="Times New Roman" w:hAnsi="Times New Roman"/>
          <w:sz w:val="24"/>
          <w:szCs w:val="24"/>
          <w:lang w:val="en-GB"/>
        </w:rPr>
        <w:t xml:space="preserve"> at 30 °C</w:t>
      </w:r>
      <w:r w:rsidR="00A43CEF" w:rsidRPr="001A5FC6">
        <w:rPr>
          <w:rFonts w:ascii="Times New Roman" w:hAnsi="Times New Roman"/>
          <w:sz w:val="24"/>
          <w:szCs w:val="24"/>
          <w:lang w:val="en-GB"/>
        </w:rPr>
        <w:t xml:space="preserve"> </w:t>
      </w:r>
      <w:r w:rsidR="00157709" w:rsidRPr="001A5FC6">
        <w:rPr>
          <w:rFonts w:ascii="Times New Roman" w:hAnsi="Times New Roman"/>
          <w:sz w:val="24"/>
          <w:szCs w:val="24"/>
          <w:lang w:val="en-GB"/>
        </w:rPr>
        <w:t>i</w:t>
      </w:r>
      <w:r w:rsidR="00A43CEF" w:rsidRPr="001A5FC6">
        <w:rPr>
          <w:rFonts w:ascii="Times New Roman" w:hAnsi="Times New Roman"/>
          <w:sz w:val="24"/>
          <w:szCs w:val="24"/>
          <w:lang w:val="en-GB"/>
        </w:rPr>
        <w:t>s unexpected</w:t>
      </w:r>
      <w:r w:rsidR="00694D8F" w:rsidRPr="001A5FC6">
        <w:rPr>
          <w:rFonts w:ascii="Times New Roman" w:hAnsi="Times New Roman"/>
          <w:sz w:val="24"/>
          <w:szCs w:val="24"/>
          <w:lang w:val="en-GB"/>
        </w:rPr>
        <w:t xml:space="preserve">. However, </w:t>
      </w:r>
      <w:r w:rsidR="00CF4C2E" w:rsidRPr="001A5FC6">
        <w:rPr>
          <w:rFonts w:ascii="Times New Roman" w:hAnsi="Times New Roman"/>
          <w:sz w:val="24"/>
          <w:szCs w:val="24"/>
          <w:lang w:val="en-GB"/>
        </w:rPr>
        <w:t>under warmer temperatures,</w:t>
      </w:r>
      <w:r w:rsidR="00CF4C2E" w:rsidRPr="001A5FC6">
        <w:rPr>
          <w:rFonts w:ascii="Times New Roman" w:hAnsi="Times New Roman"/>
          <w:i/>
          <w:iCs/>
          <w:sz w:val="24"/>
          <w:szCs w:val="24"/>
          <w:lang w:val="en-GB"/>
        </w:rPr>
        <w:t xml:space="preserve"> </w:t>
      </w:r>
      <w:r w:rsidR="00694D8F" w:rsidRPr="001A5FC6">
        <w:rPr>
          <w:rFonts w:ascii="Times New Roman" w:hAnsi="Times New Roman"/>
          <w:i/>
          <w:iCs/>
          <w:sz w:val="24"/>
          <w:szCs w:val="24"/>
          <w:lang w:val="en-GB"/>
        </w:rPr>
        <w:t xml:space="preserve">Chaetoceros sp. </w:t>
      </w:r>
      <w:r w:rsidR="00694D8F" w:rsidRPr="001A5FC6">
        <w:rPr>
          <w:rFonts w:ascii="Times New Roman" w:hAnsi="Times New Roman"/>
          <w:sz w:val="24"/>
          <w:szCs w:val="24"/>
          <w:lang w:val="en-GB"/>
        </w:rPr>
        <w:t xml:space="preserve">invest chaperones and folding catalysts that help to reduce endoplasmic reticulum </w:t>
      </w:r>
      <w:r w:rsidR="00CF4C2E" w:rsidRPr="001A5FC6">
        <w:rPr>
          <w:rFonts w:ascii="Times New Roman" w:hAnsi="Times New Roman"/>
          <w:sz w:val="24"/>
          <w:szCs w:val="24"/>
          <w:lang w:val="en-GB"/>
        </w:rPr>
        <w:t xml:space="preserve">(ER) </w:t>
      </w:r>
      <w:r w:rsidR="00694D8F" w:rsidRPr="001A5FC6">
        <w:rPr>
          <w:rFonts w:ascii="Times New Roman" w:hAnsi="Times New Roman"/>
          <w:sz w:val="24"/>
          <w:szCs w:val="24"/>
          <w:lang w:val="en-GB"/>
        </w:rPr>
        <w:t>stress, and the investment of peptidases and proteasomes can promote the removal of misfolded proteins in ER and support faster protein turnover (</w:t>
      </w:r>
      <w:r w:rsidR="00694D8F" w:rsidRPr="001A5FC6">
        <w:rPr>
          <w:rFonts w:ascii="Times New Roman" w:hAnsi="Times New Roman"/>
          <w:color w:val="0000FF"/>
          <w:sz w:val="24"/>
          <w:szCs w:val="24"/>
          <w:lang w:val="en-GB"/>
        </w:rPr>
        <w:t>Liang et al., 2019</w:t>
      </w:r>
      <w:r w:rsidR="00694D8F" w:rsidRPr="001A5FC6">
        <w:rPr>
          <w:rFonts w:ascii="Times New Roman" w:hAnsi="Times New Roman"/>
          <w:sz w:val="24"/>
          <w:szCs w:val="24"/>
          <w:lang w:val="en-GB"/>
        </w:rPr>
        <w:t>). Further</w:t>
      </w:r>
      <w:r w:rsidR="00CF4C2E" w:rsidRPr="001A5FC6">
        <w:rPr>
          <w:rFonts w:ascii="Times New Roman" w:hAnsi="Times New Roman"/>
          <w:sz w:val="24"/>
          <w:szCs w:val="24"/>
          <w:lang w:val="en-GB"/>
        </w:rPr>
        <w:t>more</w:t>
      </w:r>
      <w:r w:rsidR="00694D8F" w:rsidRPr="001A5FC6">
        <w:rPr>
          <w:rFonts w:ascii="Times New Roman" w:hAnsi="Times New Roman"/>
          <w:sz w:val="24"/>
          <w:szCs w:val="24"/>
          <w:lang w:val="en-GB"/>
        </w:rPr>
        <w:t>, Sheehan et al. (</w:t>
      </w:r>
      <w:r w:rsidR="00694D8F" w:rsidRPr="001A5FC6">
        <w:rPr>
          <w:rFonts w:ascii="Times New Roman" w:hAnsi="Times New Roman"/>
          <w:color w:val="0000FF"/>
          <w:sz w:val="24"/>
          <w:szCs w:val="24"/>
          <w:lang w:val="en-GB"/>
        </w:rPr>
        <w:t>2020</w:t>
      </w:r>
      <w:r w:rsidR="00694D8F" w:rsidRPr="001A5FC6">
        <w:rPr>
          <w:rFonts w:ascii="Times New Roman" w:hAnsi="Times New Roman"/>
          <w:sz w:val="24"/>
          <w:szCs w:val="24"/>
          <w:lang w:val="en-GB"/>
        </w:rPr>
        <w:t xml:space="preserve">) found that the diatom </w:t>
      </w:r>
      <w:r w:rsidR="00694D8F" w:rsidRPr="001A5FC6">
        <w:rPr>
          <w:rFonts w:ascii="Times New Roman" w:hAnsi="Times New Roman"/>
          <w:i/>
          <w:iCs/>
          <w:sz w:val="24"/>
          <w:szCs w:val="24"/>
          <w:lang w:val="en-GB"/>
        </w:rPr>
        <w:t>T.</w:t>
      </w:r>
      <w:r w:rsidR="00890E25" w:rsidRPr="001A5FC6">
        <w:rPr>
          <w:rFonts w:ascii="Times New Roman" w:hAnsi="Times New Roman"/>
          <w:i/>
          <w:iCs/>
          <w:sz w:val="24"/>
          <w:szCs w:val="24"/>
          <w:lang w:val="en-GB"/>
        </w:rPr>
        <w:t xml:space="preserve"> </w:t>
      </w:r>
      <w:proofErr w:type="spellStart"/>
      <w:r w:rsidR="00694D8F" w:rsidRPr="001A5FC6">
        <w:rPr>
          <w:rFonts w:ascii="Times New Roman" w:hAnsi="Times New Roman"/>
          <w:i/>
          <w:iCs/>
          <w:sz w:val="24"/>
          <w:szCs w:val="24"/>
          <w:lang w:val="en-GB"/>
        </w:rPr>
        <w:t>pseudonana</w:t>
      </w:r>
      <w:proofErr w:type="spellEnd"/>
      <w:r w:rsidR="00694D8F" w:rsidRPr="001A5FC6">
        <w:rPr>
          <w:rFonts w:ascii="Times New Roman" w:hAnsi="Times New Roman"/>
          <w:i/>
          <w:iCs/>
          <w:sz w:val="24"/>
          <w:szCs w:val="24"/>
          <w:lang w:val="en-GB"/>
        </w:rPr>
        <w:t xml:space="preserve"> </w:t>
      </w:r>
      <w:r w:rsidR="00CF4C2E" w:rsidRPr="001A5FC6">
        <w:rPr>
          <w:rFonts w:ascii="Times New Roman" w:hAnsi="Times New Roman"/>
          <w:sz w:val="24"/>
          <w:szCs w:val="24"/>
          <w:lang w:val="en-GB"/>
        </w:rPr>
        <w:t xml:space="preserve">exhibit </w:t>
      </w:r>
      <w:r w:rsidR="00694D8F" w:rsidRPr="001A5FC6">
        <w:rPr>
          <w:rFonts w:ascii="Times New Roman" w:hAnsi="Times New Roman"/>
          <w:sz w:val="24"/>
          <w:szCs w:val="24"/>
          <w:lang w:val="en-GB"/>
        </w:rPr>
        <w:t xml:space="preserve">increased protein content over the temperature range </w:t>
      </w:r>
      <w:r w:rsidR="00157709" w:rsidRPr="001A5FC6">
        <w:rPr>
          <w:rFonts w:ascii="Times New Roman" w:hAnsi="Times New Roman"/>
          <w:sz w:val="24"/>
          <w:szCs w:val="24"/>
          <w:lang w:val="en-GB"/>
        </w:rPr>
        <w:t>of 14</w:t>
      </w:r>
      <w:r w:rsidR="00694D8F" w:rsidRPr="001A5FC6">
        <w:rPr>
          <w:rFonts w:ascii="Times New Roman" w:hAnsi="Times New Roman"/>
          <w:sz w:val="24"/>
          <w:szCs w:val="24"/>
          <w:lang w:val="en-GB"/>
        </w:rPr>
        <w:t xml:space="preserve"> to 28 °C. Temperature adap</w:t>
      </w:r>
      <w:r w:rsidR="00CF4C2E" w:rsidRPr="001A5FC6">
        <w:rPr>
          <w:rFonts w:ascii="Times New Roman" w:hAnsi="Times New Roman"/>
          <w:sz w:val="24"/>
          <w:szCs w:val="24"/>
          <w:lang w:val="en-GB"/>
        </w:rPr>
        <w:t>ta</w:t>
      </w:r>
      <w:r w:rsidR="00694D8F" w:rsidRPr="001A5FC6">
        <w:rPr>
          <w:rFonts w:ascii="Times New Roman" w:hAnsi="Times New Roman"/>
          <w:sz w:val="24"/>
          <w:szCs w:val="24"/>
          <w:lang w:val="en-GB"/>
        </w:rPr>
        <w:t>tion is based on changes in the expression of targeted genes and pathways to maintain normal cellular functions (</w:t>
      </w:r>
      <w:r w:rsidR="00694D8F" w:rsidRPr="001A5FC6">
        <w:rPr>
          <w:rFonts w:ascii="Times New Roman" w:hAnsi="Times New Roman"/>
          <w:color w:val="0000FF"/>
          <w:sz w:val="24"/>
          <w:szCs w:val="24"/>
          <w:lang w:val="en-GB"/>
        </w:rPr>
        <w:t>Liang et al., 2019).</w:t>
      </w:r>
      <w:r w:rsidR="00A75A85" w:rsidRPr="001A5FC6">
        <w:rPr>
          <w:rFonts w:ascii="Times New Roman" w:hAnsi="Times New Roman"/>
          <w:color w:val="0000FF"/>
          <w:sz w:val="24"/>
          <w:szCs w:val="24"/>
          <w:lang w:val="en-GB"/>
        </w:rPr>
        <w:t xml:space="preserve"> </w:t>
      </w:r>
      <w:r w:rsidR="00024073" w:rsidRPr="001A5FC6">
        <w:rPr>
          <w:rFonts w:ascii="Times New Roman" w:hAnsi="Times New Roman"/>
          <w:sz w:val="24"/>
          <w:szCs w:val="24"/>
          <w:lang w:val="en-GB"/>
        </w:rPr>
        <w:t xml:space="preserve">Photosynthetic complexes </w:t>
      </w:r>
      <w:r w:rsidR="00CF4C2E" w:rsidRPr="001A5FC6">
        <w:rPr>
          <w:rFonts w:ascii="Times New Roman" w:hAnsi="Times New Roman"/>
          <w:sz w:val="24"/>
          <w:szCs w:val="24"/>
          <w:lang w:val="en-GB"/>
        </w:rPr>
        <w:t>are highly dependent</w:t>
      </w:r>
      <w:r w:rsidR="00024073" w:rsidRPr="001A5FC6">
        <w:rPr>
          <w:rFonts w:ascii="Times New Roman" w:hAnsi="Times New Roman"/>
          <w:sz w:val="24"/>
          <w:szCs w:val="24"/>
          <w:lang w:val="en-GB"/>
        </w:rPr>
        <w:t xml:space="preserve"> on the balanced cooperation of thylakoid lipids with embedded protein </w:t>
      </w:r>
      <w:r w:rsidR="00CF4C2E" w:rsidRPr="001A5FC6">
        <w:rPr>
          <w:rFonts w:ascii="Times New Roman" w:hAnsi="Times New Roman"/>
          <w:sz w:val="24"/>
          <w:szCs w:val="24"/>
          <w:lang w:val="en-GB"/>
        </w:rPr>
        <w:t>moieties</w:t>
      </w:r>
      <w:r w:rsidR="00024073" w:rsidRPr="001A5FC6">
        <w:rPr>
          <w:rFonts w:ascii="Times New Roman" w:hAnsi="Times New Roman"/>
          <w:sz w:val="24"/>
          <w:szCs w:val="24"/>
          <w:lang w:val="en-GB"/>
        </w:rPr>
        <w:t xml:space="preserve">. </w:t>
      </w:r>
      <w:r w:rsidR="00024073" w:rsidRPr="001A5FC6">
        <w:rPr>
          <w:rFonts w:ascii="Times New Roman" w:hAnsi="Times New Roman"/>
          <w:sz w:val="24"/>
          <w:szCs w:val="24"/>
          <w:lang w:val="en-GB"/>
        </w:rPr>
        <w:lastRenderedPageBreak/>
        <w:t xml:space="preserve">Sato </w:t>
      </w:r>
      <w:r w:rsidR="00024073" w:rsidRPr="001A5FC6">
        <w:rPr>
          <w:rFonts w:ascii="Times New Roman" w:hAnsi="Times New Roman"/>
          <w:i/>
          <w:iCs/>
          <w:sz w:val="24"/>
          <w:szCs w:val="24"/>
          <w:lang w:val="en-GB"/>
        </w:rPr>
        <w:t>et al</w:t>
      </w:r>
      <w:r w:rsidR="00024073" w:rsidRPr="001A5FC6">
        <w:rPr>
          <w:rFonts w:ascii="Times New Roman" w:hAnsi="Times New Roman"/>
          <w:sz w:val="24"/>
          <w:szCs w:val="24"/>
          <w:lang w:val="en-GB"/>
        </w:rPr>
        <w:t>. (</w:t>
      </w:r>
      <w:r w:rsidR="00024073" w:rsidRPr="001A5FC6">
        <w:rPr>
          <w:rFonts w:ascii="Times New Roman" w:hAnsi="Times New Roman"/>
          <w:color w:val="0000FF"/>
          <w:sz w:val="24"/>
          <w:szCs w:val="24"/>
          <w:lang w:val="en-GB"/>
        </w:rPr>
        <w:t>2003</w:t>
      </w:r>
      <w:r w:rsidR="00024073" w:rsidRPr="001A5FC6">
        <w:rPr>
          <w:rFonts w:ascii="Times New Roman" w:hAnsi="Times New Roman"/>
          <w:sz w:val="24"/>
          <w:szCs w:val="24"/>
          <w:lang w:val="en-GB"/>
        </w:rPr>
        <w:t xml:space="preserve">) suggested that photosynthetic activity remains functional at high temperatures not </w:t>
      </w:r>
      <w:r w:rsidR="00CF4C2E" w:rsidRPr="001A5FC6">
        <w:rPr>
          <w:rFonts w:ascii="Times New Roman" w:hAnsi="Times New Roman"/>
          <w:sz w:val="24"/>
          <w:szCs w:val="24"/>
          <w:lang w:val="en-GB"/>
        </w:rPr>
        <w:t>by stabilizing</w:t>
      </w:r>
      <w:r w:rsidR="00024073" w:rsidRPr="001A5FC6">
        <w:rPr>
          <w:rFonts w:ascii="Times New Roman" w:hAnsi="Times New Roman"/>
          <w:sz w:val="24"/>
          <w:szCs w:val="24"/>
          <w:lang w:val="en-GB"/>
        </w:rPr>
        <w:t xml:space="preserve"> PSII activity, but rather </w:t>
      </w:r>
      <w:r w:rsidR="00CF4C2E" w:rsidRPr="001A5FC6">
        <w:rPr>
          <w:rFonts w:ascii="Times New Roman" w:hAnsi="Times New Roman"/>
          <w:sz w:val="24"/>
          <w:szCs w:val="24"/>
          <w:lang w:val="en-GB"/>
        </w:rPr>
        <w:t xml:space="preserve">by </w:t>
      </w:r>
      <w:r w:rsidR="00024073" w:rsidRPr="001A5FC6">
        <w:rPr>
          <w:rFonts w:ascii="Times New Roman" w:hAnsi="Times New Roman"/>
          <w:sz w:val="24"/>
          <w:szCs w:val="24"/>
          <w:lang w:val="en-GB"/>
        </w:rPr>
        <w:t>reactivati</w:t>
      </w:r>
      <w:r w:rsidR="00CF4C2E" w:rsidRPr="001A5FC6">
        <w:rPr>
          <w:rFonts w:ascii="Times New Roman" w:hAnsi="Times New Roman"/>
          <w:sz w:val="24"/>
          <w:szCs w:val="24"/>
          <w:lang w:val="en-GB"/>
        </w:rPr>
        <w:t>ng</w:t>
      </w:r>
      <w:r w:rsidR="00024073" w:rsidRPr="001A5FC6">
        <w:rPr>
          <w:rFonts w:ascii="Times New Roman" w:hAnsi="Times New Roman"/>
          <w:sz w:val="24"/>
          <w:szCs w:val="24"/>
          <w:lang w:val="en-GB"/>
        </w:rPr>
        <w:t xml:space="preserve"> PSII after damage. Its recovery is closely </w:t>
      </w:r>
      <w:r w:rsidR="00CF4C2E" w:rsidRPr="001A5FC6">
        <w:rPr>
          <w:rFonts w:ascii="Times New Roman" w:hAnsi="Times New Roman"/>
          <w:sz w:val="24"/>
          <w:szCs w:val="24"/>
          <w:lang w:val="en-GB"/>
        </w:rPr>
        <w:t>related to the</w:t>
      </w:r>
      <w:r w:rsidR="00024073" w:rsidRPr="001A5FC6">
        <w:rPr>
          <w:rFonts w:ascii="Times New Roman" w:hAnsi="Times New Roman"/>
          <w:sz w:val="24"/>
          <w:szCs w:val="24"/>
          <w:lang w:val="en-GB"/>
        </w:rPr>
        <w:t xml:space="preserve"> </w:t>
      </w:r>
      <w:r w:rsidR="00024073" w:rsidRPr="001A5FC6">
        <w:rPr>
          <w:rFonts w:ascii="Times New Roman" w:hAnsi="Times New Roman"/>
          <w:i/>
          <w:iCs/>
          <w:sz w:val="24"/>
          <w:szCs w:val="24"/>
          <w:lang w:val="en-GB"/>
        </w:rPr>
        <w:t>de novo</w:t>
      </w:r>
      <w:r w:rsidR="00024073" w:rsidRPr="001A5FC6">
        <w:rPr>
          <w:rFonts w:ascii="Times New Roman" w:hAnsi="Times New Roman"/>
          <w:sz w:val="24"/>
          <w:szCs w:val="24"/>
          <w:lang w:val="en-GB"/>
        </w:rPr>
        <w:t xml:space="preserve"> synthesis of proteins encoded by the nuclear and chloroplast genomes (</w:t>
      </w:r>
      <w:r w:rsidR="00024073" w:rsidRPr="001A5FC6">
        <w:rPr>
          <w:rFonts w:ascii="Times New Roman" w:hAnsi="Times New Roman"/>
          <w:color w:val="0000FF"/>
          <w:sz w:val="24"/>
          <w:szCs w:val="24"/>
          <w:lang w:val="en-GB"/>
        </w:rPr>
        <w:t>Sato et al., 2003</w:t>
      </w:r>
      <w:r w:rsidR="00024073" w:rsidRPr="001A5FC6">
        <w:rPr>
          <w:rFonts w:ascii="Times New Roman" w:hAnsi="Times New Roman"/>
          <w:sz w:val="24"/>
          <w:szCs w:val="24"/>
          <w:lang w:val="en-GB"/>
        </w:rPr>
        <w:t xml:space="preserve">). We propose that at </w:t>
      </w:r>
      <w:r w:rsidR="00CF4C2E" w:rsidRPr="001A5FC6">
        <w:rPr>
          <w:rFonts w:ascii="Times New Roman" w:hAnsi="Times New Roman"/>
          <w:sz w:val="24"/>
          <w:szCs w:val="24"/>
          <w:lang w:val="en-GB"/>
        </w:rPr>
        <w:t xml:space="preserve">the </w:t>
      </w:r>
      <w:proofErr w:type="spellStart"/>
      <w:r w:rsidR="00024073" w:rsidRPr="001A5FC6">
        <w:rPr>
          <w:rFonts w:ascii="Times New Roman" w:hAnsi="Times New Roman"/>
          <w:sz w:val="24"/>
          <w:szCs w:val="24"/>
          <w:lang w:val="en-GB"/>
        </w:rPr>
        <w:t>supraoptimal</w:t>
      </w:r>
      <w:proofErr w:type="spellEnd"/>
      <w:r w:rsidR="00024073" w:rsidRPr="001A5FC6">
        <w:rPr>
          <w:rFonts w:ascii="Times New Roman" w:hAnsi="Times New Roman"/>
          <w:sz w:val="24"/>
          <w:szCs w:val="24"/>
          <w:lang w:val="en-GB"/>
        </w:rPr>
        <w:t xml:space="preserve"> temperature of 30 °C, proteins involved in repair of heat-induced damage</w:t>
      </w:r>
      <w:r w:rsidR="00CF4C2E" w:rsidRPr="001A5FC6">
        <w:rPr>
          <w:rFonts w:ascii="Times New Roman" w:hAnsi="Times New Roman"/>
          <w:sz w:val="24"/>
          <w:szCs w:val="24"/>
          <w:lang w:val="en-GB"/>
        </w:rPr>
        <w:t>(</w:t>
      </w:r>
      <w:r w:rsidR="00024073" w:rsidRPr="001A5FC6">
        <w:rPr>
          <w:rFonts w:ascii="Times New Roman" w:hAnsi="Times New Roman"/>
          <w:sz w:val="24"/>
          <w:szCs w:val="24"/>
          <w:lang w:val="en-GB"/>
        </w:rPr>
        <w:t>s</w:t>
      </w:r>
      <w:r w:rsidR="00CF4C2E" w:rsidRPr="001A5FC6">
        <w:rPr>
          <w:rFonts w:ascii="Times New Roman" w:hAnsi="Times New Roman"/>
          <w:sz w:val="24"/>
          <w:szCs w:val="24"/>
          <w:lang w:val="en-GB"/>
        </w:rPr>
        <w:t>)</w:t>
      </w:r>
      <w:r w:rsidR="00024073" w:rsidRPr="001A5FC6">
        <w:rPr>
          <w:rFonts w:ascii="Times New Roman" w:hAnsi="Times New Roman"/>
          <w:sz w:val="24"/>
          <w:szCs w:val="24"/>
          <w:lang w:val="en-GB"/>
        </w:rPr>
        <w:t xml:space="preserve"> in PSII increase in parallel with the increase </w:t>
      </w:r>
      <w:r w:rsidR="00CF4C2E" w:rsidRPr="001A5FC6">
        <w:rPr>
          <w:rFonts w:ascii="Times New Roman" w:hAnsi="Times New Roman"/>
          <w:sz w:val="24"/>
          <w:szCs w:val="24"/>
          <w:lang w:val="en-GB"/>
        </w:rPr>
        <w:t xml:space="preserve">in </w:t>
      </w:r>
      <w:r w:rsidR="00024073" w:rsidRPr="001A5FC6">
        <w:rPr>
          <w:rFonts w:ascii="Times New Roman" w:hAnsi="Times New Roman"/>
          <w:sz w:val="24"/>
          <w:szCs w:val="24"/>
          <w:lang w:val="en-GB"/>
        </w:rPr>
        <w:t xml:space="preserve">lipids </w:t>
      </w:r>
      <w:r w:rsidR="00553615" w:rsidRPr="001A5FC6">
        <w:rPr>
          <w:rFonts w:ascii="Times New Roman" w:hAnsi="Times New Roman"/>
          <w:sz w:val="24"/>
          <w:szCs w:val="24"/>
          <w:lang w:val="en-GB"/>
        </w:rPr>
        <w:t xml:space="preserve">SQDG and DGDG </w:t>
      </w:r>
      <w:r w:rsidR="00024073" w:rsidRPr="001A5FC6">
        <w:rPr>
          <w:rFonts w:ascii="Times New Roman" w:hAnsi="Times New Roman"/>
          <w:sz w:val="24"/>
          <w:szCs w:val="24"/>
          <w:lang w:val="en-GB"/>
        </w:rPr>
        <w:t xml:space="preserve">involved in recovery. </w:t>
      </w:r>
    </w:p>
    <w:p w14:paraId="14C03FC0" w14:textId="249B1E4C" w:rsidR="00687C3E" w:rsidRPr="001A5FC6" w:rsidRDefault="00687C3E" w:rsidP="00BD6AF7">
      <w:pPr>
        <w:spacing w:line="360" w:lineRule="auto"/>
        <w:ind w:firstLine="708"/>
        <w:jc w:val="both"/>
        <w:rPr>
          <w:rFonts w:ascii="Times New Roman" w:hAnsi="Times New Roman"/>
          <w:sz w:val="24"/>
          <w:szCs w:val="24"/>
          <w:lang w:val="en-GB"/>
        </w:rPr>
      </w:pPr>
      <w:r w:rsidRPr="001A5FC6">
        <w:rPr>
          <w:rFonts w:ascii="Times New Roman" w:hAnsi="Times New Roman"/>
          <w:sz w:val="24"/>
          <w:szCs w:val="24"/>
          <w:lang w:val="en-GB"/>
        </w:rPr>
        <w:t xml:space="preserve">Consideration of the </w:t>
      </w:r>
      <w:proofErr w:type="spellStart"/>
      <w:proofErr w:type="gramStart"/>
      <w:r w:rsidRPr="001A5FC6">
        <w:rPr>
          <w:rFonts w:ascii="Times New Roman" w:hAnsi="Times New Roman"/>
          <w:sz w:val="24"/>
          <w:szCs w:val="24"/>
          <w:lang w:val="en-GB"/>
        </w:rPr>
        <w:t>protein</w:t>
      </w:r>
      <w:r w:rsidR="006B3C40" w:rsidRPr="001A5FC6">
        <w:rPr>
          <w:rFonts w:ascii="Times New Roman" w:hAnsi="Times New Roman"/>
          <w:sz w:val="24"/>
          <w:szCs w:val="24"/>
          <w:lang w:val="en-GB"/>
        </w:rPr>
        <w:t>:</w:t>
      </w:r>
      <w:r w:rsidR="007C693A" w:rsidRPr="001A5FC6">
        <w:rPr>
          <w:rFonts w:ascii="Times New Roman" w:hAnsi="Times New Roman"/>
          <w:sz w:val="24"/>
          <w:szCs w:val="24"/>
          <w:lang w:val="en-GB"/>
        </w:rPr>
        <w:t>cell</w:t>
      </w:r>
      <w:r w:rsidR="00157709" w:rsidRPr="001A5FC6">
        <w:rPr>
          <w:rFonts w:ascii="Times New Roman" w:hAnsi="Times New Roman"/>
          <w:sz w:val="24"/>
          <w:szCs w:val="24"/>
          <w:lang w:val="en-GB"/>
        </w:rPr>
        <w:t>ular</w:t>
      </w:r>
      <w:proofErr w:type="spellEnd"/>
      <w:proofErr w:type="gramEnd"/>
      <w:r w:rsidR="007C693A" w:rsidRPr="001A5FC6">
        <w:rPr>
          <w:rFonts w:ascii="Times New Roman" w:hAnsi="Times New Roman"/>
          <w:sz w:val="24"/>
          <w:szCs w:val="24"/>
          <w:lang w:val="en-GB"/>
        </w:rPr>
        <w:t xml:space="preserve"> lipid </w:t>
      </w:r>
      <w:r w:rsidRPr="001A5FC6">
        <w:rPr>
          <w:rFonts w:ascii="Times New Roman" w:hAnsi="Times New Roman"/>
          <w:sz w:val="24"/>
          <w:szCs w:val="24"/>
          <w:lang w:val="en-GB"/>
        </w:rPr>
        <w:t xml:space="preserve">ratio gave us a good insight into cell biochemistry. Under </w:t>
      </w:r>
      <w:r w:rsidR="00FC06B4" w:rsidRPr="001A5FC6">
        <w:rPr>
          <w:rFonts w:ascii="Times New Roman" w:hAnsi="Times New Roman"/>
          <w:sz w:val="24"/>
          <w:szCs w:val="24"/>
          <w:lang w:val="en-GB"/>
        </w:rPr>
        <w:t xml:space="preserve">optimal </w:t>
      </w:r>
      <w:r w:rsidRPr="001A5FC6">
        <w:rPr>
          <w:rFonts w:ascii="Times New Roman" w:hAnsi="Times New Roman"/>
          <w:sz w:val="24"/>
          <w:szCs w:val="24"/>
          <w:lang w:val="en-GB"/>
        </w:rPr>
        <w:t xml:space="preserve">conditions regarding the </w:t>
      </w:r>
      <w:proofErr w:type="gramStart"/>
      <w:r w:rsidRPr="001A5FC6">
        <w:rPr>
          <w:rFonts w:ascii="Times New Roman" w:hAnsi="Times New Roman"/>
          <w:sz w:val="24"/>
          <w:szCs w:val="24"/>
          <w:lang w:val="en-GB"/>
        </w:rPr>
        <w:t>N</w:t>
      </w:r>
      <w:r w:rsidR="006B3C40" w:rsidRPr="001A5FC6">
        <w:rPr>
          <w:rFonts w:ascii="Times New Roman" w:hAnsi="Times New Roman"/>
          <w:sz w:val="24"/>
          <w:szCs w:val="24"/>
          <w:lang w:val="en-GB"/>
        </w:rPr>
        <w:t>:</w:t>
      </w:r>
      <w:r w:rsidRPr="001A5FC6">
        <w:rPr>
          <w:rFonts w:ascii="Times New Roman" w:hAnsi="Times New Roman"/>
          <w:sz w:val="24"/>
          <w:szCs w:val="24"/>
          <w:lang w:val="en-GB"/>
        </w:rPr>
        <w:t>P</w:t>
      </w:r>
      <w:proofErr w:type="gramEnd"/>
      <w:r w:rsidRPr="001A5FC6">
        <w:rPr>
          <w:rFonts w:ascii="Times New Roman" w:hAnsi="Times New Roman"/>
          <w:sz w:val="24"/>
          <w:szCs w:val="24"/>
          <w:lang w:val="en-GB"/>
        </w:rPr>
        <w:t xml:space="preserve"> ratio (16</w:t>
      </w:r>
      <w:r w:rsidR="00553615" w:rsidRPr="001A5FC6">
        <w:rPr>
          <w:rFonts w:ascii="Times New Roman" w:hAnsi="Times New Roman"/>
          <w:sz w:val="24"/>
          <w:szCs w:val="24"/>
          <w:lang w:val="en-GB"/>
        </w:rPr>
        <w:t>:1</w:t>
      </w:r>
      <w:r w:rsidRPr="001A5FC6">
        <w:rPr>
          <w:rFonts w:ascii="Times New Roman" w:hAnsi="Times New Roman"/>
          <w:sz w:val="24"/>
          <w:szCs w:val="24"/>
          <w:lang w:val="en-GB"/>
        </w:rPr>
        <w:t xml:space="preserve">), cells have the highest </w:t>
      </w:r>
      <w:proofErr w:type="spellStart"/>
      <w:r w:rsidRPr="001A5FC6">
        <w:rPr>
          <w:rFonts w:ascii="Times New Roman" w:hAnsi="Times New Roman"/>
          <w:sz w:val="24"/>
          <w:szCs w:val="24"/>
          <w:lang w:val="en-GB"/>
        </w:rPr>
        <w:t>protein</w:t>
      </w:r>
      <w:r w:rsidR="007C693A" w:rsidRPr="001A5FC6">
        <w:rPr>
          <w:rFonts w:ascii="Times New Roman" w:hAnsi="Times New Roman"/>
          <w:sz w:val="24"/>
          <w:szCs w:val="24"/>
          <w:lang w:val="en-GB"/>
        </w:rPr>
        <w:t>:cell</w:t>
      </w:r>
      <w:r w:rsidR="00EC3517" w:rsidRPr="001A5FC6">
        <w:rPr>
          <w:rFonts w:ascii="Times New Roman" w:hAnsi="Times New Roman"/>
          <w:sz w:val="24"/>
          <w:szCs w:val="24"/>
          <w:lang w:val="en-GB"/>
        </w:rPr>
        <w:t>ular</w:t>
      </w:r>
      <w:proofErr w:type="spellEnd"/>
      <w:r w:rsidR="00460BC9" w:rsidRPr="001A5FC6">
        <w:rPr>
          <w:rFonts w:ascii="Times New Roman" w:hAnsi="Times New Roman"/>
          <w:sz w:val="24"/>
          <w:szCs w:val="24"/>
          <w:lang w:val="en-GB"/>
        </w:rPr>
        <w:t xml:space="preserve"> lipid</w:t>
      </w:r>
      <w:r w:rsidR="007C693A" w:rsidRPr="001A5FC6">
        <w:rPr>
          <w:rFonts w:ascii="Times New Roman" w:hAnsi="Times New Roman"/>
          <w:sz w:val="24"/>
          <w:szCs w:val="24"/>
          <w:lang w:val="en-GB"/>
        </w:rPr>
        <w:t xml:space="preserve"> </w:t>
      </w:r>
      <w:r w:rsidRPr="001A5FC6">
        <w:rPr>
          <w:rFonts w:ascii="Times New Roman" w:hAnsi="Times New Roman"/>
          <w:sz w:val="24"/>
          <w:szCs w:val="24"/>
          <w:lang w:val="en-GB"/>
        </w:rPr>
        <w:t xml:space="preserve"> ratio, indicat</w:t>
      </w:r>
      <w:r w:rsidR="009D6E94" w:rsidRPr="001A5FC6">
        <w:rPr>
          <w:rFonts w:ascii="Times New Roman" w:hAnsi="Times New Roman"/>
          <w:sz w:val="24"/>
          <w:szCs w:val="24"/>
          <w:lang w:val="en-GB"/>
        </w:rPr>
        <w:t>ing</w:t>
      </w:r>
      <w:r w:rsidRPr="001A5FC6">
        <w:rPr>
          <w:rFonts w:ascii="Times New Roman" w:hAnsi="Times New Roman"/>
          <w:sz w:val="24"/>
          <w:szCs w:val="24"/>
          <w:lang w:val="en-GB"/>
        </w:rPr>
        <w:t xml:space="preserve"> that a</w:t>
      </w:r>
      <w:r w:rsidR="00AA3288" w:rsidRPr="001A5FC6">
        <w:rPr>
          <w:rFonts w:ascii="Times New Roman" w:hAnsi="Times New Roman"/>
          <w:sz w:val="24"/>
          <w:szCs w:val="24"/>
          <w:lang w:val="en-GB"/>
        </w:rPr>
        <w:t>n</w:t>
      </w:r>
      <w:r w:rsidRPr="001A5FC6">
        <w:rPr>
          <w:rFonts w:ascii="Times New Roman" w:hAnsi="Times New Roman"/>
          <w:sz w:val="24"/>
          <w:szCs w:val="24"/>
          <w:lang w:val="en-GB"/>
        </w:rPr>
        <w:t xml:space="preserve"> </w:t>
      </w:r>
      <w:r w:rsidR="00FC06B4" w:rsidRPr="001A5FC6">
        <w:rPr>
          <w:rFonts w:ascii="Times New Roman" w:hAnsi="Times New Roman"/>
          <w:sz w:val="24"/>
          <w:szCs w:val="24"/>
          <w:lang w:val="en-GB"/>
        </w:rPr>
        <w:t xml:space="preserve">optimal </w:t>
      </w:r>
      <w:r w:rsidRPr="001A5FC6">
        <w:rPr>
          <w:rFonts w:ascii="Times New Roman" w:hAnsi="Times New Roman"/>
          <w:sz w:val="24"/>
          <w:szCs w:val="24"/>
          <w:lang w:val="en-GB"/>
        </w:rPr>
        <w:t>N:P ratio in the growth medium is important for cell health, regardless of growth temperature. Smith et al. (</w:t>
      </w:r>
      <w:r w:rsidRPr="001A5FC6">
        <w:rPr>
          <w:rFonts w:ascii="Times New Roman" w:hAnsi="Times New Roman"/>
          <w:color w:val="0000FF"/>
          <w:sz w:val="24"/>
          <w:szCs w:val="24"/>
          <w:lang w:val="en-GB"/>
        </w:rPr>
        <w:t>1997</w:t>
      </w:r>
      <w:r w:rsidRPr="001A5FC6">
        <w:rPr>
          <w:rFonts w:ascii="Times New Roman" w:hAnsi="Times New Roman"/>
          <w:sz w:val="24"/>
          <w:szCs w:val="24"/>
          <w:lang w:val="en-GB"/>
        </w:rPr>
        <w:t>) showed</w:t>
      </w:r>
      <w:r w:rsidR="0048486E" w:rsidRPr="001A5FC6">
        <w:rPr>
          <w:rFonts w:ascii="Times New Roman" w:hAnsi="Times New Roman"/>
          <w:sz w:val="24"/>
          <w:szCs w:val="24"/>
          <w:lang w:val="en-GB"/>
        </w:rPr>
        <w:t xml:space="preserve"> that</w:t>
      </w:r>
      <w:r w:rsidRPr="001A5FC6">
        <w:rPr>
          <w:rFonts w:ascii="Times New Roman" w:hAnsi="Times New Roman"/>
          <w:sz w:val="24"/>
          <w:szCs w:val="24"/>
          <w:lang w:val="en-GB"/>
        </w:rPr>
        <w:t xml:space="preserve"> lipid synthesis is </w:t>
      </w:r>
      <w:proofErr w:type="spellStart"/>
      <w:r w:rsidR="00CC14B3" w:rsidRPr="001A5FC6">
        <w:rPr>
          <w:rFonts w:ascii="Times New Roman" w:hAnsi="Times New Roman"/>
          <w:sz w:val="24"/>
          <w:szCs w:val="24"/>
          <w:lang w:val="en-GB"/>
        </w:rPr>
        <w:t>favored</w:t>
      </w:r>
      <w:proofErr w:type="spellEnd"/>
      <w:r w:rsidRPr="001A5FC6">
        <w:rPr>
          <w:rFonts w:ascii="Times New Roman" w:hAnsi="Times New Roman"/>
          <w:sz w:val="24"/>
          <w:szCs w:val="24"/>
          <w:lang w:val="en-GB"/>
        </w:rPr>
        <w:t xml:space="preserve"> over protein or carbohydrate synthesis in </w:t>
      </w:r>
      <w:r w:rsidR="007E36F8" w:rsidRPr="001A5FC6">
        <w:rPr>
          <w:rFonts w:ascii="Times New Roman" w:hAnsi="Times New Roman"/>
          <w:sz w:val="24"/>
          <w:szCs w:val="24"/>
          <w:lang w:val="en-GB"/>
        </w:rPr>
        <w:t xml:space="preserve">conditions of </w:t>
      </w:r>
      <w:r w:rsidRPr="001A5FC6">
        <w:rPr>
          <w:rFonts w:ascii="Times New Roman" w:hAnsi="Times New Roman"/>
          <w:sz w:val="24"/>
          <w:szCs w:val="24"/>
          <w:lang w:val="en-GB"/>
        </w:rPr>
        <w:t>low nutrient a</w:t>
      </w:r>
      <w:r w:rsidR="007E36F8" w:rsidRPr="001A5FC6">
        <w:rPr>
          <w:rFonts w:ascii="Times New Roman" w:hAnsi="Times New Roman"/>
          <w:sz w:val="24"/>
          <w:szCs w:val="24"/>
          <w:lang w:val="en-GB"/>
        </w:rPr>
        <w:t>vailability</w:t>
      </w:r>
      <w:r w:rsidRPr="001A5FC6">
        <w:rPr>
          <w:rFonts w:ascii="Times New Roman" w:hAnsi="Times New Roman"/>
          <w:sz w:val="24"/>
          <w:szCs w:val="24"/>
          <w:lang w:val="en-GB"/>
        </w:rPr>
        <w:t>.</w:t>
      </w:r>
      <w:r w:rsidR="00553615" w:rsidRPr="001A5FC6">
        <w:rPr>
          <w:rFonts w:ascii="Times New Roman" w:hAnsi="Times New Roman"/>
          <w:sz w:val="24"/>
          <w:szCs w:val="24"/>
          <w:lang w:val="en-GB"/>
        </w:rPr>
        <w:t xml:space="preserve"> </w:t>
      </w:r>
      <w:proofErr w:type="spellStart"/>
      <w:proofErr w:type="gramStart"/>
      <w:r w:rsidR="007B6FF0" w:rsidRPr="001A5FC6">
        <w:rPr>
          <w:rFonts w:ascii="Times New Roman" w:hAnsi="Times New Roman"/>
          <w:sz w:val="24"/>
          <w:szCs w:val="24"/>
          <w:lang w:val="en-GB"/>
        </w:rPr>
        <w:t>Protein:</w:t>
      </w:r>
      <w:r w:rsidR="007C693A" w:rsidRPr="001A5FC6">
        <w:rPr>
          <w:rFonts w:ascii="Times New Roman" w:hAnsi="Times New Roman"/>
          <w:sz w:val="24"/>
          <w:szCs w:val="24"/>
          <w:lang w:val="en-GB"/>
        </w:rPr>
        <w:t>cell</w:t>
      </w:r>
      <w:r w:rsidR="00EC3517" w:rsidRPr="001A5FC6">
        <w:rPr>
          <w:rFonts w:ascii="Times New Roman" w:hAnsi="Times New Roman"/>
          <w:sz w:val="24"/>
          <w:szCs w:val="24"/>
          <w:lang w:val="en-GB"/>
        </w:rPr>
        <w:t>ular</w:t>
      </w:r>
      <w:proofErr w:type="spellEnd"/>
      <w:proofErr w:type="gramEnd"/>
      <w:r w:rsidR="007C693A" w:rsidRPr="001A5FC6">
        <w:rPr>
          <w:rFonts w:ascii="Times New Roman" w:hAnsi="Times New Roman"/>
          <w:sz w:val="24"/>
          <w:szCs w:val="24"/>
          <w:lang w:val="en-GB"/>
        </w:rPr>
        <w:t xml:space="preserve"> lipid </w:t>
      </w:r>
      <w:r w:rsidR="00EA2BFF" w:rsidRPr="001A5FC6">
        <w:rPr>
          <w:rFonts w:ascii="Times New Roman" w:hAnsi="Times New Roman"/>
          <w:sz w:val="24"/>
          <w:szCs w:val="24"/>
          <w:lang w:val="en-GB"/>
        </w:rPr>
        <w:t>ratio converges</w:t>
      </w:r>
      <w:r w:rsidR="007B6FF0" w:rsidRPr="001A5FC6">
        <w:rPr>
          <w:rFonts w:ascii="Times New Roman" w:hAnsi="Times New Roman"/>
          <w:sz w:val="24"/>
          <w:szCs w:val="24"/>
          <w:lang w:val="en-GB"/>
        </w:rPr>
        <w:t xml:space="preserve"> </w:t>
      </w:r>
      <w:r w:rsidRPr="001A5FC6">
        <w:rPr>
          <w:rFonts w:ascii="Times New Roman" w:hAnsi="Times New Roman"/>
          <w:sz w:val="24"/>
          <w:szCs w:val="24"/>
          <w:lang w:val="en-GB"/>
        </w:rPr>
        <w:t>to the same value of 5.3</w:t>
      </w:r>
      <w:r w:rsidR="00EA2BFF" w:rsidRPr="001A5FC6">
        <w:rPr>
          <w:rFonts w:ascii="Times New Roman" w:hAnsi="Times New Roman"/>
          <w:sz w:val="24"/>
          <w:szCs w:val="24"/>
          <w:lang w:val="en-GB"/>
        </w:rPr>
        <w:t xml:space="preserve"> at 30°C, regardless of the N availability</w:t>
      </w:r>
      <w:r w:rsidRPr="001A5FC6">
        <w:rPr>
          <w:rFonts w:ascii="Times New Roman" w:hAnsi="Times New Roman"/>
          <w:sz w:val="24"/>
          <w:szCs w:val="24"/>
          <w:lang w:val="en-GB"/>
        </w:rPr>
        <w:t xml:space="preserve">. </w:t>
      </w:r>
      <w:r w:rsidR="00A75A85" w:rsidRPr="001A5FC6">
        <w:rPr>
          <w:rFonts w:ascii="Times New Roman" w:hAnsi="Times New Roman"/>
          <w:sz w:val="24"/>
          <w:szCs w:val="24"/>
          <w:lang w:val="en-GB"/>
        </w:rPr>
        <w:t xml:space="preserve">Since we observed the same ratios for all three different N amendments at 30°C for </w:t>
      </w:r>
      <w:r w:rsidRPr="001A5FC6">
        <w:rPr>
          <w:rFonts w:ascii="Times New Roman" w:hAnsi="Times New Roman"/>
          <w:sz w:val="24"/>
          <w:szCs w:val="24"/>
          <w:lang w:val="en-GB"/>
        </w:rPr>
        <w:t>DIN:PO</w:t>
      </w:r>
      <w:r w:rsidRPr="001A5FC6">
        <w:rPr>
          <w:rFonts w:ascii="Times New Roman" w:hAnsi="Times New Roman"/>
          <w:sz w:val="24"/>
          <w:szCs w:val="24"/>
          <w:vertAlign w:val="subscript"/>
          <w:lang w:val="en-GB"/>
        </w:rPr>
        <w:t>4</w:t>
      </w:r>
      <w:r w:rsidR="00DE2A43" w:rsidRPr="001A5FC6">
        <w:rPr>
          <w:rFonts w:ascii="Times New Roman" w:hAnsi="Times New Roman"/>
          <w:sz w:val="24"/>
          <w:szCs w:val="24"/>
          <w:vertAlign w:val="superscript"/>
          <w:lang w:val="en-GB"/>
        </w:rPr>
        <w:t>3-</w:t>
      </w:r>
      <w:r w:rsidRPr="001A5FC6">
        <w:rPr>
          <w:rFonts w:ascii="Times New Roman" w:hAnsi="Times New Roman"/>
          <w:sz w:val="24"/>
          <w:szCs w:val="24"/>
          <w:lang w:val="en-GB"/>
        </w:rPr>
        <w:t xml:space="preserve"> </w:t>
      </w:r>
      <w:r w:rsidR="007C693A" w:rsidRPr="001A5FC6">
        <w:rPr>
          <w:rFonts w:ascii="Times New Roman" w:hAnsi="Times New Roman"/>
          <w:sz w:val="24"/>
          <w:szCs w:val="24"/>
          <w:lang w:val="en-GB"/>
        </w:rPr>
        <w:t xml:space="preserve">ratio </w:t>
      </w:r>
      <w:r w:rsidRPr="001A5FC6">
        <w:rPr>
          <w:rFonts w:ascii="Times New Roman" w:hAnsi="Times New Roman"/>
          <w:sz w:val="24"/>
          <w:szCs w:val="24"/>
          <w:lang w:val="en-GB"/>
        </w:rPr>
        <w:t>(</w:t>
      </w:r>
      <w:r w:rsidRPr="001A5FC6">
        <w:rPr>
          <w:rFonts w:ascii="Times New Roman" w:hAnsi="Times New Roman"/>
          <w:sz w:val="24"/>
          <w:szCs w:val="24"/>
          <w:lang w:val="en-GB"/>
        </w:rPr>
        <w:sym w:font="Symbol" w:char="F07E"/>
      </w:r>
      <w:r w:rsidRPr="001A5FC6">
        <w:rPr>
          <w:rFonts w:ascii="Times New Roman" w:hAnsi="Times New Roman"/>
          <w:sz w:val="24"/>
          <w:szCs w:val="24"/>
          <w:lang w:val="en-GB"/>
        </w:rPr>
        <w:t xml:space="preserve"> 25, </w:t>
      </w:r>
      <w:r w:rsidRPr="001A5FC6">
        <w:rPr>
          <w:rFonts w:ascii="Times New Roman" w:hAnsi="Times New Roman"/>
          <w:color w:val="0000FF"/>
          <w:sz w:val="24"/>
          <w:szCs w:val="24"/>
          <w:lang w:val="en-GB"/>
        </w:rPr>
        <w:t>Fig. 4C, Supplementary Table 4</w:t>
      </w:r>
      <w:r w:rsidRPr="001A5FC6">
        <w:rPr>
          <w:rFonts w:ascii="Times New Roman" w:hAnsi="Times New Roman"/>
          <w:sz w:val="24"/>
          <w:szCs w:val="24"/>
          <w:lang w:val="en-GB"/>
        </w:rPr>
        <w:t xml:space="preserve">) and </w:t>
      </w:r>
      <w:r w:rsidR="007629D1" w:rsidRPr="001A5FC6">
        <w:rPr>
          <w:rFonts w:ascii="Times New Roman" w:hAnsi="Times New Roman"/>
          <w:sz w:val="24"/>
          <w:szCs w:val="24"/>
          <w:lang w:val="en-GB"/>
        </w:rPr>
        <w:t>c</w:t>
      </w:r>
      <w:r w:rsidRPr="001A5FC6">
        <w:rPr>
          <w:rFonts w:ascii="Times New Roman" w:hAnsi="Times New Roman"/>
          <w:sz w:val="24"/>
          <w:szCs w:val="24"/>
          <w:lang w:val="en-GB"/>
        </w:rPr>
        <w:t xml:space="preserve">ell C:Chl </w:t>
      </w:r>
      <w:r w:rsidRPr="001A5FC6">
        <w:rPr>
          <w:rFonts w:ascii="Times New Roman" w:hAnsi="Times New Roman"/>
          <w:i/>
          <w:sz w:val="24"/>
          <w:szCs w:val="24"/>
          <w:lang w:val="en-GB"/>
        </w:rPr>
        <w:t>a</w:t>
      </w:r>
      <w:r w:rsidRPr="001A5FC6">
        <w:rPr>
          <w:rFonts w:ascii="Times New Roman" w:hAnsi="Times New Roman"/>
          <w:sz w:val="24"/>
          <w:szCs w:val="24"/>
          <w:lang w:val="en-GB"/>
        </w:rPr>
        <w:t xml:space="preserve"> </w:t>
      </w:r>
      <w:r w:rsidR="007C693A" w:rsidRPr="001A5FC6">
        <w:rPr>
          <w:rFonts w:ascii="Times New Roman" w:hAnsi="Times New Roman"/>
          <w:sz w:val="24"/>
          <w:szCs w:val="24"/>
          <w:lang w:val="en-GB"/>
        </w:rPr>
        <w:t>ratio</w:t>
      </w:r>
      <w:r w:rsidR="00EC3517" w:rsidRPr="001A5FC6">
        <w:rPr>
          <w:rFonts w:ascii="Times New Roman" w:hAnsi="Times New Roman"/>
          <w:sz w:val="24"/>
          <w:szCs w:val="24"/>
          <w:lang w:val="en-GB"/>
        </w:rPr>
        <w:t xml:space="preserve"> </w:t>
      </w:r>
      <w:r w:rsidRPr="001A5FC6">
        <w:rPr>
          <w:rFonts w:ascii="Times New Roman" w:hAnsi="Times New Roman"/>
          <w:sz w:val="24"/>
          <w:szCs w:val="24"/>
          <w:lang w:val="en-GB"/>
        </w:rPr>
        <w:t>(</w:t>
      </w:r>
      <w:r w:rsidRPr="001A5FC6">
        <w:rPr>
          <w:rFonts w:ascii="Times New Roman" w:hAnsi="Times New Roman"/>
          <w:sz w:val="24"/>
          <w:szCs w:val="24"/>
          <w:lang w:val="en-GB"/>
        </w:rPr>
        <w:sym w:font="Symbol" w:char="F07E"/>
      </w:r>
      <w:r w:rsidRPr="001A5FC6">
        <w:rPr>
          <w:rFonts w:ascii="Times New Roman" w:hAnsi="Times New Roman"/>
          <w:sz w:val="24"/>
          <w:szCs w:val="24"/>
          <w:lang w:val="en-GB"/>
        </w:rPr>
        <w:t xml:space="preserve"> 54, </w:t>
      </w:r>
      <w:r w:rsidRPr="001A5FC6">
        <w:rPr>
          <w:rFonts w:ascii="Times New Roman" w:hAnsi="Times New Roman"/>
          <w:color w:val="0000FF"/>
          <w:sz w:val="24"/>
          <w:szCs w:val="24"/>
          <w:lang w:val="en-GB"/>
        </w:rPr>
        <w:t>Fig. 3B, Supplementary Table 3</w:t>
      </w:r>
      <w:r w:rsidRPr="001A5FC6">
        <w:rPr>
          <w:rFonts w:ascii="Times New Roman" w:hAnsi="Times New Roman"/>
          <w:sz w:val="24"/>
          <w:szCs w:val="24"/>
          <w:lang w:val="en-GB"/>
        </w:rPr>
        <w:t>), we suggest that cell bi</w:t>
      </w:r>
      <w:r w:rsidR="00185E4C" w:rsidRPr="001A5FC6">
        <w:rPr>
          <w:rFonts w:ascii="Times New Roman" w:hAnsi="Times New Roman"/>
          <w:sz w:val="24"/>
          <w:szCs w:val="24"/>
          <w:lang w:val="en-GB"/>
        </w:rPr>
        <w:t>o</w:t>
      </w:r>
      <w:r w:rsidRPr="001A5FC6">
        <w:rPr>
          <w:rFonts w:ascii="Times New Roman" w:hAnsi="Times New Roman"/>
          <w:sz w:val="24"/>
          <w:szCs w:val="24"/>
          <w:lang w:val="en-GB"/>
        </w:rPr>
        <w:t>chemistry is</w:t>
      </w:r>
      <w:r w:rsidR="005B2972" w:rsidRPr="001A5FC6">
        <w:rPr>
          <w:rFonts w:ascii="Times New Roman" w:hAnsi="Times New Roman"/>
          <w:sz w:val="24"/>
          <w:szCs w:val="24"/>
          <w:lang w:val="en-GB"/>
        </w:rPr>
        <w:t xml:space="preserve"> most strongly affected </w:t>
      </w:r>
      <w:r w:rsidRPr="001A5FC6">
        <w:rPr>
          <w:rFonts w:ascii="Times New Roman" w:hAnsi="Times New Roman"/>
          <w:sz w:val="24"/>
          <w:szCs w:val="24"/>
          <w:lang w:val="en-GB"/>
        </w:rPr>
        <w:t xml:space="preserve">by </w:t>
      </w:r>
      <w:r w:rsidR="000974FF" w:rsidRPr="001A5FC6">
        <w:rPr>
          <w:rFonts w:ascii="Times New Roman" w:hAnsi="Times New Roman"/>
          <w:sz w:val="24"/>
          <w:szCs w:val="24"/>
          <w:lang w:val="en-GB"/>
        </w:rPr>
        <w:t>excessively</w:t>
      </w:r>
      <w:r w:rsidRPr="001A5FC6">
        <w:rPr>
          <w:rFonts w:ascii="Times New Roman" w:hAnsi="Times New Roman"/>
          <w:sz w:val="24"/>
          <w:szCs w:val="24"/>
          <w:lang w:val="en-GB"/>
        </w:rPr>
        <w:t xml:space="preserve"> high temperature. </w:t>
      </w:r>
    </w:p>
    <w:p w14:paraId="2E5A63A5" w14:textId="77777777" w:rsidR="00A75A85" w:rsidRPr="001A5FC6" w:rsidRDefault="00A75A85" w:rsidP="00C01148">
      <w:pPr>
        <w:spacing w:line="360" w:lineRule="auto"/>
        <w:rPr>
          <w:rFonts w:ascii="Times New Roman" w:hAnsi="Times New Roman"/>
          <w:sz w:val="24"/>
          <w:szCs w:val="24"/>
          <w:lang w:val="en-GB"/>
        </w:rPr>
      </w:pPr>
    </w:p>
    <w:p w14:paraId="5CAD81F0" w14:textId="77777777" w:rsidR="0032766C" w:rsidRPr="001A5FC6" w:rsidRDefault="0032766C" w:rsidP="00C01148">
      <w:pPr>
        <w:spacing w:line="360" w:lineRule="auto"/>
        <w:rPr>
          <w:rFonts w:ascii="Times New Roman" w:hAnsi="Times New Roman"/>
          <w:b/>
          <w:sz w:val="24"/>
          <w:szCs w:val="24"/>
          <w:lang w:val="en-GB"/>
        </w:rPr>
      </w:pPr>
      <w:r w:rsidRPr="001A5FC6">
        <w:rPr>
          <w:rFonts w:ascii="Times New Roman" w:hAnsi="Times New Roman"/>
          <w:b/>
          <w:sz w:val="24"/>
          <w:szCs w:val="24"/>
          <w:lang w:val="en-GB"/>
        </w:rPr>
        <w:t xml:space="preserve">Conclusions </w:t>
      </w:r>
    </w:p>
    <w:p w14:paraId="075EBB98" w14:textId="770CEF3B" w:rsidR="0032766C" w:rsidRPr="001A5FC6" w:rsidRDefault="00E53EA0" w:rsidP="00C01148">
      <w:pPr>
        <w:spacing w:line="360" w:lineRule="auto"/>
        <w:rPr>
          <w:rFonts w:ascii="Times New Roman" w:hAnsi="Times New Roman"/>
          <w:sz w:val="24"/>
          <w:szCs w:val="24"/>
          <w:lang w:val="en-GB"/>
        </w:rPr>
      </w:pPr>
      <w:r w:rsidRPr="001A5FC6">
        <w:rPr>
          <w:rFonts w:ascii="Times New Roman" w:hAnsi="Times New Roman"/>
          <w:sz w:val="24"/>
          <w:szCs w:val="24"/>
          <w:lang w:val="en-GB"/>
        </w:rPr>
        <w:t>U</w:t>
      </w:r>
      <w:r w:rsidR="0032766C" w:rsidRPr="001A5FC6">
        <w:rPr>
          <w:rFonts w:ascii="Times New Roman" w:hAnsi="Times New Roman"/>
          <w:sz w:val="24"/>
          <w:szCs w:val="24"/>
          <w:lang w:val="en-GB"/>
        </w:rPr>
        <w:t xml:space="preserve">nderstanding phytoplankton acclimation and adaptation </w:t>
      </w:r>
      <w:r w:rsidR="00AC08A0" w:rsidRPr="001A5FC6">
        <w:rPr>
          <w:rFonts w:ascii="Times New Roman" w:hAnsi="Times New Roman"/>
          <w:sz w:val="24"/>
          <w:szCs w:val="24"/>
          <w:lang w:val="en-GB"/>
        </w:rPr>
        <w:t>is</w:t>
      </w:r>
      <w:r w:rsidR="0032766C" w:rsidRPr="001A5FC6">
        <w:rPr>
          <w:rFonts w:ascii="Times New Roman" w:hAnsi="Times New Roman"/>
          <w:sz w:val="24"/>
          <w:szCs w:val="24"/>
          <w:lang w:val="en-GB"/>
        </w:rPr>
        <w:t xml:space="preserve"> critically needed </w:t>
      </w:r>
      <w:r w:rsidR="00AC08A0" w:rsidRPr="001A5FC6">
        <w:rPr>
          <w:rFonts w:ascii="Times New Roman" w:hAnsi="Times New Roman"/>
          <w:sz w:val="24"/>
          <w:szCs w:val="24"/>
          <w:lang w:val="en-GB"/>
        </w:rPr>
        <w:t>for predicting</w:t>
      </w:r>
      <w:r w:rsidR="0032766C" w:rsidRPr="001A5FC6">
        <w:rPr>
          <w:rFonts w:ascii="Times New Roman" w:hAnsi="Times New Roman"/>
          <w:sz w:val="24"/>
          <w:szCs w:val="24"/>
          <w:lang w:val="en-GB"/>
        </w:rPr>
        <w:t xml:space="preserve"> future ocean/sea respon</w:t>
      </w:r>
      <w:r w:rsidR="00BB38A4" w:rsidRPr="001A5FC6">
        <w:rPr>
          <w:rFonts w:ascii="Times New Roman" w:hAnsi="Times New Roman"/>
          <w:sz w:val="24"/>
          <w:szCs w:val="24"/>
          <w:lang w:val="en-GB"/>
        </w:rPr>
        <w:t>ses</w:t>
      </w:r>
      <w:r w:rsidR="0032766C" w:rsidRPr="001A5FC6">
        <w:rPr>
          <w:rFonts w:ascii="Times New Roman" w:hAnsi="Times New Roman"/>
          <w:sz w:val="24"/>
          <w:szCs w:val="24"/>
          <w:lang w:val="en-GB"/>
        </w:rPr>
        <w:t xml:space="preserve"> to global change stressors. Different phytoplankton species respond differently, among which there will be „global </w:t>
      </w:r>
      <w:proofErr w:type="gramStart"/>
      <w:r w:rsidR="0032766C" w:rsidRPr="001A5FC6">
        <w:rPr>
          <w:rFonts w:ascii="Times New Roman" w:hAnsi="Times New Roman"/>
          <w:sz w:val="24"/>
          <w:szCs w:val="24"/>
          <w:lang w:val="en-GB"/>
        </w:rPr>
        <w:t>winners“ that</w:t>
      </w:r>
      <w:proofErr w:type="gramEnd"/>
      <w:r w:rsidR="0032766C" w:rsidRPr="001A5FC6">
        <w:rPr>
          <w:rFonts w:ascii="Times New Roman" w:hAnsi="Times New Roman"/>
          <w:sz w:val="24"/>
          <w:szCs w:val="24"/>
          <w:lang w:val="en-GB"/>
        </w:rPr>
        <w:t xml:space="preserve"> will adapt to climate change</w:t>
      </w:r>
      <w:r w:rsidR="004B36F1" w:rsidRPr="001A5FC6">
        <w:rPr>
          <w:rFonts w:ascii="Times New Roman" w:hAnsi="Times New Roman"/>
          <w:sz w:val="24"/>
          <w:szCs w:val="24"/>
          <w:lang w:val="en-GB"/>
        </w:rPr>
        <w:t xml:space="preserve">. </w:t>
      </w:r>
      <w:r w:rsidR="00AD6649" w:rsidRPr="001A5FC6">
        <w:rPr>
          <w:rFonts w:ascii="Times New Roman" w:hAnsi="Times New Roman"/>
          <w:sz w:val="24"/>
          <w:szCs w:val="24"/>
          <w:lang w:val="en-GB"/>
        </w:rPr>
        <w:t>Conclusively</w:t>
      </w:r>
      <w:r w:rsidR="004B36F1" w:rsidRPr="001A5FC6">
        <w:rPr>
          <w:rFonts w:ascii="Times New Roman" w:hAnsi="Times New Roman"/>
          <w:sz w:val="24"/>
          <w:szCs w:val="24"/>
          <w:lang w:val="en-GB"/>
        </w:rPr>
        <w:t>,</w:t>
      </w:r>
      <w:r w:rsidR="0032766C" w:rsidRPr="001A5FC6">
        <w:rPr>
          <w:rFonts w:ascii="Times New Roman" w:hAnsi="Times New Roman"/>
          <w:sz w:val="24"/>
          <w:szCs w:val="24"/>
          <w:lang w:val="en-GB"/>
        </w:rPr>
        <w:t xml:space="preserve"> species-level research is of great importance.</w:t>
      </w:r>
    </w:p>
    <w:p w14:paraId="584F5CCE" w14:textId="77777777" w:rsidR="00972C68" w:rsidRPr="001A5FC6" w:rsidRDefault="0032766C" w:rsidP="00BD6AF7">
      <w:pPr>
        <w:spacing w:line="360" w:lineRule="auto"/>
        <w:rPr>
          <w:rFonts w:ascii="Times New Roman" w:hAnsi="Times New Roman"/>
          <w:sz w:val="24"/>
          <w:szCs w:val="24"/>
          <w:lang w:val="en-GB"/>
        </w:rPr>
      </w:pPr>
      <w:r w:rsidRPr="001A5FC6">
        <w:rPr>
          <w:rFonts w:ascii="Times New Roman" w:hAnsi="Times New Roman"/>
          <w:sz w:val="24"/>
          <w:szCs w:val="24"/>
          <w:lang w:val="en-GB"/>
        </w:rPr>
        <w:tab/>
        <w:t>A combin</w:t>
      </w:r>
      <w:r w:rsidR="00EF3939" w:rsidRPr="001A5FC6">
        <w:rPr>
          <w:rFonts w:ascii="Times New Roman" w:hAnsi="Times New Roman"/>
          <w:sz w:val="24"/>
          <w:szCs w:val="24"/>
          <w:lang w:val="en-GB"/>
        </w:rPr>
        <w:t>ation of</w:t>
      </w:r>
      <w:r w:rsidRPr="001A5FC6">
        <w:rPr>
          <w:rFonts w:ascii="Times New Roman" w:hAnsi="Times New Roman"/>
          <w:sz w:val="24"/>
          <w:szCs w:val="24"/>
          <w:lang w:val="en-GB"/>
        </w:rPr>
        <w:t xml:space="preserve"> physiological, morphological and biochemical data gave us insight into the respon</w:t>
      </w:r>
      <w:r w:rsidR="008F1D21" w:rsidRPr="001A5FC6">
        <w:rPr>
          <w:rFonts w:ascii="Times New Roman" w:hAnsi="Times New Roman"/>
          <w:sz w:val="24"/>
          <w:szCs w:val="24"/>
          <w:lang w:val="en-GB"/>
        </w:rPr>
        <w:t>se</w:t>
      </w:r>
      <w:r w:rsidRPr="001A5FC6">
        <w:rPr>
          <w:rFonts w:ascii="Times New Roman" w:hAnsi="Times New Roman"/>
          <w:sz w:val="24"/>
          <w:szCs w:val="24"/>
          <w:lang w:val="en-GB"/>
        </w:rPr>
        <w:t xml:space="preserve"> of </w:t>
      </w:r>
      <w:r w:rsidRPr="001A5FC6">
        <w:rPr>
          <w:rFonts w:ascii="Times New Roman" w:hAnsi="Times New Roman"/>
          <w:i/>
          <w:sz w:val="24"/>
          <w:szCs w:val="24"/>
          <w:lang w:val="en-GB"/>
        </w:rPr>
        <w:t>C</w:t>
      </w:r>
      <w:r w:rsidR="000216B7" w:rsidRPr="001A5FC6">
        <w:rPr>
          <w:rFonts w:ascii="Times New Roman" w:hAnsi="Times New Roman"/>
          <w:i/>
          <w:sz w:val="24"/>
          <w:szCs w:val="24"/>
          <w:lang w:val="en-GB"/>
        </w:rPr>
        <w:t>.</w:t>
      </w:r>
      <w:r w:rsidRPr="001A5FC6">
        <w:rPr>
          <w:rFonts w:ascii="Times New Roman" w:hAnsi="Times New Roman"/>
          <w:i/>
          <w:sz w:val="24"/>
          <w:szCs w:val="24"/>
          <w:lang w:val="en-GB"/>
        </w:rPr>
        <w:t xml:space="preserve"> pseudocurvisetus</w:t>
      </w:r>
      <w:r w:rsidRPr="001A5FC6">
        <w:rPr>
          <w:rFonts w:ascii="Times New Roman" w:hAnsi="Times New Roman"/>
          <w:sz w:val="24"/>
          <w:szCs w:val="24"/>
          <w:lang w:val="en-GB"/>
        </w:rPr>
        <w:t xml:space="preserve"> </w:t>
      </w:r>
      <w:r w:rsidR="008F1D21" w:rsidRPr="001A5FC6">
        <w:rPr>
          <w:rFonts w:ascii="Times New Roman" w:hAnsi="Times New Roman"/>
          <w:sz w:val="24"/>
          <w:szCs w:val="24"/>
          <w:lang w:val="en-GB"/>
        </w:rPr>
        <w:t>to</w:t>
      </w:r>
      <w:r w:rsidRPr="001A5FC6">
        <w:rPr>
          <w:rFonts w:ascii="Times New Roman" w:hAnsi="Times New Roman"/>
          <w:sz w:val="24"/>
          <w:szCs w:val="24"/>
          <w:lang w:val="en-GB"/>
        </w:rPr>
        <w:t xml:space="preserve"> adverse environmental conditions, high temperatures as well as the excess</w:t>
      </w:r>
      <w:r w:rsidR="00936DE9" w:rsidRPr="001A5FC6">
        <w:rPr>
          <w:rFonts w:ascii="Times New Roman" w:hAnsi="Times New Roman"/>
          <w:sz w:val="24"/>
          <w:szCs w:val="24"/>
          <w:lang w:val="en-GB"/>
        </w:rPr>
        <w:t xml:space="preserve"> of inorganic nitrogen load</w:t>
      </w:r>
      <w:r w:rsidR="00973786" w:rsidRPr="001A5FC6">
        <w:rPr>
          <w:rFonts w:ascii="Times New Roman" w:hAnsi="Times New Roman"/>
          <w:sz w:val="24"/>
          <w:szCs w:val="24"/>
          <w:lang w:val="en-GB"/>
        </w:rPr>
        <w:t xml:space="preserve"> and shortage</w:t>
      </w:r>
      <w:r w:rsidRPr="001A5FC6">
        <w:rPr>
          <w:rFonts w:ascii="Times New Roman" w:hAnsi="Times New Roman"/>
          <w:sz w:val="24"/>
          <w:szCs w:val="24"/>
          <w:lang w:val="en-GB"/>
        </w:rPr>
        <w:t xml:space="preserve"> </w:t>
      </w:r>
      <w:r w:rsidR="00936DE9" w:rsidRPr="001A5FC6">
        <w:rPr>
          <w:rFonts w:ascii="Times New Roman" w:hAnsi="Times New Roman"/>
          <w:sz w:val="24"/>
          <w:szCs w:val="24"/>
          <w:lang w:val="en-GB"/>
        </w:rPr>
        <w:t>there</w:t>
      </w:r>
      <w:r w:rsidRPr="001A5FC6">
        <w:rPr>
          <w:rFonts w:ascii="Times New Roman" w:hAnsi="Times New Roman"/>
          <w:sz w:val="24"/>
          <w:szCs w:val="24"/>
          <w:lang w:val="en-GB"/>
        </w:rPr>
        <w:t xml:space="preserve">of. Under elevated temperatures, metabolic reactions </w:t>
      </w:r>
      <w:r w:rsidR="004D1427" w:rsidRPr="001A5FC6">
        <w:rPr>
          <w:rFonts w:ascii="Times New Roman" w:hAnsi="Times New Roman"/>
          <w:sz w:val="24"/>
          <w:szCs w:val="24"/>
          <w:lang w:val="en-GB"/>
        </w:rPr>
        <w:t xml:space="preserve">and </w:t>
      </w:r>
      <w:r w:rsidRPr="001A5FC6">
        <w:rPr>
          <w:rFonts w:ascii="Times New Roman" w:hAnsi="Times New Roman"/>
          <w:sz w:val="24"/>
          <w:szCs w:val="24"/>
          <w:lang w:val="en-GB"/>
        </w:rPr>
        <w:t>cell growth</w:t>
      </w:r>
      <w:r w:rsidR="004D1427" w:rsidRPr="001A5FC6">
        <w:rPr>
          <w:rFonts w:ascii="Times New Roman" w:hAnsi="Times New Roman"/>
          <w:sz w:val="24"/>
          <w:szCs w:val="24"/>
          <w:lang w:val="en-GB"/>
        </w:rPr>
        <w:t xml:space="preserve"> accelerate</w:t>
      </w:r>
      <w:r w:rsidRPr="001A5FC6">
        <w:rPr>
          <w:rFonts w:ascii="Times New Roman" w:hAnsi="Times New Roman"/>
          <w:sz w:val="24"/>
          <w:szCs w:val="24"/>
          <w:lang w:val="en-GB"/>
        </w:rPr>
        <w:t xml:space="preserve">, until the thermal niche width of </w:t>
      </w:r>
      <w:r w:rsidRPr="001A5FC6">
        <w:rPr>
          <w:rFonts w:ascii="Times New Roman" w:hAnsi="Times New Roman"/>
          <w:i/>
          <w:sz w:val="24"/>
          <w:szCs w:val="24"/>
          <w:lang w:val="en-GB"/>
        </w:rPr>
        <w:t>C. pseudocurvisetus</w:t>
      </w:r>
      <w:r w:rsidRPr="001A5FC6">
        <w:rPr>
          <w:rFonts w:ascii="Times New Roman" w:hAnsi="Times New Roman"/>
          <w:sz w:val="24"/>
          <w:szCs w:val="24"/>
          <w:lang w:val="en-GB"/>
        </w:rPr>
        <w:t xml:space="preserve"> species is exceeded (&gt; 25 °C)</w:t>
      </w:r>
      <w:r w:rsidRPr="001A5FC6">
        <w:rPr>
          <w:rFonts w:ascii="Times New Roman" w:hAnsi="Times New Roman"/>
          <w:color w:val="0000FF"/>
          <w:sz w:val="24"/>
          <w:szCs w:val="24"/>
          <w:lang w:val="en-GB"/>
        </w:rPr>
        <w:t xml:space="preserve">. </w:t>
      </w:r>
      <w:r w:rsidR="00562B10" w:rsidRPr="001A5FC6">
        <w:rPr>
          <w:rFonts w:ascii="Times New Roman" w:hAnsi="Times New Roman"/>
          <w:sz w:val="24"/>
          <w:szCs w:val="24"/>
          <w:lang w:val="en-GB"/>
        </w:rPr>
        <w:t xml:space="preserve">Key </w:t>
      </w:r>
      <w:r w:rsidRPr="001A5FC6">
        <w:rPr>
          <w:rFonts w:ascii="Times New Roman" w:hAnsi="Times New Roman"/>
          <w:sz w:val="24"/>
          <w:szCs w:val="24"/>
          <w:lang w:val="en-GB"/>
        </w:rPr>
        <w:t>research findings</w:t>
      </w:r>
      <w:r w:rsidR="00562B10" w:rsidRPr="001A5FC6">
        <w:rPr>
          <w:rFonts w:ascii="Times New Roman" w:hAnsi="Times New Roman"/>
          <w:sz w:val="24"/>
          <w:szCs w:val="24"/>
          <w:lang w:val="en-GB"/>
        </w:rPr>
        <w:t xml:space="preserve"> include</w:t>
      </w:r>
      <w:r w:rsidR="00972C68" w:rsidRPr="001A5FC6">
        <w:rPr>
          <w:rFonts w:ascii="Times New Roman" w:hAnsi="Times New Roman"/>
          <w:sz w:val="24"/>
          <w:szCs w:val="24"/>
          <w:lang w:val="en-GB"/>
        </w:rPr>
        <w:t>:</w:t>
      </w:r>
    </w:p>
    <w:p w14:paraId="77A83994" w14:textId="77777777" w:rsidR="00972C68" w:rsidRPr="001A5FC6" w:rsidRDefault="00737375" w:rsidP="001A206E">
      <w:pPr>
        <w:pStyle w:val="ListParagraph"/>
        <w:numPr>
          <w:ilvl w:val="0"/>
          <w:numId w:val="2"/>
        </w:numPr>
        <w:spacing w:line="360" w:lineRule="auto"/>
        <w:rPr>
          <w:rFonts w:ascii="Times New Roman" w:hAnsi="Times New Roman"/>
          <w:sz w:val="24"/>
          <w:szCs w:val="24"/>
          <w:lang w:val="en-GB"/>
        </w:rPr>
      </w:pPr>
      <w:r w:rsidRPr="001A5FC6">
        <w:rPr>
          <w:rFonts w:ascii="Times New Roman" w:hAnsi="Times New Roman"/>
          <w:sz w:val="24"/>
          <w:szCs w:val="24"/>
          <w:lang w:val="en-GB"/>
        </w:rPr>
        <w:t xml:space="preserve">the </w:t>
      </w:r>
      <w:r w:rsidR="0032766C" w:rsidRPr="001A5FC6">
        <w:rPr>
          <w:rFonts w:ascii="Times New Roman" w:hAnsi="Times New Roman"/>
          <w:sz w:val="24"/>
          <w:szCs w:val="24"/>
          <w:lang w:val="en-GB"/>
        </w:rPr>
        <w:t xml:space="preserve">morphological </w:t>
      </w:r>
      <w:r w:rsidR="00972C68" w:rsidRPr="001A5FC6">
        <w:rPr>
          <w:rFonts w:ascii="Times New Roman" w:hAnsi="Times New Roman"/>
          <w:sz w:val="24"/>
          <w:szCs w:val="24"/>
          <w:lang w:val="en-GB"/>
        </w:rPr>
        <w:t xml:space="preserve">response </w:t>
      </w:r>
      <w:r w:rsidR="0032766C" w:rsidRPr="001A5FC6">
        <w:rPr>
          <w:rFonts w:ascii="Times New Roman" w:hAnsi="Times New Roman"/>
          <w:sz w:val="24"/>
          <w:szCs w:val="24"/>
          <w:lang w:val="en-GB"/>
        </w:rPr>
        <w:t>to N</w:t>
      </w:r>
      <w:r w:rsidR="00B80CAF" w:rsidRPr="001A5FC6">
        <w:rPr>
          <w:rFonts w:ascii="Times New Roman" w:hAnsi="Times New Roman"/>
          <w:sz w:val="24"/>
          <w:szCs w:val="24"/>
          <w:lang w:val="en-GB"/>
        </w:rPr>
        <w:t xml:space="preserve">-limitation </w:t>
      </w:r>
      <w:r w:rsidR="0032766C" w:rsidRPr="001A5FC6">
        <w:rPr>
          <w:rFonts w:ascii="Times New Roman" w:hAnsi="Times New Roman"/>
          <w:sz w:val="24"/>
          <w:szCs w:val="24"/>
          <w:lang w:val="en-GB"/>
        </w:rPr>
        <w:t>is s</w:t>
      </w:r>
      <w:r w:rsidR="00B04D3E" w:rsidRPr="001A5FC6">
        <w:rPr>
          <w:rFonts w:ascii="Times New Roman" w:hAnsi="Times New Roman"/>
          <w:sz w:val="24"/>
          <w:szCs w:val="24"/>
          <w:lang w:val="en-GB"/>
        </w:rPr>
        <w:t>eta</w:t>
      </w:r>
      <w:r w:rsidR="0032766C" w:rsidRPr="001A5FC6">
        <w:rPr>
          <w:rFonts w:ascii="Times New Roman" w:hAnsi="Times New Roman"/>
          <w:sz w:val="24"/>
          <w:szCs w:val="24"/>
          <w:lang w:val="en-GB"/>
        </w:rPr>
        <w:t xml:space="preserve">e elongation (surface area increase), </w:t>
      </w:r>
      <w:r w:rsidRPr="001A5FC6">
        <w:rPr>
          <w:rFonts w:ascii="Times New Roman" w:hAnsi="Times New Roman"/>
          <w:sz w:val="24"/>
          <w:szCs w:val="24"/>
          <w:lang w:val="en-GB"/>
        </w:rPr>
        <w:t>which most</w:t>
      </w:r>
      <w:r w:rsidR="0032766C" w:rsidRPr="001A5FC6">
        <w:rPr>
          <w:rFonts w:ascii="Times New Roman" w:hAnsi="Times New Roman"/>
          <w:sz w:val="24"/>
          <w:szCs w:val="24"/>
          <w:lang w:val="en-GB"/>
        </w:rPr>
        <w:t xml:space="preserve"> likely </w:t>
      </w:r>
      <w:r w:rsidRPr="001A5FC6">
        <w:rPr>
          <w:rFonts w:ascii="Times New Roman" w:hAnsi="Times New Roman"/>
          <w:sz w:val="24"/>
          <w:szCs w:val="24"/>
          <w:lang w:val="en-GB"/>
        </w:rPr>
        <w:t>increases</w:t>
      </w:r>
      <w:r w:rsidR="0032766C" w:rsidRPr="001A5FC6">
        <w:rPr>
          <w:rFonts w:ascii="Times New Roman" w:hAnsi="Times New Roman"/>
          <w:sz w:val="24"/>
          <w:szCs w:val="24"/>
          <w:lang w:val="en-GB"/>
        </w:rPr>
        <w:t xml:space="preserve"> N uptake; </w:t>
      </w:r>
    </w:p>
    <w:p w14:paraId="0BB5CE71" w14:textId="77777777" w:rsidR="00972C68" w:rsidRPr="001A5FC6" w:rsidRDefault="0032766C" w:rsidP="001A206E">
      <w:pPr>
        <w:pStyle w:val="ListParagraph"/>
        <w:numPr>
          <w:ilvl w:val="0"/>
          <w:numId w:val="2"/>
        </w:numPr>
        <w:spacing w:line="360" w:lineRule="auto"/>
        <w:rPr>
          <w:rFonts w:ascii="Times New Roman" w:hAnsi="Times New Roman"/>
          <w:sz w:val="24"/>
          <w:szCs w:val="24"/>
          <w:lang w:val="en-GB"/>
        </w:rPr>
      </w:pPr>
      <w:r w:rsidRPr="001A5FC6">
        <w:rPr>
          <w:rFonts w:ascii="Times New Roman" w:hAnsi="Times New Roman"/>
          <w:sz w:val="24"/>
          <w:szCs w:val="24"/>
          <w:lang w:val="en-GB"/>
        </w:rPr>
        <w:lastRenderedPageBreak/>
        <w:t>cessation of setae formation at 30</w:t>
      </w:r>
      <w:r w:rsidR="001A206E" w:rsidRPr="001A5FC6">
        <w:rPr>
          <w:rFonts w:ascii="Times New Roman" w:hAnsi="Times New Roman"/>
          <w:sz w:val="24"/>
          <w:szCs w:val="24"/>
          <w:lang w:val="en-GB"/>
        </w:rPr>
        <w:t xml:space="preserve"> </w:t>
      </w:r>
      <w:r w:rsidRPr="001A5FC6">
        <w:rPr>
          <w:rFonts w:ascii="Times New Roman" w:hAnsi="Times New Roman"/>
          <w:sz w:val="24"/>
          <w:szCs w:val="24"/>
          <w:lang w:val="en-GB"/>
        </w:rPr>
        <w:t xml:space="preserve">°C </w:t>
      </w:r>
      <w:r w:rsidR="00A21A4D" w:rsidRPr="001A5FC6">
        <w:rPr>
          <w:rFonts w:ascii="Times New Roman" w:hAnsi="Times New Roman"/>
          <w:sz w:val="24"/>
          <w:szCs w:val="24"/>
          <w:lang w:val="en-GB"/>
        </w:rPr>
        <w:t>appears</w:t>
      </w:r>
      <w:r w:rsidRPr="001A5FC6">
        <w:rPr>
          <w:rFonts w:ascii="Times New Roman" w:hAnsi="Times New Roman"/>
          <w:sz w:val="24"/>
          <w:szCs w:val="24"/>
          <w:lang w:val="en-GB"/>
        </w:rPr>
        <w:t xml:space="preserve"> to be </w:t>
      </w:r>
      <w:r w:rsidR="00A21A4D" w:rsidRPr="001A5FC6">
        <w:rPr>
          <w:rFonts w:ascii="Times New Roman" w:hAnsi="Times New Roman"/>
          <w:sz w:val="24"/>
          <w:szCs w:val="24"/>
          <w:lang w:val="en-GB"/>
        </w:rPr>
        <w:t xml:space="preserve">a </w:t>
      </w:r>
      <w:r w:rsidRPr="001A5FC6">
        <w:rPr>
          <w:rFonts w:ascii="Times New Roman" w:hAnsi="Times New Roman"/>
          <w:sz w:val="24"/>
          <w:szCs w:val="24"/>
          <w:lang w:val="en-GB"/>
        </w:rPr>
        <w:t xml:space="preserve">mechanism to </w:t>
      </w:r>
      <w:r w:rsidR="00A21A4D" w:rsidRPr="001A5FC6">
        <w:rPr>
          <w:rFonts w:ascii="Times New Roman" w:hAnsi="Times New Roman"/>
          <w:sz w:val="24"/>
          <w:szCs w:val="24"/>
          <w:lang w:val="en-GB"/>
        </w:rPr>
        <w:t>divert</w:t>
      </w:r>
      <w:r w:rsidRPr="001A5FC6">
        <w:rPr>
          <w:rFonts w:ascii="Times New Roman" w:hAnsi="Times New Roman"/>
          <w:sz w:val="24"/>
          <w:szCs w:val="24"/>
          <w:lang w:val="en-GB"/>
        </w:rPr>
        <w:t xml:space="preserve"> resources to support essential metabolic processes and to </w:t>
      </w:r>
      <w:r w:rsidR="005C047D" w:rsidRPr="001A5FC6">
        <w:rPr>
          <w:rFonts w:ascii="Times New Roman" w:hAnsi="Times New Roman"/>
          <w:sz w:val="24"/>
          <w:szCs w:val="24"/>
          <w:lang w:val="en-GB"/>
        </w:rPr>
        <w:t>prolong</w:t>
      </w:r>
      <w:r w:rsidRPr="001A5FC6">
        <w:rPr>
          <w:rFonts w:ascii="Times New Roman" w:hAnsi="Times New Roman"/>
          <w:sz w:val="24"/>
          <w:szCs w:val="24"/>
          <w:lang w:val="en-GB"/>
        </w:rPr>
        <w:t xml:space="preserve"> survival; </w:t>
      </w:r>
    </w:p>
    <w:p w14:paraId="58BD7946" w14:textId="77777777" w:rsidR="00972C68" w:rsidRPr="001A5FC6" w:rsidRDefault="0032766C" w:rsidP="001A206E">
      <w:pPr>
        <w:pStyle w:val="ListParagraph"/>
        <w:numPr>
          <w:ilvl w:val="0"/>
          <w:numId w:val="2"/>
        </w:numPr>
        <w:spacing w:line="360" w:lineRule="auto"/>
        <w:rPr>
          <w:rFonts w:ascii="Times New Roman" w:hAnsi="Times New Roman"/>
          <w:sz w:val="24"/>
          <w:szCs w:val="24"/>
          <w:lang w:val="en-GB"/>
        </w:rPr>
      </w:pPr>
      <w:r w:rsidRPr="001A5FC6">
        <w:rPr>
          <w:rFonts w:ascii="Times New Roman" w:hAnsi="Times New Roman"/>
          <w:sz w:val="24"/>
          <w:szCs w:val="24"/>
          <w:lang w:val="en-GB"/>
        </w:rPr>
        <w:t>N</w:t>
      </w:r>
      <w:r w:rsidR="00B80CAF" w:rsidRPr="001A5FC6">
        <w:rPr>
          <w:rFonts w:ascii="Times New Roman" w:hAnsi="Times New Roman"/>
          <w:sz w:val="24"/>
          <w:szCs w:val="24"/>
          <w:lang w:val="en-GB"/>
        </w:rPr>
        <w:t>- limitation restricts</w:t>
      </w:r>
      <w:r w:rsidRPr="001A5FC6">
        <w:rPr>
          <w:rFonts w:ascii="Times New Roman" w:hAnsi="Times New Roman"/>
          <w:sz w:val="24"/>
          <w:szCs w:val="24"/>
          <w:lang w:val="en-GB"/>
        </w:rPr>
        <w:t xml:space="preserve"> P </w:t>
      </w:r>
      <w:r w:rsidR="007C693A" w:rsidRPr="001A5FC6">
        <w:rPr>
          <w:rFonts w:ascii="Times New Roman" w:hAnsi="Times New Roman"/>
          <w:sz w:val="24"/>
          <w:szCs w:val="24"/>
          <w:lang w:val="en-GB"/>
        </w:rPr>
        <w:t>uptake</w:t>
      </w:r>
      <w:r w:rsidRPr="001A5FC6">
        <w:rPr>
          <w:rFonts w:ascii="Times New Roman" w:hAnsi="Times New Roman"/>
          <w:sz w:val="24"/>
          <w:szCs w:val="24"/>
          <w:lang w:val="en-GB"/>
        </w:rPr>
        <w:t xml:space="preserve">; </w:t>
      </w:r>
    </w:p>
    <w:p w14:paraId="77E2636B" w14:textId="77777777" w:rsidR="00972C68" w:rsidRPr="001A5FC6" w:rsidRDefault="006E229D" w:rsidP="001A206E">
      <w:pPr>
        <w:pStyle w:val="ListParagraph"/>
        <w:numPr>
          <w:ilvl w:val="0"/>
          <w:numId w:val="2"/>
        </w:numPr>
        <w:spacing w:line="360" w:lineRule="auto"/>
        <w:rPr>
          <w:rFonts w:ascii="Times New Roman" w:hAnsi="Times New Roman"/>
          <w:sz w:val="24"/>
          <w:szCs w:val="24"/>
          <w:lang w:val="en-GB"/>
        </w:rPr>
      </w:pPr>
      <w:r w:rsidRPr="001A5FC6">
        <w:rPr>
          <w:rFonts w:ascii="Times New Roman" w:hAnsi="Times New Roman"/>
          <w:sz w:val="24"/>
          <w:szCs w:val="24"/>
          <w:lang w:val="en-GB"/>
        </w:rPr>
        <w:t xml:space="preserve">increasing </w:t>
      </w:r>
      <w:r w:rsidR="0032766C" w:rsidRPr="001A5FC6">
        <w:rPr>
          <w:rFonts w:ascii="Times New Roman" w:hAnsi="Times New Roman"/>
          <w:sz w:val="24"/>
          <w:szCs w:val="24"/>
          <w:lang w:val="en-GB"/>
        </w:rPr>
        <w:t>temperature</w:t>
      </w:r>
      <w:r w:rsidR="005C047D" w:rsidRPr="001A5FC6">
        <w:rPr>
          <w:rFonts w:ascii="Times New Roman" w:hAnsi="Times New Roman"/>
          <w:sz w:val="24"/>
          <w:szCs w:val="24"/>
          <w:lang w:val="en-GB"/>
        </w:rPr>
        <w:t xml:space="preserve"> </w:t>
      </w:r>
      <w:r w:rsidR="0032766C" w:rsidRPr="001A5FC6">
        <w:rPr>
          <w:rFonts w:ascii="Times New Roman" w:hAnsi="Times New Roman"/>
          <w:sz w:val="24"/>
          <w:szCs w:val="24"/>
          <w:lang w:val="en-GB"/>
        </w:rPr>
        <w:t>significantly direct</w:t>
      </w:r>
      <w:r w:rsidR="005C047D" w:rsidRPr="001A5FC6">
        <w:rPr>
          <w:rFonts w:ascii="Times New Roman" w:hAnsi="Times New Roman"/>
          <w:sz w:val="24"/>
          <w:szCs w:val="24"/>
          <w:lang w:val="en-GB"/>
        </w:rPr>
        <w:t>s</w:t>
      </w:r>
      <w:r w:rsidR="0032766C" w:rsidRPr="001A5FC6">
        <w:rPr>
          <w:rFonts w:ascii="Times New Roman" w:hAnsi="Times New Roman"/>
          <w:sz w:val="24"/>
          <w:szCs w:val="24"/>
          <w:lang w:val="en-GB"/>
        </w:rPr>
        <w:t xml:space="preserve"> the primary production to the dissolved fraction; </w:t>
      </w:r>
    </w:p>
    <w:p w14:paraId="430CFCC7" w14:textId="4A40B1AF" w:rsidR="00972C68" w:rsidRPr="001A5FC6" w:rsidRDefault="001A206E" w:rsidP="001A206E">
      <w:pPr>
        <w:pStyle w:val="ListParagraph"/>
        <w:numPr>
          <w:ilvl w:val="0"/>
          <w:numId w:val="2"/>
        </w:numPr>
        <w:spacing w:line="360" w:lineRule="auto"/>
        <w:rPr>
          <w:rFonts w:ascii="Times New Roman" w:hAnsi="Times New Roman"/>
          <w:sz w:val="24"/>
          <w:szCs w:val="24"/>
          <w:lang w:val="en-GB"/>
        </w:rPr>
      </w:pPr>
      <w:r w:rsidRPr="001A5FC6">
        <w:rPr>
          <w:rFonts w:ascii="Times New Roman" w:hAnsi="Times New Roman"/>
          <w:sz w:val="24"/>
          <w:szCs w:val="24"/>
          <w:lang w:val="en-GB"/>
        </w:rPr>
        <w:t>lipid</w:t>
      </w:r>
      <w:r w:rsidR="001B1CD9" w:rsidRPr="001A5FC6">
        <w:rPr>
          <w:rFonts w:ascii="Times New Roman" w:hAnsi="Times New Roman"/>
          <w:sz w:val="24"/>
          <w:szCs w:val="24"/>
          <w:lang w:val="en-GB"/>
        </w:rPr>
        <w:t xml:space="preserve"> most</w:t>
      </w:r>
      <w:r w:rsidR="0032766C" w:rsidRPr="001A5FC6">
        <w:rPr>
          <w:rFonts w:ascii="Times New Roman" w:hAnsi="Times New Roman"/>
          <w:sz w:val="24"/>
          <w:szCs w:val="24"/>
          <w:lang w:val="en-GB"/>
        </w:rPr>
        <w:t xml:space="preserve"> sensitive to temperature rise are thylakoid lipids</w:t>
      </w:r>
      <w:r w:rsidR="001B1CD9" w:rsidRPr="001A5FC6">
        <w:rPr>
          <w:rFonts w:ascii="Times New Roman" w:hAnsi="Times New Roman"/>
          <w:sz w:val="24"/>
          <w:szCs w:val="24"/>
          <w:lang w:val="en-GB"/>
        </w:rPr>
        <w:t xml:space="preserve">, which </w:t>
      </w:r>
      <w:r w:rsidR="0032766C" w:rsidRPr="001A5FC6">
        <w:rPr>
          <w:rFonts w:ascii="Times New Roman" w:hAnsi="Times New Roman"/>
          <w:sz w:val="24"/>
          <w:szCs w:val="24"/>
          <w:lang w:val="en-GB"/>
        </w:rPr>
        <w:t xml:space="preserve">are significantly </w:t>
      </w:r>
      <w:r w:rsidR="007345A3" w:rsidRPr="001A5FC6">
        <w:rPr>
          <w:rFonts w:ascii="Times New Roman" w:hAnsi="Times New Roman"/>
          <w:sz w:val="24"/>
          <w:szCs w:val="24"/>
          <w:lang w:val="en-GB"/>
        </w:rPr>
        <w:t>remodelled</w:t>
      </w:r>
      <w:r w:rsidR="0032766C" w:rsidRPr="001A5FC6">
        <w:rPr>
          <w:rFonts w:ascii="Times New Roman" w:hAnsi="Times New Roman"/>
          <w:sz w:val="24"/>
          <w:szCs w:val="24"/>
          <w:lang w:val="en-GB"/>
        </w:rPr>
        <w:t xml:space="preserve"> (</w:t>
      </w:r>
      <w:r w:rsidR="00567449" w:rsidRPr="001A5FC6">
        <w:rPr>
          <w:rFonts w:ascii="Times New Roman" w:hAnsi="Times New Roman"/>
          <w:sz w:val="24"/>
          <w:szCs w:val="24"/>
          <w:lang w:val="en-GB"/>
        </w:rPr>
        <w:t>altered</w:t>
      </w:r>
      <w:r w:rsidR="0032766C" w:rsidRPr="001A5FC6">
        <w:rPr>
          <w:rFonts w:ascii="Times New Roman" w:hAnsi="Times New Roman"/>
          <w:sz w:val="24"/>
          <w:szCs w:val="24"/>
          <w:lang w:val="en-GB"/>
        </w:rPr>
        <w:t xml:space="preserve"> share of DGDG and SQDG (increase) and MGDG (decrease)); </w:t>
      </w:r>
    </w:p>
    <w:p w14:paraId="644A3056" w14:textId="7D4E42FA" w:rsidR="00972C68" w:rsidRPr="001A5FC6" w:rsidRDefault="0032766C" w:rsidP="001A206E">
      <w:pPr>
        <w:pStyle w:val="ListParagraph"/>
        <w:numPr>
          <w:ilvl w:val="0"/>
          <w:numId w:val="2"/>
        </w:numPr>
        <w:spacing w:line="360" w:lineRule="auto"/>
        <w:rPr>
          <w:rFonts w:ascii="Times New Roman" w:hAnsi="Times New Roman"/>
          <w:sz w:val="24"/>
          <w:szCs w:val="24"/>
          <w:lang w:val="en-GB"/>
        </w:rPr>
      </w:pPr>
      <w:r w:rsidRPr="001A5FC6">
        <w:rPr>
          <w:rFonts w:ascii="Times New Roman" w:hAnsi="Times New Roman"/>
          <w:sz w:val="24"/>
          <w:szCs w:val="24"/>
          <w:lang w:val="en-GB"/>
        </w:rPr>
        <w:t xml:space="preserve">under </w:t>
      </w:r>
      <w:r w:rsidR="00FC06B4" w:rsidRPr="001A5FC6">
        <w:rPr>
          <w:rFonts w:ascii="Times New Roman" w:hAnsi="Times New Roman"/>
          <w:sz w:val="24"/>
          <w:szCs w:val="24"/>
          <w:lang w:val="en-GB"/>
        </w:rPr>
        <w:t xml:space="preserve">optimal </w:t>
      </w:r>
      <w:proofErr w:type="gramStart"/>
      <w:r w:rsidRPr="001A5FC6">
        <w:rPr>
          <w:rFonts w:ascii="Times New Roman" w:hAnsi="Times New Roman"/>
          <w:sz w:val="24"/>
          <w:szCs w:val="24"/>
          <w:lang w:val="en-GB"/>
        </w:rPr>
        <w:t>N</w:t>
      </w:r>
      <w:r w:rsidR="00567449" w:rsidRPr="001A5FC6">
        <w:rPr>
          <w:rFonts w:ascii="Times New Roman" w:hAnsi="Times New Roman"/>
          <w:sz w:val="24"/>
          <w:szCs w:val="24"/>
          <w:lang w:val="en-GB"/>
        </w:rPr>
        <w:t>:</w:t>
      </w:r>
      <w:r w:rsidRPr="001A5FC6">
        <w:rPr>
          <w:rFonts w:ascii="Times New Roman" w:hAnsi="Times New Roman"/>
          <w:sz w:val="24"/>
          <w:szCs w:val="24"/>
          <w:lang w:val="en-GB"/>
        </w:rPr>
        <w:t>P</w:t>
      </w:r>
      <w:proofErr w:type="gramEnd"/>
      <w:r w:rsidRPr="001A5FC6">
        <w:rPr>
          <w:rFonts w:ascii="Times New Roman" w:hAnsi="Times New Roman"/>
          <w:sz w:val="24"/>
          <w:szCs w:val="24"/>
          <w:lang w:val="en-GB"/>
        </w:rPr>
        <w:t xml:space="preserve"> </w:t>
      </w:r>
      <w:r w:rsidR="007C693A" w:rsidRPr="001A5FC6">
        <w:rPr>
          <w:rFonts w:ascii="Times New Roman" w:hAnsi="Times New Roman"/>
          <w:sz w:val="24"/>
          <w:szCs w:val="24"/>
          <w:lang w:val="en-GB"/>
        </w:rPr>
        <w:t>ratio (</w:t>
      </w:r>
      <w:r w:rsidRPr="001A5FC6">
        <w:rPr>
          <w:rFonts w:ascii="Times New Roman" w:hAnsi="Times New Roman"/>
          <w:sz w:val="24"/>
          <w:szCs w:val="24"/>
          <w:lang w:val="en-GB"/>
        </w:rPr>
        <w:t>16</w:t>
      </w:r>
      <w:r w:rsidR="00937EAF" w:rsidRPr="001A5FC6">
        <w:rPr>
          <w:rFonts w:ascii="Times New Roman" w:hAnsi="Times New Roman"/>
          <w:sz w:val="24"/>
          <w:szCs w:val="24"/>
          <w:lang w:val="en-GB"/>
        </w:rPr>
        <w:t>:1</w:t>
      </w:r>
      <w:r w:rsidR="007C693A" w:rsidRPr="001A5FC6">
        <w:rPr>
          <w:rFonts w:ascii="Times New Roman" w:hAnsi="Times New Roman"/>
          <w:sz w:val="24"/>
          <w:szCs w:val="24"/>
          <w:lang w:val="en-GB"/>
        </w:rPr>
        <w:t>)</w:t>
      </w:r>
      <w:r w:rsidRPr="001A5FC6">
        <w:rPr>
          <w:rFonts w:ascii="Times New Roman" w:hAnsi="Times New Roman"/>
          <w:sz w:val="24"/>
          <w:szCs w:val="24"/>
          <w:lang w:val="en-GB"/>
        </w:rPr>
        <w:t xml:space="preserve"> and at 15</w:t>
      </w:r>
      <w:r w:rsidR="001A206E" w:rsidRPr="001A5FC6">
        <w:rPr>
          <w:rFonts w:ascii="Times New Roman" w:hAnsi="Times New Roman"/>
          <w:sz w:val="24"/>
          <w:szCs w:val="24"/>
          <w:lang w:val="en-GB"/>
        </w:rPr>
        <w:t xml:space="preserve"> </w:t>
      </w:r>
      <w:r w:rsidRPr="001A5FC6">
        <w:rPr>
          <w:rFonts w:ascii="Times New Roman" w:hAnsi="Times New Roman"/>
          <w:sz w:val="24"/>
          <w:szCs w:val="24"/>
          <w:lang w:val="en-GB"/>
        </w:rPr>
        <w:t xml:space="preserve">°C cells are </w:t>
      </w:r>
      <w:r w:rsidR="00937EAF" w:rsidRPr="001A5FC6">
        <w:rPr>
          <w:rFonts w:ascii="Times New Roman" w:hAnsi="Times New Roman"/>
          <w:sz w:val="24"/>
          <w:szCs w:val="24"/>
          <w:lang w:val="en-GB"/>
        </w:rPr>
        <w:t xml:space="preserve">the </w:t>
      </w:r>
      <w:r w:rsidRPr="001A5FC6">
        <w:rPr>
          <w:rFonts w:ascii="Times New Roman" w:hAnsi="Times New Roman"/>
          <w:sz w:val="24"/>
          <w:szCs w:val="24"/>
          <w:lang w:val="en-GB"/>
        </w:rPr>
        <w:t xml:space="preserve">healthiest with respect to </w:t>
      </w:r>
      <w:r w:rsidR="00AA3288" w:rsidRPr="001A5FC6">
        <w:rPr>
          <w:rFonts w:ascii="Times New Roman" w:hAnsi="Times New Roman"/>
          <w:sz w:val="24"/>
          <w:szCs w:val="24"/>
          <w:lang w:val="en-GB"/>
        </w:rPr>
        <w:t>N-excess</w:t>
      </w:r>
      <w:r w:rsidR="00AA3288" w:rsidRPr="001A5FC6" w:rsidDel="00AA3288">
        <w:rPr>
          <w:rFonts w:ascii="Times New Roman" w:hAnsi="Times New Roman"/>
          <w:sz w:val="24"/>
          <w:szCs w:val="24"/>
          <w:lang w:val="en-GB"/>
        </w:rPr>
        <w:t xml:space="preserve"> </w:t>
      </w:r>
      <w:r w:rsidRPr="001A5FC6">
        <w:rPr>
          <w:rFonts w:ascii="Times New Roman" w:hAnsi="Times New Roman"/>
          <w:sz w:val="24"/>
          <w:szCs w:val="24"/>
          <w:lang w:val="en-GB"/>
        </w:rPr>
        <w:t>and N-</w:t>
      </w:r>
      <w:r w:rsidR="00AA3288" w:rsidRPr="001A5FC6">
        <w:rPr>
          <w:rFonts w:ascii="Times New Roman" w:hAnsi="Times New Roman"/>
          <w:sz w:val="24"/>
          <w:szCs w:val="24"/>
          <w:lang w:val="en-GB"/>
        </w:rPr>
        <w:t xml:space="preserve">limiting </w:t>
      </w:r>
      <w:r w:rsidRPr="001A5FC6">
        <w:rPr>
          <w:rFonts w:ascii="Times New Roman" w:hAnsi="Times New Roman"/>
          <w:sz w:val="24"/>
          <w:szCs w:val="24"/>
          <w:lang w:val="en-GB"/>
        </w:rPr>
        <w:t xml:space="preserve">conditions, </w:t>
      </w:r>
      <w:r w:rsidR="0097309E" w:rsidRPr="001A5FC6">
        <w:rPr>
          <w:rFonts w:ascii="Times New Roman" w:hAnsi="Times New Roman"/>
          <w:sz w:val="24"/>
          <w:szCs w:val="24"/>
          <w:lang w:val="en-GB"/>
        </w:rPr>
        <w:t>as indicated by the</w:t>
      </w:r>
      <w:r w:rsidRPr="001A5FC6">
        <w:rPr>
          <w:rFonts w:ascii="Times New Roman" w:hAnsi="Times New Roman"/>
          <w:sz w:val="24"/>
          <w:szCs w:val="24"/>
          <w:lang w:val="en-GB"/>
        </w:rPr>
        <w:t xml:space="preserve"> highest </w:t>
      </w:r>
      <w:proofErr w:type="spellStart"/>
      <w:r w:rsidRPr="001A5FC6">
        <w:rPr>
          <w:rFonts w:ascii="Times New Roman" w:hAnsi="Times New Roman"/>
          <w:sz w:val="24"/>
          <w:szCs w:val="24"/>
          <w:lang w:val="en-GB"/>
        </w:rPr>
        <w:t>protein</w:t>
      </w:r>
      <w:r w:rsidR="00937EAF" w:rsidRPr="001A5FC6">
        <w:rPr>
          <w:rFonts w:ascii="Times New Roman" w:hAnsi="Times New Roman"/>
          <w:sz w:val="24"/>
          <w:szCs w:val="24"/>
          <w:lang w:val="en-GB"/>
        </w:rPr>
        <w:t>:</w:t>
      </w:r>
      <w:r w:rsidRPr="001A5FC6">
        <w:rPr>
          <w:rFonts w:ascii="Times New Roman" w:hAnsi="Times New Roman"/>
          <w:sz w:val="24"/>
          <w:szCs w:val="24"/>
          <w:lang w:val="en-GB"/>
        </w:rPr>
        <w:t>cell</w:t>
      </w:r>
      <w:r w:rsidR="001A206E" w:rsidRPr="001A5FC6">
        <w:rPr>
          <w:rFonts w:ascii="Times New Roman" w:hAnsi="Times New Roman"/>
          <w:sz w:val="24"/>
          <w:szCs w:val="24"/>
          <w:lang w:val="en-GB"/>
        </w:rPr>
        <w:t>ular</w:t>
      </w:r>
      <w:proofErr w:type="spellEnd"/>
      <w:r w:rsidRPr="001A5FC6">
        <w:rPr>
          <w:rFonts w:ascii="Times New Roman" w:hAnsi="Times New Roman"/>
          <w:sz w:val="24"/>
          <w:szCs w:val="24"/>
          <w:lang w:val="en-GB"/>
        </w:rPr>
        <w:t xml:space="preserve"> lipid ratio </w:t>
      </w:r>
    </w:p>
    <w:p w14:paraId="0D2D4F7A" w14:textId="77777777" w:rsidR="00D936E9" w:rsidRPr="001A5FC6" w:rsidRDefault="0032766C" w:rsidP="001A206E">
      <w:pPr>
        <w:pStyle w:val="ListParagraph"/>
        <w:numPr>
          <w:ilvl w:val="0"/>
          <w:numId w:val="2"/>
        </w:numPr>
        <w:spacing w:line="360" w:lineRule="auto"/>
        <w:rPr>
          <w:rFonts w:ascii="Times New Roman" w:hAnsi="Times New Roman"/>
          <w:color w:val="0000FF"/>
          <w:sz w:val="24"/>
          <w:szCs w:val="24"/>
          <w:lang w:val="en-GB"/>
        </w:rPr>
      </w:pPr>
      <w:r w:rsidRPr="001A5FC6">
        <w:rPr>
          <w:rFonts w:ascii="Times New Roman" w:hAnsi="Times New Roman"/>
          <w:sz w:val="24"/>
          <w:szCs w:val="24"/>
          <w:lang w:val="en-GB"/>
        </w:rPr>
        <w:t>even</w:t>
      </w:r>
      <w:r w:rsidR="00DE23A7" w:rsidRPr="001A5FC6">
        <w:rPr>
          <w:rFonts w:ascii="Times New Roman" w:hAnsi="Times New Roman"/>
          <w:sz w:val="24"/>
          <w:szCs w:val="24"/>
          <w:lang w:val="en-GB"/>
        </w:rPr>
        <w:t xml:space="preserve"> in</w:t>
      </w:r>
      <w:r w:rsidRPr="001A5FC6">
        <w:rPr>
          <w:rFonts w:ascii="Times New Roman" w:hAnsi="Times New Roman"/>
          <w:sz w:val="24"/>
          <w:szCs w:val="24"/>
          <w:lang w:val="en-GB"/>
        </w:rPr>
        <w:t xml:space="preserve"> </w:t>
      </w:r>
      <w:r w:rsidR="003A1E37" w:rsidRPr="001A5FC6">
        <w:rPr>
          <w:rFonts w:ascii="Times New Roman" w:hAnsi="Times New Roman"/>
          <w:sz w:val="24"/>
          <w:szCs w:val="24"/>
          <w:lang w:val="en-GB"/>
        </w:rPr>
        <w:t xml:space="preserve">comparison to </w:t>
      </w:r>
      <w:r w:rsidRPr="001A5FC6">
        <w:rPr>
          <w:rFonts w:ascii="Times New Roman" w:hAnsi="Times New Roman"/>
          <w:sz w:val="24"/>
          <w:szCs w:val="24"/>
          <w:lang w:val="en-GB"/>
        </w:rPr>
        <w:t>severe N</w:t>
      </w:r>
      <w:r w:rsidR="00B80CAF" w:rsidRPr="001A5FC6">
        <w:rPr>
          <w:rFonts w:ascii="Times New Roman" w:hAnsi="Times New Roman"/>
          <w:sz w:val="24"/>
          <w:szCs w:val="24"/>
          <w:lang w:val="en-GB"/>
        </w:rPr>
        <w:t>-limitation</w:t>
      </w:r>
      <w:r w:rsidRPr="001A5FC6">
        <w:rPr>
          <w:rFonts w:ascii="Times New Roman" w:hAnsi="Times New Roman"/>
          <w:sz w:val="24"/>
          <w:szCs w:val="24"/>
          <w:lang w:val="en-GB"/>
        </w:rPr>
        <w:t>, cell bi</w:t>
      </w:r>
      <w:r w:rsidR="00B04D3E" w:rsidRPr="001A5FC6">
        <w:rPr>
          <w:rFonts w:ascii="Times New Roman" w:hAnsi="Times New Roman"/>
          <w:sz w:val="24"/>
          <w:szCs w:val="24"/>
          <w:lang w:val="en-GB"/>
        </w:rPr>
        <w:t>o</w:t>
      </w:r>
      <w:r w:rsidRPr="001A5FC6">
        <w:rPr>
          <w:rFonts w:ascii="Times New Roman" w:hAnsi="Times New Roman"/>
          <w:sz w:val="24"/>
          <w:szCs w:val="24"/>
          <w:lang w:val="en-GB"/>
        </w:rPr>
        <w:t xml:space="preserve">chemistry is most </w:t>
      </w:r>
      <w:r w:rsidR="00DE23A7" w:rsidRPr="001A5FC6">
        <w:rPr>
          <w:rFonts w:ascii="Times New Roman" w:hAnsi="Times New Roman"/>
          <w:sz w:val="24"/>
          <w:szCs w:val="24"/>
          <w:lang w:val="en-GB"/>
        </w:rPr>
        <w:t>affected</w:t>
      </w:r>
      <w:r w:rsidRPr="001A5FC6">
        <w:rPr>
          <w:rFonts w:ascii="Times New Roman" w:hAnsi="Times New Roman"/>
          <w:sz w:val="24"/>
          <w:szCs w:val="24"/>
          <w:lang w:val="en-GB"/>
        </w:rPr>
        <w:t xml:space="preserve"> by </w:t>
      </w:r>
      <w:r w:rsidR="00DE23A7" w:rsidRPr="001A5FC6">
        <w:rPr>
          <w:rFonts w:ascii="Times New Roman" w:hAnsi="Times New Roman"/>
          <w:sz w:val="24"/>
          <w:szCs w:val="24"/>
          <w:lang w:val="en-GB"/>
        </w:rPr>
        <w:t>excessively</w:t>
      </w:r>
      <w:r w:rsidRPr="001A5FC6">
        <w:rPr>
          <w:rFonts w:ascii="Times New Roman" w:hAnsi="Times New Roman"/>
          <w:sz w:val="24"/>
          <w:szCs w:val="24"/>
          <w:lang w:val="en-GB"/>
        </w:rPr>
        <w:t xml:space="preserve"> high temperature. </w:t>
      </w:r>
    </w:p>
    <w:p w14:paraId="1E4EB4F1" w14:textId="77777777" w:rsidR="0032766C" w:rsidRPr="001A5FC6" w:rsidRDefault="0032766C" w:rsidP="00BD6AF7">
      <w:pPr>
        <w:spacing w:line="360" w:lineRule="auto"/>
        <w:rPr>
          <w:rFonts w:ascii="Times New Roman" w:hAnsi="Times New Roman"/>
          <w:sz w:val="24"/>
          <w:szCs w:val="24"/>
          <w:lang w:val="en-GB"/>
        </w:rPr>
      </w:pPr>
    </w:p>
    <w:p w14:paraId="4C804F2D" w14:textId="77777777" w:rsidR="0032766C" w:rsidRPr="001A5FC6" w:rsidRDefault="0032766C" w:rsidP="00BD6AF7">
      <w:pPr>
        <w:spacing w:before="240" w:after="240" w:line="360" w:lineRule="auto"/>
        <w:rPr>
          <w:rFonts w:ascii="Times New Roman" w:hAnsi="Times New Roman"/>
          <w:b/>
          <w:sz w:val="24"/>
          <w:szCs w:val="24"/>
          <w:lang w:val="en-GB"/>
        </w:rPr>
      </w:pPr>
      <w:r w:rsidRPr="001A5FC6">
        <w:rPr>
          <w:rFonts w:ascii="Times New Roman" w:hAnsi="Times New Roman"/>
          <w:b/>
          <w:sz w:val="24"/>
          <w:szCs w:val="24"/>
          <w:lang w:val="en-GB"/>
        </w:rPr>
        <w:t>Acknowledgements</w:t>
      </w:r>
    </w:p>
    <w:p w14:paraId="716A5214" w14:textId="77777777" w:rsidR="0032766C" w:rsidRPr="001A5FC6" w:rsidRDefault="0032766C" w:rsidP="00BD6AF7">
      <w:pPr>
        <w:spacing w:line="360" w:lineRule="auto"/>
        <w:rPr>
          <w:rFonts w:ascii="Times New Roman" w:hAnsi="Times New Roman"/>
          <w:sz w:val="24"/>
          <w:szCs w:val="24"/>
          <w:lang w:val="en-GB"/>
        </w:rPr>
      </w:pPr>
      <w:r w:rsidRPr="001A5FC6">
        <w:rPr>
          <w:rFonts w:ascii="Times New Roman" w:hAnsi="Times New Roman"/>
          <w:sz w:val="24"/>
          <w:szCs w:val="24"/>
          <w:lang w:val="en-GB"/>
        </w:rPr>
        <w:t>This work was funded by the grants from the Croatian Science Foundation under the projects IP-2018-01-3105 and IP-11-2013-8607.</w:t>
      </w:r>
    </w:p>
    <w:p w14:paraId="16DBB637" w14:textId="77777777" w:rsidR="00E8208D" w:rsidRPr="001A5FC6" w:rsidRDefault="00E8208D" w:rsidP="00BD6AF7">
      <w:pPr>
        <w:spacing w:line="360" w:lineRule="auto"/>
        <w:rPr>
          <w:rFonts w:ascii="Times New Roman" w:hAnsi="Times New Roman"/>
          <w:sz w:val="24"/>
          <w:szCs w:val="24"/>
          <w:lang w:val="en-GB"/>
        </w:rPr>
      </w:pPr>
    </w:p>
    <w:p w14:paraId="05EA13A8" w14:textId="77777777" w:rsidR="00E8208D" w:rsidRPr="001A5FC6" w:rsidRDefault="00E8208D" w:rsidP="00C01148">
      <w:pPr>
        <w:spacing w:before="240" w:after="240" w:line="360" w:lineRule="auto"/>
        <w:rPr>
          <w:rFonts w:ascii="Times New Roman" w:hAnsi="Times New Roman"/>
          <w:b/>
          <w:sz w:val="24"/>
          <w:szCs w:val="24"/>
          <w:lang w:val="en-GB"/>
        </w:rPr>
      </w:pPr>
      <w:r w:rsidRPr="001A5FC6">
        <w:rPr>
          <w:rFonts w:ascii="Times New Roman" w:hAnsi="Times New Roman"/>
          <w:b/>
          <w:sz w:val="24"/>
          <w:szCs w:val="24"/>
          <w:lang w:val="en-GB"/>
        </w:rPr>
        <w:t>Author contributions</w:t>
      </w:r>
    </w:p>
    <w:p w14:paraId="0000C5F0" w14:textId="77777777" w:rsidR="00E8208D" w:rsidRPr="001A5FC6" w:rsidRDefault="00C75A1C" w:rsidP="00BD6AF7">
      <w:pPr>
        <w:spacing w:line="360" w:lineRule="auto"/>
        <w:rPr>
          <w:rFonts w:ascii="Times New Roman" w:hAnsi="Times New Roman"/>
          <w:sz w:val="24"/>
          <w:szCs w:val="24"/>
          <w:lang w:val="en-GB"/>
        </w:rPr>
      </w:pPr>
      <w:r w:rsidRPr="001A5FC6">
        <w:rPr>
          <w:rFonts w:ascii="Times New Roman" w:hAnsi="Times New Roman"/>
          <w:sz w:val="24"/>
          <w:szCs w:val="24"/>
          <w:lang w:val="en-GB"/>
        </w:rPr>
        <w:t>LF and BG</w:t>
      </w:r>
      <w:r w:rsidR="00E8208D" w:rsidRPr="001A5FC6">
        <w:rPr>
          <w:rFonts w:ascii="Times New Roman" w:hAnsi="Times New Roman"/>
          <w:sz w:val="24"/>
          <w:szCs w:val="24"/>
          <w:lang w:val="en-GB"/>
        </w:rPr>
        <w:t xml:space="preserve">: writing—original draft; </w:t>
      </w:r>
      <w:r w:rsidR="00BF25C5" w:rsidRPr="001A5FC6">
        <w:rPr>
          <w:rFonts w:ascii="Times New Roman" w:hAnsi="Times New Roman"/>
          <w:sz w:val="24"/>
          <w:szCs w:val="24"/>
          <w:lang w:val="en-GB"/>
        </w:rPr>
        <w:t xml:space="preserve">LF: </w:t>
      </w:r>
      <w:r w:rsidR="00660186" w:rsidRPr="001A5FC6">
        <w:rPr>
          <w:rFonts w:ascii="Times New Roman" w:hAnsi="Times New Roman"/>
          <w:sz w:val="24"/>
          <w:szCs w:val="24"/>
          <w:lang w:val="en-GB"/>
        </w:rPr>
        <w:t>i</w:t>
      </w:r>
      <w:r w:rsidR="00BF25C5" w:rsidRPr="001A5FC6">
        <w:rPr>
          <w:rFonts w:ascii="Times New Roman" w:hAnsi="Times New Roman"/>
          <w:sz w:val="24"/>
          <w:szCs w:val="24"/>
          <w:lang w:val="en-GB"/>
        </w:rPr>
        <w:t>nvestigation</w:t>
      </w:r>
      <w:r w:rsidR="004A5E63" w:rsidRPr="001A5FC6">
        <w:rPr>
          <w:rFonts w:ascii="Times New Roman" w:hAnsi="Times New Roman"/>
          <w:sz w:val="24"/>
          <w:szCs w:val="24"/>
          <w:lang w:val="en-GB"/>
        </w:rPr>
        <w:t>, data collection</w:t>
      </w:r>
      <w:r w:rsidR="000768CA" w:rsidRPr="001A5FC6">
        <w:rPr>
          <w:rFonts w:ascii="Times New Roman" w:hAnsi="Times New Roman"/>
          <w:sz w:val="24"/>
          <w:szCs w:val="24"/>
          <w:lang w:val="en-GB"/>
        </w:rPr>
        <w:t>, formal analysis</w:t>
      </w:r>
      <w:r w:rsidR="00660186" w:rsidRPr="001A5FC6">
        <w:rPr>
          <w:rFonts w:ascii="Times New Roman" w:hAnsi="Times New Roman"/>
          <w:sz w:val="24"/>
          <w:szCs w:val="24"/>
          <w:lang w:val="en-GB"/>
        </w:rPr>
        <w:t>;</w:t>
      </w:r>
      <w:r w:rsidR="00BF25C5" w:rsidRPr="001A5FC6">
        <w:rPr>
          <w:rFonts w:ascii="Times New Roman" w:hAnsi="Times New Roman"/>
          <w:sz w:val="24"/>
          <w:szCs w:val="24"/>
          <w:lang w:val="en-GB"/>
        </w:rPr>
        <w:t xml:space="preserve"> IV: </w:t>
      </w:r>
      <w:r w:rsidR="00660186" w:rsidRPr="001A5FC6">
        <w:rPr>
          <w:rFonts w:ascii="Times New Roman" w:hAnsi="Times New Roman"/>
          <w:sz w:val="24"/>
          <w:szCs w:val="24"/>
          <w:lang w:val="en-GB"/>
        </w:rPr>
        <w:t>investigation;</w:t>
      </w:r>
      <w:r w:rsidR="00BF25C5" w:rsidRPr="001A5FC6">
        <w:rPr>
          <w:rFonts w:ascii="Times New Roman" w:hAnsi="Times New Roman"/>
          <w:sz w:val="24"/>
          <w:szCs w:val="24"/>
          <w:lang w:val="en-GB"/>
        </w:rPr>
        <w:t xml:space="preserve"> ACK: </w:t>
      </w:r>
      <w:r w:rsidR="00660186" w:rsidRPr="001A5FC6">
        <w:rPr>
          <w:rFonts w:ascii="Times New Roman" w:hAnsi="Times New Roman"/>
          <w:sz w:val="24"/>
          <w:szCs w:val="24"/>
          <w:lang w:val="en-GB"/>
        </w:rPr>
        <w:t>investigation;</w:t>
      </w:r>
      <w:r w:rsidR="00BF25C5" w:rsidRPr="001A5FC6">
        <w:rPr>
          <w:rFonts w:ascii="Times New Roman" w:hAnsi="Times New Roman"/>
          <w:sz w:val="24"/>
          <w:szCs w:val="24"/>
          <w:lang w:val="en-GB"/>
        </w:rPr>
        <w:t xml:space="preserve"> JG: </w:t>
      </w:r>
      <w:r w:rsidR="00660186" w:rsidRPr="001A5FC6">
        <w:rPr>
          <w:rFonts w:ascii="Times New Roman" w:hAnsi="Times New Roman"/>
          <w:sz w:val="24"/>
          <w:szCs w:val="24"/>
          <w:lang w:val="en-GB"/>
        </w:rPr>
        <w:t>investigation;</w:t>
      </w:r>
      <w:r w:rsidR="00BF25C5" w:rsidRPr="001A5FC6">
        <w:rPr>
          <w:rFonts w:ascii="Times New Roman" w:hAnsi="Times New Roman"/>
          <w:sz w:val="24"/>
          <w:szCs w:val="24"/>
          <w:lang w:val="en-GB"/>
        </w:rPr>
        <w:t xml:space="preserve"> TN: </w:t>
      </w:r>
      <w:r w:rsidR="00660186" w:rsidRPr="001A5FC6">
        <w:rPr>
          <w:rFonts w:ascii="Times New Roman" w:hAnsi="Times New Roman"/>
          <w:sz w:val="24"/>
          <w:szCs w:val="24"/>
          <w:lang w:val="en-GB"/>
        </w:rPr>
        <w:t xml:space="preserve">investigation; </w:t>
      </w:r>
      <w:r w:rsidR="00BC3BFF" w:rsidRPr="001A5FC6">
        <w:rPr>
          <w:rFonts w:ascii="Times New Roman" w:hAnsi="Times New Roman"/>
          <w:sz w:val="24"/>
          <w:szCs w:val="24"/>
          <w:lang w:val="en-GB"/>
        </w:rPr>
        <w:t xml:space="preserve">AP: investigation; </w:t>
      </w:r>
      <w:r w:rsidR="00660186" w:rsidRPr="001A5FC6">
        <w:rPr>
          <w:rFonts w:ascii="Times New Roman" w:hAnsi="Times New Roman"/>
          <w:sz w:val="24"/>
          <w:szCs w:val="24"/>
          <w:lang w:val="en-GB"/>
        </w:rPr>
        <w:t>BG: conceptualization</w:t>
      </w:r>
      <w:r w:rsidR="004A5E63" w:rsidRPr="001A5FC6">
        <w:rPr>
          <w:rFonts w:ascii="Times New Roman" w:hAnsi="Times New Roman"/>
          <w:sz w:val="24"/>
          <w:szCs w:val="24"/>
          <w:lang w:val="en-GB"/>
        </w:rPr>
        <w:t>, supervision, resources</w:t>
      </w:r>
      <w:r w:rsidR="00972C68" w:rsidRPr="001A5FC6">
        <w:rPr>
          <w:rFonts w:ascii="Times New Roman" w:hAnsi="Times New Roman"/>
          <w:sz w:val="24"/>
          <w:szCs w:val="24"/>
          <w:lang w:val="en-GB"/>
        </w:rPr>
        <w:t>.</w:t>
      </w:r>
      <w:r w:rsidR="00660186" w:rsidRPr="001A5FC6">
        <w:rPr>
          <w:rFonts w:ascii="Times New Roman" w:hAnsi="Times New Roman"/>
          <w:sz w:val="24"/>
          <w:szCs w:val="24"/>
          <w:lang w:val="en-GB"/>
        </w:rPr>
        <w:t xml:space="preserve"> </w:t>
      </w:r>
      <w:r w:rsidR="00972C68" w:rsidRPr="001A5FC6">
        <w:rPr>
          <w:rFonts w:ascii="Times New Roman" w:hAnsi="Times New Roman"/>
          <w:sz w:val="24"/>
          <w:szCs w:val="24"/>
          <w:lang w:val="en-GB"/>
        </w:rPr>
        <w:t>A</w:t>
      </w:r>
      <w:r w:rsidRPr="001A5FC6">
        <w:rPr>
          <w:rFonts w:ascii="Times New Roman" w:hAnsi="Times New Roman"/>
          <w:sz w:val="24"/>
          <w:szCs w:val="24"/>
          <w:lang w:val="en-GB"/>
        </w:rPr>
        <w:t>ll authors</w:t>
      </w:r>
      <w:r w:rsidR="00E8208D" w:rsidRPr="001A5FC6">
        <w:rPr>
          <w:rFonts w:ascii="Times New Roman" w:hAnsi="Times New Roman"/>
          <w:sz w:val="24"/>
          <w:szCs w:val="24"/>
          <w:lang w:val="en-GB"/>
        </w:rPr>
        <w:t xml:space="preserve">: writing—revision </w:t>
      </w:r>
      <w:r w:rsidR="004A5E63" w:rsidRPr="001A5FC6">
        <w:rPr>
          <w:rFonts w:ascii="Times New Roman" w:hAnsi="Times New Roman"/>
          <w:sz w:val="24"/>
          <w:szCs w:val="24"/>
          <w:lang w:val="en-GB"/>
        </w:rPr>
        <w:t>&amp;</w:t>
      </w:r>
      <w:r w:rsidR="00E8208D" w:rsidRPr="001A5FC6">
        <w:rPr>
          <w:rFonts w:ascii="Times New Roman" w:hAnsi="Times New Roman"/>
          <w:sz w:val="24"/>
          <w:szCs w:val="24"/>
          <w:lang w:val="en-GB"/>
        </w:rPr>
        <w:t xml:space="preserve"> editing. All authors read and approved the submitted version.</w:t>
      </w:r>
    </w:p>
    <w:p w14:paraId="38B63A9D" w14:textId="77777777" w:rsidR="003F0C6D" w:rsidRPr="001A5FC6" w:rsidRDefault="003F0C6D" w:rsidP="00BD6AF7">
      <w:pPr>
        <w:spacing w:line="360" w:lineRule="auto"/>
        <w:rPr>
          <w:rFonts w:ascii="Times New Roman" w:hAnsi="Times New Roman"/>
          <w:sz w:val="24"/>
          <w:szCs w:val="24"/>
          <w:lang w:val="en-GB"/>
        </w:rPr>
      </w:pPr>
    </w:p>
    <w:p w14:paraId="41F37C3E" w14:textId="77777777" w:rsidR="003F0C6D" w:rsidRPr="001A5FC6" w:rsidRDefault="003F0C6D" w:rsidP="003F0C6D">
      <w:pPr>
        <w:spacing w:line="360" w:lineRule="auto"/>
        <w:rPr>
          <w:rFonts w:ascii="Times New Roman" w:hAnsi="Times New Roman"/>
          <w:b/>
          <w:sz w:val="24"/>
          <w:szCs w:val="24"/>
          <w:lang w:val="en-GB"/>
        </w:rPr>
      </w:pPr>
      <w:r w:rsidRPr="001A5FC6">
        <w:rPr>
          <w:rFonts w:ascii="Times New Roman" w:hAnsi="Times New Roman"/>
          <w:b/>
          <w:sz w:val="24"/>
          <w:szCs w:val="24"/>
          <w:lang w:val="en-GB"/>
        </w:rPr>
        <w:t xml:space="preserve">Data Availability </w:t>
      </w:r>
    </w:p>
    <w:p w14:paraId="34F22AAB" w14:textId="0F33E8BE" w:rsidR="003F0C6D" w:rsidRDefault="0006263F" w:rsidP="003F0C6D">
      <w:pPr>
        <w:spacing w:line="360" w:lineRule="auto"/>
        <w:rPr>
          <w:rFonts w:ascii="Times New Roman" w:hAnsi="Times New Roman"/>
          <w:sz w:val="24"/>
          <w:szCs w:val="24"/>
          <w:lang w:val="en-GB"/>
        </w:rPr>
      </w:pPr>
      <w:r w:rsidRPr="001A5FC6">
        <w:rPr>
          <w:rFonts w:ascii="Times New Roman" w:hAnsi="Times New Roman"/>
          <w:sz w:val="24"/>
          <w:szCs w:val="24"/>
          <w:lang w:val="en-GB"/>
        </w:rPr>
        <w:t>All data supporting the findings of this study are available within the paper and within its supplementary materials published online.</w:t>
      </w:r>
      <w:r w:rsidR="003F0C6D" w:rsidRPr="001A5FC6">
        <w:rPr>
          <w:rFonts w:ascii="Times New Roman" w:hAnsi="Times New Roman"/>
          <w:sz w:val="24"/>
          <w:szCs w:val="24"/>
          <w:lang w:val="en-GB"/>
        </w:rPr>
        <w:t xml:space="preserve"> </w:t>
      </w:r>
    </w:p>
    <w:p w14:paraId="55746AD5" w14:textId="77777777" w:rsidR="002D7EC8" w:rsidRPr="001A5FC6" w:rsidRDefault="002D7EC8" w:rsidP="003F0C6D">
      <w:pPr>
        <w:spacing w:line="360" w:lineRule="auto"/>
        <w:rPr>
          <w:rFonts w:ascii="Times New Roman" w:hAnsi="Times New Roman"/>
          <w:sz w:val="24"/>
          <w:szCs w:val="24"/>
          <w:lang w:val="en-GB"/>
        </w:rPr>
      </w:pPr>
    </w:p>
    <w:p w14:paraId="07120E75" w14:textId="6549EBB0" w:rsidR="00D359F0" w:rsidRPr="001A5FC6" w:rsidRDefault="00D359F0">
      <w:pPr>
        <w:spacing w:after="0" w:line="240" w:lineRule="auto"/>
        <w:rPr>
          <w:rFonts w:ascii="Times New Roman" w:hAnsi="Times New Roman"/>
          <w:b/>
          <w:bCs/>
          <w:sz w:val="24"/>
          <w:szCs w:val="24"/>
          <w:lang w:val="en-GB"/>
        </w:rPr>
      </w:pPr>
    </w:p>
    <w:p w14:paraId="5F2CBF34" w14:textId="5B592CA1" w:rsidR="00B04D3E" w:rsidRPr="001A5FC6" w:rsidRDefault="00B04D3E" w:rsidP="00D359F0">
      <w:pPr>
        <w:suppressLineNumbers/>
        <w:spacing w:line="360" w:lineRule="auto"/>
        <w:rPr>
          <w:rFonts w:ascii="Times New Roman" w:hAnsi="Times New Roman"/>
          <w:b/>
          <w:bCs/>
          <w:sz w:val="24"/>
          <w:szCs w:val="24"/>
          <w:lang w:val="en-GB"/>
        </w:rPr>
      </w:pPr>
      <w:r w:rsidRPr="001A5FC6">
        <w:rPr>
          <w:rFonts w:ascii="Times New Roman" w:hAnsi="Times New Roman"/>
          <w:b/>
          <w:bCs/>
          <w:sz w:val="24"/>
          <w:szCs w:val="24"/>
          <w:lang w:val="en-GB"/>
        </w:rPr>
        <w:t>References</w:t>
      </w:r>
    </w:p>
    <w:p w14:paraId="52B00601" w14:textId="27D3A064" w:rsidR="00D12F75" w:rsidRPr="001A5FC6" w:rsidRDefault="00D12F75" w:rsidP="00D359F0">
      <w:pPr>
        <w:suppressLineNumbers/>
        <w:shd w:val="clear" w:color="auto" w:fill="FFFFFF"/>
        <w:spacing w:after="173" w:line="360" w:lineRule="auto"/>
        <w:rPr>
          <w:rFonts w:ascii="Times New Roman" w:hAnsi="Times New Roman"/>
          <w:sz w:val="24"/>
          <w:szCs w:val="24"/>
          <w:lang w:val="en-GB"/>
        </w:rPr>
      </w:pPr>
      <w:proofErr w:type="spellStart"/>
      <w:r w:rsidRPr="001A5FC6">
        <w:rPr>
          <w:rFonts w:ascii="Times New Roman" w:hAnsi="Times New Roman"/>
          <w:b/>
          <w:bCs/>
          <w:sz w:val="24"/>
          <w:szCs w:val="24"/>
          <w:lang w:val="en-GB"/>
        </w:rPr>
        <w:t>Agusti</w:t>
      </w:r>
      <w:proofErr w:type="spellEnd"/>
      <w:r w:rsidRPr="001A5FC6">
        <w:rPr>
          <w:rFonts w:ascii="Times New Roman" w:hAnsi="Times New Roman"/>
          <w:b/>
          <w:bCs/>
          <w:sz w:val="24"/>
          <w:szCs w:val="24"/>
          <w:lang w:val="en-GB"/>
        </w:rPr>
        <w:t xml:space="preserve"> S, Martinez-Ayala J, </w:t>
      </w:r>
      <w:proofErr w:type="spellStart"/>
      <w:r w:rsidRPr="001A5FC6">
        <w:rPr>
          <w:rFonts w:ascii="Times New Roman" w:hAnsi="Times New Roman"/>
          <w:b/>
          <w:bCs/>
          <w:sz w:val="24"/>
          <w:szCs w:val="24"/>
          <w:lang w:val="en-GB"/>
        </w:rPr>
        <w:t>Regaudie</w:t>
      </w:r>
      <w:proofErr w:type="spellEnd"/>
      <w:r w:rsidRPr="001A5FC6">
        <w:rPr>
          <w:rFonts w:ascii="Times New Roman" w:hAnsi="Times New Roman"/>
          <w:b/>
          <w:bCs/>
          <w:sz w:val="24"/>
          <w:szCs w:val="24"/>
          <w:lang w:val="en-GB"/>
        </w:rPr>
        <w:t>-de-</w:t>
      </w:r>
      <w:proofErr w:type="spellStart"/>
      <w:r w:rsidRPr="001A5FC6">
        <w:rPr>
          <w:rFonts w:ascii="Times New Roman" w:hAnsi="Times New Roman"/>
          <w:b/>
          <w:bCs/>
          <w:sz w:val="24"/>
          <w:szCs w:val="24"/>
          <w:lang w:val="en-GB"/>
        </w:rPr>
        <w:t>Gioux</w:t>
      </w:r>
      <w:proofErr w:type="spellEnd"/>
      <w:r w:rsidRPr="001A5FC6">
        <w:rPr>
          <w:rFonts w:ascii="Times New Roman" w:hAnsi="Times New Roman"/>
          <w:b/>
          <w:bCs/>
          <w:sz w:val="24"/>
          <w:szCs w:val="24"/>
          <w:lang w:val="en-GB"/>
        </w:rPr>
        <w:t xml:space="preserve"> A, Duarte CM. </w:t>
      </w:r>
      <w:r w:rsidRPr="001A5FC6">
        <w:rPr>
          <w:rFonts w:ascii="Times New Roman" w:hAnsi="Times New Roman"/>
          <w:sz w:val="24"/>
          <w:szCs w:val="24"/>
          <w:lang w:val="en-GB"/>
        </w:rPr>
        <w:t xml:space="preserve">2017. Oligotrophication and </w:t>
      </w:r>
      <w:r w:rsidR="00060BBA" w:rsidRPr="001A5FC6">
        <w:rPr>
          <w:rFonts w:ascii="Times New Roman" w:hAnsi="Times New Roman"/>
          <w:sz w:val="24"/>
          <w:szCs w:val="24"/>
          <w:lang w:val="en-GB"/>
        </w:rPr>
        <w:t>m</w:t>
      </w:r>
      <w:r w:rsidRPr="001A5FC6">
        <w:rPr>
          <w:rFonts w:ascii="Times New Roman" w:hAnsi="Times New Roman"/>
          <w:sz w:val="24"/>
          <w:szCs w:val="24"/>
          <w:lang w:val="en-GB"/>
        </w:rPr>
        <w:t xml:space="preserve">etabolic </w:t>
      </w:r>
      <w:r w:rsidR="00060BBA" w:rsidRPr="001A5FC6">
        <w:rPr>
          <w:rFonts w:ascii="Times New Roman" w:hAnsi="Times New Roman"/>
          <w:sz w:val="24"/>
          <w:szCs w:val="24"/>
          <w:lang w:val="en-GB"/>
        </w:rPr>
        <w:t>s</w:t>
      </w:r>
      <w:r w:rsidRPr="001A5FC6">
        <w:rPr>
          <w:rFonts w:ascii="Times New Roman" w:hAnsi="Times New Roman"/>
          <w:sz w:val="24"/>
          <w:szCs w:val="24"/>
          <w:lang w:val="en-GB"/>
        </w:rPr>
        <w:t>lowing-</w:t>
      </w:r>
      <w:r w:rsidR="00060BBA" w:rsidRPr="001A5FC6">
        <w:rPr>
          <w:rFonts w:ascii="Times New Roman" w:hAnsi="Times New Roman"/>
          <w:sz w:val="24"/>
          <w:szCs w:val="24"/>
          <w:lang w:val="en-GB"/>
        </w:rPr>
        <w:t>d</w:t>
      </w:r>
      <w:r w:rsidRPr="001A5FC6">
        <w:rPr>
          <w:rFonts w:ascii="Times New Roman" w:hAnsi="Times New Roman"/>
          <w:sz w:val="24"/>
          <w:szCs w:val="24"/>
          <w:lang w:val="en-GB"/>
        </w:rPr>
        <w:t xml:space="preserve">own of a NW Mediterranean </w:t>
      </w:r>
      <w:r w:rsidR="00060BBA" w:rsidRPr="001A5FC6">
        <w:rPr>
          <w:rFonts w:ascii="Times New Roman" w:hAnsi="Times New Roman"/>
          <w:sz w:val="24"/>
          <w:szCs w:val="24"/>
          <w:lang w:val="en-GB"/>
        </w:rPr>
        <w:t>c</w:t>
      </w:r>
      <w:r w:rsidRPr="001A5FC6">
        <w:rPr>
          <w:rFonts w:ascii="Times New Roman" w:hAnsi="Times New Roman"/>
          <w:sz w:val="24"/>
          <w:szCs w:val="24"/>
          <w:lang w:val="en-GB"/>
        </w:rPr>
        <w:t xml:space="preserve">oastal </w:t>
      </w:r>
      <w:r w:rsidR="00060BBA" w:rsidRPr="001A5FC6">
        <w:rPr>
          <w:rFonts w:ascii="Times New Roman" w:hAnsi="Times New Roman"/>
          <w:sz w:val="24"/>
          <w:szCs w:val="24"/>
          <w:lang w:val="en-GB"/>
        </w:rPr>
        <w:t>e</w:t>
      </w:r>
      <w:r w:rsidRPr="001A5FC6">
        <w:rPr>
          <w:rFonts w:ascii="Times New Roman" w:hAnsi="Times New Roman"/>
          <w:sz w:val="24"/>
          <w:szCs w:val="24"/>
          <w:lang w:val="en-GB"/>
        </w:rPr>
        <w:t>cosystem. Frontiers in Marine Science </w:t>
      </w:r>
      <w:r w:rsidRPr="001A5FC6">
        <w:rPr>
          <w:rFonts w:ascii="Times New Roman" w:hAnsi="Times New Roman"/>
          <w:b/>
          <w:sz w:val="24"/>
          <w:szCs w:val="24"/>
          <w:lang w:val="en-GB"/>
        </w:rPr>
        <w:t>4</w:t>
      </w:r>
      <w:r w:rsidRPr="001A5FC6">
        <w:rPr>
          <w:rFonts w:ascii="Times New Roman" w:hAnsi="Times New Roman"/>
          <w:sz w:val="24"/>
          <w:szCs w:val="24"/>
          <w:lang w:val="en-GB"/>
        </w:rPr>
        <w:t>, 432.</w:t>
      </w:r>
    </w:p>
    <w:p w14:paraId="45E34594" w14:textId="77777777" w:rsidR="00D12F75" w:rsidRPr="001A5FC6" w:rsidRDefault="00D12F75" w:rsidP="00D359F0">
      <w:pPr>
        <w:suppressLineNumbers/>
        <w:shd w:val="clear" w:color="auto" w:fill="FFFFFF"/>
        <w:spacing w:after="173" w:line="360" w:lineRule="auto"/>
        <w:rPr>
          <w:rFonts w:ascii="Times New Roman" w:hAnsi="Times New Roman"/>
          <w:sz w:val="24"/>
          <w:szCs w:val="24"/>
          <w:lang w:val="en-GB"/>
        </w:rPr>
      </w:pPr>
      <w:proofErr w:type="spellStart"/>
      <w:r w:rsidRPr="001A5FC6">
        <w:rPr>
          <w:rFonts w:ascii="Times New Roman" w:hAnsi="Times New Roman"/>
          <w:b/>
          <w:bCs/>
          <w:sz w:val="24"/>
          <w:szCs w:val="24"/>
          <w:lang w:val="en-GB"/>
        </w:rPr>
        <w:t>Alipanah</w:t>
      </w:r>
      <w:proofErr w:type="spellEnd"/>
      <w:r w:rsidRPr="001A5FC6">
        <w:rPr>
          <w:rFonts w:ascii="Times New Roman" w:hAnsi="Times New Roman"/>
          <w:b/>
          <w:bCs/>
          <w:sz w:val="24"/>
          <w:szCs w:val="24"/>
          <w:lang w:val="en-GB"/>
        </w:rPr>
        <w:t xml:space="preserve"> L, </w:t>
      </w:r>
      <w:proofErr w:type="spellStart"/>
      <w:r w:rsidRPr="001A5FC6">
        <w:rPr>
          <w:rFonts w:ascii="Times New Roman" w:hAnsi="Times New Roman"/>
          <w:b/>
          <w:bCs/>
          <w:sz w:val="24"/>
          <w:szCs w:val="24"/>
          <w:lang w:val="en-GB"/>
        </w:rPr>
        <w:t>Rohloff</w:t>
      </w:r>
      <w:proofErr w:type="spellEnd"/>
      <w:r w:rsidRPr="001A5FC6">
        <w:rPr>
          <w:rFonts w:ascii="Times New Roman" w:hAnsi="Times New Roman"/>
          <w:b/>
          <w:bCs/>
          <w:sz w:val="24"/>
          <w:szCs w:val="24"/>
          <w:lang w:val="en-GB"/>
        </w:rPr>
        <w:t xml:space="preserve"> J, </w:t>
      </w:r>
      <w:proofErr w:type="spellStart"/>
      <w:r w:rsidRPr="001A5FC6">
        <w:rPr>
          <w:rFonts w:ascii="Times New Roman" w:hAnsi="Times New Roman"/>
          <w:b/>
          <w:bCs/>
          <w:sz w:val="24"/>
          <w:szCs w:val="24"/>
          <w:lang w:val="en-GB"/>
        </w:rPr>
        <w:t>Winge</w:t>
      </w:r>
      <w:proofErr w:type="spellEnd"/>
      <w:r w:rsidRPr="001A5FC6">
        <w:rPr>
          <w:rFonts w:ascii="Times New Roman" w:hAnsi="Times New Roman"/>
          <w:b/>
          <w:bCs/>
          <w:sz w:val="24"/>
          <w:szCs w:val="24"/>
          <w:lang w:val="en-GB"/>
        </w:rPr>
        <w:t xml:space="preserve"> P, Bones AM, </w:t>
      </w:r>
      <w:proofErr w:type="spellStart"/>
      <w:r w:rsidRPr="001A5FC6">
        <w:rPr>
          <w:rFonts w:ascii="Times New Roman" w:hAnsi="Times New Roman"/>
          <w:b/>
          <w:bCs/>
          <w:sz w:val="24"/>
          <w:szCs w:val="24"/>
          <w:lang w:val="en-GB"/>
        </w:rPr>
        <w:t>Brembu</w:t>
      </w:r>
      <w:proofErr w:type="spellEnd"/>
      <w:r w:rsidRPr="001A5FC6">
        <w:rPr>
          <w:rFonts w:ascii="Times New Roman" w:hAnsi="Times New Roman"/>
          <w:b/>
          <w:bCs/>
          <w:sz w:val="24"/>
          <w:szCs w:val="24"/>
          <w:lang w:val="en-GB"/>
        </w:rPr>
        <w:t xml:space="preserve"> T. </w:t>
      </w:r>
      <w:r w:rsidRPr="001A5FC6">
        <w:rPr>
          <w:rFonts w:ascii="Times New Roman" w:hAnsi="Times New Roman"/>
          <w:sz w:val="24"/>
          <w:szCs w:val="24"/>
          <w:lang w:val="en-GB"/>
        </w:rPr>
        <w:t xml:space="preserve">2015. Whole-cell response to nitrogen deprivation in the diatom </w:t>
      </w:r>
      <w:proofErr w:type="spellStart"/>
      <w:r w:rsidRPr="001A5FC6">
        <w:rPr>
          <w:rFonts w:ascii="Times New Roman" w:hAnsi="Times New Roman"/>
          <w:i/>
          <w:iCs/>
          <w:sz w:val="24"/>
          <w:szCs w:val="24"/>
          <w:lang w:val="en-GB"/>
        </w:rPr>
        <w:t>Phaeodactylum</w:t>
      </w:r>
      <w:proofErr w:type="spellEnd"/>
      <w:r w:rsidRPr="001A5FC6">
        <w:rPr>
          <w:rFonts w:ascii="Times New Roman" w:hAnsi="Times New Roman"/>
          <w:i/>
          <w:iCs/>
          <w:sz w:val="24"/>
          <w:szCs w:val="24"/>
          <w:lang w:val="en-GB"/>
        </w:rPr>
        <w:t xml:space="preserve"> </w:t>
      </w:r>
      <w:proofErr w:type="spellStart"/>
      <w:r w:rsidRPr="001A5FC6">
        <w:rPr>
          <w:rFonts w:ascii="Times New Roman" w:hAnsi="Times New Roman"/>
          <w:i/>
          <w:iCs/>
          <w:sz w:val="24"/>
          <w:szCs w:val="24"/>
          <w:lang w:val="en-GB"/>
        </w:rPr>
        <w:t>tricornutum</w:t>
      </w:r>
      <w:proofErr w:type="spellEnd"/>
      <w:r w:rsidRPr="001A5FC6">
        <w:rPr>
          <w:rFonts w:ascii="Times New Roman" w:hAnsi="Times New Roman"/>
          <w:sz w:val="24"/>
          <w:szCs w:val="24"/>
          <w:lang w:val="en-GB"/>
        </w:rPr>
        <w:t>. Journal of Experimental Botany </w:t>
      </w:r>
      <w:r w:rsidRPr="001A5FC6">
        <w:rPr>
          <w:rFonts w:ascii="Times New Roman" w:hAnsi="Times New Roman"/>
          <w:b/>
          <w:sz w:val="24"/>
          <w:szCs w:val="24"/>
          <w:lang w:val="en-GB"/>
        </w:rPr>
        <w:t>66</w:t>
      </w:r>
      <w:r w:rsidRPr="001A5FC6">
        <w:rPr>
          <w:rFonts w:ascii="Times New Roman" w:hAnsi="Times New Roman"/>
          <w:sz w:val="24"/>
          <w:szCs w:val="24"/>
          <w:lang w:val="en-GB"/>
        </w:rPr>
        <w:t>, 6281-6296.</w:t>
      </w:r>
    </w:p>
    <w:p w14:paraId="3AF12A37" w14:textId="77777777" w:rsidR="00D12F75" w:rsidRPr="001A5FC6" w:rsidRDefault="00D12F75" w:rsidP="00D359F0">
      <w:pPr>
        <w:suppressLineNumbers/>
        <w:shd w:val="clear" w:color="auto" w:fill="FFFFFF"/>
        <w:spacing w:after="173" w:line="360" w:lineRule="auto"/>
        <w:rPr>
          <w:rFonts w:ascii="Times New Roman" w:hAnsi="Times New Roman"/>
          <w:sz w:val="24"/>
          <w:szCs w:val="24"/>
          <w:lang w:val="en-GB"/>
        </w:rPr>
      </w:pPr>
      <w:r w:rsidRPr="001A5FC6">
        <w:rPr>
          <w:rFonts w:ascii="Times New Roman" w:hAnsi="Times New Roman"/>
          <w:b/>
          <w:bCs/>
          <w:sz w:val="24"/>
          <w:szCs w:val="24"/>
          <w:lang w:val="en-GB"/>
        </w:rPr>
        <w:t>Anderson LWJ, Sweeney BM. </w:t>
      </w:r>
      <w:r w:rsidRPr="001A5FC6">
        <w:rPr>
          <w:rFonts w:ascii="Times New Roman" w:hAnsi="Times New Roman"/>
          <w:sz w:val="24"/>
          <w:szCs w:val="24"/>
          <w:lang w:val="en-GB"/>
        </w:rPr>
        <w:t xml:space="preserve">1978. </w:t>
      </w:r>
      <w:r w:rsidR="00B81D5C" w:rsidRPr="001A5FC6">
        <w:rPr>
          <w:rFonts w:ascii="Times New Roman" w:hAnsi="Times New Roman"/>
          <w:sz w:val="24"/>
          <w:szCs w:val="24"/>
          <w:lang w:val="en-GB"/>
        </w:rPr>
        <w:t xml:space="preserve">Role of inorganic ions in controlling sedimentation rate of a marine centric diatom </w:t>
      </w:r>
      <w:proofErr w:type="spellStart"/>
      <w:r w:rsidR="00B81D5C" w:rsidRPr="001A5FC6">
        <w:rPr>
          <w:rFonts w:ascii="Times New Roman" w:hAnsi="Times New Roman"/>
          <w:i/>
          <w:sz w:val="24"/>
          <w:szCs w:val="24"/>
          <w:lang w:val="en-GB"/>
        </w:rPr>
        <w:t>Ditylum</w:t>
      </w:r>
      <w:proofErr w:type="spellEnd"/>
      <w:r w:rsidR="00B81D5C" w:rsidRPr="001A5FC6">
        <w:rPr>
          <w:rFonts w:ascii="Times New Roman" w:hAnsi="Times New Roman"/>
          <w:i/>
          <w:sz w:val="24"/>
          <w:szCs w:val="24"/>
          <w:lang w:val="en-GB"/>
        </w:rPr>
        <w:t xml:space="preserve"> </w:t>
      </w:r>
      <w:proofErr w:type="spellStart"/>
      <w:r w:rsidR="00B81D5C" w:rsidRPr="001A5FC6">
        <w:rPr>
          <w:rFonts w:ascii="Times New Roman" w:hAnsi="Times New Roman"/>
          <w:i/>
          <w:sz w:val="24"/>
          <w:szCs w:val="24"/>
          <w:lang w:val="en-GB"/>
        </w:rPr>
        <w:t>Brightwelli</w:t>
      </w:r>
      <w:proofErr w:type="spellEnd"/>
      <w:r w:rsidRPr="001A5FC6">
        <w:rPr>
          <w:rFonts w:ascii="Times New Roman" w:hAnsi="Times New Roman"/>
          <w:sz w:val="24"/>
          <w:szCs w:val="24"/>
          <w:lang w:val="en-GB"/>
        </w:rPr>
        <w:t>. Journal of Phycology </w:t>
      </w:r>
      <w:r w:rsidRPr="001A5FC6">
        <w:rPr>
          <w:rFonts w:ascii="Times New Roman" w:hAnsi="Times New Roman"/>
          <w:b/>
          <w:sz w:val="24"/>
          <w:szCs w:val="24"/>
          <w:lang w:val="en-GB"/>
        </w:rPr>
        <w:t>14</w:t>
      </w:r>
      <w:r w:rsidRPr="001A5FC6">
        <w:rPr>
          <w:rFonts w:ascii="Times New Roman" w:hAnsi="Times New Roman"/>
          <w:sz w:val="24"/>
          <w:szCs w:val="24"/>
          <w:lang w:val="en-GB"/>
        </w:rPr>
        <w:t>, 204-214.</w:t>
      </w:r>
    </w:p>
    <w:p w14:paraId="50ED4597" w14:textId="49C055D8" w:rsidR="00D12F75" w:rsidRPr="001A5FC6" w:rsidRDefault="00D12F75" w:rsidP="00D359F0">
      <w:pPr>
        <w:suppressLineNumbers/>
        <w:shd w:val="clear" w:color="auto" w:fill="FFFFFF"/>
        <w:spacing w:after="173" w:line="360" w:lineRule="auto"/>
        <w:rPr>
          <w:rFonts w:ascii="Times New Roman" w:hAnsi="Times New Roman"/>
          <w:sz w:val="24"/>
          <w:szCs w:val="24"/>
          <w:lang w:val="en-GB"/>
        </w:rPr>
      </w:pPr>
      <w:proofErr w:type="spellStart"/>
      <w:r w:rsidRPr="001A5FC6">
        <w:rPr>
          <w:rFonts w:ascii="Times New Roman" w:hAnsi="Times New Roman"/>
          <w:b/>
          <w:bCs/>
          <w:sz w:val="24"/>
          <w:szCs w:val="24"/>
          <w:lang w:val="en-GB"/>
        </w:rPr>
        <w:t>Anning</w:t>
      </w:r>
      <w:proofErr w:type="spellEnd"/>
      <w:r w:rsidRPr="001A5FC6">
        <w:rPr>
          <w:rFonts w:ascii="Times New Roman" w:hAnsi="Times New Roman"/>
          <w:b/>
          <w:bCs/>
          <w:sz w:val="24"/>
          <w:szCs w:val="24"/>
          <w:lang w:val="en-GB"/>
        </w:rPr>
        <w:t xml:space="preserve"> T, Harris G, </w:t>
      </w:r>
      <w:proofErr w:type="spellStart"/>
      <w:r w:rsidRPr="001A5FC6">
        <w:rPr>
          <w:rFonts w:ascii="Times New Roman" w:hAnsi="Times New Roman"/>
          <w:b/>
          <w:bCs/>
          <w:sz w:val="24"/>
          <w:szCs w:val="24"/>
          <w:lang w:val="en-GB"/>
        </w:rPr>
        <w:t>Geider</w:t>
      </w:r>
      <w:proofErr w:type="spellEnd"/>
      <w:r w:rsidRPr="001A5FC6">
        <w:rPr>
          <w:rFonts w:ascii="Times New Roman" w:hAnsi="Times New Roman"/>
          <w:b/>
          <w:bCs/>
          <w:sz w:val="24"/>
          <w:szCs w:val="24"/>
          <w:lang w:val="en-GB"/>
        </w:rPr>
        <w:t xml:space="preserve"> R. </w:t>
      </w:r>
      <w:r w:rsidRPr="001A5FC6">
        <w:rPr>
          <w:rFonts w:ascii="Times New Roman" w:hAnsi="Times New Roman"/>
          <w:sz w:val="24"/>
          <w:szCs w:val="24"/>
          <w:lang w:val="en-GB"/>
        </w:rPr>
        <w:t>2001. Thermal acclimation in the marine diatom</w:t>
      </w:r>
      <w:r w:rsidR="00060BBA" w:rsidRPr="001A5FC6">
        <w:rPr>
          <w:rFonts w:ascii="Times New Roman" w:hAnsi="Times New Roman"/>
          <w:sz w:val="24"/>
          <w:szCs w:val="24"/>
          <w:lang w:val="en-GB"/>
        </w:rPr>
        <w:t xml:space="preserve"> </w:t>
      </w:r>
      <w:r w:rsidRPr="001A5FC6">
        <w:rPr>
          <w:rFonts w:ascii="Times New Roman" w:hAnsi="Times New Roman"/>
          <w:i/>
          <w:sz w:val="24"/>
          <w:szCs w:val="24"/>
          <w:lang w:val="en-GB"/>
        </w:rPr>
        <w:t xml:space="preserve">Chaetoceros </w:t>
      </w:r>
      <w:proofErr w:type="spellStart"/>
      <w:r w:rsidRPr="001A5FC6">
        <w:rPr>
          <w:rFonts w:ascii="Times New Roman" w:hAnsi="Times New Roman"/>
          <w:i/>
          <w:sz w:val="24"/>
          <w:szCs w:val="24"/>
          <w:lang w:val="en-GB"/>
        </w:rPr>
        <w:t>calcitrans</w:t>
      </w:r>
      <w:proofErr w:type="spellEnd"/>
      <w:r w:rsidRPr="001A5FC6">
        <w:rPr>
          <w:rFonts w:ascii="Times New Roman" w:hAnsi="Times New Roman"/>
          <w:sz w:val="24"/>
          <w:szCs w:val="24"/>
          <w:lang w:val="en-GB"/>
        </w:rPr>
        <w:t xml:space="preserve"> (</w:t>
      </w:r>
      <w:proofErr w:type="spellStart"/>
      <w:r w:rsidRPr="001A5FC6">
        <w:rPr>
          <w:rFonts w:ascii="Times New Roman" w:hAnsi="Times New Roman"/>
          <w:sz w:val="24"/>
          <w:szCs w:val="24"/>
          <w:lang w:val="en-GB"/>
        </w:rPr>
        <w:t>Bacillariophyceae</w:t>
      </w:r>
      <w:proofErr w:type="spellEnd"/>
      <w:r w:rsidRPr="001A5FC6">
        <w:rPr>
          <w:rFonts w:ascii="Times New Roman" w:hAnsi="Times New Roman"/>
          <w:sz w:val="24"/>
          <w:szCs w:val="24"/>
          <w:lang w:val="en-GB"/>
        </w:rPr>
        <w:t>). European Journal of Phycology </w:t>
      </w:r>
      <w:r w:rsidRPr="001A5FC6">
        <w:rPr>
          <w:rFonts w:ascii="Times New Roman" w:hAnsi="Times New Roman"/>
          <w:b/>
          <w:sz w:val="24"/>
          <w:szCs w:val="24"/>
          <w:lang w:val="en-GB"/>
        </w:rPr>
        <w:t>36</w:t>
      </w:r>
      <w:r w:rsidRPr="001A5FC6">
        <w:rPr>
          <w:rFonts w:ascii="Times New Roman" w:hAnsi="Times New Roman"/>
          <w:sz w:val="24"/>
          <w:szCs w:val="24"/>
          <w:lang w:val="en-GB"/>
        </w:rPr>
        <w:t>, 233-241.</w:t>
      </w:r>
    </w:p>
    <w:p w14:paraId="399381E1" w14:textId="77777777" w:rsidR="00D12F75" w:rsidRPr="001A5FC6" w:rsidRDefault="00D12F75" w:rsidP="00D359F0">
      <w:pPr>
        <w:suppressLineNumbers/>
        <w:shd w:val="clear" w:color="auto" w:fill="FFFFFF"/>
        <w:spacing w:after="173" w:line="360" w:lineRule="auto"/>
        <w:rPr>
          <w:rFonts w:ascii="Times New Roman" w:hAnsi="Times New Roman"/>
          <w:sz w:val="24"/>
          <w:szCs w:val="24"/>
          <w:lang w:val="en-GB"/>
        </w:rPr>
      </w:pPr>
      <w:proofErr w:type="spellStart"/>
      <w:r w:rsidRPr="001A5FC6">
        <w:rPr>
          <w:rFonts w:ascii="Times New Roman" w:hAnsi="Times New Roman"/>
          <w:b/>
          <w:bCs/>
          <w:sz w:val="24"/>
          <w:szCs w:val="24"/>
          <w:lang w:val="en-GB"/>
        </w:rPr>
        <w:t>Armbrust</w:t>
      </w:r>
      <w:proofErr w:type="spellEnd"/>
      <w:r w:rsidRPr="001A5FC6">
        <w:rPr>
          <w:rFonts w:ascii="Times New Roman" w:hAnsi="Times New Roman"/>
          <w:b/>
          <w:bCs/>
          <w:sz w:val="24"/>
          <w:szCs w:val="24"/>
          <w:lang w:val="en-GB"/>
        </w:rPr>
        <w:t xml:space="preserve"> EV. </w:t>
      </w:r>
      <w:r w:rsidRPr="001A5FC6">
        <w:rPr>
          <w:rFonts w:ascii="Times New Roman" w:hAnsi="Times New Roman"/>
          <w:sz w:val="24"/>
          <w:szCs w:val="24"/>
          <w:lang w:val="en-GB"/>
        </w:rPr>
        <w:t>2009. The life of diatoms in the world's oceans. Nature (London) </w:t>
      </w:r>
      <w:r w:rsidRPr="001A5FC6">
        <w:rPr>
          <w:rFonts w:ascii="Times New Roman" w:hAnsi="Times New Roman"/>
          <w:b/>
          <w:sz w:val="24"/>
          <w:szCs w:val="24"/>
          <w:lang w:val="en-GB"/>
        </w:rPr>
        <w:t>459</w:t>
      </w:r>
      <w:r w:rsidRPr="001A5FC6">
        <w:rPr>
          <w:rFonts w:ascii="Times New Roman" w:hAnsi="Times New Roman"/>
          <w:sz w:val="24"/>
          <w:szCs w:val="24"/>
          <w:lang w:val="en-GB"/>
        </w:rPr>
        <w:t>, 185-192.</w:t>
      </w:r>
    </w:p>
    <w:p w14:paraId="6AEA6E46" w14:textId="3587FB44" w:rsidR="00D12F75" w:rsidRPr="001A5FC6" w:rsidRDefault="00D12F75" w:rsidP="00D359F0">
      <w:pPr>
        <w:suppressLineNumbers/>
        <w:shd w:val="clear" w:color="auto" w:fill="FFFFFF"/>
        <w:spacing w:after="173" w:line="360" w:lineRule="auto"/>
        <w:rPr>
          <w:rFonts w:ascii="Times New Roman" w:hAnsi="Times New Roman"/>
          <w:sz w:val="24"/>
          <w:szCs w:val="24"/>
          <w:lang w:val="en-GB"/>
        </w:rPr>
      </w:pPr>
      <w:proofErr w:type="spellStart"/>
      <w:r w:rsidRPr="001A5FC6">
        <w:rPr>
          <w:rFonts w:ascii="Times New Roman" w:hAnsi="Times New Roman"/>
          <w:b/>
          <w:bCs/>
          <w:sz w:val="24"/>
          <w:szCs w:val="24"/>
          <w:lang w:val="en-GB"/>
        </w:rPr>
        <w:t>Berges</w:t>
      </w:r>
      <w:proofErr w:type="spellEnd"/>
      <w:r w:rsidRPr="001A5FC6">
        <w:rPr>
          <w:rFonts w:ascii="Times New Roman" w:hAnsi="Times New Roman"/>
          <w:b/>
          <w:bCs/>
          <w:sz w:val="24"/>
          <w:szCs w:val="24"/>
          <w:lang w:val="en-GB"/>
        </w:rPr>
        <w:t xml:space="preserve"> JA, </w:t>
      </w:r>
      <w:proofErr w:type="spellStart"/>
      <w:r w:rsidRPr="001A5FC6">
        <w:rPr>
          <w:rFonts w:ascii="Times New Roman" w:hAnsi="Times New Roman"/>
          <w:b/>
          <w:bCs/>
          <w:sz w:val="24"/>
          <w:szCs w:val="24"/>
          <w:lang w:val="en-GB"/>
        </w:rPr>
        <w:t>Charlebois</w:t>
      </w:r>
      <w:proofErr w:type="spellEnd"/>
      <w:r w:rsidRPr="001A5FC6">
        <w:rPr>
          <w:rFonts w:ascii="Times New Roman" w:hAnsi="Times New Roman"/>
          <w:b/>
          <w:bCs/>
          <w:sz w:val="24"/>
          <w:szCs w:val="24"/>
          <w:lang w:val="en-GB"/>
        </w:rPr>
        <w:t xml:space="preserve"> DO, </w:t>
      </w:r>
      <w:proofErr w:type="spellStart"/>
      <w:r w:rsidRPr="001A5FC6">
        <w:rPr>
          <w:rFonts w:ascii="Times New Roman" w:hAnsi="Times New Roman"/>
          <w:b/>
          <w:bCs/>
          <w:sz w:val="24"/>
          <w:szCs w:val="24"/>
          <w:lang w:val="en-GB"/>
        </w:rPr>
        <w:t>Mauzerall</w:t>
      </w:r>
      <w:proofErr w:type="spellEnd"/>
      <w:r w:rsidRPr="001A5FC6">
        <w:rPr>
          <w:rFonts w:ascii="Times New Roman" w:hAnsi="Times New Roman"/>
          <w:b/>
          <w:bCs/>
          <w:sz w:val="24"/>
          <w:szCs w:val="24"/>
          <w:lang w:val="en-GB"/>
        </w:rPr>
        <w:t xml:space="preserve"> DC, </w:t>
      </w:r>
      <w:proofErr w:type="spellStart"/>
      <w:r w:rsidRPr="001A5FC6">
        <w:rPr>
          <w:rFonts w:ascii="Times New Roman" w:hAnsi="Times New Roman"/>
          <w:b/>
          <w:bCs/>
          <w:sz w:val="24"/>
          <w:szCs w:val="24"/>
          <w:lang w:val="en-GB"/>
        </w:rPr>
        <w:t>Falkowski</w:t>
      </w:r>
      <w:proofErr w:type="spellEnd"/>
      <w:r w:rsidRPr="001A5FC6">
        <w:rPr>
          <w:rFonts w:ascii="Times New Roman" w:hAnsi="Times New Roman"/>
          <w:b/>
          <w:bCs/>
          <w:sz w:val="24"/>
          <w:szCs w:val="24"/>
          <w:lang w:val="en-GB"/>
        </w:rPr>
        <w:t xml:space="preserve"> PG. </w:t>
      </w:r>
      <w:r w:rsidRPr="001A5FC6">
        <w:rPr>
          <w:rFonts w:ascii="Times New Roman" w:hAnsi="Times New Roman"/>
          <w:sz w:val="24"/>
          <w:szCs w:val="24"/>
          <w:lang w:val="en-GB"/>
        </w:rPr>
        <w:t xml:space="preserve">1996. Differential </w:t>
      </w:r>
      <w:r w:rsidR="00915641" w:rsidRPr="001A5FC6">
        <w:rPr>
          <w:rFonts w:ascii="Times New Roman" w:hAnsi="Times New Roman"/>
          <w:sz w:val="24"/>
          <w:szCs w:val="24"/>
          <w:lang w:val="en-GB"/>
        </w:rPr>
        <w:t>e</w:t>
      </w:r>
      <w:r w:rsidRPr="001A5FC6">
        <w:rPr>
          <w:rFonts w:ascii="Times New Roman" w:hAnsi="Times New Roman"/>
          <w:sz w:val="24"/>
          <w:szCs w:val="24"/>
          <w:lang w:val="en-GB"/>
        </w:rPr>
        <w:t xml:space="preserve">ffects of </w:t>
      </w:r>
      <w:r w:rsidR="00915641" w:rsidRPr="001A5FC6">
        <w:rPr>
          <w:rFonts w:ascii="Times New Roman" w:hAnsi="Times New Roman"/>
          <w:sz w:val="24"/>
          <w:szCs w:val="24"/>
          <w:lang w:val="en-GB"/>
        </w:rPr>
        <w:t>n</w:t>
      </w:r>
      <w:r w:rsidRPr="001A5FC6">
        <w:rPr>
          <w:rFonts w:ascii="Times New Roman" w:hAnsi="Times New Roman"/>
          <w:sz w:val="24"/>
          <w:szCs w:val="24"/>
          <w:lang w:val="en-GB"/>
        </w:rPr>
        <w:t xml:space="preserve">itrogen </w:t>
      </w:r>
      <w:r w:rsidR="00915641" w:rsidRPr="001A5FC6">
        <w:rPr>
          <w:rFonts w:ascii="Times New Roman" w:hAnsi="Times New Roman"/>
          <w:sz w:val="24"/>
          <w:szCs w:val="24"/>
          <w:lang w:val="en-GB"/>
        </w:rPr>
        <w:t>l</w:t>
      </w:r>
      <w:r w:rsidRPr="001A5FC6">
        <w:rPr>
          <w:rFonts w:ascii="Times New Roman" w:hAnsi="Times New Roman"/>
          <w:sz w:val="24"/>
          <w:szCs w:val="24"/>
          <w:lang w:val="en-GB"/>
        </w:rPr>
        <w:t xml:space="preserve">imitation on </w:t>
      </w:r>
      <w:r w:rsidR="00915641" w:rsidRPr="001A5FC6">
        <w:rPr>
          <w:rFonts w:ascii="Times New Roman" w:hAnsi="Times New Roman"/>
          <w:sz w:val="24"/>
          <w:szCs w:val="24"/>
          <w:lang w:val="en-GB"/>
        </w:rPr>
        <w:t>p</w:t>
      </w:r>
      <w:r w:rsidRPr="001A5FC6">
        <w:rPr>
          <w:rFonts w:ascii="Times New Roman" w:hAnsi="Times New Roman"/>
          <w:sz w:val="24"/>
          <w:szCs w:val="24"/>
          <w:lang w:val="en-GB"/>
        </w:rPr>
        <w:t xml:space="preserve">hotosynthetic </w:t>
      </w:r>
      <w:r w:rsidR="00915641" w:rsidRPr="001A5FC6">
        <w:rPr>
          <w:rFonts w:ascii="Times New Roman" w:hAnsi="Times New Roman"/>
          <w:sz w:val="24"/>
          <w:szCs w:val="24"/>
          <w:lang w:val="en-GB"/>
        </w:rPr>
        <w:t>e</w:t>
      </w:r>
      <w:r w:rsidRPr="001A5FC6">
        <w:rPr>
          <w:rFonts w:ascii="Times New Roman" w:hAnsi="Times New Roman"/>
          <w:sz w:val="24"/>
          <w:szCs w:val="24"/>
          <w:lang w:val="en-GB"/>
        </w:rPr>
        <w:t xml:space="preserve">fficiency of </w:t>
      </w:r>
      <w:r w:rsidR="00915641" w:rsidRPr="001A5FC6">
        <w:rPr>
          <w:rFonts w:ascii="Times New Roman" w:hAnsi="Times New Roman"/>
          <w:sz w:val="24"/>
          <w:szCs w:val="24"/>
          <w:lang w:val="en-GB"/>
        </w:rPr>
        <w:t>p</w:t>
      </w:r>
      <w:r w:rsidRPr="001A5FC6">
        <w:rPr>
          <w:rFonts w:ascii="Times New Roman" w:hAnsi="Times New Roman"/>
          <w:sz w:val="24"/>
          <w:szCs w:val="24"/>
          <w:lang w:val="en-GB"/>
        </w:rPr>
        <w:t xml:space="preserve">hotosystems I and II in </w:t>
      </w:r>
      <w:r w:rsidR="00915641" w:rsidRPr="001A5FC6">
        <w:rPr>
          <w:rFonts w:ascii="Times New Roman" w:hAnsi="Times New Roman"/>
          <w:sz w:val="24"/>
          <w:szCs w:val="24"/>
          <w:lang w:val="en-GB"/>
        </w:rPr>
        <w:t>m</w:t>
      </w:r>
      <w:r w:rsidRPr="001A5FC6">
        <w:rPr>
          <w:rFonts w:ascii="Times New Roman" w:hAnsi="Times New Roman"/>
          <w:sz w:val="24"/>
          <w:szCs w:val="24"/>
          <w:lang w:val="en-GB"/>
        </w:rPr>
        <w:t>icroalgae. Plant Physiology </w:t>
      </w:r>
      <w:r w:rsidRPr="001A5FC6">
        <w:rPr>
          <w:rFonts w:ascii="Times New Roman" w:hAnsi="Times New Roman"/>
          <w:b/>
          <w:sz w:val="24"/>
          <w:szCs w:val="24"/>
          <w:lang w:val="en-GB"/>
        </w:rPr>
        <w:t>110</w:t>
      </w:r>
      <w:r w:rsidRPr="001A5FC6">
        <w:rPr>
          <w:rFonts w:ascii="Times New Roman" w:hAnsi="Times New Roman"/>
          <w:sz w:val="24"/>
          <w:szCs w:val="24"/>
          <w:lang w:val="en-GB"/>
        </w:rPr>
        <w:t>, 689-696.</w:t>
      </w:r>
    </w:p>
    <w:p w14:paraId="3E9575F5" w14:textId="77777777" w:rsidR="00365D64" w:rsidRPr="001A5FC6" w:rsidRDefault="00365D64" w:rsidP="00D359F0">
      <w:pPr>
        <w:suppressLineNumbers/>
        <w:shd w:val="clear" w:color="auto" w:fill="FFFFFF"/>
        <w:spacing w:after="173" w:line="360" w:lineRule="auto"/>
        <w:rPr>
          <w:rFonts w:ascii="Times New Roman" w:hAnsi="Times New Roman"/>
          <w:sz w:val="24"/>
          <w:szCs w:val="24"/>
          <w:lang w:val="en-GB"/>
        </w:rPr>
      </w:pPr>
      <w:proofErr w:type="spellStart"/>
      <w:r w:rsidRPr="001A5FC6">
        <w:rPr>
          <w:rFonts w:ascii="Times New Roman" w:hAnsi="Times New Roman"/>
          <w:b/>
          <w:bCs/>
          <w:sz w:val="24"/>
          <w:szCs w:val="24"/>
          <w:shd w:val="clear" w:color="auto" w:fill="FFFFFF"/>
          <w:lang w:val="en-GB"/>
        </w:rPr>
        <w:t>Bindoff</w:t>
      </w:r>
      <w:proofErr w:type="spellEnd"/>
      <w:r w:rsidRPr="001A5FC6">
        <w:rPr>
          <w:rFonts w:ascii="Times New Roman" w:hAnsi="Times New Roman"/>
          <w:b/>
          <w:bCs/>
          <w:sz w:val="24"/>
          <w:szCs w:val="24"/>
          <w:shd w:val="clear" w:color="auto" w:fill="FFFFFF"/>
          <w:lang w:val="en-GB"/>
        </w:rPr>
        <w:t xml:space="preserve"> NL, Cheung</w:t>
      </w:r>
      <w:r w:rsidR="00ED5DCA" w:rsidRPr="001A5FC6">
        <w:rPr>
          <w:rFonts w:ascii="Times New Roman" w:hAnsi="Times New Roman"/>
          <w:b/>
          <w:bCs/>
          <w:sz w:val="24"/>
          <w:szCs w:val="24"/>
          <w:shd w:val="clear" w:color="auto" w:fill="FFFFFF"/>
          <w:lang w:val="en-GB"/>
        </w:rPr>
        <w:t xml:space="preserve"> WWL</w:t>
      </w:r>
      <w:r w:rsidRPr="001A5FC6">
        <w:rPr>
          <w:rFonts w:ascii="Times New Roman" w:hAnsi="Times New Roman"/>
          <w:b/>
          <w:bCs/>
          <w:sz w:val="24"/>
          <w:szCs w:val="24"/>
          <w:shd w:val="clear" w:color="auto" w:fill="FFFFFF"/>
          <w:lang w:val="en-GB"/>
        </w:rPr>
        <w:t xml:space="preserve">, </w:t>
      </w:r>
      <w:proofErr w:type="spellStart"/>
      <w:r w:rsidRPr="001A5FC6">
        <w:rPr>
          <w:rFonts w:ascii="Times New Roman" w:hAnsi="Times New Roman"/>
          <w:b/>
          <w:bCs/>
          <w:sz w:val="24"/>
          <w:szCs w:val="24"/>
          <w:shd w:val="clear" w:color="auto" w:fill="FFFFFF"/>
          <w:lang w:val="en-GB"/>
        </w:rPr>
        <w:t>Kairo</w:t>
      </w:r>
      <w:proofErr w:type="spellEnd"/>
      <w:r w:rsidR="00ED5DCA" w:rsidRPr="001A5FC6">
        <w:rPr>
          <w:rFonts w:ascii="Times New Roman" w:hAnsi="Times New Roman"/>
          <w:b/>
          <w:bCs/>
          <w:sz w:val="24"/>
          <w:szCs w:val="24"/>
          <w:shd w:val="clear" w:color="auto" w:fill="FFFFFF"/>
          <w:lang w:val="en-GB"/>
        </w:rPr>
        <w:t xml:space="preserve"> JG</w:t>
      </w:r>
      <w:r w:rsidR="00ED5DCA" w:rsidRPr="001A5FC6">
        <w:rPr>
          <w:rFonts w:ascii="Times New Roman" w:hAnsi="Times New Roman"/>
          <w:sz w:val="24"/>
          <w:szCs w:val="24"/>
          <w:shd w:val="clear" w:color="auto" w:fill="FFFFFF"/>
          <w:lang w:val="en-GB"/>
        </w:rPr>
        <w:t xml:space="preserve"> </w:t>
      </w:r>
      <w:r w:rsidR="00662382" w:rsidRPr="001A5FC6">
        <w:rPr>
          <w:rFonts w:ascii="Times New Roman" w:hAnsi="Times New Roman"/>
          <w:i/>
          <w:iCs/>
          <w:sz w:val="24"/>
          <w:szCs w:val="24"/>
          <w:shd w:val="clear" w:color="auto" w:fill="FFFFFF"/>
          <w:lang w:val="en-GB"/>
        </w:rPr>
        <w:t>et al</w:t>
      </w:r>
      <w:r w:rsidR="00662382" w:rsidRPr="001A5FC6">
        <w:rPr>
          <w:rFonts w:ascii="Times New Roman" w:hAnsi="Times New Roman"/>
          <w:sz w:val="24"/>
          <w:szCs w:val="24"/>
          <w:shd w:val="clear" w:color="auto" w:fill="FFFFFF"/>
          <w:lang w:val="en-GB"/>
        </w:rPr>
        <w:t xml:space="preserve">. </w:t>
      </w:r>
      <w:r w:rsidRPr="001A5FC6">
        <w:rPr>
          <w:rFonts w:ascii="Times New Roman" w:hAnsi="Times New Roman"/>
          <w:sz w:val="24"/>
          <w:szCs w:val="24"/>
          <w:shd w:val="clear" w:color="auto" w:fill="FFFFFF"/>
          <w:lang w:val="en-GB"/>
        </w:rPr>
        <w:t>2019: Changing Ocean, Marine Ecosystems, and Dependent Communities. In:</w:t>
      </w:r>
      <w:r w:rsidR="00F8448A" w:rsidRPr="001A5FC6">
        <w:rPr>
          <w:rFonts w:ascii="Times New Roman" w:hAnsi="Times New Roman"/>
          <w:sz w:val="24"/>
          <w:szCs w:val="24"/>
          <w:shd w:val="clear" w:color="auto" w:fill="FFFFFF"/>
          <w:lang w:val="en-GB"/>
        </w:rPr>
        <w:t xml:space="preserve"> </w:t>
      </w:r>
      <w:proofErr w:type="spellStart"/>
      <w:r w:rsidRPr="001A5FC6">
        <w:rPr>
          <w:rFonts w:ascii="Times New Roman" w:hAnsi="Times New Roman"/>
          <w:sz w:val="24"/>
          <w:szCs w:val="24"/>
          <w:shd w:val="clear" w:color="auto" w:fill="FFFFFF"/>
          <w:lang w:val="en-GB"/>
        </w:rPr>
        <w:t>Pörtner</w:t>
      </w:r>
      <w:proofErr w:type="spellEnd"/>
      <w:r w:rsidR="00F8448A" w:rsidRPr="001A5FC6">
        <w:rPr>
          <w:rFonts w:ascii="Times New Roman" w:hAnsi="Times New Roman"/>
          <w:sz w:val="24"/>
          <w:szCs w:val="24"/>
          <w:shd w:val="clear" w:color="auto" w:fill="FFFFFF"/>
          <w:lang w:val="en-GB"/>
        </w:rPr>
        <w:t xml:space="preserve"> H-O</w:t>
      </w:r>
      <w:r w:rsidRPr="001A5FC6">
        <w:rPr>
          <w:rFonts w:ascii="Times New Roman" w:hAnsi="Times New Roman"/>
          <w:sz w:val="24"/>
          <w:szCs w:val="24"/>
          <w:shd w:val="clear" w:color="auto" w:fill="FFFFFF"/>
          <w:lang w:val="en-GB"/>
        </w:rPr>
        <w:t>, Roberts</w:t>
      </w:r>
      <w:r w:rsidR="00F8448A" w:rsidRPr="001A5FC6">
        <w:rPr>
          <w:rFonts w:ascii="Times New Roman" w:hAnsi="Times New Roman"/>
          <w:sz w:val="24"/>
          <w:szCs w:val="24"/>
          <w:shd w:val="clear" w:color="auto" w:fill="FFFFFF"/>
          <w:lang w:val="en-GB"/>
        </w:rPr>
        <w:t xml:space="preserve"> DC</w:t>
      </w:r>
      <w:r w:rsidRPr="001A5FC6">
        <w:rPr>
          <w:rFonts w:ascii="Times New Roman" w:hAnsi="Times New Roman"/>
          <w:sz w:val="24"/>
          <w:szCs w:val="24"/>
          <w:shd w:val="clear" w:color="auto" w:fill="FFFFFF"/>
          <w:lang w:val="en-GB"/>
        </w:rPr>
        <w:t>, Masson-</w:t>
      </w:r>
      <w:proofErr w:type="spellStart"/>
      <w:r w:rsidRPr="001A5FC6">
        <w:rPr>
          <w:rFonts w:ascii="Times New Roman" w:hAnsi="Times New Roman"/>
          <w:sz w:val="24"/>
          <w:szCs w:val="24"/>
          <w:shd w:val="clear" w:color="auto" w:fill="FFFFFF"/>
          <w:lang w:val="en-GB"/>
        </w:rPr>
        <w:t>Delmotte</w:t>
      </w:r>
      <w:proofErr w:type="spellEnd"/>
      <w:r w:rsidR="00F8448A" w:rsidRPr="001A5FC6">
        <w:rPr>
          <w:rFonts w:ascii="Times New Roman" w:hAnsi="Times New Roman"/>
          <w:sz w:val="24"/>
          <w:szCs w:val="24"/>
          <w:shd w:val="clear" w:color="auto" w:fill="FFFFFF"/>
          <w:lang w:val="en-GB"/>
        </w:rPr>
        <w:t xml:space="preserve"> V</w:t>
      </w:r>
      <w:r w:rsidR="00772E06" w:rsidRPr="001A5FC6">
        <w:rPr>
          <w:rFonts w:ascii="Times New Roman" w:hAnsi="Times New Roman"/>
          <w:sz w:val="24"/>
          <w:szCs w:val="24"/>
          <w:shd w:val="clear" w:color="auto" w:fill="FFFFFF"/>
          <w:lang w:val="en-GB"/>
        </w:rPr>
        <w:t xml:space="preserve"> </w:t>
      </w:r>
      <w:r w:rsidR="00772E06" w:rsidRPr="001A5FC6">
        <w:rPr>
          <w:rFonts w:ascii="Times New Roman" w:hAnsi="Times New Roman"/>
          <w:i/>
          <w:iCs/>
          <w:sz w:val="24"/>
          <w:szCs w:val="24"/>
          <w:shd w:val="clear" w:color="auto" w:fill="FFFFFF"/>
          <w:lang w:val="en-GB"/>
        </w:rPr>
        <w:t>et al</w:t>
      </w:r>
      <w:r w:rsidR="00772E06" w:rsidRPr="001A5FC6">
        <w:rPr>
          <w:rFonts w:ascii="Times New Roman" w:hAnsi="Times New Roman"/>
          <w:sz w:val="24"/>
          <w:szCs w:val="24"/>
          <w:shd w:val="clear" w:color="auto" w:fill="FFFFFF"/>
          <w:lang w:val="en-GB"/>
        </w:rPr>
        <w:t>.</w:t>
      </w:r>
      <w:r w:rsidRPr="001A5FC6">
        <w:rPr>
          <w:rFonts w:ascii="Times New Roman" w:hAnsi="Times New Roman"/>
          <w:sz w:val="24"/>
          <w:szCs w:val="24"/>
          <w:shd w:val="clear" w:color="auto" w:fill="FFFFFF"/>
          <w:lang w:val="en-GB"/>
        </w:rPr>
        <w:t>, eds.</w:t>
      </w:r>
      <w:r w:rsidR="00F8448A" w:rsidRPr="001A5FC6">
        <w:rPr>
          <w:rFonts w:ascii="Times New Roman" w:hAnsi="Times New Roman"/>
          <w:sz w:val="24"/>
          <w:szCs w:val="24"/>
          <w:shd w:val="clear" w:color="auto" w:fill="FFFFFF"/>
          <w:lang w:val="en-GB"/>
        </w:rPr>
        <w:t xml:space="preserve"> </w:t>
      </w:r>
      <w:r w:rsidR="00F8448A" w:rsidRPr="001A5FC6">
        <w:rPr>
          <w:rStyle w:val="Emphasis"/>
          <w:rFonts w:ascii="Times New Roman" w:hAnsi="Times New Roman"/>
          <w:i w:val="0"/>
          <w:iCs w:val="0"/>
          <w:sz w:val="24"/>
          <w:szCs w:val="24"/>
          <w:shd w:val="clear" w:color="auto" w:fill="FFFFFF"/>
          <w:lang w:val="en-GB"/>
        </w:rPr>
        <w:t>IPCC Special Report on the Ocean and Cryosphere in a Changing Climate</w:t>
      </w:r>
      <w:r w:rsidR="00F8448A" w:rsidRPr="001A5FC6">
        <w:rPr>
          <w:rFonts w:ascii="Times New Roman" w:hAnsi="Times New Roman"/>
          <w:sz w:val="24"/>
          <w:szCs w:val="24"/>
          <w:shd w:val="clear" w:color="auto" w:fill="FFFFFF"/>
          <w:lang w:val="en-GB"/>
        </w:rPr>
        <w:t>.</w:t>
      </w:r>
      <w:r w:rsidRPr="001A5FC6">
        <w:rPr>
          <w:rFonts w:ascii="Times New Roman" w:hAnsi="Times New Roman"/>
          <w:sz w:val="24"/>
          <w:szCs w:val="24"/>
          <w:shd w:val="clear" w:color="auto" w:fill="FFFFFF"/>
          <w:lang w:val="en-GB"/>
        </w:rPr>
        <w:t xml:space="preserve"> </w:t>
      </w:r>
    </w:p>
    <w:p w14:paraId="06DAFBAB" w14:textId="77777777" w:rsidR="00D12F75" w:rsidRPr="001A5FC6" w:rsidRDefault="00D12F75" w:rsidP="00D359F0">
      <w:pPr>
        <w:suppressLineNumbers/>
        <w:shd w:val="clear" w:color="auto" w:fill="FFFFFF"/>
        <w:spacing w:after="173" w:line="360" w:lineRule="auto"/>
        <w:rPr>
          <w:rFonts w:ascii="Times New Roman" w:hAnsi="Times New Roman"/>
          <w:sz w:val="24"/>
          <w:szCs w:val="24"/>
          <w:lang w:val="en-GB"/>
        </w:rPr>
      </w:pPr>
      <w:r w:rsidRPr="001A5FC6">
        <w:rPr>
          <w:rFonts w:ascii="Times New Roman" w:hAnsi="Times New Roman"/>
          <w:b/>
          <w:bCs/>
          <w:sz w:val="24"/>
          <w:szCs w:val="24"/>
          <w:lang w:val="en-GB"/>
        </w:rPr>
        <w:t>BLIGH EG, DYER WJ. </w:t>
      </w:r>
      <w:r w:rsidRPr="001A5FC6">
        <w:rPr>
          <w:rFonts w:ascii="Times New Roman" w:hAnsi="Times New Roman"/>
          <w:sz w:val="24"/>
          <w:szCs w:val="24"/>
          <w:lang w:val="en-GB"/>
        </w:rPr>
        <w:t>1959. A rapid method of total lipid extraction and purification. Canadian Journal of Biochemistry and Physiology </w:t>
      </w:r>
      <w:r w:rsidRPr="001A5FC6">
        <w:rPr>
          <w:rFonts w:ascii="Times New Roman" w:hAnsi="Times New Roman"/>
          <w:b/>
          <w:sz w:val="24"/>
          <w:szCs w:val="24"/>
          <w:lang w:val="en-GB"/>
        </w:rPr>
        <w:t>37</w:t>
      </w:r>
      <w:r w:rsidRPr="001A5FC6">
        <w:rPr>
          <w:rFonts w:ascii="Times New Roman" w:hAnsi="Times New Roman"/>
          <w:sz w:val="24"/>
          <w:szCs w:val="24"/>
          <w:lang w:val="en-GB"/>
        </w:rPr>
        <w:t>, 911-917.</w:t>
      </w:r>
    </w:p>
    <w:p w14:paraId="19F5836C" w14:textId="77777777" w:rsidR="00D12F75" w:rsidRPr="001A5FC6" w:rsidRDefault="00D12F75" w:rsidP="00D359F0">
      <w:pPr>
        <w:suppressLineNumbers/>
        <w:shd w:val="clear" w:color="auto" w:fill="FFFFFF"/>
        <w:spacing w:after="173" w:line="360" w:lineRule="auto"/>
        <w:rPr>
          <w:rFonts w:ascii="Times New Roman" w:hAnsi="Times New Roman"/>
          <w:sz w:val="24"/>
          <w:szCs w:val="24"/>
          <w:lang w:val="en-GB"/>
        </w:rPr>
      </w:pPr>
      <w:proofErr w:type="spellStart"/>
      <w:r w:rsidRPr="001A5FC6">
        <w:rPr>
          <w:rFonts w:ascii="Times New Roman" w:hAnsi="Times New Roman"/>
          <w:b/>
          <w:bCs/>
          <w:sz w:val="24"/>
          <w:szCs w:val="24"/>
          <w:lang w:val="en-GB"/>
        </w:rPr>
        <w:t>Boudière</w:t>
      </w:r>
      <w:proofErr w:type="spellEnd"/>
      <w:r w:rsidRPr="001A5FC6">
        <w:rPr>
          <w:rFonts w:ascii="Times New Roman" w:hAnsi="Times New Roman"/>
          <w:b/>
          <w:bCs/>
          <w:sz w:val="24"/>
          <w:szCs w:val="24"/>
          <w:lang w:val="en-GB"/>
        </w:rPr>
        <w:t xml:space="preserve"> L, Michaud M, </w:t>
      </w:r>
      <w:proofErr w:type="spellStart"/>
      <w:r w:rsidRPr="001A5FC6">
        <w:rPr>
          <w:rFonts w:ascii="Times New Roman" w:hAnsi="Times New Roman"/>
          <w:b/>
          <w:bCs/>
          <w:sz w:val="24"/>
          <w:szCs w:val="24"/>
          <w:lang w:val="en-GB"/>
        </w:rPr>
        <w:t>Petroutsos</w:t>
      </w:r>
      <w:proofErr w:type="spellEnd"/>
      <w:r w:rsidRPr="001A5FC6">
        <w:rPr>
          <w:rFonts w:ascii="Times New Roman" w:hAnsi="Times New Roman"/>
          <w:b/>
          <w:bCs/>
          <w:sz w:val="24"/>
          <w:szCs w:val="24"/>
          <w:lang w:val="en-GB"/>
        </w:rPr>
        <w:t xml:space="preserve"> D, </w:t>
      </w:r>
      <w:proofErr w:type="spellStart"/>
      <w:r w:rsidRPr="001A5FC6">
        <w:rPr>
          <w:rFonts w:ascii="Times New Roman" w:hAnsi="Times New Roman"/>
          <w:b/>
          <w:bCs/>
          <w:sz w:val="24"/>
          <w:szCs w:val="24"/>
          <w:lang w:val="en-GB"/>
        </w:rPr>
        <w:t>Rébeillé</w:t>
      </w:r>
      <w:proofErr w:type="spellEnd"/>
      <w:r w:rsidRPr="001A5FC6">
        <w:rPr>
          <w:rFonts w:ascii="Times New Roman" w:hAnsi="Times New Roman"/>
          <w:b/>
          <w:bCs/>
          <w:sz w:val="24"/>
          <w:szCs w:val="24"/>
          <w:lang w:val="en-GB"/>
        </w:rPr>
        <w:t xml:space="preserve"> F, </w:t>
      </w:r>
      <w:proofErr w:type="spellStart"/>
      <w:r w:rsidRPr="001A5FC6">
        <w:rPr>
          <w:rFonts w:ascii="Times New Roman" w:hAnsi="Times New Roman"/>
          <w:b/>
          <w:bCs/>
          <w:sz w:val="24"/>
          <w:szCs w:val="24"/>
          <w:lang w:val="en-GB"/>
        </w:rPr>
        <w:t>Falconet</w:t>
      </w:r>
      <w:proofErr w:type="spellEnd"/>
      <w:r w:rsidRPr="001A5FC6">
        <w:rPr>
          <w:rFonts w:ascii="Times New Roman" w:hAnsi="Times New Roman"/>
          <w:b/>
          <w:bCs/>
          <w:sz w:val="24"/>
          <w:szCs w:val="24"/>
          <w:lang w:val="en-GB"/>
        </w:rPr>
        <w:t xml:space="preserve"> D, </w:t>
      </w:r>
      <w:proofErr w:type="spellStart"/>
      <w:r w:rsidRPr="001A5FC6">
        <w:rPr>
          <w:rFonts w:ascii="Times New Roman" w:hAnsi="Times New Roman"/>
          <w:b/>
          <w:bCs/>
          <w:sz w:val="24"/>
          <w:szCs w:val="24"/>
          <w:lang w:val="en-GB"/>
        </w:rPr>
        <w:t>Bastien</w:t>
      </w:r>
      <w:proofErr w:type="spellEnd"/>
      <w:r w:rsidRPr="001A5FC6">
        <w:rPr>
          <w:rFonts w:ascii="Times New Roman" w:hAnsi="Times New Roman"/>
          <w:b/>
          <w:bCs/>
          <w:sz w:val="24"/>
          <w:szCs w:val="24"/>
          <w:lang w:val="en-GB"/>
        </w:rPr>
        <w:t xml:space="preserve"> O, Roy S, </w:t>
      </w:r>
      <w:proofErr w:type="spellStart"/>
      <w:r w:rsidRPr="001A5FC6">
        <w:rPr>
          <w:rFonts w:ascii="Times New Roman" w:hAnsi="Times New Roman"/>
          <w:b/>
          <w:bCs/>
          <w:sz w:val="24"/>
          <w:szCs w:val="24"/>
          <w:lang w:val="en-GB"/>
        </w:rPr>
        <w:t>Finazzi</w:t>
      </w:r>
      <w:proofErr w:type="spellEnd"/>
      <w:r w:rsidRPr="001A5FC6">
        <w:rPr>
          <w:rFonts w:ascii="Times New Roman" w:hAnsi="Times New Roman"/>
          <w:b/>
          <w:bCs/>
          <w:sz w:val="24"/>
          <w:szCs w:val="24"/>
          <w:lang w:val="en-GB"/>
        </w:rPr>
        <w:t xml:space="preserve"> G, Rolland N, </w:t>
      </w:r>
      <w:proofErr w:type="spellStart"/>
      <w:r w:rsidRPr="001A5FC6">
        <w:rPr>
          <w:rFonts w:ascii="Times New Roman" w:hAnsi="Times New Roman"/>
          <w:b/>
          <w:bCs/>
          <w:sz w:val="24"/>
          <w:szCs w:val="24"/>
          <w:lang w:val="en-GB"/>
        </w:rPr>
        <w:t>Jouhet</w:t>
      </w:r>
      <w:proofErr w:type="spellEnd"/>
      <w:r w:rsidRPr="001A5FC6">
        <w:rPr>
          <w:rFonts w:ascii="Times New Roman" w:hAnsi="Times New Roman"/>
          <w:b/>
          <w:bCs/>
          <w:sz w:val="24"/>
          <w:szCs w:val="24"/>
          <w:lang w:val="en-GB"/>
        </w:rPr>
        <w:t xml:space="preserve"> J, Block MA, </w:t>
      </w:r>
      <w:proofErr w:type="spellStart"/>
      <w:r w:rsidRPr="001A5FC6">
        <w:rPr>
          <w:rFonts w:ascii="Times New Roman" w:hAnsi="Times New Roman"/>
          <w:b/>
          <w:bCs/>
          <w:sz w:val="24"/>
          <w:szCs w:val="24"/>
          <w:lang w:val="en-GB"/>
        </w:rPr>
        <w:t>Maréchal</w:t>
      </w:r>
      <w:proofErr w:type="spellEnd"/>
      <w:r w:rsidRPr="001A5FC6">
        <w:rPr>
          <w:rFonts w:ascii="Times New Roman" w:hAnsi="Times New Roman"/>
          <w:b/>
          <w:bCs/>
          <w:sz w:val="24"/>
          <w:szCs w:val="24"/>
          <w:lang w:val="en-GB"/>
        </w:rPr>
        <w:t xml:space="preserve"> E. </w:t>
      </w:r>
      <w:r w:rsidRPr="001A5FC6">
        <w:rPr>
          <w:rFonts w:ascii="Times New Roman" w:hAnsi="Times New Roman"/>
          <w:sz w:val="24"/>
          <w:szCs w:val="24"/>
          <w:lang w:val="en-GB"/>
        </w:rPr>
        <w:t xml:space="preserve">2014. </w:t>
      </w:r>
      <w:proofErr w:type="spellStart"/>
      <w:r w:rsidRPr="001A5FC6">
        <w:rPr>
          <w:rFonts w:ascii="Times New Roman" w:hAnsi="Times New Roman"/>
          <w:sz w:val="24"/>
          <w:szCs w:val="24"/>
          <w:lang w:val="en-GB"/>
        </w:rPr>
        <w:t>Glycerolipids</w:t>
      </w:r>
      <w:proofErr w:type="spellEnd"/>
      <w:r w:rsidRPr="001A5FC6">
        <w:rPr>
          <w:rFonts w:ascii="Times New Roman" w:hAnsi="Times New Roman"/>
          <w:sz w:val="24"/>
          <w:szCs w:val="24"/>
          <w:lang w:val="en-GB"/>
        </w:rPr>
        <w:t xml:space="preserve"> in photosynthesis: composition, synthesis and trafficking. </w:t>
      </w:r>
      <w:proofErr w:type="spellStart"/>
      <w:r w:rsidRPr="001A5FC6">
        <w:rPr>
          <w:rFonts w:ascii="Times New Roman" w:hAnsi="Times New Roman"/>
          <w:sz w:val="24"/>
          <w:szCs w:val="24"/>
          <w:lang w:val="en-GB"/>
        </w:rPr>
        <w:t>Biochimica</w:t>
      </w:r>
      <w:proofErr w:type="spellEnd"/>
      <w:r w:rsidRPr="001A5FC6">
        <w:rPr>
          <w:rFonts w:ascii="Times New Roman" w:hAnsi="Times New Roman"/>
          <w:sz w:val="24"/>
          <w:szCs w:val="24"/>
          <w:lang w:val="en-GB"/>
        </w:rPr>
        <w:t xml:space="preserve"> et </w:t>
      </w:r>
      <w:proofErr w:type="spellStart"/>
      <w:r w:rsidR="00D21A22" w:rsidRPr="001A5FC6">
        <w:rPr>
          <w:rFonts w:ascii="Times New Roman" w:hAnsi="Times New Roman"/>
          <w:sz w:val="24"/>
          <w:szCs w:val="24"/>
          <w:lang w:val="en-GB"/>
        </w:rPr>
        <w:t>B</w:t>
      </w:r>
      <w:r w:rsidRPr="001A5FC6">
        <w:rPr>
          <w:rFonts w:ascii="Times New Roman" w:hAnsi="Times New Roman"/>
          <w:sz w:val="24"/>
          <w:szCs w:val="24"/>
          <w:lang w:val="en-GB"/>
        </w:rPr>
        <w:t>iophysica</w:t>
      </w:r>
      <w:proofErr w:type="spellEnd"/>
      <w:r w:rsidRPr="001A5FC6">
        <w:rPr>
          <w:rFonts w:ascii="Times New Roman" w:hAnsi="Times New Roman"/>
          <w:sz w:val="24"/>
          <w:szCs w:val="24"/>
          <w:lang w:val="en-GB"/>
        </w:rPr>
        <w:t xml:space="preserve"> </w:t>
      </w:r>
      <w:proofErr w:type="spellStart"/>
      <w:r w:rsidR="00D21A22" w:rsidRPr="001A5FC6">
        <w:rPr>
          <w:rFonts w:ascii="Times New Roman" w:hAnsi="Times New Roman"/>
          <w:sz w:val="24"/>
          <w:szCs w:val="24"/>
          <w:lang w:val="en-GB"/>
        </w:rPr>
        <w:t>A</w:t>
      </w:r>
      <w:r w:rsidRPr="001A5FC6">
        <w:rPr>
          <w:rFonts w:ascii="Times New Roman" w:hAnsi="Times New Roman"/>
          <w:sz w:val="24"/>
          <w:szCs w:val="24"/>
          <w:lang w:val="en-GB"/>
        </w:rPr>
        <w:t>cta</w:t>
      </w:r>
      <w:proofErr w:type="spellEnd"/>
      <w:r w:rsidRPr="001A5FC6">
        <w:rPr>
          <w:rFonts w:ascii="Times New Roman" w:hAnsi="Times New Roman"/>
          <w:sz w:val="24"/>
          <w:szCs w:val="24"/>
          <w:lang w:val="en-GB"/>
        </w:rPr>
        <w:t> </w:t>
      </w:r>
      <w:r w:rsidRPr="001A5FC6">
        <w:rPr>
          <w:rFonts w:ascii="Times New Roman" w:hAnsi="Times New Roman"/>
          <w:b/>
          <w:sz w:val="24"/>
          <w:szCs w:val="24"/>
          <w:lang w:val="en-GB"/>
        </w:rPr>
        <w:t>1837</w:t>
      </w:r>
      <w:r w:rsidRPr="001A5FC6">
        <w:rPr>
          <w:rFonts w:ascii="Times New Roman" w:hAnsi="Times New Roman"/>
          <w:sz w:val="24"/>
          <w:szCs w:val="24"/>
          <w:lang w:val="en-GB"/>
        </w:rPr>
        <w:t>, 470-480.</w:t>
      </w:r>
    </w:p>
    <w:p w14:paraId="7ABF97D4" w14:textId="77777777" w:rsidR="00D12F75" w:rsidRPr="001A5FC6" w:rsidRDefault="00D12F75" w:rsidP="00D359F0">
      <w:pPr>
        <w:suppressLineNumbers/>
        <w:shd w:val="clear" w:color="auto" w:fill="FFFFFF"/>
        <w:spacing w:after="173" w:line="360" w:lineRule="auto"/>
        <w:rPr>
          <w:rFonts w:ascii="Times New Roman" w:hAnsi="Times New Roman"/>
          <w:sz w:val="24"/>
          <w:szCs w:val="24"/>
          <w:lang w:val="en-GB"/>
        </w:rPr>
      </w:pPr>
      <w:r w:rsidRPr="001A5FC6">
        <w:rPr>
          <w:rFonts w:ascii="Times New Roman" w:hAnsi="Times New Roman"/>
          <w:b/>
          <w:bCs/>
          <w:sz w:val="24"/>
          <w:szCs w:val="24"/>
          <w:lang w:val="en-GB"/>
        </w:rPr>
        <w:t xml:space="preserve">Bristow LA, Mohr W, </w:t>
      </w:r>
      <w:proofErr w:type="spellStart"/>
      <w:r w:rsidRPr="001A5FC6">
        <w:rPr>
          <w:rFonts w:ascii="Times New Roman" w:hAnsi="Times New Roman"/>
          <w:b/>
          <w:bCs/>
          <w:sz w:val="24"/>
          <w:szCs w:val="24"/>
          <w:lang w:val="en-GB"/>
        </w:rPr>
        <w:t>Ahmerkamp</w:t>
      </w:r>
      <w:proofErr w:type="spellEnd"/>
      <w:r w:rsidRPr="001A5FC6">
        <w:rPr>
          <w:rFonts w:ascii="Times New Roman" w:hAnsi="Times New Roman"/>
          <w:b/>
          <w:bCs/>
          <w:sz w:val="24"/>
          <w:szCs w:val="24"/>
          <w:lang w:val="en-GB"/>
        </w:rPr>
        <w:t xml:space="preserve"> S, </w:t>
      </w:r>
      <w:proofErr w:type="spellStart"/>
      <w:r w:rsidRPr="001A5FC6">
        <w:rPr>
          <w:rFonts w:ascii="Times New Roman" w:hAnsi="Times New Roman"/>
          <w:b/>
          <w:bCs/>
          <w:sz w:val="24"/>
          <w:szCs w:val="24"/>
          <w:lang w:val="en-GB"/>
        </w:rPr>
        <w:t>Kuypers</w:t>
      </w:r>
      <w:proofErr w:type="spellEnd"/>
      <w:r w:rsidRPr="001A5FC6">
        <w:rPr>
          <w:rFonts w:ascii="Times New Roman" w:hAnsi="Times New Roman"/>
          <w:b/>
          <w:bCs/>
          <w:sz w:val="24"/>
          <w:szCs w:val="24"/>
          <w:lang w:val="en-GB"/>
        </w:rPr>
        <w:t xml:space="preserve"> MMM. </w:t>
      </w:r>
      <w:r w:rsidRPr="001A5FC6">
        <w:rPr>
          <w:rFonts w:ascii="Times New Roman" w:hAnsi="Times New Roman"/>
          <w:sz w:val="24"/>
          <w:szCs w:val="24"/>
          <w:lang w:val="en-GB"/>
        </w:rPr>
        <w:t>2017. Nutrients that limit growth in the ocean. Current Biology 27, 474-478.</w:t>
      </w:r>
    </w:p>
    <w:p w14:paraId="233098CD" w14:textId="600EF8FC" w:rsidR="00D12F75" w:rsidRPr="001A5FC6" w:rsidRDefault="00D12F75" w:rsidP="00D359F0">
      <w:pPr>
        <w:suppressLineNumbers/>
        <w:shd w:val="clear" w:color="auto" w:fill="FFFFFF"/>
        <w:spacing w:after="173" w:line="360" w:lineRule="auto"/>
        <w:rPr>
          <w:rFonts w:ascii="Times New Roman" w:hAnsi="Times New Roman"/>
          <w:b/>
          <w:bCs/>
          <w:sz w:val="24"/>
          <w:szCs w:val="24"/>
          <w:lang w:val="en-GB"/>
        </w:rPr>
      </w:pPr>
      <w:proofErr w:type="spellStart"/>
      <w:r w:rsidRPr="001A5FC6">
        <w:rPr>
          <w:rFonts w:ascii="Times New Roman" w:hAnsi="Times New Roman"/>
          <w:b/>
          <w:bCs/>
          <w:sz w:val="24"/>
          <w:szCs w:val="24"/>
          <w:lang w:val="en-GB"/>
        </w:rPr>
        <w:lastRenderedPageBreak/>
        <w:t>Bromke</w:t>
      </w:r>
      <w:proofErr w:type="spellEnd"/>
      <w:r w:rsidRPr="001A5FC6">
        <w:rPr>
          <w:rFonts w:ascii="Times New Roman" w:hAnsi="Times New Roman"/>
          <w:b/>
          <w:bCs/>
          <w:sz w:val="24"/>
          <w:szCs w:val="24"/>
          <w:lang w:val="en-GB"/>
        </w:rPr>
        <w:t xml:space="preserve"> MA, Sabir JS, </w:t>
      </w:r>
      <w:proofErr w:type="spellStart"/>
      <w:r w:rsidRPr="001A5FC6">
        <w:rPr>
          <w:rFonts w:ascii="Times New Roman" w:hAnsi="Times New Roman"/>
          <w:b/>
          <w:bCs/>
          <w:sz w:val="24"/>
          <w:szCs w:val="24"/>
          <w:lang w:val="en-GB"/>
        </w:rPr>
        <w:t>Alfassi</w:t>
      </w:r>
      <w:proofErr w:type="spellEnd"/>
      <w:r w:rsidRPr="001A5FC6">
        <w:rPr>
          <w:rFonts w:ascii="Times New Roman" w:hAnsi="Times New Roman"/>
          <w:b/>
          <w:bCs/>
          <w:sz w:val="24"/>
          <w:szCs w:val="24"/>
          <w:lang w:val="en-GB"/>
        </w:rPr>
        <w:t xml:space="preserve"> FA, </w:t>
      </w:r>
      <w:proofErr w:type="spellStart"/>
      <w:r w:rsidRPr="001A5FC6">
        <w:rPr>
          <w:rFonts w:ascii="Times New Roman" w:hAnsi="Times New Roman"/>
          <w:b/>
          <w:bCs/>
          <w:sz w:val="24"/>
          <w:szCs w:val="24"/>
          <w:lang w:val="en-GB"/>
        </w:rPr>
        <w:t>Hajarah</w:t>
      </w:r>
      <w:proofErr w:type="spellEnd"/>
      <w:r w:rsidRPr="001A5FC6">
        <w:rPr>
          <w:rFonts w:ascii="Times New Roman" w:hAnsi="Times New Roman"/>
          <w:b/>
          <w:bCs/>
          <w:sz w:val="24"/>
          <w:szCs w:val="24"/>
          <w:lang w:val="en-GB"/>
        </w:rPr>
        <w:t xml:space="preserve"> NH, </w:t>
      </w:r>
      <w:proofErr w:type="spellStart"/>
      <w:r w:rsidRPr="001A5FC6">
        <w:rPr>
          <w:rFonts w:ascii="Times New Roman" w:hAnsi="Times New Roman"/>
          <w:b/>
          <w:bCs/>
          <w:sz w:val="24"/>
          <w:szCs w:val="24"/>
          <w:lang w:val="en-GB"/>
        </w:rPr>
        <w:t>Kabli</w:t>
      </w:r>
      <w:proofErr w:type="spellEnd"/>
      <w:r w:rsidRPr="001A5FC6">
        <w:rPr>
          <w:rFonts w:ascii="Times New Roman" w:hAnsi="Times New Roman"/>
          <w:b/>
          <w:bCs/>
          <w:sz w:val="24"/>
          <w:szCs w:val="24"/>
          <w:lang w:val="en-GB"/>
        </w:rPr>
        <w:t xml:space="preserve"> SA, Al-</w:t>
      </w:r>
      <w:proofErr w:type="spellStart"/>
      <w:r w:rsidRPr="001A5FC6">
        <w:rPr>
          <w:rFonts w:ascii="Times New Roman" w:hAnsi="Times New Roman"/>
          <w:b/>
          <w:bCs/>
          <w:sz w:val="24"/>
          <w:szCs w:val="24"/>
          <w:lang w:val="en-GB"/>
        </w:rPr>
        <w:t>Malki</w:t>
      </w:r>
      <w:proofErr w:type="spellEnd"/>
      <w:r w:rsidRPr="001A5FC6">
        <w:rPr>
          <w:rFonts w:ascii="Times New Roman" w:hAnsi="Times New Roman"/>
          <w:b/>
          <w:bCs/>
          <w:sz w:val="24"/>
          <w:szCs w:val="24"/>
          <w:lang w:val="en-GB"/>
        </w:rPr>
        <w:t xml:space="preserve"> A, Ashworth MP, </w:t>
      </w:r>
      <w:proofErr w:type="spellStart"/>
      <w:r w:rsidRPr="001A5FC6">
        <w:rPr>
          <w:rFonts w:ascii="Times New Roman" w:hAnsi="Times New Roman"/>
          <w:b/>
          <w:bCs/>
          <w:sz w:val="24"/>
          <w:szCs w:val="24"/>
          <w:lang w:val="en-GB"/>
        </w:rPr>
        <w:t>Méret</w:t>
      </w:r>
      <w:proofErr w:type="spellEnd"/>
      <w:r w:rsidRPr="001A5FC6">
        <w:rPr>
          <w:rFonts w:ascii="Times New Roman" w:hAnsi="Times New Roman"/>
          <w:b/>
          <w:bCs/>
          <w:sz w:val="24"/>
          <w:szCs w:val="24"/>
          <w:lang w:val="en-GB"/>
        </w:rPr>
        <w:t xml:space="preserve"> M, Jansen RK, </w:t>
      </w:r>
      <w:proofErr w:type="spellStart"/>
      <w:r w:rsidRPr="001A5FC6">
        <w:rPr>
          <w:rFonts w:ascii="Times New Roman" w:hAnsi="Times New Roman"/>
          <w:b/>
          <w:bCs/>
          <w:sz w:val="24"/>
          <w:szCs w:val="24"/>
          <w:lang w:val="en-GB"/>
        </w:rPr>
        <w:t>Willmitzer</w:t>
      </w:r>
      <w:proofErr w:type="spellEnd"/>
      <w:r w:rsidRPr="001A5FC6">
        <w:rPr>
          <w:rFonts w:ascii="Times New Roman" w:hAnsi="Times New Roman"/>
          <w:b/>
          <w:bCs/>
          <w:sz w:val="24"/>
          <w:szCs w:val="24"/>
          <w:lang w:val="en-GB"/>
        </w:rPr>
        <w:t xml:space="preserve"> L. </w:t>
      </w:r>
      <w:r w:rsidRPr="001A5FC6">
        <w:rPr>
          <w:rFonts w:ascii="Times New Roman" w:hAnsi="Times New Roman"/>
          <w:sz w:val="24"/>
          <w:szCs w:val="24"/>
          <w:lang w:val="en-GB"/>
        </w:rPr>
        <w:t xml:space="preserve">2015. </w:t>
      </w:r>
      <w:proofErr w:type="spellStart"/>
      <w:r w:rsidRPr="001A5FC6">
        <w:rPr>
          <w:rFonts w:ascii="Times New Roman" w:hAnsi="Times New Roman"/>
          <w:sz w:val="24"/>
          <w:szCs w:val="24"/>
          <w:lang w:val="en-GB"/>
        </w:rPr>
        <w:t>Metabolomic</w:t>
      </w:r>
      <w:proofErr w:type="spellEnd"/>
      <w:r w:rsidRPr="001A5FC6">
        <w:rPr>
          <w:rFonts w:ascii="Times New Roman" w:hAnsi="Times New Roman"/>
          <w:sz w:val="24"/>
          <w:szCs w:val="24"/>
          <w:lang w:val="en-GB"/>
        </w:rPr>
        <w:t xml:space="preserve"> </w:t>
      </w:r>
      <w:r w:rsidR="00915641" w:rsidRPr="001A5FC6">
        <w:rPr>
          <w:rFonts w:ascii="Times New Roman" w:hAnsi="Times New Roman"/>
          <w:sz w:val="24"/>
          <w:szCs w:val="24"/>
          <w:lang w:val="en-GB"/>
        </w:rPr>
        <w:t>p</w:t>
      </w:r>
      <w:r w:rsidRPr="001A5FC6">
        <w:rPr>
          <w:rFonts w:ascii="Times New Roman" w:hAnsi="Times New Roman"/>
          <w:sz w:val="24"/>
          <w:szCs w:val="24"/>
          <w:lang w:val="en-GB"/>
        </w:rPr>
        <w:t xml:space="preserve">rofiling of 13 </w:t>
      </w:r>
      <w:r w:rsidR="00915641" w:rsidRPr="001A5FC6">
        <w:rPr>
          <w:rFonts w:ascii="Times New Roman" w:hAnsi="Times New Roman"/>
          <w:sz w:val="24"/>
          <w:szCs w:val="24"/>
          <w:lang w:val="en-GB"/>
        </w:rPr>
        <w:t>d</w:t>
      </w:r>
      <w:r w:rsidRPr="001A5FC6">
        <w:rPr>
          <w:rFonts w:ascii="Times New Roman" w:hAnsi="Times New Roman"/>
          <w:sz w:val="24"/>
          <w:szCs w:val="24"/>
          <w:lang w:val="en-GB"/>
        </w:rPr>
        <w:t xml:space="preserve">iatom </w:t>
      </w:r>
      <w:r w:rsidR="00915641" w:rsidRPr="001A5FC6">
        <w:rPr>
          <w:rFonts w:ascii="Times New Roman" w:hAnsi="Times New Roman"/>
          <w:sz w:val="24"/>
          <w:szCs w:val="24"/>
          <w:lang w:val="en-GB"/>
        </w:rPr>
        <w:t>c</w:t>
      </w:r>
      <w:r w:rsidRPr="001A5FC6">
        <w:rPr>
          <w:rFonts w:ascii="Times New Roman" w:hAnsi="Times New Roman"/>
          <w:sz w:val="24"/>
          <w:szCs w:val="24"/>
          <w:lang w:val="en-GB"/>
        </w:rPr>
        <w:t xml:space="preserve">ultures and </w:t>
      </w:r>
      <w:r w:rsidR="00915641" w:rsidRPr="001A5FC6">
        <w:rPr>
          <w:rFonts w:ascii="Times New Roman" w:hAnsi="Times New Roman"/>
          <w:sz w:val="24"/>
          <w:szCs w:val="24"/>
          <w:lang w:val="en-GB"/>
        </w:rPr>
        <w:t>t</w:t>
      </w:r>
      <w:r w:rsidRPr="001A5FC6">
        <w:rPr>
          <w:rFonts w:ascii="Times New Roman" w:hAnsi="Times New Roman"/>
          <w:sz w:val="24"/>
          <w:szCs w:val="24"/>
          <w:lang w:val="en-GB"/>
        </w:rPr>
        <w:t xml:space="preserve">heir </w:t>
      </w:r>
      <w:r w:rsidR="00915641" w:rsidRPr="001A5FC6">
        <w:rPr>
          <w:rFonts w:ascii="Times New Roman" w:hAnsi="Times New Roman"/>
          <w:sz w:val="24"/>
          <w:szCs w:val="24"/>
          <w:lang w:val="en-GB"/>
        </w:rPr>
        <w:t>a</w:t>
      </w:r>
      <w:r w:rsidRPr="001A5FC6">
        <w:rPr>
          <w:rFonts w:ascii="Times New Roman" w:hAnsi="Times New Roman"/>
          <w:sz w:val="24"/>
          <w:szCs w:val="24"/>
          <w:lang w:val="en-GB"/>
        </w:rPr>
        <w:t xml:space="preserve">daptation to </w:t>
      </w:r>
      <w:r w:rsidR="00915641" w:rsidRPr="001A5FC6">
        <w:rPr>
          <w:rFonts w:ascii="Times New Roman" w:hAnsi="Times New Roman"/>
          <w:sz w:val="24"/>
          <w:szCs w:val="24"/>
          <w:lang w:val="en-GB"/>
        </w:rPr>
        <w:t>n</w:t>
      </w:r>
      <w:r w:rsidRPr="001A5FC6">
        <w:rPr>
          <w:rFonts w:ascii="Times New Roman" w:hAnsi="Times New Roman"/>
          <w:sz w:val="24"/>
          <w:szCs w:val="24"/>
          <w:lang w:val="en-GB"/>
        </w:rPr>
        <w:t>itrate-</w:t>
      </w:r>
      <w:r w:rsidR="00915641" w:rsidRPr="001A5FC6">
        <w:rPr>
          <w:rFonts w:ascii="Times New Roman" w:hAnsi="Times New Roman"/>
          <w:sz w:val="24"/>
          <w:szCs w:val="24"/>
          <w:lang w:val="en-GB"/>
        </w:rPr>
        <w:t>l</w:t>
      </w:r>
      <w:r w:rsidRPr="001A5FC6">
        <w:rPr>
          <w:rFonts w:ascii="Times New Roman" w:hAnsi="Times New Roman"/>
          <w:sz w:val="24"/>
          <w:szCs w:val="24"/>
          <w:lang w:val="en-GB"/>
        </w:rPr>
        <w:t xml:space="preserve">imited </w:t>
      </w:r>
      <w:r w:rsidR="00915641" w:rsidRPr="001A5FC6">
        <w:rPr>
          <w:rFonts w:ascii="Times New Roman" w:hAnsi="Times New Roman"/>
          <w:sz w:val="24"/>
          <w:szCs w:val="24"/>
          <w:lang w:val="en-GB"/>
        </w:rPr>
        <w:t>g</w:t>
      </w:r>
      <w:r w:rsidRPr="001A5FC6">
        <w:rPr>
          <w:rFonts w:ascii="Times New Roman" w:hAnsi="Times New Roman"/>
          <w:sz w:val="24"/>
          <w:szCs w:val="24"/>
          <w:lang w:val="en-GB"/>
        </w:rPr>
        <w:t xml:space="preserve">rowth </w:t>
      </w:r>
      <w:r w:rsidR="00915641" w:rsidRPr="001A5FC6">
        <w:rPr>
          <w:rFonts w:ascii="Times New Roman" w:hAnsi="Times New Roman"/>
          <w:sz w:val="24"/>
          <w:szCs w:val="24"/>
          <w:lang w:val="en-GB"/>
        </w:rPr>
        <w:t>c</w:t>
      </w:r>
      <w:r w:rsidRPr="001A5FC6">
        <w:rPr>
          <w:rFonts w:ascii="Times New Roman" w:hAnsi="Times New Roman"/>
          <w:sz w:val="24"/>
          <w:szCs w:val="24"/>
          <w:lang w:val="en-GB"/>
        </w:rPr>
        <w:t xml:space="preserve">onditions. PLOS ONE </w:t>
      </w:r>
      <w:proofErr w:type="gramStart"/>
      <w:r w:rsidR="00F7400B" w:rsidRPr="001A5FC6">
        <w:rPr>
          <w:rFonts w:ascii="Times New Roman" w:hAnsi="Times New Roman"/>
          <w:sz w:val="24"/>
          <w:szCs w:val="24"/>
          <w:lang w:val="en-GB"/>
        </w:rPr>
        <w:t>10:e</w:t>
      </w:r>
      <w:proofErr w:type="gramEnd"/>
      <w:r w:rsidR="00F7400B" w:rsidRPr="001A5FC6">
        <w:rPr>
          <w:rFonts w:ascii="Times New Roman" w:hAnsi="Times New Roman"/>
          <w:sz w:val="24"/>
          <w:szCs w:val="24"/>
          <w:lang w:val="en-GB"/>
        </w:rPr>
        <w:t>0138965.</w:t>
      </w:r>
    </w:p>
    <w:p w14:paraId="1A62C2D2" w14:textId="77777777" w:rsidR="00D12F75" w:rsidRPr="001A5FC6" w:rsidRDefault="00D12F75" w:rsidP="00D359F0">
      <w:pPr>
        <w:suppressLineNumbers/>
        <w:shd w:val="clear" w:color="auto" w:fill="FFFFFF"/>
        <w:spacing w:after="173" w:line="360" w:lineRule="auto"/>
        <w:rPr>
          <w:rFonts w:ascii="Times New Roman" w:hAnsi="Times New Roman"/>
          <w:sz w:val="24"/>
          <w:szCs w:val="24"/>
          <w:lang w:val="en-GB"/>
        </w:rPr>
      </w:pPr>
      <w:r w:rsidRPr="001A5FC6">
        <w:rPr>
          <w:rFonts w:ascii="Times New Roman" w:hAnsi="Times New Roman"/>
          <w:b/>
          <w:bCs/>
          <w:sz w:val="24"/>
          <w:szCs w:val="24"/>
          <w:lang w:val="en-GB"/>
        </w:rPr>
        <w:t>Chen B. </w:t>
      </w:r>
      <w:r w:rsidRPr="001A5FC6">
        <w:rPr>
          <w:rFonts w:ascii="Times New Roman" w:hAnsi="Times New Roman"/>
          <w:sz w:val="24"/>
          <w:szCs w:val="24"/>
          <w:lang w:val="en-GB"/>
        </w:rPr>
        <w:t xml:space="preserve">2015. Patterns of thermal limits of phytoplankton. Journal of </w:t>
      </w:r>
      <w:r w:rsidR="00D21A22" w:rsidRPr="001A5FC6">
        <w:rPr>
          <w:rFonts w:ascii="Times New Roman" w:hAnsi="Times New Roman"/>
          <w:sz w:val="24"/>
          <w:szCs w:val="24"/>
          <w:lang w:val="en-GB"/>
        </w:rPr>
        <w:t>Plankton R</w:t>
      </w:r>
      <w:r w:rsidRPr="001A5FC6">
        <w:rPr>
          <w:rFonts w:ascii="Times New Roman" w:hAnsi="Times New Roman"/>
          <w:sz w:val="24"/>
          <w:szCs w:val="24"/>
          <w:lang w:val="en-GB"/>
        </w:rPr>
        <w:t>esearch </w:t>
      </w:r>
      <w:r w:rsidRPr="001A5FC6">
        <w:rPr>
          <w:rFonts w:ascii="Times New Roman" w:hAnsi="Times New Roman"/>
          <w:b/>
          <w:sz w:val="24"/>
          <w:szCs w:val="24"/>
          <w:lang w:val="en-GB"/>
        </w:rPr>
        <w:t>37</w:t>
      </w:r>
      <w:r w:rsidRPr="001A5FC6">
        <w:rPr>
          <w:rFonts w:ascii="Times New Roman" w:hAnsi="Times New Roman"/>
          <w:sz w:val="24"/>
          <w:szCs w:val="24"/>
          <w:lang w:val="en-GB"/>
        </w:rPr>
        <w:t>, 285-292.</w:t>
      </w:r>
    </w:p>
    <w:p w14:paraId="59D8BDAA" w14:textId="77777777" w:rsidR="00D12F75" w:rsidRPr="001A5FC6" w:rsidRDefault="00D12F75" w:rsidP="00D359F0">
      <w:pPr>
        <w:suppressLineNumbers/>
        <w:shd w:val="clear" w:color="auto" w:fill="FFFFFF"/>
        <w:spacing w:after="173" w:line="360" w:lineRule="auto"/>
        <w:rPr>
          <w:rFonts w:ascii="Times New Roman" w:hAnsi="Times New Roman"/>
          <w:sz w:val="24"/>
          <w:szCs w:val="24"/>
          <w:lang w:val="en-GB"/>
        </w:rPr>
      </w:pPr>
      <w:r w:rsidRPr="001A5FC6">
        <w:rPr>
          <w:rFonts w:ascii="Times New Roman" w:hAnsi="Times New Roman"/>
          <w:b/>
          <w:bCs/>
          <w:sz w:val="24"/>
          <w:szCs w:val="24"/>
          <w:lang w:val="en-GB"/>
        </w:rPr>
        <w:t xml:space="preserve">Chen J, Burke JJ, Xin Z, Xu C, </w:t>
      </w:r>
      <w:proofErr w:type="spellStart"/>
      <w:r w:rsidRPr="001A5FC6">
        <w:rPr>
          <w:rFonts w:ascii="Times New Roman" w:hAnsi="Times New Roman"/>
          <w:b/>
          <w:bCs/>
          <w:sz w:val="24"/>
          <w:szCs w:val="24"/>
          <w:lang w:val="en-GB"/>
        </w:rPr>
        <w:t>Velten</w:t>
      </w:r>
      <w:proofErr w:type="spellEnd"/>
      <w:r w:rsidRPr="001A5FC6">
        <w:rPr>
          <w:rFonts w:ascii="Times New Roman" w:hAnsi="Times New Roman"/>
          <w:b/>
          <w:bCs/>
          <w:sz w:val="24"/>
          <w:szCs w:val="24"/>
          <w:lang w:val="en-GB"/>
        </w:rPr>
        <w:t xml:space="preserve"> J. </w:t>
      </w:r>
      <w:r w:rsidRPr="001A5FC6">
        <w:rPr>
          <w:rFonts w:ascii="Times New Roman" w:hAnsi="Times New Roman"/>
          <w:sz w:val="24"/>
          <w:szCs w:val="24"/>
          <w:lang w:val="en-GB"/>
        </w:rPr>
        <w:t xml:space="preserve">2006. Characterization of the </w:t>
      </w:r>
      <w:r w:rsidRPr="001A5FC6">
        <w:rPr>
          <w:rFonts w:ascii="Times New Roman" w:hAnsi="Times New Roman"/>
          <w:i/>
          <w:sz w:val="24"/>
          <w:szCs w:val="24"/>
          <w:lang w:val="en-GB"/>
        </w:rPr>
        <w:t xml:space="preserve">Arabidopsis </w:t>
      </w:r>
      <w:proofErr w:type="spellStart"/>
      <w:r w:rsidRPr="001A5FC6">
        <w:rPr>
          <w:rFonts w:ascii="Times New Roman" w:hAnsi="Times New Roman"/>
          <w:sz w:val="24"/>
          <w:szCs w:val="24"/>
          <w:lang w:val="en-GB"/>
        </w:rPr>
        <w:t>thermosensitive</w:t>
      </w:r>
      <w:proofErr w:type="spellEnd"/>
      <w:r w:rsidRPr="001A5FC6">
        <w:rPr>
          <w:rFonts w:ascii="Times New Roman" w:hAnsi="Times New Roman"/>
          <w:sz w:val="24"/>
          <w:szCs w:val="24"/>
          <w:lang w:val="en-GB"/>
        </w:rPr>
        <w:t xml:space="preserve"> mutant atts02 reveals an important role for </w:t>
      </w:r>
      <w:proofErr w:type="spellStart"/>
      <w:r w:rsidRPr="001A5FC6">
        <w:rPr>
          <w:rFonts w:ascii="Times New Roman" w:hAnsi="Times New Roman"/>
          <w:sz w:val="24"/>
          <w:szCs w:val="24"/>
          <w:lang w:val="en-GB"/>
        </w:rPr>
        <w:t>galactolipids</w:t>
      </w:r>
      <w:proofErr w:type="spellEnd"/>
      <w:r w:rsidRPr="001A5FC6">
        <w:rPr>
          <w:rFonts w:ascii="Times New Roman" w:hAnsi="Times New Roman"/>
          <w:sz w:val="24"/>
          <w:szCs w:val="24"/>
          <w:lang w:val="en-GB"/>
        </w:rPr>
        <w:t xml:space="preserve"> in </w:t>
      </w:r>
      <w:proofErr w:type="spellStart"/>
      <w:r w:rsidRPr="001A5FC6">
        <w:rPr>
          <w:rFonts w:ascii="Times New Roman" w:hAnsi="Times New Roman"/>
          <w:sz w:val="24"/>
          <w:szCs w:val="24"/>
          <w:lang w:val="en-GB"/>
        </w:rPr>
        <w:t>thermotolerance</w:t>
      </w:r>
      <w:proofErr w:type="spellEnd"/>
      <w:r w:rsidRPr="001A5FC6">
        <w:rPr>
          <w:rFonts w:ascii="Times New Roman" w:hAnsi="Times New Roman"/>
          <w:sz w:val="24"/>
          <w:szCs w:val="24"/>
          <w:lang w:val="en-GB"/>
        </w:rPr>
        <w:t xml:space="preserve">. Plant, Cell </w:t>
      </w:r>
      <w:r w:rsidR="00D21A22" w:rsidRPr="001A5FC6">
        <w:rPr>
          <w:rFonts w:ascii="Times New Roman" w:hAnsi="Times New Roman"/>
          <w:sz w:val="24"/>
          <w:szCs w:val="24"/>
          <w:lang w:val="en-GB"/>
        </w:rPr>
        <w:t>and</w:t>
      </w:r>
      <w:r w:rsidRPr="001A5FC6">
        <w:rPr>
          <w:rFonts w:ascii="Times New Roman" w:hAnsi="Times New Roman"/>
          <w:sz w:val="24"/>
          <w:szCs w:val="24"/>
          <w:lang w:val="en-GB"/>
        </w:rPr>
        <w:t xml:space="preserve"> Environment</w:t>
      </w:r>
      <w:r w:rsidRPr="001A5FC6">
        <w:rPr>
          <w:rFonts w:ascii="Times New Roman" w:hAnsi="Times New Roman"/>
          <w:b/>
          <w:bCs/>
          <w:sz w:val="24"/>
          <w:szCs w:val="24"/>
          <w:lang w:val="en-GB"/>
        </w:rPr>
        <w:t> </w:t>
      </w:r>
      <w:r w:rsidRPr="001A5FC6">
        <w:rPr>
          <w:rFonts w:ascii="Times New Roman" w:hAnsi="Times New Roman"/>
          <w:b/>
          <w:sz w:val="24"/>
          <w:szCs w:val="24"/>
          <w:lang w:val="en-GB"/>
        </w:rPr>
        <w:t>29</w:t>
      </w:r>
      <w:r w:rsidRPr="001A5FC6">
        <w:rPr>
          <w:rFonts w:ascii="Times New Roman" w:hAnsi="Times New Roman"/>
          <w:sz w:val="24"/>
          <w:szCs w:val="24"/>
          <w:lang w:val="en-GB"/>
        </w:rPr>
        <w:t>, 1437-1448.</w:t>
      </w:r>
    </w:p>
    <w:p w14:paraId="6AF1189E" w14:textId="7B27E82F" w:rsidR="00D12F75" w:rsidRPr="001A5FC6" w:rsidRDefault="00D12F75" w:rsidP="00D359F0">
      <w:pPr>
        <w:suppressLineNumbers/>
        <w:shd w:val="clear" w:color="auto" w:fill="FFFFFF"/>
        <w:spacing w:after="173" w:line="360" w:lineRule="auto"/>
        <w:rPr>
          <w:rFonts w:ascii="Times New Roman" w:hAnsi="Times New Roman"/>
          <w:sz w:val="24"/>
          <w:szCs w:val="24"/>
          <w:lang w:val="en-GB"/>
        </w:rPr>
      </w:pPr>
      <w:r w:rsidRPr="001A5FC6">
        <w:rPr>
          <w:rFonts w:ascii="Times New Roman" w:hAnsi="Times New Roman"/>
          <w:b/>
          <w:bCs/>
          <w:sz w:val="24"/>
          <w:szCs w:val="24"/>
          <w:lang w:val="en-GB"/>
        </w:rPr>
        <w:t xml:space="preserve">Chen X, Li Y, Zhang H, Liu J, </w:t>
      </w:r>
      <w:proofErr w:type="spellStart"/>
      <w:r w:rsidRPr="001A5FC6">
        <w:rPr>
          <w:rFonts w:ascii="Times New Roman" w:hAnsi="Times New Roman"/>
          <w:b/>
          <w:bCs/>
          <w:sz w:val="24"/>
          <w:szCs w:val="24"/>
          <w:lang w:val="en-GB"/>
        </w:rPr>
        <w:t>Xie</w:t>
      </w:r>
      <w:proofErr w:type="spellEnd"/>
      <w:r w:rsidRPr="001A5FC6">
        <w:rPr>
          <w:rFonts w:ascii="Times New Roman" w:hAnsi="Times New Roman"/>
          <w:b/>
          <w:bCs/>
          <w:sz w:val="24"/>
          <w:szCs w:val="24"/>
          <w:lang w:val="en-GB"/>
        </w:rPr>
        <w:t xml:space="preserve"> Z, Lin L, Wang D. </w:t>
      </w:r>
      <w:r w:rsidRPr="001A5FC6">
        <w:rPr>
          <w:rFonts w:ascii="Times New Roman" w:hAnsi="Times New Roman"/>
          <w:sz w:val="24"/>
          <w:szCs w:val="24"/>
          <w:lang w:val="en-GB"/>
        </w:rPr>
        <w:t xml:space="preserve">2018. Quantitative </w:t>
      </w:r>
      <w:r w:rsidR="00915641" w:rsidRPr="001A5FC6">
        <w:rPr>
          <w:rFonts w:ascii="Times New Roman" w:hAnsi="Times New Roman"/>
          <w:sz w:val="24"/>
          <w:szCs w:val="24"/>
          <w:lang w:val="en-GB"/>
        </w:rPr>
        <w:t>p</w:t>
      </w:r>
      <w:r w:rsidRPr="001A5FC6">
        <w:rPr>
          <w:rFonts w:ascii="Times New Roman" w:hAnsi="Times New Roman"/>
          <w:sz w:val="24"/>
          <w:szCs w:val="24"/>
          <w:lang w:val="en-GB"/>
        </w:rPr>
        <w:t xml:space="preserve">roteomics </w:t>
      </w:r>
      <w:r w:rsidR="00915641" w:rsidRPr="001A5FC6">
        <w:rPr>
          <w:rFonts w:ascii="Times New Roman" w:hAnsi="Times New Roman"/>
          <w:sz w:val="24"/>
          <w:szCs w:val="24"/>
          <w:lang w:val="en-GB"/>
        </w:rPr>
        <w:t>r</w:t>
      </w:r>
      <w:r w:rsidRPr="001A5FC6">
        <w:rPr>
          <w:rFonts w:ascii="Times New Roman" w:hAnsi="Times New Roman"/>
          <w:sz w:val="24"/>
          <w:szCs w:val="24"/>
          <w:lang w:val="en-GB"/>
        </w:rPr>
        <w:t xml:space="preserve">eveals </w:t>
      </w:r>
      <w:r w:rsidR="00915641" w:rsidRPr="001A5FC6">
        <w:rPr>
          <w:rFonts w:ascii="Times New Roman" w:hAnsi="Times New Roman"/>
          <w:sz w:val="24"/>
          <w:szCs w:val="24"/>
          <w:lang w:val="en-GB"/>
        </w:rPr>
        <w:t>c</w:t>
      </w:r>
      <w:r w:rsidRPr="001A5FC6">
        <w:rPr>
          <w:rFonts w:ascii="Times New Roman" w:hAnsi="Times New Roman"/>
          <w:sz w:val="24"/>
          <w:szCs w:val="24"/>
          <w:lang w:val="en-GB"/>
        </w:rPr>
        <w:t xml:space="preserve">ommon and </w:t>
      </w:r>
      <w:r w:rsidR="00915641" w:rsidRPr="001A5FC6">
        <w:rPr>
          <w:rFonts w:ascii="Times New Roman" w:hAnsi="Times New Roman"/>
          <w:sz w:val="24"/>
          <w:szCs w:val="24"/>
          <w:lang w:val="en-GB"/>
        </w:rPr>
        <w:t>s</w:t>
      </w:r>
      <w:r w:rsidRPr="001A5FC6">
        <w:rPr>
          <w:rFonts w:ascii="Times New Roman" w:hAnsi="Times New Roman"/>
          <w:sz w:val="24"/>
          <w:szCs w:val="24"/>
          <w:lang w:val="en-GB"/>
        </w:rPr>
        <w:t xml:space="preserve">pecific </w:t>
      </w:r>
      <w:r w:rsidR="00915641" w:rsidRPr="001A5FC6">
        <w:rPr>
          <w:rFonts w:ascii="Times New Roman" w:hAnsi="Times New Roman"/>
          <w:sz w:val="24"/>
          <w:szCs w:val="24"/>
          <w:lang w:val="en-GB"/>
        </w:rPr>
        <w:t>r</w:t>
      </w:r>
      <w:r w:rsidRPr="001A5FC6">
        <w:rPr>
          <w:rFonts w:ascii="Times New Roman" w:hAnsi="Times New Roman"/>
          <w:sz w:val="24"/>
          <w:szCs w:val="24"/>
          <w:lang w:val="en-GB"/>
        </w:rPr>
        <w:t xml:space="preserve">esponses of a </w:t>
      </w:r>
      <w:r w:rsidR="00915641" w:rsidRPr="001A5FC6">
        <w:rPr>
          <w:rFonts w:ascii="Times New Roman" w:hAnsi="Times New Roman"/>
          <w:sz w:val="24"/>
          <w:szCs w:val="24"/>
          <w:lang w:val="en-GB"/>
        </w:rPr>
        <w:t>m</w:t>
      </w:r>
      <w:r w:rsidRPr="001A5FC6">
        <w:rPr>
          <w:rFonts w:ascii="Times New Roman" w:hAnsi="Times New Roman"/>
          <w:sz w:val="24"/>
          <w:szCs w:val="24"/>
          <w:lang w:val="en-GB"/>
        </w:rPr>
        <w:t xml:space="preserve">arine </w:t>
      </w:r>
      <w:r w:rsidR="00915641" w:rsidRPr="001A5FC6">
        <w:rPr>
          <w:rFonts w:ascii="Times New Roman" w:hAnsi="Times New Roman"/>
          <w:sz w:val="24"/>
          <w:szCs w:val="24"/>
          <w:lang w:val="en-GB"/>
        </w:rPr>
        <w:t>d</w:t>
      </w:r>
      <w:r w:rsidRPr="001A5FC6">
        <w:rPr>
          <w:rFonts w:ascii="Times New Roman" w:hAnsi="Times New Roman"/>
          <w:sz w:val="24"/>
          <w:szCs w:val="24"/>
          <w:lang w:val="en-GB"/>
        </w:rPr>
        <w:t xml:space="preserve">iatom </w:t>
      </w:r>
      <w:proofErr w:type="spellStart"/>
      <w:r w:rsidRPr="001A5FC6">
        <w:rPr>
          <w:rFonts w:ascii="Times New Roman" w:hAnsi="Times New Roman"/>
          <w:i/>
          <w:iCs/>
          <w:sz w:val="24"/>
          <w:szCs w:val="24"/>
          <w:lang w:val="en-GB"/>
        </w:rPr>
        <w:t>Thalassiosira</w:t>
      </w:r>
      <w:proofErr w:type="spellEnd"/>
      <w:r w:rsidRPr="001A5FC6">
        <w:rPr>
          <w:rFonts w:ascii="Times New Roman" w:hAnsi="Times New Roman"/>
          <w:i/>
          <w:iCs/>
          <w:sz w:val="24"/>
          <w:szCs w:val="24"/>
          <w:lang w:val="en-GB"/>
        </w:rPr>
        <w:t xml:space="preserve"> </w:t>
      </w:r>
      <w:proofErr w:type="spellStart"/>
      <w:r w:rsidRPr="001A5FC6">
        <w:rPr>
          <w:rFonts w:ascii="Times New Roman" w:hAnsi="Times New Roman"/>
          <w:i/>
          <w:iCs/>
          <w:sz w:val="24"/>
          <w:szCs w:val="24"/>
          <w:lang w:val="en-GB"/>
        </w:rPr>
        <w:t>pseudonana</w:t>
      </w:r>
      <w:proofErr w:type="spellEnd"/>
      <w:r w:rsidRPr="001A5FC6">
        <w:rPr>
          <w:rFonts w:ascii="Times New Roman" w:hAnsi="Times New Roman"/>
          <w:sz w:val="24"/>
          <w:szCs w:val="24"/>
          <w:lang w:val="en-GB"/>
        </w:rPr>
        <w:t xml:space="preserve"> to </w:t>
      </w:r>
      <w:r w:rsidR="00915641" w:rsidRPr="001A5FC6">
        <w:rPr>
          <w:rFonts w:ascii="Times New Roman" w:hAnsi="Times New Roman"/>
          <w:sz w:val="24"/>
          <w:szCs w:val="24"/>
          <w:lang w:val="en-GB"/>
        </w:rPr>
        <w:t>d</w:t>
      </w:r>
      <w:r w:rsidRPr="001A5FC6">
        <w:rPr>
          <w:rFonts w:ascii="Times New Roman" w:hAnsi="Times New Roman"/>
          <w:sz w:val="24"/>
          <w:szCs w:val="24"/>
          <w:lang w:val="en-GB"/>
        </w:rPr>
        <w:t xml:space="preserve">ifferent </w:t>
      </w:r>
      <w:r w:rsidR="00915641" w:rsidRPr="001A5FC6">
        <w:rPr>
          <w:rFonts w:ascii="Times New Roman" w:hAnsi="Times New Roman"/>
          <w:sz w:val="24"/>
          <w:szCs w:val="24"/>
          <w:lang w:val="en-GB"/>
        </w:rPr>
        <w:t>m</w:t>
      </w:r>
      <w:r w:rsidRPr="001A5FC6">
        <w:rPr>
          <w:rFonts w:ascii="Times New Roman" w:hAnsi="Times New Roman"/>
          <w:sz w:val="24"/>
          <w:szCs w:val="24"/>
          <w:lang w:val="en-GB"/>
        </w:rPr>
        <w:t xml:space="preserve">acronutrient </w:t>
      </w:r>
      <w:r w:rsidR="00915641" w:rsidRPr="001A5FC6">
        <w:rPr>
          <w:rFonts w:ascii="Times New Roman" w:hAnsi="Times New Roman"/>
          <w:sz w:val="24"/>
          <w:szCs w:val="24"/>
          <w:lang w:val="en-GB"/>
        </w:rPr>
        <w:t>d</w:t>
      </w:r>
      <w:r w:rsidRPr="001A5FC6">
        <w:rPr>
          <w:rFonts w:ascii="Times New Roman" w:hAnsi="Times New Roman"/>
          <w:sz w:val="24"/>
          <w:szCs w:val="24"/>
          <w:lang w:val="en-GB"/>
        </w:rPr>
        <w:t>eficiencies. Frontiers in Microbiology</w:t>
      </w:r>
      <w:r w:rsidRPr="001A5FC6">
        <w:rPr>
          <w:rFonts w:ascii="Times New Roman" w:hAnsi="Times New Roman"/>
          <w:b/>
          <w:bCs/>
          <w:sz w:val="24"/>
          <w:szCs w:val="24"/>
          <w:lang w:val="en-GB"/>
        </w:rPr>
        <w:t> </w:t>
      </w:r>
      <w:r w:rsidRPr="001A5FC6">
        <w:rPr>
          <w:rFonts w:ascii="Times New Roman" w:hAnsi="Times New Roman"/>
          <w:b/>
          <w:sz w:val="24"/>
          <w:szCs w:val="24"/>
          <w:lang w:val="en-GB"/>
        </w:rPr>
        <w:t>9</w:t>
      </w:r>
      <w:r w:rsidRPr="001A5FC6">
        <w:rPr>
          <w:rFonts w:ascii="Times New Roman" w:hAnsi="Times New Roman"/>
          <w:sz w:val="24"/>
          <w:szCs w:val="24"/>
          <w:lang w:val="en-GB"/>
        </w:rPr>
        <w:t>, 2761.</w:t>
      </w:r>
    </w:p>
    <w:p w14:paraId="3E4A5AE3" w14:textId="77777777" w:rsidR="00D12F75" w:rsidRPr="001A5FC6" w:rsidRDefault="00D12F75" w:rsidP="00D359F0">
      <w:pPr>
        <w:suppressLineNumbers/>
        <w:shd w:val="clear" w:color="auto" w:fill="FFFFFF"/>
        <w:spacing w:after="173" w:line="360" w:lineRule="auto"/>
        <w:rPr>
          <w:rFonts w:ascii="Times New Roman" w:hAnsi="Times New Roman"/>
          <w:sz w:val="24"/>
          <w:szCs w:val="24"/>
          <w:lang w:val="en-GB"/>
        </w:rPr>
      </w:pPr>
      <w:r w:rsidRPr="001A5FC6">
        <w:rPr>
          <w:rFonts w:ascii="Times New Roman" w:hAnsi="Times New Roman"/>
          <w:b/>
          <w:bCs/>
          <w:sz w:val="24"/>
          <w:szCs w:val="24"/>
          <w:lang w:val="en-GB"/>
        </w:rPr>
        <w:t>Christie-</w:t>
      </w:r>
      <w:proofErr w:type="spellStart"/>
      <w:r w:rsidRPr="001A5FC6">
        <w:rPr>
          <w:rFonts w:ascii="Times New Roman" w:hAnsi="Times New Roman"/>
          <w:b/>
          <w:bCs/>
          <w:sz w:val="24"/>
          <w:szCs w:val="24"/>
          <w:lang w:val="en-GB"/>
        </w:rPr>
        <w:t>Oleza</w:t>
      </w:r>
      <w:proofErr w:type="spellEnd"/>
      <w:r w:rsidRPr="001A5FC6">
        <w:rPr>
          <w:rFonts w:ascii="Times New Roman" w:hAnsi="Times New Roman"/>
          <w:b/>
          <w:bCs/>
          <w:sz w:val="24"/>
          <w:szCs w:val="24"/>
          <w:lang w:val="en-GB"/>
        </w:rPr>
        <w:t xml:space="preserve"> J, </w:t>
      </w:r>
      <w:proofErr w:type="spellStart"/>
      <w:r w:rsidRPr="001A5FC6">
        <w:rPr>
          <w:rFonts w:ascii="Times New Roman" w:hAnsi="Times New Roman"/>
          <w:b/>
          <w:bCs/>
          <w:sz w:val="24"/>
          <w:szCs w:val="24"/>
          <w:lang w:val="en-GB"/>
        </w:rPr>
        <w:t>Sousoni</w:t>
      </w:r>
      <w:proofErr w:type="spellEnd"/>
      <w:r w:rsidRPr="001A5FC6">
        <w:rPr>
          <w:rFonts w:ascii="Times New Roman" w:hAnsi="Times New Roman"/>
          <w:b/>
          <w:bCs/>
          <w:sz w:val="24"/>
          <w:szCs w:val="24"/>
          <w:lang w:val="en-GB"/>
        </w:rPr>
        <w:t xml:space="preserve"> D, Lloyd M, </w:t>
      </w:r>
      <w:proofErr w:type="spellStart"/>
      <w:r w:rsidRPr="001A5FC6">
        <w:rPr>
          <w:rFonts w:ascii="Times New Roman" w:hAnsi="Times New Roman"/>
          <w:b/>
          <w:bCs/>
          <w:sz w:val="24"/>
          <w:szCs w:val="24"/>
          <w:lang w:val="en-GB"/>
        </w:rPr>
        <w:t>Armengaud</w:t>
      </w:r>
      <w:proofErr w:type="spellEnd"/>
      <w:r w:rsidRPr="001A5FC6">
        <w:rPr>
          <w:rFonts w:ascii="Times New Roman" w:hAnsi="Times New Roman"/>
          <w:b/>
          <w:bCs/>
          <w:sz w:val="24"/>
          <w:szCs w:val="24"/>
          <w:lang w:val="en-GB"/>
        </w:rPr>
        <w:t xml:space="preserve"> J, </w:t>
      </w:r>
      <w:proofErr w:type="spellStart"/>
      <w:r w:rsidRPr="001A5FC6">
        <w:rPr>
          <w:rFonts w:ascii="Times New Roman" w:hAnsi="Times New Roman"/>
          <w:b/>
          <w:bCs/>
          <w:sz w:val="24"/>
          <w:szCs w:val="24"/>
          <w:lang w:val="en-GB"/>
        </w:rPr>
        <w:t>Scanlan</w:t>
      </w:r>
      <w:proofErr w:type="spellEnd"/>
      <w:r w:rsidRPr="001A5FC6">
        <w:rPr>
          <w:rFonts w:ascii="Times New Roman" w:hAnsi="Times New Roman"/>
          <w:b/>
          <w:bCs/>
          <w:sz w:val="24"/>
          <w:szCs w:val="24"/>
          <w:lang w:val="en-GB"/>
        </w:rPr>
        <w:t xml:space="preserve"> DJ. </w:t>
      </w:r>
      <w:r w:rsidRPr="001A5FC6">
        <w:rPr>
          <w:rFonts w:ascii="Times New Roman" w:hAnsi="Times New Roman"/>
          <w:sz w:val="24"/>
          <w:szCs w:val="24"/>
          <w:lang w:val="en-GB"/>
        </w:rPr>
        <w:t xml:space="preserve">2017. Nutrient recycling facilitates long-term stability of marine microbial phototroph–heterotroph interactions. Nature Microbiology </w:t>
      </w:r>
      <w:r w:rsidR="00F7400B" w:rsidRPr="001A5FC6">
        <w:rPr>
          <w:rFonts w:ascii="Times New Roman" w:hAnsi="Times New Roman"/>
          <w:sz w:val="24"/>
          <w:szCs w:val="24"/>
          <w:lang w:val="en-GB"/>
        </w:rPr>
        <w:t>2017;</w:t>
      </w:r>
      <w:r w:rsidR="00D21A22" w:rsidRPr="001A5FC6">
        <w:rPr>
          <w:rFonts w:ascii="Times New Roman" w:hAnsi="Times New Roman"/>
          <w:sz w:val="24"/>
          <w:szCs w:val="24"/>
          <w:lang w:val="en-GB"/>
        </w:rPr>
        <w:t xml:space="preserve"> </w:t>
      </w:r>
      <w:r w:rsidR="00F7400B" w:rsidRPr="001A5FC6">
        <w:rPr>
          <w:rFonts w:ascii="Times New Roman" w:hAnsi="Times New Roman"/>
          <w:sz w:val="24"/>
          <w:szCs w:val="24"/>
          <w:lang w:val="en-GB"/>
        </w:rPr>
        <w:t>2:17100.</w:t>
      </w:r>
    </w:p>
    <w:p w14:paraId="458D891C" w14:textId="77777777" w:rsidR="00D12F75" w:rsidRPr="001A5FC6" w:rsidRDefault="00D12F75" w:rsidP="00D359F0">
      <w:pPr>
        <w:suppressLineNumbers/>
        <w:shd w:val="clear" w:color="auto" w:fill="FFFFFF"/>
        <w:spacing w:after="173" w:line="360" w:lineRule="auto"/>
        <w:rPr>
          <w:rFonts w:ascii="Times New Roman" w:hAnsi="Times New Roman"/>
          <w:sz w:val="24"/>
          <w:szCs w:val="24"/>
          <w:lang w:val="en-GB"/>
        </w:rPr>
      </w:pPr>
      <w:r w:rsidRPr="001A5FC6">
        <w:rPr>
          <w:rFonts w:ascii="Times New Roman" w:hAnsi="Times New Roman"/>
          <w:b/>
          <w:bCs/>
          <w:sz w:val="24"/>
          <w:szCs w:val="24"/>
          <w:lang w:val="en-GB"/>
        </w:rPr>
        <w:t>Davison IR. </w:t>
      </w:r>
      <w:r w:rsidRPr="001A5FC6">
        <w:rPr>
          <w:rFonts w:ascii="Times New Roman" w:hAnsi="Times New Roman"/>
          <w:sz w:val="24"/>
          <w:szCs w:val="24"/>
          <w:lang w:val="en-GB"/>
        </w:rPr>
        <w:t xml:space="preserve">1991. </w:t>
      </w:r>
      <w:r w:rsidR="009534F7" w:rsidRPr="001A5FC6">
        <w:rPr>
          <w:rFonts w:ascii="Times New Roman" w:hAnsi="Times New Roman"/>
          <w:sz w:val="24"/>
          <w:szCs w:val="24"/>
          <w:lang w:val="en-GB"/>
        </w:rPr>
        <w:t>Environmental effects on algal photosynthesis: temperature</w:t>
      </w:r>
      <w:r w:rsidRPr="001A5FC6">
        <w:rPr>
          <w:rFonts w:ascii="Times New Roman" w:hAnsi="Times New Roman"/>
          <w:sz w:val="24"/>
          <w:szCs w:val="24"/>
          <w:lang w:val="en-GB"/>
        </w:rPr>
        <w:t>. Journal of Phycology</w:t>
      </w:r>
      <w:r w:rsidRPr="001A5FC6">
        <w:rPr>
          <w:rFonts w:ascii="Times New Roman" w:hAnsi="Times New Roman"/>
          <w:b/>
          <w:bCs/>
          <w:sz w:val="24"/>
          <w:szCs w:val="24"/>
          <w:lang w:val="en-GB"/>
        </w:rPr>
        <w:t> </w:t>
      </w:r>
      <w:r w:rsidRPr="001A5FC6">
        <w:rPr>
          <w:rFonts w:ascii="Times New Roman" w:hAnsi="Times New Roman"/>
          <w:b/>
          <w:sz w:val="24"/>
          <w:szCs w:val="24"/>
          <w:lang w:val="en-GB"/>
        </w:rPr>
        <w:t>27</w:t>
      </w:r>
      <w:r w:rsidRPr="001A5FC6">
        <w:rPr>
          <w:rFonts w:ascii="Times New Roman" w:hAnsi="Times New Roman"/>
          <w:sz w:val="24"/>
          <w:szCs w:val="24"/>
          <w:lang w:val="en-GB"/>
        </w:rPr>
        <w:t>, 2-8.</w:t>
      </w:r>
    </w:p>
    <w:p w14:paraId="61D1DE6C" w14:textId="77777777" w:rsidR="00D12F75" w:rsidRPr="001A5FC6" w:rsidRDefault="00D12F75" w:rsidP="00D359F0">
      <w:pPr>
        <w:suppressLineNumbers/>
        <w:shd w:val="clear" w:color="auto" w:fill="FFFFFF"/>
        <w:spacing w:after="173" w:line="360" w:lineRule="auto"/>
        <w:rPr>
          <w:rFonts w:ascii="Times New Roman" w:hAnsi="Times New Roman"/>
          <w:sz w:val="24"/>
          <w:szCs w:val="24"/>
          <w:lang w:val="en-GB"/>
        </w:rPr>
      </w:pPr>
      <w:r w:rsidRPr="001A5FC6">
        <w:rPr>
          <w:rFonts w:ascii="Times New Roman" w:hAnsi="Times New Roman"/>
          <w:b/>
          <w:bCs/>
          <w:sz w:val="24"/>
          <w:szCs w:val="24"/>
          <w:lang w:val="en-GB"/>
        </w:rPr>
        <w:t xml:space="preserve">de Castro </w:t>
      </w:r>
      <w:proofErr w:type="spellStart"/>
      <w:r w:rsidRPr="001A5FC6">
        <w:rPr>
          <w:rFonts w:ascii="Times New Roman" w:hAnsi="Times New Roman"/>
          <w:b/>
          <w:bCs/>
          <w:sz w:val="24"/>
          <w:szCs w:val="24"/>
          <w:lang w:val="en-GB"/>
        </w:rPr>
        <w:t>Araújo</w:t>
      </w:r>
      <w:proofErr w:type="spellEnd"/>
      <w:r w:rsidRPr="001A5FC6">
        <w:rPr>
          <w:rFonts w:ascii="Times New Roman" w:hAnsi="Times New Roman"/>
          <w:b/>
          <w:bCs/>
          <w:sz w:val="24"/>
          <w:szCs w:val="24"/>
          <w:lang w:val="en-GB"/>
        </w:rPr>
        <w:t xml:space="preserve"> S, Garcia VMT. </w:t>
      </w:r>
      <w:r w:rsidRPr="001A5FC6">
        <w:rPr>
          <w:rFonts w:ascii="Times New Roman" w:hAnsi="Times New Roman"/>
          <w:sz w:val="24"/>
          <w:szCs w:val="24"/>
          <w:lang w:val="en-GB"/>
        </w:rPr>
        <w:t xml:space="preserve">2005. Growth and biochemical composition of the diatom </w:t>
      </w:r>
      <w:r w:rsidRPr="001A5FC6">
        <w:rPr>
          <w:rFonts w:ascii="Times New Roman" w:hAnsi="Times New Roman"/>
          <w:i/>
          <w:sz w:val="24"/>
          <w:szCs w:val="24"/>
          <w:lang w:val="en-GB"/>
        </w:rPr>
        <w:t>Chaetoceros cf.</w:t>
      </w:r>
      <w:r w:rsidRPr="001A5FC6">
        <w:rPr>
          <w:rFonts w:ascii="Times New Roman" w:hAnsi="Times New Roman"/>
          <w:sz w:val="24"/>
          <w:szCs w:val="24"/>
          <w:lang w:val="en-GB"/>
        </w:rPr>
        <w:t xml:space="preserve"> </w:t>
      </w:r>
      <w:proofErr w:type="spellStart"/>
      <w:r w:rsidR="009534F7" w:rsidRPr="001A5FC6">
        <w:rPr>
          <w:rFonts w:ascii="Times New Roman" w:hAnsi="Times New Roman"/>
          <w:i/>
          <w:sz w:val="24"/>
          <w:szCs w:val="24"/>
          <w:lang w:val="en-GB"/>
        </w:rPr>
        <w:t>Wighamii</w:t>
      </w:r>
      <w:proofErr w:type="spellEnd"/>
      <w:r w:rsidR="009534F7" w:rsidRPr="001A5FC6">
        <w:rPr>
          <w:rFonts w:ascii="Times New Roman" w:hAnsi="Times New Roman"/>
          <w:i/>
          <w:sz w:val="24"/>
          <w:szCs w:val="24"/>
          <w:lang w:val="en-GB"/>
        </w:rPr>
        <w:t xml:space="preserve"> </w:t>
      </w:r>
      <w:proofErr w:type="spellStart"/>
      <w:r w:rsidR="009534F7" w:rsidRPr="001A5FC6">
        <w:rPr>
          <w:rFonts w:ascii="Times New Roman" w:hAnsi="Times New Roman"/>
          <w:i/>
          <w:sz w:val="24"/>
          <w:szCs w:val="24"/>
          <w:lang w:val="en-GB"/>
        </w:rPr>
        <w:t>Brightwell</w:t>
      </w:r>
      <w:proofErr w:type="spellEnd"/>
      <w:r w:rsidR="009534F7" w:rsidRPr="001A5FC6">
        <w:rPr>
          <w:rFonts w:ascii="Times New Roman" w:hAnsi="Times New Roman"/>
          <w:sz w:val="24"/>
          <w:szCs w:val="24"/>
          <w:lang w:val="en-GB"/>
        </w:rPr>
        <w:t xml:space="preserve"> </w:t>
      </w:r>
      <w:r w:rsidRPr="001A5FC6">
        <w:rPr>
          <w:rFonts w:ascii="Times New Roman" w:hAnsi="Times New Roman"/>
          <w:sz w:val="24"/>
          <w:szCs w:val="24"/>
          <w:lang w:val="en-GB"/>
        </w:rPr>
        <w:t>under different temperature, salinity and carbon dioxide levels. I. Protein, carbohydrates and lipids. Aquaculture </w:t>
      </w:r>
      <w:r w:rsidRPr="001A5FC6">
        <w:rPr>
          <w:rFonts w:ascii="Times New Roman" w:hAnsi="Times New Roman"/>
          <w:b/>
          <w:sz w:val="24"/>
          <w:szCs w:val="24"/>
          <w:lang w:val="en-GB"/>
        </w:rPr>
        <w:t>246</w:t>
      </w:r>
      <w:r w:rsidRPr="001A5FC6">
        <w:rPr>
          <w:rFonts w:ascii="Times New Roman" w:hAnsi="Times New Roman"/>
          <w:sz w:val="24"/>
          <w:szCs w:val="24"/>
          <w:lang w:val="en-GB"/>
        </w:rPr>
        <w:t xml:space="preserve">, 405-412. </w:t>
      </w:r>
    </w:p>
    <w:p w14:paraId="4B4EBA9D" w14:textId="77777777" w:rsidR="00D12F75" w:rsidRPr="001A5FC6" w:rsidRDefault="00D12F75" w:rsidP="00D359F0">
      <w:pPr>
        <w:suppressLineNumbers/>
        <w:shd w:val="clear" w:color="auto" w:fill="FFFFFF"/>
        <w:spacing w:after="173" w:line="360" w:lineRule="auto"/>
        <w:rPr>
          <w:rFonts w:ascii="Times New Roman" w:hAnsi="Times New Roman"/>
          <w:sz w:val="24"/>
          <w:szCs w:val="24"/>
          <w:lang w:val="en-GB"/>
        </w:rPr>
      </w:pPr>
      <w:r w:rsidRPr="001A5FC6">
        <w:rPr>
          <w:rFonts w:ascii="Times New Roman" w:hAnsi="Times New Roman"/>
          <w:b/>
          <w:bCs/>
          <w:sz w:val="24"/>
          <w:szCs w:val="24"/>
          <w:lang w:val="en-GB"/>
        </w:rPr>
        <w:t xml:space="preserve">de </w:t>
      </w:r>
      <w:proofErr w:type="spellStart"/>
      <w:r w:rsidRPr="001A5FC6">
        <w:rPr>
          <w:rFonts w:ascii="Times New Roman" w:hAnsi="Times New Roman"/>
          <w:b/>
          <w:bCs/>
          <w:sz w:val="24"/>
          <w:szCs w:val="24"/>
          <w:lang w:val="en-GB"/>
        </w:rPr>
        <w:t>Jesús</w:t>
      </w:r>
      <w:proofErr w:type="spellEnd"/>
      <w:r w:rsidRPr="001A5FC6">
        <w:rPr>
          <w:rFonts w:ascii="Times New Roman" w:hAnsi="Times New Roman"/>
          <w:b/>
          <w:bCs/>
          <w:sz w:val="24"/>
          <w:szCs w:val="24"/>
          <w:lang w:val="en-GB"/>
        </w:rPr>
        <w:t xml:space="preserve">-Campos D, </w:t>
      </w:r>
      <w:proofErr w:type="spellStart"/>
      <w:r w:rsidRPr="001A5FC6">
        <w:rPr>
          <w:rFonts w:ascii="Times New Roman" w:hAnsi="Times New Roman"/>
          <w:b/>
          <w:bCs/>
          <w:sz w:val="24"/>
          <w:szCs w:val="24"/>
          <w:lang w:val="en-GB"/>
        </w:rPr>
        <w:t>López-Elías</w:t>
      </w:r>
      <w:proofErr w:type="spellEnd"/>
      <w:r w:rsidRPr="001A5FC6">
        <w:rPr>
          <w:rFonts w:ascii="Times New Roman" w:hAnsi="Times New Roman"/>
          <w:b/>
          <w:bCs/>
          <w:sz w:val="24"/>
          <w:szCs w:val="24"/>
          <w:lang w:val="en-GB"/>
        </w:rPr>
        <w:t xml:space="preserve"> JA, Medina-Juarez LÁ, </w:t>
      </w:r>
      <w:proofErr w:type="spellStart"/>
      <w:r w:rsidRPr="001A5FC6">
        <w:rPr>
          <w:rFonts w:ascii="Times New Roman" w:hAnsi="Times New Roman"/>
          <w:b/>
          <w:bCs/>
          <w:sz w:val="24"/>
          <w:szCs w:val="24"/>
          <w:lang w:val="en-GB"/>
        </w:rPr>
        <w:t>Carvallo</w:t>
      </w:r>
      <w:proofErr w:type="spellEnd"/>
      <w:r w:rsidRPr="001A5FC6">
        <w:rPr>
          <w:rFonts w:ascii="Times New Roman" w:hAnsi="Times New Roman"/>
          <w:b/>
          <w:bCs/>
          <w:sz w:val="24"/>
          <w:szCs w:val="24"/>
          <w:lang w:val="en-GB"/>
        </w:rPr>
        <w:t xml:space="preserve">-Ruiz G, </w:t>
      </w:r>
      <w:proofErr w:type="spellStart"/>
      <w:r w:rsidRPr="001A5FC6">
        <w:rPr>
          <w:rFonts w:ascii="Times New Roman" w:hAnsi="Times New Roman"/>
          <w:b/>
          <w:bCs/>
          <w:sz w:val="24"/>
          <w:szCs w:val="24"/>
          <w:lang w:val="en-GB"/>
        </w:rPr>
        <w:t>Fimbres-Olivarria</w:t>
      </w:r>
      <w:proofErr w:type="spellEnd"/>
      <w:r w:rsidRPr="001A5FC6">
        <w:rPr>
          <w:rFonts w:ascii="Times New Roman" w:hAnsi="Times New Roman"/>
          <w:b/>
          <w:bCs/>
          <w:sz w:val="24"/>
          <w:szCs w:val="24"/>
          <w:lang w:val="en-GB"/>
        </w:rPr>
        <w:t xml:space="preserve"> D, </w:t>
      </w:r>
      <w:proofErr w:type="spellStart"/>
      <w:r w:rsidRPr="001A5FC6">
        <w:rPr>
          <w:rFonts w:ascii="Times New Roman" w:hAnsi="Times New Roman"/>
          <w:b/>
          <w:bCs/>
          <w:sz w:val="24"/>
          <w:szCs w:val="24"/>
          <w:lang w:val="en-GB"/>
        </w:rPr>
        <w:t>Hayano-Kanashiro</w:t>
      </w:r>
      <w:proofErr w:type="spellEnd"/>
      <w:r w:rsidRPr="001A5FC6">
        <w:rPr>
          <w:rFonts w:ascii="Times New Roman" w:hAnsi="Times New Roman"/>
          <w:b/>
          <w:bCs/>
          <w:sz w:val="24"/>
          <w:szCs w:val="24"/>
          <w:lang w:val="en-GB"/>
        </w:rPr>
        <w:t xml:space="preserve"> C. </w:t>
      </w:r>
      <w:r w:rsidRPr="001A5FC6">
        <w:rPr>
          <w:rFonts w:ascii="Times New Roman" w:hAnsi="Times New Roman"/>
          <w:sz w:val="24"/>
          <w:szCs w:val="24"/>
          <w:lang w:val="en-GB"/>
        </w:rPr>
        <w:t xml:space="preserve">2020. Chemical composition, fatty acid profile and molecular changes derived from nitrogen stress in the diatom </w:t>
      </w:r>
      <w:r w:rsidRPr="001A5FC6">
        <w:rPr>
          <w:rFonts w:ascii="Times New Roman" w:hAnsi="Times New Roman"/>
          <w:i/>
          <w:sz w:val="24"/>
          <w:szCs w:val="24"/>
          <w:lang w:val="en-GB"/>
        </w:rPr>
        <w:t xml:space="preserve">Chaetoceros </w:t>
      </w:r>
      <w:proofErr w:type="spellStart"/>
      <w:r w:rsidRPr="001A5FC6">
        <w:rPr>
          <w:rFonts w:ascii="Times New Roman" w:hAnsi="Times New Roman"/>
          <w:i/>
          <w:sz w:val="24"/>
          <w:szCs w:val="24"/>
          <w:lang w:val="en-GB"/>
        </w:rPr>
        <w:t>muelleri</w:t>
      </w:r>
      <w:proofErr w:type="spellEnd"/>
      <w:r w:rsidRPr="001A5FC6">
        <w:rPr>
          <w:rFonts w:ascii="Times New Roman" w:hAnsi="Times New Roman"/>
          <w:sz w:val="24"/>
          <w:szCs w:val="24"/>
          <w:lang w:val="en-GB"/>
        </w:rPr>
        <w:t>. Aquaculture Reports</w:t>
      </w:r>
      <w:r w:rsidRPr="001A5FC6">
        <w:rPr>
          <w:rFonts w:ascii="Times New Roman" w:hAnsi="Times New Roman"/>
          <w:b/>
          <w:bCs/>
          <w:sz w:val="24"/>
          <w:szCs w:val="24"/>
          <w:lang w:val="en-GB"/>
        </w:rPr>
        <w:t> </w:t>
      </w:r>
      <w:r w:rsidR="00F7400B" w:rsidRPr="001A5FC6">
        <w:rPr>
          <w:rFonts w:ascii="Times New Roman" w:hAnsi="Times New Roman"/>
          <w:sz w:val="24"/>
          <w:szCs w:val="24"/>
          <w:lang w:val="en-GB"/>
        </w:rPr>
        <w:t>16, 10281.</w:t>
      </w:r>
    </w:p>
    <w:p w14:paraId="2659E9A9" w14:textId="77777777" w:rsidR="00D12F75" w:rsidRPr="001A5FC6" w:rsidRDefault="00D12F75" w:rsidP="00D359F0">
      <w:pPr>
        <w:suppressLineNumbers/>
        <w:shd w:val="clear" w:color="auto" w:fill="FFFFFF"/>
        <w:spacing w:after="173" w:line="360" w:lineRule="auto"/>
        <w:rPr>
          <w:rFonts w:ascii="Times New Roman" w:hAnsi="Times New Roman"/>
          <w:sz w:val="24"/>
          <w:szCs w:val="24"/>
          <w:lang w:val="en-GB"/>
        </w:rPr>
      </w:pPr>
      <w:proofErr w:type="spellStart"/>
      <w:r w:rsidRPr="001A5FC6">
        <w:rPr>
          <w:rFonts w:ascii="Times New Roman" w:hAnsi="Times New Roman"/>
          <w:b/>
          <w:bCs/>
          <w:sz w:val="24"/>
          <w:szCs w:val="24"/>
          <w:lang w:val="en-GB"/>
        </w:rPr>
        <w:t>Demé</w:t>
      </w:r>
      <w:proofErr w:type="spellEnd"/>
      <w:r w:rsidRPr="001A5FC6">
        <w:rPr>
          <w:rFonts w:ascii="Times New Roman" w:hAnsi="Times New Roman"/>
          <w:b/>
          <w:bCs/>
          <w:sz w:val="24"/>
          <w:szCs w:val="24"/>
          <w:lang w:val="en-GB"/>
        </w:rPr>
        <w:t xml:space="preserve"> B, </w:t>
      </w:r>
      <w:proofErr w:type="spellStart"/>
      <w:r w:rsidRPr="001A5FC6">
        <w:rPr>
          <w:rFonts w:ascii="Times New Roman" w:hAnsi="Times New Roman"/>
          <w:b/>
          <w:bCs/>
          <w:sz w:val="24"/>
          <w:szCs w:val="24"/>
          <w:lang w:val="en-GB"/>
        </w:rPr>
        <w:t>Cataye</w:t>
      </w:r>
      <w:proofErr w:type="spellEnd"/>
      <w:r w:rsidRPr="001A5FC6">
        <w:rPr>
          <w:rFonts w:ascii="Times New Roman" w:hAnsi="Times New Roman"/>
          <w:b/>
          <w:bCs/>
          <w:sz w:val="24"/>
          <w:szCs w:val="24"/>
          <w:lang w:val="en-GB"/>
        </w:rPr>
        <w:t xml:space="preserve"> C, Block MA, </w:t>
      </w:r>
      <w:proofErr w:type="spellStart"/>
      <w:r w:rsidRPr="001A5FC6">
        <w:rPr>
          <w:rFonts w:ascii="Times New Roman" w:hAnsi="Times New Roman"/>
          <w:b/>
          <w:bCs/>
          <w:sz w:val="24"/>
          <w:szCs w:val="24"/>
          <w:lang w:val="en-GB"/>
        </w:rPr>
        <w:t>Maréchal</w:t>
      </w:r>
      <w:proofErr w:type="spellEnd"/>
      <w:r w:rsidRPr="001A5FC6">
        <w:rPr>
          <w:rFonts w:ascii="Times New Roman" w:hAnsi="Times New Roman"/>
          <w:b/>
          <w:bCs/>
          <w:sz w:val="24"/>
          <w:szCs w:val="24"/>
          <w:lang w:val="en-GB"/>
        </w:rPr>
        <w:t xml:space="preserve"> E, </w:t>
      </w:r>
      <w:proofErr w:type="spellStart"/>
      <w:r w:rsidRPr="001A5FC6">
        <w:rPr>
          <w:rFonts w:ascii="Times New Roman" w:hAnsi="Times New Roman"/>
          <w:b/>
          <w:bCs/>
          <w:sz w:val="24"/>
          <w:szCs w:val="24"/>
          <w:lang w:val="en-GB"/>
        </w:rPr>
        <w:t>Jouhet</w:t>
      </w:r>
      <w:proofErr w:type="spellEnd"/>
      <w:r w:rsidRPr="001A5FC6">
        <w:rPr>
          <w:rFonts w:ascii="Times New Roman" w:hAnsi="Times New Roman"/>
          <w:b/>
          <w:bCs/>
          <w:sz w:val="24"/>
          <w:szCs w:val="24"/>
          <w:lang w:val="en-GB"/>
        </w:rPr>
        <w:t xml:space="preserve"> J. </w:t>
      </w:r>
      <w:r w:rsidRPr="001A5FC6">
        <w:rPr>
          <w:rFonts w:ascii="Times New Roman" w:hAnsi="Times New Roman"/>
          <w:sz w:val="24"/>
          <w:szCs w:val="24"/>
          <w:lang w:val="en-GB"/>
        </w:rPr>
        <w:t xml:space="preserve">2014. Contribution of </w:t>
      </w:r>
      <w:proofErr w:type="spellStart"/>
      <w:r w:rsidRPr="001A5FC6">
        <w:rPr>
          <w:rFonts w:ascii="Times New Roman" w:hAnsi="Times New Roman"/>
          <w:sz w:val="24"/>
          <w:szCs w:val="24"/>
          <w:lang w:val="en-GB"/>
        </w:rPr>
        <w:t>galactoglycerolipids</w:t>
      </w:r>
      <w:proofErr w:type="spellEnd"/>
      <w:r w:rsidRPr="001A5FC6">
        <w:rPr>
          <w:rFonts w:ascii="Times New Roman" w:hAnsi="Times New Roman"/>
          <w:sz w:val="24"/>
          <w:szCs w:val="24"/>
          <w:lang w:val="en-GB"/>
        </w:rPr>
        <w:t xml:space="preserve"> to the 3-dimensional architecture of thylakoids. FASEB Journal: official publication of the Federation of American Societies for Experimental Biology </w:t>
      </w:r>
      <w:r w:rsidRPr="001A5FC6">
        <w:rPr>
          <w:rFonts w:ascii="Times New Roman" w:hAnsi="Times New Roman"/>
          <w:b/>
          <w:sz w:val="24"/>
          <w:szCs w:val="24"/>
          <w:lang w:val="en-GB"/>
        </w:rPr>
        <w:t>28</w:t>
      </w:r>
      <w:r w:rsidRPr="001A5FC6">
        <w:rPr>
          <w:rFonts w:ascii="Times New Roman" w:hAnsi="Times New Roman"/>
          <w:sz w:val="24"/>
          <w:szCs w:val="24"/>
          <w:lang w:val="en-GB"/>
        </w:rPr>
        <w:t>, 3373-3383.</w:t>
      </w:r>
    </w:p>
    <w:p w14:paraId="6265BCF4" w14:textId="77777777" w:rsidR="00D12F75" w:rsidRPr="001A5FC6" w:rsidRDefault="00D12F75" w:rsidP="00D359F0">
      <w:pPr>
        <w:suppressLineNumbers/>
        <w:shd w:val="clear" w:color="auto" w:fill="FFFFFF"/>
        <w:spacing w:after="173" w:line="360" w:lineRule="auto"/>
        <w:rPr>
          <w:rFonts w:ascii="Times New Roman" w:hAnsi="Times New Roman"/>
          <w:sz w:val="24"/>
          <w:szCs w:val="24"/>
          <w:lang w:val="en-GB"/>
        </w:rPr>
      </w:pPr>
      <w:r w:rsidRPr="001A5FC6">
        <w:rPr>
          <w:rFonts w:ascii="Times New Roman" w:hAnsi="Times New Roman"/>
          <w:b/>
          <w:bCs/>
          <w:sz w:val="24"/>
          <w:szCs w:val="24"/>
          <w:lang w:val="en-GB"/>
        </w:rPr>
        <w:lastRenderedPageBreak/>
        <w:t>Dortch Q. </w:t>
      </w:r>
      <w:r w:rsidRPr="001A5FC6">
        <w:rPr>
          <w:rFonts w:ascii="Times New Roman" w:hAnsi="Times New Roman"/>
          <w:sz w:val="24"/>
          <w:szCs w:val="24"/>
          <w:lang w:val="en-GB"/>
        </w:rPr>
        <w:t xml:space="preserve">1982. Effect of growth conditions on accumulation of internal nitrate, ammonium, amino acids, and protein in three marine diatoms. Journal of </w:t>
      </w:r>
      <w:r w:rsidR="00D21A22" w:rsidRPr="001A5FC6">
        <w:rPr>
          <w:rFonts w:ascii="Times New Roman" w:hAnsi="Times New Roman"/>
          <w:sz w:val="24"/>
          <w:szCs w:val="24"/>
          <w:lang w:val="en-GB"/>
        </w:rPr>
        <w:t>E</w:t>
      </w:r>
      <w:r w:rsidRPr="001A5FC6">
        <w:rPr>
          <w:rFonts w:ascii="Times New Roman" w:hAnsi="Times New Roman"/>
          <w:sz w:val="24"/>
          <w:szCs w:val="24"/>
          <w:lang w:val="en-GB"/>
        </w:rPr>
        <w:t xml:space="preserve">xperimental </w:t>
      </w:r>
      <w:r w:rsidR="00D21A22" w:rsidRPr="001A5FC6">
        <w:rPr>
          <w:rFonts w:ascii="Times New Roman" w:hAnsi="Times New Roman"/>
          <w:sz w:val="24"/>
          <w:szCs w:val="24"/>
          <w:lang w:val="en-GB"/>
        </w:rPr>
        <w:t>M</w:t>
      </w:r>
      <w:r w:rsidRPr="001A5FC6">
        <w:rPr>
          <w:rFonts w:ascii="Times New Roman" w:hAnsi="Times New Roman"/>
          <w:sz w:val="24"/>
          <w:szCs w:val="24"/>
          <w:lang w:val="en-GB"/>
        </w:rPr>
        <w:t xml:space="preserve">arine </w:t>
      </w:r>
      <w:r w:rsidR="00D21A22" w:rsidRPr="001A5FC6">
        <w:rPr>
          <w:rFonts w:ascii="Times New Roman" w:hAnsi="Times New Roman"/>
          <w:sz w:val="24"/>
          <w:szCs w:val="24"/>
          <w:lang w:val="en-GB"/>
        </w:rPr>
        <w:t>B</w:t>
      </w:r>
      <w:r w:rsidRPr="001A5FC6">
        <w:rPr>
          <w:rFonts w:ascii="Times New Roman" w:hAnsi="Times New Roman"/>
          <w:sz w:val="24"/>
          <w:szCs w:val="24"/>
          <w:lang w:val="en-GB"/>
        </w:rPr>
        <w:t xml:space="preserve">iology and </w:t>
      </w:r>
      <w:r w:rsidR="00D21A22" w:rsidRPr="001A5FC6">
        <w:rPr>
          <w:rFonts w:ascii="Times New Roman" w:hAnsi="Times New Roman"/>
          <w:sz w:val="24"/>
          <w:szCs w:val="24"/>
          <w:lang w:val="en-GB"/>
        </w:rPr>
        <w:t>E</w:t>
      </w:r>
      <w:r w:rsidRPr="001A5FC6">
        <w:rPr>
          <w:rFonts w:ascii="Times New Roman" w:hAnsi="Times New Roman"/>
          <w:sz w:val="24"/>
          <w:szCs w:val="24"/>
          <w:lang w:val="en-GB"/>
        </w:rPr>
        <w:t>cology </w:t>
      </w:r>
      <w:r w:rsidRPr="001A5FC6">
        <w:rPr>
          <w:rFonts w:ascii="Times New Roman" w:hAnsi="Times New Roman"/>
          <w:b/>
          <w:sz w:val="24"/>
          <w:szCs w:val="24"/>
          <w:lang w:val="en-GB"/>
        </w:rPr>
        <w:t>61</w:t>
      </w:r>
      <w:r w:rsidRPr="001A5FC6">
        <w:rPr>
          <w:rFonts w:ascii="Times New Roman" w:hAnsi="Times New Roman"/>
          <w:sz w:val="24"/>
          <w:szCs w:val="24"/>
          <w:lang w:val="en-GB"/>
        </w:rPr>
        <w:t>, 243-264.</w:t>
      </w:r>
    </w:p>
    <w:p w14:paraId="740EBE32" w14:textId="77777777" w:rsidR="00D12F75" w:rsidRPr="001A5FC6" w:rsidRDefault="00D12F75" w:rsidP="00D359F0">
      <w:pPr>
        <w:suppressLineNumbers/>
        <w:shd w:val="clear" w:color="auto" w:fill="FFFFFF"/>
        <w:spacing w:after="173" w:line="360" w:lineRule="auto"/>
        <w:rPr>
          <w:rFonts w:ascii="Times New Roman" w:hAnsi="Times New Roman"/>
          <w:sz w:val="24"/>
          <w:szCs w:val="24"/>
          <w:lang w:val="en-GB"/>
        </w:rPr>
      </w:pPr>
      <w:proofErr w:type="spellStart"/>
      <w:r w:rsidRPr="001A5FC6">
        <w:rPr>
          <w:rFonts w:ascii="Times New Roman" w:hAnsi="Times New Roman"/>
          <w:b/>
          <w:bCs/>
          <w:sz w:val="24"/>
          <w:szCs w:val="24"/>
          <w:lang w:val="en-GB"/>
        </w:rPr>
        <w:t>Fakhry</w:t>
      </w:r>
      <w:proofErr w:type="spellEnd"/>
      <w:r w:rsidRPr="001A5FC6">
        <w:rPr>
          <w:rFonts w:ascii="Times New Roman" w:hAnsi="Times New Roman"/>
          <w:b/>
          <w:bCs/>
          <w:sz w:val="24"/>
          <w:szCs w:val="24"/>
          <w:lang w:val="en-GB"/>
        </w:rPr>
        <w:t xml:space="preserve"> EM, El </w:t>
      </w:r>
      <w:proofErr w:type="spellStart"/>
      <w:r w:rsidRPr="001A5FC6">
        <w:rPr>
          <w:rFonts w:ascii="Times New Roman" w:hAnsi="Times New Roman"/>
          <w:b/>
          <w:bCs/>
          <w:sz w:val="24"/>
          <w:szCs w:val="24"/>
          <w:lang w:val="en-GB"/>
        </w:rPr>
        <w:t>Maghraby</w:t>
      </w:r>
      <w:proofErr w:type="spellEnd"/>
      <w:r w:rsidRPr="001A5FC6">
        <w:rPr>
          <w:rFonts w:ascii="Times New Roman" w:hAnsi="Times New Roman"/>
          <w:b/>
          <w:bCs/>
          <w:sz w:val="24"/>
          <w:szCs w:val="24"/>
          <w:lang w:val="en-GB"/>
        </w:rPr>
        <w:t xml:space="preserve"> DM. </w:t>
      </w:r>
      <w:r w:rsidRPr="001A5FC6">
        <w:rPr>
          <w:rFonts w:ascii="Times New Roman" w:hAnsi="Times New Roman"/>
          <w:sz w:val="24"/>
          <w:szCs w:val="24"/>
          <w:lang w:val="en-GB"/>
        </w:rPr>
        <w:t xml:space="preserve">2015. Lipid accumulation in response to nitrogen limitation and variation of temperature in </w:t>
      </w:r>
      <w:proofErr w:type="spellStart"/>
      <w:r w:rsidRPr="001A5FC6">
        <w:rPr>
          <w:rFonts w:ascii="Times New Roman" w:hAnsi="Times New Roman"/>
          <w:i/>
          <w:sz w:val="24"/>
          <w:szCs w:val="24"/>
          <w:lang w:val="en-GB"/>
        </w:rPr>
        <w:t>Nannochloropsis</w:t>
      </w:r>
      <w:proofErr w:type="spellEnd"/>
      <w:r w:rsidRPr="001A5FC6">
        <w:rPr>
          <w:rFonts w:ascii="Times New Roman" w:hAnsi="Times New Roman"/>
          <w:i/>
          <w:sz w:val="24"/>
          <w:szCs w:val="24"/>
          <w:lang w:val="en-GB"/>
        </w:rPr>
        <w:t xml:space="preserve"> </w:t>
      </w:r>
      <w:proofErr w:type="spellStart"/>
      <w:r w:rsidRPr="001A5FC6">
        <w:rPr>
          <w:rFonts w:ascii="Times New Roman" w:hAnsi="Times New Roman"/>
          <w:i/>
          <w:sz w:val="24"/>
          <w:szCs w:val="24"/>
          <w:lang w:val="en-GB"/>
        </w:rPr>
        <w:t>salina</w:t>
      </w:r>
      <w:proofErr w:type="spellEnd"/>
      <w:r w:rsidRPr="001A5FC6">
        <w:rPr>
          <w:rFonts w:ascii="Times New Roman" w:hAnsi="Times New Roman"/>
          <w:sz w:val="24"/>
          <w:szCs w:val="24"/>
          <w:lang w:val="en-GB"/>
        </w:rPr>
        <w:t>. Botanical Studies</w:t>
      </w:r>
      <w:r w:rsidRPr="001A5FC6">
        <w:rPr>
          <w:rFonts w:ascii="Times New Roman" w:hAnsi="Times New Roman"/>
          <w:b/>
          <w:bCs/>
          <w:sz w:val="24"/>
          <w:szCs w:val="24"/>
          <w:lang w:val="en-GB"/>
        </w:rPr>
        <w:t> </w:t>
      </w:r>
      <w:r w:rsidRPr="001A5FC6">
        <w:rPr>
          <w:rFonts w:ascii="Times New Roman" w:hAnsi="Times New Roman"/>
          <w:b/>
          <w:sz w:val="24"/>
          <w:szCs w:val="24"/>
          <w:lang w:val="en-GB"/>
        </w:rPr>
        <w:t>56</w:t>
      </w:r>
      <w:r w:rsidRPr="001A5FC6">
        <w:rPr>
          <w:rFonts w:ascii="Times New Roman" w:hAnsi="Times New Roman"/>
          <w:sz w:val="24"/>
          <w:szCs w:val="24"/>
          <w:lang w:val="en-GB"/>
        </w:rPr>
        <w:t xml:space="preserve">, 6. </w:t>
      </w:r>
    </w:p>
    <w:p w14:paraId="74A37108" w14:textId="77777777" w:rsidR="00D12F75" w:rsidRPr="001A5FC6" w:rsidRDefault="00D12F75" w:rsidP="00D359F0">
      <w:pPr>
        <w:suppressLineNumbers/>
        <w:shd w:val="clear" w:color="auto" w:fill="FFFFFF"/>
        <w:spacing w:after="173" w:line="360" w:lineRule="auto"/>
        <w:rPr>
          <w:rFonts w:ascii="Times New Roman" w:hAnsi="Times New Roman"/>
          <w:sz w:val="24"/>
          <w:szCs w:val="24"/>
          <w:lang w:val="en-GB"/>
        </w:rPr>
      </w:pPr>
      <w:proofErr w:type="spellStart"/>
      <w:r w:rsidRPr="001A5FC6">
        <w:rPr>
          <w:rFonts w:ascii="Times New Roman" w:hAnsi="Times New Roman"/>
          <w:b/>
          <w:bCs/>
          <w:sz w:val="24"/>
          <w:szCs w:val="24"/>
          <w:lang w:val="en-GB"/>
        </w:rPr>
        <w:t>Falkowski</w:t>
      </w:r>
      <w:proofErr w:type="spellEnd"/>
      <w:r w:rsidRPr="001A5FC6">
        <w:rPr>
          <w:rFonts w:ascii="Times New Roman" w:hAnsi="Times New Roman"/>
          <w:b/>
          <w:bCs/>
          <w:sz w:val="24"/>
          <w:szCs w:val="24"/>
          <w:lang w:val="en-GB"/>
        </w:rPr>
        <w:t xml:space="preserve"> PG, </w:t>
      </w:r>
      <w:proofErr w:type="spellStart"/>
      <w:r w:rsidRPr="001A5FC6">
        <w:rPr>
          <w:rFonts w:ascii="Times New Roman" w:hAnsi="Times New Roman"/>
          <w:b/>
          <w:bCs/>
          <w:sz w:val="24"/>
          <w:szCs w:val="24"/>
          <w:lang w:val="en-GB"/>
        </w:rPr>
        <w:t>Woodhead</w:t>
      </w:r>
      <w:proofErr w:type="spellEnd"/>
      <w:r w:rsidRPr="001A5FC6">
        <w:rPr>
          <w:rFonts w:ascii="Times New Roman" w:hAnsi="Times New Roman"/>
          <w:b/>
          <w:bCs/>
          <w:sz w:val="24"/>
          <w:szCs w:val="24"/>
          <w:lang w:val="en-GB"/>
        </w:rPr>
        <w:t xml:space="preserve"> AD. </w:t>
      </w:r>
      <w:r w:rsidRPr="001A5FC6">
        <w:rPr>
          <w:rFonts w:ascii="Times New Roman" w:hAnsi="Times New Roman"/>
          <w:sz w:val="24"/>
          <w:szCs w:val="24"/>
          <w:lang w:val="en-GB"/>
        </w:rPr>
        <w:t>1992. Primary Productivity and Biogeochemical Cycles in the Sea. Environmental Science Research,</w:t>
      </w:r>
      <w:r w:rsidRPr="001A5FC6">
        <w:rPr>
          <w:rFonts w:ascii="Times New Roman" w:hAnsi="Times New Roman"/>
          <w:i/>
          <w:iCs/>
          <w:sz w:val="24"/>
          <w:szCs w:val="24"/>
          <w:lang w:val="en-GB"/>
        </w:rPr>
        <w:t> </w:t>
      </w:r>
      <w:r w:rsidRPr="001A5FC6">
        <w:rPr>
          <w:rFonts w:ascii="Times New Roman" w:hAnsi="Times New Roman"/>
          <w:sz w:val="24"/>
          <w:szCs w:val="24"/>
          <w:lang w:val="en-GB"/>
        </w:rPr>
        <w:t>Vol. 1: Springer, Boston, MA.</w:t>
      </w:r>
    </w:p>
    <w:p w14:paraId="3D343D43" w14:textId="77777777" w:rsidR="00D12F75" w:rsidRPr="001A5FC6" w:rsidRDefault="00D12F75" w:rsidP="00D359F0">
      <w:pPr>
        <w:suppressLineNumbers/>
        <w:shd w:val="clear" w:color="auto" w:fill="FFFFFF"/>
        <w:spacing w:after="173" w:line="360" w:lineRule="auto"/>
        <w:rPr>
          <w:rFonts w:ascii="Times New Roman" w:hAnsi="Times New Roman"/>
          <w:sz w:val="24"/>
          <w:szCs w:val="24"/>
          <w:lang w:val="en-GB"/>
        </w:rPr>
      </w:pPr>
      <w:proofErr w:type="spellStart"/>
      <w:r w:rsidRPr="001A5FC6">
        <w:rPr>
          <w:rFonts w:ascii="Times New Roman" w:hAnsi="Times New Roman"/>
          <w:b/>
          <w:bCs/>
          <w:sz w:val="24"/>
          <w:szCs w:val="24"/>
          <w:lang w:val="en-GB"/>
        </w:rPr>
        <w:t>Falkowski</w:t>
      </w:r>
      <w:proofErr w:type="spellEnd"/>
      <w:r w:rsidRPr="001A5FC6">
        <w:rPr>
          <w:rFonts w:ascii="Times New Roman" w:hAnsi="Times New Roman"/>
          <w:b/>
          <w:bCs/>
          <w:sz w:val="24"/>
          <w:szCs w:val="24"/>
          <w:lang w:val="en-GB"/>
        </w:rPr>
        <w:t xml:space="preserve"> PG. </w:t>
      </w:r>
      <w:r w:rsidRPr="001A5FC6">
        <w:rPr>
          <w:rFonts w:ascii="Times New Roman" w:hAnsi="Times New Roman"/>
          <w:sz w:val="24"/>
          <w:szCs w:val="24"/>
          <w:lang w:val="en-GB"/>
        </w:rPr>
        <w:t>1980.</w:t>
      </w:r>
      <w:r w:rsidRPr="001A5FC6">
        <w:rPr>
          <w:rFonts w:ascii="Times New Roman" w:hAnsi="Times New Roman"/>
          <w:b/>
          <w:bCs/>
          <w:sz w:val="24"/>
          <w:szCs w:val="24"/>
          <w:lang w:val="en-GB"/>
        </w:rPr>
        <w:t> </w:t>
      </w:r>
      <w:r w:rsidRPr="001A5FC6">
        <w:rPr>
          <w:rFonts w:ascii="Times New Roman" w:hAnsi="Times New Roman"/>
          <w:sz w:val="24"/>
          <w:szCs w:val="24"/>
          <w:lang w:val="en-GB"/>
        </w:rPr>
        <w:t xml:space="preserve">Light-Shade Adaptation in Marine Phytoplankton. In: </w:t>
      </w:r>
      <w:proofErr w:type="spellStart"/>
      <w:r w:rsidRPr="001A5FC6">
        <w:rPr>
          <w:rFonts w:ascii="Times New Roman" w:hAnsi="Times New Roman"/>
          <w:sz w:val="24"/>
          <w:szCs w:val="24"/>
          <w:lang w:val="en-GB"/>
        </w:rPr>
        <w:t>Falkowski</w:t>
      </w:r>
      <w:proofErr w:type="spellEnd"/>
      <w:r w:rsidRPr="001A5FC6">
        <w:rPr>
          <w:rFonts w:ascii="Times New Roman" w:hAnsi="Times New Roman"/>
          <w:sz w:val="24"/>
          <w:szCs w:val="24"/>
          <w:lang w:val="en-GB"/>
        </w:rPr>
        <w:t xml:space="preserve"> P.G. (</w:t>
      </w:r>
      <w:proofErr w:type="spellStart"/>
      <w:r w:rsidRPr="001A5FC6">
        <w:rPr>
          <w:rFonts w:ascii="Times New Roman" w:hAnsi="Times New Roman"/>
          <w:sz w:val="24"/>
          <w:szCs w:val="24"/>
          <w:lang w:val="en-GB"/>
        </w:rPr>
        <w:t>eds</w:t>
      </w:r>
      <w:proofErr w:type="spellEnd"/>
      <w:r w:rsidRPr="001A5FC6">
        <w:rPr>
          <w:rFonts w:ascii="Times New Roman" w:hAnsi="Times New Roman"/>
          <w:sz w:val="24"/>
          <w:szCs w:val="24"/>
          <w:lang w:val="en-GB"/>
        </w:rPr>
        <w:t xml:space="preserve">) Primary Productivity in the Sea. Environmental Science Research, </w:t>
      </w:r>
      <w:proofErr w:type="spellStart"/>
      <w:r w:rsidRPr="001A5FC6">
        <w:rPr>
          <w:rFonts w:ascii="Times New Roman" w:hAnsi="Times New Roman"/>
          <w:sz w:val="24"/>
          <w:szCs w:val="24"/>
          <w:lang w:val="en-GB"/>
        </w:rPr>
        <w:t>vol</w:t>
      </w:r>
      <w:proofErr w:type="spellEnd"/>
      <w:r w:rsidRPr="001A5FC6">
        <w:rPr>
          <w:rFonts w:ascii="Times New Roman" w:hAnsi="Times New Roman"/>
          <w:sz w:val="24"/>
          <w:szCs w:val="24"/>
          <w:lang w:val="en-GB"/>
        </w:rPr>
        <w:t xml:space="preserve"> 19. Springer, Boston, MA, 99-119 </w:t>
      </w:r>
    </w:p>
    <w:p w14:paraId="181F08D6" w14:textId="77777777" w:rsidR="00D12F75" w:rsidRPr="001A5FC6" w:rsidRDefault="00D12F75" w:rsidP="00D359F0">
      <w:pPr>
        <w:suppressLineNumbers/>
        <w:shd w:val="clear" w:color="auto" w:fill="FFFFFF"/>
        <w:spacing w:after="173" w:line="360" w:lineRule="auto"/>
        <w:rPr>
          <w:rFonts w:ascii="Times New Roman" w:hAnsi="Times New Roman"/>
          <w:sz w:val="24"/>
          <w:szCs w:val="24"/>
          <w:lang w:val="en-GB"/>
        </w:rPr>
      </w:pPr>
      <w:proofErr w:type="spellStart"/>
      <w:r w:rsidRPr="001A5FC6">
        <w:rPr>
          <w:rFonts w:ascii="Times New Roman" w:hAnsi="Times New Roman"/>
          <w:b/>
          <w:bCs/>
          <w:sz w:val="24"/>
          <w:szCs w:val="24"/>
          <w:lang w:val="en-GB"/>
        </w:rPr>
        <w:t>Falkowski</w:t>
      </w:r>
      <w:proofErr w:type="spellEnd"/>
      <w:r w:rsidRPr="001A5FC6">
        <w:rPr>
          <w:rFonts w:ascii="Times New Roman" w:hAnsi="Times New Roman"/>
          <w:b/>
          <w:bCs/>
          <w:sz w:val="24"/>
          <w:szCs w:val="24"/>
          <w:lang w:val="en-GB"/>
        </w:rPr>
        <w:t xml:space="preserve"> PG. </w:t>
      </w:r>
      <w:r w:rsidRPr="001A5FC6">
        <w:rPr>
          <w:rFonts w:ascii="Times New Roman" w:hAnsi="Times New Roman"/>
          <w:sz w:val="24"/>
          <w:szCs w:val="24"/>
          <w:lang w:val="en-GB"/>
        </w:rPr>
        <w:t>1997. Evolution of the nitrogen cycle and its influence on the biological sequestration of CO</w:t>
      </w:r>
      <w:r w:rsidRPr="001A5FC6">
        <w:rPr>
          <w:rFonts w:ascii="Times New Roman" w:hAnsi="Times New Roman"/>
          <w:sz w:val="24"/>
          <w:szCs w:val="24"/>
          <w:vertAlign w:val="subscript"/>
          <w:lang w:val="en-GB"/>
        </w:rPr>
        <w:t>2</w:t>
      </w:r>
      <w:r w:rsidRPr="001A5FC6">
        <w:rPr>
          <w:rFonts w:ascii="Times New Roman" w:hAnsi="Times New Roman"/>
          <w:sz w:val="24"/>
          <w:szCs w:val="24"/>
          <w:lang w:val="en-GB"/>
        </w:rPr>
        <w:t xml:space="preserve"> in the ocean. Nature</w:t>
      </w:r>
      <w:r w:rsidRPr="001A5FC6">
        <w:rPr>
          <w:rFonts w:ascii="Times New Roman" w:hAnsi="Times New Roman"/>
          <w:b/>
          <w:bCs/>
          <w:sz w:val="24"/>
          <w:szCs w:val="24"/>
          <w:lang w:val="en-GB"/>
        </w:rPr>
        <w:t> </w:t>
      </w:r>
      <w:r w:rsidRPr="001A5FC6">
        <w:rPr>
          <w:rFonts w:ascii="Times New Roman" w:hAnsi="Times New Roman"/>
          <w:b/>
          <w:sz w:val="24"/>
          <w:szCs w:val="24"/>
          <w:lang w:val="en-GB"/>
        </w:rPr>
        <w:t>387</w:t>
      </w:r>
      <w:r w:rsidRPr="001A5FC6">
        <w:rPr>
          <w:rFonts w:ascii="Times New Roman" w:hAnsi="Times New Roman"/>
          <w:sz w:val="24"/>
          <w:szCs w:val="24"/>
          <w:lang w:val="en-GB"/>
        </w:rPr>
        <w:t>, 272-275.</w:t>
      </w:r>
    </w:p>
    <w:p w14:paraId="79A2B6E1" w14:textId="77777777" w:rsidR="0063294F" w:rsidRPr="001A5FC6" w:rsidRDefault="0063294F" w:rsidP="00D359F0">
      <w:pPr>
        <w:suppressLineNumbers/>
        <w:spacing w:line="360" w:lineRule="auto"/>
        <w:rPr>
          <w:rFonts w:ascii="Times New Roman" w:hAnsi="Times New Roman"/>
          <w:sz w:val="24"/>
          <w:szCs w:val="24"/>
          <w:lang w:val="en-GB"/>
        </w:rPr>
      </w:pPr>
      <w:proofErr w:type="spellStart"/>
      <w:r w:rsidRPr="001A5FC6">
        <w:rPr>
          <w:rFonts w:ascii="Times New Roman" w:hAnsi="Times New Roman"/>
          <w:b/>
          <w:bCs/>
          <w:sz w:val="24"/>
          <w:szCs w:val="24"/>
          <w:lang w:val="en-GB"/>
        </w:rPr>
        <w:t>Finkel</w:t>
      </w:r>
      <w:proofErr w:type="spellEnd"/>
      <w:r w:rsidRPr="001A5FC6">
        <w:rPr>
          <w:rFonts w:ascii="Times New Roman" w:hAnsi="Times New Roman"/>
          <w:b/>
          <w:bCs/>
          <w:sz w:val="24"/>
          <w:szCs w:val="24"/>
          <w:lang w:val="en-GB"/>
        </w:rPr>
        <w:t xml:space="preserve"> ZV. </w:t>
      </w:r>
      <w:r w:rsidRPr="001A5FC6">
        <w:rPr>
          <w:rFonts w:ascii="Times New Roman" w:hAnsi="Times New Roman"/>
          <w:sz w:val="24"/>
          <w:szCs w:val="24"/>
          <w:lang w:val="en-GB"/>
        </w:rPr>
        <w:t>2007. Does Phytoplankton Cell Size Matter? The Evolution of Modern Marine Food Webs.</w:t>
      </w:r>
      <w:r w:rsidR="00064069" w:rsidRPr="001A5FC6">
        <w:rPr>
          <w:rFonts w:ascii="Times New Roman" w:hAnsi="Times New Roman"/>
          <w:sz w:val="24"/>
          <w:szCs w:val="24"/>
          <w:lang w:val="en-GB"/>
        </w:rPr>
        <w:t xml:space="preserve"> In: </w:t>
      </w:r>
      <w:r w:rsidRPr="001A5FC6">
        <w:rPr>
          <w:rFonts w:ascii="Times New Roman" w:hAnsi="Times New Roman"/>
          <w:sz w:val="24"/>
          <w:szCs w:val="24"/>
          <w:lang w:val="en-GB"/>
        </w:rPr>
        <w:t>Evolution of Primary Producers in the Sea</w:t>
      </w:r>
      <w:r w:rsidRPr="001A5FC6">
        <w:rPr>
          <w:rFonts w:ascii="Times New Roman" w:hAnsi="Times New Roman"/>
          <w:i/>
          <w:iCs/>
          <w:sz w:val="24"/>
          <w:szCs w:val="24"/>
          <w:lang w:val="en-GB"/>
        </w:rPr>
        <w:t>,</w:t>
      </w:r>
      <w:r w:rsidR="00B97C2E" w:rsidRPr="001A5FC6">
        <w:rPr>
          <w:rFonts w:ascii="Times New Roman" w:hAnsi="Times New Roman"/>
          <w:i/>
          <w:iCs/>
          <w:sz w:val="24"/>
          <w:szCs w:val="24"/>
          <w:lang w:val="en-GB"/>
        </w:rPr>
        <w:t xml:space="preserve"> </w:t>
      </w:r>
      <w:r w:rsidRPr="001A5FC6">
        <w:rPr>
          <w:rFonts w:ascii="Times New Roman" w:hAnsi="Times New Roman"/>
          <w:sz w:val="24"/>
          <w:szCs w:val="24"/>
          <w:lang w:val="en-GB"/>
        </w:rPr>
        <w:t xml:space="preserve">Elsevier </w:t>
      </w:r>
      <w:proofErr w:type="spellStart"/>
      <w:r w:rsidRPr="001A5FC6">
        <w:rPr>
          <w:rFonts w:ascii="Times New Roman" w:hAnsi="Times New Roman"/>
          <w:sz w:val="24"/>
          <w:szCs w:val="24"/>
          <w:lang w:val="en-GB"/>
        </w:rPr>
        <w:t>Inc</w:t>
      </w:r>
      <w:proofErr w:type="spellEnd"/>
      <w:r w:rsidRPr="001A5FC6">
        <w:rPr>
          <w:rFonts w:ascii="Times New Roman" w:hAnsi="Times New Roman"/>
          <w:sz w:val="24"/>
          <w:szCs w:val="24"/>
          <w:lang w:val="en-GB"/>
        </w:rPr>
        <w:t>, 333-350.</w:t>
      </w:r>
    </w:p>
    <w:p w14:paraId="724EDE54" w14:textId="77777777" w:rsidR="00D12F75" w:rsidRPr="001A5FC6" w:rsidRDefault="00D12F75" w:rsidP="00D359F0">
      <w:pPr>
        <w:suppressLineNumbers/>
        <w:shd w:val="clear" w:color="auto" w:fill="FFFFFF"/>
        <w:spacing w:after="173" w:line="360" w:lineRule="auto"/>
        <w:rPr>
          <w:rFonts w:ascii="Times New Roman" w:hAnsi="Times New Roman"/>
          <w:sz w:val="24"/>
          <w:szCs w:val="24"/>
          <w:lang w:val="en-GB"/>
        </w:rPr>
      </w:pPr>
      <w:r w:rsidRPr="001A5FC6">
        <w:rPr>
          <w:rFonts w:ascii="Times New Roman" w:hAnsi="Times New Roman"/>
          <w:b/>
          <w:bCs/>
          <w:sz w:val="24"/>
          <w:szCs w:val="24"/>
          <w:lang w:val="en-GB"/>
        </w:rPr>
        <w:t>Gašparović B. </w:t>
      </w:r>
      <w:r w:rsidRPr="001A5FC6">
        <w:rPr>
          <w:rFonts w:ascii="Times New Roman" w:hAnsi="Times New Roman"/>
          <w:sz w:val="24"/>
          <w:szCs w:val="24"/>
          <w:lang w:val="en-GB"/>
        </w:rPr>
        <w:t>2012. Decreased production of surface-active organic substances as a consequence of the oligotrophication in the northern Adriatic Sea. Estuarine, Coastal and Shelf Science</w:t>
      </w:r>
      <w:r w:rsidRPr="001A5FC6">
        <w:rPr>
          <w:rFonts w:ascii="Times New Roman" w:hAnsi="Times New Roman"/>
          <w:b/>
          <w:bCs/>
          <w:sz w:val="24"/>
          <w:szCs w:val="24"/>
          <w:lang w:val="en-GB"/>
        </w:rPr>
        <w:t> </w:t>
      </w:r>
      <w:r w:rsidRPr="001A5FC6">
        <w:rPr>
          <w:rFonts w:ascii="Times New Roman" w:hAnsi="Times New Roman"/>
          <w:b/>
          <w:sz w:val="24"/>
          <w:szCs w:val="24"/>
          <w:lang w:val="en-GB"/>
        </w:rPr>
        <w:t>115</w:t>
      </w:r>
      <w:r w:rsidRPr="001A5FC6">
        <w:rPr>
          <w:rFonts w:ascii="Times New Roman" w:hAnsi="Times New Roman"/>
          <w:sz w:val="24"/>
          <w:szCs w:val="24"/>
          <w:lang w:val="en-GB"/>
        </w:rPr>
        <w:t>, 33-39.</w:t>
      </w:r>
    </w:p>
    <w:p w14:paraId="56B441D0" w14:textId="77777777" w:rsidR="00D12F75" w:rsidRPr="001A5FC6" w:rsidRDefault="00D12F75" w:rsidP="00D359F0">
      <w:pPr>
        <w:suppressLineNumbers/>
        <w:shd w:val="clear" w:color="auto" w:fill="FFFFFF"/>
        <w:spacing w:after="173" w:line="360" w:lineRule="auto"/>
        <w:rPr>
          <w:rFonts w:ascii="Times New Roman" w:hAnsi="Times New Roman"/>
          <w:sz w:val="24"/>
          <w:szCs w:val="24"/>
          <w:lang w:val="en-GB"/>
        </w:rPr>
      </w:pPr>
      <w:r w:rsidRPr="001A5FC6">
        <w:rPr>
          <w:rFonts w:ascii="Times New Roman" w:hAnsi="Times New Roman"/>
          <w:b/>
          <w:bCs/>
          <w:sz w:val="24"/>
          <w:szCs w:val="24"/>
          <w:lang w:val="en-GB"/>
        </w:rPr>
        <w:t xml:space="preserve">Gašparović B, </w:t>
      </w:r>
      <w:proofErr w:type="spellStart"/>
      <w:r w:rsidRPr="001A5FC6">
        <w:rPr>
          <w:rFonts w:ascii="Times New Roman" w:hAnsi="Times New Roman"/>
          <w:b/>
          <w:bCs/>
          <w:sz w:val="24"/>
          <w:szCs w:val="24"/>
          <w:lang w:val="en-GB"/>
        </w:rPr>
        <w:t>Godrijan</w:t>
      </w:r>
      <w:proofErr w:type="spellEnd"/>
      <w:r w:rsidRPr="001A5FC6">
        <w:rPr>
          <w:rFonts w:ascii="Times New Roman" w:hAnsi="Times New Roman"/>
          <w:b/>
          <w:bCs/>
          <w:sz w:val="24"/>
          <w:szCs w:val="24"/>
          <w:lang w:val="en-GB"/>
        </w:rPr>
        <w:t xml:space="preserve"> J, </w:t>
      </w:r>
      <w:proofErr w:type="spellStart"/>
      <w:r w:rsidRPr="001A5FC6">
        <w:rPr>
          <w:rFonts w:ascii="Times New Roman" w:hAnsi="Times New Roman"/>
          <w:b/>
          <w:bCs/>
          <w:sz w:val="24"/>
          <w:szCs w:val="24"/>
          <w:lang w:val="en-GB"/>
        </w:rPr>
        <w:t>Frka</w:t>
      </w:r>
      <w:proofErr w:type="spellEnd"/>
      <w:r w:rsidRPr="001A5FC6">
        <w:rPr>
          <w:rFonts w:ascii="Times New Roman" w:hAnsi="Times New Roman"/>
          <w:b/>
          <w:bCs/>
          <w:sz w:val="24"/>
          <w:szCs w:val="24"/>
          <w:lang w:val="en-GB"/>
        </w:rPr>
        <w:t xml:space="preserve"> S, </w:t>
      </w:r>
      <w:proofErr w:type="spellStart"/>
      <w:r w:rsidRPr="001A5FC6">
        <w:rPr>
          <w:rFonts w:ascii="Times New Roman" w:hAnsi="Times New Roman"/>
          <w:b/>
          <w:bCs/>
          <w:sz w:val="24"/>
          <w:szCs w:val="24"/>
          <w:lang w:val="en-GB"/>
        </w:rPr>
        <w:t>Tomažić</w:t>
      </w:r>
      <w:proofErr w:type="spellEnd"/>
      <w:r w:rsidRPr="001A5FC6">
        <w:rPr>
          <w:rFonts w:ascii="Times New Roman" w:hAnsi="Times New Roman"/>
          <w:b/>
          <w:bCs/>
          <w:sz w:val="24"/>
          <w:szCs w:val="24"/>
          <w:lang w:val="en-GB"/>
        </w:rPr>
        <w:t xml:space="preserve"> I, </w:t>
      </w:r>
      <w:proofErr w:type="spellStart"/>
      <w:r w:rsidRPr="001A5FC6">
        <w:rPr>
          <w:rFonts w:ascii="Times New Roman" w:hAnsi="Times New Roman"/>
          <w:b/>
          <w:bCs/>
          <w:sz w:val="24"/>
          <w:szCs w:val="24"/>
          <w:lang w:val="en-GB"/>
        </w:rPr>
        <w:t>Penezić</w:t>
      </w:r>
      <w:proofErr w:type="spellEnd"/>
      <w:r w:rsidRPr="001A5FC6">
        <w:rPr>
          <w:rFonts w:ascii="Times New Roman" w:hAnsi="Times New Roman"/>
          <w:b/>
          <w:bCs/>
          <w:sz w:val="24"/>
          <w:szCs w:val="24"/>
          <w:lang w:val="en-GB"/>
        </w:rPr>
        <w:t xml:space="preserve"> A, </w:t>
      </w:r>
      <w:proofErr w:type="spellStart"/>
      <w:r w:rsidRPr="001A5FC6">
        <w:rPr>
          <w:rFonts w:ascii="Times New Roman" w:hAnsi="Times New Roman"/>
          <w:b/>
          <w:bCs/>
          <w:sz w:val="24"/>
          <w:szCs w:val="24"/>
          <w:lang w:val="en-GB"/>
        </w:rPr>
        <w:t>Marić</w:t>
      </w:r>
      <w:proofErr w:type="spellEnd"/>
      <w:r w:rsidRPr="001A5FC6">
        <w:rPr>
          <w:rFonts w:ascii="Times New Roman" w:hAnsi="Times New Roman"/>
          <w:b/>
          <w:bCs/>
          <w:sz w:val="24"/>
          <w:szCs w:val="24"/>
          <w:lang w:val="en-GB"/>
        </w:rPr>
        <w:t xml:space="preserve"> D, </w:t>
      </w:r>
      <w:proofErr w:type="spellStart"/>
      <w:r w:rsidRPr="001A5FC6">
        <w:rPr>
          <w:rFonts w:ascii="Times New Roman" w:hAnsi="Times New Roman"/>
          <w:b/>
          <w:bCs/>
          <w:sz w:val="24"/>
          <w:szCs w:val="24"/>
          <w:lang w:val="en-GB"/>
        </w:rPr>
        <w:t>Djakovac</w:t>
      </w:r>
      <w:proofErr w:type="spellEnd"/>
      <w:r w:rsidRPr="001A5FC6">
        <w:rPr>
          <w:rFonts w:ascii="Times New Roman" w:hAnsi="Times New Roman"/>
          <w:b/>
          <w:bCs/>
          <w:sz w:val="24"/>
          <w:szCs w:val="24"/>
          <w:lang w:val="en-GB"/>
        </w:rPr>
        <w:t xml:space="preserve"> T, </w:t>
      </w:r>
      <w:proofErr w:type="spellStart"/>
      <w:r w:rsidRPr="001A5FC6">
        <w:rPr>
          <w:rFonts w:ascii="Times New Roman" w:hAnsi="Times New Roman"/>
          <w:b/>
          <w:bCs/>
          <w:sz w:val="24"/>
          <w:szCs w:val="24"/>
          <w:lang w:val="en-GB"/>
        </w:rPr>
        <w:t>Ivančić</w:t>
      </w:r>
      <w:proofErr w:type="spellEnd"/>
      <w:r w:rsidRPr="001A5FC6">
        <w:rPr>
          <w:rFonts w:ascii="Times New Roman" w:hAnsi="Times New Roman"/>
          <w:b/>
          <w:bCs/>
          <w:sz w:val="24"/>
          <w:szCs w:val="24"/>
          <w:lang w:val="en-GB"/>
        </w:rPr>
        <w:t xml:space="preserve"> I, </w:t>
      </w:r>
      <w:proofErr w:type="spellStart"/>
      <w:r w:rsidRPr="001A5FC6">
        <w:rPr>
          <w:rFonts w:ascii="Times New Roman" w:hAnsi="Times New Roman"/>
          <w:b/>
          <w:bCs/>
          <w:sz w:val="24"/>
          <w:szCs w:val="24"/>
          <w:lang w:val="en-GB"/>
        </w:rPr>
        <w:t>Paliaga</w:t>
      </w:r>
      <w:proofErr w:type="spellEnd"/>
      <w:r w:rsidRPr="001A5FC6">
        <w:rPr>
          <w:rFonts w:ascii="Times New Roman" w:hAnsi="Times New Roman"/>
          <w:b/>
          <w:bCs/>
          <w:sz w:val="24"/>
          <w:szCs w:val="24"/>
          <w:lang w:val="en-GB"/>
        </w:rPr>
        <w:t xml:space="preserve"> P, Lyons D, </w:t>
      </w:r>
      <w:proofErr w:type="spellStart"/>
      <w:r w:rsidRPr="001A5FC6">
        <w:rPr>
          <w:rFonts w:ascii="Times New Roman" w:hAnsi="Times New Roman"/>
          <w:b/>
          <w:bCs/>
          <w:sz w:val="24"/>
          <w:szCs w:val="24"/>
          <w:lang w:val="en-GB"/>
        </w:rPr>
        <w:t>Precali</w:t>
      </w:r>
      <w:proofErr w:type="spellEnd"/>
      <w:r w:rsidRPr="001A5FC6">
        <w:rPr>
          <w:rFonts w:ascii="Times New Roman" w:hAnsi="Times New Roman"/>
          <w:b/>
          <w:bCs/>
          <w:sz w:val="24"/>
          <w:szCs w:val="24"/>
          <w:lang w:val="en-GB"/>
        </w:rPr>
        <w:t xml:space="preserve"> R, </w:t>
      </w:r>
      <w:proofErr w:type="spellStart"/>
      <w:r w:rsidRPr="001A5FC6">
        <w:rPr>
          <w:rFonts w:ascii="Times New Roman" w:hAnsi="Times New Roman"/>
          <w:b/>
          <w:bCs/>
          <w:sz w:val="24"/>
          <w:szCs w:val="24"/>
          <w:lang w:val="en-GB"/>
        </w:rPr>
        <w:t>Tepić</w:t>
      </w:r>
      <w:proofErr w:type="spellEnd"/>
      <w:r w:rsidRPr="001A5FC6">
        <w:rPr>
          <w:rFonts w:ascii="Times New Roman" w:hAnsi="Times New Roman"/>
          <w:b/>
          <w:bCs/>
          <w:sz w:val="24"/>
          <w:szCs w:val="24"/>
          <w:lang w:val="en-GB"/>
        </w:rPr>
        <w:t xml:space="preserve"> N. </w:t>
      </w:r>
      <w:r w:rsidRPr="001A5FC6">
        <w:rPr>
          <w:rFonts w:ascii="Times New Roman" w:hAnsi="Times New Roman"/>
          <w:sz w:val="24"/>
          <w:szCs w:val="24"/>
          <w:lang w:val="en-GB"/>
        </w:rPr>
        <w:t xml:space="preserve">2013. Adaptation of marine plankton to environmental stress by glycolipid accumulation. Marine </w:t>
      </w:r>
      <w:r w:rsidR="00D10C70" w:rsidRPr="001A5FC6">
        <w:rPr>
          <w:rFonts w:ascii="Times New Roman" w:hAnsi="Times New Roman"/>
          <w:sz w:val="24"/>
          <w:szCs w:val="24"/>
          <w:lang w:val="en-GB"/>
        </w:rPr>
        <w:t>E</w:t>
      </w:r>
      <w:r w:rsidRPr="001A5FC6">
        <w:rPr>
          <w:rFonts w:ascii="Times New Roman" w:hAnsi="Times New Roman"/>
          <w:sz w:val="24"/>
          <w:szCs w:val="24"/>
          <w:lang w:val="en-GB"/>
        </w:rPr>
        <w:t xml:space="preserve">nvironmental </w:t>
      </w:r>
      <w:r w:rsidR="00D10C70" w:rsidRPr="001A5FC6">
        <w:rPr>
          <w:rFonts w:ascii="Times New Roman" w:hAnsi="Times New Roman"/>
          <w:sz w:val="24"/>
          <w:szCs w:val="24"/>
          <w:lang w:val="en-GB"/>
        </w:rPr>
        <w:t>R</w:t>
      </w:r>
      <w:r w:rsidRPr="001A5FC6">
        <w:rPr>
          <w:rFonts w:ascii="Times New Roman" w:hAnsi="Times New Roman"/>
          <w:sz w:val="24"/>
          <w:szCs w:val="24"/>
          <w:lang w:val="en-GB"/>
        </w:rPr>
        <w:t>esearch</w:t>
      </w:r>
      <w:r w:rsidRPr="001A5FC6">
        <w:rPr>
          <w:rFonts w:ascii="Times New Roman" w:hAnsi="Times New Roman"/>
          <w:b/>
          <w:bCs/>
          <w:sz w:val="24"/>
          <w:szCs w:val="24"/>
          <w:lang w:val="en-GB"/>
        </w:rPr>
        <w:t> </w:t>
      </w:r>
      <w:r w:rsidRPr="001A5FC6">
        <w:rPr>
          <w:rFonts w:ascii="Times New Roman" w:hAnsi="Times New Roman"/>
          <w:b/>
          <w:sz w:val="24"/>
          <w:szCs w:val="24"/>
          <w:lang w:val="en-GB"/>
        </w:rPr>
        <w:t>92</w:t>
      </w:r>
      <w:r w:rsidRPr="001A5FC6">
        <w:rPr>
          <w:rFonts w:ascii="Times New Roman" w:hAnsi="Times New Roman"/>
          <w:sz w:val="24"/>
          <w:szCs w:val="24"/>
          <w:lang w:val="en-GB"/>
        </w:rPr>
        <w:t>, 120-132.</w:t>
      </w:r>
    </w:p>
    <w:p w14:paraId="5C4DA7CC" w14:textId="77777777" w:rsidR="00D12F75" w:rsidRPr="001A5FC6" w:rsidRDefault="00D12F75" w:rsidP="00D359F0">
      <w:pPr>
        <w:suppressLineNumbers/>
        <w:shd w:val="clear" w:color="auto" w:fill="FFFFFF"/>
        <w:spacing w:after="173" w:line="360" w:lineRule="auto"/>
        <w:rPr>
          <w:rFonts w:ascii="Times New Roman" w:hAnsi="Times New Roman"/>
          <w:sz w:val="24"/>
          <w:szCs w:val="24"/>
          <w:lang w:val="en-GB"/>
        </w:rPr>
      </w:pPr>
      <w:r w:rsidRPr="001A5FC6">
        <w:rPr>
          <w:rFonts w:ascii="Times New Roman" w:hAnsi="Times New Roman"/>
          <w:b/>
          <w:bCs/>
          <w:sz w:val="24"/>
          <w:szCs w:val="24"/>
          <w:lang w:val="en-GB"/>
        </w:rPr>
        <w:t xml:space="preserve">Gašparović B, </w:t>
      </w:r>
      <w:proofErr w:type="spellStart"/>
      <w:r w:rsidRPr="001A5FC6">
        <w:rPr>
          <w:rFonts w:ascii="Times New Roman" w:hAnsi="Times New Roman"/>
          <w:b/>
          <w:bCs/>
          <w:sz w:val="24"/>
          <w:szCs w:val="24"/>
          <w:lang w:val="en-GB"/>
        </w:rPr>
        <w:t>Kazazić</w:t>
      </w:r>
      <w:proofErr w:type="spellEnd"/>
      <w:r w:rsidRPr="001A5FC6">
        <w:rPr>
          <w:rFonts w:ascii="Times New Roman" w:hAnsi="Times New Roman"/>
          <w:b/>
          <w:bCs/>
          <w:sz w:val="24"/>
          <w:szCs w:val="24"/>
          <w:lang w:val="en-GB"/>
        </w:rPr>
        <w:t xml:space="preserve"> SP, </w:t>
      </w:r>
      <w:proofErr w:type="spellStart"/>
      <w:r w:rsidRPr="001A5FC6">
        <w:rPr>
          <w:rFonts w:ascii="Times New Roman" w:hAnsi="Times New Roman"/>
          <w:b/>
          <w:bCs/>
          <w:sz w:val="24"/>
          <w:szCs w:val="24"/>
          <w:lang w:val="en-GB"/>
        </w:rPr>
        <w:t>Cvitešić</w:t>
      </w:r>
      <w:proofErr w:type="spellEnd"/>
      <w:r w:rsidRPr="001A5FC6">
        <w:rPr>
          <w:rFonts w:ascii="Times New Roman" w:hAnsi="Times New Roman"/>
          <w:b/>
          <w:bCs/>
          <w:sz w:val="24"/>
          <w:szCs w:val="24"/>
          <w:lang w:val="en-GB"/>
        </w:rPr>
        <w:t xml:space="preserve"> A, </w:t>
      </w:r>
      <w:proofErr w:type="spellStart"/>
      <w:r w:rsidRPr="001A5FC6">
        <w:rPr>
          <w:rFonts w:ascii="Times New Roman" w:hAnsi="Times New Roman"/>
          <w:b/>
          <w:bCs/>
          <w:sz w:val="24"/>
          <w:szCs w:val="24"/>
          <w:lang w:val="en-GB"/>
        </w:rPr>
        <w:t>Penezić</w:t>
      </w:r>
      <w:proofErr w:type="spellEnd"/>
      <w:r w:rsidRPr="001A5FC6">
        <w:rPr>
          <w:rFonts w:ascii="Times New Roman" w:hAnsi="Times New Roman"/>
          <w:b/>
          <w:bCs/>
          <w:sz w:val="24"/>
          <w:szCs w:val="24"/>
          <w:lang w:val="en-GB"/>
        </w:rPr>
        <w:t xml:space="preserve"> A, </w:t>
      </w:r>
      <w:proofErr w:type="spellStart"/>
      <w:r w:rsidRPr="001A5FC6">
        <w:rPr>
          <w:rFonts w:ascii="Times New Roman" w:hAnsi="Times New Roman"/>
          <w:b/>
          <w:bCs/>
          <w:sz w:val="24"/>
          <w:szCs w:val="24"/>
          <w:lang w:val="en-GB"/>
        </w:rPr>
        <w:t>Frka</w:t>
      </w:r>
      <w:proofErr w:type="spellEnd"/>
      <w:r w:rsidRPr="001A5FC6">
        <w:rPr>
          <w:rFonts w:ascii="Times New Roman" w:hAnsi="Times New Roman"/>
          <w:b/>
          <w:bCs/>
          <w:sz w:val="24"/>
          <w:szCs w:val="24"/>
          <w:lang w:val="en-GB"/>
        </w:rPr>
        <w:t xml:space="preserve"> S. </w:t>
      </w:r>
      <w:r w:rsidRPr="001A5FC6">
        <w:rPr>
          <w:rFonts w:ascii="Times New Roman" w:hAnsi="Times New Roman"/>
          <w:sz w:val="24"/>
          <w:szCs w:val="24"/>
          <w:lang w:val="en-GB"/>
        </w:rPr>
        <w:t>2015. Improved separation and analysis of glycolipids by Iatroscan thin-layer chromatography–flame ionization detection. Journal of Chromatography A </w:t>
      </w:r>
      <w:r w:rsidRPr="001A5FC6">
        <w:rPr>
          <w:rFonts w:ascii="Times New Roman" w:hAnsi="Times New Roman"/>
          <w:b/>
          <w:sz w:val="24"/>
          <w:szCs w:val="24"/>
          <w:lang w:val="en-GB"/>
        </w:rPr>
        <w:t>1409</w:t>
      </w:r>
      <w:r w:rsidRPr="001A5FC6">
        <w:rPr>
          <w:rFonts w:ascii="Times New Roman" w:hAnsi="Times New Roman"/>
          <w:sz w:val="24"/>
          <w:szCs w:val="24"/>
          <w:lang w:val="en-GB"/>
        </w:rPr>
        <w:t>, 259-267.</w:t>
      </w:r>
    </w:p>
    <w:p w14:paraId="2A2B11C8" w14:textId="77777777" w:rsidR="00D12F75" w:rsidRPr="001A5FC6" w:rsidRDefault="00D12F75" w:rsidP="00D359F0">
      <w:pPr>
        <w:suppressLineNumbers/>
        <w:shd w:val="clear" w:color="auto" w:fill="FFFFFF"/>
        <w:spacing w:after="173" w:line="360" w:lineRule="auto"/>
        <w:rPr>
          <w:rFonts w:ascii="Times New Roman" w:hAnsi="Times New Roman"/>
          <w:sz w:val="24"/>
          <w:szCs w:val="24"/>
          <w:lang w:val="en-GB"/>
        </w:rPr>
      </w:pPr>
      <w:r w:rsidRPr="001A5FC6">
        <w:rPr>
          <w:rFonts w:ascii="Times New Roman" w:hAnsi="Times New Roman"/>
          <w:b/>
          <w:bCs/>
          <w:sz w:val="24"/>
          <w:szCs w:val="24"/>
          <w:lang w:val="en-GB"/>
        </w:rPr>
        <w:t xml:space="preserve">Gašparović B, </w:t>
      </w:r>
      <w:proofErr w:type="spellStart"/>
      <w:r w:rsidRPr="001A5FC6">
        <w:rPr>
          <w:rFonts w:ascii="Times New Roman" w:hAnsi="Times New Roman"/>
          <w:b/>
          <w:bCs/>
          <w:sz w:val="24"/>
          <w:szCs w:val="24"/>
          <w:lang w:val="en-GB"/>
        </w:rPr>
        <w:t>Kazazić</w:t>
      </w:r>
      <w:proofErr w:type="spellEnd"/>
      <w:r w:rsidRPr="001A5FC6">
        <w:rPr>
          <w:rFonts w:ascii="Times New Roman" w:hAnsi="Times New Roman"/>
          <w:b/>
          <w:bCs/>
          <w:sz w:val="24"/>
          <w:szCs w:val="24"/>
          <w:lang w:val="en-GB"/>
        </w:rPr>
        <w:t xml:space="preserve"> SP, </w:t>
      </w:r>
      <w:proofErr w:type="spellStart"/>
      <w:r w:rsidRPr="001A5FC6">
        <w:rPr>
          <w:rFonts w:ascii="Times New Roman" w:hAnsi="Times New Roman"/>
          <w:b/>
          <w:bCs/>
          <w:sz w:val="24"/>
          <w:szCs w:val="24"/>
          <w:lang w:val="en-GB"/>
        </w:rPr>
        <w:t>Cvitešić</w:t>
      </w:r>
      <w:proofErr w:type="spellEnd"/>
      <w:r w:rsidRPr="001A5FC6">
        <w:rPr>
          <w:rFonts w:ascii="Times New Roman" w:hAnsi="Times New Roman"/>
          <w:b/>
          <w:bCs/>
          <w:sz w:val="24"/>
          <w:szCs w:val="24"/>
          <w:lang w:val="en-GB"/>
        </w:rPr>
        <w:t xml:space="preserve"> A, </w:t>
      </w:r>
      <w:proofErr w:type="spellStart"/>
      <w:r w:rsidRPr="001A5FC6">
        <w:rPr>
          <w:rFonts w:ascii="Times New Roman" w:hAnsi="Times New Roman"/>
          <w:b/>
          <w:bCs/>
          <w:sz w:val="24"/>
          <w:szCs w:val="24"/>
          <w:lang w:val="en-GB"/>
        </w:rPr>
        <w:t>Penezić</w:t>
      </w:r>
      <w:proofErr w:type="spellEnd"/>
      <w:r w:rsidRPr="001A5FC6">
        <w:rPr>
          <w:rFonts w:ascii="Times New Roman" w:hAnsi="Times New Roman"/>
          <w:b/>
          <w:bCs/>
          <w:sz w:val="24"/>
          <w:szCs w:val="24"/>
          <w:lang w:val="en-GB"/>
        </w:rPr>
        <w:t xml:space="preserve"> A, </w:t>
      </w:r>
      <w:proofErr w:type="spellStart"/>
      <w:r w:rsidRPr="001A5FC6">
        <w:rPr>
          <w:rFonts w:ascii="Times New Roman" w:hAnsi="Times New Roman"/>
          <w:b/>
          <w:bCs/>
          <w:sz w:val="24"/>
          <w:szCs w:val="24"/>
          <w:lang w:val="en-GB"/>
        </w:rPr>
        <w:t>Frka</w:t>
      </w:r>
      <w:proofErr w:type="spellEnd"/>
      <w:r w:rsidRPr="001A5FC6">
        <w:rPr>
          <w:rFonts w:ascii="Times New Roman" w:hAnsi="Times New Roman"/>
          <w:b/>
          <w:bCs/>
          <w:sz w:val="24"/>
          <w:szCs w:val="24"/>
          <w:lang w:val="en-GB"/>
        </w:rPr>
        <w:t xml:space="preserve"> S. </w:t>
      </w:r>
      <w:r w:rsidRPr="001A5FC6">
        <w:rPr>
          <w:rFonts w:ascii="Times New Roman" w:hAnsi="Times New Roman"/>
          <w:sz w:val="24"/>
          <w:szCs w:val="24"/>
          <w:lang w:val="en-GB"/>
        </w:rPr>
        <w:t xml:space="preserve">2017. Corrigendum to “Improved separation and analysis of glycolipids by Iatroscan thin-layer chromatography–flame ionization detection” [J. </w:t>
      </w:r>
      <w:proofErr w:type="spellStart"/>
      <w:r w:rsidRPr="001A5FC6">
        <w:rPr>
          <w:rFonts w:ascii="Times New Roman" w:hAnsi="Times New Roman"/>
          <w:sz w:val="24"/>
          <w:szCs w:val="24"/>
          <w:lang w:val="en-GB"/>
        </w:rPr>
        <w:t>Chromatogr</w:t>
      </w:r>
      <w:proofErr w:type="spellEnd"/>
      <w:r w:rsidRPr="001A5FC6">
        <w:rPr>
          <w:rFonts w:ascii="Times New Roman" w:hAnsi="Times New Roman"/>
          <w:sz w:val="24"/>
          <w:szCs w:val="24"/>
          <w:lang w:val="en-GB"/>
        </w:rPr>
        <w:t>. A 1409 (2015) 259–267]. Journal of Chromatography A </w:t>
      </w:r>
      <w:r w:rsidRPr="001A5FC6">
        <w:rPr>
          <w:rFonts w:ascii="Times New Roman" w:hAnsi="Times New Roman"/>
          <w:b/>
          <w:sz w:val="24"/>
          <w:szCs w:val="24"/>
          <w:lang w:val="en-GB"/>
        </w:rPr>
        <w:t>1521</w:t>
      </w:r>
      <w:r w:rsidRPr="001A5FC6">
        <w:rPr>
          <w:rFonts w:ascii="Times New Roman" w:hAnsi="Times New Roman"/>
          <w:sz w:val="24"/>
          <w:szCs w:val="24"/>
          <w:lang w:val="en-GB"/>
        </w:rPr>
        <w:t>, 168-169.</w:t>
      </w:r>
    </w:p>
    <w:p w14:paraId="5155E2DF" w14:textId="77777777" w:rsidR="00D12F75" w:rsidRPr="001A5FC6" w:rsidRDefault="00D12F75" w:rsidP="00D359F0">
      <w:pPr>
        <w:suppressLineNumbers/>
        <w:shd w:val="clear" w:color="auto" w:fill="FFFFFF"/>
        <w:spacing w:after="173" w:line="360" w:lineRule="auto"/>
        <w:rPr>
          <w:rFonts w:ascii="Times New Roman" w:hAnsi="Times New Roman"/>
          <w:sz w:val="24"/>
          <w:szCs w:val="24"/>
          <w:lang w:val="en-GB"/>
        </w:rPr>
      </w:pPr>
      <w:proofErr w:type="spellStart"/>
      <w:r w:rsidRPr="001A5FC6">
        <w:rPr>
          <w:rFonts w:ascii="Times New Roman" w:hAnsi="Times New Roman"/>
          <w:b/>
          <w:bCs/>
          <w:sz w:val="24"/>
          <w:szCs w:val="24"/>
          <w:lang w:val="en-GB"/>
        </w:rPr>
        <w:lastRenderedPageBreak/>
        <w:t>Gaude</w:t>
      </w:r>
      <w:proofErr w:type="spellEnd"/>
      <w:r w:rsidRPr="001A5FC6">
        <w:rPr>
          <w:rFonts w:ascii="Times New Roman" w:hAnsi="Times New Roman"/>
          <w:b/>
          <w:bCs/>
          <w:sz w:val="24"/>
          <w:szCs w:val="24"/>
          <w:lang w:val="en-GB"/>
        </w:rPr>
        <w:t xml:space="preserve"> N, </w:t>
      </w:r>
      <w:proofErr w:type="spellStart"/>
      <w:r w:rsidRPr="001A5FC6">
        <w:rPr>
          <w:rFonts w:ascii="Times New Roman" w:hAnsi="Times New Roman"/>
          <w:b/>
          <w:bCs/>
          <w:sz w:val="24"/>
          <w:szCs w:val="24"/>
          <w:lang w:val="en-GB"/>
        </w:rPr>
        <w:t>Bréhélin</w:t>
      </w:r>
      <w:proofErr w:type="spellEnd"/>
      <w:r w:rsidRPr="001A5FC6">
        <w:rPr>
          <w:rFonts w:ascii="Times New Roman" w:hAnsi="Times New Roman"/>
          <w:b/>
          <w:bCs/>
          <w:sz w:val="24"/>
          <w:szCs w:val="24"/>
          <w:lang w:val="en-GB"/>
        </w:rPr>
        <w:t xml:space="preserve"> C, </w:t>
      </w:r>
      <w:proofErr w:type="spellStart"/>
      <w:r w:rsidRPr="001A5FC6">
        <w:rPr>
          <w:rFonts w:ascii="Times New Roman" w:hAnsi="Times New Roman"/>
          <w:b/>
          <w:bCs/>
          <w:sz w:val="24"/>
          <w:szCs w:val="24"/>
          <w:lang w:val="en-GB"/>
        </w:rPr>
        <w:t>Tischendorf</w:t>
      </w:r>
      <w:proofErr w:type="spellEnd"/>
      <w:r w:rsidRPr="001A5FC6">
        <w:rPr>
          <w:rFonts w:ascii="Times New Roman" w:hAnsi="Times New Roman"/>
          <w:b/>
          <w:bCs/>
          <w:sz w:val="24"/>
          <w:szCs w:val="24"/>
          <w:lang w:val="en-GB"/>
        </w:rPr>
        <w:t xml:space="preserve"> G, Kessler F, </w:t>
      </w:r>
      <w:proofErr w:type="spellStart"/>
      <w:r w:rsidRPr="001A5FC6">
        <w:rPr>
          <w:rFonts w:ascii="Times New Roman" w:hAnsi="Times New Roman"/>
          <w:b/>
          <w:bCs/>
          <w:sz w:val="24"/>
          <w:szCs w:val="24"/>
          <w:lang w:val="en-GB"/>
        </w:rPr>
        <w:t>Dörmann</w:t>
      </w:r>
      <w:proofErr w:type="spellEnd"/>
      <w:r w:rsidRPr="001A5FC6">
        <w:rPr>
          <w:rFonts w:ascii="Times New Roman" w:hAnsi="Times New Roman"/>
          <w:b/>
          <w:bCs/>
          <w:sz w:val="24"/>
          <w:szCs w:val="24"/>
          <w:lang w:val="en-GB"/>
        </w:rPr>
        <w:t xml:space="preserve"> P. </w:t>
      </w:r>
      <w:r w:rsidRPr="001A5FC6">
        <w:rPr>
          <w:rFonts w:ascii="Times New Roman" w:hAnsi="Times New Roman"/>
          <w:sz w:val="24"/>
          <w:szCs w:val="24"/>
          <w:lang w:val="en-GB"/>
        </w:rPr>
        <w:t xml:space="preserve">2007. Nitrogen deficiency in Arabidopsis affects </w:t>
      </w:r>
      <w:proofErr w:type="spellStart"/>
      <w:r w:rsidRPr="001A5FC6">
        <w:rPr>
          <w:rFonts w:ascii="Times New Roman" w:hAnsi="Times New Roman"/>
          <w:sz w:val="24"/>
          <w:szCs w:val="24"/>
          <w:lang w:val="en-GB"/>
        </w:rPr>
        <w:t>galactolipid</w:t>
      </w:r>
      <w:proofErr w:type="spellEnd"/>
      <w:r w:rsidRPr="001A5FC6">
        <w:rPr>
          <w:rFonts w:ascii="Times New Roman" w:hAnsi="Times New Roman"/>
          <w:sz w:val="24"/>
          <w:szCs w:val="24"/>
          <w:lang w:val="en-GB"/>
        </w:rPr>
        <w:t xml:space="preserve"> composition and gene expression and results in accumulation of fatty acid </w:t>
      </w:r>
      <w:proofErr w:type="spellStart"/>
      <w:r w:rsidRPr="001A5FC6">
        <w:rPr>
          <w:rFonts w:ascii="Times New Roman" w:hAnsi="Times New Roman"/>
          <w:sz w:val="24"/>
          <w:szCs w:val="24"/>
          <w:lang w:val="en-GB"/>
        </w:rPr>
        <w:t>phytyl</w:t>
      </w:r>
      <w:proofErr w:type="spellEnd"/>
      <w:r w:rsidRPr="001A5FC6">
        <w:rPr>
          <w:rFonts w:ascii="Times New Roman" w:hAnsi="Times New Roman"/>
          <w:sz w:val="24"/>
          <w:szCs w:val="24"/>
          <w:lang w:val="en-GB"/>
        </w:rPr>
        <w:t xml:space="preserve"> esters. The Plant Journal </w:t>
      </w:r>
      <w:r w:rsidRPr="001A5FC6">
        <w:rPr>
          <w:rFonts w:ascii="Times New Roman" w:hAnsi="Times New Roman"/>
          <w:b/>
          <w:sz w:val="24"/>
          <w:szCs w:val="24"/>
          <w:lang w:val="en-GB"/>
        </w:rPr>
        <w:t>49</w:t>
      </w:r>
      <w:r w:rsidRPr="001A5FC6">
        <w:rPr>
          <w:rFonts w:ascii="Times New Roman" w:hAnsi="Times New Roman"/>
          <w:sz w:val="24"/>
          <w:szCs w:val="24"/>
          <w:lang w:val="en-GB"/>
        </w:rPr>
        <w:t>, 729-739.</w:t>
      </w:r>
    </w:p>
    <w:p w14:paraId="66ED6E36" w14:textId="63A1513C" w:rsidR="00D12F75" w:rsidRPr="001A5FC6" w:rsidRDefault="00D12F75" w:rsidP="00D359F0">
      <w:pPr>
        <w:suppressLineNumbers/>
        <w:shd w:val="clear" w:color="auto" w:fill="FFFFFF"/>
        <w:spacing w:after="173" w:line="360" w:lineRule="auto"/>
        <w:rPr>
          <w:rFonts w:ascii="Times New Roman" w:hAnsi="Times New Roman"/>
          <w:sz w:val="24"/>
          <w:szCs w:val="24"/>
          <w:lang w:val="en-GB"/>
        </w:rPr>
      </w:pPr>
      <w:r w:rsidRPr="001A5FC6">
        <w:rPr>
          <w:rFonts w:ascii="Times New Roman" w:hAnsi="Times New Roman"/>
          <w:b/>
          <w:bCs/>
          <w:sz w:val="24"/>
          <w:szCs w:val="24"/>
          <w:lang w:val="en-GB"/>
        </w:rPr>
        <w:t xml:space="preserve">Ge F, Huang W, Chen Z, Zhang C, </w:t>
      </w:r>
      <w:proofErr w:type="spellStart"/>
      <w:r w:rsidRPr="001A5FC6">
        <w:rPr>
          <w:rFonts w:ascii="Times New Roman" w:hAnsi="Times New Roman"/>
          <w:b/>
          <w:bCs/>
          <w:sz w:val="24"/>
          <w:szCs w:val="24"/>
          <w:lang w:val="en-GB"/>
        </w:rPr>
        <w:t>Xiong</w:t>
      </w:r>
      <w:proofErr w:type="spellEnd"/>
      <w:r w:rsidRPr="001A5FC6">
        <w:rPr>
          <w:rFonts w:ascii="Times New Roman" w:hAnsi="Times New Roman"/>
          <w:b/>
          <w:bCs/>
          <w:sz w:val="24"/>
          <w:szCs w:val="24"/>
          <w:lang w:val="en-GB"/>
        </w:rPr>
        <w:t xml:space="preserve"> Q, Bowler C, Yang J, Xu J, Hu H. </w:t>
      </w:r>
      <w:r w:rsidRPr="001A5FC6">
        <w:rPr>
          <w:rFonts w:ascii="Times New Roman" w:hAnsi="Times New Roman"/>
          <w:sz w:val="24"/>
          <w:szCs w:val="24"/>
          <w:lang w:val="en-GB"/>
        </w:rPr>
        <w:t xml:space="preserve">2014. </w:t>
      </w:r>
      <w:proofErr w:type="spellStart"/>
      <w:r w:rsidRPr="001A5FC6">
        <w:rPr>
          <w:rFonts w:ascii="Times New Roman" w:hAnsi="Times New Roman"/>
          <w:sz w:val="24"/>
          <w:szCs w:val="24"/>
          <w:lang w:val="en-GB"/>
        </w:rPr>
        <w:t>Methylcrotonyl</w:t>
      </w:r>
      <w:proofErr w:type="spellEnd"/>
      <w:r w:rsidRPr="001A5FC6">
        <w:rPr>
          <w:rFonts w:ascii="Times New Roman" w:hAnsi="Times New Roman"/>
          <w:sz w:val="24"/>
          <w:szCs w:val="24"/>
          <w:lang w:val="en-GB"/>
        </w:rPr>
        <w:t xml:space="preserve">-CoA </w:t>
      </w:r>
      <w:r w:rsidR="001A5FC6">
        <w:rPr>
          <w:rFonts w:ascii="Times New Roman" w:hAnsi="Times New Roman"/>
          <w:sz w:val="24"/>
          <w:szCs w:val="24"/>
          <w:lang w:val="en-GB"/>
        </w:rPr>
        <w:t>c</w:t>
      </w:r>
      <w:r w:rsidRPr="001A5FC6">
        <w:rPr>
          <w:rFonts w:ascii="Times New Roman" w:hAnsi="Times New Roman"/>
          <w:sz w:val="24"/>
          <w:szCs w:val="24"/>
          <w:lang w:val="en-GB"/>
        </w:rPr>
        <w:t xml:space="preserve">arboxylase </w:t>
      </w:r>
      <w:r w:rsidR="001A5FC6">
        <w:rPr>
          <w:rFonts w:ascii="Times New Roman" w:hAnsi="Times New Roman"/>
          <w:sz w:val="24"/>
          <w:szCs w:val="24"/>
          <w:lang w:val="en-GB"/>
        </w:rPr>
        <w:t>r</w:t>
      </w:r>
      <w:r w:rsidRPr="001A5FC6">
        <w:rPr>
          <w:rFonts w:ascii="Times New Roman" w:hAnsi="Times New Roman"/>
          <w:sz w:val="24"/>
          <w:szCs w:val="24"/>
          <w:lang w:val="en-GB"/>
        </w:rPr>
        <w:t xml:space="preserve">egulates </w:t>
      </w:r>
      <w:r w:rsidR="001A5FC6">
        <w:rPr>
          <w:rFonts w:ascii="Times New Roman" w:hAnsi="Times New Roman"/>
          <w:sz w:val="24"/>
          <w:szCs w:val="24"/>
          <w:lang w:val="en-GB"/>
        </w:rPr>
        <w:t>t</w:t>
      </w:r>
      <w:r w:rsidRPr="001A5FC6">
        <w:rPr>
          <w:rFonts w:ascii="Times New Roman" w:hAnsi="Times New Roman"/>
          <w:sz w:val="24"/>
          <w:szCs w:val="24"/>
          <w:lang w:val="en-GB"/>
        </w:rPr>
        <w:t xml:space="preserve">riacylglycerol </w:t>
      </w:r>
      <w:r w:rsidR="001A5FC6">
        <w:rPr>
          <w:rFonts w:ascii="Times New Roman" w:hAnsi="Times New Roman"/>
          <w:sz w:val="24"/>
          <w:szCs w:val="24"/>
          <w:lang w:val="en-GB"/>
        </w:rPr>
        <w:t>a</w:t>
      </w:r>
      <w:r w:rsidRPr="001A5FC6">
        <w:rPr>
          <w:rFonts w:ascii="Times New Roman" w:hAnsi="Times New Roman"/>
          <w:sz w:val="24"/>
          <w:szCs w:val="24"/>
          <w:lang w:val="en-GB"/>
        </w:rPr>
        <w:t xml:space="preserve">ccumulation in the </w:t>
      </w:r>
      <w:r w:rsidR="001A5FC6">
        <w:rPr>
          <w:rFonts w:ascii="Times New Roman" w:hAnsi="Times New Roman"/>
          <w:sz w:val="24"/>
          <w:szCs w:val="24"/>
          <w:lang w:val="en-GB"/>
        </w:rPr>
        <w:t>m</w:t>
      </w:r>
      <w:r w:rsidRPr="001A5FC6">
        <w:rPr>
          <w:rFonts w:ascii="Times New Roman" w:hAnsi="Times New Roman"/>
          <w:sz w:val="24"/>
          <w:szCs w:val="24"/>
          <w:lang w:val="en-GB"/>
        </w:rPr>
        <w:t xml:space="preserve">odel </w:t>
      </w:r>
      <w:r w:rsidR="001A5FC6">
        <w:rPr>
          <w:rFonts w:ascii="Times New Roman" w:hAnsi="Times New Roman"/>
          <w:sz w:val="24"/>
          <w:szCs w:val="24"/>
          <w:lang w:val="en-GB"/>
        </w:rPr>
        <w:t>d</w:t>
      </w:r>
      <w:r w:rsidRPr="001A5FC6">
        <w:rPr>
          <w:rFonts w:ascii="Times New Roman" w:hAnsi="Times New Roman"/>
          <w:sz w:val="24"/>
          <w:szCs w:val="24"/>
          <w:lang w:val="en-GB"/>
        </w:rPr>
        <w:t>iatom </w:t>
      </w:r>
      <w:proofErr w:type="spellStart"/>
      <w:r w:rsidRPr="001A5FC6">
        <w:rPr>
          <w:rFonts w:ascii="Times New Roman" w:hAnsi="Times New Roman"/>
          <w:i/>
          <w:iCs/>
          <w:sz w:val="24"/>
          <w:szCs w:val="24"/>
          <w:lang w:val="en-GB"/>
        </w:rPr>
        <w:t>Phaeodactylum</w:t>
      </w:r>
      <w:proofErr w:type="spellEnd"/>
      <w:r w:rsidRPr="001A5FC6">
        <w:rPr>
          <w:rFonts w:ascii="Times New Roman" w:hAnsi="Times New Roman"/>
          <w:i/>
          <w:iCs/>
          <w:sz w:val="24"/>
          <w:szCs w:val="24"/>
          <w:lang w:val="en-GB"/>
        </w:rPr>
        <w:t xml:space="preserve"> </w:t>
      </w:r>
      <w:proofErr w:type="spellStart"/>
      <w:r w:rsidRPr="001A5FC6">
        <w:rPr>
          <w:rFonts w:ascii="Times New Roman" w:hAnsi="Times New Roman"/>
          <w:i/>
          <w:iCs/>
          <w:sz w:val="24"/>
          <w:szCs w:val="24"/>
          <w:lang w:val="en-GB"/>
        </w:rPr>
        <w:t>tricornutum</w:t>
      </w:r>
      <w:proofErr w:type="spellEnd"/>
      <w:r w:rsidRPr="001A5FC6">
        <w:rPr>
          <w:rFonts w:ascii="Times New Roman" w:hAnsi="Times New Roman"/>
          <w:sz w:val="24"/>
          <w:szCs w:val="24"/>
          <w:lang w:val="en-GB"/>
        </w:rPr>
        <w:t>. The Plant Cell </w:t>
      </w:r>
      <w:r w:rsidRPr="001A5FC6">
        <w:rPr>
          <w:rFonts w:ascii="Times New Roman" w:hAnsi="Times New Roman"/>
          <w:b/>
          <w:sz w:val="24"/>
          <w:szCs w:val="24"/>
          <w:lang w:val="en-GB"/>
        </w:rPr>
        <w:t>26</w:t>
      </w:r>
      <w:r w:rsidRPr="001A5FC6">
        <w:rPr>
          <w:rFonts w:ascii="Times New Roman" w:hAnsi="Times New Roman"/>
          <w:sz w:val="24"/>
          <w:szCs w:val="24"/>
          <w:lang w:val="en-GB"/>
        </w:rPr>
        <w:t>, 1681-1697.</w:t>
      </w:r>
    </w:p>
    <w:p w14:paraId="3DA9E85B" w14:textId="28BCD982" w:rsidR="00D12F75" w:rsidRPr="001A5FC6" w:rsidRDefault="00D12F75" w:rsidP="00D359F0">
      <w:pPr>
        <w:suppressLineNumbers/>
        <w:shd w:val="clear" w:color="auto" w:fill="FFFFFF"/>
        <w:spacing w:after="173" w:line="360" w:lineRule="auto"/>
        <w:rPr>
          <w:rFonts w:ascii="Times New Roman" w:hAnsi="Times New Roman"/>
          <w:sz w:val="24"/>
          <w:szCs w:val="24"/>
          <w:lang w:val="en-GB"/>
        </w:rPr>
      </w:pPr>
      <w:proofErr w:type="spellStart"/>
      <w:r w:rsidRPr="001A5FC6">
        <w:rPr>
          <w:rFonts w:ascii="Times New Roman" w:hAnsi="Times New Roman"/>
          <w:b/>
          <w:bCs/>
          <w:sz w:val="24"/>
          <w:szCs w:val="24"/>
          <w:lang w:val="en-GB"/>
        </w:rPr>
        <w:t>Geider</w:t>
      </w:r>
      <w:proofErr w:type="spellEnd"/>
      <w:r w:rsidRPr="001A5FC6">
        <w:rPr>
          <w:rFonts w:ascii="Times New Roman" w:hAnsi="Times New Roman"/>
          <w:b/>
          <w:bCs/>
          <w:sz w:val="24"/>
          <w:szCs w:val="24"/>
          <w:lang w:val="en-GB"/>
        </w:rPr>
        <w:t xml:space="preserve"> RJ. </w:t>
      </w:r>
      <w:r w:rsidRPr="001A5FC6">
        <w:rPr>
          <w:rFonts w:ascii="Times New Roman" w:hAnsi="Times New Roman"/>
          <w:sz w:val="24"/>
          <w:szCs w:val="24"/>
          <w:lang w:val="en-GB"/>
        </w:rPr>
        <w:t xml:space="preserve">1987. Light and </w:t>
      </w:r>
      <w:r w:rsidR="00BB026D">
        <w:rPr>
          <w:rFonts w:ascii="Times New Roman" w:hAnsi="Times New Roman"/>
          <w:sz w:val="24"/>
          <w:szCs w:val="24"/>
          <w:lang w:val="en-GB"/>
        </w:rPr>
        <w:t>t</w:t>
      </w:r>
      <w:r w:rsidR="00BB026D" w:rsidRPr="001A5FC6">
        <w:rPr>
          <w:rFonts w:ascii="Times New Roman" w:hAnsi="Times New Roman"/>
          <w:sz w:val="24"/>
          <w:szCs w:val="24"/>
          <w:lang w:val="en-GB"/>
        </w:rPr>
        <w:t>emperature dependence of the carbon to chlorophyll a ratio in microalgae and cyanobacteria: implications for physiology and growth of phytoplankton</w:t>
      </w:r>
      <w:r w:rsidRPr="001A5FC6">
        <w:rPr>
          <w:rFonts w:ascii="Times New Roman" w:hAnsi="Times New Roman"/>
          <w:sz w:val="24"/>
          <w:szCs w:val="24"/>
          <w:lang w:val="en-GB"/>
        </w:rPr>
        <w:t xml:space="preserve">. The New </w:t>
      </w:r>
      <w:proofErr w:type="spellStart"/>
      <w:r w:rsidRPr="001A5FC6">
        <w:rPr>
          <w:rFonts w:ascii="Times New Roman" w:hAnsi="Times New Roman"/>
          <w:sz w:val="24"/>
          <w:szCs w:val="24"/>
          <w:lang w:val="en-GB"/>
        </w:rPr>
        <w:t>Phytologist</w:t>
      </w:r>
      <w:proofErr w:type="spellEnd"/>
      <w:r w:rsidRPr="001A5FC6">
        <w:rPr>
          <w:rFonts w:ascii="Times New Roman" w:hAnsi="Times New Roman"/>
          <w:b/>
          <w:bCs/>
          <w:sz w:val="24"/>
          <w:szCs w:val="24"/>
          <w:lang w:val="en-GB"/>
        </w:rPr>
        <w:t> </w:t>
      </w:r>
      <w:r w:rsidRPr="001A5FC6">
        <w:rPr>
          <w:rFonts w:ascii="Times New Roman" w:hAnsi="Times New Roman"/>
          <w:b/>
          <w:sz w:val="24"/>
          <w:szCs w:val="24"/>
          <w:lang w:val="en-GB"/>
        </w:rPr>
        <w:t>106</w:t>
      </w:r>
      <w:r w:rsidRPr="001A5FC6">
        <w:rPr>
          <w:rFonts w:ascii="Times New Roman" w:hAnsi="Times New Roman"/>
          <w:sz w:val="24"/>
          <w:szCs w:val="24"/>
          <w:lang w:val="en-GB"/>
        </w:rPr>
        <w:t>, 1-34.</w:t>
      </w:r>
    </w:p>
    <w:p w14:paraId="3A43C3A0" w14:textId="11715529" w:rsidR="00D12F75" w:rsidRPr="001A5FC6" w:rsidRDefault="00D12F75" w:rsidP="00D359F0">
      <w:pPr>
        <w:suppressLineNumbers/>
        <w:shd w:val="clear" w:color="auto" w:fill="FFFFFF"/>
        <w:spacing w:after="173" w:line="360" w:lineRule="auto"/>
        <w:rPr>
          <w:rFonts w:ascii="Times New Roman" w:hAnsi="Times New Roman"/>
          <w:sz w:val="24"/>
          <w:szCs w:val="24"/>
          <w:lang w:val="en-GB"/>
        </w:rPr>
      </w:pPr>
      <w:proofErr w:type="spellStart"/>
      <w:r w:rsidRPr="001A5FC6">
        <w:rPr>
          <w:rFonts w:ascii="Times New Roman" w:hAnsi="Times New Roman"/>
          <w:b/>
          <w:bCs/>
          <w:sz w:val="24"/>
          <w:szCs w:val="24"/>
          <w:lang w:val="en-GB"/>
        </w:rPr>
        <w:t>Guillard</w:t>
      </w:r>
      <w:proofErr w:type="spellEnd"/>
      <w:r w:rsidRPr="001A5FC6">
        <w:rPr>
          <w:rFonts w:ascii="Times New Roman" w:hAnsi="Times New Roman"/>
          <w:b/>
          <w:bCs/>
          <w:sz w:val="24"/>
          <w:szCs w:val="24"/>
          <w:lang w:val="en-GB"/>
        </w:rPr>
        <w:t xml:space="preserve"> RRL. </w:t>
      </w:r>
      <w:r w:rsidRPr="001A5FC6">
        <w:rPr>
          <w:rFonts w:ascii="Times New Roman" w:hAnsi="Times New Roman"/>
          <w:sz w:val="24"/>
          <w:szCs w:val="24"/>
          <w:lang w:val="en-GB"/>
        </w:rPr>
        <w:t xml:space="preserve">1975. Culture of </w:t>
      </w:r>
      <w:r w:rsidR="00BB026D" w:rsidRPr="001A5FC6">
        <w:rPr>
          <w:rFonts w:ascii="Times New Roman" w:hAnsi="Times New Roman"/>
          <w:sz w:val="24"/>
          <w:szCs w:val="24"/>
          <w:lang w:val="en-GB"/>
        </w:rPr>
        <w:t>phytoplankton for feeding marine invertebrates</w:t>
      </w:r>
      <w:r w:rsidRPr="001A5FC6">
        <w:rPr>
          <w:rFonts w:ascii="Times New Roman" w:hAnsi="Times New Roman"/>
          <w:sz w:val="24"/>
          <w:szCs w:val="24"/>
          <w:lang w:val="en-GB"/>
        </w:rPr>
        <w:t xml:space="preserve">. In: Smith WL, </w:t>
      </w:r>
      <w:proofErr w:type="spellStart"/>
      <w:r w:rsidRPr="001A5FC6">
        <w:rPr>
          <w:rFonts w:ascii="Times New Roman" w:hAnsi="Times New Roman"/>
          <w:sz w:val="24"/>
          <w:szCs w:val="24"/>
          <w:lang w:val="en-GB"/>
        </w:rPr>
        <w:t>Chanley</w:t>
      </w:r>
      <w:proofErr w:type="spellEnd"/>
      <w:r w:rsidRPr="001A5FC6">
        <w:rPr>
          <w:rFonts w:ascii="Times New Roman" w:hAnsi="Times New Roman"/>
          <w:sz w:val="24"/>
          <w:szCs w:val="24"/>
          <w:lang w:val="en-GB"/>
        </w:rPr>
        <w:t xml:space="preserve"> MH, eds. Culture of </w:t>
      </w:r>
      <w:r w:rsidR="00BB026D" w:rsidRPr="001A5FC6">
        <w:rPr>
          <w:rFonts w:ascii="Times New Roman" w:hAnsi="Times New Roman"/>
          <w:sz w:val="24"/>
          <w:szCs w:val="24"/>
          <w:lang w:val="en-GB"/>
        </w:rPr>
        <w:t>marine invertebrate animals</w:t>
      </w:r>
      <w:r w:rsidRPr="001A5FC6">
        <w:rPr>
          <w:rFonts w:ascii="Times New Roman" w:hAnsi="Times New Roman"/>
          <w:sz w:val="24"/>
          <w:szCs w:val="24"/>
          <w:lang w:val="en-GB"/>
        </w:rPr>
        <w:t>: Proceedings — 1st Conference on Culture of Marine Invertebrate Animals Greenport</w:t>
      </w:r>
      <w:r w:rsidRPr="001A5FC6">
        <w:rPr>
          <w:rFonts w:ascii="Times New Roman" w:hAnsi="Times New Roman"/>
          <w:i/>
          <w:iCs/>
          <w:sz w:val="24"/>
          <w:szCs w:val="24"/>
          <w:lang w:val="en-GB"/>
        </w:rPr>
        <w:t>, </w:t>
      </w:r>
      <w:r w:rsidRPr="001A5FC6">
        <w:rPr>
          <w:rFonts w:ascii="Times New Roman" w:hAnsi="Times New Roman"/>
          <w:sz w:val="24"/>
          <w:szCs w:val="24"/>
          <w:lang w:val="en-GB"/>
        </w:rPr>
        <w:t>Boston, MA: Springer US, 29-60.</w:t>
      </w:r>
    </w:p>
    <w:p w14:paraId="54B49F6D" w14:textId="77777777" w:rsidR="00D12F75" w:rsidRPr="001A5FC6" w:rsidRDefault="00D12F75" w:rsidP="00D359F0">
      <w:pPr>
        <w:suppressLineNumbers/>
        <w:shd w:val="clear" w:color="auto" w:fill="FFFFFF"/>
        <w:spacing w:after="173" w:line="360" w:lineRule="auto"/>
        <w:rPr>
          <w:rFonts w:ascii="Times New Roman" w:hAnsi="Times New Roman"/>
          <w:sz w:val="24"/>
          <w:szCs w:val="24"/>
          <w:lang w:val="en-GB"/>
        </w:rPr>
      </w:pPr>
      <w:proofErr w:type="spellStart"/>
      <w:r w:rsidRPr="001A5FC6">
        <w:rPr>
          <w:rFonts w:ascii="Times New Roman" w:hAnsi="Times New Roman"/>
          <w:b/>
          <w:bCs/>
          <w:sz w:val="24"/>
          <w:szCs w:val="24"/>
          <w:lang w:val="en-GB"/>
        </w:rPr>
        <w:t>Gustafsson</w:t>
      </w:r>
      <w:proofErr w:type="spellEnd"/>
      <w:r w:rsidRPr="001A5FC6">
        <w:rPr>
          <w:rFonts w:ascii="Times New Roman" w:hAnsi="Times New Roman"/>
          <w:b/>
          <w:bCs/>
          <w:sz w:val="24"/>
          <w:szCs w:val="24"/>
          <w:lang w:val="en-GB"/>
        </w:rPr>
        <w:t xml:space="preserve"> B, Schenk F, </w:t>
      </w:r>
      <w:proofErr w:type="spellStart"/>
      <w:r w:rsidRPr="001A5FC6">
        <w:rPr>
          <w:rFonts w:ascii="Times New Roman" w:hAnsi="Times New Roman"/>
          <w:b/>
          <w:bCs/>
          <w:sz w:val="24"/>
          <w:szCs w:val="24"/>
          <w:lang w:val="en-GB"/>
        </w:rPr>
        <w:t>Blenckner</w:t>
      </w:r>
      <w:proofErr w:type="spellEnd"/>
      <w:r w:rsidRPr="001A5FC6">
        <w:rPr>
          <w:rFonts w:ascii="Times New Roman" w:hAnsi="Times New Roman"/>
          <w:b/>
          <w:bCs/>
          <w:sz w:val="24"/>
          <w:szCs w:val="24"/>
          <w:lang w:val="en-GB"/>
        </w:rPr>
        <w:t xml:space="preserve"> T, </w:t>
      </w:r>
      <w:proofErr w:type="spellStart"/>
      <w:r w:rsidRPr="001A5FC6">
        <w:rPr>
          <w:rFonts w:ascii="Times New Roman" w:hAnsi="Times New Roman"/>
          <w:b/>
          <w:bCs/>
          <w:sz w:val="24"/>
          <w:szCs w:val="24"/>
          <w:lang w:val="en-GB"/>
        </w:rPr>
        <w:t>Eilola</w:t>
      </w:r>
      <w:proofErr w:type="spellEnd"/>
      <w:r w:rsidRPr="001A5FC6">
        <w:rPr>
          <w:rFonts w:ascii="Times New Roman" w:hAnsi="Times New Roman"/>
          <w:b/>
          <w:bCs/>
          <w:sz w:val="24"/>
          <w:szCs w:val="24"/>
          <w:lang w:val="en-GB"/>
        </w:rPr>
        <w:t xml:space="preserve"> K, Meier H, Müller-</w:t>
      </w:r>
      <w:proofErr w:type="spellStart"/>
      <w:r w:rsidRPr="001A5FC6">
        <w:rPr>
          <w:rFonts w:ascii="Times New Roman" w:hAnsi="Times New Roman"/>
          <w:b/>
          <w:bCs/>
          <w:sz w:val="24"/>
          <w:szCs w:val="24"/>
          <w:lang w:val="en-GB"/>
        </w:rPr>
        <w:t>Karulis</w:t>
      </w:r>
      <w:proofErr w:type="spellEnd"/>
      <w:r w:rsidRPr="001A5FC6">
        <w:rPr>
          <w:rFonts w:ascii="Times New Roman" w:hAnsi="Times New Roman"/>
          <w:b/>
          <w:bCs/>
          <w:sz w:val="24"/>
          <w:szCs w:val="24"/>
          <w:lang w:val="en-GB"/>
        </w:rPr>
        <w:t xml:space="preserve"> B, Neumann T, </w:t>
      </w:r>
      <w:proofErr w:type="spellStart"/>
      <w:r w:rsidRPr="001A5FC6">
        <w:rPr>
          <w:rFonts w:ascii="Times New Roman" w:hAnsi="Times New Roman"/>
          <w:b/>
          <w:bCs/>
          <w:sz w:val="24"/>
          <w:szCs w:val="24"/>
          <w:lang w:val="en-GB"/>
        </w:rPr>
        <w:t>Ruoho-Airola</w:t>
      </w:r>
      <w:proofErr w:type="spellEnd"/>
      <w:r w:rsidRPr="001A5FC6">
        <w:rPr>
          <w:rFonts w:ascii="Times New Roman" w:hAnsi="Times New Roman"/>
          <w:b/>
          <w:bCs/>
          <w:sz w:val="24"/>
          <w:szCs w:val="24"/>
          <w:lang w:val="en-GB"/>
        </w:rPr>
        <w:t xml:space="preserve"> T, </w:t>
      </w:r>
      <w:proofErr w:type="spellStart"/>
      <w:r w:rsidRPr="001A5FC6">
        <w:rPr>
          <w:rFonts w:ascii="Times New Roman" w:hAnsi="Times New Roman"/>
          <w:b/>
          <w:bCs/>
          <w:sz w:val="24"/>
          <w:szCs w:val="24"/>
          <w:lang w:val="en-GB"/>
        </w:rPr>
        <w:t>Savchuk</w:t>
      </w:r>
      <w:proofErr w:type="spellEnd"/>
      <w:r w:rsidRPr="001A5FC6">
        <w:rPr>
          <w:rFonts w:ascii="Times New Roman" w:hAnsi="Times New Roman"/>
          <w:b/>
          <w:bCs/>
          <w:sz w:val="24"/>
          <w:szCs w:val="24"/>
          <w:lang w:val="en-GB"/>
        </w:rPr>
        <w:t xml:space="preserve"> O, </w:t>
      </w:r>
      <w:proofErr w:type="spellStart"/>
      <w:r w:rsidRPr="001A5FC6">
        <w:rPr>
          <w:rFonts w:ascii="Times New Roman" w:hAnsi="Times New Roman"/>
          <w:b/>
          <w:bCs/>
          <w:sz w:val="24"/>
          <w:szCs w:val="24"/>
          <w:lang w:val="en-GB"/>
        </w:rPr>
        <w:t>Zorita</w:t>
      </w:r>
      <w:proofErr w:type="spellEnd"/>
      <w:r w:rsidRPr="001A5FC6">
        <w:rPr>
          <w:rFonts w:ascii="Times New Roman" w:hAnsi="Times New Roman"/>
          <w:b/>
          <w:bCs/>
          <w:sz w:val="24"/>
          <w:szCs w:val="24"/>
          <w:lang w:val="en-GB"/>
        </w:rPr>
        <w:t xml:space="preserve"> E. </w:t>
      </w:r>
      <w:r w:rsidRPr="001A5FC6">
        <w:rPr>
          <w:rFonts w:ascii="Times New Roman" w:hAnsi="Times New Roman"/>
          <w:sz w:val="24"/>
          <w:szCs w:val="24"/>
          <w:lang w:val="en-GB"/>
        </w:rPr>
        <w:t xml:space="preserve">2012. Reconstructing the </w:t>
      </w:r>
      <w:r w:rsidR="00E531E9" w:rsidRPr="001A5FC6">
        <w:rPr>
          <w:rFonts w:ascii="Times New Roman" w:hAnsi="Times New Roman"/>
          <w:sz w:val="24"/>
          <w:szCs w:val="24"/>
          <w:lang w:val="en-GB"/>
        </w:rPr>
        <w:t xml:space="preserve">development </w:t>
      </w:r>
      <w:r w:rsidRPr="001A5FC6">
        <w:rPr>
          <w:rFonts w:ascii="Times New Roman" w:hAnsi="Times New Roman"/>
          <w:sz w:val="24"/>
          <w:szCs w:val="24"/>
          <w:lang w:val="en-GB"/>
        </w:rPr>
        <w:t xml:space="preserve">of Baltic Sea </w:t>
      </w:r>
      <w:r w:rsidR="00E531E9" w:rsidRPr="001A5FC6">
        <w:rPr>
          <w:rFonts w:ascii="Times New Roman" w:hAnsi="Times New Roman"/>
          <w:sz w:val="24"/>
          <w:szCs w:val="24"/>
          <w:lang w:val="en-GB"/>
        </w:rPr>
        <w:t xml:space="preserve">eutrophication </w:t>
      </w:r>
      <w:r w:rsidRPr="001A5FC6">
        <w:rPr>
          <w:rFonts w:ascii="Times New Roman" w:hAnsi="Times New Roman"/>
          <w:sz w:val="24"/>
          <w:szCs w:val="24"/>
          <w:lang w:val="en-GB"/>
        </w:rPr>
        <w:t>1850-2006. </w:t>
      </w:r>
      <w:proofErr w:type="spellStart"/>
      <w:r w:rsidRPr="001A5FC6">
        <w:rPr>
          <w:rFonts w:ascii="Times New Roman" w:hAnsi="Times New Roman"/>
          <w:sz w:val="24"/>
          <w:szCs w:val="24"/>
          <w:lang w:val="en-GB"/>
        </w:rPr>
        <w:t>Ambio</w:t>
      </w:r>
      <w:proofErr w:type="spellEnd"/>
      <w:r w:rsidRPr="001A5FC6">
        <w:rPr>
          <w:rFonts w:ascii="Times New Roman" w:hAnsi="Times New Roman"/>
          <w:sz w:val="24"/>
          <w:szCs w:val="24"/>
          <w:lang w:val="en-GB"/>
        </w:rPr>
        <w:t> </w:t>
      </w:r>
      <w:r w:rsidRPr="001A5FC6">
        <w:rPr>
          <w:rFonts w:ascii="Times New Roman" w:hAnsi="Times New Roman"/>
          <w:b/>
          <w:sz w:val="24"/>
          <w:szCs w:val="24"/>
          <w:lang w:val="en-GB"/>
        </w:rPr>
        <w:t>41</w:t>
      </w:r>
      <w:r w:rsidRPr="001A5FC6">
        <w:rPr>
          <w:rFonts w:ascii="Times New Roman" w:hAnsi="Times New Roman"/>
          <w:sz w:val="24"/>
          <w:szCs w:val="24"/>
          <w:lang w:val="en-GB"/>
        </w:rPr>
        <w:t>, 534-548.</w:t>
      </w:r>
    </w:p>
    <w:p w14:paraId="3054EB52" w14:textId="77777777" w:rsidR="00D12F75" w:rsidRPr="001A5FC6" w:rsidRDefault="00D12F75" w:rsidP="00D359F0">
      <w:pPr>
        <w:suppressLineNumbers/>
        <w:shd w:val="clear" w:color="auto" w:fill="FFFFFF"/>
        <w:spacing w:after="173" w:line="360" w:lineRule="auto"/>
        <w:rPr>
          <w:rFonts w:ascii="Times New Roman" w:hAnsi="Times New Roman"/>
          <w:sz w:val="24"/>
          <w:szCs w:val="24"/>
          <w:lang w:val="en-GB"/>
        </w:rPr>
      </w:pPr>
      <w:r w:rsidRPr="001A5FC6">
        <w:rPr>
          <w:rFonts w:ascii="Times New Roman" w:hAnsi="Times New Roman"/>
          <w:b/>
          <w:bCs/>
          <w:sz w:val="24"/>
          <w:szCs w:val="24"/>
          <w:lang w:val="en-GB"/>
        </w:rPr>
        <w:t>Harvey H, Tuttle J, Bell J. </w:t>
      </w:r>
      <w:r w:rsidRPr="001A5FC6">
        <w:rPr>
          <w:rFonts w:ascii="Times New Roman" w:hAnsi="Times New Roman"/>
          <w:sz w:val="24"/>
          <w:szCs w:val="24"/>
          <w:lang w:val="en-GB"/>
        </w:rPr>
        <w:t xml:space="preserve">1995. Kinetics of phytoplankton decay during simulated sedimentation: Changes in biochemical composition and microbial activity under </w:t>
      </w:r>
      <w:proofErr w:type="spellStart"/>
      <w:r w:rsidRPr="001A5FC6">
        <w:rPr>
          <w:rFonts w:ascii="Times New Roman" w:hAnsi="Times New Roman"/>
          <w:sz w:val="24"/>
          <w:szCs w:val="24"/>
          <w:lang w:val="en-GB"/>
        </w:rPr>
        <w:t>oxic</w:t>
      </w:r>
      <w:proofErr w:type="spellEnd"/>
      <w:r w:rsidRPr="001A5FC6">
        <w:rPr>
          <w:rFonts w:ascii="Times New Roman" w:hAnsi="Times New Roman"/>
          <w:sz w:val="24"/>
          <w:szCs w:val="24"/>
          <w:lang w:val="en-GB"/>
        </w:rPr>
        <w:t xml:space="preserve"> and anoxic conditions. </w:t>
      </w:r>
      <w:proofErr w:type="spellStart"/>
      <w:r w:rsidRPr="001A5FC6">
        <w:rPr>
          <w:rFonts w:ascii="Times New Roman" w:hAnsi="Times New Roman"/>
          <w:sz w:val="24"/>
          <w:szCs w:val="24"/>
          <w:lang w:val="en-GB"/>
        </w:rPr>
        <w:t>Geochimica</w:t>
      </w:r>
      <w:proofErr w:type="spellEnd"/>
      <w:r w:rsidRPr="001A5FC6">
        <w:rPr>
          <w:rFonts w:ascii="Times New Roman" w:hAnsi="Times New Roman"/>
          <w:sz w:val="24"/>
          <w:szCs w:val="24"/>
          <w:lang w:val="en-GB"/>
        </w:rPr>
        <w:t xml:space="preserve"> et </w:t>
      </w:r>
      <w:proofErr w:type="spellStart"/>
      <w:r w:rsidRPr="001A5FC6">
        <w:rPr>
          <w:rFonts w:ascii="Times New Roman" w:hAnsi="Times New Roman"/>
          <w:sz w:val="24"/>
          <w:szCs w:val="24"/>
          <w:lang w:val="en-GB"/>
        </w:rPr>
        <w:t>Cosmochimica</w:t>
      </w:r>
      <w:proofErr w:type="spellEnd"/>
      <w:r w:rsidRPr="001A5FC6">
        <w:rPr>
          <w:rFonts w:ascii="Times New Roman" w:hAnsi="Times New Roman"/>
          <w:sz w:val="24"/>
          <w:szCs w:val="24"/>
          <w:lang w:val="en-GB"/>
        </w:rPr>
        <w:t xml:space="preserve"> </w:t>
      </w:r>
      <w:proofErr w:type="spellStart"/>
      <w:r w:rsidRPr="001A5FC6">
        <w:rPr>
          <w:rFonts w:ascii="Times New Roman" w:hAnsi="Times New Roman"/>
          <w:sz w:val="24"/>
          <w:szCs w:val="24"/>
          <w:lang w:val="en-GB"/>
        </w:rPr>
        <w:t>Acta</w:t>
      </w:r>
      <w:proofErr w:type="spellEnd"/>
      <w:r w:rsidRPr="001A5FC6">
        <w:rPr>
          <w:rFonts w:ascii="Times New Roman" w:hAnsi="Times New Roman"/>
          <w:sz w:val="24"/>
          <w:szCs w:val="24"/>
          <w:lang w:val="en-GB"/>
        </w:rPr>
        <w:t> </w:t>
      </w:r>
      <w:r w:rsidRPr="001A5FC6">
        <w:rPr>
          <w:rFonts w:ascii="Times New Roman" w:hAnsi="Times New Roman"/>
          <w:b/>
          <w:sz w:val="24"/>
          <w:szCs w:val="24"/>
          <w:lang w:val="en-GB"/>
        </w:rPr>
        <w:t>59</w:t>
      </w:r>
      <w:r w:rsidRPr="001A5FC6">
        <w:rPr>
          <w:rFonts w:ascii="Times New Roman" w:hAnsi="Times New Roman"/>
          <w:sz w:val="24"/>
          <w:szCs w:val="24"/>
          <w:lang w:val="en-GB"/>
        </w:rPr>
        <w:t>, 3367-3377.</w:t>
      </w:r>
    </w:p>
    <w:p w14:paraId="44D470A5" w14:textId="77777777" w:rsidR="00C84F4D" w:rsidRPr="001A5FC6" w:rsidRDefault="00C84F4D" w:rsidP="00D359F0">
      <w:pPr>
        <w:suppressLineNumbers/>
        <w:spacing w:line="360" w:lineRule="auto"/>
        <w:rPr>
          <w:rFonts w:ascii="Times New Roman" w:hAnsi="Times New Roman"/>
          <w:sz w:val="24"/>
          <w:szCs w:val="24"/>
          <w:lang w:val="en-GB"/>
        </w:rPr>
      </w:pPr>
      <w:r w:rsidRPr="001A5FC6">
        <w:rPr>
          <w:rFonts w:ascii="Times New Roman" w:hAnsi="Times New Roman"/>
          <w:b/>
          <w:bCs/>
          <w:sz w:val="24"/>
          <w:szCs w:val="24"/>
          <w:lang w:val="en-GB"/>
        </w:rPr>
        <w:t xml:space="preserve">Kim G, </w:t>
      </w:r>
      <w:proofErr w:type="spellStart"/>
      <w:r w:rsidRPr="001A5FC6">
        <w:rPr>
          <w:rFonts w:ascii="Times New Roman" w:hAnsi="Times New Roman"/>
          <w:b/>
          <w:bCs/>
          <w:sz w:val="24"/>
          <w:szCs w:val="24"/>
          <w:lang w:val="en-GB"/>
        </w:rPr>
        <w:t>Seo</w:t>
      </w:r>
      <w:proofErr w:type="spellEnd"/>
      <w:r w:rsidRPr="001A5FC6">
        <w:rPr>
          <w:rFonts w:ascii="Times New Roman" w:hAnsi="Times New Roman"/>
          <w:b/>
          <w:bCs/>
          <w:sz w:val="24"/>
          <w:szCs w:val="24"/>
          <w:lang w:val="en-GB"/>
        </w:rPr>
        <w:t xml:space="preserve"> K, Chen D. </w:t>
      </w:r>
      <w:r w:rsidRPr="001A5FC6">
        <w:rPr>
          <w:rFonts w:ascii="Times New Roman" w:hAnsi="Times New Roman"/>
          <w:sz w:val="24"/>
          <w:szCs w:val="24"/>
          <w:lang w:val="en-GB"/>
        </w:rPr>
        <w:t>2019. Climate change over the Mediterranean and current destruction of marine ecosystem. Scientific Reports </w:t>
      </w:r>
      <w:r w:rsidRPr="001A5FC6">
        <w:rPr>
          <w:rFonts w:ascii="Times New Roman" w:hAnsi="Times New Roman"/>
          <w:b/>
          <w:sz w:val="24"/>
          <w:szCs w:val="24"/>
          <w:lang w:val="en-GB"/>
        </w:rPr>
        <w:t>9</w:t>
      </w:r>
      <w:r w:rsidRPr="001A5FC6">
        <w:rPr>
          <w:rFonts w:ascii="Times New Roman" w:hAnsi="Times New Roman"/>
          <w:sz w:val="24"/>
          <w:szCs w:val="24"/>
          <w:lang w:val="en-GB"/>
        </w:rPr>
        <w:t>, 18813.</w:t>
      </w:r>
    </w:p>
    <w:p w14:paraId="24F24B33" w14:textId="77777777" w:rsidR="00CA653C" w:rsidRPr="001A5FC6" w:rsidRDefault="00204CFD" w:rsidP="00D359F0">
      <w:pPr>
        <w:suppressLineNumbers/>
        <w:shd w:val="clear" w:color="auto" w:fill="FFFFFF"/>
        <w:spacing w:after="173" w:line="360" w:lineRule="auto"/>
        <w:rPr>
          <w:rFonts w:ascii="Times New Roman" w:hAnsi="Times New Roman"/>
          <w:sz w:val="24"/>
          <w:szCs w:val="24"/>
          <w:lang w:val="en-GB"/>
        </w:rPr>
      </w:pPr>
      <w:r w:rsidRPr="001A5FC6">
        <w:rPr>
          <w:rFonts w:ascii="Times New Roman" w:hAnsi="Times New Roman"/>
          <w:b/>
          <w:bCs/>
          <w:sz w:val="24"/>
          <w:szCs w:val="24"/>
          <w:lang w:val="en-GB"/>
        </w:rPr>
        <w:t>Intergovernmental Panel on Climate Change</w:t>
      </w:r>
      <w:r w:rsidR="004A5BAE" w:rsidRPr="001A5FC6">
        <w:rPr>
          <w:rFonts w:ascii="Times New Roman" w:hAnsi="Times New Roman"/>
          <w:b/>
          <w:bCs/>
          <w:sz w:val="24"/>
          <w:szCs w:val="24"/>
          <w:lang w:val="en-GB"/>
        </w:rPr>
        <w:t xml:space="preserve">. </w:t>
      </w:r>
      <w:r w:rsidR="004A5BAE" w:rsidRPr="001A5FC6">
        <w:rPr>
          <w:rFonts w:ascii="Times New Roman" w:hAnsi="Times New Roman"/>
          <w:sz w:val="24"/>
          <w:szCs w:val="24"/>
          <w:lang w:val="en-GB"/>
        </w:rPr>
        <w:t>2007</w:t>
      </w:r>
      <w:r w:rsidR="00A403DC" w:rsidRPr="001A5FC6">
        <w:rPr>
          <w:rFonts w:ascii="Times New Roman" w:hAnsi="Times New Roman"/>
          <w:sz w:val="24"/>
          <w:szCs w:val="24"/>
          <w:lang w:val="en-GB"/>
        </w:rPr>
        <w:t>. Climate Change 2007</w:t>
      </w:r>
      <w:r w:rsidR="00B14985" w:rsidRPr="001A5FC6">
        <w:rPr>
          <w:rFonts w:ascii="Times New Roman" w:hAnsi="Times New Roman"/>
          <w:sz w:val="24"/>
          <w:szCs w:val="24"/>
          <w:lang w:val="en-GB"/>
        </w:rPr>
        <w:t>.</w:t>
      </w:r>
      <w:r w:rsidR="008441D4" w:rsidRPr="001A5FC6">
        <w:rPr>
          <w:rFonts w:ascii="Times New Roman" w:hAnsi="Times New Roman"/>
          <w:sz w:val="24"/>
          <w:szCs w:val="24"/>
          <w:lang w:val="en-GB"/>
        </w:rPr>
        <w:br/>
        <w:t>https://www.ipcc.ch/site/assets/uploads/2018/02/ar4_syr_full_report.pdf</w:t>
      </w:r>
    </w:p>
    <w:p w14:paraId="7E3BB485" w14:textId="77777777" w:rsidR="002C575B" w:rsidRPr="001A5FC6" w:rsidRDefault="002C575B" w:rsidP="00D359F0">
      <w:pPr>
        <w:suppressLineNumbers/>
        <w:shd w:val="clear" w:color="auto" w:fill="FFFFFF"/>
        <w:spacing w:after="173" w:line="360" w:lineRule="auto"/>
        <w:rPr>
          <w:rFonts w:ascii="Times New Roman" w:hAnsi="Times New Roman"/>
          <w:sz w:val="24"/>
          <w:szCs w:val="24"/>
          <w:lang w:val="en-GB"/>
        </w:rPr>
      </w:pPr>
      <w:r w:rsidRPr="001A5FC6">
        <w:rPr>
          <w:rFonts w:ascii="Times New Roman" w:hAnsi="Times New Roman"/>
          <w:b/>
          <w:bCs/>
          <w:sz w:val="24"/>
          <w:szCs w:val="24"/>
          <w:lang w:val="en-GB"/>
        </w:rPr>
        <w:t>Intergovernmental Panel on Climate Change</w:t>
      </w:r>
      <w:r w:rsidRPr="001A5FC6">
        <w:rPr>
          <w:rFonts w:ascii="Times New Roman" w:hAnsi="Times New Roman"/>
          <w:sz w:val="24"/>
          <w:szCs w:val="24"/>
          <w:lang w:val="en-GB"/>
        </w:rPr>
        <w:t>.</w:t>
      </w:r>
      <w:r w:rsidR="0094511E" w:rsidRPr="001A5FC6">
        <w:rPr>
          <w:rFonts w:ascii="Times New Roman" w:hAnsi="Times New Roman"/>
          <w:sz w:val="24"/>
          <w:szCs w:val="24"/>
          <w:lang w:val="en-GB"/>
        </w:rPr>
        <w:t xml:space="preserve"> 2018</w:t>
      </w:r>
      <w:r w:rsidR="00B6426B" w:rsidRPr="001A5FC6">
        <w:rPr>
          <w:rFonts w:ascii="Times New Roman" w:hAnsi="Times New Roman"/>
          <w:sz w:val="24"/>
          <w:szCs w:val="24"/>
          <w:lang w:val="en-GB"/>
        </w:rPr>
        <w:t>.</w:t>
      </w:r>
      <w:r w:rsidR="0094511E" w:rsidRPr="001A5FC6">
        <w:rPr>
          <w:rFonts w:ascii="Times New Roman" w:hAnsi="Times New Roman"/>
          <w:sz w:val="24"/>
          <w:szCs w:val="24"/>
          <w:lang w:val="en-GB"/>
        </w:rPr>
        <w:t xml:space="preserve"> Global Warming of 1.5°C. </w:t>
      </w:r>
      <w:hyperlink r:id="rId22" w:history="1">
        <w:r w:rsidR="00515B52" w:rsidRPr="001A5FC6">
          <w:rPr>
            <w:rStyle w:val="Hyperlink"/>
            <w:rFonts w:ascii="Times New Roman" w:hAnsi="Times New Roman"/>
            <w:sz w:val="24"/>
            <w:szCs w:val="24"/>
            <w:lang w:val="en-GB"/>
          </w:rPr>
          <w:t>https://www.ipcc.ch/sr15/</w:t>
        </w:r>
      </w:hyperlink>
    </w:p>
    <w:p w14:paraId="53896014" w14:textId="77777777" w:rsidR="00515B52" w:rsidRPr="001A5FC6" w:rsidRDefault="00436EE0" w:rsidP="00D359F0">
      <w:pPr>
        <w:suppressLineNumbers/>
        <w:shd w:val="clear" w:color="auto" w:fill="FFFFFF"/>
        <w:spacing w:after="173" w:line="360" w:lineRule="auto"/>
        <w:rPr>
          <w:rFonts w:ascii="Times New Roman" w:hAnsi="Times New Roman"/>
          <w:sz w:val="24"/>
          <w:szCs w:val="24"/>
          <w:lang w:val="en-GB"/>
        </w:rPr>
      </w:pPr>
      <w:r w:rsidRPr="001A5FC6">
        <w:rPr>
          <w:rFonts w:ascii="Times New Roman" w:hAnsi="Times New Roman"/>
          <w:b/>
          <w:bCs/>
          <w:sz w:val="24"/>
          <w:szCs w:val="24"/>
          <w:lang w:val="en-GB"/>
        </w:rPr>
        <w:t>International Standard ISO</w:t>
      </w:r>
      <w:r w:rsidR="00E16F2E" w:rsidRPr="001A5FC6">
        <w:rPr>
          <w:rFonts w:ascii="Times New Roman" w:hAnsi="Times New Roman"/>
          <w:b/>
          <w:bCs/>
          <w:sz w:val="24"/>
          <w:szCs w:val="24"/>
          <w:lang w:val="en-GB"/>
        </w:rPr>
        <w:t>:</w:t>
      </w:r>
      <w:r w:rsidRPr="001A5FC6">
        <w:rPr>
          <w:rFonts w:ascii="Times New Roman" w:hAnsi="Times New Roman"/>
          <w:b/>
          <w:bCs/>
          <w:sz w:val="24"/>
          <w:szCs w:val="24"/>
          <w:lang w:val="en-GB"/>
        </w:rPr>
        <w:t>10260</w:t>
      </w:r>
      <w:r w:rsidR="009F1E4B" w:rsidRPr="001A5FC6">
        <w:rPr>
          <w:rFonts w:ascii="Times New Roman" w:hAnsi="Times New Roman"/>
          <w:sz w:val="24"/>
          <w:szCs w:val="24"/>
          <w:lang w:val="en-GB"/>
        </w:rPr>
        <w:t xml:space="preserve">. 1992. </w:t>
      </w:r>
      <w:r w:rsidR="004A7A61" w:rsidRPr="001A5FC6">
        <w:rPr>
          <w:rFonts w:ascii="Times New Roman" w:hAnsi="Times New Roman"/>
          <w:sz w:val="24"/>
          <w:szCs w:val="24"/>
          <w:lang w:val="en-GB"/>
        </w:rPr>
        <w:t>Spectrometric determination of the chlorophyll-a concentration</w:t>
      </w:r>
      <w:r w:rsidR="00D10C70" w:rsidRPr="001A5FC6">
        <w:rPr>
          <w:rFonts w:ascii="Times New Roman" w:hAnsi="Times New Roman"/>
          <w:sz w:val="24"/>
          <w:szCs w:val="24"/>
          <w:lang w:val="en-GB"/>
        </w:rPr>
        <w:t>.</w:t>
      </w:r>
    </w:p>
    <w:p w14:paraId="5837D294" w14:textId="77777777" w:rsidR="00D12F75" w:rsidRPr="001A5FC6" w:rsidRDefault="00D12F75" w:rsidP="00D359F0">
      <w:pPr>
        <w:suppressLineNumbers/>
        <w:shd w:val="clear" w:color="auto" w:fill="FFFFFF"/>
        <w:spacing w:after="173" w:line="360" w:lineRule="auto"/>
        <w:rPr>
          <w:rFonts w:ascii="Times New Roman" w:hAnsi="Times New Roman"/>
          <w:sz w:val="24"/>
          <w:szCs w:val="24"/>
          <w:lang w:val="en-GB"/>
        </w:rPr>
      </w:pPr>
      <w:r w:rsidRPr="001A5FC6">
        <w:rPr>
          <w:rFonts w:ascii="Times New Roman" w:hAnsi="Times New Roman"/>
          <w:b/>
          <w:bCs/>
          <w:sz w:val="24"/>
          <w:szCs w:val="24"/>
          <w:lang w:val="en-GB"/>
        </w:rPr>
        <w:lastRenderedPageBreak/>
        <w:t xml:space="preserve">Jiang Y, Yoshida T, </w:t>
      </w:r>
      <w:proofErr w:type="spellStart"/>
      <w:r w:rsidRPr="001A5FC6">
        <w:rPr>
          <w:rFonts w:ascii="Times New Roman" w:hAnsi="Times New Roman"/>
          <w:b/>
          <w:bCs/>
          <w:sz w:val="24"/>
          <w:szCs w:val="24"/>
          <w:lang w:val="en-GB"/>
        </w:rPr>
        <w:t>Quigg</w:t>
      </w:r>
      <w:proofErr w:type="spellEnd"/>
      <w:r w:rsidRPr="001A5FC6">
        <w:rPr>
          <w:rFonts w:ascii="Times New Roman" w:hAnsi="Times New Roman"/>
          <w:b/>
          <w:bCs/>
          <w:sz w:val="24"/>
          <w:szCs w:val="24"/>
          <w:lang w:val="en-GB"/>
        </w:rPr>
        <w:t xml:space="preserve"> A. </w:t>
      </w:r>
      <w:r w:rsidRPr="001A5FC6">
        <w:rPr>
          <w:rFonts w:ascii="Times New Roman" w:hAnsi="Times New Roman"/>
          <w:sz w:val="24"/>
          <w:szCs w:val="24"/>
          <w:lang w:val="en-GB"/>
        </w:rPr>
        <w:t>2012. Photosynthetic performance, lipid production and biomass composition in response to nitrogen limitation in marine microalgae. Plant physiology and biochemistry </w:t>
      </w:r>
      <w:r w:rsidRPr="001A5FC6">
        <w:rPr>
          <w:rFonts w:ascii="Times New Roman" w:hAnsi="Times New Roman"/>
          <w:b/>
          <w:sz w:val="24"/>
          <w:szCs w:val="24"/>
          <w:lang w:val="en-GB"/>
        </w:rPr>
        <w:t>54</w:t>
      </w:r>
      <w:r w:rsidRPr="001A5FC6">
        <w:rPr>
          <w:rFonts w:ascii="Times New Roman" w:hAnsi="Times New Roman"/>
          <w:sz w:val="24"/>
          <w:szCs w:val="24"/>
          <w:lang w:val="en-GB"/>
        </w:rPr>
        <w:t>, 70-77.</w:t>
      </w:r>
    </w:p>
    <w:p w14:paraId="70966682" w14:textId="77777777" w:rsidR="00D12F75" w:rsidRPr="001A5FC6" w:rsidRDefault="00D12F75" w:rsidP="00D359F0">
      <w:pPr>
        <w:suppressLineNumbers/>
        <w:shd w:val="clear" w:color="auto" w:fill="FFFFFF"/>
        <w:spacing w:after="173" w:line="360" w:lineRule="auto"/>
        <w:rPr>
          <w:rFonts w:ascii="Times New Roman" w:hAnsi="Times New Roman"/>
          <w:sz w:val="24"/>
          <w:szCs w:val="24"/>
          <w:lang w:val="en-GB"/>
        </w:rPr>
      </w:pPr>
      <w:proofErr w:type="spellStart"/>
      <w:r w:rsidRPr="001A5FC6">
        <w:rPr>
          <w:rFonts w:ascii="Times New Roman" w:hAnsi="Times New Roman"/>
          <w:b/>
          <w:bCs/>
          <w:sz w:val="24"/>
          <w:szCs w:val="24"/>
          <w:lang w:val="en-GB"/>
        </w:rPr>
        <w:t>Ko</w:t>
      </w:r>
      <w:proofErr w:type="spellEnd"/>
      <w:r w:rsidRPr="001A5FC6">
        <w:rPr>
          <w:rFonts w:ascii="Times New Roman" w:hAnsi="Times New Roman"/>
          <w:b/>
          <w:bCs/>
          <w:sz w:val="24"/>
          <w:szCs w:val="24"/>
          <w:lang w:val="en-GB"/>
        </w:rPr>
        <w:t xml:space="preserve"> E, </w:t>
      </w:r>
      <w:proofErr w:type="spellStart"/>
      <w:r w:rsidRPr="001A5FC6">
        <w:rPr>
          <w:rFonts w:ascii="Times New Roman" w:hAnsi="Times New Roman"/>
          <w:b/>
          <w:bCs/>
          <w:sz w:val="24"/>
          <w:szCs w:val="24"/>
          <w:lang w:val="en-GB"/>
        </w:rPr>
        <w:t>Gorbunov</w:t>
      </w:r>
      <w:proofErr w:type="spellEnd"/>
      <w:r w:rsidRPr="001A5FC6">
        <w:rPr>
          <w:rFonts w:ascii="Times New Roman" w:hAnsi="Times New Roman"/>
          <w:b/>
          <w:bCs/>
          <w:sz w:val="24"/>
          <w:szCs w:val="24"/>
          <w:lang w:val="en-GB"/>
        </w:rPr>
        <w:t xml:space="preserve"> MY, Jung J, </w:t>
      </w:r>
      <w:proofErr w:type="spellStart"/>
      <w:r w:rsidRPr="001A5FC6">
        <w:rPr>
          <w:rFonts w:ascii="Times New Roman" w:hAnsi="Times New Roman"/>
          <w:b/>
          <w:bCs/>
          <w:sz w:val="24"/>
          <w:szCs w:val="24"/>
          <w:lang w:val="en-GB"/>
        </w:rPr>
        <w:t>Joo</w:t>
      </w:r>
      <w:proofErr w:type="spellEnd"/>
      <w:r w:rsidRPr="001A5FC6">
        <w:rPr>
          <w:rFonts w:ascii="Times New Roman" w:hAnsi="Times New Roman"/>
          <w:b/>
          <w:bCs/>
          <w:sz w:val="24"/>
          <w:szCs w:val="24"/>
          <w:lang w:val="en-GB"/>
        </w:rPr>
        <w:t xml:space="preserve"> HM, Lee Y, Cho K, Yang EJ, Kang S, Park J. </w:t>
      </w:r>
      <w:r w:rsidRPr="001A5FC6">
        <w:rPr>
          <w:rFonts w:ascii="Times New Roman" w:hAnsi="Times New Roman"/>
          <w:sz w:val="24"/>
          <w:szCs w:val="24"/>
          <w:lang w:val="en-GB"/>
        </w:rPr>
        <w:t xml:space="preserve">2020. Effects of </w:t>
      </w:r>
      <w:r w:rsidR="00E531E9" w:rsidRPr="001A5FC6">
        <w:rPr>
          <w:rFonts w:ascii="Times New Roman" w:hAnsi="Times New Roman"/>
          <w:sz w:val="24"/>
          <w:szCs w:val="24"/>
          <w:lang w:val="en-GB"/>
        </w:rPr>
        <w:t xml:space="preserve">nitrogen limitation </w:t>
      </w:r>
      <w:r w:rsidRPr="001A5FC6">
        <w:rPr>
          <w:rFonts w:ascii="Times New Roman" w:hAnsi="Times New Roman"/>
          <w:sz w:val="24"/>
          <w:szCs w:val="24"/>
          <w:lang w:val="en-GB"/>
        </w:rPr>
        <w:t xml:space="preserve">on </w:t>
      </w:r>
      <w:r w:rsidR="00E531E9" w:rsidRPr="001A5FC6">
        <w:rPr>
          <w:rFonts w:ascii="Times New Roman" w:hAnsi="Times New Roman"/>
          <w:sz w:val="24"/>
          <w:szCs w:val="24"/>
          <w:lang w:val="en-GB"/>
        </w:rPr>
        <w:t xml:space="preserve">phytoplankton physiology </w:t>
      </w:r>
      <w:r w:rsidRPr="001A5FC6">
        <w:rPr>
          <w:rFonts w:ascii="Times New Roman" w:hAnsi="Times New Roman"/>
          <w:sz w:val="24"/>
          <w:szCs w:val="24"/>
          <w:lang w:val="en-GB"/>
        </w:rPr>
        <w:t xml:space="preserve">in the Western Arctic Ocean in </w:t>
      </w:r>
      <w:r w:rsidR="00E531E9" w:rsidRPr="001A5FC6">
        <w:rPr>
          <w:rFonts w:ascii="Times New Roman" w:hAnsi="Times New Roman"/>
          <w:sz w:val="24"/>
          <w:szCs w:val="24"/>
          <w:lang w:val="en-GB"/>
        </w:rPr>
        <w:t>summer</w:t>
      </w:r>
      <w:r w:rsidRPr="001A5FC6">
        <w:rPr>
          <w:rFonts w:ascii="Times New Roman" w:hAnsi="Times New Roman"/>
          <w:sz w:val="24"/>
          <w:szCs w:val="24"/>
          <w:lang w:val="en-GB"/>
        </w:rPr>
        <w:t>. Journal of Geophysical Research: Oceans</w:t>
      </w:r>
      <w:r w:rsidRPr="001A5FC6">
        <w:rPr>
          <w:rFonts w:ascii="Times New Roman" w:hAnsi="Times New Roman"/>
          <w:b/>
          <w:bCs/>
          <w:sz w:val="24"/>
          <w:szCs w:val="24"/>
          <w:lang w:val="en-GB"/>
        </w:rPr>
        <w:t> </w:t>
      </w:r>
      <w:r w:rsidR="003A5786" w:rsidRPr="001A5FC6">
        <w:rPr>
          <w:rFonts w:ascii="Times New Roman" w:hAnsi="Times New Roman"/>
          <w:sz w:val="24"/>
          <w:szCs w:val="24"/>
          <w:lang w:val="en-GB"/>
        </w:rPr>
        <w:t>125(11), [e2020JC016501].</w:t>
      </w:r>
    </w:p>
    <w:p w14:paraId="54E774E6" w14:textId="77777777" w:rsidR="008E3BE1" w:rsidRPr="001A5FC6" w:rsidRDefault="008E3BE1" w:rsidP="00D359F0">
      <w:pPr>
        <w:suppressLineNumbers/>
        <w:shd w:val="clear" w:color="auto" w:fill="FFFFFF"/>
        <w:spacing w:after="173" w:line="360" w:lineRule="auto"/>
        <w:rPr>
          <w:rFonts w:ascii="Times New Roman" w:hAnsi="Times New Roman"/>
          <w:sz w:val="24"/>
          <w:szCs w:val="24"/>
          <w:lang w:val="en-GB"/>
        </w:rPr>
      </w:pPr>
      <w:r w:rsidRPr="001A5FC6">
        <w:rPr>
          <w:rFonts w:ascii="Times New Roman" w:hAnsi="Times New Roman"/>
          <w:b/>
          <w:bCs/>
          <w:sz w:val="24"/>
          <w:szCs w:val="24"/>
          <w:lang w:val="en-GB"/>
        </w:rPr>
        <w:t xml:space="preserve">Kobayashi K. </w:t>
      </w:r>
      <w:r w:rsidRPr="001A5FC6">
        <w:rPr>
          <w:rFonts w:ascii="Times New Roman" w:hAnsi="Times New Roman"/>
          <w:sz w:val="24"/>
          <w:szCs w:val="24"/>
          <w:lang w:val="en-GB"/>
        </w:rPr>
        <w:t xml:space="preserve">2016. Role of membrane </w:t>
      </w:r>
      <w:proofErr w:type="spellStart"/>
      <w:r w:rsidRPr="001A5FC6">
        <w:rPr>
          <w:rFonts w:ascii="Times New Roman" w:hAnsi="Times New Roman"/>
          <w:sz w:val="24"/>
          <w:szCs w:val="24"/>
          <w:lang w:val="en-GB"/>
        </w:rPr>
        <w:t>glycerolipids</w:t>
      </w:r>
      <w:proofErr w:type="spellEnd"/>
      <w:r w:rsidRPr="001A5FC6">
        <w:rPr>
          <w:rFonts w:ascii="Times New Roman" w:hAnsi="Times New Roman"/>
          <w:sz w:val="24"/>
          <w:szCs w:val="24"/>
          <w:lang w:val="en-GB"/>
        </w:rPr>
        <w:t xml:space="preserve"> in photosynthesis, thylakoid biogenesis and chloroplast development. </w:t>
      </w:r>
      <w:r w:rsidRPr="001A5FC6">
        <w:rPr>
          <w:rFonts w:ascii="Times New Roman" w:hAnsi="Times New Roman"/>
          <w:iCs/>
          <w:sz w:val="24"/>
          <w:szCs w:val="24"/>
          <w:lang w:val="en-GB"/>
        </w:rPr>
        <w:t>Journal of Plant Research</w:t>
      </w:r>
      <w:r w:rsidRPr="001A5FC6">
        <w:rPr>
          <w:rFonts w:ascii="Times New Roman" w:hAnsi="Times New Roman"/>
          <w:i/>
          <w:iCs/>
          <w:sz w:val="24"/>
          <w:szCs w:val="24"/>
          <w:lang w:val="en-GB"/>
        </w:rPr>
        <w:t xml:space="preserve"> </w:t>
      </w:r>
      <w:r w:rsidRPr="001A5FC6">
        <w:rPr>
          <w:rFonts w:ascii="Times New Roman" w:hAnsi="Times New Roman"/>
          <w:b/>
          <w:bCs/>
          <w:sz w:val="24"/>
          <w:szCs w:val="24"/>
          <w:lang w:val="en-GB"/>
        </w:rPr>
        <w:t>129</w:t>
      </w:r>
      <w:r w:rsidRPr="001A5FC6">
        <w:rPr>
          <w:rFonts w:ascii="Times New Roman" w:hAnsi="Times New Roman"/>
          <w:sz w:val="24"/>
          <w:szCs w:val="24"/>
          <w:lang w:val="en-GB"/>
        </w:rPr>
        <w:t xml:space="preserve">, 565-580, </w:t>
      </w:r>
    </w:p>
    <w:p w14:paraId="4E7C7624" w14:textId="77777777" w:rsidR="00D12F75" w:rsidRPr="001A5FC6" w:rsidRDefault="00D12F75" w:rsidP="00D359F0">
      <w:pPr>
        <w:suppressLineNumbers/>
        <w:shd w:val="clear" w:color="auto" w:fill="FFFFFF"/>
        <w:spacing w:after="173" w:line="360" w:lineRule="auto"/>
        <w:rPr>
          <w:rFonts w:ascii="Times New Roman" w:hAnsi="Times New Roman"/>
          <w:sz w:val="24"/>
          <w:szCs w:val="24"/>
          <w:lang w:val="en-GB"/>
        </w:rPr>
      </w:pPr>
      <w:r w:rsidRPr="001A5FC6">
        <w:rPr>
          <w:rFonts w:ascii="Times New Roman" w:hAnsi="Times New Roman"/>
          <w:b/>
          <w:bCs/>
          <w:sz w:val="24"/>
          <w:szCs w:val="24"/>
          <w:lang w:val="en-GB"/>
        </w:rPr>
        <w:t xml:space="preserve">Bopp L, </w:t>
      </w:r>
      <w:proofErr w:type="spellStart"/>
      <w:r w:rsidRPr="001A5FC6">
        <w:rPr>
          <w:rFonts w:ascii="Times New Roman" w:hAnsi="Times New Roman"/>
          <w:b/>
          <w:bCs/>
          <w:sz w:val="24"/>
          <w:szCs w:val="24"/>
          <w:lang w:val="en-GB"/>
        </w:rPr>
        <w:t>Aumont</w:t>
      </w:r>
      <w:proofErr w:type="spellEnd"/>
      <w:r w:rsidRPr="001A5FC6">
        <w:rPr>
          <w:rFonts w:ascii="Times New Roman" w:hAnsi="Times New Roman"/>
          <w:b/>
          <w:bCs/>
          <w:sz w:val="24"/>
          <w:szCs w:val="24"/>
          <w:lang w:val="en-GB"/>
        </w:rPr>
        <w:t xml:space="preserve"> O, </w:t>
      </w:r>
      <w:proofErr w:type="spellStart"/>
      <w:r w:rsidRPr="001A5FC6">
        <w:rPr>
          <w:rFonts w:ascii="Times New Roman" w:hAnsi="Times New Roman"/>
          <w:b/>
          <w:bCs/>
          <w:sz w:val="24"/>
          <w:szCs w:val="24"/>
          <w:lang w:val="en-GB"/>
        </w:rPr>
        <w:t>Cadule</w:t>
      </w:r>
      <w:proofErr w:type="spellEnd"/>
      <w:r w:rsidRPr="001A5FC6">
        <w:rPr>
          <w:rFonts w:ascii="Times New Roman" w:hAnsi="Times New Roman"/>
          <w:b/>
          <w:bCs/>
          <w:sz w:val="24"/>
          <w:szCs w:val="24"/>
          <w:lang w:val="en-GB"/>
        </w:rPr>
        <w:t xml:space="preserve"> P, </w:t>
      </w:r>
      <w:proofErr w:type="spellStart"/>
      <w:r w:rsidRPr="001A5FC6">
        <w:rPr>
          <w:rFonts w:ascii="Times New Roman" w:hAnsi="Times New Roman"/>
          <w:b/>
          <w:bCs/>
          <w:sz w:val="24"/>
          <w:szCs w:val="24"/>
          <w:lang w:val="en-GB"/>
        </w:rPr>
        <w:t>Alvain</w:t>
      </w:r>
      <w:proofErr w:type="spellEnd"/>
      <w:r w:rsidRPr="001A5FC6">
        <w:rPr>
          <w:rFonts w:ascii="Times New Roman" w:hAnsi="Times New Roman"/>
          <w:b/>
          <w:bCs/>
          <w:sz w:val="24"/>
          <w:szCs w:val="24"/>
          <w:lang w:val="en-GB"/>
        </w:rPr>
        <w:t xml:space="preserve"> S, </w:t>
      </w:r>
      <w:proofErr w:type="spellStart"/>
      <w:r w:rsidRPr="001A5FC6">
        <w:rPr>
          <w:rFonts w:ascii="Times New Roman" w:hAnsi="Times New Roman"/>
          <w:b/>
          <w:bCs/>
          <w:sz w:val="24"/>
          <w:szCs w:val="24"/>
          <w:lang w:val="en-GB"/>
        </w:rPr>
        <w:t>Gehlen</w:t>
      </w:r>
      <w:proofErr w:type="spellEnd"/>
      <w:r w:rsidRPr="001A5FC6">
        <w:rPr>
          <w:rFonts w:ascii="Times New Roman" w:hAnsi="Times New Roman"/>
          <w:b/>
          <w:bCs/>
          <w:sz w:val="24"/>
          <w:szCs w:val="24"/>
          <w:lang w:val="en-GB"/>
        </w:rPr>
        <w:t xml:space="preserve"> M. </w:t>
      </w:r>
      <w:r w:rsidRPr="001A5FC6">
        <w:rPr>
          <w:rFonts w:ascii="Times New Roman" w:hAnsi="Times New Roman"/>
          <w:sz w:val="24"/>
          <w:szCs w:val="24"/>
          <w:lang w:val="en-GB"/>
        </w:rPr>
        <w:t xml:space="preserve">2005. Response of diatoms distribution to global warming and potential implications: A global model study. Geophysical </w:t>
      </w:r>
      <w:r w:rsidR="003A3B6F" w:rsidRPr="001A5FC6">
        <w:rPr>
          <w:rFonts w:ascii="Times New Roman" w:hAnsi="Times New Roman"/>
          <w:sz w:val="24"/>
          <w:szCs w:val="24"/>
          <w:lang w:val="en-GB"/>
        </w:rPr>
        <w:t>R</w:t>
      </w:r>
      <w:r w:rsidRPr="001A5FC6">
        <w:rPr>
          <w:rFonts w:ascii="Times New Roman" w:hAnsi="Times New Roman"/>
          <w:sz w:val="24"/>
          <w:szCs w:val="24"/>
          <w:lang w:val="en-GB"/>
        </w:rPr>
        <w:t xml:space="preserve">esearch </w:t>
      </w:r>
      <w:r w:rsidR="003A3B6F" w:rsidRPr="001A5FC6">
        <w:rPr>
          <w:rFonts w:ascii="Times New Roman" w:hAnsi="Times New Roman"/>
          <w:sz w:val="24"/>
          <w:szCs w:val="24"/>
          <w:lang w:val="en-GB"/>
        </w:rPr>
        <w:t>L</w:t>
      </w:r>
      <w:r w:rsidRPr="001A5FC6">
        <w:rPr>
          <w:rFonts w:ascii="Times New Roman" w:hAnsi="Times New Roman"/>
          <w:sz w:val="24"/>
          <w:szCs w:val="24"/>
          <w:lang w:val="en-GB"/>
        </w:rPr>
        <w:t xml:space="preserve">etters </w:t>
      </w:r>
      <w:r w:rsidR="003A5786" w:rsidRPr="001A5FC6">
        <w:rPr>
          <w:rFonts w:ascii="Times New Roman" w:hAnsi="Times New Roman"/>
          <w:b/>
          <w:sz w:val="24"/>
          <w:szCs w:val="24"/>
          <w:lang w:val="en-GB"/>
        </w:rPr>
        <w:t>32</w:t>
      </w:r>
      <w:r w:rsidR="003A5786" w:rsidRPr="001A5FC6">
        <w:rPr>
          <w:rFonts w:ascii="Times New Roman" w:hAnsi="Times New Roman"/>
          <w:sz w:val="24"/>
          <w:szCs w:val="24"/>
          <w:lang w:val="en-GB"/>
        </w:rPr>
        <w:t>, 1-4</w:t>
      </w:r>
      <w:r w:rsidRPr="001A5FC6">
        <w:rPr>
          <w:rFonts w:ascii="Times New Roman" w:hAnsi="Times New Roman"/>
          <w:sz w:val="24"/>
          <w:szCs w:val="24"/>
          <w:lang w:val="en-GB"/>
        </w:rPr>
        <w:t>.</w:t>
      </w:r>
    </w:p>
    <w:p w14:paraId="17CD3413" w14:textId="77777777" w:rsidR="00D12F75" w:rsidRPr="001A5FC6" w:rsidRDefault="00D12F75" w:rsidP="00D359F0">
      <w:pPr>
        <w:suppressLineNumbers/>
        <w:shd w:val="clear" w:color="auto" w:fill="FFFFFF"/>
        <w:spacing w:after="173" w:line="360" w:lineRule="auto"/>
        <w:rPr>
          <w:rFonts w:ascii="Times New Roman" w:hAnsi="Times New Roman"/>
          <w:sz w:val="24"/>
          <w:szCs w:val="24"/>
          <w:lang w:val="en-GB"/>
        </w:rPr>
      </w:pPr>
      <w:r w:rsidRPr="001A5FC6">
        <w:rPr>
          <w:rFonts w:ascii="Times New Roman" w:hAnsi="Times New Roman"/>
          <w:b/>
          <w:bCs/>
          <w:sz w:val="24"/>
          <w:szCs w:val="24"/>
          <w:lang w:val="en-GB"/>
        </w:rPr>
        <w:t xml:space="preserve">Lee J, Lee D, Kang J, </w:t>
      </w:r>
      <w:proofErr w:type="spellStart"/>
      <w:r w:rsidRPr="001A5FC6">
        <w:rPr>
          <w:rFonts w:ascii="Times New Roman" w:hAnsi="Times New Roman"/>
          <w:b/>
          <w:bCs/>
          <w:sz w:val="24"/>
          <w:szCs w:val="24"/>
          <w:lang w:val="en-GB"/>
        </w:rPr>
        <w:t>Joo</w:t>
      </w:r>
      <w:proofErr w:type="spellEnd"/>
      <w:r w:rsidRPr="001A5FC6">
        <w:rPr>
          <w:rFonts w:ascii="Times New Roman" w:hAnsi="Times New Roman"/>
          <w:b/>
          <w:bCs/>
          <w:sz w:val="24"/>
          <w:szCs w:val="24"/>
          <w:lang w:val="en-GB"/>
        </w:rPr>
        <w:t xml:space="preserve"> H, Lee JH, Lee H, </w:t>
      </w:r>
      <w:proofErr w:type="spellStart"/>
      <w:r w:rsidRPr="001A5FC6">
        <w:rPr>
          <w:rFonts w:ascii="Times New Roman" w:hAnsi="Times New Roman"/>
          <w:b/>
          <w:bCs/>
          <w:sz w:val="24"/>
          <w:szCs w:val="24"/>
          <w:lang w:val="en-GB"/>
        </w:rPr>
        <w:t>Ahn</w:t>
      </w:r>
      <w:proofErr w:type="spellEnd"/>
      <w:r w:rsidRPr="001A5FC6">
        <w:rPr>
          <w:rFonts w:ascii="Times New Roman" w:hAnsi="Times New Roman"/>
          <w:b/>
          <w:bCs/>
          <w:sz w:val="24"/>
          <w:szCs w:val="24"/>
          <w:lang w:val="en-GB"/>
        </w:rPr>
        <w:t xml:space="preserve"> SH, Lee S. </w:t>
      </w:r>
      <w:r w:rsidR="009C2667" w:rsidRPr="001A5FC6">
        <w:rPr>
          <w:rFonts w:ascii="Times New Roman" w:hAnsi="Times New Roman"/>
          <w:sz w:val="24"/>
          <w:szCs w:val="24"/>
          <w:lang w:val="en-GB"/>
        </w:rPr>
        <w:t>2017</w:t>
      </w:r>
      <w:r w:rsidRPr="001A5FC6">
        <w:rPr>
          <w:rFonts w:ascii="Times New Roman" w:hAnsi="Times New Roman"/>
          <w:sz w:val="24"/>
          <w:szCs w:val="24"/>
          <w:lang w:val="en-GB"/>
        </w:rPr>
        <w:t xml:space="preserve">. The effects of different environmental factors on biochemical composition of particulate organic matters in </w:t>
      </w:r>
      <w:proofErr w:type="spellStart"/>
      <w:r w:rsidRPr="001A5FC6">
        <w:rPr>
          <w:rFonts w:ascii="Times New Roman" w:hAnsi="Times New Roman"/>
          <w:sz w:val="24"/>
          <w:szCs w:val="24"/>
          <w:lang w:val="en-GB"/>
        </w:rPr>
        <w:t>Gwangyang</w:t>
      </w:r>
      <w:proofErr w:type="spellEnd"/>
      <w:r w:rsidRPr="001A5FC6">
        <w:rPr>
          <w:rFonts w:ascii="Times New Roman" w:hAnsi="Times New Roman"/>
          <w:sz w:val="24"/>
          <w:szCs w:val="24"/>
          <w:lang w:val="en-GB"/>
        </w:rPr>
        <w:t xml:space="preserve"> Bay, South Korea. Biogeosciences</w:t>
      </w:r>
      <w:r w:rsidR="009C2667" w:rsidRPr="001A5FC6">
        <w:rPr>
          <w:rFonts w:ascii="Times New Roman" w:hAnsi="Times New Roman"/>
          <w:color w:val="464646"/>
          <w:sz w:val="24"/>
          <w:szCs w:val="24"/>
          <w:shd w:val="clear" w:color="auto" w:fill="FFFFFF"/>
          <w:lang w:val="en-GB"/>
        </w:rPr>
        <w:t>14, 1903–1917.</w:t>
      </w:r>
    </w:p>
    <w:p w14:paraId="36536D15" w14:textId="77777777" w:rsidR="00D12F75" w:rsidRPr="001A5FC6" w:rsidRDefault="00D12F75" w:rsidP="00D359F0">
      <w:pPr>
        <w:suppressLineNumbers/>
        <w:shd w:val="clear" w:color="auto" w:fill="FFFFFF"/>
        <w:spacing w:after="173" w:line="360" w:lineRule="auto"/>
        <w:rPr>
          <w:rFonts w:ascii="Times New Roman" w:hAnsi="Times New Roman"/>
          <w:sz w:val="24"/>
          <w:szCs w:val="24"/>
          <w:lang w:val="en-GB"/>
        </w:rPr>
      </w:pPr>
      <w:r w:rsidRPr="001A5FC6">
        <w:rPr>
          <w:rFonts w:ascii="Times New Roman" w:hAnsi="Times New Roman"/>
          <w:b/>
          <w:bCs/>
          <w:sz w:val="24"/>
          <w:szCs w:val="24"/>
          <w:lang w:val="en-GB"/>
        </w:rPr>
        <w:t xml:space="preserve">Lee SD, </w:t>
      </w:r>
      <w:proofErr w:type="spellStart"/>
      <w:r w:rsidRPr="001A5FC6">
        <w:rPr>
          <w:rFonts w:ascii="Times New Roman" w:hAnsi="Times New Roman"/>
          <w:b/>
          <w:bCs/>
          <w:sz w:val="24"/>
          <w:szCs w:val="24"/>
          <w:lang w:val="en-GB"/>
        </w:rPr>
        <w:t>Joo</w:t>
      </w:r>
      <w:proofErr w:type="spellEnd"/>
      <w:r w:rsidRPr="001A5FC6">
        <w:rPr>
          <w:rFonts w:ascii="Times New Roman" w:hAnsi="Times New Roman"/>
          <w:b/>
          <w:bCs/>
          <w:sz w:val="24"/>
          <w:szCs w:val="24"/>
          <w:lang w:val="en-GB"/>
        </w:rPr>
        <w:t xml:space="preserve"> H, Lee J. </w:t>
      </w:r>
      <w:r w:rsidRPr="001A5FC6">
        <w:rPr>
          <w:rFonts w:ascii="Times New Roman" w:hAnsi="Times New Roman"/>
          <w:sz w:val="24"/>
          <w:szCs w:val="24"/>
          <w:lang w:val="en-GB"/>
        </w:rPr>
        <w:t>2014. Critical criteria for identification of the genus Chaetoceros (</w:t>
      </w:r>
      <w:proofErr w:type="spellStart"/>
      <w:r w:rsidRPr="001A5FC6">
        <w:rPr>
          <w:rFonts w:ascii="Times New Roman" w:hAnsi="Times New Roman"/>
          <w:sz w:val="24"/>
          <w:szCs w:val="24"/>
          <w:lang w:val="en-GB"/>
        </w:rPr>
        <w:t>Bacillariophyta</w:t>
      </w:r>
      <w:proofErr w:type="spellEnd"/>
      <w:r w:rsidRPr="001A5FC6">
        <w:rPr>
          <w:rFonts w:ascii="Times New Roman" w:hAnsi="Times New Roman"/>
          <w:sz w:val="24"/>
          <w:szCs w:val="24"/>
          <w:lang w:val="en-GB"/>
        </w:rPr>
        <w:t xml:space="preserve">) based on setae ultrastructure. II. Subgenus </w:t>
      </w:r>
      <w:proofErr w:type="spellStart"/>
      <w:r w:rsidRPr="001A5FC6">
        <w:rPr>
          <w:rFonts w:ascii="Times New Roman" w:hAnsi="Times New Roman"/>
          <w:sz w:val="24"/>
          <w:szCs w:val="24"/>
          <w:lang w:val="en-GB"/>
        </w:rPr>
        <w:t>Hyalochaete</w:t>
      </w:r>
      <w:proofErr w:type="spellEnd"/>
      <w:r w:rsidRPr="001A5FC6">
        <w:rPr>
          <w:rFonts w:ascii="Times New Roman" w:hAnsi="Times New Roman"/>
          <w:sz w:val="24"/>
          <w:szCs w:val="24"/>
          <w:lang w:val="en-GB"/>
        </w:rPr>
        <w:t>. </w:t>
      </w:r>
      <w:proofErr w:type="spellStart"/>
      <w:r w:rsidRPr="001A5FC6">
        <w:rPr>
          <w:rFonts w:ascii="Times New Roman" w:hAnsi="Times New Roman"/>
          <w:sz w:val="24"/>
          <w:szCs w:val="24"/>
          <w:lang w:val="en-GB"/>
        </w:rPr>
        <w:t>Phycologia</w:t>
      </w:r>
      <w:proofErr w:type="spellEnd"/>
      <w:r w:rsidRPr="001A5FC6">
        <w:rPr>
          <w:rFonts w:ascii="Times New Roman" w:hAnsi="Times New Roman"/>
          <w:sz w:val="24"/>
          <w:szCs w:val="24"/>
          <w:lang w:val="en-GB"/>
        </w:rPr>
        <w:t> </w:t>
      </w:r>
      <w:r w:rsidRPr="001A5FC6">
        <w:rPr>
          <w:rFonts w:ascii="Times New Roman" w:hAnsi="Times New Roman"/>
          <w:b/>
          <w:sz w:val="24"/>
          <w:szCs w:val="24"/>
          <w:lang w:val="en-GB"/>
        </w:rPr>
        <w:t>53</w:t>
      </w:r>
      <w:r w:rsidRPr="001A5FC6">
        <w:rPr>
          <w:rFonts w:ascii="Times New Roman" w:hAnsi="Times New Roman"/>
          <w:sz w:val="24"/>
          <w:szCs w:val="24"/>
          <w:lang w:val="en-GB"/>
        </w:rPr>
        <w:t>, 614-638.</w:t>
      </w:r>
    </w:p>
    <w:p w14:paraId="398C909A" w14:textId="77777777" w:rsidR="00D12F75" w:rsidRPr="001A5FC6" w:rsidRDefault="00D12F75" w:rsidP="00D359F0">
      <w:pPr>
        <w:suppressLineNumbers/>
        <w:shd w:val="clear" w:color="auto" w:fill="FFFFFF"/>
        <w:spacing w:after="173" w:line="360" w:lineRule="auto"/>
        <w:rPr>
          <w:rFonts w:ascii="Times New Roman" w:hAnsi="Times New Roman"/>
          <w:sz w:val="24"/>
          <w:szCs w:val="24"/>
          <w:lang w:val="en-GB"/>
        </w:rPr>
      </w:pPr>
      <w:r w:rsidRPr="001A5FC6">
        <w:rPr>
          <w:rFonts w:ascii="Times New Roman" w:hAnsi="Times New Roman"/>
          <w:b/>
          <w:bCs/>
          <w:sz w:val="24"/>
          <w:szCs w:val="24"/>
          <w:lang w:val="en-GB"/>
        </w:rPr>
        <w:t xml:space="preserve">Li F, </w:t>
      </w:r>
      <w:proofErr w:type="spellStart"/>
      <w:r w:rsidRPr="001A5FC6">
        <w:rPr>
          <w:rFonts w:ascii="Times New Roman" w:hAnsi="Times New Roman"/>
          <w:b/>
          <w:bCs/>
          <w:sz w:val="24"/>
          <w:szCs w:val="24"/>
          <w:lang w:val="en-GB"/>
        </w:rPr>
        <w:t>Beardall</w:t>
      </w:r>
      <w:proofErr w:type="spellEnd"/>
      <w:r w:rsidRPr="001A5FC6">
        <w:rPr>
          <w:rFonts w:ascii="Times New Roman" w:hAnsi="Times New Roman"/>
          <w:b/>
          <w:bCs/>
          <w:sz w:val="24"/>
          <w:szCs w:val="24"/>
          <w:lang w:val="en-GB"/>
        </w:rPr>
        <w:t xml:space="preserve"> J, Gao K. </w:t>
      </w:r>
      <w:r w:rsidRPr="001A5FC6">
        <w:rPr>
          <w:rFonts w:ascii="Times New Roman" w:hAnsi="Times New Roman"/>
          <w:sz w:val="24"/>
          <w:szCs w:val="24"/>
          <w:lang w:val="en-GB"/>
        </w:rPr>
        <w:t>2018. Diatom performance in a future ocean: interactions between nitrogen limitation, temperature, and CO</w:t>
      </w:r>
      <w:r w:rsidRPr="00BB026D">
        <w:rPr>
          <w:rFonts w:ascii="Times New Roman" w:hAnsi="Times New Roman"/>
          <w:sz w:val="24"/>
          <w:szCs w:val="24"/>
          <w:vertAlign w:val="subscript"/>
          <w:lang w:val="en-GB"/>
        </w:rPr>
        <w:t>2</w:t>
      </w:r>
      <w:r w:rsidRPr="001A5FC6">
        <w:rPr>
          <w:rFonts w:ascii="Times New Roman" w:hAnsi="Times New Roman"/>
          <w:sz w:val="24"/>
          <w:szCs w:val="24"/>
          <w:lang w:val="en-GB"/>
        </w:rPr>
        <w:t>-induced seawater acidification. ICES journal of marine science </w:t>
      </w:r>
      <w:r w:rsidRPr="001A5FC6">
        <w:rPr>
          <w:rFonts w:ascii="Times New Roman" w:hAnsi="Times New Roman"/>
          <w:b/>
          <w:sz w:val="24"/>
          <w:szCs w:val="24"/>
          <w:lang w:val="en-GB"/>
        </w:rPr>
        <w:t>75</w:t>
      </w:r>
      <w:r w:rsidRPr="001A5FC6">
        <w:rPr>
          <w:rFonts w:ascii="Times New Roman" w:hAnsi="Times New Roman"/>
          <w:sz w:val="24"/>
          <w:szCs w:val="24"/>
          <w:lang w:val="en-GB"/>
        </w:rPr>
        <w:t>, 1451-1464.</w:t>
      </w:r>
    </w:p>
    <w:p w14:paraId="609432D8" w14:textId="77777777" w:rsidR="00D12F75" w:rsidRPr="001A5FC6" w:rsidRDefault="00D12F75" w:rsidP="00D359F0">
      <w:pPr>
        <w:suppressLineNumbers/>
        <w:shd w:val="clear" w:color="auto" w:fill="FFFFFF"/>
        <w:spacing w:after="173" w:line="360" w:lineRule="auto"/>
        <w:rPr>
          <w:rFonts w:ascii="Times New Roman" w:hAnsi="Times New Roman"/>
          <w:sz w:val="24"/>
          <w:szCs w:val="24"/>
          <w:lang w:val="en-GB"/>
        </w:rPr>
      </w:pPr>
      <w:r w:rsidRPr="001A5FC6">
        <w:rPr>
          <w:rFonts w:ascii="Times New Roman" w:hAnsi="Times New Roman"/>
          <w:b/>
          <w:bCs/>
          <w:sz w:val="24"/>
          <w:szCs w:val="24"/>
          <w:lang w:val="en-GB"/>
        </w:rPr>
        <w:t xml:space="preserve">Liang Y, Koester JA, </w:t>
      </w:r>
      <w:proofErr w:type="spellStart"/>
      <w:r w:rsidRPr="001A5FC6">
        <w:rPr>
          <w:rFonts w:ascii="Times New Roman" w:hAnsi="Times New Roman"/>
          <w:b/>
          <w:bCs/>
          <w:sz w:val="24"/>
          <w:szCs w:val="24"/>
          <w:lang w:val="en-GB"/>
        </w:rPr>
        <w:t>Liefer</w:t>
      </w:r>
      <w:proofErr w:type="spellEnd"/>
      <w:r w:rsidRPr="001A5FC6">
        <w:rPr>
          <w:rFonts w:ascii="Times New Roman" w:hAnsi="Times New Roman"/>
          <w:b/>
          <w:bCs/>
          <w:sz w:val="24"/>
          <w:szCs w:val="24"/>
          <w:lang w:val="en-GB"/>
        </w:rPr>
        <w:t xml:space="preserve"> JD, Irwin AJ, </w:t>
      </w:r>
      <w:proofErr w:type="spellStart"/>
      <w:r w:rsidRPr="001A5FC6">
        <w:rPr>
          <w:rFonts w:ascii="Times New Roman" w:hAnsi="Times New Roman"/>
          <w:b/>
          <w:bCs/>
          <w:sz w:val="24"/>
          <w:szCs w:val="24"/>
          <w:lang w:val="en-GB"/>
        </w:rPr>
        <w:t>Finkel</w:t>
      </w:r>
      <w:proofErr w:type="spellEnd"/>
      <w:r w:rsidRPr="001A5FC6">
        <w:rPr>
          <w:rFonts w:ascii="Times New Roman" w:hAnsi="Times New Roman"/>
          <w:b/>
          <w:bCs/>
          <w:sz w:val="24"/>
          <w:szCs w:val="24"/>
          <w:lang w:val="en-GB"/>
        </w:rPr>
        <w:t xml:space="preserve"> ZV. </w:t>
      </w:r>
      <w:r w:rsidRPr="001A5FC6">
        <w:rPr>
          <w:rFonts w:ascii="Times New Roman" w:hAnsi="Times New Roman"/>
          <w:sz w:val="24"/>
          <w:szCs w:val="24"/>
          <w:lang w:val="en-GB"/>
        </w:rPr>
        <w:t>2019. Molecular mechanisms of temperature acclimation and adaptation in marine diatoms. The ISME Journal </w:t>
      </w:r>
      <w:r w:rsidRPr="001A5FC6">
        <w:rPr>
          <w:rFonts w:ascii="Times New Roman" w:hAnsi="Times New Roman"/>
          <w:b/>
          <w:sz w:val="24"/>
          <w:szCs w:val="24"/>
          <w:lang w:val="en-GB"/>
        </w:rPr>
        <w:t>13</w:t>
      </w:r>
      <w:r w:rsidRPr="001A5FC6">
        <w:rPr>
          <w:rFonts w:ascii="Times New Roman" w:hAnsi="Times New Roman"/>
          <w:sz w:val="24"/>
          <w:szCs w:val="24"/>
          <w:lang w:val="en-GB"/>
        </w:rPr>
        <w:t>, 2415-2425.</w:t>
      </w:r>
    </w:p>
    <w:p w14:paraId="306F6C93" w14:textId="77777777" w:rsidR="00D12F75" w:rsidRPr="001A5FC6" w:rsidRDefault="00D12F75" w:rsidP="00D359F0">
      <w:pPr>
        <w:suppressLineNumbers/>
        <w:shd w:val="clear" w:color="auto" w:fill="FFFFFF"/>
        <w:spacing w:after="173" w:line="360" w:lineRule="auto"/>
        <w:rPr>
          <w:rFonts w:ascii="Times New Roman" w:hAnsi="Times New Roman"/>
          <w:sz w:val="24"/>
          <w:szCs w:val="24"/>
          <w:lang w:val="en-GB"/>
        </w:rPr>
      </w:pPr>
      <w:r w:rsidRPr="001A5FC6">
        <w:rPr>
          <w:rFonts w:ascii="Times New Roman" w:hAnsi="Times New Roman"/>
          <w:b/>
          <w:bCs/>
          <w:sz w:val="24"/>
          <w:szCs w:val="24"/>
          <w:lang w:val="en-GB"/>
        </w:rPr>
        <w:t xml:space="preserve">Lomas MW, </w:t>
      </w:r>
      <w:proofErr w:type="spellStart"/>
      <w:r w:rsidRPr="001A5FC6">
        <w:rPr>
          <w:rFonts w:ascii="Times New Roman" w:hAnsi="Times New Roman"/>
          <w:b/>
          <w:bCs/>
          <w:sz w:val="24"/>
          <w:szCs w:val="24"/>
          <w:lang w:val="en-GB"/>
        </w:rPr>
        <w:t>Glibert</w:t>
      </w:r>
      <w:proofErr w:type="spellEnd"/>
      <w:r w:rsidRPr="001A5FC6">
        <w:rPr>
          <w:rFonts w:ascii="Times New Roman" w:hAnsi="Times New Roman"/>
          <w:b/>
          <w:bCs/>
          <w:sz w:val="24"/>
          <w:szCs w:val="24"/>
          <w:lang w:val="en-GB"/>
        </w:rPr>
        <w:t xml:space="preserve"> PM. </w:t>
      </w:r>
      <w:r w:rsidRPr="001A5FC6">
        <w:rPr>
          <w:rFonts w:ascii="Times New Roman" w:hAnsi="Times New Roman"/>
          <w:sz w:val="24"/>
          <w:szCs w:val="24"/>
          <w:lang w:val="en-GB"/>
        </w:rPr>
        <w:t xml:space="preserve">2000. </w:t>
      </w:r>
      <w:r w:rsidR="00EC077D" w:rsidRPr="001A5FC6">
        <w:rPr>
          <w:rFonts w:ascii="Times New Roman" w:hAnsi="Times New Roman"/>
          <w:sz w:val="24"/>
          <w:szCs w:val="24"/>
          <w:lang w:val="en-GB"/>
        </w:rPr>
        <w:t>Comparisons of nitrate uptake, storage, and reduction in marine diatoms and flagellates</w:t>
      </w:r>
      <w:r w:rsidRPr="001A5FC6">
        <w:rPr>
          <w:rFonts w:ascii="Times New Roman" w:hAnsi="Times New Roman"/>
          <w:sz w:val="24"/>
          <w:szCs w:val="24"/>
          <w:lang w:val="en-GB"/>
        </w:rPr>
        <w:t xml:space="preserve">. Journal of Phycology </w:t>
      </w:r>
      <w:r w:rsidRPr="001A5FC6">
        <w:rPr>
          <w:rFonts w:ascii="Times New Roman" w:hAnsi="Times New Roman"/>
          <w:b/>
          <w:sz w:val="24"/>
          <w:szCs w:val="24"/>
          <w:lang w:val="en-GB"/>
        </w:rPr>
        <w:t>36</w:t>
      </w:r>
      <w:r w:rsidRPr="001A5FC6">
        <w:rPr>
          <w:rFonts w:ascii="Times New Roman" w:hAnsi="Times New Roman"/>
          <w:sz w:val="24"/>
          <w:szCs w:val="24"/>
          <w:lang w:val="en-GB"/>
        </w:rPr>
        <w:t>, 903-913.</w:t>
      </w:r>
    </w:p>
    <w:p w14:paraId="3DA510A7" w14:textId="77777777" w:rsidR="00D12F75" w:rsidRPr="001A5FC6" w:rsidRDefault="00D12F75" w:rsidP="00D359F0">
      <w:pPr>
        <w:suppressLineNumbers/>
        <w:shd w:val="clear" w:color="auto" w:fill="FFFFFF"/>
        <w:spacing w:after="173" w:line="360" w:lineRule="auto"/>
        <w:rPr>
          <w:rFonts w:ascii="Times New Roman" w:hAnsi="Times New Roman"/>
          <w:sz w:val="24"/>
          <w:szCs w:val="24"/>
          <w:lang w:val="en-GB"/>
        </w:rPr>
      </w:pPr>
      <w:r w:rsidRPr="001A5FC6">
        <w:rPr>
          <w:rFonts w:ascii="Times New Roman" w:hAnsi="Times New Roman"/>
          <w:b/>
          <w:bCs/>
          <w:sz w:val="24"/>
          <w:szCs w:val="24"/>
          <w:lang w:val="en-GB"/>
        </w:rPr>
        <w:t xml:space="preserve">Longworth J, Wu D, </w:t>
      </w:r>
      <w:proofErr w:type="spellStart"/>
      <w:r w:rsidRPr="001A5FC6">
        <w:rPr>
          <w:rFonts w:ascii="Times New Roman" w:hAnsi="Times New Roman"/>
          <w:b/>
          <w:bCs/>
          <w:sz w:val="24"/>
          <w:szCs w:val="24"/>
          <w:lang w:val="en-GB"/>
        </w:rPr>
        <w:t>Huete</w:t>
      </w:r>
      <w:proofErr w:type="spellEnd"/>
      <w:r w:rsidRPr="001A5FC6">
        <w:rPr>
          <w:rFonts w:ascii="Times New Roman" w:hAnsi="Times New Roman"/>
          <w:b/>
          <w:bCs/>
          <w:sz w:val="24"/>
          <w:szCs w:val="24"/>
          <w:lang w:val="en-GB"/>
        </w:rPr>
        <w:t xml:space="preserve">-Ortega M, Wright PC, </w:t>
      </w:r>
      <w:proofErr w:type="spellStart"/>
      <w:r w:rsidRPr="001A5FC6">
        <w:rPr>
          <w:rFonts w:ascii="Times New Roman" w:hAnsi="Times New Roman"/>
          <w:b/>
          <w:bCs/>
          <w:sz w:val="24"/>
          <w:szCs w:val="24"/>
          <w:lang w:val="en-GB"/>
        </w:rPr>
        <w:t>Vaidyanathan</w:t>
      </w:r>
      <w:proofErr w:type="spellEnd"/>
      <w:r w:rsidRPr="001A5FC6">
        <w:rPr>
          <w:rFonts w:ascii="Times New Roman" w:hAnsi="Times New Roman"/>
          <w:b/>
          <w:bCs/>
          <w:sz w:val="24"/>
          <w:szCs w:val="24"/>
          <w:lang w:val="en-GB"/>
        </w:rPr>
        <w:t xml:space="preserve"> S. </w:t>
      </w:r>
      <w:r w:rsidRPr="001A5FC6">
        <w:rPr>
          <w:rFonts w:ascii="Times New Roman" w:hAnsi="Times New Roman"/>
          <w:sz w:val="24"/>
          <w:szCs w:val="24"/>
          <w:lang w:val="en-GB"/>
        </w:rPr>
        <w:t xml:space="preserve">2016. Proteome response of </w:t>
      </w:r>
      <w:proofErr w:type="spellStart"/>
      <w:r w:rsidRPr="00BB026D">
        <w:rPr>
          <w:rFonts w:ascii="Times New Roman" w:hAnsi="Times New Roman"/>
          <w:i/>
          <w:sz w:val="24"/>
          <w:szCs w:val="24"/>
          <w:lang w:val="en-GB"/>
        </w:rPr>
        <w:t>Phaeodactylum</w:t>
      </w:r>
      <w:proofErr w:type="spellEnd"/>
      <w:r w:rsidRPr="00BB026D">
        <w:rPr>
          <w:rFonts w:ascii="Times New Roman" w:hAnsi="Times New Roman"/>
          <w:i/>
          <w:sz w:val="24"/>
          <w:szCs w:val="24"/>
          <w:lang w:val="en-GB"/>
        </w:rPr>
        <w:t xml:space="preserve"> </w:t>
      </w:r>
      <w:proofErr w:type="spellStart"/>
      <w:r w:rsidRPr="00BB026D">
        <w:rPr>
          <w:rFonts w:ascii="Times New Roman" w:hAnsi="Times New Roman"/>
          <w:i/>
          <w:sz w:val="24"/>
          <w:szCs w:val="24"/>
          <w:lang w:val="en-GB"/>
        </w:rPr>
        <w:t>tricornutum</w:t>
      </w:r>
      <w:proofErr w:type="spellEnd"/>
      <w:r w:rsidRPr="001A5FC6">
        <w:rPr>
          <w:rFonts w:ascii="Times New Roman" w:hAnsi="Times New Roman"/>
          <w:sz w:val="24"/>
          <w:szCs w:val="24"/>
          <w:lang w:val="en-GB"/>
        </w:rPr>
        <w:t>, during lipid accumulation induced by nitrogen depletion. Algal research (Amsterdam) </w:t>
      </w:r>
      <w:r w:rsidRPr="001A5FC6">
        <w:rPr>
          <w:rFonts w:ascii="Times New Roman" w:hAnsi="Times New Roman"/>
          <w:b/>
          <w:sz w:val="24"/>
          <w:szCs w:val="24"/>
          <w:lang w:val="en-GB"/>
        </w:rPr>
        <w:t>18</w:t>
      </w:r>
      <w:r w:rsidRPr="001A5FC6">
        <w:rPr>
          <w:rFonts w:ascii="Times New Roman" w:hAnsi="Times New Roman"/>
          <w:sz w:val="24"/>
          <w:szCs w:val="24"/>
          <w:lang w:val="en-GB"/>
        </w:rPr>
        <w:t>, 213-224.</w:t>
      </w:r>
    </w:p>
    <w:p w14:paraId="007CBAED" w14:textId="77777777" w:rsidR="00D12F75" w:rsidRPr="001A5FC6" w:rsidRDefault="00D12F75" w:rsidP="00D359F0">
      <w:pPr>
        <w:suppressLineNumbers/>
        <w:shd w:val="clear" w:color="auto" w:fill="FFFFFF"/>
        <w:spacing w:after="173" w:line="360" w:lineRule="auto"/>
        <w:rPr>
          <w:rFonts w:ascii="Times New Roman" w:hAnsi="Times New Roman"/>
          <w:sz w:val="24"/>
          <w:szCs w:val="24"/>
          <w:lang w:val="en-GB"/>
        </w:rPr>
      </w:pPr>
      <w:proofErr w:type="spellStart"/>
      <w:r w:rsidRPr="001A5FC6">
        <w:rPr>
          <w:rFonts w:ascii="Times New Roman" w:hAnsi="Times New Roman"/>
          <w:b/>
          <w:bCs/>
          <w:sz w:val="24"/>
          <w:szCs w:val="24"/>
          <w:lang w:val="en-GB"/>
        </w:rPr>
        <w:lastRenderedPageBreak/>
        <w:t>Lourenço</w:t>
      </w:r>
      <w:proofErr w:type="spellEnd"/>
      <w:r w:rsidRPr="001A5FC6">
        <w:rPr>
          <w:rFonts w:ascii="Times New Roman" w:hAnsi="Times New Roman"/>
          <w:b/>
          <w:bCs/>
          <w:sz w:val="24"/>
          <w:szCs w:val="24"/>
          <w:lang w:val="en-GB"/>
        </w:rPr>
        <w:t xml:space="preserve"> SO., </w:t>
      </w:r>
      <w:proofErr w:type="spellStart"/>
      <w:r w:rsidRPr="001A5FC6">
        <w:rPr>
          <w:rFonts w:ascii="Times New Roman" w:hAnsi="Times New Roman"/>
          <w:b/>
          <w:bCs/>
          <w:sz w:val="24"/>
          <w:szCs w:val="24"/>
          <w:lang w:val="en-GB"/>
        </w:rPr>
        <w:t>Barbarino</w:t>
      </w:r>
      <w:proofErr w:type="spellEnd"/>
      <w:r w:rsidRPr="001A5FC6">
        <w:rPr>
          <w:rFonts w:ascii="Times New Roman" w:hAnsi="Times New Roman"/>
          <w:b/>
          <w:bCs/>
          <w:sz w:val="24"/>
          <w:szCs w:val="24"/>
          <w:lang w:val="en-GB"/>
        </w:rPr>
        <w:t xml:space="preserve"> E, </w:t>
      </w:r>
      <w:proofErr w:type="spellStart"/>
      <w:r w:rsidRPr="001A5FC6">
        <w:rPr>
          <w:rFonts w:ascii="Times New Roman" w:hAnsi="Times New Roman"/>
          <w:b/>
          <w:bCs/>
          <w:sz w:val="24"/>
          <w:szCs w:val="24"/>
          <w:lang w:val="en-GB"/>
        </w:rPr>
        <w:t>Lavín</w:t>
      </w:r>
      <w:proofErr w:type="spellEnd"/>
      <w:r w:rsidRPr="001A5FC6">
        <w:rPr>
          <w:rFonts w:ascii="Times New Roman" w:hAnsi="Times New Roman"/>
          <w:b/>
          <w:bCs/>
          <w:sz w:val="24"/>
          <w:szCs w:val="24"/>
          <w:lang w:val="en-GB"/>
        </w:rPr>
        <w:t xml:space="preserve"> PL, </w:t>
      </w:r>
      <w:proofErr w:type="spellStart"/>
      <w:r w:rsidRPr="001A5FC6">
        <w:rPr>
          <w:rFonts w:ascii="Times New Roman" w:hAnsi="Times New Roman"/>
          <w:b/>
          <w:bCs/>
          <w:sz w:val="24"/>
          <w:szCs w:val="24"/>
          <w:lang w:val="en-GB"/>
        </w:rPr>
        <w:t>Lanfer</w:t>
      </w:r>
      <w:proofErr w:type="spellEnd"/>
      <w:r w:rsidRPr="001A5FC6">
        <w:rPr>
          <w:rFonts w:ascii="Times New Roman" w:hAnsi="Times New Roman"/>
          <w:b/>
          <w:bCs/>
          <w:sz w:val="24"/>
          <w:szCs w:val="24"/>
          <w:lang w:val="en-GB"/>
        </w:rPr>
        <w:t xml:space="preserve"> Marquez UM, </w:t>
      </w:r>
      <w:proofErr w:type="spellStart"/>
      <w:r w:rsidRPr="001A5FC6">
        <w:rPr>
          <w:rFonts w:ascii="Times New Roman" w:hAnsi="Times New Roman"/>
          <w:b/>
          <w:bCs/>
          <w:sz w:val="24"/>
          <w:szCs w:val="24"/>
          <w:lang w:val="en-GB"/>
        </w:rPr>
        <w:t>Aidar</w:t>
      </w:r>
      <w:proofErr w:type="spellEnd"/>
      <w:r w:rsidRPr="001A5FC6">
        <w:rPr>
          <w:rFonts w:ascii="Times New Roman" w:hAnsi="Times New Roman"/>
          <w:b/>
          <w:bCs/>
          <w:sz w:val="24"/>
          <w:szCs w:val="24"/>
          <w:lang w:val="en-GB"/>
        </w:rPr>
        <w:t xml:space="preserve"> E. </w:t>
      </w:r>
      <w:r w:rsidRPr="001A5FC6">
        <w:rPr>
          <w:rFonts w:ascii="Times New Roman" w:hAnsi="Times New Roman"/>
          <w:sz w:val="24"/>
          <w:szCs w:val="24"/>
          <w:lang w:val="en-GB"/>
        </w:rPr>
        <w:t xml:space="preserve">2004. Distribution of intracellular nitrogen in marine microalgae: Calculation of new nitrogen-to-protein conversion factors. European Journal of Phycology </w:t>
      </w:r>
      <w:r w:rsidRPr="001A5FC6">
        <w:rPr>
          <w:rFonts w:ascii="Times New Roman" w:hAnsi="Times New Roman"/>
          <w:b/>
          <w:sz w:val="24"/>
          <w:szCs w:val="24"/>
          <w:lang w:val="en-GB"/>
        </w:rPr>
        <w:t>39</w:t>
      </w:r>
      <w:r w:rsidRPr="001A5FC6">
        <w:rPr>
          <w:rFonts w:ascii="Times New Roman" w:hAnsi="Times New Roman"/>
          <w:sz w:val="24"/>
          <w:szCs w:val="24"/>
          <w:lang w:val="en-GB"/>
        </w:rPr>
        <w:t>, 17-32.</w:t>
      </w:r>
    </w:p>
    <w:p w14:paraId="4C1BCAEC" w14:textId="77777777" w:rsidR="00D12F75" w:rsidRPr="001A5FC6" w:rsidRDefault="00D12F75" w:rsidP="00D359F0">
      <w:pPr>
        <w:suppressLineNumbers/>
        <w:spacing w:line="360" w:lineRule="auto"/>
        <w:rPr>
          <w:rFonts w:ascii="Times New Roman" w:eastAsiaTheme="minorHAnsi" w:hAnsi="Times New Roman"/>
          <w:sz w:val="24"/>
          <w:szCs w:val="24"/>
          <w:lang w:val="en-GB" w:eastAsia="en-US"/>
        </w:rPr>
      </w:pPr>
      <w:r w:rsidRPr="001A5FC6">
        <w:rPr>
          <w:rFonts w:ascii="Times New Roman" w:hAnsi="Times New Roman"/>
          <w:b/>
          <w:bCs/>
          <w:sz w:val="24"/>
          <w:szCs w:val="24"/>
          <w:lang w:val="en-GB"/>
        </w:rPr>
        <w:t xml:space="preserve">Lowry OH, </w:t>
      </w:r>
      <w:proofErr w:type="spellStart"/>
      <w:r w:rsidRPr="001A5FC6">
        <w:rPr>
          <w:rFonts w:ascii="Times New Roman" w:hAnsi="Times New Roman"/>
          <w:b/>
          <w:bCs/>
          <w:sz w:val="24"/>
          <w:szCs w:val="24"/>
          <w:lang w:val="en-GB"/>
        </w:rPr>
        <w:t>Rosebrough</w:t>
      </w:r>
      <w:proofErr w:type="spellEnd"/>
      <w:r w:rsidRPr="001A5FC6">
        <w:rPr>
          <w:rFonts w:ascii="Times New Roman" w:hAnsi="Times New Roman"/>
          <w:b/>
          <w:bCs/>
          <w:sz w:val="24"/>
          <w:szCs w:val="24"/>
          <w:lang w:val="en-GB"/>
        </w:rPr>
        <w:t xml:space="preserve"> NJ, Farr AL, Randall RJ</w:t>
      </w:r>
      <w:r w:rsidRPr="001A5FC6">
        <w:rPr>
          <w:rFonts w:ascii="Times New Roman" w:hAnsi="Times New Roman"/>
          <w:sz w:val="24"/>
          <w:szCs w:val="24"/>
          <w:lang w:val="en-GB"/>
        </w:rPr>
        <w:t xml:space="preserve">. 1951. Protein measurement with the </w:t>
      </w:r>
      <w:proofErr w:type="spellStart"/>
      <w:r w:rsidRPr="001A5FC6">
        <w:rPr>
          <w:rFonts w:ascii="Times New Roman" w:hAnsi="Times New Roman"/>
          <w:sz w:val="24"/>
          <w:szCs w:val="24"/>
          <w:lang w:val="en-GB"/>
        </w:rPr>
        <w:t>Folin</w:t>
      </w:r>
      <w:proofErr w:type="spellEnd"/>
      <w:r w:rsidRPr="001A5FC6">
        <w:rPr>
          <w:rFonts w:ascii="Times New Roman" w:hAnsi="Times New Roman"/>
          <w:sz w:val="24"/>
          <w:szCs w:val="24"/>
          <w:lang w:val="en-GB"/>
        </w:rPr>
        <w:t xml:space="preserve"> phenol reagent. Journal of Biological Chemistry </w:t>
      </w:r>
      <w:r w:rsidRPr="001A5FC6">
        <w:rPr>
          <w:rFonts w:ascii="Times New Roman" w:hAnsi="Times New Roman"/>
          <w:b/>
          <w:sz w:val="24"/>
          <w:szCs w:val="24"/>
          <w:lang w:val="en-GB"/>
        </w:rPr>
        <w:t>193</w:t>
      </w:r>
      <w:r w:rsidRPr="001A5FC6">
        <w:rPr>
          <w:rFonts w:ascii="Times New Roman" w:hAnsi="Times New Roman"/>
          <w:sz w:val="24"/>
          <w:szCs w:val="24"/>
          <w:lang w:val="en-GB"/>
        </w:rPr>
        <w:t>, 265–275.</w:t>
      </w:r>
    </w:p>
    <w:p w14:paraId="61449BBF" w14:textId="77777777" w:rsidR="00D12F75" w:rsidRPr="001A5FC6" w:rsidRDefault="00D12F75" w:rsidP="00D359F0">
      <w:pPr>
        <w:suppressLineNumbers/>
        <w:shd w:val="clear" w:color="auto" w:fill="FFFFFF"/>
        <w:spacing w:after="173" w:line="360" w:lineRule="auto"/>
        <w:rPr>
          <w:rFonts w:ascii="Times New Roman" w:hAnsi="Times New Roman"/>
          <w:sz w:val="24"/>
          <w:szCs w:val="24"/>
          <w:lang w:val="en-GB"/>
        </w:rPr>
      </w:pPr>
      <w:r w:rsidRPr="001A5FC6">
        <w:rPr>
          <w:rFonts w:ascii="Times New Roman" w:hAnsi="Times New Roman"/>
          <w:b/>
          <w:bCs/>
          <w:sz w:val="24"/>
          <w:szCs w:val="24"/>
          <w:lang w:val="en-GB"/>
        </w:rPr>
        <w:t xml:space="preserve">Martin P, Van </w:t>
      </w:r>
      <w:proofErr w:type="spellStart"/>
      <w:r w:rsidRPr="001A5FC6">
        <w:rPr>
          <w:rFonts w:ascii="Times New Roman" w:hAnsi="Times New Roman"/>
          <w:b/>
          <w:bCs/>
          <w:sz w:val="24"/>
          <w:szCs w:val="24"/>
          <w:lang w:val="en-GB"/>
        </w:rPr>
        <w:t>Mooy</w:t>
      </w:r>
      <w:proofErr w:type="spellEnd"/>
      <w:r w:rsidRPr="001A5FC6">
        <w:rPr>
          <w:rFonts w:ascii="Times New Roman" w:hAnsi="Times New Roman"/>
          <w:b/>
          <w:bCs/>
          <w:sz w:val="24"/>
          <w:szCs w:val="24"/>
          <w:lang w:val="en-GB"/>
        </w:rPr>
        <w:t xml:space="preserve"> BAS, </w:t>
      </w:r>
      <w:proofErr w:type="spellStart"/>
      <w:r w:rsidRPr="001A5FC6">
        <w:rPr>
          <w:rFonts w:ascii="Times New Roman" w:hAnsi="Times New Roman"/>
          <w:b/>
          <w:bCs/>
          <w:sz w:val="24"/>
          <w:szCs w:val="24"/>
          <w:lang w:val="en-GB"/>
        </w:rPr>
        <w:t>Heithoff</w:t>
      </w:r>
      <w:proofErr w:type="spellEnd"/>
      <w:r w:rsidRPr="001A5FC6">
        <w:rPr>
          <w:rFonts w:ascii="Times New Roman" w:hAnsi="Times New Roman"/>
          <w:b/>
          <w:bCs/>
          <w:sz w:val="24"/>
          <w:szCs w:val="24"/>
          <w:lang w:val="en-GB"/>
        </w:rPr>
        <w:t xml:space="preserve"> A, </w:t>
      </w:r>
      <w:proofErr w:type="spellStart"/>
      <w:r w:rsidRPr="001A5FC6">
        <w:rPr>
          <w:rFonts w:ascii="Times New Roman" w:hAnsi="Times New Roman"/>
          <w:b/>
          <w:bCs/>
          <w:sz w:val="24"/>
          <w:szCs w:val="24"/>
          <w:lang w:val="en-GB"/>
        </w:rPr>
        <w:t>Dyhrman</w:t>
      </w:r>
      <w:proofErr w:type="spellEnd"/>
      <w:r w:rsidRPr="001A5FC6">
        <w:rPr>
          <w:rFonts w:ascii="Times New Roman" w:hAnsi="Times New Roman"/>
          <w:b/>
          <w:bCs/>
          <w:sz w:val="24"/>
          <w:szCs w:val="24"/>
          <w:lang w:val="en-GB"/>
        </w:rPr>
        <w:t xml:space="preserve"> ST. </w:t>
      </w:r>
      <w:r w:rsidRPr="001A5FC6">
        <w:rPr>
          <w:rFonts w:ascii="Times New Roman" w:hAnsi="Times New Roman"/>
          <w:sz w:val="24"/>
          <w:szCs w:val="24"/>
          <w:lang w:val="en-GB"/>
        </w:rPr>
        <w:t xml:space="preserve">2011. Phosphorus supply drives rapid turnover of membrane phospholipids in the diatom </w:t>
      </w:r>
      <w:proofErr w:type="spellStart"/>
      <w:r w:rsidRPr="00BB026D">
        <w:rPr>
          <w:rFonts w:ascii="Times New Roman" w:hAnsi="Times New Roman"/>
          <w:i/>
          <w:sz w:val="24"/>
          <w:szCs w:val="24"/>
          <w:lang w:val="en-GB"/>
        </w:rPr>
        <w:t>Thalassiosira</w:t>
      </w:r>
      <w:proofErr w:type="spellEnd"/>
      <w:r w:rsidRPr="00BB026D">
        <w:rPr>
          <w:rFonts w:ascii="Times New Roman" w:hAnsi="Times New Roman"/>
          <w:i/>
          <w:sz w:val="24"/>
          <w:szCs w:val="24"/>
          <w:lang w:val="en-GB"/>
        </w:rPr>
        <w:t xml:space="preserve"> </w:t>
      </w:r>
      <w:proofErr w:type="spellStart"/>
      <w:r w:rsidRPr="00BB026D">
        <w:rPr>
          <w:rFonts w:ascii="Times New Roman" w:hAnsi="Times New Roman"/>
          <w:i/>
          <w:sz w:val="24"/>
          <w:szCs w:val="24"/>
          <w:lang w:val="en-GB"/>
        </w:rPr>
        <w:t>pseudonana</w:t>
      </w:r>
      <w:proofErr w:type="spellEnd"/>
      <w:r w:rsidRPr="001A5FC6">
        <w:rPr>
          <w:rFonts w:ascii="Times New Roman" w:hAnsi="Times New Roman"/>
          <w:sz w:val="24"/>
          <w:szCs w:val="24"/>
          <w:lang w:val="en-GB"/>
        </w:rPr>
        <w:t>. The ISME Journal </w:t>
      </w:r>
      <w:r w:rsidRPr="001A5FC6">
        <w:rPr>
          <w:rFonts w:ascii="Times New Roman" w:hAnsi="Times New Roman"/>
          <w:b/>
          <w:sz w:val="24"/>
          <w:szCs w:val="24"/>
          <w:lang w:val="en-GB"/>
        </w:rPr>
        <w:t>5</w:t>
      </w:r>
      <w:r w:rsidRPr="001A5FC6">
        <w:rPr>
          <w:rFonts w:ascii="Times New Roman" w:hAnsi="Times New Roman"/>
          <w:sz w:val="24"/>
          <w:szCs w:val="24"/>
          <w:lang w:val="en-GB"/>
        </w:rPr>
        <w:t>, 1057-1060.</w:t>
      </w:r>
    </w:p>
    <w:p w14:paraId="2017D5CA" w14:textId="77777777" w:rsidR="00D12F75" w:rsidRPr="001A5FC6" w:rsidRDefault="00D12F75" w:rsidP="00D359F0">
      <w:pPr>
        <w:suppressLineNumbers/>
        <w:shd w:val="clear" w:color="auto" w:fill="FFFFFF"/>
        <w:spacing w:after="173" w:line="360" w:lineRule="auto"/>
        <w:rPr>
          <w:rFonts w:ascii="Times New Roman" w:hAnsi="Times New Roman"/>
          <w:sz w:val="24"/>
          <w:szCs w:val="24"/>
          <w:lang w:val="en-GB"/>
        </w:rPr>
      </w:pPr>
      <w:proofErr w:type="spellStart"/>
      <w:r w:rsidRPr="001A5FC6">
        <w:rPr>
          <w:rFonts w:ascii="Times New Roman" w:hAnsi="Times New Roman"/>
          <w:b/>
          <w:bCs/>
          <w:sz w:val="24"/>
          <w:szCs w:val="24"/>
          <w:lang w:val="en-GB"/>
        </w:rPr>
        <w:t>Mathur</w:t>
      </w:r>
      <w:proofErr w:type="spellEnd"/>
      <w:r w:rsidRPr="001A5FC6">
        <w:rPr>
          <w:rFonts w:ascii="Times New Roman" w:hAnsi="Times New Roman"/>
          <w:b/>
          <w:bCs/>
          <w:sz w:val="24"/>
          <w:szCs w:val="24"/>
          <w:lang w:val="en-GB"/>
        </w:rPr>
        <w:t xml:space="preserve"> S, Agrawal D, </w:t>
      </w:r>
      <w:proofErr w:type="spellStart"/>
      <w:r w:rsidRPr="001A5FC6">
        <w:rPr>
          <w:rFonts w:ascii="Times New Roman" w:hAnsi="Times New Roman"/>
          <w:b/>
          <w:bCs/>
          <w:sz w:val="24"/>
          <w:szCs w:val="24"/>
          <w:lang w:val="en-GB"/>
        </w:rPr>
        <w:t>Jajoo</w:t>
      </w:r>
      <w:proofErr w:type="spellEnd"/>
      <w:r w:rsidRPr="001A5FC6">
        <w:rPr>
          <w:rFonts w:ascii="Times New Roman" w:hAnsi="Times New Roman"/>
          <w:b/>
          <w:bCs/>
          <w:sz w:val="24"/>
          <w:szCs w:val="24"/>
          <w:lang w:val="en-GB"/>
        </w:rPr>
        <w:t xml:space="preserve"> A. </w:t>
      </w:r>
      <w:r w:rsidRPr="001A5FC6">
        <w:rPr>
          <w:rFonts w:ascii="Times New Roman" w:hAnsi="Times New Roman"/>
          <w:sz w:val="24"/>
          <w:szCs w:val="24"/>
          <w:lang w:val="en-GB"/>
        </w:rPr>
        <w:t>2014. Photosynthesis: Response to high temperature stress. Journal of Photochemistry and Photobiology B: Biology</w:t>
      </w:r>
      <w:r w:rsidRPr="001A5FC6">
        <w:rPr>
          <w:rFonts w:ascii="Times New Roman" w:hAnsi="Times New Roman"/>
          <w:b/>
          <w:bCs/>
          <w:sz w:val="24"/>
          <w:szCs w:val="24"/>
          <w:lang w:val="en-GB"/>
        </w:rPr>
        <w:t> </w:t>
      </w:r>
      <w:r w:rsidRPr="001A5FC6">
        <w:rPr>
          <w:rFonts w:ascii="Times New Roman" w:hAnsi="Times New Roman"/>
          <w:b/>
          <w:sz w:val="24"/>
          <w:szCs w:val="24"/>
          <w:lang w:val="en-GB"/>
        </w:rPr>
        <w:t>137</w:t>
      </w:r>
      <w:r w:rsidRPr="001A5FC6">
        <w:rPr>
          <w:rFonts w:ascii="Times New Roman" w:hAnsi="Times New Roman"/>
          <w:sz w:val="24"/>
          <w:szCs w:val="24"/>
          <w:lang w:val="en-GB"/>
        </w:rPr>
        <w:t>, 116-126.</w:t>
      </w:r>
    </w:p>
    <w:p w14:paraId="4D717355" w14:textId="77777777" w:rsidR="00D12F75" w:rsidRPr="001A5FC6" w:rsidRDefault="00D12F75" w:rsidP="00D359F0">
      <w:pPr>
        <w:suppressLineNumbers/>
        <w:shd w:val="clear" w:color="auto" w:fill="FFFFFF"/>
        <w:spacing w:after="173" w:line="360" w:lineRule="auto"/>
        <w:rPr>
          <w:rFonts w:ascii="Times New Roman" w:hAnsi="Times New Roman"/>
          <w:sz w:val="24"/>
          <w:szCs w:val="24"/>
          <w:lang w:val="en-GB"/>
        </w:rPr>
      </w:pPr>
      <w:r w:rsidRPr="001A5FC6">
        <w:rPr>
          <w:rFonts w:ascii="Times New Roman" w:hAnsi="Times New Roman"/>
          <w:b/>
          <w:bCs/>
          <w:sz w:val="24"/>
          <w:szCs w:val="24"/>
          <w:lang w:val="en-GB"/>
        </w:rPr>
        <w:t>Matsumoto M, Sugiyama H, Maeda Y, Sato R, Tanaka T, Matsunaga T. </w:t>
      </w:r>
      <w:r w:rsidRPr="001A5FC6">
        <w:rPr>
          <w:rFonts w:ascii="Times New Roman" w:hAnsi="Times New Roman"/>
          <w:sz w:val="24"/>
          <w:szCs w:val="24"/>
          <w:lang w:val="en-GB"/>
        </w:rPr>
        <w:t xml:space="preserve">2010. Marine diatom, </w:t>
      </w:r>
      <w:proofErr w:type="spellStart"/>
      <w:r w:rsidRPr="00BB026D">
        <w:rPr>
          <w:rFonts w:ascii="Times New Roman" w:hAnsi="Times New Roman"/>
          <w:i/>
          <w:sz w:val="24"/>
          <w:szCs w:val="24"/>
          <w:lang w:val="en-GB"/>
        </w:rPr>
        <w:t>Navicula</w:t>
      </w:r>
      <w:proofErr w:type="spellEnd"/>
      <w:r w:rsidRPr="001A5FC6">
        <w:rPr>
          <w:rFonts w:ascii="Times New Roman" w:hAnsi="Times New Roman"/>
          <w:sz w:val="24"/>
          <w:szCs w:val="24"/>
          <w:lang w:val="en-GB"/>
        </w:rPr>
        <w:t xml:space="preserve"> sp. strain JPCC DA0580 and marine green alga, Chlorella sp. strain NKG400014 as potential sources for biodiesel production. Applied Biochemistry and Biotechnology</w:t>
      </w:r>
      <w:r w:rsidRPr="001A5FC6">
        <w:rPr>
          <w:rFonts w:ascii="Times New Roman" w:hAnsi="Times New Roman"/>
          <w:b/>
          <w:bCs/>
          <w:sz w:val="24"/>
          <w:szCs w:val="24"/>
          <w:lang w:val="en-GB"/>
        </w:rPr>
        <w:t> </w:t>
      </w:r>
      <w:r w:rsidRPr="001A5FC6">
        <w:rPr>
          <w:rFonts w:ascii="Times New Roman" w:hAnsi="Times New Roman"/>
          <w:b/>
          <w:sz w:val="24"/>
          <w:szCs w:val="24"/>
          <w:lang w:val="en-GB"/>
        </w:rPr>
        <w:t>161</w:t>
      </w:r>
      <w:r w:rsidRPr="001A5FC6">
        <w:rPr>
          <w:rFonts w:ascii="Times New Roman" w:hAnsi="Times New Roman"/>
          <w:sz w:val="24"/>
          <w:szCs w:val="24"/>
          <w:lang w:val="en-GB"/>
        </w:rPr>
        <w:t>, 483-490.</w:t>
      </w:r>
    </w:p>
    <w:p w14:paraId="146272A0" w14:textId="77777777" w:rsidR="00D12F75" w:rsidRPr="001A5FC6" w:rsidRDefault="00D12F75" w:rsidP="00D359F0">
      <w:pPr>
        <w:suppressLineNumbers/>
        <w:shd w:val="clear" w:color="auto" w:fill="FFFFFF"/>
        <w:spacing w:after="173" w:line="360" w:lineRule="auto"/>
        <w:rPr>
          <w:rFonts w:ascii="Times New Roman" w:hAnsi="Times New Roman"/>
          <w:sz w:val="24"/>
          <w:szCs w:val="24"/>
          <w:lang w:val="en-GB"/>
        </w:rPr>
      </w:pPr>
      <w:r w:rsidRPr="001A5FC6">
        <w:rPr>
          <w:rFonts w:ascii="Times New Roman" w:hAnsi="Times New Roman"/>
          <w:b/>
          <w:bCs/>
          <w:sz w:val="24"/>
          <w:szCs w:val="24"/>
          <w:lang w:val="en-GB"/>
        </w:rPr>
        <w:t>Menden-</w:t>
      </w:r>
      <w:proofErr w:type="spellStart"/>
      <w:r w:rsidRPr="001A5FC6">
        <w:rPr>
          <w:rFonts w:ascii="Times New Roman" w:hAnsi="Times New Roman"/>
          <w:b/>
          <w:bCs/>
          <w:sz w:val="24"/>
          <w:szCs w:val="24"/>
          <w:lang w:val="en-GB"/>
        </w:rPr>
        <w:t>Deuer</w:t>
      </w:r>
      <w:proofErr w:type="spellEnd"/>
      <w:r w:rsidRPr="001A5FC6">
        <w:rPr>
          <w:rFonts w:ascii="Times New Roman" w:hAnsi="Times New Roman"/>
          <w:b/>
          <w:bCs/>
          <w:sz w:val="24"/>
          <w:szCs w:val="24"/>
          <w:lang w:val="en-GB"/>
        </w:rPr>
        <w:t xml:space="preserve"> S, </w:t>
      </w:r>
      <w:proofErr w:type="spellStart"/>
      <w:r w:rsidRPr="001A5FC6">
        <w:rPr>
          <w:rFonts w:ascii="Times New Roman" w:hAnsi="Times New Roman"/>
          <w:b/>
          <w:bCs/>
          <w:sz w:val="24"/>
          <w:szCs w:val="24"/>
          <w:lang w:val="en-GB"/>
        </w:rPr>
        <w:t>Lessard</w:t>
      </w:r>
      <w:proofErr w:type="spellEnd"/>
      <w:r w:rsidRPr="001A5FC6">
        <w:rPr>
          <w:rFonts w:ascii="Times New Roman" w:hAnsi="Times New Roman"/>
          <w:b/>
          <w:bCs/>
          <w:sz w:val="24"/>
          <w:szCs w:val="24"/>
          <w:lang w:val="en-GB"/>
        </w:rPr>
        <w:t xml:space="preserve"> EJ. </w:t>
      </w:r>
      <w:r w:rsidRPr="001A5FC6">
        <w:rPr>
          <w:rFonts w:ascii="Times New Roman" w:hAnsi="Times New Roman"/>
          <w:sz w:val="24"/>
          <w:szCs w:val="24"/>
          <w:lang w:val="en-GB"/>
        </w:rPr>
        <w:t xml:space="preserve">2000. Carbon to volume relationships for dinoflagellates, diatoms, and other </w:t>
      </w:r>
      <w:proofErr w:type="spellStart"/>
      <w:r w:rsidRPr="001A5FC6">
        <w:rPr>
          <w:rFonts w:ascii="Times New Roman" w:hAnsi="Times New Roman"/>
          <w:sz w:val="24"/>
          <w:szCs w:val="24"/>
          <w:lang w:val="en-GB"/>
        </w:rPr>
        <w:t>protist</w:t>
      </w:r>
      <w:proofErr w:type="spellEnd"/>
      <w:r w:rsidRPr="001A5FC6">
        <w:rPr>
          <w:rFonts w:ascii="Times New Roman" w:hAnsi="Times New Roman"/>
          <w:sz w:val="24"/>
          <w:szCs w:val="24"/>
          <w:lang w:val="en-GB"/>
        </w:rPr>
        <w:t xml:space="preserve"> plankton. Limnology and Oceanography</w:t>
      </w:r>
      <w:r w:rsidRPr="001A5FC6">
        <w:rPr>
          <w:rFonts w:ascii="Times New Roman" w:hAnsi="Times New Roman"/>
          <w:b/>
          <w:bCs/>
          <w:sz w:val="24"/>
          <w:szCs w:val="24"/>
          <w:lang w:val="en-GB"/>
        </w:rPr>
        <w:t> </w:t>
      </w:r>
      <w:r w:rsidRPr="001A5FC6">
        <w:rPr>
          <w:rFonts w:ascii="Times New Roman" w:hAnsi="Times New Roman"/>
          <w:b/>
          <w:sz w:val="24"/>
          <w:szCs w:val="24"/>
          <w:lang w:val="en-GB"/>
        </w:rPr>
        <w:t>45</w:t>
      </w:r>
      <w:r w:rsidRPr="001A5FC6">
        <w:rPr>
          <w:rFonts w:ascii="Times New Roman" w:hAnsi="Times New Roman"/>
          <w:sz w:val="24"/>
          <w:szCs w:val="24"/>
          <w:lang w:val="en-GB"/>
        </w:rPr>
        <w:t>, 569-579.</w:t>
      </w:r>
    </w:p>
    <w:p w14:paraId="1FD42970" w14:textId="77777777" w:rsidR="00D12F75" w:rsidRPr="001A5FC6" w:rsidRDefault="00D12F75" w:rsidP="00D359F0">
      <w:pPr>
        <w:suppressLineNumbers/>
        <w:shd w:val="clear" w:color="auto" w:fill="FFFFFF"/>
        <w:spacing w:after="173" w:line="360" w:lineRule="auto"/>
        <w:rPr>
          <w:rFonts w:ascii="Times New Roman" w:hAnsi="Times New Roman"/>
          <w:sz w:val="24"/>
          <w:szCs w:val="24"/>
          <w:lang w:val="en-GB"/>
        </w:rPr>
      </w:pPr>
      <w:proofErr w:type="spellStart"/>
      <w:r w:rsidRPr="001A5FC6">
        <w:rPr>
          <w:rFonts w:ascii="Times New Roman" w:hAnsi="Times New Roman"/>
          <w:b/>
          <w:bCs/>
          <w:sz w:val="24"/>
          <w:szCs w:val="24"/>
          <w:lang w:val="en-GB"/>
        </w:rPr>
        <w:t>Miklasz</w:t>
      </w:r>
      <w:proofErr w:type="spellEnd"/>
      <w:r w:rsidRPr="001A5FC6">
        <w:rPr>
          <w:rFonts w:ascii="Times New Roman" w:hAnsi="Times New Roman"/>
          <w:b/>
          <w:bCs/>
          <w:sz w:val="24"/>
          <w:szCs w:val="24"/>
          <w:lang w:val="en-GB"/>
        </w:rPr>
        <w:t xml:space="preserve"> KA, Denny MW. </w:t>
      </w:r>
      <w:r w:rsidRPr="001A5FC6">
        <w:rPr>
          <w:rFonts w:ascii="Times New Roman" w:hAnsi="Times New Roman"/>
          <w:sz w:val="24"/>
          <w:szCs w:val="24"/>
          <w:lang w:val="en-GB"/>
        </w:rPr>
        <w:t>2010. Diatom sinking speeds: Improved predictions and insight from a modified Stokes' law. Limnology and Oceanography</w:t>
      </w:r>
      <w:r w:rsidRPr="001A5FC6">
        <w:rPr>
          <w:rFonts w:ascii="Times New Roman" w:hAnsi="Times New Roman"/>
          <w:b/>
          <w:bCs/>
          <w:sz w:val="24"/>
          <w:szCs w:val="24"/>
          <w:lang w:val="en-GB"/>
        </w:rPr>
        <w:t> </w:t>
      </w:r>
      <w:r w:rsidRPr="001A5FC6">
        <w:rPr>
          <w:rFonts w:ascii="Times New Roman" w:hAnsi="Times New Roman"/>
          <w:b/>
          <w:sz w:val="24"/>
          <w:szCs w:val="24"/>
          <w:lang w:val="en-GB"/>
        </w:rPr>
        <w:t>55</w:t>
      </w:r>
      <w:r w:rsidRPr="001A5FC6">
        <w:rPr>
          <w:rFonts w:ascii="Times New Roman" w:hAnsi="Times New Roman"/>
          <w:sz w:val="24"/>
          <w:szCs w:val="24"/>
          <w:lang w:val="en-GB"/>
        </w:rPr>
        <w:t>, 2513-2525.</w:t>
      </w:r>
    </w:p>
    <w:p w14:paraId="294661D7" w14:textId="5640716A" w:rsidR="00D12F75" w:rsidRPr="001A5FC6" w:rsidRDefault="00D12F75" w:rsidP="00D359F0">
      <w:pPr>
        <w:suppressLineNumbers/>
        <w:shd w:val="clear" w:color="auto" w:fill="FFFFFF"/>
        <w:spacing w:after="173" w:line="360" w:lineRule="auto"/>
        <w:rPr>
          <w:rFonts w:ascii="Times New Roman" w:hAnsi="Times New Roman"/>
          <w:sz w:val="24"/>
          <w:szCs w:val="24"/>
          <w:lang w:val="en-GB"/>
        </w:rPr>
      </w:pPr>
      <w:proofErr w:type="spellStart"/>
      <w:r w:rsidRPr="001A5FC6">
        <w:rPr>
          <w:rFonts w:ascii="Times New Roman" w:hAnsi="Times New Roman"/>
          <w:b/>
          <w:bCs/>
          <w:sz w:val="24"/>
          <w:szCs w:val="24"/>
          <w:lang w:val="en-GB"/>
        </w:rPr>
        <w:t>Mizusawa</w:t>
      </w:r>
      <w:proofErr w:type="spellEnd"/>
      <w:r w:rsidRPr="001A5FC6">
        <w:rPr>
          <w:rFonts w:ascii="Times New Roman" w:hAnsi="Times New Roman"/>
          <w:b/>
          <w:bCs/>
          <w:sz w:val="24"/>
          <w:szCs w:val="24"/>
          <w:lang w:val="en-GB"/>
        </w:rPr>
        <w:t xml:space="preserve"> N, Sakata S, Sakurai I, Kubota H, Sato N, Wada H. </w:t>
      </w:r>
      <w:r w:rsidRPr="001A5FC6">
        <w:rPr>
          <w:rFonts w:ascii="Times New Roman" w:hAnsi="Times New Roman"/>
          <w:sz w:val="24"/>
          <w:szCs w:val="24"/>
          <w:lang w:val="en-GB"/>
        </w:rPr>
        <w:t xml:space="preserve">2013. Essential </w:t>
      </w:r>
      <w:r w:rsidR="00BB026D" w:rsidRPr="001A5FC6">
        <w:rPr>
          <w:rFonts w:ascii="Times New Roman" w:hAnsi="Times New Roman"/>
          <w:sz w:val="24"/>
          <w:szCs w:val="24"/>
          <w:lang w:val="en-GB"/>
        </w:rPr>
        <w:t xml:space="preserve">role of </w:t>
      </w:r>
      <w:proofErr w:type="spellStart"/>
      <w:r w:rsidR="00BB026D" w:rsidRPr="001A5FC6">
        <w:rPr>
          <w:rFonts w:ascii="Times New Roman" w:hAnsi="Times New Roman"/>
          <w:sz w:val="24"/>
          <w:szCs w:val="24"/>
          <w:lang w:val="en-GB"/>
        </w:rPr>
        <w:t>digalactosyldiacylglycerol</w:t>
      </w:r>
      <w:proofErr w:type="spellEnd"/>
      <w:r w:rsidR="00BB026D" w:rsidRPr="001A5FC6">
        <w:rPr>
          <w:rFonts w:ascii="Times New Roman" w:hAnsi="Times New Roman"/>
          <w:sz w:val="24"/>
          <w:szCs w:val="24"/>
          <w:lang w:val="en-GB"/>
        </w:rPr>
        <w:t xml:space="preserve"> for photosynthetic growth in </w:t>
      </w:r>
      <w:proofErr w:type="spellStart"/>
      <w:r w:rsidRPr="001A5FC6">
        <w:rPr>
          <w:rFonts w:ascii="Times New Roman" w:hAnsi="Times New Roman"/>
          <w:sz w:val="24"/>
          <w:szCs w:val="24"/>
          <w:lang w:val="en-GB"/>
        </w:rPr>
        <w:t>Synechocystis</w:t>
      </w:r>
      <w:proofErr w:type="spellEnd"/>
      <w:r w:rsidRPr="001A5FC6">
        <w:rPr>
          <w:rFonts w:ascii="Times New Roman" w:hAnsi="Times New Roman"/>
          <w:sz w:val="24"/>
          <w:szCs w:val="24"/>
          <w:lang w:val="en-GB"/>
        </w:rPr>
        <w:t xml:space="preserve"> sp. PCC 6803 under </w:t>
      </w:r>
      <w:r w:rsidR="00BB026D" w:rsidRPr="001A5FC6">
        <w:rPr>
          <w:rFonts w:ascii="Times New Roman" w:hAnsi="Times New Roman"/>
          <w:sz w:val="24"/>
          <w:szCs w:val="24"/>
          <w:lang w:val="en-GB"/>
        </w:rPr>
        <w:t>high-temperature stre</w:t>
      </w:r>
      <w:r w:rsidRPr="001A5FC6">
        <w:rPr>
          <w:rFonts w:ascii="Times New Roman" w:hAnsi="Times New Roman"/>
          <w:sz w:val="24"/>
          <w:szCs w:val="24"/>
          <w:lang w:val="en-GB"/>
        </w:rPr>
        <w:t xml:space="preserve">ss. In: Photosynthesis Research for Food, Fuel and the Future. Advanced Topics in Science and Technology in China. Springer, Berlin, Heidelberg. </w:t>
      </w:r>
    </w:p>
    <w:p w14:paraId="0C2438C5" w14:textId="77777777" w:rsidR="00D12F75" w:rsidRPr="001A5FC6" w:rsidRDefault="00D12F75" w:rsidP="00D359F0">
      <w:pPr>
        <w:suppressLineNumbers/>
        <w:shd w:val="clear" w:color="auto" w:fill="FFFFFF"/>
        <w:spacing w:after="173" w:line="360" w:lineRule="auto"/>
        <w:rPr>
          <w:rFonts w:ascii="Times New Roman" w:hAnsi="Times New Roman"/>
          <w:sz w:val="24"/>
          <w:szCs w:val="24"/>
          <w:lang w:val="en-GB"/>
        </w:rPr>
      </w:pPr>
      <w:r w:rsidRPr="001A5FC6">
        <w:rPr>
          <w:rFonts w:ascii="Times New Roman" w:hAnsi="Times New Roman"/>
          <w:b/>
          <w:bCs/>
          <w:sz w:val="24"/>
          <w:szCs w:val="24"/>
          <w:lang w:val="en-GB"/>
        </w:rPr>
        <w:t>Mock T, Kroon BM. </w:t>
      </w:r>
      <w:r w:rsidRPr="001A5FC6">
        <w:rPr>
          <w:rFonts w:ascii="Times New Roman" w:hAnsi="Times New Roman"/>
          <w:sz w:val="24"/>
          <w:szCs w:val="24"/>
          <w:lang w:val="en-GB"/>
        </w:rPr>
        <w:t>2002. Photosynthetic energy conversion under extreme conditions--I: important role of lipids as structural modulators and energy sink under N-limited growth in Antarctic sea ice diatoms. </w:t>
      </w:r>
      <w:proofErr w:type="spellStart"/>
      <w:r w:rsidRPr="001A5FC6">
        <w:rPr>
          <w:rFonts w:ascii="Times New Roman" w:hAnsi="Times New Roman"/>
          <w:sz w:val="24"/>
          <w:szCs w:val="24"/>
          <w:lang w:val="en-GB"/>
        </w:rPr>
        <w:t>Phytochemistry</w:t>
      </w:r>
      <w:proofErr w:type="spellEnd"/>
      <w:r w:rsidRPr="001A5FC6">
        <w:rPr>
          <w:rFonts w:ascii="Times New Roman" w:hAnsi="Times New Roman"/>
          <w:sz w:val="24"/>
          <w:szCs w:val="24"/>
          <w:lang w:val="en-GB"/>
        </w:rPr>
        <w:t> </w:t>
      </w:r>
      <w:r w:rsidRPr="001A5FC6">
        <w:rPr>
          <w:rFonts w:ascii="Times New Roman" w:hAnsi="Times New Roman"/>
          <w:b/>
          <w:sz w:val="24"/>
          <w:szCs w:val="24"/>
          <w:lang w:val="en-GB"/>
        </w:rPr>
        <w:t>61</w:t>
      </w:r>
      <w:r w:rsidRPr="001A5FC6">
        <w:rPr>
          <w:rFonts w:ascii="Times New Roman" w:hAnsi="Times New Roman"/>
          <w:sz w:val="24"/>
          <w:szCs w:val="24"/>
          <w:lang w:val="en-GB"/>
        </w:rPr>
        <w:t>, 41-51.</w:t>
      </w:r>
    </w:p>
    <w:p w14:paraId="64A291DD" w14:textId="77777777" w:rsidR="00D12F75" w:rsidRPr="001A5FC6" w:rsidRDefault="00D12F75" w:rsidP="00D359F0">
      <w:pPr>
        <w:suppressLineNumbers/>
        <w:shd w:val="clear" w:color="auto" w:fill="FFFFFF"/>
        <w:spacing w:after="173" w:line="360" w:lineRule="auto"/>
        <w:rPr>
          <w:rFonts w:ascii="Times New Roman" w:hAnsi="Times New Roman"/>
          <w:sz w:val="24"/>
          <w:szCs w:val="24"/>
          <w:lang w:val="en-GB"/>
        </w:rPr>
      </w:pPr>
      <w:proofErr w:type="spellStart"/>
      <w:r w:rsidRPr="001A5FC6">
        <w:rPr>
          <w:rFonts w:ascii="Times New Roman" w:hAnsi="Times New Roman"/>
          <w:b/>
          <w:bCs/>
          <w:sz w:val="24"/>
          <w:szCs w:val="24"/>
          <w:lang w:val="en-GB"/>
        </w:rPr>
        <w:t>Mönnich</w:t>
      </w:r>
      <w:proofErr w:type="spellEnd"/>
      <w:r w:rsidRPr="001A5FC6">
        <w:rPr>
          <w:rFonts w:ascii="Times New Roman" w:hAnsi="Times New Roman"/>
          <w:b/>
          <w:bCs/>
          <w:sz w:val="24"/>
          <w:szCs w:val="24"/>
          <w:lang w:val="en-GB"/>
        </w:rPr>
        <w:t xml:space="preserve"> J, </w:t>
      </w:r>
      <w:proofErr w:type="spellStart"/>
      <w:r w:rsidRPr="001A5FC6">
        <w:rPr>
          <w:rFonts w:ascii="Times New Roman" w:hAnsi="Times New Roman"/>
          <w:b/>
          <w:bCs/>
          <w:sz w:val="24"/>
          <w:szCs w:val="24"/>
          <w:lang w:val="en-GB"/>
        </w:rPr>
        <w:t>Tebben</w:t>
      </w:r>
      <w:proofErr w:type="spellEnd"/>
      <w:r w:rsidRPr="001A5FC6">
        <w:rPr>
          <w:rFonts w:ascii="Times New Roman" w:hAnsi="Times New Roman"/>
          <w:b/>
          <w:bCs/>
          <w:sz w:val="24"/>
          <w:szCs w:val="24"/>
          <w:lang w:val="en-GB"/>
        </w:rPr>
        <w:t xml:space="preserve"> J, </w:t>
      </w:r>
      <w:proofErr w:type="spellStart"/>
      <w:r w:rsidRPr="001A5FC6">
        <w:rPr>
          <w:rFonts w:ascii="Times New Roman" w:hAnsi="Times New Roman"/>
          <w:b/>
          <w:bCs/>
          <w:sz w:val="24"/>
          <w:szCs w:val="24"/>
          <w:lang w:val="en-GB"/>
        </w:rPr>
        <w:t>Bergemann</w:t>
      </w:r>
      <w:proofErr w:type="spellEnd"/>
      <w:r w:rsidRPr="001A5FC6">
        <w:rPr>
          <w:rFonts w:ascii="Times New Roman" w:hAnsi="Times New Roman"/>
          <w:b/>
          <w:bCs/>
          <w:sz w:val="24"/>
          <w:szCs w:val="24"/>
          <w:lang w:val="en-GB"/>
        </w:rPr>
        <w:t xml:space="preserve"> J, Case R, </w:t>
      </w:r>
      <w:proofErr w:type="spellStart"/>
      <w:r w:rsidRPr="001A5FC6">
        <w:rPr>
          <w:rFonts w:ascii="Times New Roman" w:hAnsi="Times New Roman"/>
          <w:b/>
          <w:bCs/>
          <w:sz w:val="24"/>
          <w:szCs w:val="24"/>
          <w:lang w:val="en-GB"/>
        </w:rPr>
        <w:t>Wohlrab</w:t>
      </w:r>
      <w:proofErr w:type="spellEnd"/>
      <w:r w:rsidRPr="001A5FC6">
        <w:rPr>
          <w:rFonts w:ascii="Times New Roman" w:hAnsi="Times New Roman"/>
          <w:b/>
          <w:bCs/>
          <w:sz w:val="24"/>
          <w:szCs w:val="24"/>
          <w:lang w:val="en-GB"/>
        </w:rPr>
        <w:t xml:space="preserve"> S, Harder T. </w:t>
      </w:r>
      <w:r w:rsidRPr="001A5FC6">
        <w:rPr>
          <w:rFonts w:ascii="Times New Roman" w:hAnsi="Times New Roman"/>
          <w:sz w:val="24"/>
          <w:szCs w:val="24"/>
          <w:lang w:val="en-GB"/>
        </w:rPr>
        <w:t xml:space="preserve">2020. Niche-based assembly of bacterial consortia on the diatom </w:t>
      </w:r>
      <w:proofErr w:type="spellStart"/>
      <w:r w:rsidRPr="00BB026D">
        <w:rPr>
          <w:rFonts w:ascii="Times New Roman" w:hAnsi="Times New Roman"/>
          <w:i/>
          <w:sz w:val="24"/>
          <w:szCs w:val="24"/>
          <w:lang w:val="en-GB"/>
        </w:rPr>
        <w:t>Thalassiosira</w:t>
      </w:r>
      <w:proofErr w:type="spellEnd"/>
      <w:r w:rsidRPr="00BB026D">
        <w:rPr>
          <w:rFonts w:ascii="Times New Roman" w:hAnsi="Times New Roman"/>
          <w:i/>
          <w:sz w:val="24"/>
          <w:szCs w:val="24"/>
          <w:lang w:val="en-GB"/>
        </w:rPr>
        <w:t xml:space="preserve"> </w:t>
      </w:r>
      <w:proofErr w:type="spellStart"/>
      <w:r w:rsidRPr="00BB026D">
        <w:rPr>
          <w:rFonts w:ascii="Times New Roman" w:hAnsi="Times New Roman"/>
          <w:i/>
          <w:sz w:val="24"/>
          <w:szCs w:val="24"/>
          <w:lang w:val="en-GB"/>
        </w:rPr>
        <w:t>rotula</w:t>
      </w:r>
      <w:proofErr w:type="spellEnd"/>
      <w:r w:rsidRPr="001A5FC6">
        <w:rPr>
          <w:rFonts w:ascii="Times New Roman" w:hAnsi="Times New Roman"/>
          <w:sz w:val="24"/>
          <w:szCs w:val="24"/>
          <w:lang w:val="en-GB"/>
        </w:rPr>
        <w:t xml:space="preserve"> is stable and reproducible. The ISME Journal </w:t>
      </w:r>
      <w:r w:rsidRPr="001A5FC6">
        <w:rPr>
          <w:rFonts w:ascii="Times New Roman" w:hAnsi="Times New Roman"/>
          <w:b/>
          <w:sz w:val="24"/>
          <w:szCs w:val="24"/>
          <w:lang w:val="en-GB"/>
        </w:rPr>
        <w:t>14</w:t>
      </w:r>
      <w:r w:rsidRPr="001A5FC6">
        <w:rPr>
          <w:rFonts w:ascii="Times New Roman" w:hAnsi="Times New Roman"/>
          <w:sz w:val="24"/>
          <w:szCs w:val="24"/>
          <w:lang w:val="en-GB"/>
        </w:rPr>
        <w:t>, 1614-1625.</w:t>
      </w:r>
    </w:p>
    <w:p w14:paraId="4BC2C33F" w14:textId="77777777" w:rsidR="00D12F75" w:rsidRPr="001A5FC6" w:rsidRDefault="00D12F75" w:rsidP="00D359F0">
      <w:pPr>
        <w:suppressLineNumbers/>
        <w:shd w:val="clear" w:color="auto" w:fill="FFFFFF"/>
        <w:spacing w:after="173" w:line="360" w:lineRule="auto"/>
        <w:rPr>
          <w:rFonts w:ascii="Times New Roman" w:hAnsi="Times New Roman"/>
          <w:sz w:val="24"/>
          <w:szCs w:val="24"/>
          <w:lang w:val="en-GB"/>
        </w:rPr>
      </w:pPr>
      <w:r w:rsidRPr="001A5FC6">
        <w:rPr>
          <w:rFonts w:ascii="Times New Roman" w:hAnsi="Times New Roman"/>
          <w:b/>
          <w:bCs/>
          <w:sz w:val="24"/>
          <w:szCs w:val="24"/>
          <w:lang w:val="en-GB"/>
        </w:rPr>
        <w:lastRenderedPageBreak/>
        <w:t xml:space="preserve">Novak T, </w:t>
      </w:r>
      <w:proofErr w:type="spellStart"/>
      <w:r w:rsidRPr="001A5FC6">
        <w:rPr>
          <w:rFonts w:ascii="Times New Roman" w:hAnsi="Times New Roman"/>
          <w:b/>
          <w:bCs/>
          <w:sz w:val="24"/>
          <w:szCs w:val="24"/>
          <w:lang w:val="en-GB"/>
        </w:rPr>
        <w:t>Godrijan</w:t>
      </w:r>
      <w:proofErr w:type="spellEnd"/>
      <w:r w:rsidRPr="001A5FC6">
        <w:rPr>
          <w:rFonts w:ascii="Times New Roman" w:hAnsi="Times New Roman"/>
          <w:b/>
          <w:bCs/>
          <w:sz w:val="24"/>
          <w:szCs w:val="24"/>
          <w:lang w:val="en-GB"/>
        </w:rPr>
        <w:t xml:space="preserve"> J, </w:t>
      </w:r>
      <w:proofErr w:type="spellStart"/>
      <w:r w:rsidRPr="001A5FC6">
        <w:rPr>
          <w:rFonts w:ascii="Times New Roman" w:hAnsi="Times New Roman"/>
          <w:b/>
          <w:bCs/>
          <w:sz w:val="24"/>
          <w:szCs w:val="24"/>
          <w:lang w:val="en-GB"/>
        </w:rPr>
        <w:t>Pfannkuchen</w:t>
      </w:r>
      <w:proofErr w:type="spellEnd"/>
      <w:r w:rsidRPr="001A5FC6">
        <w:rPr>
          <w:rFonts w:ascii="Times New Roman" w:hAnsi="Times New Roman"/>
          <w:b/>
          <w:bCs/>
          <w:sz w:val="24"/>
          <w:szCs w:val="24"/>
          <w:lang w:val="en-GB"/>
        </w:rPr>
        <w:t xml:space="preserve"> DM, </w:t>
      </w:r>
      <w:proofErr w:type="spellStart"/>
      <w:r w:rsidRPr="001A5FC6">
        <w:rPr>
          <w:rFonts w:ascii="Times New Roman" w:hAnsi="Times New Roman"/>
          <w:b/>
          <w:bCs/>
          <w:sz w:val="24"/>
          <w:szCs w:val="24"/>
          <w:lang w:val="en-GB"/>
        </w:rPr>
        <w:t>Djakovac</w:t>
      </w:r>
      <w:proofErr w:type="spellEnd"/>
      <w:r w:rsidRPr="001A5FC6">
        <w:rPr>
          <w:rFonts w:ascii="Times New Roman" w:hAnsi="Times New Roman"/>
          <w:b/>
          <w:bCs/>
          <w:sz w:val="24"/>
          <w:szCs w:val="24"/>
          <w:lang w:val="en-GB"/>
        </w:rPr>
        <w:t xml:space="preserve"> T, </w:t>
      </w:r>
      <w:proofErr w:type="spellStart"/>
      <w:r w:rsidRPr="001A5FC6">
        <w:rPr>
          <w:rFonts w:ascii="Times New Roman" w:hAnsi="Times New Roman"/>
          <w:b/>
          <w:bCs/>
          <w:sz w:val="24"/>
          <w:szCs w:val="24"/>
          <w:lang w:val="en-GB"/>
        </w:rPr>
        <w:t>Medić</w:t>
      </w:r>
      <w:proofErr w:type="spellEnd"/>
      <w:r w:rsidRPr="001A5FC6">
        <w:rPr>
          <w:rFonts w:ascii="Times New Roman" w:hAnsi="Times New Roman"/>
          <w:b/>
          <w:bCs/>
          <w:sz w:val="24"/>
          <w:szCs w:val="24"/>
          <w:lang w:val="en-GB"/>
        </w:rPr>
        <w:t xml:space="preserve"> N, </w:t>
      </w:r>
      <w:proofErr w:type="spellStart"/>
      <w:r w:rsidRPr="001A5FC6">
        <w:rPr>
          <w:rFonts w:ascii="Times New Roman" w:hAnsi="Times New Roman"/>
          <w:b/>
          <w:bCs/>
          <w:sz w:val="24"/>
          <w:szCs w:val="24"/>
          <w:lang w:val="en-GB"/>
        </w:rPr>
        <w:t>Ivančić</w:t>
      </w:r>
      <w:proofErr w:type="spellEnd"/>
      <w:r w:rsidRPr="001A5FC6">
        <w:rPr>
          <w:rFonts w:ascii="Times New Roman" w:hAnsi="Times New Roman"/>
          <w:b/>
          <w:bCs/>
          <w:sz w:val="24"/>
          <w:szCs w:val="24"/>
          <w:lang w:val="en-GB"/>
        </w:rPr>
        <w:t xml:space="preserve"> I, </w:t>
      </w:r>
      <w:proofErr w:type="spellStart"/>
      <w:r w:rsidRPr="001A5FC6">
        <w:rPr>
          <w:rFonts w:ascii="Times New Roman" w:hAnsi="Times New Roman"/>
          <w:b/>
          <w:bCs/>
          <w:sz w:val="24"/>
          <w:szCs w:val="24"/>
          <w:lang w:val="en-GB"/>
        </w:rPr>
        <w:t>Mlakar</w:t>
      </w:r>
      <w:proofErr w:type="spellEnd"/>
      <w:r w:rsidRPr="001A5FC6">
        <w:rPr>
          <w:rFonts w:ascii="Times New Roman" w:hAnsi="Times New Roman"/>
          <w:b/>
          <w:bCs/>
          <w:sz w:val="24"/>
          <w:szCs w:val="24"/>
          <w:lang w:val="en-GB"/>
        </w:rPr>
        <w:t xml:space="preserve"> M, Gašparović B. </w:t>
      </w:r>
      <w:r w:rsidRPr="001A5FC6">
        <w:rPr>
          <w:rFonts w:ascii="Times New Roman" w:hAnsi="Times New Roman"/>
          <w:sz w:val="24"/>
          <w:szCs w:val="24"/>
          <w:lang w:val="en-GB"/>
        </w:rPr>
        <w:t>2019. Global warming and oligotrophication lead to increased lipid production in marine phytoplankton. The Science of the Total Environment</w:t>
      </w:r>
      <w:r w:rsidRPr="001A5FC6">
        <w:rPr>
          <w:rFonts w:ascii="Times New Roman" w:hAnsi="Times New Roman"/>
          <w:b/>
          <w:bCs/>
          <w:sz w:val="24"/>
          <w:szCs w:val="24"/>
          <w:lang w:val="en-GB"/>
        </w:rPr>
        <w:t> </w:t>
      </w:r>
      <w:r w:rsidRPr="001A5FC6">
        <w:rPr>
          <w:rFonts w:ascii="Times New Roman" w:hAnsi="Times New Roman"/>
          <w:b/>
          <w:sz w:val="24"/>
          <w:szCs w:val="24"/>
          <w:lang w:val="en-GB"/>
        </w:rPr>
        <w:t>668</w:t>
      </w:r>
      <w:r w:rsidRPr="001A5FC6">
        <w:rPr>
          <w:rFonts w:ascii="Times New Roman" w:hAnsi="Times New Roman"/>
          <w:sz w:val="24"/>
          <w:szCs w:val="24"/>
          <w:lang w:val="en-GB"/>
        </w:rPr>
        <w:t>, 171-183.</w:t>
      </w:r>
    </w:p>
    <w:p w14:paraId="09C91A50" w14:textId="77777777" w:rsidR="00D12F75" w:rsidRPr="001A5FC6" w:rsidRDefault="00D12F75" w:rsidP="00D359F0">
      <w:pPr>
        <w:suppressLineNumbers/>
        <w:shd w:val="clear" w:color="auto" w:fill="FFFFFF"/>
        <w:spacing w:after="173" w:line="360" w:lineRule="auto"/>
        <w:rPr>
          <w:rFonts w:ascii="Times New Roman" w:hAnsi="Times New Roman"/>
          <w:sz w:val="24"/>
          <w:szCs w:val="24"/>
          <w:lang w:val="en-GB"/>
        </w:rPr>
      </w:pPr>
      <w:r w:rsidRPr="001A5FC6">
        <w:rPr>
          <w:rFonts w:ascii="Times New Roman" w:hAnsi="Times New Roman"/>
          <w:b/>
          <w:bCs/>
          <w:sz w:val="24"/>
          <w:szCs w:val="24"/>
          <w:lang w:val="en-GB"/>
        </w:rPr>
        <w:t xml:space="preserve">Novak T, </w:t>
      </w:r>
      <w:proofErr w:type="spellStart"/>
      <w:r w:rsidRPr="001A5FC6">
        <w:rPr>
          <w:rFonts w:ascii="Times New Roman" w:hAnsi="Times New Roman"/>
          <w:b/>
          <w:bCs/>
          <w:sz w:val="24"/>
          <w:szCs w:val="24"/>
          <w:lang w:val="en-GB"/>
        </w:rPr>
        <w:t>Godrijan</w:t>
      </w:r>
      <w:proofErr w:type="spellEnd"/>
      <w:r w:rsidRPr="001A5FC6">
        <w:rPr>
          <w:rFonts w:ascii="Times New Roman" w:hAnsi="Times New Roman"/>
          <w:b/>
          <w:bCs/>
          <w:sz w:val="24"/>
          <w:szCs w:val="24"/>
          <w:lang w:val="en-GB"/>
        </w:rPr>
        <w:t xml:space="preserve"> J, </w:t>
      </w:r>
      <w:proofErr w:type="spellStart"/>
      <w:r w:rsidRPr="001A5FC6">
        <w:rPr>
          <w:rFonts w:ascii="Times New Roman" w:hAnsi="Times New Roman"/>
          <w:b/>
          <w:bCs/>
          <w:sz w:val="24"/>
          <w:szCs w:val="24"/>
          <w:lang w:val="en-GB"/>
        </w:rPr>
        <w:t>Pfannkuchen</w:t>
      </w:r>
      <w:proofErr w:type="spellEnd"/>
      <w:r w:rsidRPr="001A5FC6">
        <w:rPr>
          <w:rFonts w:ascii="Times New Roman" w:hAnsi="Times New Roman"/>
          <w:b/>
          <w:bCs/>
          <w:sz w:val="24"/>
          <w:szCs w:val="24"/>
          <w:lang w:val="en-GB"/>
        </w:rPr>
        <w:t xml:space="preserve"> DM, </w:t>
      </w:r>
      <w:proofErr w:type="spellStart"/>
      <w:r w:rsidRPr="001A5FC6">
        <w:rPr>
          <w:rFonts w:ascii="Times New Roman" w:hAnsi="Times New Roman"/>
          <w:b/>
          <w:bCs/>
          <w:sz w:val="24"/>
          <w:szCs w:val="24"/>
          <w:lang w:val="en-GB"/>
        </w:rPr>
        <w:t>Djakovac</w:t>
      </w:r>
      <w:proofErr w:type="spellEnd"/>
      <w:r w:rsidRPr="001A5FC6">
        <w:rPr>
          <w:rFonts w:ascii="Times New Roman" w:hAnsi="Times New Roman"/>
          <w:b/>
          <w:bCs/>
          <w:sz w:val="24"/>
          <w:szCs w:val="24"/>
          <w:lang w:val="en-GB"/>
        </w:rPr>
        <w:t xml:space="preserve"> T, </w:t>
      </w:r>
      <w:proofErr w:type="spellStart"/>
      <w:r w:rsidRPr="001A5FC6">
        <w:rPr>
          <w:rFonts w:ascii="Times New Roman" w:hAnsi="Times New Roman"/>
          <w:b/>
          <w:bCs/>
          <w:sz w:val="24"/>
          <w:szCs w:val="24"/>
          <w:lang w:val="en-GB"/>
        </w:rPr>
        <w:t>Mlakar</w:t>
      </w:r>
      <w:proofErr w:type="spellEnd"/>
      <w:r w:rsidRPr="001A5FC6">
        <w:rPr>
          <w:rFonts w:ascii="Times New Roman" w:hAnsi="Times New Roman"/>
          <w:b/>
          <w:bCs/>
          <w:sz w:val="24"/>
          <w:szCs w:val="24"/>
          <w:lang w:val="en-GB"/>
        </w:rPr>
        <w:t xml:space="preserve"> M, </w:t>
      </w:r>
      <w:proofErr w:type="spellStart"/>
      <w:r w:rsidRPr="001A5FC6">
        <w:rPr>
          <w:rFonts w:ascii="Times New Roman" w:hAnsi="Times New Roman"/>
          <w:b/>
          <w:bCs/>
          <w:sz w:val="24"/>
          <w:szCs w:val="24"/>
          <w:lang w:val="en-GB"/>
        </w:rPr>
        <w:t>Baricevic</w:t>
      </w:r>
      <w:proofErr w:type="spellEnd"/>
      <w:r w:rsidRPr="001A5FC6">
        <w:rPr>
          <w:rFonts w:ascii="Times New Roman" w:hAnsi="Times New Roman"/>
          <w:b/>
          <w:bCs/>
          <w:sz w:val="24"/>
          <w:szCs w:val="24"/>
          <w:lang w:val="en-GB"/>
        </w:rPr>
        <w:t xml:space="preserve"> A, </w:t>
      </w:r>
      <w:proofErr w:type="spellStart"/>
      <w:r w:rsidRPr="001A5FC6">
        <w:rPr>
          <w:rFonts w:ascii="Times New Roman" w:hAnsi="Times New Roman"/>
          <w:b/>
          <w:bCs/>
          <w:sz w:val="24"/>
          <w:szCs w:val="24"/>
          <w:lang w:val="en-GB"/>
        </w:rPr>
        <w:t>Tanković</w:t>
      </w:r>
      <w:proofErr w:type="spellEnd"/>
      <w:r w:rsidRPr="001A5FC6">
        <w:rPr>
          <w:rFonts w:ascii="Times New Roman" w:hAnsi="Times New Roman"/>
          <w:b/>
          <w:bCs/>
          <w:sz w:val="24"/>
          <w:szCs w:val="24"/>
          <w:lang w:val="en-GB"/>
        </w:rPr>
        <w:t xml:space="preserve"> MS, Gašparović B. </w:t>
      </w:r>
      <w:r w:rsidRPr="001A5FC6">
        <w:rPr>
          <w:rFonts w:ascii="Times New Roman" w:hAnsi="Times New Roman"/>
          <w:sz w:val="24"/>
          <w:szCs w:val="24"/>
          <w:lang w:val="en-GB"/>
        </w:rPr>
        <w:t>2018. Enhanced dissolved lipid production as a response to the sea surface warming. Journal of Marine Systems</w:t>
      </w:r>
      <w:r w:rsidRPr="001A5FC6">
        <w:rPr>
          <w:rFonts w:ascii="Times New Roman" w:hAnsi="Times New Roman"/>
          <w:b/>
          <w:bCs/>
          <w:sz w:val="24"/>
          <w:szCs w:val="24"/>
          <w:lang w:val="en-GB"/>
        </w:rPr>
        <w:t> </w:t>
      </w:r>
      <w:r w:rsidRPr="001A5FC6">
        <w:rPr>
          <w:rFonts w:ascii="Times New Roman" w:hAnsi="Times New Roman"/>
          <w:b/>
          <w:sz w:val="24"/>
          <w:szCs w:val="24"/>
          <w:lang w:val="en-GB"/>
        </w:rPr>
        <w:t>180</w:t>
      </w:r>
      <w:r w:rsidRPr="001A5FC6">
        <w:rPr>
          <w:rFonts w:ascii="Times New Roman" w:hAnsi="Times New Roman"/>
          <w:sz w:val="24"/>
          <w:szCs w:val="24"/>
          <w:lang w:val="en-GB"/>
        </w:rPr>
        <w:t>, 289-298.</w:t>
      </w:r>
    </w:p>
    <w:p w14:paraId="03031B0D" w14:textId="77777777" w:rsidR="0012799E" w:rsidRPr="001A5FC6" w:rsidRDefault="0012799E" w:rsidP="00D359F0">
      <w:pPr>
        <w:suppressLineNumbers/>
        <w:shd w:val="clear" w:color="auto" w:fill="FFFFFF"/>
        <w:spacing w:after="173" w:line="360" w:lineRule="auto"/>
        <w:rPr>
          <w:rFonts w:ascii="Times New Roman" w:hAnsi="Times New Roman"/>
          <w:sz w:val="24"/>
          <w:szCs w:val="24"/>
          <w:lang w:val="en-GB"/>
        </w:rPr>
      </w:pPr>
      <w:proofErr w:type="spellStart"/>
      <w:r w:rsidRPr="001A5FC6">
        <w:rPr>
          <w:rFonts w:ascii="Times New Roman" w:hAnsi="Times New Roman"/>
          <w:b/>
          <w:bCs/>
          <w:sz w:val="24"/>
          <w:szCs w:val="24"/>
          <w:lang w:val="en-GB"/>
        </w:rPr>
        <w:t>Novosel</w:t>
      </w:r>
      <w:proofErr w:type="spellEnd"/>
      <w:r w:rsidRPr="001A5FC6">
        <w:rPr>
          <w:rFonts w:ascii="Times New Roman" w:hAnsi="Times New Roman"/>
          <w:b/>
          <w:bCs/>
          <w:sz w:val="24"/>
          <w:szCs w:val="24"/>
          <w:lang w:val="en-GB"/>
        </w:rPr>
        <w:t xml:space="preserve"> N, </w:t>
      </w:r>
      <w:proofErr w:type="spellStart"/>
      <w:r w:rsidRPr="001A5FC6">
        <w:rPr>
          <w:rFonts w:ascii="Times New Roman" w:hAnsi="Times New Roman"/>
          <w:b/>
          <w:bCs/>
          <w:sz w:val="24"/>
          <w:szCs w:val="24"/>
          <w:lang w:val="en-GB"/>
        </w:rPr>
        <w:t>Mišić</w:t>
      </w:r>
      <w:proofErr w:type="spellEnd"/>
      <w:r w:rsidRPr="001A5FC6">
        <w:rPr>
          <w:rFonts w:ascii="Times New Roman" w:hAnsi="Times New Roman"/>
          <w:b/>
          <w:bCs/>
          <w:sz w:val="24"/>
          <w:szCs w:val="24"/>
          <w:lang w:val="en-GB"/>
        </w:rPr>
        <w:t xml:space="preserve"> </w:t>
      </w:r>
      <w:proofErr w:type="spellStart"/>
      <w:r w:rsidRPr="001A5FC6">
        <w:rPr>
          <w:rFonts w:ascii="Times New Roman" w:hAnsi="Times New Roman"/>
          <w:b/>
          <w:bCs/>
          <w:sz w:val="24"/>
          <w:szCs w:val="24"/>
          <w:lang w:val="en-GB"/>
        </w:rPr>
        <w:t>Radić</w:t>
      </w:r>
      <w:proofErr w:type="spellEnd"/>
      <w:r w:rsidRPr="001A5FC6">
        <w:rPr>
          <w:rFonts w:ascii="Times New Roman" w:hAnsi="Times New Roman"/>
          <w:b/>
          <w:bCs/>
          <w:sz w:val="24"/>
          <w:szCs w:val="24"/>
          <w:lang w:val="en-GB"/>
        </w:rPr>
        <w:t xml:space="preserve"> T, </w:t>
      </w:r>
      <w:proofErr w:type="spellStart"/>
      <w:r w:rsidRPr="001A5FC6">
        <w:rPr>
          <w:rFonts w:ascii="Times New Roman" w:hAnsi="Times New Roman"/>
          <w:b/>
          <w:bCs/>
          <w:sz w:val="24"/>
          <w:szCs w:val="24"/>
          <w:lang w:val="en-GB"/>
        </w:rPr>
        <w:t>Zemla</w:t>
      </w:r>
      <w:proofErr w:type="spellEnd"/>
      <w:r w:rsidRPr="001A5FC6">
        <w:rPr>
          <w:rFonts w:ascii="Times New Roman" w:hAnsi="Times New Roman"/>
          <w:b/>
          <w:bCs/>
          <w:sz w:val="24"/>
          <w:szCs w:val="24"/>
          <w:lang w:val="en-GB"/>
        </w:rPr>
        <w:t xml:space="preserve"> J, </w:t>
      </w:r>
      <w:proofErr w:type="spellStart"/>
      <w:r w:rsidRPr="001A5FC6">
        <w:rPr>
          <w:rFonts w:ascii="Times New Roman" w:hAnsi="Times New Roman"/>
          <w:b/>
          <w:bCs/>
          <w:sz w:val="24"/>
          <w:szCs w:val="24"/>
          <w:lang w:val="en-GB"/>
        </w:rPr>
        <w:t>Lekka</w:t>
      </w:r>
      <w:proofErr w:type="spellEnd"/>
      <w:r w:rsidRPr="001A5FC6">
        <w:rPr>
          <w:rFonts w:ascii="Times New Roman" w:hAnsi="Times New Roman"/>
          <w:b/>
          <w:bCs/>
          <w:sz w:val="24"/>
          <w:szCs w:val="24"/>
          <w:lang w:val="en-GB"/>
        </w:rPr>
        <w:t xml:space="preserve"> M, </w:t>
      </w:r>
      <w:proofErr w:type="spellStart"/>
      <w:r w:rsidRPr="001A5FC6">
        <w:rPr>
          <w:rFonts w:ascii="Times New Roman" w:hAnsi="Times New Roman"/>
          <w:b/>
          <w:bCs/>
          <w:sz w:val="24"/>
          <w:szCs w:val="24"/>
          <w:lang w:val="en-GB"/>
        </w:rPr>
        <w:t>Čačković</w:t>
      </w:r>
      <w:proofErr w:type="spellEnd"/>
      <w:r w:rsidRPr="001A5FC6">
        <w:rPr>
          <w:rFonts w:ascii="Times New Roman" w:hAnsi="Times New Roman"/>
          <w:b/>
          <w:bCs/>
          <w:sz w:val="24"/>
          <w:szCs w:val="24"/>
          <w:lang w:val="en-GB"/>
        </w:rPr>
        <w:t xml:space="preserve"> A, </w:t>
      </w:r>
      <w:proofErr w:type="spellStart"/>
      <w:r w:rsidRPr="001A5FC6">
        <w:rPr>
          <w:rFonts w:ascii="Times New Roman" w:hAnsi="Times New Roman"/>
          <w:b/>
          <w:bCs/>
          <w:sz w:val="24"/>
          <w:szCs w:val="24"/>
          <w:lang w:val="en-GB"/>
        </w:rPr>
        <w:t>Kasum</w:t>
      </w:r>
      <w:proofErr w:type="spellEnd"/>
      <w:r w:rsidRPr="001A5FC6">
        <w:rPr>
          <w:rFonts w:ascii="Times New Roman" w:hAnsi="Times New Roman"/>
          <w:b/>
          <w:bCs/>
          <w:sz w:val="24"/>
          <w:szCs w:val="24"/>
          <w:lang w:val="en-GB"/>
        </w:rPr>
        <w:t xml:space="preserve"> D, </w:t>
      </w:r>
      <w:proofErr w:type="spellStart"/>
      <w:r w:rsidRPr="001A5FC6">
        <w:rPr>
          <w:rFonts w:ascii="Times New Roman" w:hAnsi="Times New Roman"/>
          <w:b/>
          <w:bCs/>
          <w:sz w:val="24"/>
          <w:szCs w:val="24"/>
          <w:lang w:val="en-GB"/>
        </w:rPr>
        <w:t>Legović</w:t>
      </w:r>
      <w:proofErr w:type="spellEnd"/>
      <w:r w:rsidRPr="001A5FC6">
        <w:rPr>
          <w:rFonts w:ascii="Times New Roman" w:hAnsi="Times New Roman"/>
          <w:b/>
          <w:bCs/>
          <w:sz w:val="24"/>
          <w:szCs w:val="24"/>
          <w:lang w:val="en-GB"/>
        </w:rPr>
        <w:t xml:space="preserve"> T, </w:t>
      </w:r>
      <w:proofErr w:type="spellStart"/>
      <w:r w:rsidRPr="001A5FC6">
        <w:rPr>
          <w:rFonts w:ascii="Times New Roman" w:hAnsi="Times New Roman"/>
          <w:b/>
          <w:bCs/>
          <w:sz w:val="24"/>
          <w:szCs w:val="24"/>
          <w:lang w:val="en-GB"/>
        </w:rPr>
        <w:t>Žutinić</w:t>
      </w:r>
      <w:proofErr w:type="spellEnd"/>
      <w:r w:rsidRPr="001A5FC6">
        <w:rPr>
          <w:rFonts w:ascii="Times New Roman" w:hAnsi="Times New Roman"/>
          <w:b/>
          <w:bCs/>
          <w:sz w:val="24"/>
          <w:szCs w:val="24"/>
          <w:lang w:val="en-GB"/>
        </w:rPr>
        <w:t xml:space="preserve"> P, </w:t>
      </w:r>
      <w:proofErr w:type="spellStart"/>
      <w:r w:rsidRPr="001A5FC6">
        <w:rPr>
          <w:rFonts w:ascii="Times New Roman" w:hAnsi="Times New Roman"/>
          <w:b/>
          <w:bCs/>
          <w:sz w:val="24"/>
          <w:szCs w:val="24"/>
          <w:lang w:val="en-GB"/>
        </w:rPr>
        <w:t>Gligora</w:t>
      </w:r>
      <w:proofErr w:type="spellEnd"/>
      <w:r w:rsidRPr="001A5FC6">
        <w:rPr>
          <w:rFonts w:ascii="Times New Roman" w:hAnsi="Times New Roman"/>
          <w:b/>
          <w:bCs/>
          <w:sz w:val="24"/>
          <w:szCs w:val="24"/>
          <w:lang w:val="en-GB"/>
        </w:rPr>
        <w:t xml:space="preserve"> </w:t>
      </w:r>
      <w:proofErr w:type="spellStart"/>
      <w:r w:rsidRPr="001A5FC6">
        <w:rPr>
          <w:rFonts w:ascii="Times New Roman" w:hAnsi="Times New Roman"/>
          <w:b/>
          <w:bCs/>
          <w:sz w:val="24"/>
          <w:szCs w:val="24"/>
          <w:lang w:val="en-GB"/>
        </w:rPr>
        <w:t>Udovič</w:t>
      </w:r>
      <w:proofErr w:type="spellEnd"/>
      <w:r w:rsidRPr="001A5FC6">
        <w:rPr>
          <w:rFonts w:ascii="Times New Roman" w:hAnsi="Times New Roman"/>
          <w:b/>
          <w:bCs/>
          <w:sz w:val="24"/>
          <w:szCs w:val="24"/>
          <w:lang w:val="en-GB"/>
        </w:rPr>
        <w:t xml:space="preserve"> M, </w:t>
      </w:r>
      <w:proofErr w:type="spellStart"/>
      <w:r w:rsidRPr="001A5FC6">
        <w:rPr>
          <w:rFonts w:ascii="Times New Roman" w:hAnsi="Times New Roman"/>
          <w:b/>
          <w:bCs/>
          <w:sz w:val="24"/>
          <w:szCs w:val="24"/>
          <w:lang w:val="en-GB"/>
        </w:rPr>
        <w:t>Ivošević</w:t>
      </w:r>
      <w:proofErr w:type="spellEnd"/>
      <w:r w:rsidRPr="001A5FC6">
        <w:rPr>
          <w:rFonts w:ascii="Times New Roman" w:hAnsi="Times New Roman"/>
          <w:b/>
          <w:bCs/>
          <w:sz w:val="24"/>
          <w:szCs w:val="24"/>
          <w:lang w:val="en-GB"/>
        </w:rPr>
        <w:t xml:space="preserve"> </w:t>
      </w:r>
      <w:proofErr w:type="spellStart"/>
      <w:r w:rsidRPr="001A5FC6">
        <w:rPr>
          <w:rFonts w:ascii="Times New Roman" w:hAnsi="Times New Roman"/>
          <w:b/>
          <w:bCs/>
          <w:sz w:val="24"/>
          <w:szCs w:val="24"/>
          <w:lang w:val="en-GB"/>
        </w:rPr>
        <w:t>DeNardis</w:t>
      </w:r>
      <w:proofErr w:type="spellEnd"/>
      <w:r w:rsidRPr="001A5FC6">
        <w:rPr>
          <w:rFonts w:ascii="Times New Roman" w:hAnsi="Times New Roman"/>
          <w:b/>
          <w:bCs/>
          <w:sz w:val="24"/>
          <w:szCs w:val="24"/>
          <w:lang w:val="en-GB"/>
        </w:rPr>
        <w:t xml:space="preserve"> N</w:t>
      </w:r>
      <w:r w:rsidRPr="001A5FC6">
        <w:rPr>
          <w:rFonts w:ascii="Times New Roman" w:hAnsi="Times New Roman"/>
          <w:sz w:val="24"/>
          <w:szCs w:val="24"/>
          <w:lang w:val="en-GB"/>
        </w:rPr>
        <w:t xml:space="preserve">. 2021. Temperature-induced response in algal cell surface properties and </w:t>
      </w:r>
      <w:proofErr w:type="spellStart"/>
      <w:r w:rsidR="005C3755" w:rsidRPr="001A5FC6">
        <w:rPr>
          <w:rFonts w:ascii="Times New Roman" w:hAnsi="Times New Roman"/>
          <w:sz w:val="24"/>
          <w:szCs w:val="24"/>
          <w:lang w:val="en-GB"/>
        </w:rPr>
        <w:t>behavior</w:t>
      </w:r>
      <w:proofErr w:type="spellEnd"/>
      <w:r w:rsidRPr="001A5FC6">
        <w:rPr>
          <w:rFonts w:ascii="Times New Roman" w:hAnsi="Times New Roman"/>
          <w:sz w:val="24"/>
          <w:szCs w:val="24"/>
          <w:lang w:val="en-GB"/>
        </w:rPr>
        <w:t>. Journal of Applied Phycology, 10.1007/s10811-021-02591-0.</w:t>
      </w:r>
    </w:p>
    <w:p w14:paraId="293166BD" w14:textId="77777777" w:rsidR="00C84F4D" w:rsidRPr="001A5FC6" w:rsidRDefault="00C84F4D" w:rsidP="00D359F0">
      <w:pPr>
        <w:suppressLineNumbers/>
        <w:shd w:val="clear" w:color="auto" w:fill="FFFFFF"/>
        <w:spacing w:after="173" w:line="360" w:lineRule="auto"/>
        <w:rPr>
          <w:rFonts w:ascii="Times New Roman" w:hAnsi="Times New Roman"/>
          <w:sz w:val="24"/>
          <w:szCs w:val="24"/>
          <w:lang w:val="en-GB"/>
        </w:rPr>
      </w:pPr>
      <w:proofErr w:type="spellStart"/>
      <w:r w:rsidRPr="001A5FC6">
        <w:rPr>
          <w:rFonts w:ascii="Times New Roman" w:hAnsi="Times New Roman"/>
          <w:b/>
          <w:bCs/>
          <w:sz w:val="24"/>
          <w:szCs w:val="24"/>
          <w:lang w:val="en-GB"/>
        </w:rPr>
        <w:t>Nykjaer</w:t>
      </w:r>
      <w:proofErr w:type="spellEnd"/>
      <w:r w:rsidRPr="001A5FC6">
        <w:rPr>
          <w:rFonts w:ascii="Times New Roman" w:hAnsi="Times New Roman"/>
          <w:b/>
          <w:bCs/>
          <w:sz w:val="24"/>
          <w:szCs w:val="24"/>
          <w:lang w:val="en-GB"/>
        </w:rPr>
        <w:t xml:space="preserve"> L. </w:t>
      </w:r>
      <w:r w:rsidRPr="001A5FC6">
        <w:rPr>
          <w:rFonts w:ascii="Times New Roman" w:hAnsi="Times New Roman"/>
          <w:sz w:val="24"/>
          <w:szCs w:val="24"/>
          <w:lang w:val="en-GB"/>
        </w:rPr>
        <w:t xml:space="preserve">2009. Mediterranean Sea surface warming 1985–2006. Climate </w:t>
      </w:r>
      <w:r w:rsidR="00D10C70" w:rsidRPr="001A5FC6">
        <w:rPr>
          <w:rFonts w:ascii="Times New Roman" w:hAnsi="Times New Roman"/>
          <w:sz w:val="24"/>
          <w:szCs w:val="24"/>
          <w:lang w:val="en-GB"/>
        </w:rPr>
        <w:t>R</w:t>
      </w:r>
      <w:r w:rsidRPr="001A5FC6">
        <w:rPr>
          <w:rFonts w:ascii="Times New Roman" w:hAnsi="Times New Roman"/>
          <w:sz w:val="24"/>
          <w:szCs w:val="24"/>
          <w:lang w:val="en-GB"/>
        </w:rPr>
        <w:t>esearch</w:t>
      </w:r>
      <w:r w:rsidRPr="001A5FC6">
        <w:rPr>
          <w:rFonts w:ascii="Times New Roman" w:hAnsi="Times New Roman"/>
          <w:b/>
          <w:bCs/>
          <w:sz w:val="24"/>
          <w:szCs w:val="24"/>
          <w:lang w:val="en-GB"/>
        </w:rPr>
        <w:t> </w:t>
      </w:r>
      <w:r w:rsidRPr="001A5FC6">
        <w:rPr>
          <w:rFonts w:ascii="Times New Roman" w:hAnsi="Times New Roman"/>
          <w:b/>
          <w:sz w:val="24"/>
          <w:szCs w:val="24"/>
          <w:lang w:val="en-GB"/>
        </w:rPr>
        <w:t>39</w:t>
      </w:r>
      <w:r w:rsidRPr="001A5FC6">
        <w:rPr>
          <w:rFonts w:ascii="Times New Roman" w:hAnsi="Times New Roman"/>
          <w:sz w:val="24"/>
          <w:szCs w:val="24"/>
          <w:lang w:val="en-GB"/>
        </w:rPr>
        <w:t>, 11-17.</w:t>
      </w:r>
    </w:p>
    <w:p w14:paraId="673F3029" w14:textId="77777777" w:rsidR="005C3755" w:rsidRPr="001A5FC6" w:rsidRDefault="005C3755" w:rsidP="00D359F0">
      <w:pPr>
        <w:suppressLineNumbers/>
        <w:shd w:val="clear" w:color="auto" w:fill="FFFFFF"/>
        <w:spacing w:after="173" w:line="360" w:lineRule="auto"/>
        <w:rPr>
          <w:rFonts w:ascii="Times New Roman" w:hAnsi="Times New Roman"/>
          <w:sz w:val="24"/>
          <w:szCs w:val="24"/>
          <w:lang w:val="en-GB"/>
        </w:rPr>
      </w:pPr>
      <w:proofErr w:type="spellStart"/>
      <w:r w:rsidRPr="001A5FC6">
        <w:rPr>
          <w:rFonts w:ascii="Times New Roman" w:hAnsi="Times New Roman"/>
          <w:b/>
          <w:sz w:val="24"/>
          <w:szCs w:val="24"/>
          <w:lang w:val="en-GB"/>
        </w:rPr>
        <w:t>Palenik</w:t>
      </w:r>
      <w:proofErr w:type="spellEnd"/>
      <w:r w:rsidRPr="001A5FC6">
        <w:rPr>
          <w:rFonts w:ascii="Times New Roman" w:hAnsi="Times New Roman"/>
          <w:b/>
          <w:sz w:val="24"/>
          <w:szCs w:val="24"/>
          <w:lang w:val="en-GB"/>
        </w:rPr>
        <w:t xml:space="preserve"> B</w:t>
      </w:r>
      <w:r w:rsidR="00412A4F" w:rsidRPr="001A5FC6">
        <w:rPr>
          <w:rFonts w:ascii="Times New Roman" w:hAnsi="Times New Roman"/>
          <w:b/>
          <w:sz w:val="24"/>
          <w:szCs w:val="24"/>
          <w:lang w:val="en-GB"/>
        </w:rPr>
        <w:t>,</w:t>
      </w:r>
      <w:r w:rsidRPr="001A5FC6">
        <w:rPr>
          <w:rFonts w:ascii="Times New Roman" w:hAnsi="Times New Roman"/>
          <w:b/>
          <w:sz w:val="24"/>
          <w:szCs w:val="24"/>
          <w:lang w:val="en-GB"/>
        </w:rPr>
        <w:t xml:space="preserve"> </w:t>
      </w:r>
      <w:proofErr w:type="spellStart"/>
      <w:r w:rsidRPr="001A5FC6">
        <w:rPr>
          <w:rFonts w:ascii="Times New Roman" w:hAnsi="Times New Roman"/>
          <w:b/>
          <w:sz w:val="24"/>
          <w:szCs w:val="24"/>
          <w:lang w:val="en-GB"/>
        </w:rPr>
        <w:t>Kieber</w:t>
      </w:r>
      <w:proofErr w:type="spellEnd"/>
      <w:r w:rsidRPr="001A5FC6">
        <w:rPr>
          <w:rFonts w:ascii="Times New Roman" w:hAnsi="Times New Roman"/>
          <w:b/>
          <w:sz w:val="24"/>
          <w:szCs w:val="24"/>
          <w:lang w:val="en-GB"/>
        </w:rPr>
        <w:t xml:space="preserve"> DJ</w:t>
      </w:r>
      <w:r w:rsidR="00412A4F" w:rsidRPr="001A5FC6">
        <w:rPr>
          <w:rFonts w:ascii="Times New Roman" w:hAnsi="Times New Roman"/>
          <w:b/>
          <w:sz w:val="24"/>
          <w:szCs w:val="24"/>
          <w:lang w:val="en-GB"/>
        </w:rPr>
        <w:t>,</w:t>
      </w:r>
      <w:r w:rsidRPr="001A5FC6">
        <w:rPr>
          <w:rFonts w:ascii="Times New Roman" w:hAnsi="Times New Roman"/>
          <w:b/>
          <w:sz w:val="24"/>
          <w:szCs w:val="24"/>
          <w:lang w:val="en-GB"/>
        </w:rPr>
        <w:t xml:space="preserve"> Morel FMM</w:t>
      </w:r>
      <w:r w:rsidRPr="001A5FC6">
        <w:rPr>
          <w:rFonts w:ascii="Times New Roman" w:hAnsi="Times New Roman"/>
          <w:sz w:val="24"/>
          <w:szCs w:val="24"/>
          <w:lang w:val="en-GB"/>
        </w:rPr>
        <w:t xml:space="preserve"> 1989. Dissolved organic nitrogen use by phytoplankton: The role of cell-surface enzymes. Biological Oceanography </w:t>
      </w:r>
      <w:r w:rsidRPr="001A5FC6">
        <w:rPr>
          <w:rFonts w:ascii="Times New Roman" w:hAnsi="Times New Roman"/>
          <w:b/>
          <w:sz w:val="24"/>
          <w:szCs w:val="24"/>
          <w:lang w:val="en-GB"/>
        </w:rPr>
        <w:t>6</w:t>
      </w:r>
      <w:r w:rsidRPr="001A5FC6">
        <w:rPr>
          <w:rFonts w:ascii="Times New Roman" w:hAnsi="Times New Roman"/>
          <w:sz w:val="24"/>
          <w:szCs w:val="24"/>
          <w:lang w:val="en-GB"/>
        </w:rPr>
        <w:t>, 347-354.</w:t>
      </w:r>
    </w:p>
    <w:p w14:paraId="7E277B05" w14:textId="77777777" w:rsidR="00D12F75" w:rsidRPr="001A5FC6" w:rsidRDefault="00D12F75" w:rsidP="00D359F0">
      <w:pPr>
        <w:suppressLineNumbers/>
        <w:shd w:val="clear" w:color="auto" w:fill="FFFFFF"/>
        <w:spacing w:after="173" w:line="360" w:lineRule="auto"/>
        <w:rPr>
          <w:rFonts w:ascii="Times New Roman" w:hAnsi="Times New Roman"/>
          <w:sz w:val="24"/>
          <w:szCs w:val="24"/>
          <w:lang w:val="en-GB"/>
        </w:rPr>
      </w:pPr>
      <w:r w:rsidRPr="001A5FC6">
        <w:rPr>
          <w:rFonts w:ascii="Times New Roman" w:hAnsi="Times New Roman"/>
          <w:b/>
          <w:bCs/>
          <w:sz w:val="24"/>
          <w:szCs w:val="24"/>
          <w:lang w:val="en-GB"/>
        </w:rPr>
        <w:t>Parrish CC. </w:t>
      </w:r>
      <w:r w:rsidRPr="001A5FC6">
        <w:rPr>
          <w:rFonts w:ascii="Times New Roman" w:hAnsi="Times New Roman"/>
          <w:sz w:val="24"/>
          <w:szCs w:val="24"/>
          <w:lang w:val="en-GB"/>
        </w:rPr>
        <w:t xml:space="preserve">1988. Dissolved and particulate marine lipid classes: a review. Marine </w:t>
      </w:r>
      <w:r w:rsidR="00D10C70" w:rsidRPr="001A5FC6">
        <w:rPr>
          <w:rFonts w:ascii="Times New Roman" w:hAnsi="Times New Roman"/>
          <w:sz w:val="24"/>
          <w:szCs w:val="24"/>
          <w:lang w:val="en-GB"/>
        </w:rPr>
        <w:t>C</w:t>
      </w:r>
      <w:r w:rsidRPr="001A5FC6">
        <w:rPr>
          <w:rFonts w:ascii="Times New Roman" w:hAnsi="Times New Roman"/>
          <w:sz w:val="24"/>
          <w:szCs w:val="24"/>
          <w:lang w:val="en-GB"/>
        </w:rPr>
        <w:t>hemistry</w:t>
      </w:r>
      <w:r w:rsidRPr="001A5FC6">
        <w:rPr>
          <w:rFonts w:ascii="Times New Roman" w:hAnsi="Times New Roman"/>
          <w:b/>
          <w:bCs/>
          <w:sz w:val="24"/>
          <w:szCs w:val="24"/>
          <w:lang w:val="en-GB"/>
        </w:rPr>
        <w:t> </w:t>
      </w:r>
      <w:r w:rsidRPr="001A5FC6">
        <w:rPr>
          <w:rFonts w:ascii="Times New Roman" w:hAnsi="Times New Roman"/>
          <w:b/>
          <w:sz w:val="24"/>
          <w:szCs w:val="24"/>
          <w:lang w:val="en-GB"/>
        </w:rPr>
        <w:t>23</w:t>
      </w:r>
      <w:r w:rsidRPr="001A5FC6">
        <w:rPr>
          <w:rFonts w:ascii="Times New Roman" w:hAnsi="Times New Roman"/>
          <w:sz w:val="24"/>
          <w:szCs w:val="24"/>
          <w:lang w:val="en-GB"/>
        </w:rPr>
        <w:t>, 17-40.</w:t>
      </w:r>
    </w:p>
    <w:p w14:paraId="4BA75EC2" w14:textId="77777777" w:rsidR="00D12F75" w:rsidRPr="001A5FC6" w:rsidRDefault="00D12F75" w:rsidP="00D359F0">
      <w:pPr>
        <w:suppressLineNumbers/>
        <w:shd w:val="clear" w:color="auto" w:fill="FFFFFF"/>
        <w:spacing w:after="173" w:line="360" w:lineRule="auto"/>
        <w:rPr>
          <w:rFonts w:ascii="Times New Roman" w:hAnsi="Times New Roman"/>
          <w:sz w:val="24"/>
          <w:szCs w:val="24"/>
          <w:lang w:val="en-GB"/>
        </w:rPr>
      </w:pPr>
      <w:r w:rsidRPr="001A5FC6">
        <w:rPr>
          <w:rFonts w:ascii="Times New Roman" w:hAnsi="Times New Roman"/>
          <w:b/>
          <w:bCs/>
          <w:sz w:val="24"/>
          <w:szCs w:val="24"/>
          <w:lang w:val="en-GB"/>
        </w:rPr>
        <w:t xml:space="preserve">Parrish CC, </w:t>
      </w:r>
      <w:proofErr w:type="spellStart"/>
      <w:r w:rsidRPr="001A5FC6">
        <w:rPr>
          <w:rFonts w:ascii="Times New Roman" w:hAnsi="Times New Roman"/>
          <w:b/>
          <w:bCs/>
          <w:sz w:val="24"/>
          <w:szCs w:val="24"/>
          <w:lang w:val="en-GB"/>
        </w:rPr>
        <w:t>Wangersky</w:t>
      </w:r>
      <w:proofErr w:type="spellEnd"/>
      <w:r w:rsidRPr="001A5FC6">
        <w:rPr>
          <w:rFonts w:ascii="Times New Roman" w:hAnsi="Times New Roman"/>
          <w:b/>
          <w:bCs/>
          <w:sz w:val="24"/>
          <w:szCs w:val="24"/>
          <w:lang w:val="en-GB"/>
        </w:rPr>
        <w:t xml:space="preserve"> PJ. </w:t>
      </w:r>
      <w:r w:rsidRPr="001A5FC6">
        <w:rPr>
          <w:rFonts w:ascii="Times New Roman" w:hAnsi="Times New Roman"/>
          <w:sz w:val="24"/>
          <w:szCs w:val="24"/>
          <w:lang w:val="en-GB"/>
        </w:rPr>
        <w:t xml:space="preserve">1987. Particulate and dissolved lipid classes in cultures of </w:t>
      </w:r>
      <w:proofErr w:type="spellStart"/>
      <w:r w:rsidRPr="00BB026D">
        <w:rPr>
          <w:rFonts w:ascii="Times New Roman" w:hAnsi="Times New Roman"/>
          <w:i/>
          <w:sz w:val="24"/>
          <w:szCs w:val="24"/>
          <w:lang w:val="en-GB"/>
        </w:rPr>
        <w:t>Phaeodactylum</w:t>
      </w:r>
      <w:proofErr w:type="spellEnd"/>
      <w:r w:rsidRPr="00BB026D">
        <w:rPr>
          <w:rFonts w:ascii="Times New Roman" w:hAnsi="Times New Roman"/>
          <w:i/>
          <w:sz w:val="24"/>
          <w:szCs w:val="24"/>
          <w:lang w:val="en-GB"/>
        </w:rPr>
        <w:t xml:space="preserve"> </w:t>
      </w:r>
      <w:proofErr w:type="spellStart"/>
      <w:r w:rsidRPr="00BB026D">
        <w:rPr>
          <w:rFonts w:ascii="Times New Roman" w:hAnsi="Times New Roman"/>
          <w:i/>
          <w:sz w:val="24"/>
          <w:szCs w:val="24"/>
          <w:lang w:val="en-GB"/>
        </w:rPr>
        <w:t>tricornutum</w:t>
      </w:r>
      <w:proofErr w:type="spellEnd"/>
      <w:r w:rsidRPr="001A5FC6">
        <w:rPr>
          <w:rFonts w:ascii="Times New Roman" w:hAnsi="Times New Roman"/>
          <w:sz w:val="24"/>
          <w:szCs w:val="24"/>
          <w:lang w:val="en-GB"/>
        </w:rPr>
        <w:t xml:space="preserve"> grown in cage culture </w:t>
      </w:r>
      <w:proofErr w:type="spellStart"/>
      <w:r w:rsidRPr="001A5FC6">
        <w:rPr>
          <w:rFonts w:ascii="Times New Roman" w:hAnsi="Times New Roman"/>
          <w:sz w:val="24"/>
          <w:szCs w:val="24"/>
          <w:lang w:val="en-GB"/>
        </w:rPr>
        <w:t>turbidostats</w:t>
      </w:r>
      <w:proofErr w:type="spellEnd"/>
      <w:r w:rsidRPr="001A5FC6">
        <w:rPr>
          <w:rFonts w:ascii="Times New Roman" w:hAnsi="Times New Roman"/>
          <w:sz w:val="24"/>
          <w:szCs w:val="24"/>
          <w:lang w:val="en-GB"/>
        </w:rPr>
        <w:t xml:space="preserve"> with a range of nitrogen supply rates. Marine Ecology Progress Series </w:t>
      </w:r>
      <w:r w:rsidRPr="001A5FC6">
        <w:rPr>
          <w:rFonts w:ascii="Times New Roman" w:hAnsi="Times New Roman"/>
          <w:b/>
          <w:sz w:val="24"/>
          <w:szCs w:val="24"/>
          <w:lang w:val="en-GB"/>
        </w:rPr>
        <w:t>35</w:t>
      </w:r>
      <w:r w:rsidRPr="001A5FC6">
        <w:rPr>
          <w:rFonts w:ascii="Times New Roman" w:hAnsi="Times New Roman"/>
          <w:sz w:val="24"/>
          <w:szCs w:val="24"/>
          <w:lang w:val="en-GB"/>
        </w:rPr>
        <w:t>, 119-128.</w:t>
      </w:r>
    </w:p>
    <w:p w14:paraId="6EEB20B3" w14:textId="77777777" w:rsidR="00D12F75" w:rsidRPr="001A5FC6" w:rsidRDefault="00D12F75" w:rsidP="00D359F0">
      <w:pPr>
        <w:suppressLineNumbers/>
        <w:shd w:val="clear" w:color="auto" w:fill="FFFFFF"/>
        <w:spacing w:after="173" w:line="360" w:lineRule="auto"/>
        <w:rPr>
          <w:rFonts w:ascii="Times New Roman" w:hAnsi="Times New Roman"/>
          <w:sz w:val="24"/>
          <w:szCs w:val="24"/>
          <w:lang w:val="en-GB"/>
        </w:rPr>
      </w:pPr>
      <w:proofErr w:type="spellStart"/>
      <w:r w:rsidRPr="001A5FC6">
        <w:rPr>
          <w:rFonts w:ascii="Times New Roman" w:hAnsi="Times New Roman"/>
          <w:b/>
          <w:bCs/>
          <w:sz w:val="24"/>
          <w:szCs w:val="24"/>
          <w:lang w:val="en-GB"/>
        </w:rPr>
        <w:t>Passow</w:t>
      </w:r>
      <w:proofErr w:type="spellEnd"/>
      <w:r w:rsidRPr="001A5FC6">
        <w:rPr>
          <w:rFonts w:ascii="Times New Roman" w:hAnsi="Times New Roman"/>
          <w:b/>
          <w:bCs/>
          <w:sz w:val="24"/>
          <w:szCs w:val="24"/>
          <w:lang w:val="en-GB"/>
        </w:rPr>
        <w:t xml:space="preserve"> U, Carlson CA. </w:t>
      </w:r>
      <w:r w:rsidRPr="001A5FC6">
        <w:rPr>
          <w:rFonts w:ascii="Times New Roman" w:hAnsi="Times New Roman"/>
          <w:sz w:val="24"/>
          <w:szCs w:val="24"/>
          <w:lang w:val="en-GB"/>
        </w:rPr>
        <w:t>2012. The biological pump in a high CO₂ world. Marine Ecology Progress Series </w:t>
      </w:r>
      <w:r w:rsidRPr="001A5FC6">
        <w:rPr>
          <w:rFonts w:ascii="Times New Roman" w:hAnsi="Times New Roman"/>
          <w:b/>
          <w:sz w:val="24"/>
          <w:szCs w:val="24"/>
          <w:lang w:val="en-GB"/>
        </w:rPr>
        <w:t>470</w:t>
      </w:r>
      <w:r w:rsidRPr="001A5FC6">
        <w:rPr>
          <w:rFonts w:ascii="Times New Roman" w:hAnsi="Times New Roman"/>
          <w:sz w:val="24"/>
          <w:szCs w:val="24"/>
          <w:lang w:val="en-GB"/>
        </w:rPr>
        <w:t>, 249-272.</w:t>
      </w:r>
    </w:p>
    <w:p w14:paraId="4D526644" w14:textId="77777777" w:rsidR="00D12F75" w:rsidRPr="001A5FC6" w:rsidRDefault="00D12F75" w:rsidP="00D359F0">
      <w:pPr>
        <w:suppressLineNumbers/>
        <w:shd w:val="clear" w:color="auto" w:fill="FFFFFF"/>
        <w:spacing w:after="173" w:line="360" w:lineRule="auto"/>
        <w:rPr>
          <w:rFonts w:ascii="Times New Roman" w:hAnsi="Times New Roman"/>
          <w:sz w:val="24"/>
          <w:szCs w:val="24"/>
          <w:lang w:val="en-GB"/>
        </w:rPr>
      </w:pPr>
      <w:proofErr w:type="spellStart"/>
      <w:r w:rsidRPr="001A5FC6">
        <w:rPr>
          <w:rFonts w:ascii="Times New Roman" w:hAnsi="Times New Roman"/>
          <w:b/>
          <w:bCs/>
          <w:sz w:val="24"/>
          <w:szCs w:val="24"/>
          <w:lang w:val="en-GB"/>
        </w:rPr>
        <w:t>Polovina</w:t>
      </w:r>
      <w:proofErr w:type="spellEnd"/>
      <w:r w:rsidRPr="001A5FC6">
        <w:rPr>
          <w:rFonts w:ascii="Times New Roman" w:hAnsi="Times New Roman"/>
          <w:b/>
          <w:bCs/>
          <w:sz w:val="24"/>
          <w:szCs w:val="24"/>
          <w:lang w:val="en-GB"/>
        </w:rPr>
        <w:t xml:space="preserve"> JJ, Howell EA, </w:t>
      </w:r>
      <w:proofErr w:type="spellStart"/>
      <w:r w:rsidRPr="001A5FC6">
        <w:rPr>
          <w:rFonts w:ascii="Times New Roman" w:hAnsi="Times New Roman"/>
          <w:b/>
          <w:bCs/>
          <w:sz w:val="24"/>
          <w:szCs w:val="24"/>
          <w:lang w:val="en-GB"/>
        </w:rPr>
        <w:t>Abecassis</w:t>
      </w:r>
      <w:proofErr w:type="spellEnd"/>
      <w:r w:rsidRPr="001A5FC6">
        <w:rPr>
          <w:rFonts w:ascii="Times New Roman" w:hAnsi="Times New Roman"/>
          <w:b/>
          <w:bCs/>
          <w:sz w:val="24"/>
          <w:szCs w:val="24"/>
          <w:lang w:val="en-GB"/>
        </w:rPr>
        <w:t xml:space="preserve"> M. </w:t>
      </w:r>
      <w:r w:rsidRPr="001A5FC6">
        <w:rPr>
          <w:rFonts w:ascii="Times New Roman" w:hAnsi="Times New Roman"/>
          <w:sz w:val="24"/>
          <w:szCs w:val="24"/>
          <w:lang w:val="en-GB"/>
        </w:rPr>
        <w:t>2008. Ocean's least productive waters are expanding. </w:t>
      </w:r>
      <w:r w:rsidRPr="001A5FC6">
        <w:rPr>
          <w:rFonts w:ascii="Times New Roman" w:hAnsi="Times New Roman"/>
          <w:iCs/>
          <w:sz w:val="24"/>
          <w:szCs w:val="24"/>
          <w:lang w:val="en-GB"/>
        </w:rPr>
        <w:t>Geophysical Research Letters</w:t>
      </w:r>
      <w:r w:rsidRPr="001A5FC6">
        <w:rPr>
          <w:rFonts w:ascii="Times New Roman" w:hAnsi="Times New Roman"/>
          <w:b/>
          <w:bCs/>
          <w:sz w:val="24"/>
          <w:szCs w:val="24"/>
          <w:lang w:val="en-GB"/>
        </w:rPr>
        <w:t> </w:t>
      </w:r>
      <w:r w:rsidR="00770857" w:rsidRPr="001A5FC6">
        <w:rPr>
          <w:rFonts w:ascii="Times New Roman" w:hAnsi="Times New Roman"/>
          <w:sz w:val="24"/>
          <w:szCs w:val="24"/>
          <w:lang w:val="en-GB"/>
        </w:rPr>
        <w:t>35(3)</w:t>
      </w:r>
      <w:r w:rsidRPr="001A5FC6">
        <w:rPr>
          <w:rFonts w:ascii="Times New Roman" w:hAnsi="Times New Roman"/>
          <w:sz w:val="24"/>
          <w:szCs w:val="24"/>
          <w:lang w:val="en-GB"/>
        </w:rPr>
        <w:t>.</w:t>
      </w:r>
    </w:p>
    <w:p w14:paraId="6D2A26A0" w14:textId="77777777" w:rsidR="00D12F75" w:rsidRPr="001A5FC6" w:rsidRDefault="00D12F75" w:rsidP="00D359F0">
      <w:pPr>
        <w:suppressLineNumbers/>
        <w:spacing w:line="360" w:lineRule="auto"/>
        <w:rPr>
          <w:rFonts w:ascii="Times New Roman" w:eastAsiaTheme="minorHAnsi" w:hAnsi="Times New Roman"/>
          <w:sz w:val="24"/>
          <w:szCs w:val="24"/>
          <w:lang w:val="en-GB" w:eastAsia="en-US"/>
        </w:rPr>
      </w:pPr>
      <w:r w:rsidRPr="001A5FC6">
        <w:rPr>
          <w:rFonts w:ascii="Times New Roman" w:hAnsi="Times New Roman"/>
          <w:b/>
          <w:bCs/>
          <w:sz w:val="24"/>
          <w:szCs w:val="24"/>
          <w:lang w:val="en-GB"/>
        </w:rPr>
        <w:t>Price CA</w:t>
      </w:r>
      <w:r w:rsidRPr="001A5FC6">
        <w:rPr>
          <w:rFonts w:ascii="Times New Roman" w:hAnsi="Times New Roman"/>
          <w:sz w:val="24"/>
          <w:szCs w:val="24"/>
          <w:lang w:val="en-GB"/>
        </w:rPr>
        <w:t xml:space="preserve">. 1965. A membrane method for determination of total protein in dilute algal suspensions. Analytical Biochemistry </w:t>
      </w:r>
      <w:r w:rsidRPr="001A5FC6">
        <w:rPr>
          <w:rFonts w:ascii="Times New Roman" w:hAnsi="Times New Roman"/>
          <w:b/>
          <w:sz w:val="24"/>
          <w:szCs w:val="24"/>
          <w:lang w:val="en-GB"/>
        </w:rPr>
        <w:t>12</w:t>
      </w:r>
      <w:r w:rsidRPr="001A5FC6">
        <w:rPr>
          <w:rFonts w:ascii="Times New Roman" w:hAnsi="Times New Roman"/>
          <w:sz w:val="24"/>
          <w:szCs w:val="24"/>
          <w:lang w:val="en-GB"/>
        </w:rPr>
        <w:t>, 213–218.</w:t>
      </w:r>
    </w:p>
    <w:p w14:paraId="0518C5DC" w14:textId="77777777" w:rsidR="00D12F75" w:rsidRPr="001A5FC6" w:rsidRDefault="00D12F75" w:rsidP="00D359F0">
      <w:pPr>
        <w:suppressLineNumbers/>
        <w:shd w:val="clear" w:color="auto" w:fill="FFFFFF"/>
        <w:spacing w:after="173" w:line="360" w:lineRule="auto"/>
        <w:rPr>
          <w:rFonts w:ascii="Times New Roman" w:hAnsi="Times New Roman"/>
          <w:sz w:val="24"/>
          <w:szCs w:val="24"/>
          <w:lang w:val="en-GB"/>
        </w:rPr>
      </w:pPr>
      <w:proofErr w:type="spellStart"/>
      <w:r w:rsidRPr="001A5FC6">
        <w:rPr>
          <w:rFonts w:ascii="Times New Roman" w:hAnsi="Times New Roman"/>
          <w:b/>
          <w:bCs/>
          <w:sz w:val="24"/>
          <w:szCs w:val="24"/>
          <w:lang w:val="en-GB"/>
        </w:rPr>
        <w:t>Ras</w:t>
      </w:r>
      <w:proofErr w:type="spellEnd"/>
      <w:r w:rsidRPr="001A5FC6">
        <w:rPr>
          <w:rFonts w:ascii="Times New Roman" w:hAnsi="Times New Roman"/>
          <w:b/>
          <w:bCs/>
          <w:sz w:val="24"/>
          <w:szCs w:val="24"/>
          <w:lang w:val="en-GB"/>
        </w:rPr>
        <w:t xml:space="preserve"> M, </w:t>
      </w:r>
      <w:proofErr w:type="spellStart"/>
      <w:r w:rsidRPr="001A5FC6">
        <w:rPr>
          <w:rFonts w:ascii="Times New Roman" w:hAnsi="Times New Roman"/>
          <w:b/>
          <w:bCs/>
          <w:sz w:val="24"/>
          <w:szCs w:val="24"/>
          <w:lang w:val="en-GB"/>
        </w:rPr>
        <w:t>Steyer</w:t>
      </w:r>
      <w:proofErr w:type="spellEnd"/>
      <w:r w:rsidRPr="001A5FC6">
        <w:rPr>
          <w:rFonts w:ascii="Times New Roman" w:hAnsi="Times New Roman"/>
          <w:b/>
          <w:bCs/>
          <w:sz w:val="24"/>
          <w:szCs w:val="24"/>
          <w:lang w:val="en-GB"/>
        </w:rPr>
        <w:t xml:space="preserve"> J, Bernard O. </w:t>
      </w:r>
      <w:r w:rsidRPr="001A5FC6">
        <w:rPr>
          <w:rFonts w:ascii="Times New Roman" w:hAnsi="Times New Roman"/>
          <w:sz w:val="24"/>
          <w:szCs w:val="24"/>
          <w:lang w:val="en-GB"/>
        </w:rPr>
        <w:t>2013. Temperature effect on microalgae: a crucial factor for outdoor production. Reviews in Environmental Science and Bio/Technology </w:t>
      </w:r>
      <w:r w:rsidRPr="001A5FC6">
        <w:rPr>
          <w:rFonts w:ascii="Times New Roman" w:hAnsi="Times New Roman"/>
          <w:b/>
          <w:sz w:val="24"/>
          <w:szCs w:val="24"/>
          <w:lang w:val="en-GB"/>
        </w:rPr>
        <w:t>12</w:t>
      </w:r>
      <w:r w:rsidRPr="001A5FC6">
        <w:rPr>
          <w:rFonts w:ascii="Times New Roman" w:hAnsi="Times New Roman"/>
          <w:sz w:val="24"/>
          <w:szCs w:val="24"/>
          <w:lang w:val="en-GB"/>
        </w:rPr>
        <w:t>, 153.</w:t>
      </w:r>
    </w:p>
    <w:p w14:paraId="226B349B" w14:textId="099AC682" w:rsidR="00D12F75" w:rsidRPr="001A5FC6" w:rsidRDefault="00D12F75" w:rsidP="00D359F0">
      <w:pPr>
        <w:suppressLineNumbers/>
        <w:shd w:val="clear" w:color="auto" w:fill="FFFFFF"/>
        <w:spacing w:after="173" w:line="360" w:lineRule="auto"/>
        <w:rPr>
          <w:rFonts w:ascii="Times New Roman" w:hAnsi="Times New Roman"/>
          <w:sz w:val="24"/>
          <w:szCs w:val="24"/>
          <w:lang w:val="en-GB"/>
        </w:rPr>
      </w:pPr>
      <w:r w:rsidRPr="001A5FC6">
        <w:rPr>
          <w:rFonts w:ascii="Times New Roman" w:hAnsi="Times New Roman"/>
          <w:b/>
          <w:bCs/>
          <w:sz w:val="24"/>
          <w:szCs w:val="24"/>
          <w:lang w:val="en-GB"/>
        </w:rPr>
        <w:lastRenderedPageBreak/>
        <w:t>R</w:t>
      </w:r>
      <w:r w:rsidR="00394573" w:rsidRPr="001A5FC6">
        <w:rPr>
          <w:rFonts w:ascii="Times New Roman" w:hAnsi="Times New Roman"/>
          <w:b/>
          <w:bCs/>
          <w:sz w:val="24"/>
          <w:szCs w:val="24"/>
          <w:lang w:val="en-GB"/>
        </w:rPr>
        <w:t>iemann</w:t>
      </w:r>
      <w:r w:rsidRPr="001A5FC6">
        <w:rPr>
          <w:rFonts w:ascii="Times New Roman" w:hAnsi="Times New Roman"/>
          <w:b/>
          <w:bCs/>
          <w:sz w:val="24"/>
          <w:szCs w:val="24"/>
          <w:lang w:val="en-GB"/>
        </w:rPr>
        <w:t xml:space="preserve"> L, S</w:t>
      </w:r>
      <w:r w:rsidR="00394573" w:rsidRPr="001A5FC6">
        <w:rPr>
          <w:rFonts w:ascii="Times New Roman" w:hAnsi="Times New Roman"/>
          <w:b/>
          <w:bCs/>
          <w:sz w:val="24"/>
          <w:szCs w:val="24"/>
          <w:lang w:val="en-GB"/>
        </w:rPr>
        <w:t>teward</w:t>
      </w:r>
      <w:r w:rsidRPr="001A5FC6">
        <w:rPr>
          <w:rFonts w:ascii="Times New Roman" w:hAnsi="Times New Roman"/>
          <w:b/>
          <w:bCs/>
          <w:sz w:val="24"/>
          <w:szCs w:val="24"/>
          <w:lang w:val="en-GB"/>
        </w:rPr>
        <w:t xml:space="preserve"> GF, </w:t>
      </w:r>
      <w:proofErr w:type="spellStart"/>
      <w:r w:rsidRPr="001A5FC6">
        <w:rPr>
          <w:rFonts w:ascii="Times New Roman" w:hAnsi="Times New Roman"/>
          <w:b/>
          <w:bCs/>
          <w:sz w:val="24"/>
          <w:szCs w:val="24"/>
          <w:lang w:val="en-GB"/>
        </w:rPr>
        <w:t>A</w:t>
      </w:r>
      <w:r w:rsidR="00394573" w:rsidRPr="001A5FC6">
        <w:rPr>
          <w:rFonts w:ascii="Times New Roman" w:hAnsi="Times New Roman"/>
          <w:b/>
          <w:bCs/>
          <w:sz w:val="24"/>
          <w:szCs w:val="24"/>
          <w:lang w:val="en-GB"/>
        </w:rPr>
        <w:t>zam</w:t>
      </w:r>
      <w:proofErr w:type="spellEnd"/>
      <w:r w:rsidRPr="001A5FC6">
        <w:rPr>
          <w:rFonts w:ascii="Times New Roman" w:hAnsi="Times New Roman"/>
          <w:b/>
          <w:bCs/>
          <w:sz w:val="24"/>
          <w:szCs w:val="24"/>
          <w:lang w:val="en-GB"/>
        </w:rPr>
        <w:t xml:space="preserve"> F. </w:t>
      </w:r>
      <w:r w:rsidRPr="001A5FC6">
        <w:rPr>
          <w:rFonts w:ascii="Times New Roman" w:hAnsi="Times New Roman"/>
          <w:sz w:val="24"/>
          <w:szCs w:val="24"/>
          <w:lang w:val="en-GB"/>
        </w:rPr>
        <w:t xml:space="preserve">2000. </w:t>
      </w:r>
      <w:r w:rsidR="00BB026D" w:rsidRPr="001A5FC6">
        <w:rPr>
          <w:rFonts w:ascii="Times New Roman" w:hAnsi="Times New Roman"/>
          <w:sz w:val="24"/>
          <w:szCs w:val="24"/>
          <w:lang w:val="en-GB"/>
        </w:rPr>
        <w:t xml:space="preserve">dynamics of bacterial community composition and activity during a </w:t>
      </w:r>
      <w:proofErr w:type="spellStart"/>
      <w:r w:rsidR="00BB026D" w:rsidRPr="001A5FC6">
        <w:rPr>
          <w:rFonts w:ascii="Times New Roman" w:hAnsi="Times New Roman"/>
          <w:sz w:val="24"/>
          <w:szCs w:val="24"/>
          <w:lang w:val="en-GB"/>
        </w:rPr>
        <w:t>mesocosm</w:t>
      </w:r>
      <w:proofErr w:type="spellEnd"/>
      <w:r w:rsidR="00BB026D" w:rsidRPr="001A5FC6">
        <w:rPr>
          <w:rFonts w:ascii="Times New Roman" w:hAnsi="Times New Roman"/>
          <w:sz w:val="24"/>
          <w:szCs w:val="24"/>
          <w:lang w:val="en-GB"/>
        </w:rPr>
        <w:t xml:space="preserve"> diatom b</w:t>
      </w:r>
      <w:r w:rsidRPr="001A5FC6">
        <w:rPr>
          <w:rFonts w:ascii="Times New Roman" w:hAnsi="Times New Roman"/>
          <w:sz w:val="24"/>
          <w:szCs w:val="24"/>
          <w:lang w:val="en-GB"/>
        </w:rPr>
        <w:t>loom. Applied and Environmental Microbiology </w:t>
      </w:r>
      <w:r w:rsidRPr="001A5FC6">
        <w:rPr>
          <w:rFonts w:ascii="Times New Roman" w:hAnsi="Times New Roman"/>
          <w:b/>
          <w:sz w:val="24"/>
          <w:szCs w:val="24"/>
          <w:lang w:val="en-GB"/>
        </w:rPr>
        <w:t>66</w:t>
      </w:r>
      <w:r w:rsidRPr="001A5FC6">
        <w:rPr>
          <w:rFonts w:ascii="Times New Roman" w:hAnsi="Times New Roman"/>
          <w:sz w:val="24"/>
          <w:szCs w:val="24"/>
          <w:lang w:val="en-GB"/>
        </w:rPr>
        <w:t>, 578-587.</w:t>
      </w:r>
    </w:p>
    <w:p w14:paraId="05CDF42E" w14:textId="77777777" w:rsidR="00D12F75" w:rsidRPr="001A5FC6" w:rsidRDefault="00D12F75" w:rsidP="00D359F0">
      <w:pPr>
        <w:suppressLineNumbers/>
        <w:shd w:val="clear" w:color="auto" w:fill="FFFFFF"/>
        <w:spacing w:after="173" w:line="360" w:lineRule="auto"/>
        <w:rPr>
          <w:rFonts w:ascii="Times New Roman" w:hAnsi="Times New Roman"/>
          <w:sz w:val="24"/>
          <w:szCs w:val="24"/>
          <w:lang w:val="en-GB"/>
        </w:rPr>
      </w:pPr>
      <w:r w:rsidRPr="001A5FC6">
        <w:rPr>
          <w:rFonts w:ascii="Times New Roman" w:hAnsi="Times New Roman"/>
          <w:b/>
          <w:bCs/>
          <w:sz w:val="24"/>
          <w:szCs w:val="24"/>
          <w:lang w:val="en-GB"/>
        </w:rPr>
        <w:t xml:space="preserve">Sato N, Aoki M, </w:t>
      </w:r>
      <w:proofErr w:type="spellStart"/>
      <w:r w:rsidRPr="001A5FC6">
        <w:rPr>
          <w:rFonts w:ascii="Times New Roman" w:hAnsi="Times New Roman"/>
          <w:b/>
          <w:bCs/>
          <w:sz w:val="24"/>
          <w:szCs w:val="24"/>
          <w:lang w:val="en-GB"/>
        </w:rPr>
        <w:t>Maru</w:t>
      </w:r>
      <w:proofErr w:type="spellEnd"/>
      <w:r w:rsidRPr="001A5FC6">
        <w:rPr>
          <w:rFonts w:ascii="Times New Roman" w:hAnsi="Times New Roman"/>
          <w:b/>
          <w:bCs/>
          <w:sz w:val="24"/>
          <w:szCs w:val="24"/>
          <w:lang w:val="en-GB"/>
        </w:rPr>
        <w:t xml:space="preserve"> Y, </w:t>
      </w:r>
      <w:proofErr w:type="spellStart"/>
      <w:r w:rsidRPr="001A5FC6">
        <w:rPr>
          <w:rFonts w:ascii="Times New Roman" w:hAnsi="Times New Roman"/>
          <w:b/>
          <w:bCs/>
          <w:sz w:val="24"/>
          <w:szCs w:val="24"/>
          <w:lang w:val="en-GB"/>
        </w:rPr>
        <w:t>Sonoike</w:t>
      </w:r>
      <w:proofErr w:type="spellEnd"/>
      <w:r w:rsidRPr="001A5FC6">
        <w:rPr>
          <w:rFonts w:ascii="Times New Roman" w:hAnsi="Times New Roman"/>
          <w:b/>
          <w:bCs/>
          <w:sz w:val="24"/>
          <w:szCs w:val="24"/>
          <w:lang w:val="en-GB"/>
        </w:rPr>
        <w:t xml:space="preserve"> K, </w:t>
      </w:r>
      <w:proofErr w:type="spellStart"/>
      <w:r w:rsidRPr="001A5FC6">
        <w:rPr>
          <w:rFonts w:ascii="Times New Roman" w:hAnsi="Times New Roman"/>
          <w:b/>
          <w:bCs/>
          <w:sz w:val="24"/>
          <w:szCs w:val="24"/>
          <w:lang w:val="en-GB"/>
        </w:rPr>
        <w:t>Minoda</w:t>
      </w:r>
      <w:proofErr w:type="spellEnd"/>
      <w:r w:rsidRPr="001A5FC6">
        <w:rPr>
          <w:rFonts w:ascii="Times New Roman" w:hAnsi="Times New Roman"/>
          <w:b/>
          <w:bCs/>
          <w:sz w:val="24"/>
          <w:szCs w:val="24"/>
          <w:lang w:val="en-GB"/>
        </w:rPr>
        <w:t xml:space="preserve"> A, Tsuzuki M. </w:t>
      </w:r>
      <w:r w:rsidRPr="001A5FC6">
        <w:rPr>
          <w:rFonts w:ascii="Times New Roman" w:hAnsi="Times New Roman"/>
          <w:sz w:val="24"/>
          <w:szCs w:val="24"/>
          <w:lang w:val="en-GB"/>
        </w:rPr>
        <w:t xml:space="preserve">2003. Involvement of </w:t>
      </w:r>
      <w:proofErr w:type="spellStart"/>
      <w:r w:rsidRPr="001A5FC6">
        <w:rPr>
          <w:rFonts w:ascii="Times New Roman" w:hAnsi="Times New Roman"/>
          <w:sz w:val="24"/>
          <w:szCs w:val="24"/>
          <w:lang w:val="en-GB"/>
        </w:rPr>
        <w:t>sulfoquinovosyl</w:t>
      </w:r>
      <w:proofErr w:type="spellEnd"/>
      <w:r w:rsidRPr="001A5FC6">
        <w:rPr>
          <w:rFonts w:ascii="Times New Roman" w:hAnsi="Times New Roman"/>
          <w:sz w:val="24"/>
          <w:szCs w:val="24"/>
          <w:lang w:val="en-GB"/>
        </w:rPr>
        <w:t xml:space="preserve"> </w:t>
      </w:r>
      <w:proofErr w:type="spellStart"/>
      <w:r w:rsidRPr="001A5FC6">
        <w:rPr>
          <w:rFonts w:ascii="Times New Roman" w:hAnsi="Times New Roman"/>
          <w:sz w:val="24"/>
          <w:szCs w:val="24"/>
          <w:lang w:val="en-GB"/>
        </w:rPr>
        <w:t>diacylglycerol</w:t>
      </w:r>
      <w:proofErr w:type="spellEnd"/>
      <w:r w:rsidRPr="001A5FC6">
        <w:rPr>
          <w:rFonts w:ascii="Times New Roman" w:hAnsi="Times New Roman"/>
          <w:sz w:val="24"/>
          <w:szCs w:val="24"/>
          <w:lang w:val="en-GB"/>
        </w:rPr>
        <w:t xml:space="preserve"> in the structural integrity and heat-tolerance of photosystem II. Planta </w:t>
      </w:r>
      <w:r w:rsidRPr="001A5FC6">
        <w:rPr>
          <w:rFonts w:ascii="Times New Roman" w:hAnsi="Times New Roman"/>
          <w:b/>
          <w:sz w:val="24"/>
          <w:szCs w:val="24"/>
          <w:lang w:val="en-GB"/>
        </w:rPr>
        <w:t>217</w:t>
      </w:r>
      <w:r w:rsidRPr="001A5FC6">
        <w:rPr>
          <w:rFonts w:ascii="Times New Roman" w:hAnsi="Times New Roman"/>
          <w:sz w:val="24"/>
          <w:szCs w:val="24"/>
          <w:lang w:val="en-GB"/>
        </w:rPr>
        <w:t>, 245-251.</w:t>
      </w:r>
    </w:p>
    <w:p w14:paraId="491D4255" w14:textId="5E16AE7A" w:rsidR="00D12F75" w:rsidRPr="001A5FC6" w:rsidRDefault="00D12F75" w:rsidP="00D359F0">
      <w:pPr>
        <w:suppressLineNumbers/>
        <w:shd w:val="clear" w:color="auto" w:fill="FFFFFF"/>
        <w:spacing w:after="173" w:line="360" w:lineRule="auto"/>
        <w:rPr>
          <w:rFonts w:ascii="Times New Roman" w:hAnsi="Times New Roman"/>
          <w:sz w:val="24"/>
          <w:szCs w:val="24"/>
          <w:lang w:val="en-GB"/>
        </w:rPr>
      </w:pPr>
      <w:r w:rsidRPr="001A5FC6">
        <w:rPr>
          <w:rFonts w:ascii="Times New Roman" w:hAnsi="Times New Roman"/>
          <w:b/>
          <w:bCs/>
          <w:sz w:val="24"/>
          <w:szCs w:val="24"/>
          <w:lang w:val="en-GB"/>
        </w:rPr>
        <w:t xml:space="preserve">Sato N, </w:t>
      </w:r>
      <w:proofErr w:type="spellStart"/>
      <w:r w:rsidRPr="001A5FC6">
        <w:rPr>
          <w:rFonts w:ascii="Times New Roman" w:hAnsi="Times New Roman"/>
          <w:b/>
          <w:bCs/>
          <w:sz w:val="24"/>
          <w:szCs w:val="24"/>
          <w:lang w:val="en-GB"/>
        </w:rPr>
        <w:t>Sonoike</w:t>
      </w:r>
      <w:proofErr w:type="spellEnd"/>
      <w:r w:rsidRPr="001A5FC6">
        <w:rPr>
          <w:rFonts w:ascii="Times New Roman" w:hAnsi="Times New Roman"/>
          <w:b/>
          <w:bCs/>
          <w:sz w:val="24"/>
          <w:szCs w:val="24"/>
          <w:lang w:val="en-GB"/>
        </w:rPr>
        <w:t xml:space="preserve"> K, </w:t>
      </w:r>
      <w:proofErr w:type="spellStart"/>
      <w:r w:rsidRPr="001A5FC6">
        <w:rPr>
          <w:rFonts w:ascii="Times New Roman" w:hAnsi="Times New Roman"/>
          <w:b/>
          <w:bCs/>
          <w:sz w:val="24"/>
          <w:szCs w:val="24"/>
          <w:lang w:val="en-GB"/>
        </w:rPr>
        <w:t>Tsuzuk</w:t>
      </w:r>
      <w:proofErr w:type="spellEnd"/>
      <w:r w:rsidRPr="001A5FC6">
        <w:rPr>
          <w:rFonts w:ascii="Times New Roman" w:hAnsi="Times New Roman"/>
          <w:b/>
          <w:bCs/>
          <w:sz w:val="24"/>
          <w:szCs w:val="24"/>
          <w:lang w:val="en-GB"/>
        </w:rPr>
        <w:t xml:space="preserve"> M, Kawaguchi A. </w:t>
      </w:r>
      <w:r w:rsidRPr="001A5FC6">
        <w:rPr>
          <w:rFonts w:ascii="Times New Roman" w:hAnsi="Times New Roman"/>
          <w:sz w:val="24"/>
          <w:szCs w:val="24"/>
          <w:lang w:val="en-GB"/>
        </w:rPr>
        <w:t xml:space="preserve">1995. Impaired Photosystem II in a </w:t>
      </w:r>
      <w:r w:rsidR="00BB026D">
        <w:rPr>
          <w:rFonts w:ascii="Times New Roman" w:hAnsi="Times New Roman"/>
          <w:sz w:val="24"/>
          <w:szCs w:val="24"/>
          <w:lang w:val="en-GB"/>
        </w:rPr>
        <w:t>m</w:t>
      </w:r>
      <w:r w:rsidRPr="001A5FC6">
        <w:rPr>
          <w:rFonts w:ascii="Times New Roman" w:hAnsi="Times New Roman"/>
          <w:sz w:val="24"/>
          <w:szCs w:val="24"/>
          <w:lang w:val="en-GB"/>
        </w:rPr>
        <w:t xml:space="preserve">utant of </w:t>
      </w:r>
      <w:proofErr w:type="spellStart"/>
      <w:r w:rsidRPr="00BB026D">
        <w:rPr>
          <w:rFonts w:ascii="Times New Roman" w:hAnsi="Times New Roman"/>
          <w:i/>
          <w:sz w:val="24"/>
          <w:szCs w:val="24"/>
          <w:lang w:val="en-GB"/>
        </w:rPr>
        <w:t>Chlamydomonas</w:t>
      </w:r>
      <w:proofErr w:type="spellEnd"/>
      <w:r w:rsidRPr="00BB026D">
        <w:rPr>
          <w:rFonts w:ascii="Times New Roman" w:hAnsi="Times New Roman"/>
          <w:i/>
          <w:sz w:val="24"/>
          <w:szCs w:val="24"/>
          <w:lang w:val="en-GB"/>
        </w:rPr>
        <w:t xml:space="preserve"> </w:t>
      </w:r>
      <w:proofErr w:type="spellStart"/>
      <w:r w:rsidRPr="00BB026D">
        <w:rPr>
          <w:rFonts w:ascii="Times New Roman" w:hAnsi="Times New Roman"/>
          <w:i/>
          <w:sz w:val="24"/>
          <w:szCs w:val="24"/>
          <w:lang w:val="en-GB"/>
        </w:rPr>
        <w:t>Reinhardtii</w:t>
      </w:r>
      <w:proofErr w:type="spellEnd"/>
      <w:r w:rsidRPr="001A5FC6">
        <w:rPr>
          <w:rFonts w:ascii="Times New Roman" w:hAnsi="Times New Roman"/>
          <w:sz w:val="24"/>
          <w:szCs w:val="24"/>
          <w:lang w:val="en-GB"/>
        </w:rPr>
        <w:t xml:space="preserve"> </w:t>
      </w:r>
      <w:r w:rsidR="00BB026D">
        <w:rPr>
          <w:rFonts w:ascii="Times New Roman" w:hAnsi="Times New Roman"/>
          <w:sz w:val="24"/>
          <w:szCs w:val="24"/>
          <w:lang w:val="en-GB"/>
        </w:rPr>
        <w:t>d</w:t>
      </w:r>
      <w:r w:rsidRPr="001A5FC6">
        <w:rPr>
          <w:rFonts w:ascii="Times New Roman" w:hAnsi="Times New Roman"/>
          <w:sz w:val="24"/>
          <w:szCs w:val="24"/>
          <w:lang w:val="en-GB"/>
        </w:rPr>
        <w:t xml:space="preserve">efective in </w:t>
      </w:r>
      <w:proofErr w:type="spellStart"/>
      <w:r w:rsidR="00BB026D" w:rsidRPr="001A5FC6">
        <w:rPr>
          <w:rFonts w:ascii="Times New Roman" w:hAnsi="Times New Roman"/>
          <w:sz w:val="24"/>
          <w:szCs w:val="24"/>
          <w:lang w:val="en-GB"/>
        </w:rPr>
        <w:t>sulfoquinovosyl</w:t>
      </w:r>
      <w:proofErr w:type="spellEnd"/>
      <w:r w:rsidR="00BB026D" w:rsidRPr="001A5FC6">
        <w:rPr>
          <w:rFonts w:ascii="Times New Roman" w:hAnsi="Times New Roman"/>
          <w:sz w:val="24"/>
          <w:szCs w:val="24"/>
          <w:lang w:val="en-GB"/>
        </w:rPr>
        <w:t xml:space="preserve"> </w:t>
      </w:r>
      <w:proofErr w:type="spellStart"/>
      <w:r w:rsidR="00BB026D" w:rsidRPr="001A5FC6">
        <w:rPr>
          <w:rFonts w:ascii="Times New Roman" w:hAnsi="Times New Roman"/>
          <w:sz w:val="24"/>
          <w:szCs w:val="24"/>
          <w:lang w:val="en-GB"/>
        </w:rPr>
        <w:t>diacylglycerol</w:t>
      </w:r>
      <w:proofErr w:type="spellEnd"/>
      <w:r w:rsidRPr="001A5FC6">
        <w:rPr>
          <w:rFonts w:ascii="Times New Roman" w:hAnsi="Times New Roman"/>
          <w:sz w:val="24"/>
          <w:szCs w:val="24"/>
          <w:lang w:val="en-GB"/>
        </w:rPr>
        <w:t>. European Journal of Biochemistry </w:t>
      </w:r>
      <w:r w:rsidRPr="001A5FC6">
        <w:rPr>
          <w:rFonts w:ascii="Times New Roman" w:hAnsi="Times New Roman"/>
          <w:b/>
          <w:sz w:val="24"/>
          <w:szCs w:val="24"/>
          <w:lang w:val="en-GB"/>
        </w:rPr>
        <w:t>234</w:t>
      </w:r>
      <w:r w:rsidRPr="001A5FC6">
        <w:rPr>
          <w:rFonts w:ascii="Times New Roman" w:hAnsi="Times New Roman"/>
          <w:sz w:val="24"/>
          <w:szCs w:val="24"/>
          <w:lang w:val="en-GB"/>
        </w:rPr>
        <w:t>, 16-23.</w:t>
      </w:r>
    </w:p>
    <w:p w14:paraId="02868482" w14:textId="77777777" w:rsidR="00D12F75" w:rsidRPr="001A5FC6" w:rsidRDefault="00D12F75" w:rsidP="00D359F0">
      <w:pPr>
        <w:suppressLineNumbers/>
        <w:shd w:val="clear" w:color="auto" w:fill="FFFFFF"/>
        <w:spacing w:after="173" w:line="360" w:lineRule="auto"/>
        <w:rPr>
          <w:rFonts w:ascii="Times New Roman" w:hAnsi="Times New Roman"/>
          <w:sz w:val="24"/>
          <w:szCs w:val="24"/>
          <w:lang w:val="en-GB"/>
        </w:rPr>
      </w:pPr>
      <w:proofErr w:type="spellStart"/>
      <w:r w:rsidRPr="001A5FC6">
        <w:rPr>
          <w:rFonts w:ascii="Times New Roman" w:hAnsi="Times New Roman"/>
          <w:b/>
          <w:bCs/>
          <w:sz w:val="24"/>
          <w:szCs w:val="24"/>
          <w:lang w:val="en-GB"/>
        </w:rPr>
        <w:t>Schwenk</w:t>
      </w:r>
      <w:proofErr w:type="spellEnd"/>
      <w:r w:rsidRPr="001A5FC6">
        <w:rPr>
          <w:rFonts w:ascii="Times New Roman" w:hAnsi="Times New Roman"/>
          <w:b/>
          <w:bCs/>
          <w:sz w:val="24"/>
          <w:szCs w:val="24"/>
          <w:lang w:val="en-GB"/>
        </w:rPr>
        <w:t xml:space="preserve"> D, </w:t>
      </w:r>
      <w:proofErr w:type="spellStart"/>
      <w:r w:rsidRPr="001A5FC6">
        <w:rPr>
          <w:rFonts w:ascii="Times New Roman" w:hAnsi="Times New Roman"/>
          <w:b/>
          <w:bCs/>
          <w:sz w:val="24"/>
          <w:szCs w:val="24"/>
          <w:lang w:val="en-GB"/>
        </w:rPr>
        <w:t>Seppälä</w:t>
      </w:r>
      <w:proofErr w:type="spellEnd"/>
      <w:r w:rsidRPr="001A5FC6">
        <w:rPr>
          <w:rFonts w:ascii="Times New Roman" w:hAnsi="Times New Roman"/>
          <w:b/>
          <w:bCs/>
          <w:sz w:val="24"/>
          <w:szCs w:val="24"/>
          <w:lang w:val="en-GB"/>
        </w:rPr>
        <w:t xml:space="preserve"> J, Spilling K, </w:t>
      </w:r>
      <w:proofErr w:type="spellStart"/>
      <w:r w:rsidRPr="001A5FC6">
        <w:rPr>
          <w:rFonts w:ascii="Times New Roman" w:hAnsi="Times New Roman"/>
          <w:b/>
          <w:bCs/>
          <w:sz w:val="24"/>
          <w:szCs w:val="24"/>
          <w:lang w:val="en-GB"/>
        </w:rPr>
        <w:t>Virkki</w:t>
      </w:r>
      <w:proofErr w:type="spellEnd"/>
      <w:r w:rsidRPr="001A5FC6">
        <w:rPr>
          <w:rFonts w:ascii="Times New Roman" w:hAnsi="Times New Roman"/>
          <w:b/>
          <w:bCs/>
          <w:sz w:val="24"/>
          <w:szCs w:val="24"/>
          <w:lang w:val="en-GB"/>
        </w:rPr>
        <w:t xml:space="preserve"> A, </w:t>
      </w:r>
      <w:proofErr w:type="spellStart"/>
      <w:r w:rsidRPr="001A5FC6">
        <w:rPr>
          <w:rFonts w:ascii="Times New Roman" w:hAnsi="Times New Roman"/>
          <w:b/>
          <w:bCs/>
          <w:sz w:val="24"/>
          <w:szCs w:val="24"/>
          <w:lang w:val="en-GB"/>
        </w:rPr>
        <w:t>Tamminen</w:t>
      </w:r>
      <w:proofErr w:type="spellEnd"/>
      <w:r w:rsidRPr="001A5FC6">
        <w:rPr>
          <w:rFonts w:ascii="Times New Roman" w:hAnsi="Times New Roman"/>
          <w:b/>
          <w:bCs/>
          <w:sz w:val="24"/>
          <w:szCs w:val="24"/>
          <w:lang w:val="en-GB"/>
        </w:rPr>
        <w:t xml:space="preserve"> T, </w:t>
      </w:r>
      <w:proofErr w:type="spellStart"/>
      <w:r w:rsidRPr="001A5FC6">
        <w:rPr>
          <w:rFonts w:ascii="Times New Roman" w:hAnsi="Times New Roman"/>
          <w:b/>
          <w:bCs/>
          <w:sz w:val="24"/>
          <w:szCs w:val="24"/>
          <w:lang w:val="en-GB"/>
        </w:rPr>
        <w:t>Oksman-Caldentey</w:t>
      </w:r>
      <w:proofErr w:type="spellEnd"/>
      <w:r w:rsidRPr="001A5FC6">
        <w:rPr>
          <w:rFonts w:ascii="Times New Roman" w:hAnsi="Times New Roman"/>
          <w:b/>
          <w:bCs/>
          <w:sz w:val="24"/>
          <w:szCs w:val="24"/>
          <w:lang w:val="en-GB"/>
        </w:rPr>
        <w:t xml:space="preserve"> K, </w:t>
      </w:r>
      <w:proofErr w:type="spellStart"/>
      <w:r w:rsidRPr="001A5FC6">
        <w:rPr>
          <w:rFonts w:ascii="Times New Roman" w:hAnsi="Times New Roman"/>
          <w:b/>
          <w:bCs/>
          <w:sz w:val="24"/>
          <w:szCs w:val="24"/>
          <w:lang w:val="en-GB"/>
        </w:rPr>
        <w:t>Rischer</w:t>
      </w:r>
      <w:proofErr w:type="spellEnd"/>
      <w:r w:rsidRPr="001A5FC6">
        <w:rPr>
          <w:rFonts w:ascii="Times New Roman" w:hAnsi="Times New Roman"/>
          <w:b/>
          <w:bCs/>
          <w:sz w:val="24"/>
          <w:szCs w:val="24"/>
          <w:lang w:val="en-GB"/>
        </w:rPr>
        <w:t xml:space="preserve"> H. </w:t>
      </w:r>
      <w:r w:rsidRPr="001A5FC6">
        <w:rPr>
          <w:rFonts w:ascii="Times New Roman" w:hAnsi="Times New Roman"/>
          <w:sz w:val="24"/>
          <w:szCs w:val="24"/>
          <w:lang w:val="en-GB"/>
        </w:rPr>
        <w:t>2013. Lipid content in 19 brackish and marine microalgae: influence of growth phase, salinity and temperature. Aquatic Ecology </w:t>
      </w:r>
      <w:r w:rsidRPr="001A5FC6">
        <w:rPr>
          <w:rFonts w:ascii="Times New Roman" w:hAnsi="Times New Roman"/>
          <w:b/>
          <w:sz w:val="24"/>
          <w:szCs w:val="24"/>
          <w:lang w:val="en-GB"/>
        </w:rPr>
        <w:t>47</w:t>
      </w:r>
      <w:r w:rsidRPr="001A5FC6">
        <w:rPr>
          <w:rFonts w:ascii="Times New Roman" w:hAnsi="Times New Roman"/>
          <w:sz w:val="24"/>
          <w:szCs w:val="24"/>
          <w:lang w:val="en-GB"/>
        </w:rPr>
        <w:t>, 415-424.</w:t>
      </w:r>
    </w:p>
    <w:p w14:paraId="7D962998" w14:textId="77777777" w:rsidR="00D12F75" w:rsidRPr="001A5FC6" w:rsidRDefault="00D12F75" w:rsidP="00D359F0">
      <w:pPr>
        <w:suppressLineNumbers/>
        <w:shd w:val="clear" w:color="auto" w:fill="FFFFFF"/>
        <w:spacing w:after="173" w:line="360" w:lineRule="auto"/>
        <w:rPr>
          <w:rFonts w:ascii="Times New Roman" w:hAnsi="Times New Roman"/>
          <w:sz w:val="24"/>
          <w:szCs w:val="24"/>
          <w:lang w:val="en-GB"/>
        </w:rPr>
      </w:pPr>
      <w:r w:rsidRPr="001A5FC6">
        <w:rPr>
          <w:rFonts w:ascii="Times New Roman" w:hAnsi="Times New Roman"/>
          <w:b/>
          <w:bCs/>
          <w:sz w:val="24"/>
          <w:szCs w:val="24"/>
          <w:lang w:val="en-GB"/>
        </w:rPr>
        <w:t xml:space="preserve">Sharma KK, </w:t>
      </w:r>
      <w:proofErr w:type="spellStart"/>
      <w:r w:rsidRPr="001A5FC6">
        <w:rPr>
          <w:rFonts w:ascii="Times New Roman" w:hAnsi="Times New Roman"/>
          <w:b/>
          <w:bCs/>
          <w:sz w:val="24"/>
          <w:szCs w:val="24"/>
          <w:lang w:val="en-GB"/>
        </w:rPr>
        <w:t>Schuhmann</w:t>
      </w:r>
      <w:proofErr w:type="spellEnd"/>
      <w:r w:rsidRPr="001A5FC6">
        <w:rPr>
          <w:rFonts w:ascii="Times New Roman" w:hAnsi="Times New Roman"/>
          <w:b/>
          <w:bCs/>
          <w:sz w:val="24"/>
          <w:szCs w:val="24"/>
          <w:lang w:val="en-GB"/>
        </w:rPr>
        <w:t xml:space="preserve"> H, Schenk PM. </w:t>
      </w:r>
      <w:r w:rsidRPr="001A5FC6">
        <w:rPr>
          <w:rFonts w:ascii="Times New Roman" w:hAnsi="Times New Roman"/>
          <w:sz w:val="24"/>
          <w:szCs w:val="24"/>
          <w:lang w:val="en-GB"/>
        </w:rPr>
        <w:t>2012. High lipid induction in microalgae for biodiesel production. Energies (Basel) </w:t>
      </w:r>
      <w:r w:rsidRPr="001A5FC6">
        <w:rPr>
          <w:rFonts w:ascii="Times New Roman" w:hAnsi="Times New Roman"/>
          <w:b/>
          <w:sz w:val="24"/>
          <w:szCs w:val="24"/>
          <w:lang w:val="en-GB"/>
        </w:rPr>
        <w:t>5</w:t>
      </w:r>
      <w:r w:rsidRPr="001A5FC6">
        <w:rPr>
          <w:rFonts w:ascii="Times New Roman" w:hAnsi="Times New Roman"/>
          <w:sz w:val="24"/>
          <w:szCs w:val="24"/>
          <w:lang w:val="en-GB"/>
        </w:rPr>
        <w:t>, 1532-1553.</w:t>
      </w:r>
    </w:p>
    <w:p w14:paraId="04C6992C" w14:textId="05031595" w:rsidR="00E71FDF" w:rsidRPr="001A5FC6" w:rsidRDefault="00E71FDF" w:rsidP="00D359F0">
      <w:pPr>
        <w:suppressLineNumbers/>
        <w:spacing w:line="360" w:lineRule="auto"/>
        <w:rPr>
          <w:rFonts w:ascii="Times New Roman" w:hAnsi="Times New Roman"/>
          <w:sz w:val="24"/>
          <w:szCs w:val="24"/>
          <w:lang w:val="en-GB"/>
        </w:rPr>
      </w:pPr>
      <w:r w:rsidRPr="001A5FC6">
        <w:rPr>
          <w:rFonts w:ascii="Times New Roman" w:hAnsi="Times New Roman"/>
          <w:b/>
          <w:bCs/>
          <w:sz w:val="24"/>
          <w:szCs w:val="24"/>
          <w:lang w:val="en-GB"/>
        </w:rPr>
        <w:t>Sheehan C., Baker KG, Nielsen DA</w:t>
      </w:r>
      <w:r w:rsidR="00DB5BF5" w:rsidRPr="001A5FC6">
        <w:rPr>
          <w:rFonts w:ascii="Times New Roman" w:hAnsi="Times New Roman"/>
          <w:b/>
          <w:bCs/>
          <w:sz w:val="24"/>
          <w:szCs w:val="24"/>
          <w:lang w:val="en-GB"/>
        </w:rPr>
        <w:t xml:space="preserve">, </w:t>
      </w:r>
      <w:proofErr w:type="spellStart"/>
      <w:r w:rsidR="00DB5BF5" w:rsidRPr="001A5FC6">
        <w:rPr>
          <w:rFonts w:ascii="Times New Roman" w:hAnsi="Times New Roman"/>
          <w:b/>
          <w:bCs/>
          <w:sz w:val="24"/>
          <w:szCs w:val="24"/>
          <w:lang w:val="en-GB"/>
        </w:rPr>
        <w:t>Petrou</w:t>
      </w:r>
      <w:proofErr w:type="spellEnd"/>
      <w:r w:rsidR="00DB5BF5" w:rsidRPr="001A5FC6">
        <w:rPr>
          <w:rFonts w:ascii="Times New Roman" w:hAnsi="Times New Roman"/>
          <w:b/>
          <w:bCs/>
          <w:sz w:val="24"/>
          <w:szCs w:val="24"/>
          <w:lang w:val="en-GB"/>
        </w:rPr>
        <w:t xml:space="preserve"> K</w:t>
      </w:r>
      <w:r w:rsidRPr="001A5FC6">
        <w:rPr>
          <w:rFonts w:ascii="Times New Roman" w:hAnsi="Times New Roman"/>
          <w:b/>
          <w:sz w:val="24"/>
          <w:szCs w:val="24"/>
          <w:lang w:val="en-GB"/>
        </w:rPr>
        <w:t>.</w:t>
      </w:r>
      <w:r w:rsidRPr="001A5FC6">
        <w:rPr>
          <w:rFonts w:ascii="Times New Roman" w:hAnsi="Times New Roman"/>
          <w:sz w:val="24"/>
          <w:szCs w:val="24"/>
          <w:lang w:val="en-GB"/>
        </w:rPr>
        <w:t xml:space="preserve"> 2020. Temperatures above thermal optimum reduce cell growth and silica production while increasing cell volume and protein content in the diatom </w:t>
      </w:r>
      <w:proofErr w:type="spellStart"/>
      <w:r w:rsidRPr="001A5FC6">
        <w:rPr>
          <w:rFonts w:ascii="Times New Roman" w:hAnsi="Times New Roman"/>
          <w:i/>
          <w:sz w:val="24"/>
          <w:szCs w:val="24"/>
          <w:lang w:val="en-GB"/>
        </w:rPr>
        <w:t>Thalassiosira</w:t>
      </w:r>
      <w:proofErr w:type="spellEnd"/>
      <w:r w:rsidRPr="001A5FC6">
        <w:rPr>
          <w:rFonts w:ascii="Times New Roman" w:hAnsi="Times New Roman"/>
          <w:i/>
          <w:sz w:val="24"/>
          <w:szCs w:val="24"/>
          <w:lang w:val="en-GB"/>
        </w:rPr>
        <w:t xml:space="preserve"> </w:t>
      </w:r>
      <w:proofErr w:type="spellStart"/>
      <w:r w:rsidRPr="001A5FC6">
        <w:rPr>
          <w:rFonts w:ascii="Times New Roman" w:hAnsi="Times New Roman"/>
          <w:i/>
          <w:sz w:val="24"/>
          <w:szCs w:val="24"/>
          <w:lang w:val="en-GB"/>
        </w:rPr>
        <w:t>pseudonana</w:t>
      </w:r>
      <w:proofErr w:type="spellEnd"/>
      <w:r w:rsidRPr="001A5FC6">
        <w:rPr>
          <w:rFonts w:ascii="Times New Roman" w:hAnsi="Times New Roman"/>
          <w:sz w:val="24"/>
          <w:szCs w:val="24"/>
          <w:lang w:val="en-GB"/>
        </w:rPr>
        <w:t xml:space="preserve">. </w:t>
      </w:r>
      <w:proofErr w:type="spellStart"/>
      <w:r w:rsidRPr="001A5FC6">
        <w:rPr>
          <w:rFonts w:ascii="Times New Roman" w:hAnsi="Times New Roman"/>
          <w:sz w:val="24"/>
          <w:szCs w:val="24"/>
          <w:lang w:val="en-GB"/>
        </w:rPr>
        <w:t>Hydrobiologia</w:t>
      </w:r>
      <w:proofErr w:type="spellEnd"/>
      <w:r w:rsidRPr="001A5FC6">
        <w:rPr>
          <w:rFonts w:ascii="Times New Roman" w:hAnsi="Times New Roman"/>
          <w:sz w:val="24"/>
          <w:szCs w:val="24"/>
          <w:lang w:val="en-GB"/>
        </w:rPr>
        <w:t xml:space="preserve"> </w:t>
      </w:r>
      <w:r w:rsidRPr="001A5FC6">
        <w:rPr>
          <w:rFonts w:ascii="Times New Roman" w:hAnsi="Times New Roman"/>
          <w:b/>
          <w:sz w:val="24"/>
          <w:szCs w:val="24"/>
          <w:lang w:val="en-GB"/>
        </w:rPr>
        <w:t>847</w:t>
      </w:r>
      <w:r w:rsidRPr="001A5FC6">
        <w:rPr>
          <w:rFonts w:ascii="Times New Roman" w:hAnsi="Times New Roman"/>
          <w:sz w:val="24"/>
          <w:szCs w:val="24"/>
          <w:lang w:val="en-GB"/>
        </w:rPr>
        <w:t xml:space="preserve">, 4233–4248. </w:t>
      </w:r>
    </w:p>
    <w:p w14:paraId="51EED538" w14:textId="77777777" w:rsidR="00D12F75" w:rsidRPr="001A5FC6" w:rsidRDefault="00D12F75" w:rsidP="00D359F0">
      <w:pPr>
        <w:suppressLineNumbers/>
        <w:spacing w:line="360" w:lineRule="auto"/>
        <w:rPr>
          <w:rFonts w:ascii="Times New Roman" w:hAnsi="Times New Roman"/>
          <w:sz w:val="24"/>
          <w:szCs w:val="24"/>
          <w:lang w:val="en-GB"/>
        </w:rPr>
      </w:pPr>
      <w:proofErr w:type="spellStart"/>
      <w:r w:rsidRPr="001A5FC6">
        <w:rPr>
          <w:rFonts w:ascii="Times New Roman" w:hAnsi="Times New Roman"/>
          <w:b/>
          <w:bCs/>
          <w:sz w:val="24"/>
          <w:szCs w:val="24"/>
          <w:lang w:val="en-GB"/>
        </w:rPr>
        <w:t>Slocombe</w:t>
      </w:r>
      <w:proofErr w:type="spellEnd"/>
      <w:r w:rsidRPr="001A5FC6">
        <w:rPr>
          <w:rFonts w:ascii="Times New Roman" w:hAnsi="Times New Roman"/>
          <w:b/>
          <w:bCs/>
          <w:sz w:val="24"/>
          <w:szCs w:val="24"/>
          <w:lang w:val="en-GB"/>
        </w:rPr>
        <w:t xml:space="preserve"> SP, Ross M, Thomas N, McNeill S, Stanley MS</w:t>
      </w:r>
      <w:r w:rsidRPr="001A5FC6">
        <w:rPr>
          <w:rFonts w:ascii="Times New Roman" w:hAnsi="Times New Roman"/>
          <w:sz w:val="24"/>
          <w:szCs w:val="24"/>
          <w:lang w:val="en-GB"/>
        </w:rPr>
        <w:t xml:space="preserve">. 2013. A rapid and general method for measurement of protein in micro-algal biomass. </w:t>
      </w:r>
      <w:proofErr w:type="spellStart"/>
      <w:r w:rsidRPr="001A5FC6">
        <w:rPr>
          <w:rFonts w:ascii="Times New Roman" w:hAnsi="Times New Roman"/>
          <w:sz w:val="24"/>
          <w:szCs w:val="24"/>
          <w:lang w:val="en-GB"/>
        </w:rPr>
        <w:t>Bioresource</w:t>
      </w:r>
      <w:proofErr w:type="spellEnd"/>
      <w:r w:rsidRPr="001A5FC6">
        <w:rPr>
          <w:rFonts w:ascii="Times New Roman" w:hAnsi="Times New Roman"/>
          <w:sz w:val="24"/>
          <w:szCs w:val="24"/>
          <w:lang w:val="en-GB"/>
        </w:rPr>
        <w:t xml:space="preserve"> Technology </w:t>
      </w:r>
      <w:r w:rsidRPr="001A5FC6">
        <w:rPr>
          <w:rFonts w:ascii="Times New Roman" w:hAnsi="Times New Roman"/>
          <w:b/>
          <w:sz w:val="24"/>
          <w:szCs w:val="24"/>
          <w:lang w:val="en-GB"/>
        </w:rPr>
        <w:t>129</w:t>
      </w:r>
      <w:r w:rsidRPr="001A5FC6">
        <w:rPr>
          <w:rFonts w:ascii="Times New Roman" w:hAnsi="Times New Roman"/>
          <w:sz w:val="24"/>
          <w:szCs w:val="24"/>
          <w:lang w:val="en-GB"/>
        </w:rPr>
        <w:t>, 51–57.</w:t>
      </w:r>
    </w:p>
    <w:p w14:paraId="5276B3F0" w14:textId="77777777" w:rsidR="00C84F4D" w:rsidRPr="001A5FC6" w:rsidRDefault="00C84F4D" w:rsidP="00D359F0">
      <w:pPr>
        <w:suppressLineNumbers/>
        <w:spacing w:line="360" w:lineRule="auto"/>
        <w:rPr>
          <w:rFonts w:ascii="Times New Roman" w:eastAsiaTheme="minorHAnsi" w:hAnsi="Times New Roman"/>
          <w:sz w:val="24"/>
          <w:szCs w:val="24"/>
          <w:lang w:val="en-GB" w:eastAsia="en-US"/>
        </w:rPr>
      </w:pPr>
      <w:proofErr w:type="spellStart"/>
      <w:r w:rsidRPr="001A5FC6">
        <w:rPr>
          <w:rFonts w:ascii="Times New Roman" w:hAnsi="Times New Roman"/>
          <w:b/>
          <w:bCs/>
          <w:sz w:val="24"/>
          <w:szCs w:val="24"/>
          <w:lang w:val="en-GB"/>
        </w:rPr>
        <w:t>Smetacek</w:t>
      </w:r>
      <w:proofErr w:type="spellEnd"/>
      <w:r w:rsidRPr="001A5FC6">
        <w:rPr>
          <w:rFonts w:ascii="Times New Roman" w:hAnsi="Times New Roman"/>
          <w:b/>
          <w:bCs/>
          <w:sz w:val="24"/>
          <w:szCs w:val="24"/>
          <w:lang w:val="en-GB"/>
        </w:rPr>
        <w:t xml:space="preserve"> VS. </w:t>
      </w:r>
      <w:r w:rsidRPr="001A5FC6">
        <w:rPr>
          <w:rFonts w:ascii="Times New Roman" w:hAnsi="Times New Roman"/>
          <w:sz w:val="24"/>
          <w:szCs w:val="24"/>
          <w:lang w:val="en-GB"/>
        </w:rPr>
        <w:t xml:space="preserve">1985. Role of sinking in diatom life-history cycles: ecological, evolutionary and geological significance. </w:t>
      </w:r>
      <w:r w:rsidRPr="001A5FC6">
        <w:rPr>
          <w:rFonts w:ascii="Times New Roman" w:hAnsi="Times New Roman"/>
          <w:iCs/>
          <w:sz w:val="24"/>
          <w:szCs w:val="24"/>
          <w:lang w:val="en-GB"/>
        </w:rPr>
        <w:t>Marine Biology</w:t>
      </w:r>
      <w:r w:rsidRPr="001A5FC6">
        <w:rPr>
          <w:rFonts w:ascii="Times New Roman" w:hAnsi="Times New Roman"/>
          <w:i/>
          <w:iCs/>
          <w:sz w:val="24"/>
          <w:szCs w:val="24"/>
          <w:lang w:val="en-GB"/>
        </w:rPr>
        <w:t xml:space="preserve"> </w:t>
      </w:r>
      <w:r w:rsidRPr="001A5FC6">
        <w:rPr>
          <w:rFonts w:ascii="Times New Roman" w:hAnsi="Times New Roman"/>
          <w:b/>
          <w:bCs/>
          <w:sz w:val="24"/>
          <w:szCs w:val="24"/>
          <w:lang w:val="en-GB"/>
        </w:rPr>
        <w:t>84</w:t>
      </w:r>
      <w:r w:rsidRPr="001A5FC6">
        <w:rPr>
          <w:rFonts w:ascii="Times New Roman" w:hAnsi="Times New Roman"/>
          <w:sz w:val="24"/>
          <w:szCs w:val="24"/>
          <w:lang w:val="en-GB"/>
        </w:rPr>
        <w:t>, 239-251</w:t>
      </w:r>
      <w:r w:rsidR="00D10C70" w:rsidRPr="001A5FC6">
        <w:rPr>
          <w:rFonts w:ascii="Times New Roman" w:hAnsi="Times New Roman"/>
          <w:sz w:val="24"/>
          <w:szCs w:val="24"/>
          <w:lang w:val="en-GB"/>
        </w:rPr>
        <w:t>.</w:t>
      </w:r>
    </w:p>
    <w:p w14:paraId="2EE1DBED" w14:textId="77777777" w:rsidR="00D12F75" w:rsidRPr="001A5FC6" w:rsidRDefault="00D12F75" w:rsidP="00D359F0">
      <w:pPr>
        <w:suppressLineNumbers/>
        <w:shd w:val="clear" w:color="auto" w:fill="FFFFFF"/>
        <w:spacing w:after="173" w:line="360" w:lineRule="auto"/>
        <w:rPr>
          <w:rFonts w:ascii="Times New Roman" w:hAnsi="Times New Roman"/>
          <w:sz w:val="24"/>
          <w:szCs w:val="24"/>
          <w:lang w:val="en-GB"/>
        </w:rPr>
      </w:pPr>
      <w:proofErr w:type="spellStart"/>
      <w:r w:rsidRPr="001A5FC6">
        <w:rPr>
          <w:rFonts w:ascii="Times New Roman" w:hAnsi="Times New Roman"/>
          <w:b/>
          <w:bCs/>
          <w:sz w:val="24"/>
          <w:szCs w:val="24"/>
          <w:lang w:val="en-GB"/>
        </w:rPr>
        <w:t>Smodlaka</w:t>
      </w:r>
      <w:proofErr w:type="spellEnd"/>
      <w:r w:rsidRPr="001A5FC6">
        <w:rPr>
          <w:rFonts w:ascii="Times New Roman" w:hAnsi="Times New Roman"/>
          <w:b/>
          <w:bCs/>
          <w:sz w:val="24"/>
          <w:szCs w:val="24"/>
          <w:lang w:val="en-GB"/>
        </w:rPr>
        <w:t xml:space="preserve"> </w:t>
      </w:r>
      <w:proofErr w:type="spellStart"/>
      <w:r w:rsidRPr="001A5FC6">
        <w:rPr>
          <w:rFonts w:ascii="Times New Roman" w:hAnsi="Times New Roman"/>
          <w:b/>
          <w:bCs/>
          <w:sz w:val="24"/>
          <w:szCs w:val="24"/>
          <w:lang w:val="en-GB"/>
        </w:rPr>
        <w:t>Tanković</w:t>
      </w:r>
      <w:proofErr w:type="spellEnd"/>
      <w:r w:rsidRPr="001A5FC6">
        <w:rPr>
          <w:rFonts w:ascii="Times New Roman" w:hAnsi="Times New Roman"/>
          <w:b/>
          <w:bCs/>
          <w:sz w:val="24"/>
          <w:szCs w:val="24"/>
          <w:lang w:val="en-GB"/>
        </w:rPr>
        <w:t xml:space="preserve"> M, </w:t>
      </w:r>
      <w:proofErr w:type="spellStart"/>
      <w:r w:rsidRPr="001A5FC6">
        <w:rPr>
          <w:rFonts w:ascii="Times New Roman" w:hAnsi="Times New Roman"/>
          <w:b/>
          <w:bCs/>
          <w:sz w:val="24"/>
          <w:szCs w:val="24"/>
          <w:lang w:val="en-GB"/>
        </w:rPr>
        <w:t>Baričević</w:t>
      </w:r>
      <w:proofErr w:type="spellEnd"/>
      <w:r w:rsidRPr="001A5FC6">
        <w:rPr>
          <w:rFonts w:ascii="Times New Roman" w:hAnsi="Times New Roman"/>
          <w:b/>
          <w:bCs/>
          <w:sz w:val="24"/>
          <w:szCs w:val="24"/>
          <w:lang w:val="en-GB"/>
        </w:rPr>
        <w:t xml:space="preserve"> A, </w:t>
      </w:r>
      <w:proofErr w:type="spellStart"/>
      <w:r w:rsidRPr="001A5FC6">
        <w:rPr>
          <w:rFonts w:ascii="Times New Roman" w:hAnsi="Times New Roman"/>
          <w:b/>
          <w:bCs/>
          <w:sz w:val="24"/>
          <w:szCs w:val="24"/>
          <w:lang w:val="en-GB"/>
        </w:rPr>
        <w:t>Ivančić</w:t>
      </w:r>
      <w:proofErr w:type="spellEnd"/>
      <w:r w:rsidRPr="001A5FC6">
        <w:rPr>
          <w:rFonts w:ascii="Times New Roman" w:hAnsi="Times New Roman"/>
          <w:b/>
          <w:bCs/>
          <w:sz w:val="24"/>
          <w:szCs w:val="24"/>
          <w:lang w:val="en-GB"/>
        </w:rPr>
        <w:t xml:space="preserve"> I, </w:t>
      </w:r>
      <w:proofErr w:type="spellStart"/>
      <w:r w:rsidRPr="001A5FC6">
        <w:rPr>
          <w:rFonts w:ascii="Times New Roman" w:hAnsi="Times New Roman"/>
          <w:b/>
          <w:bCs/>
          <w:sz w:val="24"/>
          <w:szCs w:val="24"/>
          <w:lang w:val="en-GB"/>
        </w:rPr>
        <w:t>Kužat</w:t>
      </w:r>
      <w:proofErr w:type="spellEnd"/>
      <w:r w:rsidRPr="001A5FC6">
        <w:rPr>
          <w:rFonts w:ascii="Times New Roman" w:hAnsi="Times New Roman"/>
          <w:b/>
          <w:bCs/>
          <w:sz w:val="24"/>
          <w:szCs w:val="24"/>
          <w:lang w:val="en-GB"/>
        </w:rPr>
        <w:t xml:space="preserve"> N, </w:t>
      </w:r>
      <w:proofErr w:type="spellStart"/>
      <w:r w:rsidRPr="001A5FC6">
        <w:rPr>
          <w:rFonts w:ascii="Times New Roman" w:hAnsi="Times New Roman"/>
          <w:b/>
          <w:bCs/>
          <w:sz w:val="24"/>
          <w:szCs w:val="24"/>
          <w:lang w:val="en-GB"/>
        </w:rPr>
        <w:t>Medić</w:t>
      </w:r>
      <w:proofErr w:type="spellEnd"/>
      <w:r w:rsidRPr="001A5FC6">
        <w:rPr>
          <w:rFonts w:ascii="Times New Roman" w:hAnsi="Times New Roman"/>
          <w:b/>
          <w:bCs/>
          <w:sz w:val="24"/>
          <w:szCs w:val="24"/>
          <w:lang w:val="en-GB"/>
        </w:rPr>
        <w:t xml:space="preserve"> N, </w:t>
      </w:r>
      <w:proofErr w:type="spellStart"/>
      <w:r w:rsidRPr="001A5FC6">
        <w:rPr>
          <w:rFonts w:ascii="Times New Roman" w:hAnsi="Times New Roman"/>
          <w:b/>
          <w:bCs/>
          <w:sz w:val="24"/>
          <w:szCs w:val="24"/>
          <w:lang w:val="en-GB"/>
        </w:rPr>
        <w:t>Pustijanac</w:t>
      </w:r>
      <w:proofErr w:type="spellEnd"/>
      <w:r w:rsidRPr="001A5FC6">
        <w:rPr>
          <w:rFonts w:ascii="Times New Roman" w:hAnsi="Times New Roman"/>
          <w:b/>
          <w:bCs/>
          <w:sz w:val="24"/>
          <w:szCs w:val="24"/>
          <w:lang w:val="en-GB"/>
        </w:rPr>
        <w:t xml:space="preserve"> E, Novak T, Gašparović B, </w:t>
      </w:r>
      <w:proofErr w:type="spellStart"/>
      <w:r w:rsidRPr="001A5FC6">
        <w:rPr>
          <w:rFonts w:ascii="Times New Roman" w:hAnsi="Times New Roman"/>
          <w:b/>
          <w:bCs/>
          <w:sz w:val="24"/>
          <w:szCs w:val="24"/>
          <w:lang w:val="en-GB"/>
        </w:rPr>
        <w:t>Marić</w:t>
      </w:r>
      <w:proofErr w:type="spellEnd"/>
      <w:r w:rsidRPr="001A5FC6">
        <w:rPr>
          <w:rFonts w:ascii="Times New Roman" w:hAnsi="Times New Roman"/>
          <w:b/>
          <w:bCs/>
          <w:sz w:val="24"/>
          <w:szCs w:val="24"/>
          <w:lang w:val="en-GB"/>
        </w:rPr>
        <w:t xml:space="preserve"> </w:t>
      </w:r>
      <w:proofErr w:type="spellStart"/>
      <w:r w:rsidRPr="001A5FC6">
        <w:rPr>
          <w:rFonts w:ascii="Times New Roman" w:hAnsi="Times New Roman"/>
          <w:b/>
          <w:bCs/>
          <w:sz w:val="24"/>
          <w:szCs w:val="24"/>
          <w:lang w:val="en-GB"/>
        </w:rPr>
        <w:t>Pfannkuchen</w:t>
      </w:r>
      <w:proofErr w:type="spellEnd"/>
      <w:r w:rsidRPr="001A5FC6">
        <w:rPr>
          <w:rFonts w:ascii="Times New Roman" w:hAnsi="Times New Roman"/>
          <w:b/>
          <w:bCs/>
          <w:sz w:val="24"/>
          <w:szCs w:val="24"/>
          <w:lang w:val="en-GB"/>
        </w:rPr>
        <w:t xml:space="preserve"> D, </w:t>
      </w:r>
      <w:proofErr w:type="spellStart"/>
      <w:r w:rsidRPr="001A5FC6">
        <w:rPr>
          <w:rFonts w:ascii="Times New Roman" w:hAnsi="Times New Roman"/>
          <w:b/>
          <w:bCs/>
          <w:sz w:val="24"/>
          <w:szCs w:val="24"/>
          <w:lang w:val="en-GB"/>
        </w:rPr>
        <w:t>Pfannkuchen</w:t>
      </w:r>
      <w:proofErr w:type="spellEnd"/>
      <w:r w:rsidRPr="001A5FC6">
        <w:rPr>
          <w:rFonts w:ascii="Times New Roman" w:hAnsi="Times New Roman"/>
          <w:b/>
          <w:bCs/>
          <w:sz w:val="24"/>
          <w:szCs w:val="24"/>
          <w:lang w:val="en-GB"/>
        </w:rPr>
        <w:t xml:space="preserve"> MM. </w:t>
      </w:r>
      <w:r w:rsidRPr="001A5FC6">
        <w:rPr>
          <w:rFonts w:ascii="Times New Roman" w:hAnsi="Times New Roman"/>
          <w:sz w:val="24"/>
          <w:szCs w:val="24"/>
          <w:lang w:val="en-GB"/>
        </w:rPr>
        <w:t xml:space="preserve">2018. Insights into the life strategy of the common marine diatom </w:t>
      </w:r>
      <w:r w:rsidRPr="001A5FC6">
        <w:rPr>
          <w:rFonts w:ascii="Times New Roman" w:hAnsi="Times New Roman"/>
          <w:i/>
          <w:sz w:val="24"/>
          <w:szCs w:val="24"/>
          <w:lang w:val="en-GB"/>
        </w:rPr>
        <w:t xml:space="preserve">Chaetoceros </w:t>
      </w:r>
      <w:proofErr w:type="spellStart"/>
      <w:r w:rsidRPr="001A5FC6">
        <w:rPr>
          <w:rFonts w:ascii="Times New Roman" w:hAnsi="Times New Roman"/>
          <w:i/>
          <w:sz w:val="24"/>
          <w:szCs w:val="24"/>
          <w:lang w:val="en-GB"/>
        </w:rPr>
        <w:t>peruvianus</w:t>
      </w:r>
      <w:proofErr w:type="spellEnd"/>
      <w:r w:rsidRPr="001A5FC6">
        <w:rPr>
          <w:rFonts w:ascii="Times New Roman" w:hAnsi="Times New Roman"/>
          <w:sz w:val="24"/>
          <w:szCs w:val="24"/>
          <w:lang w:val="en-GB"/>
        </w:rPr>
        <w:t xml:space="preserve"> </w:t>
      </w:r>
      <w:proofErr w:type="spellStart"/>
      <w:r w:rsidRPr="001A5FC6">
        <w:rPr>
          <w:rFonts w:ascii="Times New Roman" w:hAnsi="Times New Roman"/>
          <w:sz w:val="24"/>
          <w:szCs w:val="24"/>
          <w:lang w:val="en-GB"/>
        </w:rPr>
        <w:t>Brightwell</w:t>
      </w:r>
      <w:proofErr w:type="spellEnd"/>
      <w:r w:rsidRPr="001A5FC6">
        <w:rPr>
          <w:rFonts w:ascii="Times New Roman" w:hAnsi="Times New Roman"/>
          <w:sz w:val="24"/>
          <w:szCs w:val="24"/>
          <w:lang w:val="en-GB"/>
        </w:rPr>
        <w:t>. </w:t>
      </w:r>
      <w:r w:rsidRPr="001A5FC6">
        <w:rPr>
          <w:rFonts w:ascii="Times New Roman" w:hAnsi="Times New Roman"/>
          <w:i/>
          <w:iCs/>
          <w:sz w:val="24"/>
          <w:szCs w:val="24"/>
          <w:lang w:val="en-GB"/>
        </w:rPr>
        <w:t>PLOS ONE</w:t>
      </w:r>
      <w:r w:rsidRPr="001A5FC6">
        <w:rPr>
          <w:rFonts w:ascii="Times New Roman" w:hAnsi="Times New Roman"/>
          <w:b/>
          <w:bCs/>
          <w:sz w:val="24"/>
          <w:szCs w:val="24"/>
          <w:lang w:val="en-GB"/>
        </w:rPr>
        <w:t> </w:t>
      </w:r>
      <w:r w:rsidR="00770857" w:rsidRPr="001A5FC6">
        <w:rPr>
          <w:rFonts w:ascii="Times New Roman" w:hAnsi="Times New Roman"/>
          <w:sz w:val="24"/>
          <w:szCs w:val="24"/>
          <w:lang w:val="en-GB"/>
        </w:rPr>
        <w:t>13(9): e0203634.</w:t>
      </w:r>
    </w:p>
    <w:p w14:paraId="29BECF7E" w14:textId="77777777" w:rsidR="00D12F75" w:rsidRPr="001A5FC6" w:rsidRDefault="00D12F75" w:rsidP="00D359F0">
      <w:pPr>
        <w:suppressLineNumbers/>
        <w:spacing w:line="360" w:lineRule="auto"/>
        <w:rPr>
          <w:rFonts w:ascii="Times New Roman" w:eastAsiaTheme="minorHAnsi" w:hAnsi="Times New Roman"/>
          <w:sz w:val="24"/>
          <w:szCs w:val="24"/>
          <w:lang w:val="en-GB" w:eastAsia="en-US"/>
        </w:rPr>
      </w:pPr>
      <w:r w:rsidRPr="001A5FC6">
        <w:rPr>
          <w:rFonts w:ascii="Times New Roman" w:hAnsi="Times New Roman"/>
          <w:b/>
          <w:bCs/>
          <w:sz w:val="24"/>
          <w:szCs w:val="24"/>
          <w:lang w:val="en-GB"/>
        </w:rPr>
        <w:t xml:space="preserve">Strickland JDH, Parsons TR </w:t>
      </w:r>
      <w:r w:rsidRPr="001A5FC6">
        <w:rPr>
          <w:rFonts w:ascii="Times New Roman" w:hAnsi="Times New Roman"/>
          <w:sz w:val="24"/>
          <w:szCs w:val="24"/>
          <w:lang w:val="en-GB"/>
        </w:rPr>
        <w:t xml:space="preserve">1968. Determination of reactive phosphorus. In: A Practical Handbook of Seawater Analysis. Fisheries Research Board of Canada, Bulletin </w:t>
      </w:r>
      <w:r w:rsidRPr="001A5FC6">
        <w:rPr>
          <w:rFonts w:ascii="Times New Roman" w:hAnsi="Times New Roman"/>
          <w:b/>
          <w:sz w:val="24"/>
          <w:szCs w:val="24"/>
          <w:lang w:val="en-GB"/>
        </w:rPr>
        <w:t>167</w:t>
      </w:r>
      <w:r w:rsidRPr="001A5FC6">
        <w:rPr>
          <w:rFonts w:ascii="Times New Roman" w:hAnsi="Times New Roman"/>
          <w:sz w:val="24"/>
          <w:szCs w:val="24"/>
          <w:lang w:val="en-GB"/>
        </w:rPr>
        <w:t>, 49-56.</w:t>
      </w:r>
    </w:p>
    <w:p w14:paraId="182AD7B0" w14:textId="77777777" w:rsidR="00D12F75" w:rsidRPr="001A5FC6" w:rsidRDefault="00D12F75" w:rsidP="00D359F0">
      <w:pPr>
        <w:suppressLineNumbers/>
        <w:shd w:val="clear" w:color="auto" w:fill="FFFFFF"/>
        <w:spacing w:after="173" w:line="360" w:lineRule="auto"/>
        <w:rPr>
          <w:rFonts w:ascii="Times New Roman" w:hAnsi="Times New Roman"/>
          <w:sz w:val="24"/>
          <w:szCs w:val="24"/>
          <w:lang w:val="en-GB"/>
        </w:rPr>
      </w:pPr>
      <w:r w:rsidRPr="001A5FC6">
        <w:rPr>
          <w:rFonts w:ascii="Times New Roman" w:hAnsi="Times New Roman"/>
          <w:b/>
          <w:bCs/>
          <w:sz w:val="24"/>
          <w:szCs w:val="24"/>
          <w:lang w:val="en-GB"/>
        </w:rPr>
        <w:lastRenderedPageBreak/>
        <w:t>Sugimura Y, Suzuki Y. </w:t>
      </w:r>
      <w:r w:rsidRPr="001A5FC6">
        <w:rPr>
          <w:rFonts w:ascii="Times New Roman" w:hAnsi="Times New Roman"/>
          <w:sz w:val="24"/>
          <w:szCs w:val="24"/>
          <w:lang w:val="en-GB"/>
        </w:rPr>
        <w:t xml:space="preserve">1988. A high-temperature catalytic oxidation method for the determination of non-volatile dissolved organic carbon in seawater by direct injection of a liquid sample. Marine </w:t>
      </w:r>
      <w:r w:rsidR="00D10C70" w:rsidRPr="001A5FC6">
        <w:rPr>
          <w:rFonts w:ascii="Times New Roman" w:hAnsi="Times New Roman"/>
          <w:sz w:val="24"/>
          <w:szCs w:val="24"/>
          <w:lang w:val="en-GB"/>
        </w:rPr>
        <w:t>C</w:t>
      </w:r>
      <w:r w:rsidRPr="001A5FC6">
        <w:rPr>
          <w:rFonts w:ascii="Times New Roman" w:hAnsi="Times New Roman"/>
          <w:sz w:val="24"/>
          <w:szCs w:val="24"/>
          <w:lang w:val="en-GB"/>
        </w:rPr>
        <w:t>hemistry </w:t>
      </w:r>
      <w:r w:rsidRPr="001A5FC6">
        <w:rPr>
          <w:rFonts w:ascii="Times New Roman" w:hAnsi="Times New Roman"/>
          <w:b/>
          <w:sz w:val="24"/>
          <w:szCs w:val="24"/>
          <w:lang w:val="en-GB"/>
        </w:rPr>
        <w:t>24</w:t>
      </w:r>
      <w:r w:rsidRPr="001A5FC6">
        <w:rPr>
          <w:rFonts w:ascii="Times New Roman" w:hAnsi="Times New Roman"/>
          <w:sz w:val="24"/>
          <w:szCs w:val="24"/>
          <w:lang w:val="en-GB"/>
        </w:rPr>
        <w:t>, 105-131.</w:t>
      </w:r>
    </w:p>
    <w:p w14:paraId="3EA13648" w14:textId="77777777" w:rsidR="00D12F75" w:rsidRPr="001A5FC6" w:rsidRDefault="00D12F75" w:rsidP="00D359F0">
      <w:pPr>
        <w:suppressLineNumbers/>
        <w:shd w:val="clear" w:color="auto" w:fill="FFFFFF"/>
        <w:spacing w:after="173" w:line="360" w:lineRule="auto"/>
        <w:rPr>
          <w:rFonts w:ascii="Times New Roman" w:hAnsi="Times New Roman"/>
          <w:sz w:val="24"/>
          <w:szCs w:val="24"/>
          <w:lang w:val="en-GB"/>
        </w:rPr>
      </w:pPr>
      <w:r w:rsidRPr="001A5FC6">
        <w:rPr>
          <w:rFonts w:ascii="Times New Roman" w:hAnsi="Times New Roman"/>
          <w:b/>
          <w:bCs/>
          <w:sz w:val="24"/>
          <w:szCs w:val="24"/>
          <w:lang w:val="en-GB"/>
        </w:rPr>
        <w:t>Suzuki Y, Takahashi M. </w:t>
      </w:r>
      <w:r w:rsidRPr="001A5FC6">
        <w:rPr>
          <w:rFonts w:ascii="Times New Roman" w:hAnsi="Times New Roman"/>
          <w:sz w:val="24"/>
          <w:szCs w:val="24"/>
          <w:lang w:val="en-GB"/>
        </w:rPr>
        <w:t xml:space="preserve">1995. </w:t>
      </w:r>
      <w:r w:rsidR="00A06176" w:rsidRPr="001A5FC6">
        <w:rPr>
          <w:rFonts w:ascii="Times New Roman" w:hAnsi="Times New Roman"/>
          <w:sz w:val="24"/>
          <w:szCs w:val="24"/>
          <w:lang w:val="en-GB"/>
        </w:rPr>
        <w:t>Growth responses of several diatom species isolated from various environments to temperature</w:t>
      </w:r>
      <w:r w:rsidRPr="001A5FC6">
        <w:rPr>
          <w:rFonts w:ascii="Times New Roman" w:hAnsi="Times New Roman"/>
          <w:sz w:val="24"/>
          <w:szCs w:val="24"/>
          <w:lang w:val="en-GB"/>
        </w:rPr>
        <w:t>. Journal of Phycology </w:t>
      </w:r>
      <w:r w:rsidRPr="001A5FC6">
        <w:rPr>
          <w:rFonts w:ascii="Times New Roman" w:hAnsi="Times New Roman"/>
          <w:b/>
          <w:sz w:val="24"/>
          <w:szCs w:val="24"/>
          <w:lang w:val="en-GB"/>
        </w:rPr>
        <w:t>31</w:t>
      </w:r>
      <w:r w:rsidRPr="001A5FC6">
        <w:rPr>
          <w:rFonts w:ascii="Times New Roman" w:hAnsi="Times New Roman"/>
          <w:sz w:val="24"/>
          <w:szCs w:val="24"/>
          <w:lang w:val="en-GB"/>
        </w:rPr>
        <w:t>, 880-888.</w:t>
      </w:r>
    </w:p>
    <w:p w14:paraId="49AC3C9A" w14:textId="77777777" w:rsidR="00D12F75" w:rsidRPr="001A5FC6" w:rsidRDefault="00D12F75" w:rsidP="00D359F0">
      <w:pPr>
        <w:suppressLineNumbers/>
        <w:shd w:val="clear" w:color="auto" w:fill="FFFFFF"/>
        <w:spacing w:after="173" w:line="360" w:lineRule="auto"/>
        <w:rPr>
          <w:rFonts w:ascii="Times New Roman" w:hAnsi="Times New Roman"/>
          <w:sz w:val="24"/>
          <w:szCs w:val="24"/>
          <w:lang w:val="en-GB"/>
        </w:rPr>
      </w:pPr>
      <w:proofErr w:type="spellStart"/>
      <w:r w:rsidRPr="001A5FC6">
        <w:rPr>
          <w:rFonts w:ascii="Times New Roman" w:hAnsi="Times New Roman"/>
          <w:b/>
          <w:bCs/>
          <w:sz w:val="24"/>
          <w:szCs w:val="24"/>
          <w:lang w:val="en-GB"/>
        </w:rPr>
        <w:t>Smil</w:t>
      </w:r>
      <w:proofErr w:type="spellEnd"/>
      <w:r w:rsidRPr="001A5FC6">
        <w:rPr>
          <w:rFonts w:ascii="Times New Roman" w:hAnsi="Times New Roman"/>
          <w:b/>
          <w:bCs/>
          <w:sz w:val="24"/>
          <w:szCs w:val="24"/>
          <w:lang w:val="en-GB"/>
        </w:rPr>
        <w:t xml:space="preserve"> V. </w:t>
      </w:r>
      <w:r w:rsidRPr="001A5FC6">
        <w:rPr>
          <w:rFonts w:ascii="Times New Roman" w:hAnsi="Times New Roman"/>
          <w:sz w:val="24"/>
          <w:szCs w:val="24"/>
          <w:lang w:val="en-GB"/>
        </w:rPr>
        <w:t>2004. Enriching the Earth: Fritz Haber, Carl Bosch, and the Transformation of World Food Production. Cambridge, United States: MIT Press Ltd.</w:t>
      </w:r>
    </w:p>
    <w:p w14:paraId="6F9DAE9E" w14:textId="77777777" w:rsidR="00D12F75" w:rsidRPr="001A5FC6" w:rsidRDefault="00D12F75" w:rsidP="00D359F0">
      <w:pPr>
        <w:suppressLineNumbers/>
        <w:shd w:val="clear" w:color="auto" w:fill="FFFFFF"/>
        <w:spacing w:after="173" w:line="360" w:lineRule="auto"/>
        <w:rPr>
          <w:rFonts w:ascii="Times New Roman" w:hAnsi="Times New Roman"/>
          <w:sz w:val="24"/>
          <w:szCs w:val="24"/>
          <w:lang w:val="en-GB"/>
        </w:rPr>
      </w:pPr>
      <w:proofErr w:type="spellStart"/>
      <w:r w:rsidRPr="001A5FC6">
        <w:rPr>
          <w:rFonts w:ascii="Times New Roman" w:hAnsi="Times New Roman"/>
          <w:b/>
          <w:bCs/>
          <w:sz w:val="24"/>
          <w:szCs w:val="24"/>
          <w:lang w:val="en-GB"/>
        </w:rPr>
        <w:t>Vrana</w:t>
      </w:r>
      <w:proofErr w:type="spellEnd"/>
      <w:r w:rsidRPr="001A5FC6">
        <w:rPr>
          <w:rFonts w:ascii="Times New Roman" w:hAnsi="Times New Roman"/>
          <w:b/>
          <w:bCs/>
          <w:sz w:val="24"/>
          <w:szCs w:val="24"/>
          <w:lang w:val="en-GB"/>
        </w:rPr>
        <w:t xml:space="preserve"> </w:t>
      </w:r>
      <w:proofErr w:type="spellStart"/>
      <w:r w:rsidRPr="001A5FC6">
        <w:rPr>
          <w:rFonts w:ascii="Times New Roman" w:hAnsi="Times New Roman"/>
          <w:b/>
          <w:bCs/>
          <w:sz w:val="24"/>
          <w:szCs w:val="24"/>
          <w:lang w:val="en-GB"/>
        </w:rPr>
        <w:t>Špoljarić</w:t>
      </w:r>
      <w:proofErr w:type="spellEnd"/>
      <w:r w:rsidRPr="001A5FC6">
        <w:rPr>
          <w:rFonts w:ascii="Times New Roman" w:hAnsi="Times New Roman"/>
          <w:b/>
          <w:bCs/>
          <w:sz w:val="24"/>
          <w:szCs w:val="24"/>
          <w:lang w:val="en-GB"/>
        </w:rPr>
        <w:t xml:space="preserve"> I, Novak T, Gašparović B, </w:t>
      </w:r>
      <w:proofErr w:type="spellStart"/>
      <w:r w:rsidRPr="001A5FC6">
        <w:rPr>
          <w:rFonts w:ascii="Times New Roman" w:hAnsi="Times New Roman"/>
          <w:b/>
          <w:bCs/>
          <w:sz w:val="24"/>
          <w:szCs w:val="24"/>
          <w:lang w:val="en-GB"/>
        </w:rPr>
        <w:t>Kazazić</w:t>
      </w:r>
      <w:proofErr w:type="spellEnd"/>
      <w:r w:rsidRPr="001A5FC6">
        <w:rPr>
          <w:rFonts w:ascii="Times New Roman" w:hAnsi="Times New Roman"/>
          <w:b/>
          <w:bCs/>
          <w:sz w:val="24"/>
          <w:szCs w:val="24"/>
          <w:lang w:val="en-GB"/>
        </w:rPr>
        <w:t xml:space="preserve"> SP, </w:t>
      </w:r>
      <w:proofErr w:type="spellStart"/>
      <w:r w:rsidRPr="001A5FC6">
        <w:rPr>
          <w:rFonts w:ascii="Times New Roman" w:hAnsi="Times New Roman"/>
          <w:b/>
          <w:bCs/>
          <w:sz w:val="24"/>
          <w:szCs w:val="24"/>
          <w:lang w:val="en-GB"/>
        </w:rPr>
        <w:t>Čanković</w:t>
      </w:r>
      <w:proofErr w:type="spellEnd"/>
      <w:r w:rsidRPr="001A5FC6">
        <w:rPr>
          <w:rFonts w:ascii="Times New Roman" w:hAnsi="Times New Roman"/>
          <w:b/>
          <w:bCs/>
          <w:sz w:val="24"/>
          <w:szCs w:val="24"/>
          <w:lang w:val="en-GB"/>
        </w:rPr>
        <w:t xml:space="preserve"> M, </w:t>
      </w:r>
      <w:proofErr w:type="spellStart"/>
      <w:r w:rsidRPr="001A5FC6">
        <w:rPr>
          <w:rFonts w:ascii="Times New Roman" w:hAnsi="Times New Roman"/>
          <w:b/>
          <w:bCs/>
          <w:sz w:val="24"/>
          <w:szCs w:val="24"/>
          <w:lang w:val="en-GB"/>
        </w:rPr>
        <w:t>Ljubešić</w:t>
      </w:r>
      <w:proofErr w:type="spellEnd"/>
      <w:r w:rsidRPr="001A5FC6">
        <w:rPr>
          <w:rFonts w:ascii="Times New Roman" w:hAnsi="Times New Roman"/>
          <w:b/>
          <w:bCs/>
          <w:sz w:val="24"/>
          <w:szCs w:val="24"/>
          <w:lang w:val="en-GB"/>
        </w:rPr>
        <w:t xml:space="preserve"> Z, </w:t>
      </w:r>
      <w:proofErr w:type="spellStart"/>
      <w:r w:rsidRPr="001A5FC6">
        <w:rPr>
          <w:rFonts w:ascii="Times New Roman" w:hAnsi="Times New Roman"/>
          <w:b/>
          <w:bCs/>
          <w:sz w:val="24"/>
          <w:szCs w:val="24"/>
          <w:lang w:val="en-GB"/>
        </w:rPr>
        <w:t>Hrustić</w:t>
      </w:r>
      <w:proofErr w:type="spellEnd"/>
      <w:r w:rsidRPr="001A5FC6">
        <w:rPr>
          <w:rFonts w:ascii="Times New Roman" w:hAnsi="Times New Roman"/>
          <w:b/>
          <w:bCs/>
          <w:sz w:val="24"/>
          <w:szCs w:val="24"/>
          <w:lang w:val="en-GB"/>
        </w:rPr>
        <w:t xml:space="preserve"> E, </w:t>
      </w:r>
      <w:proofErr w:type="spellStart"/>
      <w:r w:rsidRPr="001A5FC6">
        <w:rPr>
          <w:rFonts w:ascii="Times New Roman" w:hAnsi="Times New Roman"/>
          <w:b/>
          <w:bCs/>
          <w:sz w:val="24"/>
          <w:szCs w:val="24"/>
          <w:lang w:val="en-GB"/>
        </w:rPr>
        <w:t>Mlakar</w:t>
      </w:r>
      <w:proofErr w:type="spellEnd"/>
      <w:r w:rsidRPr="001A5FC6">
        <w:rPr>
          <w:rFonts w:ascii="Times New Roman" w:hAnsi="Times New Roman"/>
          <w:b/>
          <w:bCs/>
          <w:sz w:val="24"/>
          <w:szCs w:val="24"/>
          <w:lang w:val="en-GB"/>
        </w:rPr>
        <w:t xml:space="preserve"> M, Du J, Zhang R, Zhu Z. </w:t>
      </w:r>
      <w:r w:rsidRPr="001A5FC6">
        <w:rPr>
          <w:rFonts w:ascii="Times New Roman" w:hAnsi="Times New Roman"/>
          <w:sz w:val="24"/>
          <w:szCs w:val="24"/>
          <w:lang w:val="en-GB"/>
        </w:rPr>
        <w:t>2021. Impact of environmental conditions on phospholipid fatty acid composition: implications from two contrasting estuaries. Aquatic Ecology</w:t>
      </w:r>
      <w:r w:rsidRPr="001A5FC6">
        <w:rPr>
          <w:rFonts w:ascii="Times New Roman" w:hAnsi="Times New Roman"/>
          <w:b/>
          <w:bCs/>
          <w:sz w:val="24"/>
          <w:szCs w:val="24"/>
          <w:lang w:val="en-GB"/>
        </w:rPr>
        <w:t> </w:t>
      </w:r>
      <w:r w:rsidRPr="001A5FC6">
        <w:rPr>
          <w:rFonts w:ascii="Times New Roman" w:hAnsi="Times New Roman"/>
          <w:b/>
          <w:sz w:val="24"/>
          <w:szCs w:val="24"/>
          <w:lang w:val="en-GB"/>
        </w:rPr>
        <w:t>55</w:t>
      </w:r>
      <w:r w:rsidRPr="001A5FC6">
        <w:rPr>
          <w:rFonts w:ascii="Times New Roman" w:hAnsi="Times New Roman"/>
          <w:sz w:val="24"/>
          <w:szCs w:val="24"/>
          <w:lang w:val="en-GB"/>
        </w:rPr>
        <w:t>, 1-20.</w:t>
      </w:r>
    </w:p>
    <w:sectPr w:rsidR="00D12F75" w:rsidRPr="001A5FC6" w:rsidSect="00D359F0">
      <w:headerReference w:type="even" r:id="rId23"/>
      <w:headerReference w:type="default" r:id="rId24"/>
      <w:footerReference w:type="even" r:id="rId25"/>
      <w:footerReference w:type="default" r:id="rId26"/>
      <w:headerReference w:type="first" r:id="rId27"/>
      <w:footerReference w:type="first" r:id="rId28"/>
      <w:pgSz w:w="12240" w:h="15840"/>
      <w:pgMar w:top="1417" w:right="1417" w:bottom="1417" w:left="1417" w:header="720" w:footer="720" w:gutter="0"/>
      <w:lnNumType w:countBy="1" w:restart="continuous"/>
      <w:cols w:space="720"/>
      <w:noEndnote/>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F19F35" w16cid:durableId="253C7BE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C24C3E" w14:textId="77777777" w:rsidR="008163F0" w:rsidRDefault="008163F0" w:rsidP="00F754AA">
      <w:pPr>
        <w:spacing w:after="0" w:line="240" w:lineRule="auto"/>
      </w:pPr>
      <w:r>
        <w:separator/>
      </w:r>
    </w:p>
  </w:endnote>
  <w:endnote w:type="continuationSeparator" w:id="0">
    <w:p w14:paraId="7144C2B1" w14:textId="77777777" w:rsidR="008163F0" w:rsidRDefault="008163F0" w:rsidP="00F75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embo">
    <w:altName w:val="Times New Roman"/>
    <w:charset w:val="00"/>
    <w:family w:val="roman"/>
    <w:pitch w:val="variable"/>
    <w:sig w:usb0="8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A37A2" w14:textId="77777777" w:rsidR="00DB5BF5" w:rsidRDefault="00DB5BF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9983288"/>
      <w:docPartObj>
        <w:docPartGallery w:val="Page Numbers (Bottom of Page)"/>
        <w:docPartUnique/>
      </w:docPartObj>
    </w:sdtPr>
    <w:sdtEndPr/>
    <w:sdtContent>
      <w:p w14:paraId="11D1EABE" w14:textId="4A6D264C" w:rsidR="00DB5BF5" w:rsidRDefault="00DB5BF5">
        <w:pPr>
          <w:pStyle w:val="Footer"/>
          <w:jc w:val="center"/>
        </w:pPr>
        <w:r>
          <w:fldChar w:fldCharType="begin"/>
        </w:r>
        <w:r>
          <w:instrText>PAGE   \* MERGEFORMAT</w:instrText>
        </w:r>
        <w:r>
          <w:fldChar w:fldCharType="separate"/>
        </w:r>
        <w:r w:rsidR="008218FD" w:rsidRPr="008218FD">
          <w:rPr>
            <w:noProof/>
            <w:lang w:val="hr-HR"/>
          </w:rPr>
          <w:t>29</w:t>
        </w:r>
        <w:r>
          <w:fldChar w:fldCharType="end"/>
        </w:r>
      </w:p>
    </w:sdtContent>
  </w:sdt>
  <w:p w14:paraId="3D273924" w14:textId="77777777" w:rsidR="00DB5BF5" w:rsidRDefault="00DB5BF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E3B99" w14:textId="77777777" w:rsidR="00DB5BF5" w:rsidRDefault="00DB5BF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C30B30" w14:textId="77777777" w:rsidR="008163F0" w:rsidRDefault="008163F0" w:rsidP="00F754AA">
      <w:pPr>
        <w:spacing w:after="0" w:line="240" w:lineRule="auto"/>
      </w:pPr>
      <w:r>
        <w:separator/>
      </w:r>
    </w:p>
  </w:footnote>
  <w:footnote w:type="continuationSeparator" w:id="0">
    <w:p w14:paraId="1AABBE52" w14:textId="77777777" w:rsidR="008163F0" w:rsidRDefault="008163F0" w:rsidP="00F754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57F2D" w14:textId="77777777" w:rsidR="00DB5BF5" w:rsidRDefault="00DB5BF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68B58" w14:textId="77777777" w:rsidR="00DB5BF5" w:rsidRDefault="00DB5BF5">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B4BDA" w14:textId="77777777" w:rsidR="00DB5BF5" w:rsidRDefault="00DB5BF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E7311B"/>
    <w:multiLevelType w:val="hybridMultilevel"/>
    <w:tmpl w:val="18BAE0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5FFC05AF"/>
    <w:multiLevelType w:val="hybridMultilevel"/>
    <w:tmpl w:val="4FE214FC"/>
    <w:lvl w:ilvl="0" w:tplc="8A627958">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A1NzUzMbY0tjQ3MjJQ0lEKTi0uzszPAykwqQUAp+J8gywAAAA="/>
  </w:docVars>
  <w:rsids>
    <w:rsidRoot w:val="006015F2"/>
    <w:rsid w:val="00000D87"/>
    <w:rsid w:val="00006C6E"/>
    <w:rsid w:val="0001095F"/>
    <w:rsid w:val="00011391"/>
    <w:rsid w:val="000123E3"/>
    <w:rsid w:val="00013ADE"/>
    <w:rsid w:val="00014DEB"/>
    <w:rsid w:val="00017D6D"/>
    <w:rsid w:val="000216B7"/>
    <w:rsid w:val="00022B8C"/>
    <w:rsid w:val="00024073"/>
    <w:rsid w:val="000249F9"/>
    <w:rsid w:val="00025404"/>
    <w:rsid w:val="000312BC"/>
    <w:rsid w:val="0003528A"/>
    <w:rsid w:val="0003547A"/>
    <w:rsid w:val="00036462"/>
    <w:rsid w:val="000373EE"/>
    <w:rsid w:val="0003794B"/>
    <w:rsid w:val="00041A58"/>
    <w:rsid w:val="000438E0"/>
    <w:rsid w:val="0005355C"/>
    <w:rsid w:val="00054E78"/>
    <w:rsid w:val="00055612"/>
    <w:rsid w:val="00056404"/>
    <w:rsid w:val="00056FF9"/>
    <w:rsid w:val="00060BBA"/>
    <w:rsid w:val="000612E9"/>
    <w:rsid w:val="00061399"/>
    <w:rsid w:val="0006263F"/>
    <w:rsid w:val="00064069"/>
    <w:rsid w:val="00064459"/>
    <w:rsid w:val="00066F48"/>
    <w:rsid w:val="000710D6"/>
    <w:rsid w:val="000712FA"/>
    <w:rsid w:val="00072B22"/>
    <w:rsid w:val="00073795"/>
    <w:rsid w:val="000768CA"/>
    <w:rsid w:val="00080009"/>
    <w:rsid w:val="0008001F"/>
    <w:rsid w:val="0008067F"/>
    <w:rsid w:val="000809B7"/>
    <w:rsid w:val="00081764"/>
    <w:rsid w:val="000823A5"/>
    <w:rsid w:val="00085AF1"/>
    <w:rsid w:val="00087C8E"/>
    <w:rsid w:val="00090EC6"/>
    <w:rsid w:val="00092C4F"/>
    <w:rsid w:val="00096006"/>
    <w:rsid w:val="000974FF"/>
    <w:rsid w:val="000A479F"/>
    <w:rsid w:val="000A75C9"/>
    <w:rsid w:val="000B3592"/>
    <w:rsid w:val="000B5202"/>
    <w:rsid w:val="000C1F78"/>
    <w:rsid w:val="000C2BCF"/>
    <w:rsid w:val="000C7527"/>
    <w:rsid w:val="000D153D"/>
    <w:rsid w:val="000D352C"/>
    <w:rsid w:val="000E256D"/>
    <w:rsid w:val="000E2FF3"/>
    <w:rsid w:val="000E4C2B"/>
    <w:rsid w:val="000E4E27"/>
    <w:rsid w:val="000F170D"/>
    <w:rsid w:val="000F771B"/>
    <w:rsid w:val="001018F8"/>
    <w:rsid w:val="00102CCA"/>
    <w:rsid w:val="00102F70"/>
    <w:rsid w:val="001200EF"/>
    <w:rsid w:val="001232BD"/>
    <w:rsid w:val="001237DE"/>
    <w:rsid w:val="001258BD"/>
    <w:rsid w:val="00125A8D"/>
    <w:rsid w:val="001265BA"/>
    <w:rsid w:val="0012718B"/>
    <w:rsid w:val="0012799E"/>
    <w:rsid w:val="001328E1"/>
    <w:rsid w:val="00132B2F"/>
    <w:rsid w:val="0013441B"/>
    <w:rsid w:val="00134B42"/>
    <w:rsid w:val="00143964"/>
    <w:rsid w:val="00145984"/>
    <w:rsid w:val="00147E51"/>
    <w:rsid w:val="00153A12"/>
    <w:rsid w:val="0015621A"/>
    <w:rsid w:val="00156D5C"/>
    <w:rsid w:val="00157709"/>
    <w:rsid w:val="00160BFC"/>
    <w:rsid w:val="00167EFA"/>
    <w:rsid w:val="001735FA"/>
    <w:rsid w:val="00174A57"/>
    <w:rsid w:val="00176E71"/>
    <w:rsid w:val="00181C29"/>
    <w:rsid w:val="00185E4C"/>
    <w:rsid w:val="001870BE"/>
    <w:rsid w:val="001908A5"/>
    <w:rsid w:val="00193AF4"/>
    <w:rsid w:val="00194337"/>
    <w:rsid w:val="001971C6"/>
    <w:rsid w:val="00197D59"/>
    <w:rsid w:val="001A206E"/>
    <w:rsid w:val="001A3377"/>
    <w:rsid w:val="001A3A7D"/>
    <w:rsid w:val="001A4F3A"/>
    <w:rsid w:val="001A52F9"/>
    <w:rsid w:val="001A5FC6"/>
    <w:rsid w:val="001A641C"/>
    <w:rsid w:val="001A7906"/>
    <w:rsid w:val="001B0168"/>
    <w:rsid w:val="001B03A3"/>
    <w:rsid w:val="001B1CD9"/>
    <w:rsid w:val="001B1DE0"/>
    <w:rsid w:val="001B230C"/>
    <w:rsid w:val="001B3CAC"/>
    <w:rsid w:val="001B3FC5"/>
    <w:rsid w:val="001B77EB"/>
    <w:rsid w:val="001C17B8"/>
    <w:rsid w:val="001C1CE9"/>
    <w:rsid w:val="001C3736"/>
    <w:rsid w:val="001C793C"/>
    <w:rsid w:val="001D4562"/>
    <w:rsid w:val="001D51B9"/>
    <w:rsid w:val="001D5DF4"/>
    <w:rsid w:val="001E355C"/>
    <w:rsid w:val="001E5349"/>
    <w:rsid w:val="001E6BBC"/>
    <w:rsid w:val="001F0A52"/>
    <w:rsid w:val="001F0F38"/>
    <w:rsid w:val="001F339F"/>
    <w:rsid w:val="001F37BC"/>
    <w:rsid w:val="00202866"/>
    <w:rsid w:val="00203ABB"/>
    <w:rsid w:val="00204CFD"/>
    <w:rsid w:val="0020634E"/>
    <w:rsid w:val="00207DB2"/>
    <w:rsid w:val="002147B0"/>
    <w:rsid w:val="00214E64"/>
    <w:rsid w:val="0021629F"/>
    <w:rsid w:val="00223D98"/>
    <w:rsid w:val="002252EF"/>
    <w:rsid w:val="002254B5"/>
    <w:rsid w:val="00231078"/>
    <w:rsid w:val="00231597"/>
    <w:rsid w:val="002318AB"/>
    <w:rsid w:val="0023276E"/>
    <w:rsid w:val="002328FE"/>
    <w:rsid w:val="002341EA"/>
    <w:rsid w:val="00235774"/>
    <w:rsid w:val="00235780"/>
    <w:rsid w:val="00241B66"/>
    <w:rsid w:val="00251FAB"/>
    <w:rsid w:val="002528D3"/>
    <w:rsid w:val="00253581"/>
    <w:rsid w:val="00256A75"/>
    <w:rsid w:val="002571FE"/>
    <w:rsid w:val="002647DC"/>
    <w:rsid w:val="0027159D"/>
    <w:rsid w:val="002724D4"/>
    <w:rsid w:val="0027407F"/>
    <w:rsid w:val="002743A3"/>
    <w:rsid w:val="00274B9C"/>
    <w:rsid w:val="00280178"/>
    <w:rsid w:val="002904C1"/>
    <w:rsid w:val="00293BF7"/>
    <w:rsid w:val="002944BF"/>
    <w:rsid w:val="002A07F6"/>
    <w:rsid w:val="002A09B2"/>
    <w:rsid w:val="002A1A5D"/>
    <w:rsid w:val="002A2D2A"/>
    <w:rsid w:val="002A48C9"/>
    <w:rsid w:val="002A4AC1"/>
    <w:rsid w:val="002A5126"/>
    <w:rsid w:val="002A7248"/>
    <w:rsid w:val="002B03B8"/>
    <w:rsid w:val="002B0787"/>
    <w:rsid w:val="002B1190"/>
    <w:rsid w:val="002B1968"/>
    <w:rsid w:val="002B2184"/>
    <w:rsid w:val="002B2820"/>
    <w:rsid w:val="002B2D0C"/>
    <w:rsid w:val="002B32FA"/>
    <w:rsid w:val="002B4135"/>
    <w:rsid w:val="002B4A3C"/>
    <w:rsid w:val="002B6951"/>
    <w:rsid w:val="002B774E"/>
    <w:rsid w:val="002C575B"/>
    <w:rsid w:val="002C71A9"/>
    <w:rsid w:val="002D7EC8"/>
    <w:rsid w:val="002E03B1"/>
    <w:rsid w:val="002E43BD"/>
    <w:rsid w:val="002F0BD5"/>
    <w:rsid w:val="002F1820"/>
    <w:rsid w:val="002F4890"/>
    <w:rsid w:val="002F61F7"/>
    <w:rsid w:val="002F7BA4"/>
    <w:rsid w:val="00302C03"/>
    <w:rsid w:val="00302E67"/>
    <w:rsid w:val="00304808"/>
    <w:rsid w:val="003070FE"/>
    <w:rsid w:val="00307609"/>
    <w:rsid w:val="00312FCE"/>
    <w:rsid w:val="00313CF6"/>
    <w:rsid w:val="0031515D"/>
    <w:rsid w:val="00322596"/>
    <w:rsid w:val="0032766C"/>
    <w:rsid w:val="00327DD3"/>
    <w:rsid w:val="00330604"/>
    <w:rsid w:val="00331AAF"/>
    <w:rsid w:val="00331DEE"/>
    <w:rsid w:val="00331FA8"/>
    <w:rsid w:val="00332F99"/>
    <w:rsid w:val="00333600"/>
    <w:rsid w:val="00333EF5"/>
    <w:rsid w:val="003363EF"/>
    <w:rsid w:val="0033690C"/>
    <w:rsid w:val="00336FA2"/>
    <w:rsid w:val="003401E8"/>
    <w:rsid w:val="003420B6"/>
    <w:rsid w:val="003446A0"/>
    <w:rsid w:val="00347D29"/>
    <w:rsid w:val="00352214"/>
    <w:rsid w:val="00352D5B"/>
    <w:rsid w:val="003572EB"/>
    <w:rsid w:val="00365D64"/>
    <w:rsid w:val="003704D2"/>
    <w:rsid w:val="00373369"/>
    <w:rsid w:val="00376E8D"/>
    <w:rsid w:val="0038546E"/>
    <w:rsid w:val="00385638"/>
    <w:rsid w:val="003908C8"/>
    <w:rsid w:val="0039412E"/>
    <w:rsid w:val="00394573"/>
    <w:rsid w:val="00394CB2"/>
    <w:rsid w:val="00395C1F"/>
    <w:rsid w:val="003977A6"/>
    <w:rsid w:val="003A1E37"/>
    <w:rsid w:val="003A3B6F"/>
    <w:rsid w:val="003A4A11"/>
    <w:rsid w:val="003A5786"/>
    <w:rsid w:val="003A72E7"/>
    <w:rsid w:val="003B3292"/>
    <w:rsid w:val="003B6B88"/>
    <w:rsid w:val="003B6F48"/>
    <w:rsid w:val="003C0B5B"/>
    <w:rsid w:val="003C2990"/>
    <w:rsid w:val="003C29D6"/>
    <w:rsid w:val="003C5734"/>
    <w:rsid w:val="003C7A24"/>
    <w:rsid w:val="003D0160"/>
    <w:rsid w:val="003D02C9"/>
    <w:rsid w:val="003D176A"/>
    <w:rsid w:val="003D27C0"/>
    <w:rsid w:val="003D2D46"/>
    <w:rsid w:val="003D4989"/>
    <w:rsid w:val="003D57CD"/>
    <w:rsid w:val="003E18E6"/>
    <w:rsid w:val="003E5E92"/>
    <w:rsid w:val="003E700C"/>
    <w:rsid w:val="003E7C82"/>
    <w:rsid w:val="003F000A"/>
    <w:rsid w:val="003F0C6D"/>
    <w:rsid w:val="003F2C52"/>
    <w:rsid w:val="003F2CA4"/>
    <w:rsid w:val="003F31FA"/>
    <w:rsid w:val="003F3303"/>
    <w:rsid w:val="003F364E"/>
    <w:rsid w:val="003F3A61"/>
    <w:rsid w:val="003F4BA3"/>
    <w:rsid w:val="003F4E0B"/>
    <w:rsid w:val="004012A6"/>
    <w:rsid w:val="00401696"/>
    <w:rsid w:val="00401924"/>
    <w:rsid w:val="004032A3"/>
    <w:rsid w:val="00412A4F"/>
    <w:rsid w:val="0041331E"/>
    <w:rsid w:val="0041392F"/>
    <w:rsid w:val="00417B99"/>
    <w:rsid w:val="00417E36"/>
    <w:rsid w:val="00420085"/>
    <w:rsid w:val="004251DA"/>
    <w:rsid w:val="00425554"/>
    <w:rsid w:val="00427E39"/>
    <w:rsid w:val="00430493"/>
    <w:rsid w:val="004340B1"/>
    <w:rsid w:val="00435335"/>
    <w:rsid w:val="00435FA8"/>
    <w:rsid w:val="00436EE0"/>
    <w:rsid w:val="00437D6A"/>
    <w:rsid w:val="00437FB2"/>
    <w:rsid w:val="00442BD0"/>
    <w:rsid w:val="0045069C"/>
    <w:rsid w:val="00450985"/>
    <w:rsid w:val="00452A8D"/>
    <w:rsid w:val="00454CFF"/>
    <w:rsid w:val="004558E7"/>
    <w:rsid w:val="00460BC9"/>
    <w:rsid w:val="00463C2F"/>
    <w:rsid w:val="00464219"/>
    <w:rsid w:val="0046608B"/>
    <w:rsid w:val="004664B7"/>
    <w:rsid w:val="00467D4D"/>
    <w:rsid w:val="00475F12"/>
    <w:rsid w:val="00480C44"/>
    <w:rsid w:val="00480EFC"/>
    <w:rsid w:val="004842A7"/>
    <w:rsid w:val="0048486E"/>
    <w:rsid w:val="00484A8B"/>
    <w:rsid w:val="0048607D"/>
    <w:rsid w:val="00490652"/>
    <w:rsid w:val="004941F1"/>
    <w:rsid w:val="004A3F69"/>
    <w:rsid w:val="004A400D"/>
    <w:rsid w:val="004A40FC"/>
    <w:rsid w:val="004A455D"/>
    <w:rsid w:val="004A5BAE"/>
    <w:rsid w:val="004A5E63"/>
    <w:rsid w:val="004A6BDF"/>
    <w:rsid w:val="004A7A61"/>
    <w:rsid w:val="004A7A77"/>
    <w:rsid w:val="004B173C"/>
    <w:rsid w:val="004B1CCC"/>
    <w:rsid w:val="004B36F1"/>
    <w:rsid w:val="004B6875"/>
    <w:rsid w:val="004C0837"/>
    <w:rsid w:val="004C760C"/>
    <w:rsid w:val="004C7B98"/>
    <w:rsid w:val="004D1427"/>
    <w:rsid w:val="004D1B6F"/>
    <w:rsid w:val="004D1C74"/>
    <w:rsid w:val="004D2840"/>
    <w:rsid w:val="004D3366"/>
    <w:rsid w:val="004D51D5"/>
    <w:rsid w:val="004D5CA7"/>
    <w:rsid w:val="004D6FEA"/>
    <w:rsid w:val="004E080B"/>
    <w:rsid w:val="004E490C"/>
    <w:rsid w:val="004F029F"/>
    <w:rsid w:val="004F02DC"/>
    <w:rsid w:val="004F2EA6"/>
    <w:rsid w:val="004F2F46"/>
    <w:rsid w:val="0050193B"/>
    <w:rsid w:val="00503827"/>
    <w:rsid w:val="005048DF"/>
    <w:rsid w:val="00504C56"/>
    <w:rsid w:val="00505C44"/>
    <w:rsid w:val="0050615C"/>
    <w:rsid w:val="00511D94"/>
    <w:rsid w:val="00512805"/>
    <w:rsid w:val="00513EDC"/>
    <w:rsid w:val="00515B52"/>
    <w:rsid w:val="00517E93"/>
    <w:rsid w:val="00520559"/>
    <w:rsid w:val="00521F13"/>
    <w:rsid w:val="00522046"/>
    <w:rsid w:val="00523487"/>
    <w:rsid w:val="00524310"/>
    <w:rsid w:val="00527B21"/>
    <w:rsid w:val="00531D8C"/>
    <w:rsid w:val="00532B43"/>
    <w:rsid w:val="0053509A"/>
    <w:rsid w:val="005361A1"/>
    <w:rsid w:val="00536FFE"/>
    <w:rsid w:val="00543AD4"/>
    <w:rsid w:val="0054409D"/>
    <w:rsid w:val="00550279"/>
    <w:rsid w:val="00551AFD"/>
    <w:rsid w:val="005521D6"/>
    <w:rsid w:val="00553615"/>
    <w:rsid w:val="00553E2F"/>
    <w:rsid w:val="00554E7D"/>
    <w:rsid w:val="00555109"/>
    <w:rsid w:val="005554F9"/>
    <w:rsid w:val="0055666C"/>
    <w:rsid w:val="0055698E"/>
    <w:rsid w:val="00557E2A"/>
    <w:rsid w:val="00561571"/>
    <w:rsid w:val="00561776"/>
    <w:rsid w:val="0056229C"/>
    <w:rsid w:val="00562B10"/>
    <w:rsid w:val="00567449"/>
    <w:rsid w:val="00567F5B"/>
    <w:rsid w:val="005705F7"/>
    <w:rsid w:val="00572704"/>
    <w:rsid w:val="00573815"/>
    <w:rsid w:val="00584607"/>
    <w:rsid w:val="005863FD"/>
    <w:rsid w:val="00587859"/>
    <w:rsid w:val="00591378"/>
    <w:rsid w:val="00592522"/>
    <w:rsid w:val="00594591"/>
    <w:rsid w:val="0059462A"/>
    <w:rsid w:val="005A038D"/>
    <w:rsid w:val="005A1965"/>
    <w:rsid w:val="005A2483"/>
    <w:rsid w:val="005A58A7"/>
    <w:rsid w:val="005A5CFF"/>
    <w:rsid w:val="005B1B90"/>
    <w:rsid w:val="005B2588"/>
    <w:rsid w:val="005B2972"/>
    <w:rsid w:val="005B4E83"/>
    <w:rsid w:val="005B7130"/>
    <w:rsid w:val="005B7999"/>
    <w:rsid w:val="005C047D"/>
    <w:rsid w:val="005C0728"/>
    <w:rsid w:val="005C0B36"/>
    <w:rsid w:val="005C3755"/>
    <w:rsid w:val="005C4486"/>
    <w:rsid w:val="005D1E1D"/>
    <w:rsid w:val="005D38AA"/>
    <w:rsid w:val="005D4004"/>
    <w:rsid w:val="005D42F3"/>
    <w:rsid w:val="005D445D"/>
    <w:rsid w:val="005E1F57"/>
    <w:rsid w:val="005E31C4"/>
    <w:rsid w:val="005E3513"/>
    <w:rsid w:val="005E3585"/>
    <w:rsid w:val="005E489B"/>
    <w:rsid w:val="005E620B"/>
    <w:rsid w:val="005F017C"/>
    <w:rsid w:val="005F4C19"/>
    <w:rsid w:val="005F5E91"/>
    <w:rsid w:val="005F780B"/>
    <w:rsid w:val="005F7E90"/>
    <w:rsid w:val="00600026"/>
    <w:rsid w:val="006009C0"/>
    <w:rsid w:val="006015F2"/>
    <w:rsid w:val="0061132F"/>
    <w:rsid w:val="00615CEF"/>
    <w:rsid w:val="00617202"/>
    <w:rsid w:val="00617471"/>
    <w:rsid w:val="00617A4A"/>
    <w:rsid w:val="00620D04"/>
    <w:rsid w:val="00624DD7"/>
    <w:rsid w:val="00625B16"/>
    <w:rsid w:val="00630DBB"/>
    <w:rsid w:val="00630EE6"/>
    <w:rsid w:val="0063294F"/>
    <w:rsid w:val="00641FC4"/>
    <w:rsid w:val="00644F9B"/>
    <w:rsid w:val="00645CCC"/>
    <w:rsid w:val="00650BF0"/>
    <w:rsid w:val="00654B15"/>
    <w:rsid w:val="00660186"/>
    <w:rsid w:val="0066086D"/>
    <w:rsid w:val="006610BE"/>
    <w:rsid w:val="00661518"/>
    <w:rsid w:val="00662382"/>
    <w:rsid w:val="00662697"/>
    <w:rsid w:val="0066355B"/>
    <w:rsid w:val="006734E0"/>
    <w:rsid w:val="006747E3"/>
    <w:rsid w:val="00675168"/>
    <w:rsid w:val="006811D4"/>
    <w:rsid w:val="00681B3E"/>
    <w:rsid w:val="00683345"/>
    <w:rsid w:val="00684A32"/>
    <w:rsid w:val="006866DB"/>
    <w:rsid w:val="00687AB3"/>
    <w:rsid w:val="00687C3E"/>
    <w:rsid w:val="00690E81"/>
    <w:rsid w:val="006948B2"/>
    <w:rsid w:val="00694D8F"/>
    <w:rsid w:val="006954AF"/>
    <w:rsid w:val="00696181"/>
    <w:rsid w:val="006A0158"/>
    <w:rsid w:val="006A19B1"/>
    <w:rsid w:val="006A1BC0"/>
    <w:rsid w:val="006A1C0E"/>
    <w:rsid w:val="006A24E1"/>
    <w:rsid w:val="006B07E6"/>
    <w:rsid w:val="006B1155"/>
    <w:rsid w:val="006B2E8F"/>
    <w:rsid w:val="006B3C40"/>
    <w:rsid w:val="006B403E"/>
    <w:rsid w:val="006C03CA"/>
    <w:rsid w:val="006C17F7"/>
    <w:rsid w:val="006C20A0"/>
    <w:rsid w:val="006C327E"/>
    <w:rsid w:val="006C5F81"/>
    <w:rsid w:val="006C7007"/>
    <w:rsid w:val="006C7559"/>
    <w:rsid w:val="006D08AF"/>
    <w:rsid w:val="006D17DE"/>
    <w:rsid w:val="006D21F2"/>
    <w:rsid w:val="006E199A"/>
    <w:rsid w:val="006E229D"/>
    <w:rsid w:val="006E40DB"/>
    <w:rsid w:val="006F0C9C"/>
    <w:rsid w:val="006F4C9D"/>
    <w:rsid w:val="006F5608"/>
    <w:rsid w:val="007048BF"/>
    <w:rsid w:val="00706CC6"/>
    <w:rsid w:val="0070758C"/>
    <w:rsid w:val="00710788"/>
    <w:rsid w:val="0071157E"/>
    <w:rsid w:val="00714B2F"/>
    <w:rsid w:val="007165E1"/>
    <w:rsid w:val="00716991"/>
    <w:rsid w:val="00721DC4"/>
    <w:rsid w:val="00723EC3"/>
    <w:rsid w:val="00727460"/>
    <w:rsid w:val="00727E5C"/>
    <w:rsid w:val="00731EF1"/>
    <w:rsid w:val="007338DA"/>
    <w:rsid w:val="007345A3"/>
    <w:rsid w:val="00737375"/>
    <w:rsid w:val="0074187B"/>
    <w:rsid w:val="0074456F"/>
    <w:rsid w:val="00752E26"/>
    <w:rsid w:val="007530EB"/>
    <w:rsid w:val="00754D7A"/>
    <w:rsid w:val="00754E98"/>
    <w:rsid w:val="00756526"/>
    <w:rsid w:val="0075665C"/>
    <w:rsid w:val="00757F9D"/>
    <w:rsid w:val="00760078"/>
    <w:rsid w:val="007629D1"/>
    <w:rsid w:val="00766B8F"/>
    <w:rsid w:val="00767975"/>
    <w:rsid w:val="00767EF5"/>
    <w:rsid w:val="00770857"/>
    <w:rsid w:val="0077257E"/>
    <w:rsid w:val="00772E06"/>
    <w:rsid w:val="007828AC"/>
    <w:rsid w:val="007832CE"/>
    <w:rsid w:val="00783CB9"/>
    <w:rsid w:val="00786C07"/>
    <w:rsid w:val="007876DA"/>
    <w:rsid w:val="00790746"/>
    <w:rsid w:val="00790F21"/>
    <w:rsid w:val="00791F62"/>
    <w:rsid w:val="0079260E"/>
    <w:rsid w:val="00797185"/>
    <w:rsid w:val="007A07D4"/>
    <w:rsid w:val="007A10D8"/>
    <w:rsid w:val="007A23D5"/>
    <w:rsid w:val="007A4B18"/>
    <w:rsid w:val="007A77F7"/>
    <w:rsid w:val="007B0C67"/>
    <w:rsid w:val="007B50EE"/>
    <w:rsid w:val="007B6F25"/>
    <w:rsid w:val="007B6FF0"/>
    <w:rsid w:val="007C0647"/>
    <w:rsid w:val="007C3FC5"/>
    <w:rsid w:val="007C693A"/>
    <w:rsid w:val="007D0F4A"/>
    <w:rsid w:val="007D3A8C"/>
    <w:rsid w:val="007D7097"/>
    <w:rsid w:val="007D713E"/>
    <w:rsid w:val="007D7688"/>
    <w:rsid w:val="007E0ED6"/>
    <w:rsid w:val="007E10A3"/>
    <w:rsid w:val="007E1875"/>
    <w:rsid w:val="007E36F8"/>
    <w:rsid w:val="007E3857"/>
    <w:rsid w:val="007E4310"/>
    <w:rsid w:val="007E65AE"/>
    <w:rsid w:val="007F1421"/>
    <w:rsid w:val="007F19E2"/>
    <w:rsid w:val="007F7208"/>
    <w:rsid w:val="00801C55"/>
    <w:rsid w:val="008146D8"/>
    <w:rsid w:val="008156A4"/>
    <w:rsid w:val="0081579F"/>
    <w:rsid w:val="0081616B"/>
    <w:rsid w:val="008163F0"/>
    <w:rsid w:val="008175A2"/>
    <w:rsid w:val="008218FD"/>
    <w:rsid w:val="008223F5"/>
    <w:rsid w:val="0082372E"/>
    <w:rsid w:val="008272E8"/>
    <w:rsid w:val="008301A4"/>
    <w:rsid w:val="00833273"/>
    <w:rsid w:val="008341BF"/>
    <w:rsid w:val="008375FC"/>
    <w:rsid w:val="00841C98"/>
    <w:rsid w:val="00841CCD"/>
    <w:rsid w:val="0084357B"/>
    <w:rsid w:val="00843B69"/>
    <w:rsid w:val="008441D4"/>
    <w:rsid w:val="00845F68"/>
    <w:rsid w:val="00846105"/>
    <w:rsid w:val="00847197"/>
    <w:rsid w:val="008479C7"/>
    <w:rsid w:val="00847BA7"/>
    <w:rsid w:val="00850433"/>
    <w:rsid w:val="008535AA"/>
    <w:rsid w:val="008547B1"/>
    <w:rsid w:val="00856766"/>
    <w:rsid w:val="00857076"/>
    <w:rsid w:val="00860822"/>
    <w:rsid w:val="0086221C"/>
    <w:rsid w:val="00863AA0"/>
    <w:rsid w:val="0087055D"/>
    <w:rsid w:val="00873750"/>
    <w:rsid w:val="0087410A"/>
    <w:rsid w:val="00876BB3"/>
    <w:rsid w:val="00876E0A"/>
    <w:rsid w:val="00880498"/>
    <w:rsid w:val="0088227C"/>
    <w:rsid w:val="00883128"/>
    <w:rsid w:val="0088529C"/>
    <w:rsid w:val="00886430"/>
    <w:rsid w:val="00887D6D"/>
    <w:rsid w:val="00887DFD"/>
    <w:rsid w:val="00890E25"/>
    <w:rsid w:val="00890E6D"/>
    <w:rsid w:val="008935E4"/>
    <w:rsid w:val="0089686A"/>
    <w:rsid w:val="00896E6C"/>
    <w:rsid w:val="008A6630"/>
    <w:rsid w:val="008A6D79"/>
    <w:rsid w:val="008B7527"/>
    <w:rsid w:val="008B7BF5"/>
    <w:rsid w:val="008C0FD4"/>
    <w:rsid w:val="008C1144"/>
    <w:rsid w:val="008C1C29"/>
    <w:rsid w:val="008C2724"/>
    <w:rsid w:val="008C285E"/>
    <w:rsid w:val="008C48FE"/>
    <w:rsid w:val="008C556F"/>
    <w:rsid w:val="008D0926"/>
    <w:rsid w:val="008D1C78"/>
    <w:rsid w:val="008D32DE"/>
    <w:rsid w:val="008D3560"/>
    <w:rsid w:val="008D529C"/>
    <w:rsid w:val="008D5D16"/>
    <w:rsid w:val="008D671B"/>
    <w:rsid w:val="008E3BE1"/>
    <w:rsid w:val="008E66C3"/>
    <w:rsid w:val="008F1D21"/>
    <w:rsid w:val="008F22C8"/>
    <w:rsid w:val="008F3149"/>
    <w:rsid w:val="008F3AE9"/>
    <w:rsid w:val="008F570F"/>
    <w:rsid w:val="009009C9"/>
    <w:rsid w:val="00906722"/>
    <w:rsid w:val="00907CF9"/>
    <w:rsid w:val="00915641"/>
    <w:rsid w:val="00922D7A"/>
    <w:rsid w:val="009248F7"/>
    <w:rsid w:val="009251C3"/>
    <w:rsid w:val="00930049"/>
    <w:rsid w:val="00933E12"/>
    <w:rsid w:val="00935B60"/>
    <w:rsid w:val="00936DE9"/>
    <w:rsid w:val="0093736F"/>
    <w:rsid w:val="00937EAF"/>
    <w:rsid w:val="00940E85"/>
    <w:rsid w:val="00942671"/>
    <w:rsid w:val="00943210"/>
    <w:rsid w:val="009437CB"/>
    <w:rsid w:val="0094511E"/>
    <w:rsid w:val="00946ED5"/>
    <w:rsid w:val="009470A8"/>
    <w:rsid w:val="00950A9E"/>
    <w:rsid w:val="0095239C"/>
    <w:rsid w:val="009530D6"/>
    <w:rsid w:val="009534E0"/>
    <w:rsid w:val="009534F7"/>
    <w:rsid w:val="00953C54"/>
    <w:rsid w:val="0096091E"/>
    <w:rsid w:val="0096192A"/>
    <w:rsid w:val="00961B2F"/>
    <w:rsid w:val="00962F6A"/>
    <w:rsid w:val="00963DFC"/>
    <w:rsid w:val="009655B1"/>
    <w:rsid w:val="00965AD9"/>
    <w:rsid w:val="00965F31"/>
    <w:rsid w:val="00972C68"/>
    <w:rsid w:val="0097309E"/>
    <w:rsid w:val="00973786"/>
    <w:rsid w:val="00976469"/>
    <w:rsid w:val="009771A9"/>
    <w:rsid w:val="009805C1"/>
    <w:rsid w:val="00982EDE"/>
    <w:rsid w:val="00986884"/>
    <w:rsid w:val="00990128"/>
    <w:rsid w:val="00992184"/>
    <w:rsid w:val="0099236A"/>
    <w:rsid w:val="00994CB3"/>
    <w:rsid w:val="00994ED1"/>
    <w:rsid w:val="00995823"/>
    <w:rsid w:val="009A09FA"/>
    <w:rsid w:val="009A1094"/>
    <w:rsid w:val="009B0DC3"/>
    <w:rsid w:val="009B30C7"/>
    <w:rsid w:val="009B5489"/>
    <w:rsid w:val="009B62D9"/>
    <w:rsid w:val="009C1437"/>
    <w:rsid w:val="009C2667"/>
    <w:rsid w:val="009C60EB"/>
    <w:rsid w:val="009C6BB5"/>
    <w:rsid w:val="009D029E"/>
    <w:rsid w:val="009D2786"/>
    <w:rsid w:val="009D2F30"/>
    <w:rsid w:val="009D37C3"/>
    <w:rsid w:val="009D4F3D"/>
    <w:rsid w:val="009D6771"/>
    <w:rsid w:val="009D6E94"/>
    <w:rsid w:val="009E7988"/>
    <w:rsid w:val="009F1E4B"/>
    <w:rsid w:val="009F2C86"/>
    <w:rsid w:val="009F5844"/>
    <w:rsid w:val="00A04A62"/>
    <w:rsid w:val="00A06176"/>
    <w:rsid w:val="00A0697C"/>
    <w:rsid w:val="00A07DD5"/>
    <w:rsid w:val="00A10070"/>
    <w:rsid w:val="00A12CD1"/>
    <w:rsid w:val="00A1435A"/>
    <w:rsid w:val="00A21A4D"/>
    <w:rsid w:val="00A21BDF"/>
    <w:rsid w:val="00A22E00"/>
    <w:rsid w:val="00A233D4"/>
    <w:rsid w:val="00A27B30"/>
    <w:rsid w:val="00A30A48"/>
    <w:rsid w:val="00A32C78"/>
    <w:rsid w:val="00A35131"/>
    <w:rsid w:val="00A361A7"/>
    <w:rsid w:val="00A3787D"/>
    <w:rsid w:val="00A403DC"/>
    <w:rsid w:val="00A4196D"/>
    <w:rsid w:val="00A42295"/>
    <w:rsid w:val="00A43CEF"/>
    <w:rsid w:val="00A454B6"/>
    <w:rsid w:val="00A50292"/>
    <w:rsid w:val="00A53097"/>
    <w:rsid w:val="00A53C54"/>
    <w:rsid w:val="00A5679C"/>
    <w:rsid w:val="00A56D3D"/>
    <w:rsid w:val="00A60FB3"/>
    <w:rsid w:val="00A6247F"/>
    <w:rsid w:val="00A64468"/>
    <w:rsid w:val="00A644CD"/>
    <w:rsid w:val="00A651E5"/>
    <w:rsid w:val="00A6710A"/>
    <w:rsid w:val="00A702C3"/>
    <w:rsid w:val="00A71A15"/>
    <w:rsid w:val="00A7345B"/>
    <w:rsid w:val="00A75A85"/>
    <w:rsid w:val="00A761D7"/>
    <w:rsid w:val="00A7692F"/>
    <w:rsid w:val="00A771BD"/>
    <w:rsid w:val="00A77A43"/>
    <w:rsid w:val="00A77FBC"/>
    <w:rsid w:val="00A82968"/>
    <w:rsid w:val="00A82CA0"/>
    <w:rsid w:val="00A84214"/>
    <w:rsid w:val="00A87412"/>
    <w:rsid w:val="00A93B5D"/>
    <w:rsid w:val="00A9554B"/>
    <w:rsid w:val="00A96829"/>
    <w:rsid w:val="00A96CD2"/>
    <w:rsid w:val="00AA1D18"/>
    <w:rsid w:val="00AA2912"/>
    <w:rsid w:val="00AA3288"/>
    <w:rsid w:val="00AA5030"/>
    <w:rsid w:val="00AA5D7F"/>
    <w:rsid w:val="00AB59A9"/>
    <w:rsid w:val="00AB6588"/>
    <w:rsid w:val="00AB6FF9"/>
    <w:rsid w:val="00AC06DF"/>
    <w:rsid w:val="00AC08A0"/>
    <w:rsid w:val="00AC1235"/>
    <w:rsid w:val="00AC1F6C"/>
    <w:rsid w:val="00AC4E87"/>
    <w:rsid w:val="00AD31B5"/>
    <w:rsid w:val="00AD4D7B"/>
    <w:rsid w:val="00AD6649"/>
    <w:rsid w:val="00AE0776"/>
    <w:rsid w:val="00AE2D1B"/>
    <w:rsid w:val="00AE301D"/>
    <w:rsid w:val="00AF6B29"/>
    <w:rsid w:val="00AF77B5"/>
    <w:rsid w:val="00AF78A7"/>
    <w:rsid w:val="00B028B8"/>
    <w:rsid w:val="00B047E6"/>
    <w:rsid w:val="00B04D3E"/>
    <w:rsid w:val="00B052CE"/>
    <w:rsid w:val="00B05332"/>
    <w:rsid w:val="00B05E2C"/>
    <w:rsid w:val="00B14985"/>
    <w:rsid w:val="00B244D5"/>
    <w:rsid w:val="00B25280"/>
    <w:rsid w:val="00B405DD"/>
    <w:rsid w:val="00B50E87"/>
    <w:rsid w:val="00B519D5"/>
    <w:rsid w:val="00B52029"/>
    <w:rsid w:val="00B548AC"/>
    <w:rsid w:val="00B62585"/>
    <w:rsid w:val="00B6426B"/>
    <w:rsid w:val="00B67B35"/>
    <w:rsid w:val="00B70B98"/>
    <w:rsid w:val="00B73953"/>
    <w:rsid w:val="00B76FF7"/>
    <w:rsid w:val="00B77143"/>
    <w:rsid w:val="00B80CAF"/>
    <w:rsid w:val="00B81D5C"/>
    <w:rsid w:val="00B822C3"/>
    <w:rsid w:val="00B84259"/>
    <w:rsid w:val="00B860E2"/>
    <w:rsid w:val="00B8613C"/>
    <w:rsid w:val="00B912FD"/>
    <w:rsid w:val="00B93BC7"/>
    <w:rsid w:val="00B94A99"/>
    <w:rsid w:val="00B956C8"/>
    <w:rsid w:val="00B96078"/>
    <w:rsid w:val="00B97C2E"/>
    <w:rsid w:val="00BA30FB"/>
    <w:rsid w:val="00BA39EC"/>
    <w:rsid w:val="00BA3A6D"/>
    <w:rsid w:val="00BA3B62"/>
    <w:rsid w:val="00BA47B3"/>
    <w:rsid w:val="00BA67D6"/>
    <w:rsid w:val="00BB026D"/>
    <w:rsid w:val="00BB38A4"/>
    <w:rsid w:val="00BB6897"/>
    <w:rsid w:val="00BC383F"/>
    <w:rsid w:val="00BC3865"/>
    <w:rsid w:val="00BC39FF"/>
    <w:rsid w:val="00BC3BFF"/>
    <w:rsid w:val="00BC3D3B"/>
    <w:rsid w:val="00BC7D82"/>
    <w:rsid w:val="00BD0534"/>
    <w:rsid w:val="00BD08DB"/>
    <w:rsid w:val="00BD0CA5"/>
    <w:rsid w:val="00BD2D5E"/>
    <w:rsid w:val="00BD3BC4"/>
    <w:rsid w:val="00BD3EB7"/>
    <w:rsid w:val="00BD5048"/>
    <w:rsid w:val="00BD6AF7"/>
    <w:rsid w:val="00BE034B"/>
    <w:rsid w:val="00BE4C0E"/>
    <w:rsid w:val="00BE68D9"/>
    <w:rsid w:val="00BE756B"/>
    <w:rsid w:val="00BE7626"/>
    <w:rsid w:val="00BE7926"/>
    <w:rsid w:val="00BE7972"/>
    <w:rsid w:val="00BF25C5"/>
    <w:rsid w:val="00BF605A"/>
    <w:rsid w:val="00BF78A3"/>
    <w:rsid w:val="00BF7C9F"/>
    <w:rsid w:val="00C01148"/>
    <w:rsid w:val="00C023FE"/>
    <w:rsid w:val="00C07C25"/>
    <w:rsid w:val="00C20A3C"/>
    <w:rsid w:val="00C23C87"/>
    <w:rsid w:val="00C2604E"/>
    <w:rsid w:val="00C35126"/>
    <w:rsid w:val="00C35B1B"/>
    <w:rsid w:val="00C363A6"/>
    <w:rsid w:val="00C36ECD"/>
    <w:rsid w:val="00C4495F"/>
    <w:rsid w:val="00C455F3"/>
    <w:rsid w:val="00C4621D"/>
    <w:rsid w:val="00C55439"/>
    <w:rsid w:val="00C6644D"/>
    <w:rsid w:val="00C66585"/>
    <w:rsid w:val="00C66748"/>
    <w:rsid w:val="00C703C9"/>
    <w:rsid w:val="00C73B5E"/>
    <w:rsid w:val="00C741EE"/>
    <w:rsid w:val="00C74278"/>
    <w:rsid w:val="00C7527C"/>
    <w:rsid w:val="00C75A1C"/>
    <w:rsid w:val="00C8036C"/>
    <w:rsid w:val="00C81371"/>
    <w:rsid w:val="00C81CFA"/>
    <w:rsid w:val="00C82B6E"/>
    <w:rsid w:val="00C83365"/>
    <w:rsid w:val="00C8348E"/>
    <w:rsid w:val="00C84BA8"/>
    <w:rsid w:val="00C84F4D"/>
    <w:rsid w:val="00C85BBD"/>
    <w:rsid w:val="00C91F59"/>
    <w:rsid w:val="00CA099E"/>
    <w:rsid w:val="00CA1B1F"/>
    <w:rsid w:val="00CA4EBB"/>
    <w:rsid w:val="00CA5875"/>
    <w:rsid w:val="00CA653C"/>
    <w:rsid w:val="00CA70B6"/>
    <w:rsid w:val="00CB146E"/>
    <w:rsid w:val="00CB15F0"/>
    <w:rsid w:val="00CB7362"/>
    <w:rsid w:val="00CC05D8"/>
    <w:rsid w:val="00CC128A"/>
    <w:rsid w:val="00CC14B3"/>
    <w:rsid w:val="00CC1E4C"/>
    <w:rsid w:val="00CC29F6"/>
    <w:rsid w:val="00CC46E9"/>
    <w:rsid w:val="00CC476F"/>
    <w:rsid w:val="00CC51CD"/>
    <w:rsid w:val="00CC60F6"/>
    <w:rsid w:val="00CC72F6"/>
    <w:rsid w:val="00CD2EDB"/>
    <w:rsid w:val="00CD496C"/>
    <w:rsid w:val="00CD528C"/>
    <w:rsid w:val="00CD69CC"/>
    <w:rsid w:val="00CD6A53"/>
    <w:rsid w:val="00CD6D3F"/>
    <w:rsid w:val="00CE45A7"/>
    <w:rsid w:val="00CF25AE"/>
    <w:rsid w:val="00CF3CBB"/>
    <w:rsid w:val="00CF42C2"/>
    <w:rsid w:val="00CF48E1"/>
    <w:rsid w:val="00CF4C2E"/>
    <w:rsid w:val="00CF722D"/>
    <w:rsid w:val="00D00B50"/>
    <w:rsid w:val="00D058B3"/>
    <w:rsid w:val="00D059D9"/>
    <w:rsid w:val="00D05AA1"/>
    <w:rsid w:val="00D10C70"/>
    <w:rsid w:val="00D12950"/>
    <w:rsid w:val="00D12BBF"/>
    <w:rsid w:val="00D12F75"/>
    <w:rsid w:val="00D15ABA"/>
    <w:rsid w:val="00D21A22"/>
    <w:rsid w:val="00D22986"/>
    <w:rsid w:val="00D26995"/>
    <w:rsid w:val="00D30229"/>
    <w:rsid w:val="00D317B6"/>
    <w:rsid w:val="00D31EB5"/>
    <w:rsid w:val="00D35244"/>
    <w:rsid w:val="00D359F0"/>
    <w:rsid w:val="00D367C5"/>
    <w:rsid w:val="00D402D3"/>
    <w:rsid w:val="00D42147"/>
    <w:rsid w:val="00D42955"/>
    <w:rsid w:val="00D43E9F"/>
    <w:rsid w:val="00D52548"/>
    <w:rsid w:val="00D53F9F"/>
    <w:rsid w:val="00D547D3"/>
    <w:rsid w:val="00D57CE7"/>
    <w:rsid w:val="00D6152A"/>
    <w:rsid w:val="00D646D5"/>
    <w:rsid w:val="00D6770D"/>
    <w:rsid w:val="00D707AF"/>
    <w:rsid w:val="00D72EB8"/>
    <w:rsid w:val="00D81665"/>
    <w:rsid w:val="00D83334"/>
    <w:rsid w:val="00D83E0E"/>
    <w:rsid w:val="00D85CEB"/>
    <w:rsid w:val="00D87DB6"/>
    <w:rsid w:val="00D90DC7"/>
    <w:rsid w:val="00D936E9"/>
    <w:rsid w:val="00D93B79"/>
    <w:rsid w:val="00D96792"/>
    <w:rsid w:val="00DA0705"/>
    <w:rsid w:val="00DA1F21"/>
    <w:rsid w:val="00DB018C"/>
    <w:rsid w:val="00DB04DA"/>
    <w:rsid w:val="00DB3483"/>
    <w:rsid w:val="00DB5BF5"/>
    <w:rsid w:val="00DC09EE"/>
    <w:rsid w:val="00DC5D02"/>
    <w:rsid w:val="00DE14EE"/>
    <w:rsid w:val="00DE23A7"/>
    <w:rsid w:val="00DE2538"/>
    <w:rsid w:val="00DE2A43"/>
    <w:rsid w:val="00DE66DF"/>
    <w:rsid w:val="00DE6E66"/>
    <w:rsid w:val="00DF1B39"/>
    <w:rsid w:val="00DF2D38"/>
    <w:rsid w:val="00DF625D"/>
    <w:rsid w:val="00DF7CBF"/>
    <w:rsid w:val="00E06CAE"/>
    <w:rsid w:val="00E115E9"/>
    <w:rsid w:val="00E135DE"/>
    <w:rsid w:val="00E13CE2"/>
    <w:rsid w:val="00E16F2E"/>
    <w:rsid w:val="00E1731B"/>
    <w:rsid w:val="00E20831"/>
    <w:rsid w:val="00E21735"/>
    <w:rsid w:val="00E255E5"/>
    <w:rsid w:val="00E30D7D"/>
    <w:rsid w:val="00E34228"/>
    <w:rsid w:val="00E3471F"/>
    <w:rsid w:val="00E34C29"/>
    <w:rsid w:val="00E37265"/>
    <w:rsid w:val="00E42954"/>
    <w:rsid w:val="00E4328A"/>
    <w:rsid w:val="00E44732"/>
    <w:rsid w:val="00E452EA"/>
    <w:rsid w:val="00E47842"/>
    <w:rsid w:val="00E51277"/>
    <w:rsid w:val="00E52B02"/>
    <w:rsid w:val="00E531E9"/>
    <w:rsid w:val="00E53EA0"/>
    <w:rsid w:val="00E5514A"/>
    <w:rsid w:val="00E5730D"/>
    <w:rsid w:val="00E60DBE"/>
    <w:rsid w:val="00E6275F"/>
    <w:rsid w:val="00E63970"/>
    <w:rsid w:val="00E652B7"/>
    <w:rsid w:val="00E677B9"/>
    <w:rsid w:val="00E719D0"/>
    <w:rsid w:val="00E71CCB"/>
    <w:rsid w:val="00E71FDF"/>
    <w:rsid w:val="00E73C30"/>
    <w:rsid w:val="00E8208D"/>
    <w:rsid w:val="00E849E6"/>
    <w:rsid w:val="00E84DB4"/>
    <w:rsid w:val="00E86476"/>
    <w:rsid w:val="00E87230"/>
    <w:rsid w:val="00E91CBF"/>
    <w:rsid w:val="00E9288B"/>
    <w:rsid w:val="00E92F1F"/>
    <w:rsid w:val="00E932D5"/>
    <w:rsid w:val="00E93FE9"/>
    <w:rsid w:val="00E947BE"/>
    <w:rsid w:val="00E96359"/>
    <w:rsid w:val="00EA0792"/>
    <w:rsid w:val="00EA1B80"/>
    <w:rsid w:val="00EA2BFF"/>
    <w:rsid w:val="00EA42E1"/>
    <w:rsid w:val="00EA550A"/>
    <w:rsid w:val="00EA7C0F"/>
    <w:rsid w:val="00EB749E"/>
    <w:rsid w:val="00EC077D"/>
    <w:rsid w:val="00EC08A7"/>
    <w:rsid w:val="00EC3517"/>
    <w:rsid w:val="00EC5746"/>
    <w:rsid w:val="00EC74EB"/>
    <w:rsid w:val="00ED151C"/>
    <w:rsid w:val="00ED56BC"/>
    <w:rsid w:val="00ED5DCA"/>
    <w:rsid w:val="00EE31FE"/>
    <w:rsid w:val="00EE3607"/>
    <w:rsid w:val="00EE4B18"/>
    <w:rsid w:val="00EE73C3"/>
    <w:rsid w:val="00EE7446"/>
    <w:rsid w:val="00EF2937"/>
    <w:rsid w:val="00EF3939"/>
    <w:rsid w:val="00EF6D54"/>
    <w:rsid w:val="00EF758F"/>
    <w:rsid w:val="00F02519"/>
    <w:rsid w:val="00F04935"/>
    <w:rsid w:val="00F06411"/>
    <w:rsid w:val="00F07B2F"/>
    <w:rsid w:val="00F1155A"/>
    <w:rsid w:val="00F13C5C"/>
    <w:rsid w:val="00F17290"/>
    <w:rsid w:val="00F23CCF"/>
    <w:rsid w:val="00F26DB1"/>
    <w:rsid w:val="00F3085F"/>
    <w:rsid w:val="00F31714"/>
    <w:rsid w:val="00F32ED3"/>
    <w:rsid w:val="00F438A8"/>
    <w:rsid w:val="00F44786"/>
    <w:rsid w:val="00F515A6"/>
    <w:rsid w:val="00F524C9"/>
    <w:rsid w:val="00F537AE"/>
    <w:rsid w:val="00F5537C"/>
    <w:rsid w:val="00F56F56"/>
    <w:rsid w:val="00F61956"/>
    <w:rsid w:val="00F62CCD"/>
    <w:rsid w:val="00F67247"/>
    <w:rsid w:val="00F71CA0"/>
    <w:rsid w:val="00F72CD4"/>
    <w:rsid w:val="00F7400B"/>
    <w:rsid w:val="00F754AA"/>
    <w:rsid w:val="00F75EE4"/>
    <w:rsid w:val="00F778F9"/>
    <w:rsid w:val="00F82601"/>
    <w:rsid w:val="00F82BCF"/>
    <w:rsid w:val="00F8448A"/>
    <w:rsid w:val="00F866F9"/>
    <w:rsid w:val="00F86C3B"/>
    <w:rsid w:val="00F93AF4"/>
    <w:rsid w:val="00F95311"/>
    <w:rsid w:val="00F96543"/>
    <w:rsid w:val="00F9682B"/>
    <w:rsid w:val="00F96C98"/>
    <w:rsid w:val="00F97AD2"/>
    <w:rsid w:val="00FA1A3D"/>
    <w:rsid w:val="00FA1F48"/>
    <w:rsid w:val="00FA248C"/>
    <w:rsid w:val="00FA35F1"/>
    <w:rsid w:val="00FA61DE"/>
    <w:rsid w:val="00FA6956"/>
    <w:rsid w:val="00FB3630"/>
    <w:rsid w:val="00FC06B4"/>
    <w:rsid w:val="00FC167E"/>
    <w:rsid w:val="00FC2270"/>
    <w:rsid w:val="00FC4628"/>
    <w:rsid w:val="00FC78C9"/>
    <w:rsid w:val="00FD0A3C"/>
    <w:rsid w:val="00FD5C50"/>
    <w:rsid w:val="00FD7FF8"/>
    <w:rsid w:val="00FE0CD3"/>
    <w:rsid w:val="00FE5FB2"/>
    <w:rsid w:val="00FF1DAF"/>
    <w:rsid w:val="00FF3EE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F27A38"/>
  <w14:defaultImageDpi w14:val="0"/>
  <w15:docId w15:val="{650A9685-1CBD-DC4C-BC56-8FB3083EC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en-US"/>
    </w:rPr>
  </w:style>
  <w:style w:type="paragraph" w:styleId="Heading1">
    <w:name w:val="heading 1"/>
    <w:basedOn w:val="Normal"/>
    <w:next w:val="Normal"/>
    <w:link w:val="Heading1Char"/>
    <w:uiPriority w:val="9"/>
    <w:qFormat/>
    <w:rsid w:val="006610BE"/>
    <w:pPr>
      <w:keepNext/>
      <w:keepLines/>
      <w:spacing w:before="240" w:after="0"/>
      <w:outlineLvl w:val="0"/>
    </w:pPr>
    <w:rPr>
      <w:rFonts w:asciiTheme="majorHAnsi" w:eastAsiaTheme="majorEastAsia" w:hAnsiTheme="majorHAnsi" w:cstheme="majorBidi"/>
      <w:noProof/>
      <w:color w:val="2F5496" w:themeColor="accent1" w:themeShade="BF"/>
      <w:sz w:val="32"/>
      <w:szCs w:val="32"/>
      <w:lang w:eastAsia="en-US"/>
    </w:rPr>
  </w:style>
  <w:style w:type="paragraph" w:styleId="Heading2">
    <w:name w:val="heading 2"/>
    <w:basedOn w:val="Normal"/>
    <w:next w:val="Normal"/>
    <w:link w:val="Heading2Char"/>
    <w:uiPriority w:val="9"/>
    <w:unhideWhenUsed/>
    <w:qFormat/>
    <w:rsid w:val="008D3560"/>
    <w:pPr>
      <w:keepNext/>
      <w:keepLines/>
      <w:spacing w:before="40" w:after="0"/>
      <w:outlineLvl w:val="1"/>
    </w:pPr>
    <w:rPr>
      <w:rFonts w:asciiTheme="majorHAnsi" w:eastAsiaTheme="majorEastAsia" w:hAnsiTheme="majorHAnsi" w:cstheme="majorBidi"/>
      <w:noProof/>
      <w:color w:val="2F5496" w:themeColor="accent1" w:themeShade="BF"/>
      <w:sz w:val="26"/>
      <w:szCs w:val="26"/>
      <w:lang w:eastAsia="en-US"/>
    </w:rPr>
  </w:style>
  <w:style w:type="paragraph" w:styleId="Heading3">
    <w:name w:val="heading 3"/>
    <w:basedOn w:val="Normal"/>
    <w:next w:val="Normal"/>
    <w:link w:val="Heading3Char"/>
    <w:uiPriority w:val="9"/>
    <w:semiHidden/>
    <w:unhideWhenUsed/>
    <w:qFormat/>
    <w:rsid w:val="00204CF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F72CD4"/>
  </w:style>
  <w:style w:type="character" w:styleId="CommentReference">
    <w:name w:val="annotation reference"/>
    <w:basedOn w:val="DefaultParagraphFont"/>
    <w:uiPriority w:val="99"/>
    <w:semiHidden/>
    <w:unhideWhenUsed/>
    <w:rsid w:val="00D26995"/>
    <w:rPr>
      <w:sz w:val="16"/>
      <w:szCs w:val="16"/>
    </w:rPr>
  </w:style>
  <w:style w:type="paragraph" w:styleId="CommentText">
    <w:name w:val="annotation text"/>
    <w:basedOn w:val="Normal"/>
    <w:link w:val="CommentTextChar"/>
    <w:uiPriority w:val="99"/>
    <w:semiHidden/>
    <w:unhideWhenUsed/>
    <w:rsid w:val="00D26995"/>
    <w:pPr>
      <w:spacing w:line="240" w:lineRule="auto"/>
    </w:pPr>
    <w:rPr>
      <w:sz w:val="20"/>
      <w:szCs w:val="20"/>
    </w:rPr>
  </w:style>
  <w:style w:type="character" w:customStyle="1" w:styleId="CommentTextChar">
    <w:name w:val="Comment Text Char"/>
    <w:basedOn w:val="DefaultParagraphFont"/>
    <w:link w:val="CommentText"/>
    <w:uiPriority w:val="99"/>
    <w:semiHidden/>
    <w:rsid w:val="00D26995"/>
  </w:style>
  <w:style w:type="paragraph" w:styleId="CommentSubject">
    <w:name w:val="annotation subject"/>
    <w:basedOn w:val="CommentText"/>
    <w:next w:val="CommentText"/>
    <w:link w:val="CommentSubjectChar"/>
    <w:uiPriority w:val="99"/>
    <w:semiHidden/>
    <w:unhideWhenUsed/>
    <w:rsid w:val="00D26995"/>
    <w:rPr>
      <w:b/>
      <w:bCs/>
    </w:rPr>
  </w:style>
  <w:style w:type="character" w:customStyle="1" w:styleId="CommentSubjectChar">
    <w:name w:val="Comment Subject Char"/>
    <w:basedOn w:val="CommentTextChar"/>
    <w:link w:val="CommentSubject"/>
    <w:uiPriority w:val="99"/>
    <w:semiHidden/>
    <w:rsid w:val="00D26995"/>
    <w:rPr>
      <w:b/>
      <w:bCs/>
    </w:rPr>
  </w:style>
  <w:style w:type="paragraph" w:styleId="BalloonText">
    <w:name w:val="Balloon Text"/>
    <w:basedOn w:val="Normal"/>
    <w:link w:val="BalloonTextChar"/>
    <w:uiPriority w:val="99"/>
    <w:semiHidden/>
    <w:unhideWhenUsed/>
    <w:rsid w:val="00D269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6995"/>
    <w:rPr>
      <w:rFonts w:ascii="Segoe UI" w:hAnsi="Segoe UI" w:cs="Segoe UI"/>
      <w:sz w:val="18"/>
      <w:szCs w:val="18"/>
    </w:rPr>
  </w:style>
  <w:style w:type="table" w:styleId="TableGrid">
    <w:name w:val="Table Grid"/>
    <w:basedOn w:val="TableNormal"/>
    <w:uiPriority w:val="39"/>
    <w:rsid w:val="009A10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D3560"/>
    <w:rPr>
      <w:rFonts w:asciiTheme="majorHAnsi" w:eastAsiaTheme="majorEastAsia" w:hAnsiTheme="majorHAnsi" w:cstheme="majorBidi"/>
      <w:noProof/>
      <w:color w:val="2F5496" w:themeColor="accent1" w:themeShade="BF"/>
      <w:sz w:val="26"/>
      <w:szCs w:val="26"/>
      <w:lang w:val="en-US" w:eastAsia="en-US"/>
    </w:rPr>
  </w:style>
  <w:style w:type="character" w:customStyle="1" w:styleId="Heading1Char">
    <w:name w:val="Heading 1 Char"/>
    <w:basedOn w:val="DefaultParagraphFont"/>
    <w:link w:val="Heading1"/>
    <w:uiPriority w:val="9"/>
    <w:rsid w:val="006610BE"/>
    <w:rPr>
      <w:rFonts w:asciiTheme="majorHAnsi" w:eastAsiaTheme="majorEastAsia" w:hAnsiTheme="majorHAnsi" w:cstheme="majorBidi"/>
      <w:noProof/>
      <w:color w:val="2F5496" w:themeColor="accent1" w:themeShade="BF"/>
      <w:sz w:val="32"/>
      <w:szCs w:val="32"/>
      <w:lang w:val="en-US" w:eastAsia="en-US"/>
    </w:rPr>
  </w:style>
  <w:style w:type="character" w:customStyle="1" w:styleId="Heading3Char">
    <w:name w:val="Heading 3 Char"/>
    <w:basedOn w:val="DefaultParagraphFont"/>
    <w:link w:val="Heading3"/>
    <w:uiPriority w:val="9"/>
    <w:semiHidden/>
    <w:rsid w:val="00204CFD"/>
    <w:rPr>
      <w:rFonts w:asciiTheme="majorHAnsi" w:eastAsiaTheme="majorEastAsia" w:hAnsiTheme="majorHAnsi" w:cstheme="majorBidi"/>
      <w:color w:val="1F3763" w:themeColor="accent1" w:themeShade="7F"/>
      <w:sz w:val="24"/>
      <w:szCs w:val="24"/>
      <w:lang w:val="en-US"/>
    </w:rPr>
  </w:style>
  <w:style w:type="character" w:styleId="Emphasis">
    <w:name w:val="Emphasis"/>
    <w:basedOn w:val="DefaultParagraphFont"/>
    <w:uiPriority w:val="20"/>
    <w:qFormat/>
    <w:rsid w:val="00365D64"/>
    <w:rPr>
      <w:i/>
      <w:iCs/>
    </w:rPr>
  </w:style>
  <w:style w:type="character" w:styleId="Hyperlink">
    <w:name w:val="Hyperlink"/>
    <w:basedOn w:val="DefaultParagraphFont"/>
    <w:uiPriority w:val="99"/>
    <w:unhideWhenUsed/>
    <w:rsid w:val="00515B52"/>
    <w:rPr>
      <w:color w:val="0563C1" w:themeColor="hyperlink"/>
      <w:u w:val="single"/>
    </w:rPr>
  </w:style>
  <w:style w:type="character" w:customStyle="1" w:styleId="UnresolvedMention1">
    <w:name w:val="Unresolved Mention1"/>
    <w:basedOn w:val="DefaultParagraphFont"/>
    <w:uiPriority w:val="99"/>
    <w:semiHidden/>
    <w:unhideWhenUsed/>
    <w:rsid w:val="00515B52"/>
    <w:rPr>
      <w:color w:val="605E5C"/>
      <w:shd w:val="clear" w:color="auto" w:fill="E1DFDD"/>
    </w:rPr>
  </w:style>
  <w:style w:type="paragraph" w:styleId="Header">
    <w:name w:val="header"/>
    <w:basedOn w:val="Normal"/>
    <w:link w:val="HeaderChar"/>
    <w:uiPriority w:val="99"/>
    <w:unhideWhenUsed/>
    <w:rsid w:val="00F754AA"/>
    <w:pPr>
      <w:tabs>
        <w:tab w:val="center" w:pos="4536"/>
        <w:tab w:val="right" w:pos="9072"/>
      </w:tabs>
      <w:spacing w:after="0" w:line="240" w:lineRule="auto"/>
    </w:pPr>
  </w:style>
  <w:style w:type="character" w:customStyle="1" w:styleId="HeaderChar">
    <w:name w:val="Header Char"/>
    <w:basedOn w:val="DefaultParagraphFont"/>
    <w:link w:val="Header"/>
    <w:uiPriority w:val="99"/>
    <w:rsid w:val="00F754AA"/>
    <w:rPr>
      <w:sz w:val="22"/>
      <w:szCs w:val="22"/>
      <w:lang w:val="en-US"/>
    </w:rPr>
  </w:style>
  <w:style w:type="paragraph" w:styleId="Footer">
    <w:name w:val="footer"/>
    <w:basedOn w:val="Normal"/>
    <w:link w:val="FooterChar"/>
    <w:uiPriority w:val="99"/>
    <w:unhideWhenUsed/>
    <w:rsid w:val="00F754AA"/>
    <w:pPr>
      <w:tabs>
        <w:tab w:val="center" w:pos="4536"/>
        <w:tab w:val="right" w:pos="9072"/>
      </w:tabs>
      <w:spacing w:after="0" w:line="240" w:lineRule="auto"/>
    </w:pPr>
  </w:style>
  <w:style w:type="character" w:customStyle="1" w:styleId="FooterChar">
    <w:name w:val="Footer Char"/>
    <w:basedOn w:val="DefaultParagraphFont"/>
    <w:link w:val="Footer"/>
    <w:uiPriority w:val="99"/>
    <w:rsid w:val="00F754AA"/>
    <w:rPr>
      <w:sz w:val="22"/>
      <w:szCs w:val="22"/>
      <w:lang w:val="en-US"/>
    </w:rPr>
  </w:style>
  <w:style w:type="character" w:customStyle="1" w:styleId="fontstyle01">
    <w:name w:val="fontstyle01"/>
    <w:basedOn w:val="DefaultParagraphFont"/>
    <w:rsid w:val="00D96792"/>
    <w:rPr>
      <w:rFonts w:ascii="Bembo" w:hAnsi="Bembo" w:hint="default"/>
      <w:b w:val="0"/>
      <w:bCs w:val="0"/>
      <w:i w:val="0"/>
      <w:iCs w:val="0"/>
      <w:color w:val="231F20"/>
      <w:sz w:val="20"/>
      <w:szCs w:val="20"/>
    </w:rPr>
  </w:style>
  <w:style w:type="paragraph" w:styleId="ListParagraph">
    <w:name w:val="List Paragraph"/>
    <w:basedOn w:val="Normal"/>
    <w:uiPriority w:val="34"/>
    <w:qFormat/>
    <w:rsid w:val="00C82B6E"/>
    <w:pPr>
      <w:ind w:left="720"/>
      <w:contextualSpacing/>
    </w:pPr>
  </w:style>
  <w:style w:type="paragraph" w:styleId="NormalWeb">
    <w:name w:val="Normal (Web)"/>
    <w:basedOn w:val="Normal"/>
    <w:uiPriority w:val="99"/>
    <w:semiHidden/>
    <w:unhideWhenUsed/>
    <w:rsid w:val="00511D94"/>
    <w:pPr>
      <w:spacing w:before="100" w:beforeAutospacing="1" w:after="100" w:afterAutospacing="1" w:line="240" w:lineRule="auto"/>
    </w:pPr>
    <w:rPr>
      <w:rFonts w:ascii="Times New Roman" w:hAnsi="Times New Roman"/>
      <w:sz w:val="24"/>
      <w:szCs w:val="24"/>
      <w:lang w:val="hr-HR"/>
    </w:rPr>
  </w:style>
  <w:style w:type="paragraph" w:styleId="Revision">
    <w:name w:val="Revision"/>
    <w:hidden/>
    <w:uiPriority w:val="99"/>
    <w:semiHidden/>
    <w:rsid w:val="00EA550A"/>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53432">
      <w:bodyDiv w:val="1"/>
      <w:marLeft w:val="0"/>
      <w:marRight w:val="0"/>
      <w:marTop w:val="0"/>
      <w:marBottom w:val="0"/>
      <w:divBdr>
        <w:top w:val="none" w:sz="0" w:space="0" w:color="auto"/>
        <w:left w:val="none" w:sz="0" w:space="0" w:color="auto"/>
        <w:bottom w:val="none" w:sz="0" w:space="0" w:color="auto"/>
        <w:right w:val="none" w:sz="0" w:space="0" w:color="auto"/>
      </w:divBdr>
    </w:div>
    <w:div w:id="173304601">
      <w:bodyDiv w:val="1"/>
      <w:marLeft w:val="0"/>
      <w:marRight w:val="0"/>
      <w:marTop w:val="0"/>
      <w:marBottom w:val="0"/>
      <w:divBdr>
        <w:top w:val="none" w:sz="0" w:space="0" w:color="auto"/>
        <w:left w:val="none" w:sz="0" w:space="0" w:color="auto"/>
        <w:bottom w:val="none" w:sz="0" w:space="0" w:color="auto"/>
        <w:right w:val="none" w:sz="0" w:space="0" w:color="auto"/>
      </w:divBdr>
    </w:div>
    <w:div w:id="1042251442">
      <w:bodyDiv w:val="1"/>
      <w:marLeft w:val="0"/>
      <w:marRight w:val="0"/>
      <w:marTop w:val="0"/>
      <w:marBottom w:val="0"/>
      <w:divBdr>
        <w:top w:val="none" w:sz="0" w:space="0" w:color="auto"/>
        <w:left w:val="none" w:sz="0" w:space="0" w:color="auto"/>
        <w:bottom w:val="none" w:sz="0" w:space="0" w:color="auto"/>
        <w:right w:val="none" w:sz="0" w:space="0" w:color="auto"/>
      </w:divBdr>
    </w:div>
    <w:div w:id="1236816182">
      <w:bodyDiv w:val="1"/>
      <w:marLeft w:val="0"/>
      <w:marRight w:val="0"/>
      <w:marTop w:val="0"/>
      <w:marBottom w:val="0"/>
      <w:divBdr>
        <w:top w:val="none" w:sz="0" w:space="0" w:color="auto"/>
        <w:left w:val="none" w:sz="0" w:space="0" w:color="auto"/>
        <w:bottom w:val="none" w:sz="0" w:space="0" w:color="auto"/>
        <w:right w:val="none" w:sz="0" w:space="0" w:color="auto"/>
      </w:divBdr>
    </w:div>
    <w:div w:id="1611207103">
      <w:bodyDiv w:val="1"/>
      <w:marLeft w:val="0"/>
      <w:marRight w:val="0"/>
      <w:marTop w:val="0"/>
      <w:marBottom w:val="0"/>
      <w:divBdr>
        <w:top w:val="none" w:sz="0" w:space="0" w:color="auto"/>
        <w:left w:val="none" w:sz="0" w:space="0" w:color="auto"/>
        <w:bottom w:val="none" w:sz="0" w:space="0" w:color="auto"/>
        <w:right w:val="none" w:sz="0" w:space="0" w:color="auto"/>
      </w:divBdr>
    </w:div>
    <w:div w:id="1773351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nafl@bio.aau.dk" TargetMode="External"/><Relationship Id="rId13" Type="http://schemas.openxmlformats.org/officeDocument/2006/relationships/hyperlink" Target="mailto:abra@irb.hr" TargetMode="External"/><Relationship Id="rId18" Type="http://schemas.openxmlformats.org/officeDocument/2006/relationships/image" Target="media/image4.emf"/><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7.emf"/><Relationship Id="rId7" Type="http://schemas.openxmlformats.org/officeDocument/2006/relationships/endnotes" Target="endnotes.xml"/><Relationship Id="rId12" Type="http://schemas.openxmlformats.org/officeDocument/2006/relationships/hyperlink" Target="mailto:Tihana.Novak@irb.hr" TargetMode="External"/><Relationship Id="rId17" Type="http://schemas.openxmlformats.org/officeDocument/2006/relationships/image" Target="media/image3.emf"/><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lena.godrijan@irb.hr"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mailto:Ana.Cvitesic.Kusan@irb.hr" TargetMode="External"/><Relationship Id="rId19" Type="http://schemas.openxmlformats.org/officeDocument/2006/relationships/image" Target="media/image5.emf"/><Relationship Id="rId31"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ivna@irb.hr" TargetMode="External"/><Relationship Id="rId14" Type="http://schemas.openxmlformats.org/officeDocument/2006/relationships/hyperlink" Target="mailto:gaspar@irb.hr" TargetMode="External"/><Relationship Id="rId22" Type="http://schemas.openxmlformats.org/officeDocument/2006/relationships/hyperlink" Target="https://www.ipcc.ch/sr15/"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2D2E9-03EA-4B85-A245-97584DD36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35</Pages>
  <Words>10224</Words>
  <Characters>58283</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Lana Flanjak</dc:creator>
  <cp:lastModifiedBy>BG</cp:lastModifiedBy>
  <cp:revision>25</cp:revision>
  <dcterms:created xsi:type="dcterms:W3CDTF">2021-11-17T10:57:00Z</dcterms:created>
  <dcterms:modified xsi:type="dcterms:W3CDTF">2023-03-07T14:16:00Z</dcterms:modified>
</cp:coreProperties>
</file>