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4A337" w14:textId="77777777" w:rsidR="00AE2300" w:rsidRPr="000D3375" w:rsidRDefault="00AE2300" w:rsidP="00AE2300">
      <w:pPr>
        <w:spacing w:after="0" w:line="240" w:lineRule="auto"/>
        <w:rPr>
          <w:rFonts w:ascii="Times New Roman" w:hAnsi="Times New Roman" w:cs="Times New Roman"/>
          <w:color w:val="000000" w:themeColor="text1"/>
          <w:sz w:val="20"/>
          <w:szCs w:val="20"/>
          <w:lang w:val="en-GB"/>
        </w:rPr>
      </w:pPr>
      <w:bookmarkStart w:id="0" w:name="_GoBack"/>
      <w:bookmarkEnd w:id="0"/>
      <w:r w:rsidRPr="000D3375">
        <w:rPr>
          <w:rFonts w:ascii="Times New Roman" w:hAnsi="Times New Roman" w:cs="Times New Roman"/>
          <w:caps/>
          <w:color w:val="000000" w:themeColor="text1"/>
          <w:sz w:val="20"/>
          <w:szCs w:val="20"/>
          <w:lang w:val="en-GB"/>
        </w:rPr>
        <w:t>Sediments as a Dynamic Natural Resource - From Catchment to Open Sea</w:t>
      </w:r>
    </w:p>
    <w:p w14:paraId="6DE4A338" w14:textId="77777777" w:rsidR="00AE2300" w:rsidRPr="000D3375" w:rsidRDefault="00AE2300" w:rsidP="00AE2300">
      <w:pPr>
        <w:spacing w:line="480" w:lineRule="auto"/>
        <w:rPr>
          <w:rFonts w:ascii="Times New Roman" w:hAnsi="Times New Roman" w:cs="Times New Roman"/>
          <w:color w:val="000000" w:themeColor="text1"/>
          <w:sz w:val="20"/>
          <w:szCs w:val="20"/>
          <w:lang w:val="en-GB"/>
        </w:rPr>
      </w:pPr>
    </w:p>
    <w:p w14:paraId="6DE4A339" w14:textId="77777777" w:rsidR="00D87617" w:rsidRPr="000D3375" w:rsidRDefault="00D87617" w:rsidP="00AE2300">
      <w:pPr>
        <w:spacing w:line="480" w:lineRule="auto"/>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 xml:space="preserve">Ion-exchange chromatography as a tool for investigating vanadium speciation in sediments: preliminary studies </w:t>
      </w:r>
    </w:p>
    <w:p w14:paraId="6DE4A33A" w14:textId="77777777" w:rsidR="00AE2300" w:rsidRPr="000D3375" w:rsidRDefault="00AE2300" w:rsidP="00AE2300">
      <w:pPr>
        <w:spacing w:line="480" w:lineRule="auto"/>
        <w:rPr>
          <w:rFonts w:ascii="Times New Roman" w:hAnsi="Times New Roman" w:cs="Times New Roman"/>
          <w:color w:val="000000" w:themeColor="text1"/>
          <w:sz w:val="20"/>
          <w:szCs w:val="20"/>
        </w:rPr>
      </w:pPr>
    </w:p>
    <w:p w14:paraId="6DE4A33B" w14:textId="77777777" w:rsidR="00D87617" w:rsidRPr="000D3375" w:rsidRDefault="00D87617" w:rsidP="00AE2300">
      <w:pPr>
        <w:spacing w:line="480" w:lineRule="auto"/>
        <w:rPr>
          <w:rFonts w:ascii="Times New Roman" w:hAnsi="Times New Roman" w:cs="Times New Roman"/>
          <w:b/>
          <w:color w:val="000000" w:themeColor="text1"/>
          <w:sz w:val="20"/>
          <w:szCs w:val="20"/>
          <w:vertAlign w:val="superscript"/>
        </w:rPr>
      </w:pPr>
      <w:r w:rsidRPr="000D3375">
        <w:rPr>
          <w:rFonts w:ascii="Times New Roman" w:hAnsi="Times New Roman" w:cs="Times New Roman"/>
          <w:b/>
          <w:color w:val="000000" w:themeColor="text1"/>
          <w:sz w:val="20"/>
          <w:szCs w:val="20"/>
        </w:rPr>
        <w:t>Lucija</w:t>
      </w:r>
      <w:r w:rsidR="005E1A12" w:rsidRPr="000D3375">
        <w:rPr>
          <w:rFonts w:ascii="Times New Roman" w:hAnsi="Times New Roman" w:cs="Times New Roman"/>
          <w:b/>
          <w:color w:val="000000" w:themeColor="text1"/>
          <w:sz w:val="20"/>
          <w:szCs w:val="20"/>
        </w:rPr>
        <w:t xml:space="preserve"> </w:t>
      </w:r>
      <w:r w:rsidRPr="000D3375">
        <w:rPr>
          <w:rFonts w:ascii="Times New Roman" w:hAnsi="Times New Roman" w:cs="Times New Roman"/>
          <w:b/>
          <w:color w:val="000000" w:themeColor="text1"/>
          <w:sz w:val="20"/>
          <w:szCs w:val="20"/>
        </w:rPr>
        <w:t>Knežević</w:t>
      </w:r>
      <w:r w:rsidR="00AE2300" w:rsidRPr="000D3375">
        <w:rPr>
          <w:rFonts w:ascii="Times New Roman" w:hAnsi="Times New Roman" w:cs="Times New Roman"/>
          <w:b/>
          <w:color w:val="000000" w:themeColor="text1"/>
          <w:sz w:val="20"/>
          <w:szCs w:val="20"/>
          <w:vertAlign w:val="superscript"/>
        </w:rPr>
        <w:t>1</w:t>
      </w:r>
      <w:r w:rsidR="00AE2300" w:rsidRPr="000D3375">
        <w:rPr>
          <w:rFonts w:ascii="Times New Roman" w:hAnsi="Times New Roman" w:cs="Times New Roman"/>
          <w:b/>
          <w:color w:val="000000" w:themeColor="text1"/>
          <w:sz w:val="20"/>
          <w:szCs w:val="20"/>
        </w:rPr>
        <w:t xml:space="preserve">• </w:t>
      </w:r>
      <w:r w:rsidRPr="000D3375">
        <w:rPr>
          <w:rFonts w:ascii="Times New Roman" w:hAnsi="Times New Roman" w:cs="Times New Roman"/>
          <w:b/>
          <w:color w:val="000000" w:themeColor="text1"/>
          <w:sz w:val="20"/>
          <w:szCs w:val="20"/>
        </w:rPr>
        <w:t>Nuša</w:t>
      </w:r>
      <w:r w:rsidR="005E1A12" w:rsidRPr="000D3375">
        <w:rPr>
          <w:rFonts w:ascii="Times New Roman" w:hAnsi="Times New Roman" w:cs="Times New Roman"/>
          <w:b/>
          <w:color w:val="000000" w:themeColor="text1"/>
          <w:sz w:val="20"/>
          <w:szCs w:val="20"/>
        </w:rPr>
        <w:t xml:space="preserve"> </w:t>
      </w:r>
      <w:r w:rsidRPr="000D3375">
        <w:rPr>
          <w:rFonts w:ascii="Times New Roman" w:hAnsi="Times New Roman" w:cs="Times New Roman"/>
          <w:b/>
          <w:color w:val="000000" w:themeColor="text1"/>
          <w:sz w:val="20"/>
          <w:szCs w:val="20"/>
        </w:rPr>
        <w:t>Cukrov</w:t>
      </w:r>
      <w:r w:rsidR="00AE2300" w:rsidRPr="000D3375">
        <w:rPr>
          <w:rFonts w:ascii="Times New Roman" w:hAnsi="Times New Roman" w:cs="Times New Roman"/>
          <w:b/>
          <w:color w:val="000000" w:themeColor="text1"/>
          <w:sz w:val="20"/>
          <w:szCs w:val="20"/>
          <w:vertAlign w:val="superscript"/>
        </w:rPr>
        <w:t>1</w:t>
      </w:r>
      <w:r w:rsidR="00AE2300" w:rsidRPr="000D3375">
        <w:rPr>
          <w:rFonts w:ascii="Times New Roman" w:hAnsi="Times New Roman" w:cs="Times New Roman"/>
          <w:b/>
          <w:color w:val="000000" w:themeColor="text1"/>
          <w:sz w:val="20"/>
          <w:szCs w:val="20"/>
        </w:rPr>
        <w:t xml:space="preserve"> • </w:t>
      </w:r>
      <w:r w:rsidRPr="000D3375">
        <w:rPr>
          <w:rFonts w:ascii="Times New Roman" w:hAnsi="Times New Roman" w:cs="Times New Roman"/>
          <w:b/>
          <w:color w:val="000000" w:themeColor="text1"/>
          <w:sz w:val="20"/>
          <w:szCs w:val="20"/>
        </w:rPr>
        <w:t>Elvira Bura-Nakić</w:t>
      </w:r>
      <w:r w:rsidR="00AE2300" w:rsidRPr="000D3375">
        <w:rPr>
          <w:rFonts w:ascii="Times New Roman" w:hAnsi="Times New Roman" w:cs="Times New Roman"/>
          <w:b/>
          <w:color w:val="000000" w:themeColor="text1"/>
          <w:sz w:val="20"/>
          <w:szCs w:val="20"/>
          <w:vertAlign w:val="superscript"/>
        </w:rPr>
        <w:t>1</w:t>
      </w:r>
    </w:p>
    <w:p w14:paraId="6DE4A33C" w14:textId="77777777" w:rsidR="00AE2300" w:rsidRPr="000D3375" w:rsidRDefault="00AE2300" w:rsidP="00AE2300">
      <w:pPr>
        <w:spacing w:line="480" w:lineRule="auto"/>
        <w:rPr>
          <w:rFonts w:ascii="Times New Roman" w:hAnsi="Times New Roman" w:cs="Times New Roman"/>
          <w:b/>
          <w:color w:val="000000" w:themeColor="text1"/>
          <w:sz w:val="20"/>
          <w:szCs w:val="20"/>
          <w:vertAlign w:val="superscript"/>
        </w:rPr>
      </w:pPr>
    </w:p>
    <w:p w14:paraId="6DE4A33D" w14:textId="77777777" w:rsidR="00D87617" w:rsidRPr="000D3375" w:rsidRDefault="00AE2300" w:rsidP="00AE2300">
      <w:pPr>
        <w:spacing w:line="480" w:lineRule="auto"/>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vertAlign w:val="superscript"/>
        </w:rPr>
        <w:t>1</w:t>
      </w:r>
      <w:r w:rsidR="00D87617" w:rsidRPr="000D3375">
        <w:rPr>
          <w:rFonts w:ascii="Times New Roman" w:hAnsi="Times New Roman" w:cs="Times New Roman"/>
          <w:color w:val="000000" w:themeColor="text1"/>
          <w:sz w:val="20"/>
          <w:szCs w:val="20"/>
        </w:rPr>
        <w:t>Ruđer</w:t>
      </w:r>
      <w:r w:rsidR="005E1A12" w:rsidRPr="000D3375">
        <w:rPr>
          <w:rFonts w:ascii="Times New Roman" w:hAnsi="Times New Roman" w:cs="Times New Roman"/>
          <w:color w:val="000000" w:themeColor="text1"/>
          <w:sz w:val="20"/>
          <w:szCs w:val="20"/>
        </w:rPr>
        <w:t xml:space="preserve"> </w:t>
      </w:r>
      <w:r w:rsidR="00D87617" w:rsidRPr="000D3375">
        <w:rPr>
          <w:rFonts w:ascii="Times New Roman" w:hAnsi="Times New Roman" w:cs="Times New Roman"/>
          <w:color w:val="000000" w:themeColor="text1"/>
          <w:sz w:val="20"/>
          <w:szCs w:val="20"/>
        </w:rPr>
        <w:t>Bošković Institute, Department for Marine and Environmental Research, Bijenička 54, 10 000 Zagreb, Croatia</w:t>
      </w:r>
    </w:p>
    <w:p w14:paraId="6DE4A33E" w14:textId="77777777" w:rsidR="00AE2300" w:rsidRPr="000D3375" w:rsidRDefault="00AE2300" w:rsidP="00AE2300">
      <w:pPr>
        <w:spacing w:line="480" w:lineRule="auto"/>
        <w:rPr>
          <w:rFonts w:ascii="Times New Roman" w:hAnsi="Times New Roman" w:cs="Times New Roman"/>
          <w:color w:val="000000" w:themeColor="text1"/>
          <w:sz w:val="20"/>
          <w:szCs w:val="20"/>
        </w:rPr>
      </w:pPr>
    </w:p>
    <w:p w14:paraId="6DE4A33F" w14:textId="77777777" w:rsidR="00AE2300" w:rsidRPr="000D3375" w:rsidRDefault="00AE2300" w:rsidP="00AE2300">
      <w:pPr>
        <w:spacing w:line="480" w:lineRule="auto"/>
        <w:rPr>
          <w:rFonts w:ascii="Times New Roman" w:hAnsi="Times New Roman" w:cs="Times New Roman"/>
          <w:color w:val="000000" w:themeColor="text1"/>
          <w:sz w:val="20"/>
          <w:szCs w:val="20"/>
        </w:rPr>
      </w:pPr>
      <w:r w:rsidRPr="000D3375">
        <w:rPr>
          <w:rFonts w:ascii="Wingdings" w:hAnsi="Wingdings" w:cs="Times New Roman"/>
          <w:color w:val="000000" w:themeColor="text1"/>
          <w:sz w:val="20"/>
          <w:szCs w:val="20"/>
        </w:rPr>
        <w:t></w:t>
      </w:r>
      <w:r w:rsidRPr="000D3375">
        <w:rPr>
          <w:rFonts w:ascii="Times New Roman" w:hAnsi="Times New Roman" w:cs="Times New Roman"/>
          <w:color w:val="000000" w:themeColor="text1"/>
          <w:sz w:val="20"/>
          <w:szCs w:val="20"/>
        </w:rPr>
        <w:t>Elvira Bura-Nakić</w:t>
      </w:r>
    </w:p>
    <w:p w14:paraId="6DE4A340" w14:textId="77777777" w:rsidR="00D87617" w:rsidRPr="000D3375" w:rsidRDefault="001A4517" w:rsidP="00AE2300">
      <w:pPr>
        <w:spacing w:line="480" w:lineRule="auto"/>
        <w:rPr>
          <w:rFonts w:ascii="Times New Roman" w:hAnsi="Times New Roman" w:cs="Times New Roman"/>
          <w:color w:val="000000" w:themeColor="text1"/>
          <w:sz w:val="20"/>
          <w:szCs w:val="20"/>
        </w:rPr>
      </w:pPr>
      <w:hyperlink r:id="rId6" w:history="1">
        <w:r w:rsidR="00AE2300" w:rsidRPr="000D3375">
          <w:rPr>
            <w:rStyle w:val="Hyperlink"/>
            <w:rFonts w:ascii="Times New Roman" w:hAnsi="Times New Roman" w:cs="Times New Roman"/>
            <w:color w:val="000000" w:themeColor="text1"/>
            <w:sz w:val="20"/>
            <w:szCs w:val="20"/>
            <w:u w:val="none"/>
          </w:rPr>
          <w:t>ebnakic@irb.hr</w:t>
        </w:r>
      </w:hyperlink>
    </w:p>
    <w:p w14:paraId="6DE4A341" w14:textId="77777777" w:rsidR="00AE2300" w:rsidRPr="000D3375" w:rsidRDefault="00AE2300" w:rsidP="00D87617">
      <w:pPr>
        <w:spacing w:line="480" w:lineRule="auto"/>
        <w:jc w:val="both"/>
        <w:rPr>
          <w:rFonts w:ascii="Times New Roman" w:hAnsi="Times New Roman" w:cs="Times New Roman"/>
          <w:b/>
          <w:color w:val="000000" w:themeColor="text1"/>
          <w:sz w:val="20"/>
          <w:szCs w:val="20"/>
        </w:rPr>
      </w:pPr>
    </w:p>
    <w:p w14:paraId="6DE4A342" w14:textId="77777777" w:rsidR="00AE2300" w:rsidRPr="000D3375" w:rsidRDefault="00AE2300">
      <w:pP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br w:type="page"/>
      </w:r>
    </w:p>
    <w:p w14:paraId="6DE4A343" w14:textId="77777777" w:rsidR="00D87617" w:rsidRPr="000D3375" w:rsidRDefault="00D87617" w:rsidP="00D87617">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lastRenderedPageBreak/>
        <w:t>Abstract</w:t>
      </w:r>
    </w:p>
    <w:p w14:paraId="6DE4A344" w14:textId="77777777" w:rsidR="00D87617" w:rsidRPr="000D3375" w:rsidRDefault="00D87617" w:rsidP="00D87617">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Purpose</w:t>
      </w:r>
      <w:r w:rsidR="00AE2300" w:rsidRPr="000D3375">
        <w:rPr>
          <w:rFonts w:ascii="Times New Roman" w:hAnsi="Times New Roman" w:cs="Times New Roman"/>
          <w:color w:val="000000" w:themeColor="text1"/>
          <w:sz w:val="20"/>
          <w:szCs w:val="20"/>
          <w:lang w:val="en-GB"/>
        </w:rPr>
        <w:t xml:space="preserve">: </w:t>
      </w:r>
      <w:r w:rsidRPr="000D3375">
        <w:rPr>
          <w:rFonts w:ascii="Times New Roman" w:hAnsi="Times New Roman" w:cs="Times New Roman"/>
          <w:color w:val="000000" w:themeColor="text1"/>
          <w:sz w:val="20"/>
          <w:szCs w:val="20"/>
        </w:rPr>
        <w:t>We conducted this investigation in order to develop a simple method for the determination of bioavailable vanadium, and its speciation within sediments.</w:t>
      </w:r>
    </w:p>
    <w:p w14:paraId="6DE4A345" w14:textId="77777777" w:rsidR="00D87617" w:rsidRPr="000D3375" w:rsidRDefault="00D87617" w:rsidP="00D87617">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Materials and methods</w:t>
      </w:r>
      <w:r w:rsidR="00AE230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The method is based on the determination of acid-extractable vanadium, as this fraction is presumably bioavailable, and its subsequent speciation using IC–UV VIS (ionic chromatography with an ultraviolet-visible detector). A published method</w:t>
      </w:r>
      <w:r w:rsidR="00A86B33" w:rsidRPr="000D3375">
        <w:rPr>
          <w:rFonts w:ascii="Times New Roman" w:hAnsi="Times New Roman" w:cs="Times New Roman"/>
          <w:color w:val="000000" w:themeColor="text1"/>
          <w:sz w:val="20"/>
          <w:szCs w:val="20"/>
        </w:rPr>
        <w:t xml:space="preserve"> for van</w:t>
      </w:r>
      <w:r w:rsidR="00E34FC4" w:rsidRPr="000D3375">
        <w:rPr>
          <w:rFonts w:ascii="Times New Roman" w:hAnsi="Times New Roman" w:cs="Times New Roman"/>
          <w:color w:val="000000" w:themeColor="text1"/>
          <w:sz w:val="20"/>
          <w:szCs w:val="20"/>
        </w:rPr>
        <w:t>adium speciation in pore water</w:t>
      </w:r>
      <w:r w:rsidRPr="000D3375">
        <w:rPr>
          <w:rFonts w:ascii="Times New Roman" w:hAnsi="Times New Roman" w:cs="Times New Roman"/>
          <w:color w:val="000000" w:themeColor="text1"/>
          <w:sz w:val="20"/>
          <w:szCs w:val="20"/>
        </w:rPr>
        <w:t xml:space="preserve"> was further optimized in order to separate V(IV) and V(V) species using column EDTA derivatization</w:t>
      </w:r>
      <w:r w:rsidR="00A86B33" w:rsidRPr="000D3375">
        <w:rPr>
          <w:rFonts w:ascii="Times New Roman" w:hAnsi="Times New Roman" w:cs="Times New Roman"/>
          <w:color w:val="000000" w:themeColor="text1"/>
          <w:sz w:val="20"/>
          <w:szCs w:val="20"/>
        </w:rPr>
        <w:t xml:space="preserve"> on sediment samples</w:t>
      </w:r>
      <w:r w:rsidRPr="000D3375">
        <w:rPr>
          <w:rFonts w:ascii="Times New Roman" w:hAnsi="Times New Roman" w:cs="Times New Roman"/>
          <w:color w:val="000000" w:themeColor="text1"/>
          <w:sz w:val="20"/>
          <w:szCs w:val="20"/>
        </w:rPr>
        <w:t>. The developed method was applied in order to assess acid-extractable vanadium and its speciation within estuary sediments</w:t>
      </w:r>
      <w:r w:rsidR="009E31F2" w:rsidRPr="000D3375">
        <w:rPr>
          <w:rFonts w:ascii="Times New Roman" w:hAnsi="Times New Roman" w:cs="Times New Roman"/>
          <w:color w:val="000000" w:themeColor="text1"/>
          <w:sz w:val="20"/>
          <w:szCs w:val="20"/>
        </w:rPr>
        <w:t xml:space="preserve"> of the </w:t>
      </w:r>
      <w:r w:rsidR="00AB51B4" w:rsidRPr="000D3375">
        <w:rPr>
          <w:rFonts w:ascii="Times New Roman" w:hAnsi="Times New Roman" w:cs="Times New Roman"/>
          <w:color w:val="000000" w:themeColor="text1"/>
          <w:sz w:val="20"/>
          <w:szCs w:val="20"/>
        </w:rPr>
        <w:t xml:space="preserve">Krka </w:t>
      </w:r>
      <w:r w:rsidR="00D34C3F" w:rsidRPr="000D3375">
        <w:rPr>
          <w:rFonts w:ascii="Times New Roman" w:hAnsi="Times New Roman" w:cs="Times New Roman"/>
          <w:color w:val="000000" w:themeColor="text1"/>
          <w:sz w:val="20"/>
          <w:szCs w:val="20"/>
        </w:rPr>
        <w:t>River</w:t>
      </w:r>
      <w:r w:rsidR="00C72C81" w:rsidRPr="000D3375">
        <w:rPr>
          <w:rFonts w:ascii="Times New Roman" w:hAnsi="Times New Roman" w:cs="Times New Roman"/>
          <w:color w:val="000000" w:themeColor="text1"/>
          <w:sz w:val="20"/>
          <w:szCs w:val="20"/>
        </w:rPr>
        <w:t xml:space="preserve"> at the Dalmatian c</w:t>
      </w:r>
      <w:r w:rsidRPr="000D3375">
        <w:rPr>
          <w:rFonts w:ascii="Times New Roman" w:hAnsi="Times New Roman" w:cs="Times New Roman"/>
          <w:color w:val="000000" w:themeColor="text1"/>
          <w:sz w:val="20"/>
          <w:szCs w:val="20"/>
        </w:rPr>
        <w:t xml:space="preserve">oast of Croatia. </w:t>
      </w:r>
    </w:p>
    <w:p w14:paraId="6DE4A346" w14:textId="77777777" w:rsidR="00D87617" w:rsidRPr="000D3375" w:rsidRDefault="00D87617" w:rsidP="00D87617">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Results and discussion</w:t>
      </w:r>
      <w:r w:rsidR="00AE230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The obtained results are implying that the majority of vanadium within estuary sediments is in the form of less soluble fraction while the acid-extractable fraction comprises approximately 40% of the total vanadium present. In contrast, open sea sediment (station K4) was completely dominated by the acid-extractable vanadium. The extracted vanadium is in the form of V(IV).</w:t>
      </w:r>
    </w:p>
    <w:p w14:paraId="6DE4A347" w14:textId="77777777" w:rsidR="00D87617" w:rsidRPr="000D3375" w:rsidRDefault="00D87617" w:rsidP="00D87617">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Conclusions</w:t>
      </w:r>
      <w:r w:rsidR="00AE230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Ion-exchange chromatography with an UV-VIS detector is a promising analytical method for vanadium speciation, however further optimization of the conditions (improvement of the sequential extraction procedure) is needed in order to assess speciation also within other vanadium sedimentary fractions.</w:t>
      </w:r>
    </w:p>
    <w:p w14:paraId="6DE4A348" w14:textId="77777777" w:rsidR="00AE2300" w:rsidRPr="000D3375" w:rsidRDefault="00AE2300" w:rsidP="00D87617">
      <w:pPr>
        <w:spacing w:line="480" w:lineRule="auto"/>
        <w:jc w:val="both"/>
        <w:rPr>
          <w:rFonts w:ascii="Times New Roman" w:hAnsi="Times New Roman" w:cs="Times New Roman"/>
          <w:b/>
          <w:color w:val="000000" w:themeColor="text1"/>
          <w:sz w:val="20"/>
          <w:szCs w:val="20"/>
        </w:rPr>
      </w:pPr>
    </w:p>
    <w:p w14:paraId="6DE4A349" w14:textId="77777777" w:rsidR="00D87617" w:rsidRPr="000D3375" w:rsidRDefault="00D87617" w:rsidP="00D87617">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b/>
          <w:color w:val="000000" w:themeColor="text1"/>
          <w:sz w:val="20"/>
          <w:szCs w:val="20"/>
        </w:rPr>
        <w:t>Keywords</w:t>
      </w:r>
      <w:r w:rsidR="00D34C3F" w:rsidRPr="000D3375">
        <w:rPr>
          <w:rFonts w:ascii="Times New Roman" w:hAnsi="Times New Roman" w:cs="Times New Roman"/>
          <w:b/>
          <w:color w:val="000000" w:themeColor="text1"/>
          <w:sz w:val="20"/>
          <w:szCs w:val="20"/>
        </w:rPr>
        <w:t xml:space="preserve"> </w:t>
      </w:r>
      <w:r w:rsidR="00AE2300" w:rsidRPr="000D3375">
        <w:rPr>
          <w:rFonts w:ascii="Times New Roman" w:hAnsi="Times New Roman" w:cs="Times New Roman"/>
          <w:color w:val="000000" w:themeColor="text1"/>
          <w:sz w:val="20"/>
          <w:szCs w:val="20"/>
        </w:rPr>
        <w:t xml:space="preserve">Extractable sediment </w:t>
      </w:r>
      <w:r w:rsidR="002E2694" w:rsidRPr="000D3375">
        <w:rPr>
          <w:rFonts w:ascii="Times New Roman" w:hAnsi="Times New Roman" w:cs="Times New Roman"/>
          <w:color w:val="000000" w:themeColor="text1"/>
          <w:sz w:val="20"/>
          <w:szCs w:val="20"/>
        </w:rPr>
        <w:t>fraction</w:t>
      </w:r>
      <w:r w:rsidR="00C72C81" w:rsidRPr="000D3375">
        <w:rPr>
          <w:rFonts w:ascii="Times New Roman" w:hAnsi="Times New Roman" w:cs="Times New Roman"/>
          <w:color w:val="000000" w:themeColor="text1"/>
          <w:sz w:val="20"/>
          <w:szCs w:val="20"/>
        </w:rPr>
        <w:t xml:space="preserve">, </w:t>
      </w:r>
      <w:r w:rsidR="002E2694" w:rsidRPr="000D3375">
        <w:rPr>
          <w:rFonts w:ascii="Times New Roman" w:hAnsi="Times New Roman" w:cs="Times New Roman"/>
          <w:color w:val="000000" w:themeColor="text1"/>
          <w:sz w:val="20"/>
          <w:szCs w:val="20"/>
        </w:rPr>
        <w:t>Ion chromatography</w:t>
      </w:r>
      <w:r w:rsidR="00D34C3F" w:rsidRPr="000D3375">
        <w:rPr>
          <w:rFonts w:ascii="Times New Roman" w:hAnsi="Times New Roman" w:cs="Times New Roman"/>
          <w:color w:val="000000" w:themeColor="text1"/>
          <w:sz w:val="20"/>
          <w:szCs w:val="20"/>
        </w:rPr>
        <w:t xml:space="preserve"> Krka River </w:t>
      </w:r>
      <w:r w:rsidRPr="000D3375">
        <w:rPr>
          <w:rFonts w:ascii="Times New Roman" w:hAnsi="Times New Roman" w:cs="Times New Roman"/>
          <w:color w:val="000000" w:themeColor="text1"/>
          <w:sz w:val="20"/>
          <w:szCs w:val="20"/>
        </w:rPr>
        <w:t>estuary</w:t>
      </w:r>
      <w:r w:rsidR="00C72C81" w:rsidRPr="000D3375">
        <w:rPr>
          <w:rFonts w:ascii="Times New Roman" w:hAnsi="Times New Roman" w:cs="Times New Roman"/>
          <w:color w:val="000000" w:themeColor="text1"/>
          <w:sz w:val="20"/>
          <w:szCs w:val="20"/>
        </w:rPr>
        <w:t>,</w:t>
      </w:r>
      <w:r w:rsidR="00AE2300" w:rsidRPr="000D3375">
        <w:rPr>
          <w:rFonts w:ascii="Times New Roman" w:hAnsi="Times New Roman" w:cs="Times New Roman"/>
          <w:color w:val="000000" w:themeColor="text1"/>
          <w:sz w:val="20"/>
          <w:szCs w:val="20"/>
        </w:rPr>
        <w:t>S</w:t>
      </w:r>
      <w:r w:rsidRPr="000D3375">
        <w:rPr>
          <w:rFonts w:ascii="Times New Roman" w:hAnsi="Times New Roman" w:cs="Times New Roman"/>
          <w:color w:val="000000" w:themeColor="text1"/>
          <w:sz w:val="20"/>
          <w:szCs w:val="20"/>
        </w:rPr>
        <w:t>peciation</w:t>
      </w:r>
      <w:r w:rsidR="00C72C81" w:rsidRPr="000D3375">
        <w:rPr>
          <w:rFonts w:ascii="Times New Roman" w:hAnsi="Times New Roman" w:cs="Times New Roman"/>
          <w:color w:val="000000" w:themeColor="text1"/>
          <w:sz w:val="20"/>
          <w:szCs w:val="20"/>
        </w:rPr>
        <w:t>,</w:t>
      </w:r>
      <w:r w:rsidR="00AE2300" w:rsidRPr="000D3375">
        <w:rPr>
          <w:rFonts w:ascii="Times New Roman" w:hAnsi="Times New Roman" w:cs="Times New Roman"/>
          <w:color w:val="000000" w:themeColor="text1"/>
          <w:sz w:val="20"/>
          <w:szCs w:val="20"/>
        </w:rPr>
        <w:t>T</w:t>
      </w:r>
      <w:r w:rsidRPr="000D3375">
        <w:rPr>
          <w:rFonts w:ascii="Times New Roman" w:hAnsi="Times New Roman" w:cs="Times New Roman"/>
          <w:color w:val="000000" w:themeColor="text1"/>
          <w:sz w:val="20"/>
          <w:szCs w:val="20"/>
        </w:rPr>
        <w:t>race metals</w:t>
      </w:r>
      <w:r w:rsidR="00C72C81" w:rsidRPr="000D3375">
        <w:rPr>
          <w:rFonts w:ascii="Times New Roman" w:hAnsi="Times New Roman" w:cs="Times New Roman"/>
          <w:color w:val="000000" w:themeColor="text1"/>
          <w:sz w:val="20"/>
          <w:szCs w:val="20"/>
        </w:rPr>
        <w:t>,</w:t>
      </w:r>
      <w:r w:rsidR="00AE2300" w:rsidRPr="000D3375">
        <w:rPr>
          <w:rFonts w:ascii="Times New Roman" w:hAnsi="Times New Roman" w:cs="Times New Roman"/>
          <w:color w:val="000000" w:themeColor="text1"/>
          <w:sz w:val="20"/>
          <w:szCs w:val="20"/>
        </w:rPr>
        <w:t xml:space="preserve"> Vanadium chemistry</w:t>
      </w:r>
    </w:p>
    <w:p w14:paraId="6DE4A34A" w14:textId="77777777" w:rsidR="00AE2300" w:rsidRPr="000D3375" w:rsidRDefault="00AE2300">
      <w:pP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br w:type="page"/>
      </w:r>
    </w:p>
    <w:p w14:paraId="6DE4A34B" w14:textId="77777777" w:rsidR="0040147E" w:rsidRPr="000D3375" w:rsidRDefault="00AE2300" w:rsidP="00AE2300">
      <w:pPr>
        <w:keepNext/>
        <w:keepLines/>
        <w:spacing w:before="480" w:after="0" w:line="480" w:lineRule="auto"/>
        <w:outlineLvl w:val="0"/>
        <w:rPr>
          <w:rFonts w:ascii="Times New Roman" w:eastAsiaTheme="majorEastAsia" w:hAnsi="Times New Roman" w:cs="Times New Roman"/>
          <w:b/>
          <w:bCs/>
          <w:color w:val="000000" w:themeColor="text1"/>
          <w:sz w:val="20"/>
          <w:szCs w:val="20"/>
        </w:rPr>
      </w:pPr>
      <w:r w:rsidRPr="000D3375">
        <w:rPr>
          <w:rFonts w:ascii="Times New Roman" w:eastAsiaTheme="majorEastAsia" w:hAnsi="Times New Roman" w:cs="Times New Roman"/>
          <w:b/>
          <w:bCs/>
          <w:color w:val="000000" w:themeColor="text1"/>
          <w:sz w:val="20"/>
          <w:szCs w:val="20"/>
        </w:rPr>
        <w:lastRenderedPageBreak/>
        <w:t xml:space="preserve">1 </w:t>
      </w:r>
      <w:r w:rsidR="0040147E" w:rsidRPr="000D3375">
        <w:rPr>
          <w:rFonts w:ascii="Times New Roman" w:eastAsiaTheme="majorEastAsia" w:hAnsi="Times New Roman" w:cs="Times New Roman"/>
          <w:b/>
          <w:bCs/>
          <w:color w:val="000000" w:themeColor="text1"/>
          <w:sz w:val="20"/>
          <w:szCs w:val="20"/>
        </w:rPr>
        <w:t>Introduction</w:t>
      </w:r>
    </w:p>
    <w:p w14:paraId="6DE4A34C" w14:textId="77777777" w:rsidR="0040147E" w:rsidRPr="000D3375" w:rsidRDefault="0040147E" w:rsidP="0040147E">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Vanadium, V, is a transition metal and is one of the most abundant elements in Earth’s crust (among the 20) with the average content in the upper part of Earth’s crust of 60 µg g</w:t>
      </w:r>
      <w:r w:rsidRPr="000D3375">
        <w:rPr>
          <w:rFonts w:ascii="Times New Roman" w:hAnsi="Times New Roman" w:cs="Times New Roman"/>
          <w:color w:val="000000" w:themeColor="text1"/>
          <w:sz w:val="20"/>
          <w:szCs w:val="20"/>
          <w:vertAlign w:val="superscript"/>
        </w:rPr>
        <w:t>-1</w:t>
      </w:r>
      <w:r w:rsidRPr="000D3375">
        <w:rPr>
          <w:rFonts w:ascii="Times New Roman" w:hAnsi="Times New Roman" w:cs="Times New Roman"/>
          <w:color w:val="000000" w:themeColor="text1"/>
          <w:sz w:val="20"/>
          <w:szCs w:val="20"/>
        </w:rPr>
        <w:t>, reaching concentrations over 200 µg g</w:t>
      </w:r>
      <w:r w:rsidRPr="000D3375">
        <w:rPr>
          <w:rFonts w:ascii="Times New Roman" w:hAnsi="Times New Roman" w:cs="Times New Roman"/>
          <w:color w:val="000000" w:themeColor="text1"/>
          <w:sz w:val="20"/>
          <w:szCs w:val="20"/>
          <w:vertAlign w:val="superscript"/>
        </w:rPr>
        <w:t>-1</w:t>
      </w:r>
      <w:r w:rsidRPr="000D3375">
        <w:rPr>
          <w:rFonts w:ascii="Times New Roman" w:hAnsi="Times New Roman" w:cs="Times New Roman"/>
          <w:color w:val="000000" w:themeColor="text1"/>
          <w:sz w:val="20"/>
          <w:szCs w:val="20"/>
        </w:rPr>
        <w:t xml:space="preserve"> within bulk and lower continental crust (Taylor and McLennan 1995). It is the second most abundant transition metal in seawater with its concentration only being exceeded by molybdenum (~35 nmol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and 110 nmol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respectively – e.g. Emerson and Huested 1991 and references therein). The prevailing vanadium valence states in nature are vanadium(III), vanadium(IV) and vanadium(V) of which the latter two are the most soluble (Wanty and Goldhaber 1992)</w:t>
      </w:r>
      <w:r w:rsidR="00D34C3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making the determination of vanadium speciation a challenging task. Under acidic conditions</w:t>
      </w:r>
      <w:r w:rsidR="00D34C3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most V species display cationic character, such as the vanadyl (VO</w:t>
      </w:r>
      <w:r w:rsidRPr="000D3375">
        <w:rPr>
          <w:rFonts w:ascii="Times New Roman" w:hAnsi="Times New Roman" w:cs="Times New Roman"/>
          <w:color w:val="000000" w:themeColor="text1"/>
          <w:sz w:val="20"/>
          <w:szCs w:val="20"/>
          <w:vertAlign w:val="superscript"/>
        </w:rPr>
        <w:t>2+</w:t>
      </w:r>
      <w:r w:rsidRPr="000D3375">
        <w:rPr>
          <w:rFonts w:ascii="Times New Roman" w:hAnsi="Times New Roman" w:cs="Times New Roman"/>
          <w:color w:val="000000" w:themeColor="text1"/>
          <w:sz w:val="20"/>
          <w:szCs w:val="20"/>
        </w:rPr>
        <w:t>) and vanadate (VO</w:t>
      </w:r>
      <w:r w:rsidRPr="000D3375">
        <w:rPr>
          <w:rFonts w:ascii="Times New Roman" w:hAnsi="Times New Roman" w:cs="Times New Roman"/>
          <w:color w:val="000000" w:themeColor="text1"/>
          <w:sz w:val="20"/>
          <w:szCs w:val="20"/>
          <w:vertAlign w:val="subscript"/>
        </w:rPr>
        <w:t>2</w:t>
      </w:r>
      <w:r w:rsidRPr="000D3375">
        <w:rPr>
          <w:rFonts w:ascii="Times New Roman" w:hAnsi="Times New Roman" w:cs="Times New Roman"/>
          <w:color w:val="000000" w:themeColor="text1"/>
          <w:sz w:val="20"/>
          <w:szCs w:val="20"/>
          <w:vertAlign w:val="superscript"/>
        </w:rPr>
        <w:t>+</w:t>
      </w:r>
      <w:r w:rsidRPr="000D3375">
        <w:rPr>
          <w:rFonts w:ascii="Times New Roman" w:hAnsi="Times New Roman" w:cs="Times New Roman"/>
          <w:color w:val="000000" w:themeColor="text1"/>
          <w:sz w:val="20"/>
          <w:szCs w:val="20"/>
        </w:rPr>
        <w:t>) ions, while under less acidic to mildly alkaline conditions the vanadium species are hydrolyzed, ultimately forming in the case of vanadium(V) the anionic species HVO</w:t>
      </w:r>
      <w:r w:rsidRPr="000D3375">
        <w:rPr>
          <w:rFonts w:ascii="Times New Roman" w:hAnsi="Times New Roman" w:cs="Times New Roman"/>
          <w:color w:val="000000" w:themeColor="text1"/>
          <w:sz w:val="20"/>
          <w:szCs w:val="20"/>
          <w:vertAlign w:val="subscript"/>
        </w:rPr>
        <w:t>4</w:t>
      </w:r>
      <w:r w:rsidRPr="000D3375">
        <w:rPr>
          <w:rFonts w:ascii="Times New Roman" w:hAnsi="Times New Roman" w:cs="Times New Roman"/>
          <w:color w:val="000000" w:themeColor="text1"/>
          <w:sz w:val="20"/>
          <w:szCs w:val="20"/>
          <w:vertAlign w:val="superscript"/>
        </w:rPr>
        <w:t>2-</w:t>
      </w:r>
      <w:r w:rsidRPr="000D3375">
        <w:rPr>
          <w:rFonts w:ascii="Times New Roman" w:hAnsi="Times New Roman" w:cs="Times New Roman"/>
          <w:color w:val="000000" w:themeColor="text1"/>
          <w:sz w:val="20"/>
          <w:szCs w:val="20"/>
        </w:rPr>
        <w:t xml:space="preserve"> or H</w:t>
      </w:r>
      <w:r w:rsidRPr="000D3375">
        <w:rPr>
          <w:rFonts w:ascii="Times New Roman" w:hAnsi="Times New Roman" w:cs="Times New Roman"/>
          <w:color w:val="000000" w:themeColor="text1"/>
          <w:sz w:val="20"/>
          <w:szCs w:val="20"/>
          <w:vertAlign w:val="subscript"/>
        </w:rPr>
        <w:t>2</w:t>
      </w:r>
      <w:r w:rsidRPr="000D3375">
        <w:rPr>
          <w:rFonts w:ascii="Times New Roman" w:hAnsi="Times New Roman" w:cs="Times New Roman"/>
          <w:color w:val="000000" w:themeColor="text1"/>
          <w:sz w:val="20"/>
          <w:szCs w:val="20"/>
        </w:rPr>
        <w:t>VO</w:t>
      </w:r>
      <w:r w:rsidRPr="000D3375">
        <w:rPr>
          <w:rFonts w:ascii="Times New Roman" w:hAnsi="Times New Roman" w:cs="Times New Roman"/>
          <w:color w:val="000000" w:themeColor="text1"/>
          <w:sz w:val="20"/>
          <w:szCs w:val="20"/>
          <w:vertAlign w:val="subscript"/>
        </w:rPr>
        <w:t>4</w:t>
      </w:r>
      <w:r w:rsidRPr="000D3375">
        <w:rPr>
          <w:rFonts w:ascii="Times New Roman" w:hAnsi="Times New Roman" w:cs="Times New Roman"/>
          <w:color w:val="000000" w:themeColor="text1"/>
          <w:sz w:val="20"/>
          <w:szCs w:val="20"/>
          <w:vertAlign w:val="superscript"/>
        </w:rPr>
        <w:t xml:space="preserve">- </w:t>
      </w:r>
      <w:r w:rsidRPr="000D3375">
        <w:rPr>
          <w:rFonts w:ascii="Times New Roman" w:hAnsi="Times New Roman" w:cs="Times New Roman"/>
          <w:color w:val="000000" w:themeColor="text1"/>
          <w:sz w:val="20"/>
          <w:szCs w:val="20"/>
        </w:rPr>
        <w:t>(e.g. Huang et al. 2015). The vanadium</w:t>
      </w:r>
      <w:r w:rsidR="00D34C3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(V) speciation in natural water is affected by several factors (for example pH, ionic strength and ligand forming species), including the total vanadium concentration, due to the formation of stable vanadium polymers at concentrations above 100 μmol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(e.g. Huang et al. 2015; Brookins 1988).</w:t>
      </w:r>
    </w:p>
    <w:p w14:paraId="6DE4A34D" w14:textId="77777777" w:rsidR="0040147E" w:rsidRPr="000D3375" w:rsidRDefault="005806E6" w:rsidP="0040147E">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Vanadium </w:t>
      </w:r>
      <w:r w:rsidR="0040147E" w:rsidRPr="000D3375">
        <w:rPr>
          <w:rFonts w:ascii="Times New Roman" w:hAnsi="Times New Roman" w:cs="Times New Roman"/>
          <w:color w:val="000000" w:themeColor="text1"/>
          <w:sz w:val="20"/>
          <w:szCs w:val="20"/>
        </w:rPr>
        <w:t>concentration within sedimentary rocks echoes primarily the abundance of detrital Fe oxides, clay minera</w:t>
      </w:r>
      <w:r w:rsidR="00BB384F" w:rsidRPr="000D3375">
        <w:rPr>
          <w:rFonts w:ascii="Times New Roman" w:hAnsi="Times New Roman" w:cs="Times New Roman"/>
          <w:color w:val="000000" w:themeColor="text1"/>
          <w:sz w:val="20"/>
          <w:szCs w:val="20"/>
        </w:rPr>
        <w:t>ls, hydrous oxides of Fe and Mn</w:t>
      </w:r>
      <w:r w:rsidR="0040147E" w:rsidRPr="000D3375">
        <w:rPr>
          <w:rFonts w:ascii="Times New Roman" w:hAnsi="Times New Roman" w:cs="Times New Roman"/>
          <w:color w:val="000000" w:themeColor="text1"/>
          <w:sz w:val="20"/>
          <w:szCs w:val="20"/>
        </w:rPr>
        <w:t xml:space="preserve"> and organic matter. The lowest average V content is characteristic for pure carbonate (up to the 15 µg g</w:t>
      </w:r>
      <w:r w:rsidR="0040147E" w:rsidRPr="000D3375">
        <w:rPr>
          <w:rFonts w:ascii="Times New Roman" w:hAnsi="Times New Roman" w:cs="Times New Roman"/>
          <w:color w:val="000000" w:themeColor="text1"/>
          <w:sz w:val="20"/>
          <w:szCs w:val="20"/>
          <w:vertAlign w:val="superscript"/>
        </w:rPr>
        <w:t>-1</w:t>
      </w:r>
      <w:r w:rsidR="0040147E" w:rsidRPr="000D3375">
        <w:rPr>
          <w:rFonts w:ascii="Times New Roman" w:hAnsi="Times New Roman" w:cs="Times New Roman"/>
          <w:color w:val="000000" w:themeColor="text1"/>
          <w:sz w:val="20"/>
          <w:szCs w:val="20"/>
        </w:rPr>
        <w:t>), with higher values in black shale, basalts and clay (reaching ca. 200µg g</w:t>
      </w:r>
      <w:r w:rsidR="0040147E" w:rsidRPr="000D3375">
        <w:rPr>
          <w:rFonts w:ascii="Times New Roman" w:hAnsi="Times New Roman" w:cs="Times New Roman"/>
          <w:color w:val="000000" w:themeColor="text1"/>
          <w:sz w:val="20"/>
          <w:szCs w:val="20"/>
          <w:vertAlign w:val="superscript"/>
        </w:rPr>
        <w:t>-1</w:t>
      </w:r>
      <w:r w:rsidR="0040147E" w:rsidRPr="000D3375">
        <w:rPr>
          <w:rFonts w:ascii="Times New Roman" w:hAnsi="Times New Roman" w:cs="Times New Roman"/>
          <w:color w:val="000000" w:themeColor="text1"/>
          <w:sz w:val="20"/>
          <w:szCs w:val="20"/>
        </w:rPr>
        <w:t>– Levison 1974; Ketris and Yudovich 2009). The high V concentration within black shale is reflecting both the affinity of the element for organic sorption sites and its relative immobility under reducing conditions due to the important role of redox regime. That is, V remains mobile under oxidizing conditions but precipitates just above the sulphate/sulphide redox zone (Brookins 1988).</w:t>
      </w:r>
    </w:p>
    <w:p w14:paraId="6DE4A34E" w14:textId="77777777" w:rsidR="0040147E" w:rsidRPr="000D3375" w:rsidRDefault="0040147E" w:rsidP="0040147E">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lastRenderedPageBreak/>
        <w:t xml:space="preserve">Almost all reported results concerning the direct determination of vanadium species in the solid phase of environmental materials are from XAS (X-ray absorption spectroscopy) and XANES (X-ray absorption near edge structure) (e.g. Gustafsson 2019). </w:t>
      </w:r>
      <w:r w:rsidR="00FA4B67" w:rsidRPr="000D3375">
        <w:rPr>
          <w:rFonts w:ascii="Times New Roman" w:hAnsi="Times New Roman" w:cs="Times New Roman"/>
          <w:color w:val="000000" w:themeColor="text1"/>
          <w:sz w:val="20"/>
          <w:szCs w:val="20"/>
        </w:rPr>
        <w:t>However, the ability of  Ion chromatography (IC)  to  quantify  different metal oxidation states and stable metal complexes in sediment extracts,</w:t>
      </w:r>
      <w:r w:rsidR="00D34C3F" w:rsidRPr="000D3375">
        <w:rPr>
          <w:rFonts w:ascii="Times New Roman" w:hAnsi="Times New Roman" w:cs="Times New Roman"/>
          <w:color w:val="000000" w:themeColor="text1"/>
          <w:sz w:val="20"/>
          <w:szCs w:val="20"/>
        </w:rPr>
        <w:t xml:space="preserve"> therefore determining transport mechanism</w:t>
      </w:r>
      <w:r w:rsidR="00FA4B67" w:rsidRPr="000D3375">
        <w:rPr>
          <w:rFonts w:ascii="Times New Roman" w:hAnsi="Times New Roman" w:cs="Times New Roman"/>
          <w:color w:val="000000" w:themeColor="text1"/>
          <w:sz w:val="20"/>
          <w:szCs w:val="20"/>
        </w:rPr>
        <w:t xml:space="preserve"> and toxicity of metals in sediment, was prevailing advantage when choosing suitable analytical approach (Jackson 2000).</w:t>
      </w:r>
      <w:r w:rsidRPr="000D3375">
        <w:rPr>
          <w:rFonts w:ascii="Times New Roman" w:hAnsi="Times New Roman" w:cs="Times New Roman"/>
          <w:color w:val="000000" w:themeColor="text1"/>
          <w:sz w:val="20"/>
          <w:szCs w:val="20"/>
        </w:rPr>
        <w:t xml:space="preserve">For oxic environments, such as the unsaturated zone of soils, vanadate(V) is usually the most stable oxidation state. In these </w:t>
      </w:r>
      <w:r w:rsidR="00BD3897" w:rsidRPr="000D3375">
        <w:rPr>
          <w:rFonts w:ascii="Times New Roman" w:hAnsi="Times New Roman" w:cs="Times New Roman"/>
          <w:color w:val="000000" w:themeColor="text1"/>
          <w:sz w:val="20"/>
          <w:szCs w:val="20"/>
        </w:rPr>
        <w:t>environments</w:t>
      </w:r>
      <w:r w:rsidRPr="000D3375">
        <w:rPr>
          <w:rFonts w:ascii="Times New Roman" w:hAnsi="Times New Roman" w:cs="Times New Roman"/>
          <w:color w:val="000000" w:themeColor="text1"/>
          <w:sz w:val="20"/>
          <w:szCs w:val="20"/>
        </w:rPr>
        <w:t>, where the surface reactions with iron(III) and aluminium(III) compounds dominate, Larsson an</w:t>
      </w:r>
      <w:r w:rsidR="00B40C1E" w:rsidRPr="000D3375">
        <w:rPr>
          <w:rFonts w:ascii="Times New Roman" w:hAnsi="Times New Roman" w:cs="Times New Roman"/>
          <w:color w:val="000000" w:themeColor="text1"/>
          <w:sz w:val="20"/>
          <w:szCs w:val="20"/>
        </w:rPr>
        <w:t>d coworkers (2015a, 2015b, 2017</w:t>
      </w:r>
      <w:r w:rsidRPr="000D3375">
        <w:rPr>
          <w:rFonts w:ascii="Times New Roman" w:hAnsi="Times New Roman" w:cs="Times New Roman"/>
          <w:color w:val="000000" w:themeColor="text1"/>
          <w:sz w:val="20"/>
          <w:szCs w:val="20"/>
        </w:rPr>
        <w:t>) studied vanadium speciation by use of XANES spectroscopy in a number of Swedish forested and agricultural soils. The vanadyl (IV) was predominating in the morlayer (the organic surface horizon) while deeper down in the soil profile the van</w:t>
      </w:r>
      <w:r w:rsidR="00FF4F43" w:rsidRPr="000D3375">
        <w:rPr>
          <w:rFonts w:ascii="Times New Roman" w:hAnsi="Times New Roman" w:cs="Times New Roman"/>
          <w:color w:val="000000" w:themeColor="text1"/>
          <w:sz w:val="20"/>
          <w:szCs w:val="20"/>
        </w:rPr>
        <w:t xml:space="preserve">adium appeared as vanadate (V). </w:t>
      </w:r>
      <w:r w:rsidRPr="000D3375">
        <w:rPr>
          <w:rFonts w:ascii="Times New Roman" w:hAnsi="Times New Roman" w:cs="Times New Roman"/>
          <w:color w:val="000000" w:themeColor="text1"/>
          <w:sz w:val="20"/>
          <w:szCs w:val="20"/>
        </w:rPr>
        <w:t>Only two studies were found that used XANES spectroscopy for V speciation in reduced natural samples showing the predominance of reduced V (III and IV) (Bennet et al. 2018; Nedrich et al. 2018).</w:t>
      </w:r>
    </w:p>
    <w:p w14:paraId="6DE4A34F" w14:textId="77777777" w:rsidR="005A4316" w:rsidRPr="000D3375" w:rsidRDefault="005806E6" w:rsidP="0040147E">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I</w:t>
      </w:r>
      <w:r w:rsidR="005A4316" w:rsidRPr="000D3375">
        <w:rPr>
          <w:rFonts w:ascii="Times New Roman" w:hAnsi="Times New Roman" w:cs="Times New Roman"/>
          <w:color w:val="000000" w:themeColor="text1"/>
          <w:sz w:val="20"/>
          <w:szCs w:val="20"/>
        </w:rPr>
        <w:t xml:space="preserve">n </w:t>
      </w:r>
      <w:r w:rsidR="00D34C3F" w:rsidRPr="000D3375">
        <w:rPr>
          <w:rFonts w:ascii="Times New Roman" w:hAnsi="Times New Roman" w:cs="Times New Roman"/>
          <w:color w:val="000000" w:themeColor="text1"/>
          <w:sz w:val="20"/>
          <w:szCs w:val="20"/>
        </w:rPr>
        <w:t>Krka River</w:t>
      </w:r>
      <w:r w:rsidR="005A4316" w:rsidRPr="000D3375">
        <w:rPr>
          <w:rFonts w:ascii="Times New Roman" w:hAnsi="Times New Roman" w:cs="Times New Roman"/>
          <w:color w:val="000000" w:themeColor="text1"/>
          <w:sz w:val="20"/>
          <w:szCs w:val="20"/>
        </w:rPr>
        <w:t xml:space="preserve"> estuary</w:t>
      </w:r>
      <w:r w:rsidRPr="000D3375">
        <w:rPr>
          <w:rFonts w:ascii="Times New Roman" w:hAnsi="Times New Roman" w:cs="Times New Roman"/>
          <w:color w:val="000000" w:themeColor="text1"/>
          <w:sz w:val="20"/>
          <w:szCs w:val="20"/>
        </w:rPr>
        <w:t xml:space="preserve">, vanadium as a present trace metal, </w:t>
      </w:r>
      <w:r w:rsidR="00BF0DE2" w:rsidRPr="000D3375">
        <w:rPr>
          <w:rFonts w:ascii="Times New Roman" w:hAnsi="Times New Roman" w:cs="Times New Roman"/>
          <w:color w:val="000000" w:themeColor="text1"/>
          <w:sz w:val="20"/>
          <w:szCs w:val="20"/>
        </w:rPr>
        <w:t>has been studied only once by Prohić and Kniewald(1987).</w:t>
      </w:r>
      <w:r w:rsidR="0017006D" w:rsidRPr="000D3375">
        <w:rPr>
          <w:rFonts w:ascii="Times New Roman" w:hAnsi="Times New Roman" w:cs="Times New Roman"/>
          <w:color w:val="000000" w:themeColor="text1"/>
          <w:sz w:val="20"/>
          <w:szCs w:val="20"/>
        </w:rPr>
        <w:t xml:space="preserve"> </w:t>
      </w:r>
      <w:r w:rsidR="00BF0DE2" w:rsidRPr="000D3375">
        <w:rPr>
          <w:rFonts w:ascii="Times New Roman" w:hAnsi="Times New Roman" w:cs="Times New Roman"/>
          <w:color w:val="000000" w:themeColor="text1"/>
          <w:sz w:val="20"/>
          <w:szCs w:val="20"/>
        </w:rPr>
        <w:t>I</w:t>
      </w:r>
      <w:r w:rsidR="005A4316" w:rsidRPr="000D3375">
        <w:rPr>
          <w:rFonts w:ascii="Times New Roman" w:hAnsi="Times New Roman" w:cs="Times New Roman"/>
          <w:color w:val="000000" w:themeColor="text1"/>
          <w:sz w:val="20"/>
          <w:szCs w:val="20"/>
        </w:rPr>
        <w:t>n stated paper authors addressed</w:t>
      </w:r>
      <w:r w:rsidR="00BB384F" w:rsidRPr="000D3375">
        <w:rPr>
          <w:rFonts w:ascii="Times New Roman" w:hAnsi="Times New Roman" w:cs="Times New Roman"/>
          <w:color w:val="000000" w:themeColor="text1"/>
          <w:sz w:val="20"/>
          <w:szCs w:val="20"/>
        </w:rPr>
        <w:t xml:space="preserve"> bulk concentrations and percentage </w:t>
      </w:r>
      <w:r w:rsidR="005A4316" w:rsidRPr="000D3375">
        <w:rPr>
          <w:rFonts w:ascii="Times New Roman" w:hAnsi="Times New Roman" w:cs="Times New Roman"/>
          <w:color w:val="000000" w:themeColor="text1"/>
          <w:sz w:val="20"/>
          <w:szCs w:val="20"/>
        </w:rPr>
        <w:t>of vanadium in extrac</w:t>
      </w:r>
      <w:r w:rsidR="009B4B9E" w:rsidRPr="000D3375">
        <w:rPr>
          <w:rFonts w:ascii="Times New Roman" w:hAnsi="Times New Roman" w:cs="Times New Roman"/>
          <w:color w:val="000000" w:themeColor="text1"/>
          <w:sz w:val="20"/>
          <w:szCs w:val="20"/>
        </w:rPr>
        <w:t>t</w:t>
      </w:r>
      <w:r w:rsidR="005A4316" w:rsidRPr="000D3375">
        <w:rPr>
          <w:rFonts w:ascii="Times New Roman" w:hAnsi="Times New Roman" w:cs="Times New Roman"/>
          <w:color w:val="000000" w:themeColor="text1"/>
          <w:sz w:val="20"/>
          <w:szCs w:val="20"/>
        </w:rPr>
        <w:t>able and less extrac</w:t>
      </w:r>
      <w:r w:rsidR="009B4B9E" w:rsidRPr="000D3375">
        <w:rPr>
          <w:rFonts w:ascii="Times New Roman" w:hAnsi="Times New Roman" w:cs="Times New Roman"/>
          <w:color w:val="000000" w:themeColor="text1"/>
          <w:sz w:val="20"/>
          <w:szCs w:val="20"/>
        </w:rPr>
        <w:t>t</w:t>
      </w:r>
      <w:r w:rsidR="005A4316" w:rsidRPr="000D3375">
        <w:rPr>
          <w:rFonts w:ascii="Times New Roman" w:hAnsi="Times New Roman" w:cs="Times New Roman"/>
          <w:color w:val="000000" w:themeColor="text1"/>
          <w:sz w:val="20"/>
          <w:szCs w:val="20"/>
        </w:rPr>
        <w:t>able fraction</w:t>
      </w:r>
      <w:r w:rsidR="00D34C3F" w:rsidRPr="000D3375">
        <w:rPr>
          <w:rFonts w:ascii="Times New Roman" w:hAnsi="Times New Roman" w:cs="Times New Roman"/>
          <w:color w:val="000000" w:themeColor="text1"/>
          <w:sz w:val="20"/>
          <w:szCs w:val="20"/>
        </w:rPr>
        <w:t xml:space="preserve">. </w:t>
      </w:r>
      <w:r w:rsidR="00FF4F43" w:rsidRPr="000D3375">
        <w:rPr>
          <w:rFonts w:ascii="Times New Roman" w:hAnsi="Times New Roman" w:cs="Times New Roman"/>
          <w:color w:val="000000" w:themeColor="text1"/>
          <w:sz w:val="20"/>
          <w:szCs w:val="20"/>
        </w:rPr>
        <w:t xml:space="preserve"> </w:t>
      </w:r>
      <w:r w:rsidR="005A4316" w:rsidRPr="000D3375">
        <w:rPr>
          <w:rFonts w:ascii="Times New Roman" w:hAnsi="Times New Roman" w:cs="Times New Roman"/>
          <w:color w:val="000000" w:themeColor="text1"/>
          <w:sz w:val="20"/>
          <w:szCs w:val="20"/>
        </w:rPr>
        <w:t>However, oxidation state of vanadium in investigated fractions wasn’t addressed. In order to understand biologi</w:t>
      </w:r>
      <w:r w:rsidRPr="000D3375">
        <w:rPr>
          <w:rFonts w:ascii="Times New Roman" w:hAnsi="Times New Roman" w:cs="Times New Roman"/>
          <w:color w:val="000000" w:themeColor="text1"/>
          <w:sz w:val="20"/>
          <w:szCs w:val="20"/>
        </w:rPr>
        <w:t>cal and geochemical cycling of v</w:t>
      </w:r>
      <w:r w:rsidR="005A4316" w:rsidRPr="000D3375">
        <w:rPr>
          <w:rFonts w:ascii="Times New Roman" w:hAnsi="Times New Roman" w:cs="Times New Roman"/>
          <w:color w:val="000000" w:themeColor="text1"/>
          <w:sz w:val="20"/>
          <w:szCs w:val="20"/>
        </w:rPr>
        <w:t xml:space="preserve">anadium it is of imperative to describe and measure transformations of the vanadium among a range of chemical species that it takes form of.  </w:t>
      </w:r>
      <w:r w:rsidR="009B4B9E" w:rsidRPr="000D3375">
        <w:rPr>
          <w:rFonts w:ascii="Times New Roman" w:hAnsi="Times New Roman" w:cs="Times New Roman"/>
          <w:color w:val="000000" w:themeColor="text1"/>
          <w:sz w:val="20"/>
          <w:szCs w:val="20"/>
        </w:rPr>
        <w:t>Moreover, us</w:t>
      </w:r>
      <w:r w:rsidR="003A0CC4" w:rsidRPr="000D3375">
        <w:rPr>
          <w:rFonts w:ascii="Times New Roman" w:hAnsi="Times New Roman" w:cs="Times New Roman"/>
          <w:color w:val="000000" w:themeColor="text1"/>
          <w:sz w:val="20"/>
          <w:szCs w:val="20"/>
        </w:rPr>
        <w:t xml:space="preserve">age of only bulk concentrations </w:t>
      </w:r>
      <w:r w:rsidR="009B4B9E" w:rsidRPr="000D3375">
        <w:rPr>
          <w:rFonts w:ascii="Times New Roman" w:hAnsi="Times New Roman" w:cs="Times New Roman"/>
          <w:color w:val="000000" w:themeColor="text1"/>
          <w:sz w:val="20"/>
          <w:szCs w:val="20"/>
        </w:rPr>
        <w:t xml:space="preserve">is </w:t>
      </w:r>
      <w:r w:rsidR="00073ABF" w:rsidRPr="000D3375">
        <w:rPr>
          <w:rFonts w:ascii="Times New Roman" w:hAnsi="Times New Roman" w:cs="Times New Roman"/>
          <w:color w:val="000000" w:themeColor="text1"/>
          <w:sz w:val="20"/>
          <w:szCs w:val="20"/>
        </w:rPr>
        <w:t>insufficient</w:t>
      </w:r>
      <w:r w:rsidR="003A0CC4" w:rsidRPr="000D3375">
        <w:rPr>
          <w:rFonts w:ascii="Times New Roman" w:hAnsi="Times New Roman" w:cs="Times New Roman"/>
          <w:color w:val="000000" w:themeColor="text1"/>
          <w:sz w:val="20"/>
          <w:szCs w:val="20"/>
        </w:rPr>
        <w:t xml:space="preserve"> indicator of mechanical pathway of specific</w:t>
      </w:r>
      <w:r w:rsidR="009B4B9E" w:rsidRPr="000D3375">
        <w:rPr>
          <w:rFonts w:ascii="Times New Roman" w:hAnsi="Times New Roman" w:cs="Times New Roman"/>
          <w:color w:val="000000" w:themeColor="text1"/>
          <w:sz w:val="20"/>
          <w:szCs w:val="20"/>
        </w:rPr>
        <w:t xml:space="preserve"> trace element and its accumulation</w:t>
      </w:r>
      <w:r w:rsidR="003A0CC4" w:rsidRPr="000D3375">
        <w:rPr>
          <w:rFonts w:ascii="Times New Roman" w:hAnsi="Times New Roman" w:cs="Times New Roman"/>
          <w:color w:val="000000" w:themeColor="text1"/>
          <w:sz w:val="20"/>
          <w:szCs w:val="20"/>
        </w:rPr>
        <w:t xml:space="preserve"> time in sediment </w:t>
      </w:r>
      <w:r w:rsidR="009B4B9E" w:rsidRPr="000D3375">
        <w:rPr>
          <w:rFonts w:ascii="Times New Roman" w:hAnsi="Times New Roman" w:cs="Times New Roman"/>
          <w:color w:val="000000" w:themeColor="text1"/>
          <w:sz w:val="20"/>
          <w:szCs w:val="20"/>
        </w:rPr>
        <w:t>(Loring</w:t>
      </w:r>
      <w:r w:rsidR="00765A01" w:rsidRPr="000D3375">
        <w:rPr>
          <w:rFonts w:ascii="Times New Roman" w:hAnsi="Times New Roman" w:cs="Times New Roman"/>
          <w:color w:val="000000" w:themeColor="text1"/>
          <w:sz w:val="20"/>
          <w:szCs w:val="20"/>
        </w:rPr>
        <w:t xml:space="preserve"> et </w:t>
      </w:r>
      <w:r w:rsidR="009B4B9E" w:rsidRPr="000D3375">
        <w:rPr>
          <w:rFonts w:ascii="Times New Roman" w:hAnsi="Times New Roman" w:cs="Times New Roman"/>
          <w:color w:val="000000" w:themeColor="text1"/>
          <w:sz w:val="20"/>
          <w:szCs w:val="20"/>
        </w:rPr>
        <w:t>al. 1979</w:t>
      </w:r>
      <w:r w:rsidR="003A0CC4" w:rsidRPr="000D3375">
        <w:rPr>
          <w:rFonts w:ascii="Times New Roman" w:hAnsi="Times New Roman" w:cs="Times New Roman"/>
          <w:color w:val="000000" w:themeColor="text1"/>
          <w:sz w:val="20"/>
          <w:szCs w:val="20"/>
        </w:rPr>
        <w:t>)</w:t>
      </w:r>
      <w:r w:rsidR="00BB384F" w:rsidRPr="000D3375">
        <w:rPr>
          <w:rFonts w:ascii="Times New Roman" w:hAnsi="Times New Roman" w:cs="Times New Roman"/>
          <w:color w:val="000000" w:themeColor="text1"/>
          <w:sz w:val="20"/>
          <w:szCs w:val="20"/>
        </w:rPr>
        <w:t>.</w:t>
      </w:r>
      <w:r w:rsidR="0017006D" w:rsidRPr="000D3375">
        <w:rPr>
          <w:rFonts w:ascii="Times New Roman" w:hAnsi="Times New Roman" w:cs="Times New Roman"/>
          <w:color w:val="000000" w:themeColor="text1"/>
          <w:sz w:val="20"/>
          <w:szCs w:val="20"/>
        </w:rPr>
        <w:t xml:space="preserve"> </w:t>
      </w:r>
      <w:r w:rsidR="00BB384F" w:rsidRPr="000D3375">
        <w:rPr>
          <w:rFonts w:ascii="Times New Roman" w:hAnsi="Times New Roman" w:cs="Times New Roman"/>
          <w:color w:val="000000" w:themeColor="text1"/>
          <w:sz w:val="20"/>
          <w:szCs w:val="20"/>
        </w:rPr>
        <w:t xml:space="preserve">Present vanadium species </w:t>
      </w:r>
      <w:r w:rsidR="008A6016" w:rsidRPr="000D3375">
        <w:rPr>
          <w:rFonts w:ascii="Times New Roman" w:hAnsi="Times New Roman" w:cs="Times New Roman"/>
          <w:color w:val="000000" w:themeColor="text1"/>
          <w:sz w:val="20"/>
          <w:szCs w:val="20"/>
        </w:rPr>
        <w:t>in easily extrac</w:t>
      </w:r>
      <w:r w:rsidR="009B4B9E" w:rsidRPr="000D3375">
        <w:rPr>
          <w:rFonts w:ascii="Times New Roman" w:hAnsi="Times New Roman" w:cs="Times New Roman"/>
          <w:color w:val="000000" w:themeColor="text1"/>
          <w:sz w:val="20"/>
          <w:szCs w:val="20"/>
        </w:rPr>
        <w:t>t</w:t>
      </w:r>
      <w:r w:rsidR="008A6016" w:rsidRPr="000D3375">
        <w:rPr>
          <w:rFonts w:ascii="Times New Roman" w:hAnsi="Times New Roman" w:cs="Times New Roman"/>
          <w:color w:val="000000" w:themeColor="text1"/>
          <w:sz w:val="20"/>
          <w:szCs w:val="20"/>
        </w:rPr>
        <w:t>able fraction of sediment can originate from weathering or from ant</w:t>
      </w:r>
      <w:r w:rsidR="00073ABF" w:rsidRPr="000D3375">
        <w:rPr>
          <w:rFonts w:ascii="Times New Roman" w:hAnsi="Times New Roman" w:cs="Times New Roman"/>
          <w:color w:val="000000" w:themeColor="text1"/>
          <w:sz w:val="20"/>
          <w:szCs w:val="20"/>
        </w:rPr>
        <w:t>h</w:t>
      </w:r>
      <w:r w:rsidR="008A6016" w:rsidRPr="000D3375">
        <w:rPr>
          <w:rFonts w:ascii="Times New Roman" w:hAnsi="Times New Roman" w:cs="Times New Roman"/>
          <w:color w:val="000000" w:themeColor="text1"/>
          <w:sz w:val="20"/>
          <w:szCs w:val="20"/>
        </w:rPr>
        <w:t xml:space="preserve">ropogenic input and it is accessible to </w:t>
      </w:r>
      <w:r w:rsidR="009B4B9E" w:rsidRPr="000D3375">
        <w:rPr>
          <w:rFonts w:ascii="Times New Roman" w:hAnsi="Times New Roman" w:cs="Times New Roman"/>
          <w:color w:val="000000" w:themeColor="text1"/>
          <w:sz w:val="20"/>
          <w:szCs w:val="20"/>
        </w:rPr>
        <w:t>surrounding</w:t>
      </w:r>
      <w:r w:rsidR="008A6016" w:rsidRPr="000D3375">
        <w:rPr>
          <w:rFonts w:ascii="Times New Roman" w:hAnsi="Times New Roman" w:cs="Times New Roman"/>
          <w:color w:val="000000" w:themeColor="text1"/>
          <w:sz w:val="20"/>
          <w:szCs w:val="20"/>
        </w:rPr>
        <w:t xml:space="preserve"> biota, hence it represents the important part in geochemical cycling of vanadium species between sediment and water column in </w:t>
      </w:r>
      <w:r w:rsidR="0017006D" w:rsidRPr="000D3375">
        <w:rPr>
          <w:rFonts w:ascii="Times New Roman" w:hAnsi="Times New Roman" w:cs="Times New Roman"/>
          <w:color w:val="000000" w:themeColor="text1"/>
          <w:sz w:val="20"/>
          <w:szCs w:val="20"/>
        </w:rPr>
        <w:t xml:space="preserve">Krka River </w:t>
      </w:r>
      <w:r w:rsidR="008A6016" w:rsidRPr="000D3375">
        <w:rPr>
          <w:rFonts w:ascii="Times New Roman" w:hAnsi="Times New Roman" w:cs="Times New Roman"/>
          <w:color w:val="000000" w:themeColor="text1"/>
          <w:sz w:val="20"/>
          <w:szCs w:val="20"/>
        </w:rPr>
        <w:t xml:space="preserve">estuary. </w:t>
      </w:r>
      <w:r w:rsidR="005A4316" w:rsidRPr="000D3375">
        <w:rPr>
          <w:rFonts w:ascii="Times New Roman" w:hAnsi="Times New Roman" w:cs="Times New Roman"/>
          <w:color w:val="000000" w:themeColor="text1"/>
          <w:sz w:val="20"/>
          <w:szCs w:val="20"/>
        </w:rPr>
        <w:t>Furthermore, chemica</w:t>
      </w:r>
      <w:r w:rsidR="009B4B9E" w:rsidRPr="000D3375">
        <w:rPr>
          <w:rFonts w:ascii="Times New Roman" w:hAnsi="Times New Roman" w:cs="Times New Roman"/>
          <w:color w:val="000000" w:themeColor="text1"/>
          <w:sz w:val="20"/>
          <w:szCs w:val="20"/>
        </w:rPr>
        <w:t>l speciation of vanadium</w:t>
      </w:r>
      <w:r w:rsidR="0017006D" w:rsidRPr="000D3375">
        <w:rPr>
          <w:rFonts w:ascii="Times New Roman" w:hAnsi="Times New Roman" w:cs="Times New Roman"/>
          <w:color w:val="000000" w:themeColor="text1"/>
          <w:sz w:val="20"/>
          <w:szCs w:val="20"/>
        </w:rPr>
        <w:t xml:space="preserve"> </w:t>
      </w:r>
      <w:r w:rsidR="005A4316" w:rsidRPr="000D3375">
        <w:rPr>
          <w:rFonts w:ascii="Times New Roman" w:hAnsi="Times New Roman" w:cs="Times New Roman"/>
          <w:color w:val="000000" w:themeColor="text1"/>
          <w:sz w:val="20"/>
          <w:szCs w:val="20"/>
        </w:rPr>
        <w:t>is needed in order to provide information of diagenetic processes for vanadium accumulation into the sediment</w:t>
      </w:r>
      <w:r w:rsidR="0017006D" w:rsidRPr="000D3375">
        <w:rPr>
          <w:rFonts w:ascii="Times New Roman" w:hAnsi="Times New Roman" w:cs="Times New Roman"/>
          <w:color w:val="000000" w:themeColor="text1"/>
          <w:sz w:val="20"/>
          <w:szCs w:val="20"/>
        </w:rPr>
        <w:t xml:space="preserve"> </w:t>
      </w:r>
      <w:r w:rsidR="003A0CC4" w:rsidRPr="000D3375">
        <w:rPr>
          <w:color w:val="000000" w:themeColor="text1"/>
        </w:rPr>
        <w:t>(</w:t>
      </w:r>
      <w:r w:rsidR="003A0CC4" w:rsidRPr="000D3375">
        <w:rPr>
          <w:rFonts w:ascii="Times New Roman" w:hAnsi="Times New Roman" w:cs="Times New Roman"/>
          <w:color w:val="000000" w:themeColor="text1"/>
          <w:sz w:val="20"/>
          <w:szCs w:val="20"/>
        </w:rPr>
        <w:t>Bennett</w:t>
      </w:r>
      <w:r w:rsidR="00765A01" w:rsidRPr="000D3375">
        <w:rPr>
          <w:rFonts w:ascii="Times New Roman" w:hAnsi="Times New Roman" w:cs="Times New Roman"/>
          <w:color w:val="000000" w:themeColor="text1"/>
          <w:sz w:val="20"/>
          <w:szCs w:val="20"/>
        </w:rPr>
        <w:t xml:space="preserve"> et </w:t>
      </w:r>
      <w:r w:rsidR="009B4B9E" w:rsidRPr="000D3375">
        <w:rPr>
          <w:rFonts w:ascii="Times New Roman" w:hAnsi="Times New Roman" w:cs="Times New Roman"/>
          <w:color w:val="000000" w:themeColor="text1"/>
          <w:sz w:val="20"/>
          <w:szCs w:val="20"/>
        </w:rPr>
        <w:t>al.</w:t>
      </w:r>
      <w:r w:rsidR="003A0CC4" w:rsidRPr="000D3375">
        <w:rPr>
          <w:rFonts w:ascii="Times New Roman" w:hAnsi="Times New Roman" w:cs="Times New Roman"/>
          <w:color w:val="000000" w:themeColor="text1"/>
          <w:sz w:val="20"/>
          <w:szCs w:val="20"/>
        </w:rPr>
        <w:t xml:space="preserve"> 2018)</w:t>
      </w:r>
      <w:r w:rsidR="005A4316" w:rsidRPr="000D3375">
        <w:rPr>
          <w:rFonts w:ascii="Times New Roman" w:hAnsi="Times New Roman" w:cs="Times New Roman"/>
          <w:color w:val="000000" w:themeColor="text1"/>
          <w:sz w:val="20"/>
          <w:szCs w:val="20"/>
        </w:rPr>
        <w:t xml:space="preserve">. </w:t>
      </w:r>
      <w:r w:rsidR="005A4316" w:rsidRPr="000D3375">
        <w:rPr>
          <w:rFonts w:ascii="Times New Roman" w:hAnsi="Times New Roman" w:cs="Times New Roman"/>
          <w:color w:val="000000" w:themeColor="text1"/>
          <w:sz w:val="20"/>
          <w:szCs w:val="20"/>
        </w:rPr>
        <w:lastRenderedPageBreak/>
        <w:t>Taking into the account vanadium chemistry, with V(V) being</w:t>
      </w:r>
      <w:r w:rsidR="009B4B9E" w:rsidRPr="000D3375">
        <w:rPr>
          <w:rFonts w:ascii="Times New Roman" w:hAnsi="Times New Roman" w:cs="Times New Roman"/>
          <w:color w:val="000000" w:themeColor="text1"/>
          <w:sz w:val="20"/>
          <w:szCs w:val="20"/>
        </w:rPr>
        <w:t xml:space="preserve"> most toxic and soluble species</w:t>
      </w:r>
      <w:r w:rsidR="005A4316" w:rsidRPr="000D3375">
        <w:rPr>
          <w:rFonts w:ascii="Times New Roman" w:hAnsi="Times New Roman" w:cs="Times New Roman"/>
          <w:color w:val="000000" w:themeColor="text1"/>
          <w:sz w:val="20"/>
          <w:szCs w:val="20"/>
        </w:rPr>
        <w:t xml:space="preserve">, chemical speciation of easily extracted fraction of sediment is needed.  </w:t>
      </w:r>
    </w:p>
    <w:p w14:paraId="6DE4A350" w14:textId="77777777" w:rsidR="005A4316" w:rsidRPr="000D3375" w:rsidRDefault="0040147E" w:rsidP="0040147E">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To fully understand the geochemistry of vanadium, and to be able to predict its mobility and bioavailability, reliable information from speciation studies are of importance. </w:t>
      </w:r>
      <w:r w:rsidR="008231F3" w:rsidRPr="000D3375">
        <w:rPr>
          <w:rFonts w:ascii="Times New Roman" w:eastAsiaTheme="majorEastAsia" w:hAnsi="Times New Roman" w:cs="Times New Roman"/>
          <w:bCs/>
          <w:color w:val="000000" w:themeColor="text1"/>
          <w:sz w:val="20"/>
          <w:szCs w:val="20"/>
        </w:rPr>
        <w:t xml:space="preserve">Also, accumulation of </w:t>
      </w:r>
      <w:r w:rsidR="003A41BD" w:rsidRPr="000D3375">
        <w:rPr>
          <w:rFonts w:ascii="Times New Roman" w:eastAsiaTheme="majorEastAsia" w:hAnsi="Times New Roman" w:cs="Times New Roman"/>
          <w:bCs/>
          <w:color w:val="000000" w:themeColor="text1"/>
          <w:sz w:val="20"/>
          <w:szCs w:val="20"/>
        </w:rPr>
        <w:t xml:space="preserve">vanadium </w:t>
      </w:r>
      <w:r w:rsidR="008231F3" w:rsidRPr="000D3375">
        <w:rPr>
          <w:rFonts w:ascii="Times New Roman" w:eastAsiaTheme="majorEastAsia" w:hAnsi="Times New Roman" w:cs="Times New Roman"/>
          <w:bCs/>
          <w:color w:val="000000" w:themeColor="text1"/>
          <w:sz w:val="20"/>
          <w:szCs w:val="20"/>
        </w:rPr>
        <w:t>in sediment can represent valid proxy for human and biological activity from local to global scale.</w:t>
      </w:r>
      <w:r w:rsidRPr="000D3375">
        <w:rPr>
          <w:rFonts w:ascii="Times New Roman" w:hAnsi="Times New Roman" w:cs="Times New Roman"/>
          <w:color w:val="000000" w:themeColor="text1"/>
          <w:sz w:val="20"/>
          <w:szCs w:val="20"/>
        </w:rPr>
        <w:t xml:space="preserve">Within this paper we introduce the use of ion-exchange chromatography with an UV detector as a tool of determining vanadium speciation in sediments. The method development and preliminary results of vanadium speciation within estuary sediment samples of the </w:t>
      </w:r>
      <w:r w:rsidR="00057419" w:rsidRPr="000D3375">
        <w:rPr>
          <w:rFonts w:ascii="Times New Roman" w:hAnsi="Times New Roman" w:cs="Times New Roman"/>
          <w:color w:val="000000" w:themeColor="text1"/>
          <w:sz w:val="20"/>
          <w:szCs w:val="20"/>
        </w:rPr>
        <w:t xml:space="preserve">Krka River </w:t>
      </w:r>
      <w:r w:rsidRPr="000D3375">
        <w:rPr>
          <w:rFonts w:ascii="Times New Roman" w:hAnsi="Times New Roman" w:cs="Times New Roman"/>
          <w:color w:val="000000" w:themeColor="text1"/>
          <w:sz w:val="20"/>
          <w:szCs w:val="20"/>
        </w:rPr>
        <w:t xml:space="preserve">will be presented. </w:t>
      </w:r>
    </w:p>
    <w:p w14:paraId="6DE4A351" w14:textId="77777777" w:rsidR="001B2B28" w:rsidRPr="000D3375" w:rsidRDefault="001B2B28" w:rsidP="001B2B28">
      <w:pPr>
        <w:pStyle w:val="Heading1"/>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 M</w:t>
      </w:r>
      <w:r w:rsidR="00AE2300" w:rsidRPr="000D3375">
        <w:rPr>
          <w:rFonts w:ascii="Times New Roman" w:hAnsi="Times New Roman" w:cs="Times New Roman"/>
          <w:color w:val="000000" w:themeColor="text1"/>
          <w:sz w:val="20"/>
          <w:szCs w:val="20"/>
        </w:rPr>
        <w:t>aterials and methods</w:t>
      </w:r>
    </w:p>
    <w:p w14:paraId="6DE4A352" w14:textId="77777777" w:rsidR="001B2B28" w:rsidRPr="000D3375" w:rsidRDefault="001B2B28" w:rsidP="001B2B28">
      <w:pPr>
        <w:pStyle w:val="Heading2"/>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2.1 Instrumentation</w:t>
      </w:r>
    </w:p>
    <w:p w14:paraId="6DE4A353" w14:textId="77777777" w:rsidR="00AE2300"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The used system was METROHM ECO IC; ion chromatograph with </w:t>
      </w:r>
      <w:r w:rsidR="000F3541" w:rsidRPr="000D3375">
        <w:rPr>
          <w:rFonts w:ascii="Times New Roman" w:hAnsi="Times New Roman" w:cs="Times New Roman"/>
          <w:color w:val="000000" w:themeColor="text1"/>
          <w:sz w:val="20"/>
          <w:szCs w:val="20"/>
        </w:rPr>
        <w:t>“</w:t>
      </w:r>
      <w:r w:rsidRPr="000D3375">
        <w:rPr>
          <w:rFonts w:ascii="Times New Roman" w:hAnsi="Times New Roman" w:cs="Times New Roman"/>
          <w:color w:val="000000" w:themeColor="text1"/>
          <w:sz w:val="20"/>
          <w:szCs w:val="20"/>
        </w:rPr>
        <w:t>944</w:t>
      </w:r>
      <w:r w:rsidR="000F3541" w:rsidRPr="000D3375">
        <w:rPr>
          <w:rFonts w:ascii="Times New Roman" w:hAnsi="Times New Roman" w:cs="Times New Roman"/>
          <w:color w:val="000000" w:themeColor="text1"/>
          <w:sz w:val="20"/>
          <w:szCs w:val="20"/>
        </w:rPr>
        <w:t xml:space="preserve"> Professional UV/VIS Detector V</w:t>
      </w:r>
      <w:r w:rsidRPr="000D3375">
        <w:rPr>
          <w:rFonts w:ascii="Times New Roman" w:hAnsi="Times New Roman" w:cs="Times New Roman"/>
          <w:color w:val="000000" w:themeColor="text1"/>
          <w:sz w:val="20"/>
          <w:szCs w:val="20"/>
        </w:rPr>
        <w:t>ario</w:t>
      </w:r>
      <w:r w:rsidR="000F3541" w:rsidRPr="000D3375">
        <w:rPr>
          <w:rFonts w:ascii="Times New Roman" w:hAnsi="Times New Roman" w:cs="Times New Roman"/>
          <w:color w:val="000000" w:themeColor="text1"/>
          <w:sz w:val="20"/>
          <w:szCs w:val="20"/>
        </w:rPr>
        <w:t>”</w:t>
      </w:r>
      <w:r w:rsidR="005E1A12"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and anion exchange column. The IC-UV/VIS operated at a flow rate of 0.700 mL min</w:t>
      </w:r>
      <w:r w:rsidRPr="000D3375">
        <w:rPr>
          <w:rFonts w:ascii="Times New Roman" w:hAnsi="Times New Roman" w:cs="Times New Roman"/>
          <w:color w:val="000000" w:themeColor="text1"/>
          <w:sz w:val="20"/>
          <w:szCs w:val="20"/>
          <w:vertAlign w:val="superscript"/>
        </w:rPr>
        <w:t>-1</w:t>
      </w:r>
      <w:r w:rsidRPr="000D3375">
        <w:rPr>
          <w:rFonts w:ascii="Times New Roman" w:hAnsi="Times New Roman" w:cs="Times New Roman"/>
          <w:color w:val="000000" w:themeColor="text1"/>
          <w:sz w:val="20"/>
          <w:szCs w:val="20"/>
        </w:rPr>
        <w:t xml:space="preserve">. The column temperature was ambient (~ 22 °C) and the sample injection volume was 20 µL.  Used anion exchange column is Metrosepp A Supp 5-50/ 4.0, with 50.0 mm length and 4.0 mm of inner diameter. </w:t>
      </w:r>
    </w:p>
    <w:p w14:paraId="6DE4A354" w14:textId="77777777" w:rsidR="00C60CE7" w:rsidRPr="000D3375" w:rsidRDefault="00C60CE7" w:rsidP="001B2B28">
      <w:pPr>
        <w:spacing w:line="480" w:lineRule="auto"/>
        <w:jc w:val="both"/>
        <w:rPr>
          <w:rFonts w:ascii="Times New Roman" w:hAnsi="Times New Roman" w:cs="Times New Roman"/>
          <w:color w:val="000000" w:themeColor="text1"/>
          <w:sz w:val="20"/>
          <w:szCs w:val="20"/>
        </w:rPr>
      </w:pPr>
    </w:p>
    <w:p w14:paraId="6DE4A355" w14:textId="77777777" w:rsidR="001B2B28" w:rsidRPr="000D3375" w:rsidRDefault="001B2B28" w:rsidP="001B2B28">
      <w:pPr>
        <w:pStyle w:val="Heading2"/>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2.2 Reagents</w:t>
      </w:r>
    </w:p>
    <w:p w14:paraId="6DE4A356" w14:textId="77777777" w:rsidR="001B2B28"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Stock standard solutions of 1.0 g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V(IV) were  prepared by dissolving 0.50 g of VOSO</w:t>
      </w:r>
      <w:r w:rsidRPr="000D3375">
        <w:rPr>
          <w:rFonts w:ascii="Times New Roman" w:hAnsi="Times New Roman" w:cs="Times New Roman"/>
          <w:color w:val="000000" w:themeColor="text1"/>
          <w:sz w:val="20"/>
          <w:szCs w:val="20"/>
          <w:vertAlign w:val="subscript"/>
        </w:rPr>
        <w:t xml:space="preserve">4 </w:t>
      </w:r>
      <w:r w:rsidRPr="000D3375">
        <w:rPr>
          <w:rFonts w:ascii="Times New Roman" w:hAnsi="Times New Roman" w:cs="Times New Roman"/>
          <w:color w:val="000000" w:themeColor="text1"/>
          <w:sz w:val="20"/>
          <w:szCs w:val="20"/>
        </w:rPr>
        <w:t>x 5H</w:t>
      </w:r>
      <w:r w:rsidRPr="000D3375">
        <w:rPr>
          <w:rFonts w:ascii="Times New Roman" w:hAnsi="Times New Roman" w:cs="Times New Roman"/>
          <w:color w:val="000000" w:themeColor="text1"/>
          <w:sz w:val="20"/>
          <w:szCs w:val="20"/>
          <w:vertAlign w:val="subscript"/>
        </w:rPr>
        <w:t>2</w:t>
      </w:r>
      <w:r w:rsidRPr="000D3375">
        <w:rPr>
          <w:rFonts w:ascii="Times New Roman" w:hAnsi="Times New Roman" w:cs="Times New Roman"/>
          <w:color w:val="000000" w:themeColor="text1"/>
          <w:sz w:val="20"/>
          <w:szCs w:val="20"/>
        </w:rPr>
        <w:t>O</w:t>
      </w:r>
      <w:r w:rsidR="00F63A9D" w:rsidRPr="000D3375">
        <w:rPr>
          <w:rFonts w:ascii="Times New Roman" w:hAnsi="Times New Roman" w:cs="Times New Roman"/>
          <w:color w:val="000000" w:themeColor="text1"/>
          <w:sz w:val="20"/>
          <w:szCs w:val="20"/>
        </w:rPr>
        <w:t xml:space="preserve"> (</w:t>
      </w:r>
      <w:r w:rsidR="00B06EDA" w:rsidRPr="000D3375">
        <w:rPr>
          <w:rFonts w:ascii="Times New Roman" w:hAnsi="Times New Roman" w:cs="Times New Roman"/>
          <w:color w:val="000000" w:themeColor="text1"/>
          <w:sz w:val="20"/>
          <w:szCs w:val="20"/>
        </w:rPr>
        <w:t>VWR BDH Prolabo Chemicals)</w:t>
      </w:r>
      <w:r w:rsidRPr="000D3375">
        <w:rPr>
          <w:rFonts w:ascii="Times New Roman" w:hAnsi="Times New Roman" w:cs="Times New Roman"/>
          <w:color w:val="000000" w:themeColor="text1"/>
          <w:sz w:val="20"/>
          <w:szCs w:val="20"/>
        </w:rPr>
        <w:t xml:space="preserve"> in 100 mL of distilled and deionized water. Stock solution of V(V) (1.0 </w:t>
      </w:r>
      <w:r w:rsidR="006F5817" w:rsidRPr="000D3375">
        <w:rPr>
          <w:rFonts w:ascii="Times New Roman" w:hAnsi="Times New Roman" w:cs="Times New Roman"/>
          <w:color w:val="000000" w:themeColor="text1"/>
          <w:sz w:val="20"/>
          <w:szCs w:val="20"/>
        </w:rPr>
        <w:t>g dm</w:t>
      </w:r>
      <w:r w:rsidR="006F5817" w:rsidRPr="000D3375">
        <w:rPr>
          <w:rFonts w:ascii="Times New Roman" w:hAnsi="Times New Roman" w:cs="Times New Roman"/>
          <w:color w:val="000000" w:themeColor="text1"/>
          <w:sz w:val="20"/>
          <w:szCs w:val="20"/>
          <w:vertAlign w:val="superscript"/>
        </w:rPr>
        <w:t>-3</w:t>
      </w:r>
      <w:r w:rsidR="005E1A12" w:rsidRPr="000D3375">
        <w:rPr>
          <w:rFonts w:ascii="Times New Roman" w:hAnsi="Times New Roman" w:cs="Times New Roman"/>
          <w:color w:val="000000" w:themeColor="text1"/>
          <w:sz w:val="20"/>
          <w:szCs w:val="20"/>
        </w:rPr>
        <w:t xml:space="preserve">) was prepared by dissolving </w:t>
      </w:r>
      <w:r w:rsidRPr="000D3375">
        <w:rPr>
          <w:rFonts w:ascii="Times New Roman" w:hAnsi="Times New Roman" w:cs="Times New Roman"/>
          <w:color w:val="000000" w:themeColor="text1"/>
          <w:sz w:val="20"/>
          <w:szCs w:val="20"/>
        </w:rPr>
        <w:t xml:space="preserve"> 0.23 g of ammonium metavanadate</w:t>
      </w:r>
      <w:r w:rsidR="00B06EDA" w:rsidRPr="000D3375">
        <w:rPr>
          <w:rFonts w:ascii="Times New Roman" w:hAnsi="Times New Roman" w:cs="Times New Roman"/>
          <w:color w:val="000000" w:themeColor="text1"/>
          <w:sz w:val="20"/>
          <w:szCs w:val="20"/>
        </w:rPr>
        <w:t xml:space="preserve"> (WR BDH Prolabo Chemicals)</w:t>
      </w:r>
      <w:r w:rsidRPr="000D3375">
        <w:rPr>
          <w:rFonts w:ascii="Times New Roman" w:hAnsi="Times New Roman" w:cs="Times New Roman"/>
          <w:color w:val="000000" w:themeColor="text1"/>
          <w:sz w:val="20"/>
          <w:szCs w:val="20"/>
        </w:rPr>
        <w:t xml:space="preserve"> in 2 mL concentrated HNO</w:t>
      </w:r>
      <w:r w:rsidRPr="000D3375">
        <w:rPr>
          <w:rFonts w:ascii="Times New Roman" w:hAnsi="Times New Roman" w:cs="Times New Roman"/>
          <w:color w:val="000000" w:themeColor="text1"/>
          <w:sz w:val="20"/>
          <w:szCs w:val="20"/>
          <w:vertAlign w:val="subscript"/>
        </w:rPr>
        <w:t>3</w:t>
      </w:r>
      <w:r w:rsidR="00F63A9D" w:rsidRPr="000D3375">
        <w:rPr>
          <w:rFonts w:ascii="Times New Roman" w:hAnsi="Times New Roman" w:cs="Times New Roman"/>
          <w:color w:val="000000" w:themeColor="text1"/>
          <w:sz w:val="20"/>
          <w:szCs w:val="20"/>
        </w:rPr>
        <w:t>(T.T.T. d.o.o.)</w:t>
      </w:r>
      <w:r w:rsidRPr="000D3375">
        <w:rPr>
          <w:rFonts w:ascii="Times New Roman" w:hAnsi="Times New Roman" w:cs="Times New Roman"/>
          <w:color w:val="000000" w:themeColor="text1"/>
          <w:sz w:val="20"/>
          <w:szCs w:val="20"/>
        </w:rPr>
        <w:t>, then diluting to 100 mL with distilled and deionized water. Concentrated HCl</w:t>
      </w:r>
      <w:r w:rsidR="00B06EDA" w:rsidRPr="000D3375">
        <w:rPr>
          <w:rFonts w:ascii="Times New Roman" w:hAnsi="Times New Roman" w:cs="Times New Roman"/>
          <w:color w:val="000000" w:themeColor="text1"/>
          <w:sz w:val="20"/>
          <w:szCs w:val="20"/>
        </w:rPr>
        <w:t xml:space="preserve"> (Fisher Chemical)</w:t>
      </w:r>
      <w:r w:rsidRPr="000D3375">
        <w:rPr>
          <w:rFonts w:ascii="Times New Roman" w:hAnsi="Times New Roman" w:cs="Times New Roman"/>
          <w:color w:val="000000" w:themeColor="text1"/>
          <w:sz w:val="20"/>
          <w:szCs w:val="20"/>
        </w:rPr>
        <w:t xml:space="preserve"> was used for adjusting the pH of solutions.</w:t>
      </w:r>
    </w:p>
    <w:p w14:paraId="6DE4A357" w14:textId="77777777" w:rsidR="001B2B28"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The IC eluent was prepared using acetonitrile</w:t>
      </w:r>
      <w:r w:rsidR="0017006D"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(3%)</w:t>
      </w:r>
      <w:r w:rsidR="00B06EDA" w:rsidRPr="000D3375">
        <w:rPr>
          <w:rFonts w:ascii="Times New Roman" w:hAnsi="Times New Roman" w:cs="Times New Roman"/>
          <w:color w:val="000000" w:themeColor="text1"/>
          <w:sz w:val="20"/>
          <w:szCs w:val="20"/>
        </w:rPr>
        <w:t>(VWR BDH Prolabo Chemicals)</w:t>
      </w:r>
      <w:r w:rsidRPr="000D3375">
        <w:rPr>
          <w:rFonts w:ascii="Times New Roman" w:hAnsi="Times New Roman" w:cs="Times New Roman"/>
          <w:color w:val="000000" w:themeColor="text1"/>
          <w:sz w:val="20"/>
          <w:szCs w:val="20"/>
        </w:rPr>
        <w:t>, ethylenediaminetetraacetic acid (EDTA)(2x10</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w:t>
      </w:r>
      <w:r w:rsidR="00B06EDA" w:rsidRPr="000D3375">
        <w:rPr>
          <w:rFonts w:ascii="Times New Roman" w:hAnsi="Times New Roman" w:cs="Times New Roman"/>
          <w:color w:val="000000" w:themeColor="text1"/>
          <w:sz w:val="20"/>
          <w:szCs w:val="20"/>
        </w:rPr>
        <w:t>(VWR BDH Prolabo Chemicals)</w:t>
      </w:r>
      <w:r w:rsidRPr="000D3375">
        <w:rPr>
          <w:rFonts w:ascii="Times New Roman" w:hAnsi="Times New Roman" w:cs="Times New Roman"/>
          <w:color w:val="000000" w:themeColor="text1"/>
          <w:sz w:val="20"/>
          <w:szCs w:val="20"/>
        </w:rPr>
        <w:t xml:space="preserve"> and ammonium hydrogen carbonat</w:t>
      </w:r>
      <w:r w:rsidR="009E31F2" w:rsidRPr="000D3375">
        <w:rPr>
          <w:rFonts w:ascii="Times New Roman" w:hAnsi="Times New Roman" w:cs="Times New Roman"/>
          <w:color w:val="000000" w:themeColor="text1"/>
          <w:sz w:val="20"/>
          <w:szCs w:val="20"/>
        </w:rPr>
        <w:t>e</w:t>
      </w:r>
      <w:r w:rsidRPr="000D3375">
        <w:rPr>
          <w:rFonts w:ascii="Times New Roman" w:hAnsi="Times New Roman" w:cs="Times New Roman"/>
          <w:color w:val="000000" w:themeColor="text1"/>
          <w:sz w:val="20"/>
          <w:szCs w:val="20"/>
        </w:rPr>
        <w:t xml:space="preserve"> (NH</w:t>
      </w:r>
      <w:r w:rsidRPr="000D3375">
        <w:rPr>
          <w:rFonts w:ascii="Times New Roman" w:hAnsi="Times New Roman" w:cs="Times New Roman"/>
          <w:color w:val="000000" w:themeColor="text1"/>
          <w:sz w:val="20"/>
          <w:szCs w:val="20"/>
          <w:vertAlign w:val="subscript"/>
        </w:rPr>
        <w:t>4</w:t>
      </w:r>
      <w:r w:rsidRPr="000D3375">
        <w:rPr>
          <w:rFonts w:ascii="Times New Roman" w:hAnsi="Times New Roman" w:cs="Times New Roman"/>
          <w:color w:val="000000" w:themeColor="text1"/>
          <w:sz w:val="20"/>
          <w:szCs w:val="20"/>
        </w:rPr>
        <w:t>HCO</w:t>
      </w:r>
      <w:r w:rsidRPr="000D3375">
        <w:rPr>
          <w:rFonts w:ascii="Times New Roman" w:hAnsi="Times New Roman" w:cs="Times New Roman"/>
          <w:color w:val="000000" w:themeColor="text1"/>
          <w:sz w:val="20"/>
          <w:szCs w:val="20"/>
          <w:vertAlign w:val="subscript"/>
        </w:rPr>
        <w:t>3</w:t>
      </w:r>
      <w:r w:rsidRPr="000D3375">
        <w:rPr>
          <w:rFonts w:ascii="Times New Roman" w:hAnsi="Times New Roman" w:cs="Times New Roman"/>
          <w:color w:val="000000" w:themeColor="text1"/>
          <w:sz w:val="20"/>
          <w:szCs w:val="20"/>
        </w:rPr>
        <w:t>) (8x10</w:t>
      </w:r>
      <w:r w:rsidRPr="000D3375">
        <w:rPr>
          <w:rFonts w:ascii="Times New Roman" w:hAnsi="Times New Roman" w:cs="Times New Roman"/>
          <w:color w:val="000000" w:themeColor="text1"/>
          <w:sz w:val="20"/>
          <w:szCs w:val="20"/>
          <w:vertAlign w:val="superscript"/>
        </w:rPr>
        <w:t>-2</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w:t>
      </w:r>
      <w:r w:rsidR="00B06EDA" w:rsidRPr="000D3375">
        <w:rPr>
          <w:rFonts w:ascii="Times New Roman" w:hAnsi="Times New Roman" w:cs="Times New Roman"/>
          <w:color w:val="000000" w:themeColor="text1"/>
          <w:sz w:val="20"/>
          <w:szCs w:val="20"/>
        </w:rPr>
        <w:t xml:space="preserve">(VWR BDH </w:t>
      </w:r>
      <w:r w:rsidR="00B06EDA" w:rsidRPr="000D3375">
        <w:rPr>
          <w:rFonts w:ascii="Times New Roman" w:hAnsi="Times New Roman" w:cs="Times New Roman"/>
          <w:color w:val="000000" w:themeColor="text1"/>
          <w:sz w:val="20"/>
          <w:szCs w:val="20"/>
        </w:rPr>
        <w:lastRenderedPageBreak/>
        <w:t>Prolabo Chemicals)</w:t>
      </w:r>
      <w:r w:rsidRPr="000D3375">
        <w:rPr>
          <w:rFonts w:ascii="Times New Roman" w:hAnsi="Times New Roman" w:cs="Times New Roman"/>
          <w:color w:val="000000" w:themeColor="text1"/>
          <w:sz w:val="20"/>
          <w:szCs w:val="20"/>
        </w:rPr>
        <w:t>. After preparation, HCl was used in order to adjust pH of the eluent to a value of 6.</w:t>
      </w:r>
    </w:p>
    <w:p w14:paraId="6DE4A358" w14:textId="77777777" w:rsidR="00AE2300" w:rsidRPr="000D3375" w:rsidRDefault="00AE2300" w:rsidP="001B2B28">
      <w:pPr>
        <w:spacing w:line="480" w:lineRule="auto"/>
        <w:jc w:val="both"/>
        <w:rPr>
          <w:rFonts w:ascii="Times New Roman" w:hAnsi="Times New Roman" w:cs="Times New Roman"/>
          <w:color w:val="000000" w:themeColor="text1"/>
          <w:sz w:val="20"/>
          <w:szCs w:val="20"/>
        </w:rPr>
      </w:pPr>
    </w:p>
    <w:p w14:paraId="6DE4A359" w14:textId="77777777" w:rsidR="001B2B28" w:rsidRPr="000D3375" w:rsidRDefault="001B2B28" w:rsidP="001B2B28">
      <w:pPr>
        <w:pStyle w:val="Heading2"/>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2.3 Method</w:t>
      </w:r>
      <w:r w:rsidR="00AE2300" w:rsidRPr="000D3375">
        <w:rPr>
          <w:rFonts w:ascii="Times New Roman" w:hAnsi="Times New Roman" w:cs="Times New Roman"/>
          <w:color w:val="000000" w:themeColor="text1"/>
          <w:sz w:val="20"/>
          <w:szCs w:val="20"/>
        </w:rPr>
        <w:t>s</w:t>
      </w:r>
    </w:p>
    <w:p w14:paraId="6DE4A35A" w14:textId="77777777" w:rsidR="001B2B28"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Sediment was collected at four locations, three within the </w:t>
      </w:r>
      <w:r w:rsidR="0017006D" w:rsidRPr="000D3375">
        <w:rPr>
          <w:rFonts w:ascii="Times New Roman" w:hAnsi="Times New Roman" w:cs="Times New Roman"/>
          <w:color w:val="000000" w:themeColor="text1"/>
          <w:sz w:val="20"/>
          <w:szCs w:val="20"/>
        </w:rPr>
        <w:t xml:space="preserve">Krka River </w:t>
      </w:r>
      <w:r w:rsidRPr="000D3375">
        <w:rPr>
          <w:rFonts w:ascii="Times New Roman" w:hAnsi="Times New Roman" w:cs="Times New Roman"/>
          <w:color w:val="000000" w:themeColor="text1"/>
          <w:sz w:val="20"/>
          <w:szCs w:val="20"/>
        </w:rPr>
        <w:t>estuary</w:t>
      </w:r>
      <w:r w:rsidR="009E31F2" w:rsidRPr="000D3375">
        <w:rPr>
          <w:rFonts w:ascii="Times New Roman" w:hAnsi="Times New Roman" w:cs="Times New Roman"/>
          <w:color w:val="000000" w:themeColor="text1"/>
          <w:sz w:val="20"/>
          <w:szCs w:val="20"/>
        </w:rPr>
        <w:t xml:space="preserve"> and one in the open sea (Fig.</w:t>
      </w:r>
      <w:r w:rsidRPr="000D3375">
        <w:rPr>
          <w:rFonts w:ascii="Times New Roman" w:hAnsi="Times New Roman" w:cs="Times New Roman"/>
          <w:color w:val="000000" w:themeColor="text1"/>
          <w:sz w:val="20"/>
          <w:szCs w:val="20"/>
        </w:rPr>
        <w:t xml:space="preserve"> 1). Gravity corer</w:t>
      </w:r>
      <w:r w:rsidR="0017006D"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 (Uwitec) equipped with Plexiglas tubes (φ = 6 cm) was used for sampling. Only the top 5 cm were retrieved and used for analysis. After the sampling, sediment samples were deep frozen (-18°C), freeze dried and sieved under 2 mm.</w:t>
      </w:r>
    </w:p>
    <w:p w14:paraId="6DE4A35B" w14:textId="77777777" w:rsidR="001B2B28"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Total vanadium concentrations that were used for comparison, were determined in acid digested samples by using High Resolution Inductively Coupled Plasma Mass Spectrometer (HR ICP-MS, Element 2, Thermo). Sediment samples were digested as follows: 100 mg of sediment was weighted and placed in 50 mL Teflon </w:t>
      </w:r>
      <w:r w:rsidR="00222DBF" w:rsidRPr="000D3375">
        <w:rPr>
          <w:rFonts w:ascii="Times New Roman" w:hAnsi="Times New Roman" w:cs="Times New Roman"/>
          <w:color w:val="000000" w:themeColor="text1"/>
          <w:sz w:val="20"/>
          <w:szCs w:val="20"/>
        </w:rPr>
        <w:t>(PTFE) bombs together with 10 mL</w:t>
      </w:r>
      <w:r w:rsidRPr="000D3375">
        <w:rPr>
          <w:rFonts w:ascii="Times New Roman" w:hAnsi="Times New Roman" w:cs="Times New Roman"/>
          <w:color w:val="000000" w:themeColor="text1"/>
          <w:sz w:val="20"/>
          <w:szCs w:val="20"/>
        </w:rPr>
        <w:t xml:space="preserve"> of aqua regia (HNO</w:t>
      </w:r>
      <w:r w:rsidRPr="000D3375">
        <w:rPr>
          <w:rFonts w:ascii="Times New Roman" w:hAnsi="Times New Roman" w:cs="Times New Roman"/>
          <w:color w:val="000000" w:themeColor="text1"/>
          <w:sz w:val="20"/>
          <w:szCs w:val="20"/>
          <w:vertAlign w:val="subscript"/>
        </w:rPr>
        <w:t>3</w:t>
      </w:r>
      <w:r w:rsidRPr="000D3375">
        <w:rPr>
          <w:rFonts w:ascii="Times New Roman" w:hAnsi="Times New Roman" w:cs="Times New Roman"/>
          <w:color w:val="000000" w:themeColor="text1"/>
          <w:sz w:val="20"/>
          <w:szCs w:val="20"/>
        </w:rPr>
        <w:t>:HCl 1:3, Fisher Scientific® Trace Analysis grade) and placed in microwave oven (ANTON PAAR® Multiwave 300). After digestion, samples were filtered and diluted to 100 mL for analysis.A certified material PACS-2 (National Research Council of Canada) was used for validation of the analysis.</w:t>
      </w:r>
    </w:p>
    <w:p w14:paraId="6DE4A35C" w14:textId="77777777" w:rsidR="001B2B28"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For the chromatographic determination of easily extractable vanadium, 1.0 g of each </w:t>
      </w:r>
      <w:r w:rsidR="00B62EF1" w:rsidRPr="000D3375">
        <w:rPr>
          <w:rFonts w:ascii="Times New Roman" w:hAnsi="Times New Roman" w:cs="Times New Roman"/>
          <w:color w:val="000000" w:themeColor="text1"/>
          <w:sz w:val="20"/>
          <w:szCs w:val="20"/>
        </w:rPr>
        <w:t xml:space="preserve">sediment sample was </w:t>
      </w:r>
      <w:r w:rsidRPr="000D3375">
        <w:rPr>
          <w:rFonts w:ascii="Times New Roman" w:hAnsi="Times New Roman" w:cs="Times New Roman"/>
          <w:color w:val="000000" w:themeColor="text1"/>
          <w:sz w:val="20"/>
          <w:szCs w:val="20"/>
        </w:rPr>
        <w:t>weighed in and 10 mL of deionized and distilled water containing 0.12 mol dm</w:t>
      </w:r>
      <w:r w:rsidRPr="000D3375">
        <w:rPr>
          <w:rFonts w:ascii="Times New Roman" w:hAnsi="Times New Roman" w:cs="Times New Roman"/>
          <w:color w:val="000000" w:themeColor="text1"/>
          <w:sz w:val="20"/>
          <w:szCs w:val="20"/>
          <w:vertAlign w:val="superscript"/>
        </w:rPr>
        <w:t>-3</w:t>
      </w:r>
      <w:r w:rsidR="00B7071F" w:rsidRPr="000D3375">
        <w:rPr>
          <w:rFonts w:ascii="Times New Roman" w:hAnsi="Times New Roman" w:cs="Times New Roman"/>
          <w:color w:val="000000" w:themeColor="text1"/>
          <w:sz w:val="20"/>
          <w:szCs w:val="20"/>
          <w:vertAlign w:val="superscript"/>
        </w:rPr>
        <w:t xml:space="preserve"> </w:t>
      </w:r>
      <w:r w:rsidRPr="000D3375">
        <w:rPr>
          <w:rFonts w:ascii="Times New Roman" w:hAnsi="Times New Roman" w:cs="Times New Roman"/>
          <w:color w:val="000000" w:themeColor="text1"/>
          <w:sz w:val="20"/>
          <w:szCs w:val="20"/>
        </w:rPr>
        <w:t xml:space="preserve">HCl was added to each sample. Prepared samples were left to dissolve in water for approximately 40 minutes with occasional mixing. Afterwards, they were filtrated through filters with 0.2 µm filter pore size. </w:t>
      </w:r>
    </w:p>
    <w:p w14:paraId="6DE4A35D" w14:textId="77777777" w:rsidR="00AE2300" w:rsidRPr="000D3375" w:rsidRDefault="001B2B28" w:rsidP="001B2B2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Prepared samples were then measured using ion chromatograph and an anion exchange column with “944</w:t>
      </w:r>
      <w:r w:rsidR="006F3719" w:rsidRPr="000D3375">
        <w:rPr>
          <w:rFonts w:ascii="Times New Roman" w:hAnsi="Times New Roman" w:cs="Times New Roman"/>
          <w:color w:val="000000" w:themeColor="text1"/>
          <w:sz w:val="20"/>
          <w:szCs w:val="20"/>
        </w:rPr>
        <w:t xml:space="preserve"> Professional</w:t>
      </w:r>
      <w:r w:rsidRPr="000D3375">
        <w:rPr>
          <w:rFonts w:ascii="Times New Roman" w:hAnsi="Times New Roman" w:cs="Times New Roman"/>
          <w:color w:val="000000" w:themeColor="text1"/>
          <w:sz w:val="20"/>
          <w:szCs w:val="20"/>
        </w:rPr>
        <w:t xml:space="preserve"> UV-VIS </w:t>
      </w:r>
      <w:r w:rsidR="006F3719" w:rsidRPr="000D3375">
        <w:rPr>
          <w:rFonts w:ascii="Times New Roman" w:hAnsi="Times New Roman" w:cs="Times New Roman"/>
          <w:color w:val="000000" w:themeColor="text1"/>
          <w:sz w:val="20"/>
          <w:szCs w:val="20"/>
        </w:rPr>
        <w:t>Detector V</w:t>
      </w:r>
      <w:r w:rsidR="00B62EF1" w:rsidRPr="000D3375">
        <w:rPr>
          <w:rFonts w:ascii="Times New Roman" w:hAnsi="Times New Roman" w:cs="Times New Roman"/>
          <w:color w:val="000000" w:themeColor="text1"/>
          <w:sz w:val="20"/>
          <w:szCs w:val="20"/>
        </w:rPr>
        <w:t>ario”, with wavelength</w:t>
      </w:r>
      <w:r w:rsidRPr="000D3375">
        <w:rPr>
          <w:rFonts w:ascii="Times New Roman" w:hAnsi="Times New Roman" w:cs="Times New Roman"/>
          <w:color w:val="000000" w:themeColor="text1"/>
          <w:sz w:val="20"/>
          <w:szCs w:val="20"/>
        </w:rPr>
        <w:t xml:space="preserve"> se</w:t>
      </w:r>
      <w:r w:rsidR="006C0BD3" w:rsidRPr="000D3375">
        <w:rPr>
          <w:rFonts w:ascii="Times New Roman" w:hAnsi="Times New Roman" w:cs="Times New Roman"/>
          <w:color w:val="000000" w:themeColor="text1"/>
          <w:sz w:val="20"/>
          <w:szCs w:val="20"/>
        </w:rPr>
        <w:t>t</w:t>
      </w:r>
      <w:r w:rsidRPr="000D3375">
        <w:rPr>
          <w:rFonts w:ascii="Times New Roman" w:hAnsi="Times New Roman" w:cs="Times New Roman"/>
          <w:color w:val="000000" w:themeColor="text1"/>
          <w:sz w:val="20"/>
          <w:szCs w:val="20"/>
        </w:rPr>
        <w:t xml:space="preserve"> at 280 nm.</w:t>
      </w:r>
    </w:p>
    <w:p w14:paraId="6DE4A35E" w14:textId="77777777" w:rsidR="001B2B28" w:rsidRPr="000D3375" w:rsidRDefault="00AE2300" w:rsidP="00AE2300">
      <w:pPr>
        <w:pStyle w:val="Heading1"/>
        <w:spacing w:line="480" w:lineRule="auto"/>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lastRenderedPageBreak/>
        <w:t xml:space="preserve">3 </w:t>
      </w:r>
      <w:r w:rsidR="001B2B28" w:rsidRPr="000D3375">
        <w:rPr>
          <w:rFonts w:ascii="Times New Roman" w:hAnsi="Times New Roman" w:cs="Times New Roman"/>
          <w:color w:val="000000" w:themeColor="text1"/>
          <w:sz w:val="20"/>
          <w:szCs w:val="20"/>
        </w:rPr>
        <w:t>R</w:t>
      </w:r>
      <w:r w:rsidRPr="000D3375">
        <w:rPr>
          <w:rFonts w:ascii="Times New Roman" w:hAnsi="Times New Roman" w:cs="Times New Roman"/>
          <w:color w:val="000000" w:themeColor="text1"/>
          <w:sz w:val="20"/>
          <w:szCs w:val="20"/>
        </w:rPr>
        <w:t>esults</w:t>
      </w:r>
    </w:p>
    <w:p w14:paraId="6DE4A35F" w14:textId="77777777" w:rsidR="001B2B28" w:rsidRPr="000D3375" w:rsidRDefault="00AE2300" w:rsidP="00AE2300">
      <w:pPr>
        <w:pStyle w:val="Heading2"/>
        <w:spacing w:line="480" w:lineRule="auto"/>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3.1 </w:t>
      </w:r>
      <w:r w:rsidR="001B2B28" w:rsidRPr="000D3375">
        <w:rPr>
          <w:rFonts w:ascii="Times New Roman" w:hAnsi="Times New Roman" w:cs="Times New Roman"/>
          <w:color w:val="000000" w:themeColor="text1"/>
          <w:sz w:val="20"/>
          <w:szCs w:val="20"/>
        </w:rPr>
        <w:t>Method development</w:t>
      </w:r>
    </w:p>
    <w:p w14:paraId="6DE4A360" w14:textId="77777777" w:rsidR="009420B3" w:rsidRPr="000D3375" w:rsidRDefault="009420B3" w:rsidP="009420B3">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Although the use of synchrotron met</w:t>
      </w:r>
      <w:r w:rsidR="00A200B0" w:rsidRPr="000D3375">
        <w:rPr>
          <w:rFonts w:ascii="Times New Roman" w:hAnsi="Times New Roman" w:cs="Times New Roman"/>
          <w:color w:val="000000" w:themeColor="text1"/>
          <w:sz w:val="20"/>
          <w:szCs w:val="20"/>
        </w:rPr>
        <w:t>h</w:t>
      </w:r>
      <w:r w:rsidRPr="000D3375">
        <w:rPr>
          <w:rFonts w:ascii="Times New Roman" w:hAnsi="Times New Roman" w:cs="Times New Roman"/>
          <w:color w:val="000000" w:themeColor="text1"/>
          <w:sz w:val="20"/>
          <w:szCs w:val="20"/>
        </w:rPr>
        <w:t>ods (XAS and XANES) is dominant in the determination of trace metals in sediment, in this case it is found to be unsatisfactory approach. One of the main disadvantages is the fact that XANES spectra presents wighted sum of all the species present in the analysed sample</w:t>
      </w:r>
      <w:r w:rsidR="00A200B0" w:rsidRPr="000D3375">
        <w:rPr>
          <w:rFonts w:ascii="Times New Roman" w:hAnsi="Times New Roman" w:cs="Times New Roman"/>
          <w:color w:val="000000" w:themeColor="text1"/>
          <w:sz w:val="20"/>
          <w:szCs w:val="20"/>
        </w:rPr>
        <w:t xml:space="preserve"> i.e. speciation of trace metals is very difficult task using stated methods</w:t>
      </w:r>
      <w:r w:rsidR="003D6C77" w:rsidRPr="000D3375">
        <w:rPr>
          <w:rFonts w:ascii="Times New Roman" w:hAnsi="Times New Roman" w:cs="Times New Roman"/>
          <w:color w:val="000000" w:themeColor="text1"/>
          <w:sz w:val="20"/>
          <w:szCs w:val="20"/>
        </w:rPr>
        <w:t xml:space="preserve"> (Feldmann</w:t>
      </w:r>
      <w:r w:rsidR="00765A01" w:rsidRPr="000D3375">
        <w:rPr>
          <w:rFonts w:ascii="Times New Roman" w:hAnsi="Times New Roman" w:cs="Times New Roman"/>
          <w:color w:val="000000" w:themeColor="text1"/>
          <w:sz w:val="20"/>
          <w:szCs w:val="20"/>
        </w:rPr>
        <w:t xml:space="preserve"> et </w:t>
      </w:r>
      <w:r w:rsidR="00AB51B4" w:rsidRPr="000D3375">
        <w:rPr>
          <w:rFonts w:ascii="Times New Roman" w:hAnsi="Times New Roman" w:cs="Times New Roman"/>
          <w:color w:val="000000" w:themeColor="text1"/>
          <w:sz w:val="20"/>
          <w:szCs w:val="20"/>
        </w:rPr>
        <w:t>al.</w:t>
      </w:r>
      <w:r w:rsidR="003D6C77" w:rsidRPr="000D3375">
        <w:rPr>
          <w:rFonts w:ascii="Times New Roman" w:hAnsi="Times New Roman" w:cs="Times New Roman"/>
          <w:color w:val="000000" w:themeColor="text1"/>
          <w:sz w:val="20"/>
          <w:szCs w:val="20"/>
        </w:rPr>
        <w:t xml:space="preserve"> 2009)</w:t>
      </w:r>
      <w:r w:rsidRPr="000D3375">
        <w:rPr>
          <w:rFonts w:ascii="Times New Roman" w:hAnsi="Times New Roman" w:cs="Times New Roman"/>
          <w:color w:val="000000" w:themeColor="text1"/>
          <w:sz w:val="20"/>
          <w:szCs w:val="20"/>
        </w:rPr>
        <w:t>.  Having in mind that sediment, in general, represents a complex mixture of chemical species and that main goal of this research is vanadium specia</w:t>
      </w:r>
      <w:r w:rsidR="006C29F6" w:rsidRPr="000D3375">
        <w:rPr>
          <w:rFonts w:ascii="Times New Roman" w:hAnsi="Times New Roman" w:cs="Times New Roman"/>
          <w:color w:val="000000" w:themeColor="text1"/>
          <w:sz w:val="20"/>
          <w:szCs w:val="20"/>
        </w:rPr>
        <w:t>tion, by applying this method i</w:t>
      </w:r>
      <w:r w:rsidRPr="000D3375">
        <w:rPr>
          <w:rFonts w:ascii="Times New Roman" w:hAnsi="Times New Roman" w:cs="Times New Roman"/>
          <w:color w:val="000000" w:themeColor="text1"/>
          <w:sz w:val="20"/>
          <w:szCs w:val="20"/>
        </w:rPr>
        <w:t>nsufficient results would be obtained.  As it was main goal</w:t>
      </w:r>
      <w:r w:rsidR="002A28DB" w:rsidRPr="000D3375">
        <w:rPr>
          <w:rFonts w:ascii="Times New Roman" w:hAnsi="Times New Roman" w:cs="Times New Roman"/>
          <w:color w:val="000000" w:themeColor="text1"/>
          <w:sz w:val="20"/>
          <w:szCs w:val="20"/>
        </w:rPr>
        <w:t xml:space="preserve"> of this research</w:t>
      </w:r>
      <w:r w:rsidRPr="000D3375">
        <w:rPr>
          <w:rFonts w:ascii="Times New Roman" w:hAnsi="Times New Roman" w:cs="Times New Roman"/>
          <w:color w:val="000000" w:themeColor="text1"/>
          <w:sz w:val="20"/>
          <w:szCs w:val="20"/>
        </w:rPr>
        <w:t xml:space="preserve"> to determine </w:t>
      </w:r>
      <w:r w:rsidR="006C29F6" w:rsidRPr="000D3375">
        <w:rPr>
          <w:rFonts w:ascii="Times New Roman" w:hAnsi="Times New Roman" w:cs="Times New Roman"/>
          <w:color w:val="000000" w:themeColor="text1"/>
          <w:sz w:val="20"/>
          <w:szCs w:val="20"/>
        </w:rPr>
        <w:t>bioavailable</w:t>
      </w:r>
      <w:r w:rsidRPr="000D3375">
        <w:rPr>
          <w:rFonts w:ascii="Times New Roman" w:hAnsi="Times New Roman" w:cs="Times New Roman"/>
          <w:color w:val="000000" w:themeColor="text1"/>
          <w:sz w:val="20"/>
          <w:szCs w:val="20"/>
        </w:rPr>
        <w:t xml:space="preserve"> vanadium species, which are present mostly in extrac</w:t>
      </w:r>
      <w:r w:rsidR="006C29F6" w:rsidRPr="000D3375">
        <w:rPr>
          <w:rFonts w:ascii="Times New Roman" w:hAnsi="Times New Roman" w:cs="Times New Roman"/>
          <w:color w:val="000000" w:themeColor="text1"/>
          <w:sz w:val="20"/>
          <w:szCs w:val="20"/>
        </w:rPr>
        <w:t>t</w:t>
      </w:r>
      <w:r w:rsidRPr="000D3375">
        <w:rPr>
          <w:rFonts w:ascii="Times New Roman" w:hAnsi="Times New Roman" w:cs="Times New Roman"/>
          <w:color w:val="000000" w:themeColor="text1"/>
          <w:sz w:val="20"/>
          <w:szCs w:val="20"/>
        </w:rPr>
        <w:t xml:space="preserve">able fraction, ion chromatography was found to be satisfactory approach. </w:t>
      </w:r>
      <w:r w:rsidR="00576B74" w:rsidRPr="000D3375">
        <w:rPr>
          <w:rFonts w:ascii="Times New Roman" w:hAnsi="Times New Roman" w:cs="Times New Roman"/>
          <w:color w:val="000000" w:themeColor="text1"/>
          <w:sz w:val="20"/>
          <w:szCs w:val="20"/>
        </w:rPr>
        <w:t>This method proved to be sensitive enough for determination of trace levels of vanadium, especially in complex matrix such as</w:t>
      </w:r>
      <w:r w:rsidR="00B7071F" w:rsidRPr="000D3375">
        <w:rPr>
          <w:rFonts w:ascii="Times New Roman" w:hAnsi="Times New Roman" w:cs="Times New Roman"/>
          <w:color w:val="000000" w:themeColor="text1"/>
          <w:sz w:val="20"/>
          <w:szCs w:val="20"/>
        </w:rPr>
        <w:t xml:space="preserve"> </w:t>
      </w:r>
      <w:r w:rsidR="00576B74" w:rsidRPr="000D3375">
        <w:rPr>
          <w:rFonts w:ascii="Times New Roman" w:hAnsi="Times New Roman" w:cs="Times New Roman"/>
          <w:color w:val="000000" w:themeColor="text1"/>
          <w:sz w:val="20"/>
          <w:szCs w:val="20"/>
        </w:rPr>
        <w:t xml:space="preserve">sediment. </w:t>
      </w:r>
      <w:r w:rsidRPr="000D3375">
        <w:rPr>
          <w:rFonts w:ascii="Times New Roman" w:hAnsi="Times New Roman" w:cs="Times New Roman"/>
          <w:color w:val="000000" w:themeColor="text1"/>
          <w:sz w:val="20"/>
          <w:szCs w:val="20"/>
        </w:rPr>
        <w:t>For det</w:t>
      </w:r>
      <w:r w:rsidR="002A28DB" w:rsidRPr="000D3375">
        <w:rPr>
          <w:rFonts w:ascii="Times New Roman" w:hAnsi="Times New Roman" w:cs="Times New Roman"/>
          <w:color w:val="000000" w:themeColor="text1"/>
          <w:sz w:val="20"/>
          <w:szCs w:val="20"/>
        </w:rPr>
        <w:t>ermination of vanadium species i</w:t>
      </w:r>
      <w:r w:rsidRPr="000D3375">
        <w:rPr>
          <w:rFonts w:ascii="Times New Roman" w:hAnsi="Times New Roman" w:cs="Times New Roman"/>
          <w:color w:val="000000" w:themeColor="text1"/>
          <w:sz w:val="20"/>
          <w:szCs w:val="20"/>
        </w:rPr>
        <w:t>n reducible, organic/sulfidic and residual fraction it is suggested optimization of sequential extraction process.</w:t>
      </w:r>
    </w:p>
    <w:p w14:paraId="6DE4A361" w14:textId="77777777" w:rsidR="00BD7701" w:rsidRPr="000D3375" w:rsidRDefault="00BD7701" w:rsidP="00BD7701">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Followed method for determination of vanadium species was previously published and used for speciation in pore water (Li and Le 2007).  Speciation analysis of V(IV) and V(V) in model solutions was achieved by measuring negatively charged complexed vanadium (IV) and (V) species with EDTA.  During the complexation reaction with EDTA on the anion exchange column, V(IV) and V(V) form complexes of different charge [VO(EDTA)]</w:t>
      </w:r>
      <w:r w:rsidRPr="000D3375">
        <w:rPr>
          <w:rFonts w:ascii="Times New Roman" w:hAnsi="Times New Roman" w:cs="Times New Roman"/>
          <w:color w:val="000000" w:themeColor="text1"/>
          <w:sz w:val="20"/>
          <w:szCs w:val="20"/>
          <w:vertAlign w:val="superscript"/>
        </w:rPr>
        <w:t>2-</w:t>
      </w:r>
      <w:r w:rsidRPr="000D3375">
        <w:rPr>
          <w:rFonts w:ascii="Times New Roman" w:hAnsi="Times New Roman" w:cs="Times New Roman"/>
          <w:color w:val="000000" w:themeColor="text1"/>
          <w:sz w:val="20"/>
          <w:szCs w:val="20"/>
        </w:rPr>
        <w:t xml:space="preserve"> and [VO2(EDTA)]</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respectively. Charge difference between formed complexes of V(IV)-EDTA and V(V)-EDTA  is the main principal of the separation of V(IV) and V(V) species on the anion exchange column, where the stationary phase is positively charged and the negatively charged [VO(EDTA)]</w:t>
      </w:r>
      <w:r w:rsidRPr="000D3375">
        <w:rPr>
          <w:rFonts w:ascii="Times New Roman" w:hAnsi="Times New Roman" w:cs="Times New Roman"/>
          <w:color w:val="000000" w:themeColor="text1"/>
          <w:sz w:val="20"/>
          <w:szCs w:val="20"/>
          <w:vertAlign w:val="superscript"/>
        </w:rPr>
        <w:t xml:space="preserve">2- </w:t>
      </w:r>
      <w:r w:rsidRPr="000D3375">
        <w:rPr>
          <w:rFonts w:ascii="Times New Roman" w:hAnsi="Times New Roman" w:cs="Times New Roman"/>
          <w:color w:val="000000" w:themeColor="text1"/>
          <w:sz w:val="20"/>
          <w:szCs w:val="20"/>
        </w:rPr>
        <w:t>and [VO</w:t>
      </w:r>
      <w:r w:rsidRPr="000D3375">
        <w:rPr>
          <w:rFonts w:ascii="Times New Roman" w:hAnsi="Times New Roman" w:cs="Times New Roman"/>
          <w:color w:val="000000" w:themeColor="text1"/>
          <w:sz w:val="20"/>
          <w:szCs w:val="20"/>
          <w:vertAlign w:val="subscript"/>
        </w:rPr>
        <w:t>2</w:t>
      </w:r>
      <w:r w:rsidRPr="000D3375">
        <w:rPr>
          <w:rFonts w:ascii="Times New Roman" w:hAnsi="Times New Roman" w:cs="Times New Roman"/>
          <w:color w:val="000000" w:themeColor="text1"/>
          <w:sz w:val="20"/>
          <w:szCs w:val="20"/>
        </w:rPr>
        <w:t>(EDTA)]</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species  are attracted to it (Li and Le 2007). </w:t>
      </w:r>
      <w:r w:rsidR="0069033A" w:rsidRPr="000D3375">
        <w:rPr>
          <w:rFonts w:ascii="Times New Roman" w:hAnsi="Times New Roman" w:cs="Times New Roman"/>
          <w:color w:val="000000" w:themeColor="text1"/>
          <w:sz w:val="20"/>
          <w:szCs w:val="20"/>
        </w:rPr>
        <w:t>Figure 2A shows a chromatogram of a mixed model solution of V(IV) and V(V) species from the anion exchange chromatography separation and UV/VIS detection of these vanadium species.</w:t>
      </w:r>
    </w:p>
    <w:p w14:paraId="6DE4A362" w14:textId="77777777" w:rsidR="00BD7701" w:rsidRPr="000D3375" w:rsidRDefault="00BD7701" w:rsidP="0065572C">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Although stated method </w:t>
      </w:r>
      <w:r w:rsidR="00765A01" w:rsidRPr="000D3375">
        <w:rPr>
          <w:rFonts w:ascii="Times New Roman" w:hAnsi="Times New Roman" w:cs="Times New Roman"/>
          <w:color w:val="000000" w:themeColor="text1"/>
          <w:sz w:val="20"/>
          <w:szCs w:val="20"/>
        </w:rPr>
        <w:t xml:space="preserve">suggested that complexation of  V </w:t>
      </w:r>
      <w:r w:rsidRPr="000D3375">
        <w:rPr>
          <w:rFonts w:ascii="Times New Roman" w:hAnsi="Times New Roman" w:cs="Times New Roman"/>
          <w:color w:val="000000" w:themeColor="text1"/>
          <w:sz w:val="20"/>
          <w:szCs w:val="20"/>
        </w:rPr>
        <w:t xml:space="preserve"> with EDTA in the solution stabilizes formed complexes on the column, as it can be seen in Fig. 2B, when using </w:t>
      </w:r>
      <w:r w:rsidRPr="000D3375">
        <w:rPr>
          <w:rFonts w:ascii="Times New Roman" w:hAnsi="Times New Roman" w:cs="Times New Roman"/>
          <w:color w:val="000000" w:themeColor="text1"/>
          <w:sz w:val="20"/>
          <w:szCs w:val="20"/>
        </w:rPr>
        <w:lastRenderedPageBreak/>
        <w:t xml:space="preserve">EDTA in the solution and eluent, the peaks become more unstable due to the tendency of EDTA to reduce the V(V) species after </w:t>
      </w:r>
      <w:r w:rsidR="00B7071F" w:rsidRPr="000D3375">
        <w:rPr>
          <w:rFonts w:ascii="Times New Roman" w:hAnsi="Times New Roman" w:cs="Times New Roman"/>
          <w:color w:val="000000" w:themeColor="text1"/>
          <w:sz w:val="20"/>
          <w:szCs w:val="20"/>
        </w:rPr>
        <w:t xml:space="preserve">the </w:t>
      </w:r>
      <w:r w:rsidRPr="000D3375">
        <w:rPr>
          <w:rFonts w:ascii="Times New Roman" w:hAnsi="Times New Roman" w:cs="Times New Roman"/>
          <w:color w:val="000000" w:themeColor="text1"/>
          <w:sz w:val="20"/>
          <w:szCs w:val="20"/>
        </w:rPr>
        <w:t>equilibrium of the complexation reaction was established (Kanamori et al. 1999). When comparing the kinetics of the complexation reaction between vanadium species and EDTA on different pH values, in both cases it is shown that on lower pH values complexation reactions are faster than on hig</w:t>
      </w:r>
      <w:r w:rsidR="00B7071F" w:rsidRPr="000D3375">
        <w:rPr>
          <w:rFonts w:ascii="Times New Roman" w:hAnsi="Times New Roman" w:cs="Times New Roman"/>
          <w:color w:val="000000" w:themeColor="text1"/>
          <w:sz w:val="20"/>
          <w:szCs w:val="20"/>
        </w:rPr>
        <w:t xml:space="preserve">her (alkaline) values. Moreover, </w:t>
      </w:r>
      <w:r w:rsidRPr="000D3375">
        <w:rPr>
          <w:rFonts w:ascii="Times New Roman" w:hAnsi="Times New Roman" w:cs="Times New Roman"/>
          <w:color w:val="000000" w:themeColor="text1"/>
          <w:sz w:val="20"/>
          <w:szCs w:val="20"/>
        </w:rPr>
        <w:t xml:space="preserve"> V(IV) on lower pH values is</w:t>
      </w:r>
      <w:r w:rsidR="004B0DE4" w:rsidRPr="000D3375">
        <w:rPr>
          <w:rFonts w:ascii="Times New Roman" w:hAnsi="Times New Roman" w:cs="Times New Roman"/>
          <w:color w:val="000000" w:themeColor="text1"/>
          <w:sz w:val="20"/>
          <w:szCs w:val="20"/>
        </w:rPr>
        <w:t xml:space="preserve"> present as stable VO</w:t>
      </w:r>
      <w:r w:rsidR="004B0DE4" w:rsidRPr="000D3375">
        <w:rPr>
          <w:rFonts w:ascii="Times New Roman" w:hAnsi="Times New Roman" w:cs="Times New Roman"/>
          <w:color w:val="000000" w:themeColor="text1"/>
          <w:sz w:val="20"/>
          <w:szCs w:val="20"/>
          <w:vertAlign w:val="superscript"/>
        </w:rPr>
        <w:t>2+</w:t>
      </w:r>
      <w:r w:rsidR="004B0DE4" w:rsidRPr="000D3375">
        <w:rPr>
          <w:rFonts w:ascii="Times New Roman" w:hAnsi="Times New Roman" w:cs="Times New Roman"/>
          <w:color w:val="000000" w:themeColor="text1"/>
          <w:sz w:val="20"/>
          <w:szCs w:val="20"/>
        </w:rPr>
        <w:t xml:space="preserve"> ion </w:t>
      </w:r>
      <w:r w:rsidRPr="000D3375">
        <w:rPr>
          <w:rFonts w:ascii="Times New Roman" w:hAnsi="Times New Roman" w:cs="Times New Roman"/>
          <w:color w:val="000000" w:themeColor="text1"/>
          <w:sz w:val="20"/>
          <w:szCs w:val="20"/>
        </w:rPr>
        <w:t xml:space="preserve"> and does not oxidize to V(V) species, while on pH values higher than approximately 5.0, it can oxidize </w:t>
      </w:r>
      <w:r w:rsidR="004B0DE4" w:rsidRPr="000D3375">
        <w:rPr>
          <w:rFonts w:ascii="Times New Roman" w:hAnsi="Times New Roman" w:cs="Times New Roman"/>
          <w:color w:val="000000" w:themeColor="text1"/>
          <w:sz w:val="20"/>
          <w:szCs w:val="20"/>
        </w:rPr>
        <w:t>t</w:t>
      </w:r>
      <w:r w:rsidRPr="000D3375">
        <w:rPr>
          <w:rFonts w:ascii="Times New Roman" w:hAnsi="Times New Roman" w:cs="Times New Roman"/>
          <w:color w:val="000000" w:themeColor="text1"/>
          <w:sz w:val="20"/>
          <w:szCs w:val="20"/>
        </w:rPr>
        <w:t>o V(V) within a few minutes. Because of the described effects, it was decided that the concentration of EDTA in eluent (2x10</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would be sufficient and that complexation reaction of vanadium species with EDTA directly on column would be fast enough when the pH of measured solutions is held at acidic values (Fig. 2C).  Furthermore, any transformation</w:t>
      </w:r>
      <w:r w:rsidR="007259AA" w:rsidRPr="000D3375">
        <w:rPr>
          <w:rFonts w:ascii="Times New Roman" w:hAnsi="Times New Roman" w:cs="Times New Roman"/>
          <w:color w:val="000000" w:themeColor="text1"/>
          <w:sz w:val="20"/>
          <w:szCs w:val="20"/>
        </w:rPr>
        <w:t>s of vanadium species with EDTA</w:t>
      </w:r>
      <w:r w:rsidRPr="000D3375">
        <w:rPr>
          <w:rFonts w:ascii="Times New Roman" w:hAnsi="Times New Roman" w:cs="Times New Roman"/>
          <w:color w:val="000000" w:themeColor="text1"/>
          <w:sz w:val="20"/>
          <w:szCs w:val="20"/>
        </w:rPr>
        <w:t xml:space="preserve"> that might occur on column are reproducible and therefore the deviations are easily calculated. Using this optimization of the method, the same peak resolution and sensitivity was accomplished as when using EDTA in the solution, but without the presence of the stated instabilities of vanadium species.</w:t>
      </w:r>
    </w:p>
    <w:p w14:paraId="6DE4A363" w14:textId="77777777" w:rsidR="00BD7701" w:rsidRPr="000D3375" w:rsidRDefault="00BD7701" w:rsidP="00BD7701">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Figure 2B is also showing the effect of eluent and pH of the solution on the chromatograms. In the case when EDTA was used in-solution to determine the V(V)-EDTA complex, the eluent was acidified using HCl to pH 6.0 (dashed line), which clearly extended</w:t>
      </w:r>
      <w:r w:rsidR="00B7071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the retention time. Considering that the acidified eluent didnot improve the peak height and stability, and even extended the retention time, this step was avoided when treating the sediment samples. Moreover, Fig. 2B shows comparison between used EDTA in the solution, where pH of the solution was kept at 6.0, and solution where EDTA was not present as reagent where pH of the solution was reduced on 3.0. It can be seen that lowering pH accel</w:t>
      </w:r>
      <w:r w:rsidR="00C83230" w:rsidRPr="000D3375">
        <w:rPr>
          <w:rFonts w:ascii="Times New Roman" w:hAnsi="Times New Roman" w:cs="Times New Roman"/>
          <w:color w:val="000000" w:themeColor="text1"/>
          <w:sz w:val="20"/>
          <w:szCs w:val="20"/>
        </w:rPr>
        <w:t>erates complexation reaction and</w:t>
      </w:r>
      <w:r w:rsidRPr="000D3375">
        <w:rPr>
          <w:rFonts w:ascii="Times New Roman" w:hAnsi="Times New Roman" w:cs="Times New Roman"/>
          <w:color w:val="000000" w:themeColor="text1"/>
          <w:sz w:val="20"/>
          <w:szCs w:val="20"/>
        </w:rPr>
        <w:t xml:space="preserve"> increases peak height and stability.</w:t>
      </w:r>
    </w:p>
    <w:p w14:paraId="6DE4A364" w14:textId="77777777" w:rsidR="00A85692" w:rsidRPr="000D3375" w:rsidRDefault="00BD7701" w:rsidP="006C29F6">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color w:val="000000" w:themeColor="text1"/>
          <w:sz w:val="20"/>
          <w:szCs w:val="20"/>
        </w:rPr>
        <w:t xml:space="preserve">Figure 3A and 3B show measured detection limit for V(IV) and V(V) species in model solutions using described method with UV/VIS detector. Detection limit for V(IV) and </w:t>
      </w:r>
      <w:r w:rsidRPr="000D3375">
        <w:rPr>
          <w:rFonts w:ascii="Times New Roman" w:hAnsi="Times New Roman" w:cs="Times New Roman"/>
          <w:color w:val="000000" w:themeColor="text1"/>
          <w:sz w:val="20"/>
          <w:szCs w:val="20"/>
        </w:rPr>
        <w:lastRenderedPageBreak/>
        <w:t>V(V) species was found to be on approximate value of 5x10</w:t>
      </w:r>
      <w:r w:rsidRPr="000D3375">
        <w:rPr>
          <w:rFonts w:ascii="Times New Roman" w:hAnsi="Times New Roman" w:cs="Times New Roman"/>
          <w:color w:val="000000" w:themeColor="text1"/>
          <w:sz w:val="20"/>
          <w:szCs w:val="20"/>
          <w:vertAlign w:val="superscript"/>
        </w:rPr>
        <w:t xml:space="preserve">-6 </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i.e. good sensitivity was accomplished and determination of vanadium species in</w:t>
      </w:r>
      <w:r w:rsidR="006C29F6" w:rsidRPr="000D3375">
        <w:rPr>
          <w:rFonts w:ascii="Times New Roman" w:hAnsi="Times New Roman" w:cs="Times New Roman"/>
          <w:color w:val="000000" w:themeColor="text1"/>
          <w:sz w:val="20"/>
          <w:szCs w:val="20"/>
        </w:rPr>
        <w:t xml:space="preserve"> acid </w:t>
      </w:r>
      <w:r w:rsidRPr="000D3375">
        <w:rPr>
          <w:rFonts w:ascii="Times New Roman" w:hAnsi="Times New Roman" w:cs="Times New Roman"/>
          <w:color w:val="000000" w:themeColor="text1"/>
          <w:sz w:val="20"/>
          <w:szCs w:val="20"/>
        </w:rPr>
        <w:t xml:space="preserve"> extrac</w:t>
      </w:r>
      <w:r w:rsidR="006C29F6" w:rsidRPr="000D3375">
        <w:rPr>
          <w:rFonts w:ascii="Times New Roman" w:hAnsi="Times New Roman" w:cs="Times New Roman"/>
          <w:color w:val="000000" w:themeColor="text1"/>
          <w:sz w:val="20"/>
          <w:szCs w:val="20"/>
        </w:rPr>
        <w:t>t</w:t>
      </w:r>
      <w:r w:rsidRPr="000D3375">
        <w:rPr>
          <w:rFonts w:ascii="Times New Roman" w:hAnsi="Times New Roman" w:cs="Times New Roman"/>
          <w:color w:val="000000" w:themeColor="text1"/>
          <w:sz w:val="20"/>
          <w:szCs w:val="20"/>
        </w:rPr>
        <w:t xml:space="preserve">able sediment sample was possible with the used analytical approach. </w:t>
      </w:r>
    </w:p>
    <w:p w14:paraId="6DE4A365" w14:textId="77777777" w:rsidR="00AE2300" w:rsidRPr="000D3375" w:rsidRDefault="00AE2300" w:rsidP="00A85692">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3.2 Discussion</w:t>
      </w:r>
    </w:p>
    <w:p w14:paraId="6DE4A366" w14:textId="77777777" w:rsidR="00A85692" w:rsidRPr="000D3375" w:rsidRDefault="00A85692" w:rsidP="00A85692">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The </w:t>
      </w:r>
      <w:r w:rsidR="00AB51B4" w:rsidRPr="000D3375">
        <w:rPr>
          <w:rFonts w:ascii="Times New Roman" w:hAnsi="Times New Roman" w:cs="Times New Roman"/>
          <w:color w:val="000000" w:themeColor="text1"/>
          <w:sz w:val="20"/>
          <w:szCs w:val="20"/>
        </w:rPr>
        <w:t>Krka River</w:t>
      </w:r>
      <w:r w:rsidR="00B7071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and its estuary are located in the central part of the Eastern Adriatic, in the karst region of Croatia. Since </w:t>
      </w:r>
      <w:r w:rsidR="00B7071F" w:rsidRPr="000D3375">
        <w:rPr>
          <w:rFonts w:ascii="Times New Roman" w:hAnsi="Times New Roman" w:cs="Times New Roman"/>
          <w:color w:val="000000" w:themeColor="text1"/>
          <w:sz w:val="20"/>
          <w:szCs w:val="20"/>
        </w:rPr>
        <w:t xml:space="preserve">Krka River </w:t>
      </w:r>
      <w:r w:rsidRPr="000D3375">
        <w:rPr>
          <w:rFonts w:ascii="Times New Roman" w:hAnsi="Times New Roman" w:cs="Times New Roman"/>
          <w:color w:val="000000" w:themeColor="text1"/>
          <w:sz w:val="20"/>
          <w:szCs w:val="20"/>
        </w:rPr>
        <w:t>drainage area is mainly composed of carbonate rocks and it has tufa barriers along the stream, the</w:t>
      </w:r>
      <w:r w:rsidR="00B7071F" w:rsidRPr="000D3375">
        <w:rPr>
          <w:rFonts w:ascii="Times New Roman" w:hAnsi="Times New Roman" w:cs="Times New Roman"/>
          <w:color w:val="000000" w:themeColor="text1"/>
          <w:sz w:val="20"/>
          <w:szCs w:val="20"/>
        </w:rPr>
        <w:t xml:space="preserve"> Krka River </w:t>
      </w:r>
      <w:r w:rsidRPr="000D3375">
        <w:rPr>
          <w:rFonts w:ascii="Times New Roman" w:hAnsi="Times New Roman" w:cs="Times New Roman"/>
          <w:color w:val="000000" w:themeColor="text1"/>
          <w:sz w:val="20"/>
          <w:szCs w:val="20"/>
        </w:rPr>
        <w:t xml:space="preserve">itself brings small quantities of suspended terrigenous material to the estuary. Main suppliers of the terrigenous material to the </w:t>
      </w:r>
      <w:r w:rsidR="00B7071F" w:rsidRPr="000D3375">
        <w:rPr>
          <w:rFonts w:ascii="Times New Roman" w:hAnsi="Times New Roman" w:cs="Times New Roman"/>
          <w:color w:val="000000" w:themeColor="text1"/>
          <w:sz w:val="20"/>
          <w:szCs w:val="20"/>
        </w:rPr>
        <w:t xml:space="preserve">Krka River </w:t>
      </w:r>
      <w:r w:rsidRPr="000D3375">
        <w:rPr>
          <w:rFonts w:ascii="Times New Roman" w:hAnsi="Times New Roman" w:cs="Times New Roman"/>
          <w:color w:val="000000" w:themeColor="text1"/>
          <w:sz w:val="20"/>
          <w:szCs w:val="20"/>
        </w:rPr>
        <w:t xml:space="preserve">estuary are small tributary Guduča River and Litno Spring, whose catchment areas are composed mainly of flysch and flysch-like deposits (Prohić and Juračić 1989, Juračić and Prohić 1991; Cukrov and Barišić 2006). Although this type of deposits are subordinate to carbonates in the </w:t>
      </w:r>
      <w:r w:rsidR="00B7071F" w:rsidRPr="000D3375">
        <w:rPr>
          <w:rFonts w:ascii="Times New Roman" w:hAnsi="Times New Roman" w:cs="Times New Roman"/>
          <w:color w:val="000000" w:themeColor="text1"/>
          <w:sz w:val="20"/>
          <w:szCs w:val="20"/>
        </w:rPr>
        <w:t>Krka River</w:t>
      </w:r>
      <w:r w:rsidRPr="000D3375">
        <w:rPr>
          <w:rFonts w:ascii="Times New Roman" w:hAnsi="Times New Roman" w:cs="Times New Roman"/>
          <w:color w:val="000000" w:themeColor="text1"/>
          <w:sz w:val="20"/>
          <w:szCs w:val="20"/>
        </w:rPr>
        <w:t xml:space="preserve"> estuary area, they play an important role in distribution of some trace elements in the estuary (Prohić and Kniewald 1987; Cukrov et al. 2009).</w:t>
      </w:r>
    </w:p>
    <w:p w14:paraId="6DE4A367" w14:textId="77777777" w:rsidR="00A85692" w:rsidRPr="000D3375" w:rsidRDefault="00F6708A" w:rsidP="00B70509">
      <w:pPr>
        <w:autoSpaceDE w:val="0"/>
        <w:autoSpaceDN w:val="0"/>
        <w:adjustRightInd w:val="0"/>
        <w:spacing w:after="0"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Fig</w:t>
      </w:r>
      <w:r w:rsidR="00AD2DDD" w:rsidRPr="000D3375">
        <w:rPr>
          <w:rFonts w:ascii="Times New Roman" w:hAnsi="Times New Roman" w:cs="Times New Roman"/>
          <w:color w:val="000000" w:themeColor="text1"/>
          <w:sz w:val="20"/>
          <w:szCs w:val="20"/>
        </w:rPr>
        <w:t>ure</w:t>
      </w:r>
      <w:r w:rsidR="00A85692" w:rsidRPr="000D3375">
        <w:rPr>
          <w:rFonts w:ascii="Times New Roman" w:hAnsi="Times New Roman" w:cs="Times New Roman"/>
          <w:color w:val="000000" w:themeColor="text1"/>
          <w:sz w:val="20"/>
          <w:szCs w:val="20"/>
        </w:rPr>
        <w:t xml:space="preserve"> 4 depicts chromatogram obtained after applying leaching using the 0.12 mol dm</w:t>
      </w:r>
      <w:r w:rsidR="00A85692" w:rsidRPr="000D3375">
        <w:rPr>
          <w:rFonts w:ascii="Times New Roman" w:hAnsi="Times New Roman" w:cs="Times New Roman"/>
          <w:color w:val="000000" w:themeColor="text1"/>
          <w:sz w:val="20"/>
          <w:szCs w:val="20"/>
          <w:vertAlign w:val="superscript"/>
        </w:rPr>
        <w:t>-3</w:t>
      </w:r>
      <w:r w:rsidR="00A85692" w:rsidRPr="000D3375">
        <w:rPr>
          <w:rFonts w:ascii="Times New Roman" w:hAnsi="Times New Roman" w:cs="Times New Roman"/>
          <w:color w:val="000000" w:themeColor="text1"/>
          <w:sz w:val="20"/>
          <w:szCs w:val="20"/>
        </w:rPr>
        <w:t xml:space="preserve"> solution of HCl, revealing presence of vanadyl species within all investigated samples. Having in mind used leaching conditions (mild concentrated HCl, 40 minutes) the recovered v</w:t>
      </w:r>
      <w:r w:rsidR="00AB51B4" w:rsidRPr="000D3375">
        <w:rPr>
          <w:rFonts w:ascii="Times New Roman" w:hAnsi="Times New Roman" w:cs="Times New Roman"/>
          <w:color w:val="000000" w:themeColor="text1"/>
          <w:sz w:val="20"/>
          <w:szCs w:val="20"/>
        </w:rPr>
        <w:t>anadyl species mostly represent</w:t>
      </w:r>
      <w:r w:rsidR="00A85692" w:rsidRPr="000D3375">
        <w:rPr>
          <w:rFonts w:ascii="Times New Roman" w:hAnsi="Times New Roman" w:cs="Times New Roman"/>
          <w:color w:val="000000" w:themeColor="text1"/>
          <w:sz w:val="20"/>
          <w:szCs w:val="20"/>
        </w:rPr>
        <w:t xml:space="preserve"> the easily exchangeable fraction of the total vanadium present. Using peak height and the calibration curve for the van</w:t>
      </w:r>
      <w:r w:rsidRPr="000D3375">
        <w:rPr>
          <w:rFonts w:ascii="Times New Roman" w:hAnsi="Times New Roman" w:cs="Times New Roman"/>
          <w:color w:val="000000" w:themeColor="text1"/>
          <w:sz w:val="20"/>
          <w:szCs w:val="20"/>
        </w:rPr>
        <w:t>adyl ion (open symbols on Fig.</w:t>
      </w:r>
      <w:r w:rsidR="00B435F0" w:rsidRPr="000D3375">
        <w:rPr>
          <w:rFonts w:ascii="Times New Roman" w:hAnsi="Times New Roman" w:cs="Times New Roman"/>
          <w:color w:val="000000" w:themeColor="text1"/>
          <w:sz w:val="20"/>
          <w:szCs w:val="20"/>
        </w:rPr>
        <w:t xml:space="preserve"> 3</w:t>
      </w:r>
      <w:r w:rsidR="00A85692" w:rsidRPr="000D3375">
        <w:rPr>
          <w:rFonts w:ascii="Times New Roman" w:hAnsi="Times New Roman" w:cs="Times New Roman"/>
          <w:color w:val="000000" w:themeColor="text1"/>
          <w:sz w:val="20"/>
          <w:szCs w:val="20"/>
        </w:rPr>
        <w:t>B) th</w:t>
      </w:r>
      <w:r w:rsidR="00AB51B4" w:rsidRPr="000D3375">
        <w:rPr>
          <w:rFonts w:ascii="Times New Roman" w:hAnsi="Times New Roman" w:cs="Times New Roman"/>
          <w:color w:val="000000" w:themeColor="text1"/>
          <w:sz w:val="20"/>
          <w:szCs w:val="20"/>
        </w:rPr>
        <w:t xml:space="preserve">e determined concentration of </w:t>
      </w:r>
      <w:r w:rsidR="00A85692" w:rsidRPr="000D3375">
        <w:rPr>
          <w:rFonts w:ascii="Times New Roman" w:hAnsi="Times New Roman" w:cs="Times New Roman"/>
          <w:color w:val="000000" w:themeColor="text1"/>
          <w:sz w:val="20"/>
          <w:szCs w:val="20"/>
        </w:rPr>
        <w:t xml:space="preserve"> such manner recovered vanadyl spec</w:t>
      </w:r>
      <w:r w:rsidR="00AB51B4" w:rsidRPr="000D3375">
        <w:rPr>
          <w:rFonts w:ascii="Times New Roman" w:hAnsi="Times New Roman" w:cs="Times New Roman"/>
          <w:color w:val="000000" w:themeColor="text1"/>
          <w:sz w:val="20"/>
          <w:szCs w:val="20"/>
        </w:rPr>
        <w:t xml:space="preserve">ies are represented in Table 1. </w:t>
      </w:r>
      <w:r w:rsidR="00A85692" w:rsidRPr="000D3375">
        <w:rPr>
          <w:rFonts w:ascii="Times New Roman" w:hAnsi="Times New Roman" w:cs="Times New Roman"/>
          <w:color w:val="000000" w:themeColor="text1"/>
          <w:sz w:val="20"/>
          <w:szCs w:val="20"/>
        </w:rPr>
        <w:t>and were compared with the total vanadium concentration determined using the ICP-MS</w:t>
      </w:r>
      <w:r w:rsidR="00B70509" w:rsidRPr="000D3375">
        <w:rPr>
          <w:rFonts w:ascii="Times New Roman" w:hAnsi="Times New Roman" w:cs="Times New Roman"/>
          <w:color w:val="000000" w:themeColor="text1"/>
          <w:sz w:val="20"/>
          <w:szCs w:val="20"/>
        </w:rPr>
        <w:t>.</w:t>
      </w:r>
    </w:p>
    <w:p w14:paraId="6DE4A368" w14:textId="77777777" w:rsidR="00A85692" w:rsidRPr="000D3375" w:rsidRDefault="00A85692" w:rsidP="00A85692">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The sediment at the station K1 is under the influence of submerged freshwater inflow, bringing detrital drivensuspended matter and is characterized with the hi</w:t>
      </w:r>
      <w:r w:rsidR="006F5817" w:rsidRPr="000D3375">
        <w:rPr>
          <w:rFonts w:ascii="Times New Roman" w:hAnsi="Times New Roman" w:cs="Times New Roman"/>
          <w:color w:val="000000" w:themeColor="text1"/>
          <w:sz w:val="20"/>
          <w:szCs w:val="20"/>
        </w:rPr>
        <w:t>ghest Al content (50933.4µg g</w:t>
      </w:r>
      <w:r w:rsidR="006F5817" w:rsidRPr="000D3375">
        <w:rPr>
          <w:rFonts w:ascii="Times New Roman" w:hAnsi="Times New Roman" w:cs="Times New Roman"/>
          <w:color w:val="000000" w:themeColor="text1"/>
          <w:sz w:val="20"/>
          <w:szCs w:val="20"/>
          <w:vertAlign w:val="superscript"/>
        </w:rPr>
        <w:t>-1</w:t>
      </w:r>
      <w:r w:rsidRPr="000D3375">
        <w:rPr>
          <w:rFonts w:ascii="Times New Roman" w:hAnsi="Times New Roman" w:cs="Times New Roman"/>
          <w:color w:val="000000" w:themeColor="text1"/>
          <w:sz w:val="20"/>
          <w:szCs w:val="20"/>
        </w:rPr>
        <w:t xml:space="preserve">) from all investigated sediments. On the hand, station K4 is not under the influence of the </w:t>
      </w:r>
      <w:r w:rsidR="00B7071F" w:rsidRPr="000D3375">
        <w:rPr>
          <w:rFonts w:ascii="Times New Roman" w:hAnsi="Times New Roman" w:cs="Times New Roman"/>
          <w:color w:val="000000" w:themeColor="text1"/>
          <w:sz w:val="20"/>
          <w:szCs w:val="20"/>
        </w:rPr>
        <w:t>Krka River</w:t>
      </w:r>
      <w:r w:rsidR="002E2694"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plume and certainly the sedimentary clay fraction is the lowest with </w:t>
      </w:r>
      <w:r w:rsidR="006F5817" w:rsidRPr="000D3375">
        <w:rPr>
          <w:rFonts w:ascii="Times New Roman" w:hAnsi="Times New Roman" w:cs="Times New Roman"/>
          <w:color w:val="000000" w:themeColor="text1"/>
          <w:sz w:val="20"/>
          <w:szCs w:val="20"/>
        </w:rPr>
        <w:t xml:space="preserve">the Al content of </w:t>
      </w:r>
      <w:r w:rsidR="001E3C5D" w:rsidRPr="000D3375">
        <w:rPr>
          <w:rFonts w:ascii="Times New Roman" w:hAnsi="Times New Roman" w:cs="Times New Roman"/>
          <w:color w:val="000000" w:themeColor="text1"/>
          <w:sz w:val="20"/>
          <w:szCs w:val="20"/>
        </w:rPr>
        <w:t xml:space="preserve"> </w:t>
      </w:r>
      <w:r w:rsidR="006F5817" w:rsidRPr="000D3375">
        <w:rPr>
          <w:rFonts w:ascii="Times New Roman" w:hAnsi="Times New Roman" w:cs="Times New Roman"/>
          <w:color w:val="000000" w:themeColor="text1"/>
          <w:sz w:val="20"/>
          <w:szCs w:val="20"/>
        </w:rPr>
        <w:t>18257.2 µg g</w:t>
      </w:r>
      <w:r w:rsidR="006F5817" w:rsidRPr="000D3375">
        <w:rPr>
          <w:rFonts w:ascii="Times New Roman" w:hAnsi="Times New Roman" w:cs="Times New Roman"/>
          <w:color w:val="000000" w:themeColor="text1"/>
          <w:sz w:val="20"/>
          <w:szCs w:val="20"/>
          <w:vertAlign w:val="superscript"/>
        </w:rPr>
        <w:t>-1</w:t>
      </w:r>
      <w:r w:rsidRPr="000D3375">
        <w:rPr>
          <w:rFonts w:ascii="Times New Roman" w:hAnsi="Times New Roman" w:cs="Times New Roman"/>
          <w:color w:val="000000" w:themeColor="text1"/>
          <w:sz w:val="20"/>
          <w:szCs w:val="20"/>
        </w:rPr>
        <w:t xml:space="preserve">. The total vanadium concentration is following the observed pattern, i.e. the stations under </w:t>
      </w:r>
      <w:r w:rsidR="00B7071F" w:rsidRPr="000D3375">
        <w:rPr>
          <w:rFonts w:ascii="Times New Roman" w:hAnsi="Times New Roman" w:cs="Times New Roman"/>
          <w:color w:val="000000" w:themeColor="text1"/>
          <w:sz w:val="20"/>
          <w:szCs w:val="20"/>
        </w:rPr>
        <w:t>Krka River</w:t>
      </w:r>
      <w:r w:rsidR="002E2694"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plume influence are characterized with the higher V as well as Al concentration (stations K1, K2 and </w:t>
      </w:r>
      <w:r w:rsidRPr="000D3375">
        <w:rPr>
          <w:rFonts w:ascii="Times New Roman" w:hAnsi="Times New Roman" w:cs="Times New Roman"/>
          <w:color w:val="000000" w:themeColor="text1"/>
          <w:sz w:val="20"/>
          <w:szCs w:val="20"/>
        </w:rPr>
        <w:lastRenderedPageBreak/>
        <w:t xml:space="preserve">K3). However, the percent of acid-extractable vanadium has opposite behavior, i.e. highest percent of extracted vanadium (almost 100% of the total vanadium present) is observed within the sample with the lowest total vanadium concentration (station K4). </w:t>
      </w:r>
    </w:p>
    <w:p w14:paraId="6DE4A369" w14:textId="77777777" w:rsidR="00A85692" w:rsidRPr="000D3375" w:rsidRDefault="00A85692" w:rsidP="00A85692">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Previous studies also have reported changes</w:t>
      </w:r>
      <w:r w:rsidR="00E52389" w:rsidRPr="000D3375">
        <w:rPr>
          <w:rFonts w:ascii="Times New Roman" w:hAnsi="Times New Roman" w:cs="Times New Roman"/>
          <w:color w:val="000000" w:themeColor="text1"/>
          <w:sz w:val="20"/>
          <w:szCs w:val="20"/>
        </w:rPr>
        <w:t xml:space="preserve"> in a type of sediment, from</w:t>
      </w:r>
      <w:r w:rsidR="00B7071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Prokljan Lake seawards. For instance, total carbonate content in the estuarine sediments increases</w:t>
      </w:r>
      <w:r w:rsidR="00E52389" w:rsidRPr="000D3375">
        <w:rPr>
          <w:rFonts w:ascii="Times New Roman" w:hAnsi="Times New Roman" w:cs="Times New Roman"/>
          <w:color w:val="000000" w:themeColor="text1"/>
          <w:sz w:val="20"/>
          <w:szCs w:val="20"/>
        </w:rPr>
        <w:t xml:space="preserve"> from the 55.1% in </w:t>
      </w:r>
      <w:r w:rsidRPr="000D3375">
        <w:rPr>
          <w:rFonts w:ascii="Times New Roman" w:hAnsi="Times New Roman" w:cs="Times New Roman"/>
          <w:color w:val="000000" w:themeColor="text1"/>
          <w:sz w:val="20"/>
          <w:szCs w:val="20"/>
        </w:rPr>
        <w:t>Prokljan Lake, across the 70.8% in the lower part of the estuary to the 91.7% in the open sea</w:t>
      </w:r>
      <w:r w:rsidR="005E1A12" w:rsidRPr="000D3375">
        <w:rPr>
          <w:rFonts w:ascii="Times New Roman" w:hAnsi="Times New Roman" w:cs="Times New Roman"/>
          <w:color w:val="000000" w:themeColor="text1"/>
          <w:sz w:val="20"/>
          <w:szCs w:val="20"/>
        </w:rPr>
        <w:t xml:space="preserve"> </w:t>
      </w:r>
      <w:r w:rsidR="00705A38" w:rsidRPr="000D3375">
        <w:rPr>
          <w:rFonts w:ascii="Times New Roman" w:hAnsi="Times New Roman" w:cs="Times New Roman"/>
          <w:color w:val="000000" w:themeColor="text1"/>
          <w:sz w:val="20"/>
          <w:szCs w:val="20"/>
        </w:rPr>
        <w:t>(Juračić and Prohić 1991)</w:t>
      </w:r>
      <w:r w:rsidRPr="000D3375">
        <w:rPr>
          <w:rFonts w:ascii="Times New Roman" w:hAnsi="Times New Roman" w:cs="Times New Roman"/>
          <w:color w:val="000000" w:themeColor="text1"/>
          <w:sz w:val="20"/>
          <w:szCs w:val="20"/>
        </w:rPr>
        <w:t>. Contrariwise, the share of fine frac</w:t>
      </w:r>
      <w:r w:rsidR="00E52389" w:rsidRPr="000D3375">
        <w:rPr>
          <w:rFonts w:ascii="Times New Roman" w:hAnsi="Times New Roman" w:cs="Times New Roman"/>
          <w:color w:val="000000" w:themeColor="text1"/>
          <w:sz w:val="20"/>
          <w:szCs w:val="20"/>
        </w:rPr>
        <w:t>tion (&lt;32</w:t>
      </w:r>
      <w:r w:rsidR="005E1A12" w:rsidRPr="000D3375">
        <w:rPr>
          <w:rFonts w:ascii="Times New Roman" w:hAnsi="Times New Roman" w:cs="Times New Roman"/>
          <w:color w:val="000000" w:themeColor="text1"/>
          <w:sz w:val="20"/>
          <w:szCs w:val="20"/>
        </w:rPr>
        <w:t xml:space="preserve"> </w:t>
      </w:r>
      <w:r w:rsidR="00E52389" w:rsidRPr="000D3375">
        <w:rPr>
          <w:rFonts w:ascii="Times New Roman" w:hAnsi="Times New Roman" w:cs="Times New Roman"/>
          <w:color w:val="000000" w:themeColor="text1"/>
          <w:sz w:val="20"/>
          <w:szCs w:val="20"/>
        </w:rPr>
        <w:t>μm) diminishes from</w:t>
      </w:r>
      <w:r w:rsidR="00B7071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Prokljan Lake (94%), via lower part of the estuary (29.1%) to the open sea </w:t>
      </w:r>
      <w:r w:rsidR="00CF4E72" w:rsidRPr="000D3375">
        <w:rPr>
          <w:rFonts w:ascii="Times New Roman" w:hAnsi="Times New Roman" w:cs="Times New Roman"/>
          <w:color w:val="000000" w:themeColor="text1"/>
          <w:sz w:val="20"/>
          <w:szCs w:val="20"/>
        </w:rPr>
        <w:t>(4.4%) (Juračić and Prohić</w:t>
      </w:r>
      <w:r w:rsidRPr="000D3375">
        <w:rPr>
          <w:rFonts w:ascii="Times New Roman" w:hAnsi="Times New Roman" w:cs="Times New Roman"/>
          <w:color w:val="000000" w:themeColor="text1"/>
          <w:sz w:val="20"/>
          <w:szCs w:val="20"/>
        </w:rPr>
        <w:t>1991). These differences can be attributed to the input of terrigenou</w:t>
      </w:r>
      <w:r w:rsidR="00E52389" w:rsidRPr="000D3375">
        <w:rPr>
          <w:rFonts w:ascii="Times New Roman" w:hAnsi="Times New Roman" w:cs="Times New Roman"/>
          <w:color w:val="000000" w:themeColor="text1"/>
          <w:sz w:val="20"/>
          <w:szCs w:val="20"/>
        </w:rPr>
        <w:t xml:space="preserve">s material, meaning that in </w:t>
      </w:r>
      <w:r w:rsidRPr="000D3375">
        <w:rPr>
          <w:rFonts w:ascii="Times New Roman" w:hAnsi="Times New Roman" w:cs="Times New Roman"/>
          <w:color w:val="000000" w:themeColor="text1"/>
          <w:sz w:val="20"/>
          <w:szCs w:val="20"/>
        </w:rPr>
        <w:t xml:space="preserve">Prokljan Lake sediment is a mixture of a marine carbonates and terrigenous material, while in the lower part of the estuary marine biogenocarbonate sedimentation prevails (Cukrov et al. 2009). </w:t>
      </w:r>
    </w:p>
    <w:p w14:paraId="6DE4A36A" w14:textId="77777777" w:rsidR="00A85692" w:rsidRPr="000D3375" w:rsidRDefault="00A85692" w:rsidP="00A85692">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As it can be seen, similar results are obtained on stated sampling sites in comparison with sampling sites from </w:t>
      </w:r>
      <w:r w:rsidR="00B7071F" w:rsidRPr="000D3375">
        <w:rPr>
          <w:rFonts w:ascii="Times New Roman" w:hAnsi="Times New Roman" w:cs="Times New Roman"/>
          <w:color w:val="000000" w:themeColor="text1"/>
          <w:sz w:val="20"/>
          <w:szCs w:val="20"/>
        </w:rPr>
        <w:t>Krka River</w:t>
      </w:r>
      <w:r w:rsidRPr="000D3375">
        <w:rPr>
          <w:rFonts w:ascii="Times New Roman" w:hAnsi="Times New Roman" w:cs="Times New Roman"/>
          <w:color w:val="000000" w:themeColor="text1"/>
          <w:sz w:val="20"/>
          <w:szCs w:val="20"/>
        </w:rPr>
        <w:t xml:space="preserve"> estuary from previous studies (</w:t>
      </w:r>
      <w:r w:rsidR="005D38A1" w:rsidRPr="000D3375">
        <w:rPr>
          <w:rFonts w:ascii="Times New Roman" w:hAnsi="Times New Roman" w:cs="Times New Roman"/>
          <w:color w:val="000000" w:themeColor="text1"/>
          <w:sz w:val="20"/>
          <w:szCs w:val="20"/>
        </w:rPr>
        <w:t>Prohić and Kniewald 1987</w:t>
      </w:r>
      <w:r w:rsidRPr="000D3375">
        <w:rPr>
          <w:rFonts w:ascii="Times New Roman" w:hAnsi="Times New Roman" w:cs="Times New Roman"/>
          <w:color w:val="000000" w:themeColor="text1"/>
          <w:sz w:val="20"/>
          <w:szCs w:val="20"/>
        </w:rPr>
        <w:t xml:space="preserve">). Although previous studies had their sampling stations dominantly at high fresh water influence without comparison with open sea values, it can be seen that values for total concentration of vanadium and its carbonate fraction are somewhat alike. It is highly probable that the reducible fraction, organic/sulfidic fraction and residual fraction of vanadium concentration in </w:t>
      </w:r>
      <w:r w:rsidR="00057419" w:rsidRPr="000D3375">
        <w:rPr>
          <w:rFonts w:ascii="Times New Roman" w:hAnsi="Times New Roman" w:cs="Times New Roman"/>
          <w:color w:val="000000" w:themeColor="text1"/>
          <w:sz w:val="20"/>
          <w:szCs w:val="20"/>
        </w:rPr>
        <w:t xml:space="preserve">Krka River </w:t>
      </w:r>
      <w:r w:rsidRPr="000D3375">
        <w:rPr>
          <w:rFonts w:ascii="Times New Roman" w:hAnsi="Times New Roman" w:cs="Times New Roman"/>
          <w:color w:val="000000" w:themeColor="text1"/>
          <w:sz w:val="20"/>
          <w:szCs w:val="20"/>
        </w:rPr>
        <w:t xml:space="preserve">estuary cannot be determined using the described chromatographic method, therefore sequential extraction is necessary. </w:t>
      </w:r>
    </w:p>
    <w:p w14:paraId="6DE4A36B" w14:textId="77777777" w:rsidR="00A85692" w:rsidRPr="000D3375" w:rsidRDefault="00A85692" w:rsidP="00A85692">
      <w:pPr>
        <w:autoSpaceDE w:val="0"/>
        <w:autoSpaceDN w:val="0"/>
        <w:adjustRightInd w:val="0"/>
        <w:spacing w:after="0"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Sequential extraction studies of different soil samples revealed that V is recovered mainly </w:t>
      </w:r>
      <w:r w:rsidR="00B70509" w:rsidRPr="000D3375">
        <w:rPr>
          <w:rFonts w:ascii="Times New Roman" w:hAnsi="Times New Roman" w:cs="Times New Roman"/>
          <w:color w:val="000000" w:themeColor="text1"/>
          <w:sz w:val="20"/>
          <w:szCs w:val="20"/>
        </w:rPr>
        <w:t>from the less soluble fractions</w:t>
      </w:r>
      <w:r w:rsidR="00B7071F" w:rsidRPr="000D3375">
        <w:rPr>
          <w:rFonts w:ascii="Times New Roman" w:hAnsi="Times New Roman" w:cs="Times New Roman"/>
          <w:color w:val="000000" w:themeColor="text1"/>
          <w:sz w:val="20"/>
          <w:szCs w:val="20"/>
        </w:rPr>
        <w:t xml:space="preserve"> </w:t>
      </w:r>
      <w:r w:rsidR="00B70509" w:rsidRPr="000D3375">
        <w:rPr>
          <w:rFonts w:ascii="Times New Roman" w:hAnsi="Times New Roman" w:cs="Times New Roman"/>
          <w:color w:val="000000" w:themeColor="text1"/>
          <w:sz w:val="20"/>
          <w:szCs w:val="20"/>
        </w:rPr>
        <w:t>with  strong sorption properties what is</w:t>
      </w:r>
      <w:r w:rsidRPr="000D3375">
        <w:rPr>
          <w:rFonts w:ascii="Times New Roman" w:hAnsi="Times New Roman" w:cs="Times New Roman"/>
          <w:color w:val="000000" w:themeColor="text1"/>
          <w:sz w:val="20"/>
          <w:szCs w:val="20"/>
        </w:rPr>
        <w:t xml:space="preserve"> in accordance with our preliminary results.</w:t>
      </w:r>
      <w:r w:rsidR="00EB2E25" w:rsidRPr="000D3375">
        <w:rPr>
          <w:rFonts w:ascii="Times New Roman" w:hAnsi="Times New Roman" w:cs="Times New Roman"/>
          <w:color w:val="000000" w:themeColor="text1"/>
          <w:sz w:val="20"/>
          <w:szCs w:val="20"/>
        </w:rPr>
        <w:t xml:space="preserve"> Previous research on vanadium speciation in sediment fractions suggest that </w:t>
      </w:r>
      <w:r w:rsidR="00B70509" w:rsidRPr="000D3375">
        <w:rPr>
          <w:rFonts w:ascii="Times New Roman" w:hAnsi="Times New Roman" w:cs="Times New Roman"/>
          <w:color w:val="000000" w:themeColor="text1"/>
          <w:sz w:val="20"/>
          <w:szCs w:val="20"/>
        </w:rPr>
        <w:t xml:space="preserve"> vanadium is present as more reduced species in less extrac</w:t>
      </w:r>
      <w:r w:rsidR="006C29F6" w:rsidRPr="000D3375">
        <w:rPr>
          <w:rFonts w:ascii="Times New Roman" w:hAnsi="Times New Roman" w:cs="Times New Roman"/>
          <w:color w:val="000000" w:themeColor="text1"/>
          <w:sz w:val="20"/>
          <w:szCs w:val="20"/>
        </w:rPr>
        <w:t>t</w:t>
      </w:r>
      <w:r w:rsidR="00B70509" w:rsidRPr="000D3375">
        <w:rPr>
          <w:rFonts w:ascii="Times New Roman" w:hAnsi="Times New Roman" w:cs="Times New Roman"/>
          <w:color w:val="000000" w:themeColor="text1"/>
          <w:sz w:val="20"/>
          <w:szCs w:val="20"/>
        </w:rPr>
        <w:t>abl</w:t>
      </w:r>
      <w:r w:rsidR="00765A01" w:rsidRPr="000D3375">
        <w:rPr>
          <w:rFonts w:ascii="Times New Roman" w:hAnsi="Times New Roman" w:cs="Times New Roman"/>
          <w:color w:val="000000" w:themeColor="text1"/>
          <w:sz w:val="20"/>
          <w:szCs w:val="20"/>
        </w:rPr>
        <w:t xml:space="preserve">e </w:t>
      </w:r>
      <w:r w:rsidR="00B70509" w:rsidRPr="000D3375">
        <w:rPr>
          <w:rFonts w:ascii="Times New Roman" w:hAnsi="Times New Roman" w:cs="Times New Roman"/>
          <w:color w:val="000000" w:themeColor="text1"/>
          <w:sz w:val="20"/>
          <w:szCs w:val="20"/>
        </w:rPr>
        <w:t xml:space="preserve"> fractions, due to the reduced solubility and precipitation tendencies of species at lower oxidation state, especially V(III</w:t>
      </w:r>
      <w:r w:rsidR="00EB2E25" w:rsidRPr="000D3375">
        <w:rPr>
          <w:rFonts w:ascii="Times New Roman" w:hAnsi="Times New Roman" w:cs="Times New Roman"/>
          <w:color w:val="000000" w:themeColor="text1"/>
          <w:sz w:val="20"/>
          <w:szCs w:val="20"/>
        </w:rPr>
        <w:t xml:space="preserve">) </w:t>
      </w:r>
      <w:r w:rsidR="00EB2E25" w:rsidRPr="000D3375">
        <w:rPr>
          <w:color w:val="000000" w:themeColor="text1"/>
        </w:rPr>
        <w:t>(</w:t>
      </w:r>
      <w:r w:rsidR="00EB2E25" w:rsidRPr="000D3375">
        <w:rPr>
          <w:rFonts w:ascii="Times New Roman" w:hAnsi="Times New Roman" w:cs="Times New Roman"/>
          <w:color w:val="000000" w:themeColor="text1"/>
          <w:sz w:val="20"/>
          <w:szCs w:val="20"/>
        </w:rPr>
        <w:t>Shaw</w:t>
      </w:r>
      <w:r w:rsidR="00CF4E72" w:rsidRPr="000D3375">
        <w:rPr>
          <w:rFonts w:ascii="Times New Roman" w:hAnsi="Times New Roman" w:cs="Times New Roman"/>
          <w:color w:val="000000" w:themeColor="text1"/>
          <w:sz w:val="20"/>
          <w:szCs w:val="20"/>
        </w:rPr>
        <w:t xml:space="preserve"> et </w:t>
      </w:r>
      <w:r w:rsidR="006C29F6" w:rsidRPr="000D3375">
        <w:rPr>
          <w:rFonts w:ascii="Times New Roman" w:hAnsi="Times New Roman" w:cs="Times New Roman"/>
          <w:color w:val="000000" w:themeColor="text1"/>
          <w:sz w:val="20"/>
          <w:szCs w:val="20"/>
        </w:rPr>
        <w:t>al.</w:t>
      </w:r>
      <w:r w:rsidR="00EB2E25" w:rsidRPr="000D3375">
        <w:rPr>
          <w:rFonts w:ascii="Times New Roman" w:hAnsi="Times New Roman" w:cs="Times New Roman"/>
          <w:color w:val="000000" w:themeColor="text1"/>
          <w:sz w:val="20"/>
          <w:szCs w:val="20"/>
        </w:rPr>
        <w:t>1990).</w:t>
      </w:r>
      <w:r w:rsidR="00B70509" w:rsidRPr="000D3375">
        <w:rPr>
          <w:rFonts w:ascii="Times New Roman" w:hAnsi="Times New Roman" w:cs="Times New Roman"/>
          <w:color w:val="000000" w:themeColor="text1"/>
          <w:sz w:val="20"/>
          <w:szCs w:val="20"/>
        </w:rPr>
        <w:t xml:space="preserve"> With vanadium species being pH and Eh</w:t>
      </w:r>
      <w:r w:rsidR="00F105A9" w:rsidRPr="000D3375">
        <w:rPr>
          <w:rFonts w:ascii="Times New Roman" w:hAnsi="Times New Roman" w:cs="Times New Roman"/>
          <w:color w:val="000000" w:themeColor="text1"/>
          <w:sz w:val="20"/>
          <w:szCs w:val="20"/>
        </w:rPr>
        <w:t xml:space="preserve"> dependent, their transport</w:t>
      </w:r>
      <w:r w:rsidR="00B70509" w:rsidRPr="000D3375">
        <w:rPr>
          <w:rFonts w:ascii="Times New Roman" w:hAnsi="Times New Roman" w:cs="Times New Roman"/>
          <w:color w:val="000000" w:themeColor="text1"/>
          <w:sz w:val="20"/>
          <w:szCs w:val="20"/>
        </w:rPr>
        <w:t xml:space="preserve"> into the sediment is</w:t>
      </w:r>
      <w:r w:rsidR="00B7071F" w:rsidRPr="000D3375">
        <w:rPr>
          <w:rFonts w:ascii="Times New Roman" w:hAnsi="Times New Roman" w:cs="Times New Roman"/>
          <w:color w:val="000000" w:themeColor="text1"/>
          <w:sz w:val="20"/>
          <w:szCs w:val="20"/>
        </w:rPr>
        <w:t xml:space="preserve"> </w:t>
      </w:r>
      <w:r w:rsidR="006927C5" w:rsidRPr="000D3375">
        <w:rPr>
          <w:rFonts w:ascii="Times New Roman" w:hAnsi="Times New Roman" w:cs="Times New Roman"/>
          <w:color w:val="000000" w:themeColor="text1"/>
          <w:sz w:val="20"/>
          <w:szCs w:val="20"/>
        </w:rPr>
        <w:t xml:space="preserve">controlled with lower Eh value. </w:t>
      </w:r>
      <w:r w:rsidR="00B70509" w:rsidRPr="000D3375">
        <w:rPr>
          <w:rFonts w:ascii="Times New Roman" w:hAnsi="Times New Roman" w:cs="Times New Roman"/>
          <w:color w:val="000000" w:themeColor="text1"/>
          <w:sz w:val="20"/>
          <w:szCs w:val="20"/>
        </w:rPr>
        <w:t xml:space="preserve">In the process of geochemical cycling, vanadium species are being </w:t>
      </w:r>
      <w:r w:rsidR="00B70509" w:rsidRPr="000D3375">
        <w:rPr>
          <w:rFonts w:ascii="Times New Roman" w:hAnsi="Times New Roman" w:cs="Times New Roman"/>
          <w:color w:val="000000" w:themeColor="text1"/>
          <w:sz w:val="20"/>
          <w:szCs w:val="20"/>
        </w:rPr>
        <w:lastRenderedPageBreak/>
        <w:t>released into the water column by oxidation into the more soluble species</w:t>
      </w:r>
      <w:r w:rsidR="00EB2E25" w:rsidRPr="000D3375">
        <w:rPr>
          <w:rFonts w:ascii="Times New Roman" w:hAnsi="Times New Roman" w:cs="Times New Roman"/>
          <w:color w:val="000000" w:themeColor="text1"/>
          <w:sz w:val="20"/>
          <w:szCs w:val="20"/>
        </w:rPr>
        <w:t xml:space="preserve">. Source of reduced species is thought to </w:t>
      </w:r>
      <w:r w:rsidR="006927C5" w:rsidRPr="000D3375">
        <w:rPr>
          <w:rFonts w:ascii="Times New Roman" w:hAnsi="Times New Roman" w:cs="Times New Roman"/>
          <w:color w:val="000000" w:themeColor="text1"/>
          <w:sz w:val="20"/>
          <w:szCs w:val="20"/>
        </w:rPr>
        <w:t>be detrital</w:t>
      </w:r>
      <w:r w:rsidR="00EB2E25" w:rsidRPr="000D3375">
        <w:rPr>
          <w:rFonts w:ascii="Times New Roman" w:hAnsi="Times New Roman" w:cs="Times New Roman"/>
          <w:color w:val="000000" w:themeColor="text1"/>
          <w:sz w:val="20"/>
          <w:szCs w:val="20"/>
        </w:rPr>
        <w:t xml:space="preserve"> flux</w:t>
      </w:r>
      <w:r w:rsidR="00B7071F" w:rsidRPr="000D3375">
        <w:rPr>
          <w:rFonts w:ascii="Times New Roman" w:hAnsi="Times New Roman" w:cs="Times New Roman"/>
          <w:color w:val="000000" w:themeColor="text1"/>
          <w:sz w:val="20"/>
          <w:szCs w:val="20"/>
        </w:rPr>
        <w:t xml:space="preserve"> </w:t>
      </w:r>
      <w:r w:rsidR="006C29F6" w:rsidRPr="000D3375">
        <w:rPr>
          <w:color w:val="000000" w:themeColor="text1"/>
        </w:rPr>
        <w:t>(</w:t>
      </w:r>
      <w:r w:rsidR="006C29F6" w:rsidRPr="000D3375">
        <w:rPr>
          <w:rFonts w:ascii="Times New Roman" w:hAnsi="Times New Roman" w:cs="Times New Roman"/>
          <w:color w:val="000000" w:themeColor="text1"/>
          <w:sz w:val="20"/>
          <w:szCs w:val="20"/>
        </w:rPr>
        <w:t>Shaw</w:t>
      </w:r>
      <w:r w:rsidR="00CF4E72" w:rsidRPr="000D3375">
        <w:rPr>
          <w:rFonts w:ascii="Times New Roman" w:hAnsi="Times New Roman" w:cs="Times New Roman"/>
          <w:color w:val="000000" w:themeColor="text1"/>
          <w:sz w:val="20"/>
          <w:szCs w:val="20"/>
        </w:rPr>
        <w:t xml:space="preserve"> et </w:t>
      </w:r>
      <w:r w:rsidR="006C29F6" w:rsidRPr="000D3375">
        <w:rPr>
          <w:rFonts w:ascii="Times New Roman" w:hAnsi="Times New Roman" w:cs="Times New Roman"/>
          <w:color w:val="000000" w:themeColor="text1"/>
          <w:sz w:val="20"/>
          <w:szCs w:val="20"/>
        </w:rPr>
        <w:t>al. 1990).</w:t>
      </w:r>
      <w:r w:rsidRPr="000D3375">
        <w:rPr>
          <w:rFonts w:ascii="Times New Roman" w:hAnsi="Times New Roman" w:cs="Times New Roman"/>
          <w:color w:val="000000" w:themeColor="text1"/>
          <w:sz w:val="20"/>
          <w:szCs w:val="20"/>
        </w:rPr>
        <w:t>It seems very likely that</w:t>
      </w:r>
      <w:r w:rsidR="00B7071F" w:rsidRPr="000D3375">
        <w:rPr>
          <w:rFonts w:ascii="Times New Roman" w:hAnsi="Times New Roman" w:cs="Times New Roman"/>
          <w:color w:val="000000" w:themeColor="text1"/>
          <w:sz w:val="20"/>
          <w:szCs w:val="20"/>
        </w:rPr>
        <w:t xml:space="preserve"> Krka River </w:t>
      </w:r>
      <w:r w:rsidRPr="000D3375">
        <w:rPr>
          <w:rFonts w:ascii="Times New Roman" w:hAnsi="Times New Roman" w:cs="Times New Roman"/>
          <w:color w:val="000000" w:themeColor="text1"/>
          <w:sz w:val="20"/>
          <w:szCs w:val="20"/>
        </w:rPr>
        <w:t>plume is b</w:t>
      </w:r>
      <w:r w:rsidR="00EB2E25" w:rsidRPr="000D3375">
        <w:rPr>
          <w:rFonts w:ascii="Times New Roman" w:hAnsi="Times New Roman" w:cs="Times New Roman"/>
          <w:color w:val="000000" w:themeColor="text1"/>
          <w:sz w:val="20"/>
          <w:szCs w:val="20"/>
        </w:rPr>
        <w:t>ringing detrital highly we</w:t>
      </w:r>
      <w:r w:rsidR="006927C5" w:rsidRPr="000D3375">
        <w:rPr>
          <w:rFonts w:ascii="Times New Roman" w:hAnsi="Times New Roman" w:cs="Times New Roman"/>
          <w:color w:val="000000" w:themeColor="text1"/>
          <w:sz w:val="20"/>
          <w:szCs w:val="20"/>
        </w:rPr>
        <w:t>a</w:t>
      </w:r>
      <w:r w:rsidR="00EB2E25" w:rsidRPr="000D3375">
        <w:rPr>
          <w:rFonts w:ascii="Times New Roman" w:hAnsi="Times New Roman" w:cs="Times New Roman"/>
          <w:color w:val="000000" w:themeColor="text1"/>
          <w:sz w:val="20"/>
          <w:szCs w:val="20"/>
        </w:rPr>
        <w:t>thered</w:t>
      </w:r>
      <w:r w:rsidRPr="000D3375">
        <w:rPr>
          <w:rFonts w:ascii="Times New Roman" w:hAnsi="Times New Roman" w:cs="Times New Roman"/>
          <w:color w:val="000000" w:themeColor="text1"/>
          <w:sz w:val="20"/>
          <w:szCs w:val="20"/>
        </w:rPr>
        <w:t xml:space="preserve"> material, i.e. clay minerals where vanadium most probably is strongly adsorbed. Also, the exchangeable fraction gives an indication of the metal bound on the particle surfaces as well as the amount of metal bound to the acid-soluble salts such as carbonates (</w:t>
      </w:r>
      <w:r w:rsidRPr="000D3375">
        <w:rPr>
          <w:rFonts w:ascii="Times New Roman" w:hAnsi="Times New Roman" w:cs="Times New Roman"/>
          <w:color w:val="000000" w:themeColor="text1"/>
          <w:spacing w:val="3"/>
          <w:sz w:val="20"/>
          <w:szCs w:val="20"/>
        </w:rPr>
        <w:t>Filgueiras et al. 2002)</w:t>
      </w:r>
      <w:r w:rsidRPr="000D3375">
        <w:rPr>
          <w:rFonts w:ascii="Times New Roman" w:hAnsi="Times New Roman" w:cs="Times New Roman"/>
          <w:color w:val="000000" w:themeColor="text1"/>
          <w:sz w:val="20"/>
          <w:szCs w:val="20"/>
        </w:rPr>
        <w:t>. Also some of the Fe and Mn oxides can be recovered in this stage.</w:t>
      </w:r>
    </w:p>
    <w:p w14:paraId="6DE4A36C" w14:textId="77777777" w:rsidR="00B70509" w:rsidRPr="000D3375" w:rsidRDefault="00B70509" w:rsidP="00A85692">
      <w:pPr>
        <w:autoSpaceDE w:val="0"/>
        <w:autoSpaceDN w:val="0"/>
        <w:adjustRightInd w:val="0"/>
        <w:spacing w:after="0"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Although </w:t>
      </w:r>
      <w:r w:rsidR="001A31DA" w:rsidRPr="000D3375">
        <w:rPr>
          <w:rFonts w:ascii="Times New Roman" w:hAnsi="Times New Roman" w:cs="Times New Roman"/>
          <w:color w:val="000000" w:themeColor="text1"/>
          <w:sz w:val="20"/>
          <w:szCs w:val="20"/>
        </w:rPr>
        <w:t xml:space="preserve">determining source </w:t>
      </w:r>
      <w:r w:rsidR="00B0160A" w:rsidRPr="000D3375">
        <w:rPr>
          <w:rFonts w:ascii="Times New Roman" w:hAnsi="Times New Roman" w:cs="Times New Roman"/>
          <w:color w:val="000000" w:themeColor="text1"/>
          <w:sz w:val="20"/>
          <w:szCs w:val="20"/>
        </w:rPr>
        <w:t xml:space="preserve">of </w:t>
      </w:r>
      <w:r w:rsidRPr="000D3375">
        <w:rPr>
          <w:rFonts w:ascii="Times New Roman" w:hAnsi="Times New Roman" w:cs="Times New Roman"/>
          <w:color w:val="000000" w:themeColor="text1"/>
          <w:sz w:val="20"/>
          <w:szCs w:val="20"/>
        </w:rPr>
        <w:t>natural</w:t>
      </w:r>
      <w:r w:rsidR="00B0160A" w:rsidRPr="000D3375">
        <w:rPr>
          <w:rFonts w:ascii="Times New Roman" w:hAnsi="Times New Roman" w:cs="Times New Roman"/>
          <w:color w:val="000000" w:themeColor="text1"/>
          <w:sz w:val="20"/>
          <w:szCs w:val="20"/>
        </w:rPr>
        <w:t xml:space="preserve">ly occurring </w:t>
      </w:r>
      <w:r w:rsidRPr="000D3375">
        <w:rPr>
          <w:rFonts w:ascii="Times New Roman" w:hAnsi="Times New Roman" w:cs="Times New Roman"/>
          <w:color w:val="000000" w:themeColor="text1"/>
          <w:sz w:val="20"/>
          <w:szCs w:val="20"/>
        </w:rPr>
        <w:t>trace elements in the sediment is not straightforward because of the dependence upon multiple factors (changes in the chemistry of the source region, physical and ch</w:t>
      </w:r>
      <w:r w:rsidR="006C29F6" w:rsidRPr="000D3375">
        <w:rPr>
          <w:rFonts w:ascii="Times New Roman" w:hAnsi="Times New Roman" w:cs="Times New Roman"/>
          <w:color w:val="000000" w:themeColor="text1"/>
          <w:sz w:val="20"/>
          <w:szCs w:val="20"/>
        </w:rPr>
        <w:t>emical conditions during weath</w:t>
      </w:r>
      <w:r w:rsidRPr="000D3375">
        <w:rPr>
          <w:rFonts w:ascii="Times New Roman" w:hAnsi="Times New Roman" w:cs="Times New Roman"/>
          <w:color w:val="000000" w:themeColor="text1"/>
          <w:sz w:val="20"/>
          <w:szCs w:val="20"/>
        </w:rPr>
        <w:t>ering, transport,</w:t>
      </w:r>
      <w:r w:rsidR="0097121C" w:rsidRPr="000D3375">
        <w:rPr>
          <w:rFonts w:ascii="Times New Roman" w:hAnsi="Times New Roman" w:cs="Times New Roman"/>
          <w:color w:val="000000" w:themeColor="text1"/>
          <w:sz w:val="20"/>
          <w:szCs w:val="20"/>
        </w:rPr>
        <w:t xml:space="preserve"> deposition, diagenesis</w:t>
      </w:r>
      <w:r w:rsidR="00B7071F"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chemistry and the movement of the ground- water), bulk concentrations in the p</w:t>
      </w:r>
      <w:r w:rsidR="0097121C" w:rsidRPr="000D3375">
        <w:rPr>
          <w:rFonts w:ascii="Times New Roman" w:hAnsi="Times New Roman" w:cs="Times New Roman"/>
          <w:color w:val="000000" w:themeColor="text1"/>
          <w:sz w:val="20"/>
          <w:szCs w:val="20"/>
        </w:rPr>
        <w:t>re-industrial</w:t>
      </w:r>
      <w:r w:rsidRPr="000D3375">
        <w:rPr>
          <w:rFonts w:ascii="Times New Roman" w:hAnsi="Times New Roman" w:cs="Times New Roman"/>
          <w:color w:val="000000" w:themeColor="text1"/>
          <w:sz w:val="20"/>
          <w:szCs w:val="20"/>
        </w:rPr>
        <w:t xml:space="preserve"> era are commonly used as the background level in determination of input source of trace metals</w:t>
      </w:r>
      <w:r w:rsidR="00C60CE7" w:rsidRPr="000D3375">
        <w:rPr>
          <w:rFonts w:ascii="Times New Roman" w:hAnsi="Times New Roman" w:cs="Times New Roman"/>
          <w:color w:val="000000" w:themeColor="text1"/>
          <w:sz w:val="20"/>
          <w:szCs w:val="20"/>
        </w:rPr>
        <w:t>(Prohić</w:t>
      </w:r>
      <w:r w:rsidR="00B47431" w:rsidRPr="000D3375">
        <w:rPr>
          <w:rFonts w:ascii="Times New Roman" w:hAnsi="Times New Roman" w:cs="Times New Roman"/>
          <w:color w:val="000000" w:themeColor="text1"/>
          <w:sz w:val="20"/>
          <w:szCs w:val="20"/>
        </w:rPr>
        <w:t xml:space="preserve"> </w:t>
      </w:r>
      <w:r w:rsidR="00CF4E72" w:rsidRPr="000D3375">
        <w:rPr>
          <w:rFonts w:ascii="Times New Roman" w:hAnsi="Times New Roman" w:cs="Times New Roman"/>
          <w:color w:val="000000" w:themeColor="text1"/>
          <w:sz w:val="20"/>
          <w:szCs w:val="20"/>
        </w:rPr>
        <w:t>Juračić</w:t>
      </w:r>
      <w:r w:rsidR="00430BA3" w:rsidRPr="000D3375">
        <w:rPr>
          <w:rFonts w:ascii="Times New Roman" w:hAnsi="Times New Roman" w:cs="Times New Roman"/>
          <w:color w:val="000000" w:themeColor="text1"/>
          <w:sz w:val="20"/>
          <w:szCs w:val="20"/>
        </w:rPr>
        <w:t>1989)</w:t>
      </w:r>
      <w:r w:rsidR="00765A01"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In the case of vanadium, in previous studies it is found that its distribution in Krka River estuary is generally characterized by higher background levels</w:t>
      </w:r>
      <w:r w:rsidR="00930A56" w:rsidRPr="000D3375">
        <w:rPr>
          <w:rFonts w:ascii="Times New Roman" w:hAnsi="Times New Roman" w:cs="Times New Roman"/>
          <w:color w:val="000000" w:themeColor="text1"/>
          <w:sz w:val="20"/>
          <w:szCs w:val="20"/>
        </w:rPr>
        <w:t>, where vanadium concentration is found to be around 20 mg L</w:t>
      </w:r>
      <w:r w:rsidR="00930A56" w:rsidRPr="000D3375">
        <w:rPr>
          <w:rFonts w:ascii="Times New Roman" w:hAnsi="Times New Roman" w:cs="Times New Roman"/>
          <w:color w:val="000000" w:themeColor="text1"/>
          <w:sz w:val="20"/>
          <w:szCs w:val="20"/>
          <w:vertAlign w:val="superscript"/>
        </w:rPr>
        <w:t xml:space="preserve">-1 </w:t>
      </w:r>
      <w:r w:rsidR="00430BA3" w:rsidRPr="000D3375">
        <w:rPr>
          <w:rFonts w:ascii="Times New Roman" w:hAnsi="Times New Roman" w:cs="Times New Roman"/>
          <w:color w:val="000000" w:themeColor="text1"/>
          <w:sz w:val="20"/>
          <w:szCs w:val="20"/>
        </w:rPr>
        <w:t>(Prohić</w:t>
      </w:r>
      <w:commentRangeStart w:id="1"/>
      <w:r w:rsidR="00430BA3" w:rsidRPr="000D3375">
        <w:rPr>
          <w:rFonts w:ascii="Times New Roman" w:hAnsi="Times New Roman" w:cs="Times New Roman"/>
          <w:color w:val="000000" w:themeColor="text1"/>
          <w:sz w:val="20"/>
          <w:szCs w:val="20"/>
        </w:rPr>
        <w:t>1987</w:t>
      </w:r>
      <w:commentRangeEnd w:id="1"/>
      <w:r w:rsidR="00D01DD0" w:rsidRPr="000D3375">
        <w:rPr>
          <w:rStyle w:val="CommentReference"/>
          <w:color w:val="000000" w:themeColor="text1"/>
        </w:rPr>
        <w:commentReference w:id="1"/>
      </w:r>
      <w:r w:rsidR="00430BA3" w:rsidRPr="000D3375">
        <w:rPr>
          <w:rFonts w:ascii="Times New Roman" w:hAnsi="Times New Roman" w:cs="Times New Roman"/>
          <w:color w:val="000000" w:themeColor="text1"/>
          <w:sz w:val="20"/>
          <w:szCs w:val="20"/>
        </w:rPr>
        <w:t>)</w:t>
      </w:r>
      <w:r w:rsidRPr="000D3375">
        <w:rPr>
          <w:rFonts w:ascii="Times New Roman" w:hAnsi="Times New Roman" w:cs="Times New Roman"/>
          <w:color w:val="000000" w:themeColor="text1"/>
          <w:sz w:val="20"/>
          <w:szCs w:val="20"/>
        </w:rPr>
        <w:t xml:space="preserve">. With measured bulk concentrations being in </w:t>
      </w:r>
      <w:r w:rsidR="0097121C" w:rsidRPr="000D3375">
        <w:rPr>
          <w:rFonts w:ascii="Times New Roman" w:hAnsi="Times New Roman" w:cs="Times New Roman"/>
          <w:color w:val="000000" w:themeColor="text1"/>
          <w:sz w:val="20"/>
          <w:szCs w:val="20"/>
        </w:rPr>
        <w:t>agreement with previous studies, it can be</w:t>
      </w:r>
      <w:r w:rsidRPr="000D3375">
        <w:rPr>
          <w:rFonts w:ascii="Times New Roman" w:hAnsi="Times New Roman" w:cs="Times New Roman"/>
          <w:color w:val="000000" w:themeColor="text1"/>
          <w:sz w:val="20"/>
          <w:szCs w:val="20"/>
        </w:rPr>
        <w:t xml:space="preserve"> concluded that anthropogenic input of vanadium throughout sampling s</w:t>
      </w:r>
      <w:r w:rsidR="00B7071F" w:rsidRPr="000D3375">
        <w:rPr>
          <w:rFonts w:ascii="Times New Roman" w:hAnsi="Times New Roman" w:cs="Times New Roman"/>
          <w:color w:val="000000" w:themeColor="text1"/>
          <w:sz w:val="20"/>
          <w:szCs w:val="20"/>
        </w:rPr>
        <w:t xml:space="preserve">tations in </w:t>
      </w:r>
      <w:r w:rsidR="0097121C" w:rsidRPr="000D3375">
        <w:rPr>
          <w:rFonts w:ascii="Times New Roman" w:hAnsi="Times New Roman" w:cs="Times New Roman"/>
          <w:color w:val="000000" w:themeColor="text1"/>
          <w:sz w:val="20"/>
          <w:szCs w:val="20"/>
        </w:rPr>
        <w:t>Krka River estuary</w:t>
      </w:r>
      <w:r w:rsidRPr="000D3375">
        <w:rPr>
          <w:rFonts w:ascii="Times New Roman" w:hAnsi="Times New Roman" w:cs="Times New Roman"/>
          <w:color w:val="000000" w:themeColor="text1"/>
          <w:sz w:val="20"/>
          <w:szCs w:val="20"/>
        </w:rPr>
        <w:t xml:space="preserve"> is not significant.  Moreover, despite </w:t>
      </w:r>
      <w:r w:rsidR="005E1A12" w:rsidRPr="000D3375">
        <w:rPr>
          <w:rFonts w:ascii="Times New Roman" w:hAnsi="Times New Roman" w:cs="Times New Roman"/>
          <w:color w:val="000000" w:themeColor="text1"/>
          <w:sz w:val="20"/>
          <w:szCs w:val="20"/>
        </w:rPr>
        <w:t xml:space="preserve">relatively </w:t>
      </w:r>
      <w:r w:rsidRPr="000D3375">
        <w:rPr>
          <w:rFonts w:ascii="Times New Roman" w:hAnsi="Times New Roman" w:cs="Times New Roman"/>
          <w:color w:val="000000" w:themeColor="text1"/>
          <w:sz w:val="20"/>
          <w:szCs w:val="20"/>
        </w:rPr>
        <w:t>high vanadium concentrations</w:t>
      </w:r>
      <w:r w:rsidR="005E1A12" w:rsidRPr="000D3375">
        <w:rPr>
          <w:rFonts w:ascii="Times New Roman" w:hAnsi="Times New Roman" w:cs="Times New Roman"/>
          <w:color w:val="000000" w:themeColor="text1"/>
          <w:sz w:val="20"/>
          <w:szCs w:val="20"/>
        </w:rPr>
        <w:t xml:space="preserve"> in the sediment, </w:t>
      </w:r>
      <w:r w:rsidRPr="000D3375">
        <w:rPr>
          <w:rFonts w:ascii="Times New Roman" w:hAnsi="Times New Roman" w:cs="Times New Roman"/>
          <w:color w:val="000000" w:themeColor="text1"/>
          <w:sz w:val="20"/>
          <w:szCs w:val="20"/>
        </w:rPr>
        <w:t>bioavailability of vanadium is fo</w:t>
      </w:r>
      <w:r w:rsidR="005E1A12" w:rsidRPr="000D3375">
        <w:rPr>
          <w:rFonts w:ascii="Times New Roman" w:hAnsi="Times New Roman" w:cs="Times New Roman"/>
          <w:color w:val="000000" w:themeColor="text1"/>
          <w:sz w:val="20"/>
          <w:szCs w:val="20"/>
        </w:rPr>
        <w:t xml:space="preserve">und to be relatively low in reference to </w:t>
      </w:r>
      <w:r w:rsidRPr="000D3375">
        <w:rPr>
          <w:rFonts w:ascii="Times New Roman" w:hAnsi="Times New Roman" w:cs="Times New Roman"/>
          <w:color w:val="000000" w:themeColor="text1"/>
          <w:sz w:val="20"/>
          <w:szCs w:val="20"/>
        </w:rPr>
        <w:t>determined vanadium species in extrac</w:t>
      </w:r>
      <w:r w:rsidR="0097121C" w:rsidRPr="000D3375">
        <w:rPr>
          <w:rFonts w:ascii="Times New Roman" w:hAnsi="Times New Roman" w:cs="Times New Roman"/>
          <w:color w:val="000000" w:themeColor="text1"/>
          <w:sz w:val="20"/>
          <w:szCs w:val="20"/>
        </w:rPr>
        <w:t>t</w:t>
      </w:r>
      <w:r w:rsidRPr="000D3375">
        <w:rPr>
          <w:rFonts w:ascii="Times New Roman" w:hAnsi="Times New Roman" w:cs="Times New Roman"/>
          <w:color w:val="000000" w:themeColor="text1"/>
          <w:sz w:val="20"/>
          <w:szCs w:val="20"/>
        </w:rPr>
        <w:t xml:space="preserve">able </w:t>
      </w:r>
      <w:commentRangeStart w:id="2"/>
      <w:r w:rsidRPr="000D3375">
        <w:rPr>
          <w:rFonts w:ascii="Times New Roman" w:hAnsi="Times New Roman" w:cs="Times New Roman"/>
          <w:color w:val="000000" w:themeColor="text1"/>
          <w:sz w:val="20"/>
          <w:szCs w:val="20"/>
        </w:rPr>
        <w:t>fraction</w:t>
      </w:r>
      <w:commentRangeEnd w:id="2"/>
      <w:r w:rsidR="00630577" w:rsidRPr="000D3375">
        <w:rPr>
          <w:rStyle w:val="CommentReference"/>
          <w:color w:val="000000" w:themeColor="text1"/>
        </w:rPr>
        <w:commentReference w:id="2"/>
      </w:r>
      <w:r w:rsidRPr="000D3375">
        <w:rPr>
          <w:rFonts w:ascii="Times New Roman" w:hAnsi="Times New Roman" w:cs="Times New Roman"/>
          <w:color w:val="000000" w:themeColor="text1"/>
          <w:sz w:val="20"/>
          <w:szCs w:val="20"/>
        </w:rPr>
        <w:t xml:space="preserve">. </w:t>
      </w:r>
    </w:p>
    <w:p w14:paraId="6DE4A36D" w14:textId="77777777" w:rsidR="00A85692" w:rsidRPr="000D3375" w:rsidRDefault="00A85692" w:rsidP="00A85692">
      <w:pPr>
        <w:autoSpaceDE w:val="0"/>
        <w:autoSpaceDN w:val="0"/>
        <w:adjustRightInd w:val="0"/>
        <w:spacing w:after="0"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Generally, heavy metals in the exchangeable and acid soluble fractions are considered readily and potentially bioavaila</w:t>
      </w:r>
      <w:r w:rsidR="00630577" w:rsidRPr="000D3375">
        <w:rPr>
          <w:rFonts w:ascii="Times New Roman" w:hAnsi="Times New Roman" w:cs="Times New Roman"/>
          <w:color w:val="000000" w:themeColor="text1"/>
          <w:sz w:val="20"/>
          <w:szCs w:val="20"/>
        </w:rPr>
        <w:t>ble, while the reducible and ox</w:t>
      </w:r>
      <w:r w:rsidRPr="000D3375">
        <w:rPr>
          <w:rFonts w:ascii="Times New Roman" w:hAnsi="Times New Roman" w:cs="Times New Roman"/>
          <w:color w:val="000000" w:themeColor="text1"/>
          <w:sz w:val="20"/>
          <w:szCs w:val="20"/>
        </w:rPr>
        <w:t>disable fractions are relatively stable under normal soil conditions (</w:t>
      </w:r>
      <w:r w:rsidRPr="000D3375">
        <w:rPr>
          <w:rFonts w:ascii="Times New Roman" w:hAnsi="Times New Roman" w:cs="Times New Roman"/>
          <w:color w:val="000000" w:themeColor="text1"/>
          <w:spacing w:val="3"/>
          <w:sz w:val="20"/>
          <w:szCs w:val="20"/>
        </w:rPr>
        <w:t>Filgueiras et al. 2002)</w:t>
      </w:r>
      <w:r w:rsidRPr="000D3375">
        <w:rPr>
          <w:rFonts w:ascii="Times New Roman" w:hAnsi="Times New Roman" w:cs="Times New Roman"/>
          <w:color w:val="000000" w:themeColor="text1"/>
          <w:sz w:val="20"/>
          <w:szCs w:val="20"/>
        </w:rPr>
        <w:t xml:space="preserve">. Interestingly, the studies of Wisawapipat and Kretzschmar (2017) on highly weathered soils by XAEFS revealed vanadate adsorbed to goethite, ferrihydrite, gibbsite, and/or Fe(III)–natural organic matter complexes and vanadyl in the structure of goethite may be present but cannot unequivocally be distinguished by XANES spectroscopy. These authors also demonstrated that kaolinite and Fe oxides can effectively sequester V in </w:t>
      </w:r>
      <w:r w:rsidRPr="000D3375">
        <w:rPr>
          <w:rFonts w:ascii="Times New Roman" w:hAnsi="Times New Roman" w:cs="Times New Roman"/>
          <w:color w:val="000000" w:themeColor="text1"/>
          <w:sz w:val="20"/>
          <w:szCs w:val="20"/>
        </w:rPr>
        <w:lastRenderedPageBreak/>
        <w:t>highly weathered soils by mechanisms of adsorption and structural incorporation, and are relevant to other Fe-oxide-rich environments under acidic and oxic conditions.</w:t>
      </w:r>
    </w:p>
    <w:p w14:paraId="6DE4A36E" w14:textId="77777777" w:rsidR="00AE2300" w:rsidRPr="000D3375" w:rsidRDefault="00AE2300" w:rsidP="00A85692">
      <w:pPr>
        <w:autoSpaceDE w:val="0"/>
        <w:autoSpaceDN w:val="0"/>
        <w:adjustRightInd w:val="0"/>
        <w:spacing w:after="0" w:line="480" w:lineRule="auto"/>
        <w:jc w:val="both"/>
        <w:rPr>
          <w:rFonts w:ascii="Times New Roman" w:hAnsi="Times New Roman" w:cs="Times New Roman"/>
          <w:color w:val="000000" w:themeColor="text1"/>
          <w:sz w:val="20"/>
          <w:szCs w:val="20"/>
        </w:rPr>
      </w:pPr>
    </w:p>
    <w:p w14:paraId="6DE4A36F" w14:textId="77777777" w:rsidR="00AE2300" w:rsidRPr="000D3375" w:rsidRDefault="00AE2300" w:rsidP="00A85692">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4 Conclusions</w:t>
      </w:r>
    </w:p>
    <w:p w14:paraId="6DE4A370" w14:textId="77777777" w:rsidR="00A85692" w:rsidRPr="000D3375" w:rsidRDefault="00400E3C" w:rsidP="00A85692">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Generally, the exce</w:t>
      </w:r>
      <w:r w:rsidR="004846B8" w:rsidRPr="000D3375">
        <w:rPr>
          <w:rFonts w:ascii="Times New Roman" w:hAnsi="Times New Roman" w:cs="Times New Roman"/>
          <w:color w:val="000000" w:themeColor="text1"/>
          <w:sz w:val="20"/>
          <w:szCs w:val="20"/>
        </w:rPr>
        <w:t>ss of trace metals exist in di</w:t>
      </w:r>
      <w:r w:rsidR="00630577" w:rsidRPr="000D3375">
        <w:rPr>
          <w:rFonts w:ascii="Times New Roman" w:hAnsi="Times New Roman" w:cs="Times New Roman"/>
          <w:color w:val="000000" w:themeColor="text1"/>
          <w:sz w:val="20"/>
          <w:szCs w:val="20"/>
        </w:rPr>
        <w:t>fferent chemical forms that</w:t>
      </w:r>
      <w:r w:rsidRPr="000D3375">
        <w:rPr>
          <w:rFonts w:ascii="Times New Roman" w:hAnsi="Times New Roman" w:cs="Times New Roman"/>
          <w:color w:val="000000" w:themeColor="text1"/>
          <w:sz w:val="20"/>
          <w:szCs w:val="20"/>
        </w:rPr>
        <w:t xml:space="preserve"> tend to acc</w:t>
      </w:r>
      <w:r w:rsidR="00630577" w:rsidRPr="000D3375">
        <w:rPr>
          <w:rFonts w:ascii="Times New Roman" w:hAnsi="Times New Roman" w:cs="Times New Roman"/>
          <w:color w:val="000000" w:themeColor="text1"/>
          <w:sz w:val="20"/>
          <w:szCs w:val="20"/>
        </w:rPr>
        <w:t>umulate at exchangeable sites of</w:t>
      </w:r>
      <w:r w:rsidR="00B7071F" w:rsidRPr="000D3375">
        <w:rPr>
          <w:rFonts w:ascii="Times New Roman" w:hAnsi="Times New Roman" w:cs="Times New Roman"/>
          <w:color w:val="000000" w:themeColor="text1"/>
          <w:sz w:val="20"/>
          <w:szCs w:val="20"/>
        </w:rPr>
        <w:t xml:space="preserve"> </w:t>
      </w:r>
      <w:r w:rsidR="00B7214F" w:rsidRPr="000D3375">
        <w:rPr>
          <w:rFonts w:ascii="Times New Roman" w:hAnsi="Times New Roman" w:cs="Times New Roman"/>
          <w:color w:val="000000" w:themeColor="text1"/>
          <w:sz w:val="20"/>
          <w:szCs w:val="20"/>
        </w:rPr>
        <w:t xml:space="preserve">various </w:t>
      </w:r>
      <w:r w:rsidR="00B7071F" w:rsidRPr="000D3375">
        <w:rPr>
          <w:rFonts w:ascii="Times New Roman" w:hAnsi="Times New Roman" w:cs="Times New Roman"/>
          <w:color w:val="000000" w:themeColor="text1"/>
          <w:sz w:val="20"/>
          <w:szCs w:val="20"/>
        </w:rPr>
        <w:t xml:space="preserve">mineral components </w:t>
      </w:r>
      <w:r w:rsidR="00B7214F" w:rsidRPr="000D3375">
        <w:rPr>
          <w:rFonts w:ascii="Times New Roman" w:hAnsi="Times New Roman" w:cs="Times New Roman"/>
          <w:color w:val="000000" w:themeColor="text1"/>
          <w:sz w:val="20"/>
          <w:szCs w:val="20"/>
        </w:rPr>
        <w:t>of</w:t>
      </w:r>
      <w:r w:rsidRPr="000D3375">
        <w:rPr>
          <w:rFonts w:ascii="Times New Roman" w:hAnsi="Times New Roman" w:cs="Times New Roman"/>
          <w:color w:val="000000" w:themeColor="text1"/>
          <w:sz w:val="20"/>
          <w:szCs w:val="20"/>
        </w:rPr>
        <w:t xml:space="preserve"> </w:t>
      </w:r>
      <w:commentRangeStart w:id="3"/>
      <w:r w:rsidRPr="000D3375">
        <w:rPr>
          <w:rFonts w:ascii="Times New Roman" w:hAnsi="Times New Roman" w:cs="Times New Roman"/>
          <w:color w:val="000000" w:themeColor="text1"/>
          <w:sz w:val="20"/>
          <w:szCs w:val="20"/>
        </w:rPr>
        <w:t>sediment</w:t>
      </w:r>
      <w:commentRangeEnd w:id="3"/>
      <w:r w:rsidR="00630577" w:rsidRPr="000D3375">
        <w:rPr>
          <w:rStyle w:val="CommentReference"/>
          <w:color w:val="000000" w:themeColor="text1"/>
        </w:rPr>
        <w:commentReference w:id="3"/>
      </w:r>
      <w:r w:rsidRPr="000D3375">
        <w:rPr>
          <w:rFonts w:ascii="Times New Roman" w:hAnsi="Times New Roman" w:cs="Times New Roman"/>
          <w:color w:val="000000" w:themeColor="text1"/>
          <w:sz w:val="20"/>
          <w:szCs w:val="20"/>
        </w:rPr>
        <w:t>.</w:t>
      </w:r>
      <w:r w:rsidR="00A85692" w:rsidRPr="000D3375">
        <w:rPr>
          <w:rFonts w:ascii="Times New Roman" w:hAnsi="Times New Roman" w:cs="Times New Roman"/>
          <w:color w:val="000000" w:themeColor="text1"/>
          <w:sz w:val="20"/>
          <w:szCs w:val="20"/>
        </w:rPr>
        <w:t>Furthermore, the problem of bioavailability and remobilization of different chemical forms cannot be solved by trace metal analysis of the bulk sample alone, because of the wrong implication that all chemical forms have e</w:t>
      </w:r>
      <w:r w:rsidRPr="000D3375">
        <w:rPr>
          <w:rFonts w:ascii="Times New Roman" w:hAnsi="Times New Roman" w:cs="Times New Roman"/>
          <w:color w:val="000000" w:themeColor="text1"/>
          <w:sz w:val="20"/>
          <w:szCs w:val="20"/>
        </w:rPr>
        <w:t>qual impact on the environment. (Prohić and Kniewald 1987.)</w:t>
      </w:r>
    </w:p>
    <w:p w14:paraId="6DE4A371" w14:textId="77777777" w:rsidR="00C06FB8" w:rsidRPr="000D3375" w:rsidRDefault="00A85692" w:rsidP="00C06FB8">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Preliminary studies on the developed ion-exchange chromatographic method show that this method is sufficient for the analysis of vanadium speciation. However, the method cannot be applied for the determination of vanadium speciation in less soluble fractions where it is suspected, from previous studies, that the vanadium residue is adsorbed. For a thorough determination of vanadium</w:t>
      </w:r>
      <w:r w:rsidR="00765A01" w:rsidRPr="000D3375">
        <w:rPr>
          <w:rFonts w:ascii="Times New Roman" w:hAnsi="Times New Roman" w:cs="Times New Roman"/>
          <w:color w:val="000000" w:themeColor="text1"/>
          <w:sz w:val="20"/>
          <w:szCs w:val="20"/>
        </w:rPr>
        <w:t xml:space="preserve"> speciation in sediment samples</w:t>
      </w:r>
      <w:r w:rsidRPr="000D3375">
        <w:rPr>
          <w:rFonts w:ascii="Times New Roman" w:hAnsi="Times New Roman" w:cs="Times New Roman"/>
          <w:color w:val="000000" w:themeColor="text1"/>
          <w:sz w:val="20"/>
          <w:szCs w:val="20"/>
        </w:rPr>
        <w:t xml:space="preserve"> the method requires improvement by employing a sequential extraction procedure. Furthermore, for determining fractions of sediment that cannot be seen chromatographically, transfer of the developed method to ICP-MS is needed, in order to offer complete information of vanadium speciation in sediment. This can lead to new conclusions with respect to the chemistry of trace metals in fresh water and marine sediments. </w:t>
      </w:r>
    </w:p>
    <w:p w14:paraId="6DE4A372" w14:textId="77777777" w:rsidR="005133F0" w:rsidRPr="000D3375" w:rsidRDefault="00AE2300" w:rsidP="00583823">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b/>
          <w:color w:val="000000" w:themeColor="text1"/>
          <w:sz w:val="20"/>
          <w:szCs w:val="20"/>
        </w:rPr>
        <w:t xml:space="preserve">Acknowledgments </w:t>
      </w:r>
      <w:r w:rsidRPr="000D3375">
        <w:rPr>
          <w:rFonts w:ascii="Times New Roman" w:hAnsi="Times New Roman" w:cs="Times New Roman"/>
          <w:color w:val="000000" w:themeColor="text1"/>
          <w:sz w:val="20"/>
          <w:szCs w:val="20"/>
        </w:rPr>
        <w:t>Research within this work was fully funded by the Croatian Science Foundation, project IP-2018-01-7813, “REDOX”.</w:t>
      </w:r>
    </w:p>
    <w:p w14:paraId="6DE4A373" w14:textId="77777777" w:rsidR="00583823" w:rsidRPr="000D3375" w:rsidRDefault="00583823" w:rsidP="00583823">
      <w:pPr>
        <w:spacing w:line="480" w:lineRule="auto"/>
        <w:jc w:val="both"/>
        <w:rPr>
          <w:rFonts w:ascii="Times New Roman" w:hAnsi="Times New Roman" w:cs="Times New Roman"/>
          <w:color w:val="000000" w:themeColor="text1"/>
          <w:sz w:val="20"/>
          <w:szCs w:val="20"/>
        </w:rPr>
      </w:pPr>
    </w:p>
    <w:p w14:paraId="6DE4A374" w14:textId="77777777" w:rsidR="008B3716" w:rsidRPr="000D3375" w:rsidRDefault="008B3716">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References</w:t>
      </w:r>
    </w:p>
    <w:p w14:paraId="6DE4A375"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pacing w:val="3"/>
          <w:sz w:val="20"/>
          <w:szCs w:val="20"/>
        </w:rPr>
        <w:t xml:space="preserve">Anbar AD, Knoll AH (2002) </w:t>
      </w:r>
      <w:r w:rsidRPr="000D3375">
        <w:rPr>
          <w:rStyle w:val="HTMLCite"/>
          <w:rFonts w:ascii="Times New Roman" w:hAnsi="Times New Roman" w:cs="Times New Roman"/>
          <w:i w:val="0"/>
          <w:iCs w:val="0"/>
          <w:color w:val="000000" w:themeColor="text1"/>
          <w:spacing w:val="3"/>
          <w:sz w:val="20"/>
          <w:szCs w:val="20"/>
        </w:rPr>
        <w:t>Proterozoic ocean chemistry and e</w:t>
      </w:r>
      <w:r w:rsidR="00B00403" w:rsidRPr="000D3375">
        <w:rPr>
          <w:rStyle w:val="HTMLCite"/>
          <w:rFonts w:ascii="Times New Roman" w:hAnsi="Times New Roman" w:cs="Times New Roman"/>
          <w:i w:val="0"/>
          <w:iCs w:val="0"/>
          <w:color w:val="000000" w:themeColor="text1"/>
          <w:spacing w:val="3"/>
          <w:sz w:val="20"/>
          <w:szCs w:val="20"/>
        </w:rPr>
        <w:t xml:space="preserve">volution: a bioinorganic bridge? </w:t>
      </w:r>
      <w:r w:rsidRPr="000D3375">
        <w:rPr>
          <w:rFonts w:ascii="Times New Roman" w:hAnsi="Times New Roman" w:cs="Times New Roman"/>
          <w:color w:val="000000" w:themeColor="text1"/>
          <w:spacing w:val="3"/>
          <w:sz w:val="20"/>
          <w:szCs w:val="20"/>
        </w:rPr>
        <w:t>Science</w:t>
      </w:r>
      <w:r w:rsidR="00D56E90" w:rsidRPr="000D3375">
        <w:rPr>
          <w:rFonts w:ascii="Times New Roman" w:hAnsi="Times New Roman" w:cs="Times New Roman"/>
          <w:color w:val="000000" w:themeColor="text1"/>
          <w:spacing w:val="3"/>
          <w:sz w:val="20"/>
          <w:szCs w:val="20"/>
        </w:rPr>
        <w:t xml:space="preserve"> </w:t>
      </w:r>
      <w:r w:rsidRPr="000D3375">
        <w:rPr>
          <w:rFonts w:ascii="Times New Roman" w:hAnsi="Times New Roman" w:cs="Times New Roman"/>
          <w:bCs/>
          <w:color w:val="000000" w:themeColor="text1"/>
          <w:spacing w:val="3"/>
          <w:sz w:val="20"/>
          <w:szCs w:val="20"/>
        </w:rPr>
        <w:t>297</w:t>
      </w:r>
      <w:r w:rsidRPr="000D3375">
        <w:rPr>
          <w:rFonts w:ascii="Times New Roman" w:hAnsi="Times New Roman" w:cs="Times New Roman"/>
          <w:color w:val="000000" w:themeColor="text1"/>
          <w:spacing w:val="3"/>
          <w:sz w:val="20"/>
          <w:szCs w:val="20"/>
        </w:rPr>
        <w:t>:1137–1142.</w:t>
      </w:r>
      <w:hyperlink r:id="rId9" w:history="1">
        <w:r w:rsidRPr="000D3375">
          <w:rPr>
            <w:rStyle w:val="Hyperlink"/>
            <w:rFonts w:ascii="Times New Roman" w:hAnsi="Times New Roman" w:cs="Times New Roman"/>
            <w:color w:val="000000" w:themeColor="text1"/>
            <w:spacing w:val="3"/>
            <w:sz w:val="20"/>
            <w:szCs w:val="20"/>
          </w:rPr>
          <w:t>https://science.sciencemag.org/content/297/5584/1137</w:t>
        </w:r>
      </w:hyperlink>
    </w:p>
    <w:p w14:paraId="6DE4A376" w14:textId="77777777" w:rsidR="00605640" w:rsidRPr="000D3375" w:rsidRDefault="00605640" w:rsidP="00605640">
      <w:pPr>
        <w:spacing w:after="0" w:line="480" w:lineRule="auto"/>
        <w:ind w:left="454" w:hanging="454"/>
        <w:jc w:val="both"/>
        <w:rPr>
          <w:rStyle w:val="Hyperlink"/>
          <w:rFonts w:ascii="Times New Roman" w:hAnsi="Times New Roman" w:cs="Times New Roman"/>
          <w:color w:val="000000" w:themeColor="text1"/>
          <w:spacing w:val="3"/>
          <w:sz w:val="20"/>
          <w:szCs w:val="20"/>
          <w:u w:val="none"/>
        </w:rPr>
      </w:pPr>
      <w:r w:rsidRPr="000D3375">
        <w:rPr>
          <w:rStyle w:val="Hyperlink"/>
          <w:rFonts w:ascii="Times New Roman" w:hAnsi="Times New Roman" w:cs="Times New Roman"/>
          <w:color w:val="000000" w:themeColor="text1"/>
          <w:spacing w:val="3"/>
          <w:sz w:val="20"/>
          <w:szCs w:val="20"/>
          <w:u w:val="none"/>
        </w:rPr>
        <w:t>Brookins DG (1988) Eh-pH diagrams for geochemistry. Springer, New York.</w:t>
      </w:r>
    </w:p>
    <w:p w14:paraId="6DE4A377" w14:textId="77777777" w:rsidR="00605640" w:rsidRPr="000D3375" w:rsidRDefault="00605640" w:rsidP="00605640">
      <w:pPr>
        <w:spacing w:after="0" w:line="480" w:lineRule="auto"/>
        <w:ind w:left="454" w:hanging="454"/>
        <w:jc w:val="both"/>
        <w:rPr>
          <w:rStyle w:val="Hyperlink"/>
          <w:rFonts w:ascii="Times New Roman" w:hAnsi="Times New Roman" w:cs="Times New Roman"/>
          <w:color w:val="000000" w:themeColor="text1"/>
          <w:spacing w:val="3"/>
          <w:sz w:val="20"/>
          <w:szCs w:val="20"/>
        </w:rPr>
      </w:pPr>
      <w:r w:rsidRPr="000D3375">
        <w:rPr>
          <w:rFonts w:ascii="Times New Roman" w:hAnsi="Times New Roman" w:cs="Times New Roman"/>
          <w:color w:val="000000" w:themeColor="text1"/>
          <w:spacing w:val="3"/>
          <w:sz w:val="20"/>
          <w:szCs w:val="20"/>
        </w:rPr>
        <w:lastRenderedPageBreak/>
        <w:t>Bennett WW, Lombi E, Burton ED, Johnston SG, Kappen P, Howard DL, Canfield DE (2018) Synchrotron X-ray spectroscopy for investigating vanadium speciation in marine sediment. Limitations and opportunities. J anal atspectrom. 33:1689-1699.</w:t>
      </w:r>
      <w:hyperlink r:id="rId10" w:history="1">
        <w:r w:rsidRPr="000D3375">
          <w:rPr>
            <w:rStyle w:val="Hyperlink"/>
            <w:rFonts w:ascii="Times New Roman" w:hAnsi="Times New Roman" w:cs="Times New Roman"/>
            <w:color w:val="000000" w:themeColor="text1"/>
            <w:spacing w:val="3"/>
            <w:sz w:val="20"/>
            <w:szCs w:val="20"/>
          </w:rPr>
          <w:t>https://doi.org/10.1039/C8JA00231B</w:t>
        </w:r>
      </w:hyperlink>
    </w:p>
    <w:p w14:paraId="6DE4A378"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Cardellicchio N, Cavalli S,Ragone P,  Riviello J,  (1999) New strategies for determination of transition metals by complexation ion-exchange chromatography and post column reaction. Journal of chromatography A, 847(1-2), 251–259. </w:t>
      </w:r>
      <w:hyperlink r:id="rId11" w:history="1">
        <w:r w:rsidRPr="000D3375">
          <w:rPr>
            <w:rStyle w:val="Hyperlink"/>
            <w:rFonts w:ascii="Times New Roman" w:hAnsi="Times New Roman" w:cs="Times New Roman"/>
            <w:color w:val="000000" w:themeColor="text1"/>
            <w:sz w:val="20"/>
            <w:szCs w:val="20"/>
          </w:rPr>
          <w:t>https://doi.org/10.1016/s0021-9673(99)00426-4</w:t>
        </w:r>
      </w:hyperlink>
    </w:p>
    <w:p w14:paraId="6DE4A379" w14:textId="77777777" w:rsidR="00605640" w:rsidRPr="000D3375" w:rsidRDefault="00605640" w:rsidP="00605640">
      <w:pPr>
        <w:spacing w:after="0" w:line="480" w:lineRule="auto"/>
        <w:ind w:left="454" w:hanging="454"/>
        <w:jc w:val="both"/>
        <w:rPr>
          <w:rFonts w:ascii="Times New Roman" w:hAnsi="Times New Roman" w:cs="Times New Roman"/>
          <w:bCs/>
          <w:color w:val="000000" w:themeColor="text1"/>
          <w:sz w:val="20"/>
          <w:szCs w:val="20"/>
        </w:rPr>
      </w:pPr>
      <w:r w:rsidRPr="000D3375">
        <w:rPr>
          <w:rFonts w:ascii="Times New Roman" w:hAnsi="Times New Roman" w:cs="Times New Roman"/>
          <w:bCs/>
          <w:color w:val="000000" w:themeColor="text1"/>
          <w:sz w:val="20"/>
          <w:szCs w:val="20"/>
        </w:rPr>
        <w:t xml:space="preserve">Cukrov N, Barišić D (2006) Spatial distribution of K-40 and Th-232 in recent sediments of the </w:t>
      </w:r>
      <w:r w:rsidR="00B7214F" w:rsidRPr="000D3375">
        <w:rPr>
          <w:rFonts w:ascii="Times New Roman" w:hAnsi="Times New Roman" w:cs="Times New Roman"/>
          <w:color w:val="000000" w:themeColor="text1"/>
          <w:sz w:val="20"/>
          <w:szCs w:val="20"/>
        </w:rPr>
        <w:t>Krka River</w:t>
      </w:r>
      <w:r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bCs/>
          <w:color w:val="000000" w:themeColor="text1"/>
          <w:sz w:val="20"/>
          <w:szCs w:val="20"/>
        </w:rPr>
        <w:t>Estuary. Croat chemacta 79:115-118</w:t>
      </w:r>
    </w:p>
    <w:p w14:paraId="6DE4A37A"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bCs/>
          <w:color w:val="000000" w:themeColor="text1"/>
          <w:sz w:val="20"/>
          <w:szCs w:val="20"/>
        </w:rPr>
        <w:t xml:space="preserve">Cukrov N, Mlakar M, Cuculić V, Barišić D (2009) Origin and transport of U-238 and Ra-226 in riverine, estuarine and marine sediments of the </w:t>
      </w:r>
      <w:r w:rsidR="00B7214F" w:rsidRPr="000D3375">
        <w:rPr>
          <w:rFonts w:ascii="Times New Roman" w:hAnsi="Times New Roman" w:cs="Times New Roman"/>
          <w:color w:val="000000" w:themeColor="text1"/>
          <w:sz w:val="20"/>
          <w:szCs w:val="20"/>
        </w:rPr>
        <w:t>Krka River</w:t>
      </w:r>
      <w:r w:rsidRPr="000D3375">
        <w:rPr>
          <w:rFonts w:ascii="Times New Roman" w:hAnsi="Times New Roman" w:cs="Times New Roman"/>
          <w:bCs/>
          <w:color w:val="000000" w:themeColor="text1"/>
          <w:sz w:val="20"/>
          <w:szCs w:val="20"/>
        </w:rPr>
        <w:t>. Croatia. J environ radioactiv 100:497-504.</w:t>
      </w:r>
      <w:hyperlink r:id="rId12" w:history="1">
        <w:r w:rsidRPr="000D3375">
          <w:rPr>
            <w:rStyle w:val="Hyperlink"/>
            <w:rFonts w:ascii="Times New Roman" w:hAnsi="Times New Roman" w:cs="Times New Roman"/>
            <w:bCs/>
            <w:color w:val="000000" w:themeColor="text1"/>
            <w:sz w:val="20"/>
            <w:szCs w:val="20"/>
          </w:rPr>
          <w:t>https://doi.org/</w:t>
        </w:r>
        <w:r w:rsidRPr="000D3375">
          <w:rPr>
            <w:rStyle w:val="Hyperlink"/>
            <w:rFonts w:ascii="Times New Roman" w:hAnsi="Times New Roman" w:cs="Times New Roman"/>
            <w:color w:val="000000" w:themeColor="text1"/>
            <w:sz w:val="20"/>
            <w:szCs w:val="20"/>
            <w:lang w:val="en-GB"/>
          </w:rPr>
          <w:t>10.1016/j.jenvrad.2009.03.012</w:t>
        </w:r>
      </w:hyperlink>
    </w:p>
    <w:p w14:paraId="6DE4A37B"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Style w:val="Hyperlink"/>
          <w:rFonts w:ascii="Times New Roman" w:hAnsi="Times New Roman" w:cs="Times New Roman"/>
          <w:color w:val="000000" w:themeColor="text1"/>
          <w:spacing w:val="3"/>
          <w:sz w:val="20"/>
          <w:szCs w:val="20"/>
          <w:u w:val="none"/>
        </w:rPr>
        <w:t xml:space="preserve">Emerson SR, Husted SS (1991) Ocean anoxia and the concentrations of molybdenum and vanadium in seawater. Mar chem34:177-196. </w:t>
      </w:r>
      <w:hyperlink r:id="rId13" w:history="1">
        <w:r w:rsidRPr="000D3375">
          <w:rPr>
            <w:rStyle w:val="Hyperlink"/>
            <w:rFonts w:ascii="Times New Roman" w:hAnsi="Times New Roman" w:cs="Times New Roman"/>
            <w:color w:val="000000" w:themeColor="text1"/>
            <w:spacing w:val="3"/>
            <w:sz w:val="20"/>
            <w:szCs w:val="20"/>
          </w:rPr>
          <w:t>https://doi.org/10.1016/0304-4203(91)90002-E</w:t>
        </w:r>
      </w:hyperlink>
    </w:p>
    <w:p w14:paraId="6DE4A37C"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pacing w:val="3"/>
          <w:sz w:val="20"/>
          <w:szCs w:val="20"/>
        </w:rPr>
        <w:t>Filgueiras AV, Lavilla I, BendichoC (2002) Chemical sequential extraction for metal partitioning in environmental solid samples. J. Environ. Monit 66:823–857.</w:t>
      </w:r>
      <w:hyperlink r:id="rId14" w:history="1">
        <w:r w:rsidRPr="000D3375">
          <w:rPr>
            <w:rStyle w:val="Hyperlink"/>
            <w:rFonts w:ascii="Times New Roman" w:hAnsi="Times New Roman" w:cs="Times New Roman"/>
            <w:color w:val="000000" w:themeColor="text1"/>
            <w:spacing w:val="3"/>
            <w:sz w:val="20"/>
            <w:szCs w:val="20"/>
          </w:rPr>
          <w:t>https://doi.org/10.1039/B207574C</w:t>
        </w:r>
      </w:hyperlink>
    </w:p>
    <w:p w14:paraId="6DE4A37D"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Feldmann J, Salaün, P, Lombi E(2009)Critical review perspective: elemental speciation analysis methods in environmental chemistry - moving towards methodological integration. Environmental chemistry. 6(4):275.</w:t>
      </w:r>
      <w:hyperlink r:id="rId15" w:history="1">
        <w:r w:rsidRPr="000D3375">
          <w:rPr>
            <w:rStyle w:val="Hyperlink"/>
            <w:rFonts w:ascii="Times New Roman" w:hAnsi="Times New Roman" w:cs="Times New Roman"/>
            <w:color w:val="000000" w:themeColor="text1"/>
            <w:sz w:val="20"/>
            <w:szCs w:val="20"/>
          </w:rPr>
          <w:t>https://doi.org/10.1071/en09018</w:t>
        </w:r>
      </w:hyperlink>
    </w:p>
    <w:p w14:paraId="6DE4A37E"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Style w:val="Hyperlink"/>
          <w:rFonts w:ascii="Times New Roman" w:hAnsi="Times New Roman" w:cs="Times New Roman"/>
          <w:color w:val="000000" w:themeColor="text1"/>
          <w:spacing w:val="3"/>
          <w:sz w:val="20"/>
          <w:szCs w:val="20"/>
          <w:u w:val="none"/>
        </w:rPr>
        <w:t xml:space="preserve">Gustafsson, JP (2019) </w:t>
      </w:r>
      <w:r w:rsidRPr="000D3375">
        <w:rPr>
          <w:rFonts w:ascii="Times New Roman" w:hAnsi="Times New Roman" w:cs="Times New Roman"/>
          <w:color w:val="000000" w:themeColor="text1"/>
          <w:spacing w:val="3"/>
          <w:sz w:val="20"/>
          <w:szCs w:val="20"/>
        </w:rPr>
        <w:t>Vanadium geochemistry in the biogeosphere –speciation, solid-solution interactions and ecotoxicity. Applgeochem 102:1-25.</w:t>
      </w:r>
      <w:hyperlink r:id="rId16" w:history="1">
        <w:r w:rsidRPr="000D3375">
          <w:rPr>
            <w:rStyle w:val="Hyperlink"/>
            <w:rFonts w:ascii="Times New Roman" w:hAnsi="Times New Roman" w:cs="Times New Roman"/>
            <w:color w:val="000000" w:themeColor="text1"/>
            <w:spacing w:val="3"/>
            <w:sz w:val="20"/>
            <w:szCs w:val="20"/>
          </w:rPr>
          <w:t>https://doi.org/10.1016/j.apgeochem.2018.12.027</w:t>
        </w:r>
      </w:hyperlink>
    </w:p>
    <w:p w14:paraId="6DE4A37F"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Style w:val="Hyperlink"/>
          <w:rFonts w:ascii="Times New Roman" w:hAnsi="Times New Roman" w:cs="Times New Roman"/>
          <w:color w:val="000000" w:themeColor="text1"/>
          <w:spacing w:val="3"/>
          <w:sz w:val="20"/>
          <w:szCs w:val="20"/>
          <w:u w:val="none"/>
        </w:rPr>
        <w:t xml:space="preserve">Huang JH, Huang F, Evans L, Glasauer S (2015) </w:t>
      </w:r>
      <w:r w:rsidRPr="000D3375">
        <w:rPr>
          <w:rFonts w:ascii="Times New Roman" w:hAnsi="Times New Roman" w:cs="Times New Roman"/>
          <w:color w:val="000000" w:themeColor="text1"/>
          <w:spacing w:val="3"/>
          <w:sz w:val="20"/>
          <w:szCs w:val="20"/>
        </w:rPr>
        <w:t xml:space="preserve">Vanadium: Global (bio)geochemistry. Chemgeol 417:68-89. </w:t>
      </w:r>
      <w:hyperlink r:id="rId17" w:history="1">
        <w:r w:rsidRPr="000D3375">
          <w:rPr>
            <w:rStyle w:val="Hyperlink"/>
            <w:rFonts w:ascii="Times New Roman" w:hAnsi="Times New Roman" w:cs="Times New Roman"/>
            <w:color w:val="000000" w:themeColor="text1"/>
            <w:spacing w:val="3"/>
            <w:sz w:val="20"/>
            <w:szCs w:val="20"/>
          </w:rPr>
          <w:t>https://doi.org/10.1016/j.chemgeo.2015.09.019</w:t>
        </w:r>
      </w:hyperlink>
    </w:p>
    <w:p w14:paraId="6DE4A380"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bCs/>
          <w:color w:val="000000" w:themeColor="text1"/>
          <w:sz w:val="20"/>
          <w:szCs w:val="20"/>
        </w:rPr>
        <w:lastRenderedPageBreak/>
        <w:t xml:space="preserve">Juračić M, Prohić E (1991) Mineralogy, sources of particles andsedimentation in the </w:t>
      </w:r>
      <w:r w:rsidR="00B7214F" w:rsidRPr="000D3375">
        <w:rPr>
          <w:rFonts w:ascii="Times New Roman" w:hAnsi="Times New Roman" w:cs="Times New Roman"/>
          <w:color w:val="000000" w:themeColor="text1"/>
          <w:sz w:val="20"/>
          <w:szCs w:val="20"/>
        </w:rPr>
        <w:t>Krka River</w:t>
      </w:r>
      <w:r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bCs/>
          <w:color w:val="000000" w:themeColor="text1"/>
          <w:sz w:val="20"/>
          <w:szCs w:val="20"/>
        </w:rPr>
        <w:t xml:space="preserve">estuary (Croatia).Geološkivjesnik 44:195-200. </w:t>
      </w:r>
      <w:hyperlink r:id="rId18" w:history="1">
        <w:r w:rsidRPr="000D3375">
          <w:rPr>
            <w:rStyle w:val="Hyperlink"/>
            <w:rFonts w:ascii="Times New Roman" w:hAnsi="Times New Roman" w:cs="Times New Roman"/>
            <w:bCs/>
            <w:color w:val="000000" w:themeColor="text1"/>
            <w:sz w:val="20"/>
            <w:szCs w:val="20"/>
          </w:rPr>
          <w:t>https://doi.org/</w:t>
        </w:r>
        <w:r w:rsidRPr="000D3375">
          <w:rPr>
            <w:rStyle w:val="Hyperlink"/>
            <w:rFonts w:ascii="Times New Roman" w:hAnsi="Times New Roman" w:cs="Times New Roman"/>
            <w:color w:val="000000" w:themeColor="text1"/>
            <w:sz w:val="20"/>
            <w:szCs w:val="20"/>
            <w:lang w:val="en-GB"/>
          </w:rPr>
          <w:t>10.1080/02757549108035253</w:t>
        </w:r>
      </w:hyperlink>
    </w:p>
    <w:p w14:paraId="6DE4A381"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Jackson PE (2000) Ion chromatography in environmental analysis. Encyclopedia of analytical chemistry pp 2779.-2801.</w:t>
      </w:r>
    </w:p>
    <w:p w14:paraId="6DE4A382"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Kanamori K, Sakurai M, Kinoshita T, Uyama T, Ueki T, Michibata H (1999) Direct reduction from vanadium(V) to vanadium(IV) by NADPH in the presence of EDTA. A consideration of the reduction and accumulation of vanadium in the ascidian blood cells. Journal of inorganic biochemistry, 77(3-4), 157–161.</w:t>
      </w:r>
      <w:hyperlink r:id="rId19" w:history="1">
        <w:r w:rsidRPr="000D3375">
          <w:rPr>
            <w:rStyle w:val="Hyperlink"/>
            <w:rFonts w:ascii="Times New Roman" w:hAnsi="Times New Roman" w:cs="Times New Roman"/>
            <w:color w:val="000000" w:themeColor="text1"/>
            <w:sz w:val="20"/>
            <w:szCs w:val="20"/>
          </w:rPr>
          <w:t>https://doi.org/10.1016/s0162-0134(99)00186-5</w:t>
        </w:r>
      </w:hyperlink>
      <w:r w:rsidRPr="000D3375">
        <w:rPr>
          <w:rFonts w:ascii="Times New Roman" w:hAnsi="Times New Roman" w:cs="Times New Roman"/>
          <w:color w:val="000000" w:themeColor="text1"/>
          <w:sz w:val="20"/>
          <w:szCs w:val="20"/>
        </w:rPr>
        <w:t xml:space="preserve">  </w:t>
      </w:r>
    </w:p>
    <w:p w14:paraId="6DE4A383"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Ketris MP, Yudovich YE(2009) Estimations of Clarkes for carbonaceous biolithes-World averages for trace element contents in black shales and coals.Int J coal geol 78:135–148.</w:t>
      </w:r>
      <w:hyperlink r:id="rId20" w:history="1">
        <w:r w:rsidRPr="000D3375">
          <w:rPr>
            <w:rStyle w:val="Hyperlink"/>
            <w:rFonts w:ascii="Times New Roman" w:hAnsi="Times New Roman" w:cs="Times New Roman"/>
            <w:color w:val="000000" w:themeColor="text1"/>
            <w:sz w:val="20"/>
            <w:szCs w:val="20"/>
          </w:rPr>
          <w:t>http://dx.doi.org/10.1016/j.coal.2009.01.002</w:t>
        </w:r>
      </w:hyperlink>
    </w:p>
    <w:p w14:paraId="6DE4A384"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Levinson AA (1974) Introduction to exploration geochem</w:t>
      </w:r>
      <w:r w:rsidRPr="000D3375">
        <w:rPr>
          <w:rFonts w:ascii="Times New Roman" w:hAnsi="Times New Roman" w:cs="Times New Roman"/>
          <w:color w:val="000000" w:themeColor="text1"/>
          <w:sz w:val="20"/>
          <w:szCs w:val="20"/>
        </w:rPr>
        <w:softHyphen/>
        <w:t>istry: Calgary, Alberta, Canada, Applied publishing, 924 pp</w:t>
      </w:r>
    </w:p>
    <w:p w14:paraId="6DE4A385"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Loring DH (1979) Geochemistry of cobalt, nickel, chromium, and vanadium in the sediments of the estuary and open Gulf of St. Lawrence. Canadian journal of earth sciences 16(6); 1196-1209. </w:t>
      </w:r>
      <w:hyperlink r:id="rId21" w:history="1">
        <w:r w:rsidRPr="000D3375">
          <w:rPr>
            <w:rStyle w:val="Hyperlink"/>
            <w:rFonts w:ascii="Times New Roman" w:hAnsi="Times New Roman" w:cs="Times New Roman"/>
            <w:color w:val="000000" w:themeColor="text1"/>
            <w:sz w:val="20"/>
            <w:szCs w:val="20"/>
          </w:rPr>
          <w:t>https://doi.org/10.1139/e79-106</w:t>
        </w:r>
      </w:hyperlink>
    </w:p>
    <w:p w14:paraId="6DE4A386"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Larsson MA, Baken S, Smolders E, Cubadda F, Gustafsson JP (2015a) Vanadium bioavailability in soils amended with blast furnace slag. J hazard matter 296:158-165. </w:t>
      </w:r>
      <w:hyperlink r:id="rId22" w:history="1">
        <w:r w:rsidRPr="000D3375">
          <w:rPr>
            <w:rStyle w:val="Hyperlink"/>
            <w:rFonts w:ascii="Times New Roman" w:hAnsi="Times New Roman" w:cs="Times New Roman"/>
            <w:color w:val="000000" w:themeColor="text1"/>
            <w:sz w:val="20"/>
            <w:szCs w:val="20"/>
          </w:rPr>
          <w:t>https://doi.org/10.1016/j.jhazmat.2015.04.034</w:t>
        </w:r>
      </w:hyperlink>
    </w:p>
    <w:p w14:paraId="6DE4A387"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Larsson MA, D’Amato M, Cubadda F, Raggi A, Öborn I, Kleja DB, GustafssonJP</w:t>
      </w:r>
      <w:r w:rsidR="00D56E9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(2015b) Long term fate and transformations of vanadium in a pine forest soil with added converter lime. Geoderma 259-260:271-278. </w:t>
      </w:r>
      <w:hyperlink r:id="rId23" w:history="1">
        <w:r w:rsidRPr="000D3375">
          <w:rPr>
            <w:rStyle w:val="Hyperlink"/>
            <w:rFonts w:ascii="Times New Roman" w:hAnsi="Times New Roman" w:cs="Times New Roman"/>
            <w:color w:val="000000" w:themeColor="text1"/>
            <w:sz w:val="20"/>
            <w:szCs w:val="20"/>
          </w:rPr>
          <w:t>https://doi.org/10.1016/j.geoderma.2015.06.012</w:t>
        </w:r>
      </w:hyperlink>
    </w:p>
    <w:p w14:paraId="6DE4A388"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Larsson MA, Hadialhejazi G, Gustafsson JP, (2017a) Vanadium sorption by mineral soils: development of a predictive model. Chemosphere 168:925-932.</w:t>
      </w:r>
      <w:hyperlink r:id="rId24" w:history="1">
        <w:r w:rsidRPr="000D3375">
          <w:rPr>
            <w:rStyle w:val="Hyperlink"/>
            <w:rFonts w:ascii="Times New Roman" w:hAnsi="Times New Roman" w:cs="Times New Roman"/>
            <w:color w:val="000000" w:themeColor="text1"/>
            <w:sz w:val="20"/>
            <w:szCs w:val="20"/>
          </w:rPr>
          <w:t>https://doi.org/10.1016/j.chemosphere.2016.10.117</w:t>
        </w:r>
      </w:hyperlink>
    </w:p>
    <w:p w14:paraId="6DE4A389"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lastRenderedPageBreak/>
        <w:t>Li  XS,  Le XC (2007)Speciation of vanadium in oilsand coke and bacterial culture by high performance liquid chromatography inductively coupled plasma mass spectrometry. Analytica</w:t>
      </w:r>
      <w:r w:rsidR="00D56E9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chimica</w:t>
      </w:r>
      <w:r w:rsidR="00D56E9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acta</w:t>
      </w:r>
      <w:r w:rsidR="00D56E90"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602(1), 17–22.</w:t>
      </w:r>
      <w:hyperlink r:id="rId25" w:history="1">
        <w:r w:rsidRPr="000D3375">
          <w:rPr>
            <w:rStyle w:val="Hyperlink"/>
            <w:rFonts w:ascii="Times New Roman" w:hAnsi="Times New Roman" w:cs="Times New Roman"/>
            <w:color w:val="000000" w:themeColor="text1"/>
            <w:sz w:val="20"/>
            <w:szCs w:val="20"/>
          </w:rPr>
          <w:t>https://doi.org/10.1016/j.aca.2007.09.004</w:t>
        </w:r>
      </w:hyperlink>
    </w:p>
    <w:p w14:paraId="6DE4A38A"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 xml:space="preserve">Nedrich SM, Chappaz A, Hudson ML, Brown SS, Burton Jr A (2018) Biogeochemical controls on the speciation and aquatic toxicity of vanadium and other metals in sediments from a river reservoir. Sci total environ. 612:313-320. </w:t>
      </w:r>
      <w:hyperlink r:id="rId26" w:history="1">
        <w:r w:rsidRPr="000D3375">
          <w:rPr>
            <w:rStyle w:val="Hyperlink"/>
            <w:rFonts w:ascii="Times New Roman" w:hAnsi="Times New Roman" w:cs="Times New Roman"/>
            <w:color w:val="000000" w:themeColor="text1"/>
            <w:sz w:val="20"/>
            <w:szCs w:val="20"/>
          </w:rPr>
          <w:t>https://doi.org/10.1016/j.scitotenv.2017.08.141</w:t>
        </w:r>
      </w:hyperlink>
    </w:p>
    <w:p w14:paraId="6DE4A38B"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bCs/>
          <w:color w:val="000000" w:themeColor="text1"/>
          <w:sz w:val="20"/>
          <w:szCs w:val="20"/>
        </w:rPr>
        <w:t xml:space="preserve">Prohić E, Juracić M (1989) Heavy metals in sediments - problems concerning determination of the anthropogenic influence - Study in the </w:t>
      </w:r>
      <w:r w:rsidR="00B7214F" w:rsidRPr="000D3375">
        <w:rPr>
          <w:rFonts w:ascii="Times New Roman" w:hAnsi="Times New Roman" w:cs="Times New Roman"/>
          <w:color w:val="000000" w:themeColor="text1"/>
          <w:sz w:val="20"/>
          <w:szCs w:val="20"/>
        </w:rPr>
        <w:t>Krka River</w:t>
      </w:r>
      <w:r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bCs/>
          <w:color w:val="000000" w:themeColor="text1"/>
          <w:sz w:val="20"/>
          <w:szCs w:val="20"/>
        </w:rPr>
        <w:t>estuary, eastern Adriatic coast, Yugoslavia. Environ geol water S 13:145-151.</w:t>
      </w:r>
      <w:hyperlink r:id="rId27" w:history="1">
        <w:r w:rsidRPr="000D3375">
          <w:rPr>
            <w:rStyle w:val="Hyperlink"/>
            <w:rFonts w:ascii="Times New Roman" w:hAnsi="Times New Roman" w:cs="Times New Roman"/>
            <w:bCs/>
            <w:color w:val="000000" w:themeColor="text1"/>
            <w:sz w:val="20"/>
            <w:szCs w:val="20"/>
          </w:rPr>
          <w:t>https://doi.org/10.1007/BF01664699</w:t>
        </w:r>
      </w:hyperlink>
    </w:p>
    <w:p w14:paraId="6DE4A38C" w14:textId="77777777" w:rsidR="00605640" w:rsidRPr="000D3375" w:rsidRDefault="00605640" w:rsidP="00605640">
      <w:pPr>
        <w:spacing w:after="0" w:line="480" w:lineRule="auto"/>
        <w:ind w:left="454" w:hanging="454"/>
        <w:jc w:val="both"/>
        <w:rPr>
          <w:rFonts w:ascii="Times New Roman" w:hAnsi="Times New Roman" w:cs="Times New Roman"/>
          <w:bCs/>
          <w:color w:val="000000" w:themeColor="text1"/>
          <w:sz w:val="20"/>
          <w:szCs w:val="20"/>
        </w:rPr>
      </w:pPr>
      <w:r w:rsidRPr="000D3375">
        <w:rPr>
          <w:rFonts w:ascii="Times New Roman" w:hAnsi="Times New Roman" w:cs="Times New Roman"/>
          <w:bCs/>
          <w:color w:val="000000" w:themeColor="text1"/>
          <w:sz w:val="20"/>
          <w:szCs w:val="20"/>
        </w:rPr>
        <w:t>Prohić</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E, Kniewald</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G (1987)</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 xml:space="preserve">Heavy metal distribution in recent sediments of the </w:t>
      </w:r>
      <w:r w:rsidR="00B7214F" w:rsidRPr="000D3375">
        <w:rPr>
          <w:rFonts w:ascii="Times New Roman" w:hAnsi="Times New Roman" w:cs="Times New Roman"/>
          <w:color w:val="000000" w:themeColor="text1"/>
          <w:sz w:val="20"/>
          <w:szCs w:val="20"/>
        </w:rPr>
        <w:t xml:space="preserve">Krka River </w:t>
      </w:r>
      <w:r w:rsidRPr="000D3375">
        <w:rPr>
          <w:rFonts w:ascii="Times New Roman" w:hAnsi="Times New Roman" w:cs="Times New Roman"/>
          <w:bCs/>
          <w:color w:val="000000" w:themeColor="text1"/>
          <w:sz w:val="20"/>
          <w:szCs w:val="20"/>
        </w:rPr>
        <w:t xml:space="preserve">Estuary - an example of sequential extraction analysis. Mar </w:t>
      </w:r>
      <w:r w:rsidR="002A3865" w:rsidRPr="000D3375">
        <w:rPr>
          <w:rFonts w:ascii="Times New Roman" w:hAnsi="Times New Roman" w:cs="Times New Roman"/>
          <w:bCs/>
          <w:color w:val="000000" w:themeColor="text1"/>
          <w:sz w:val="20"/>
          <w:szCs w:val="20"/>
        </w:rPr>
        <w:t xml:space="preserve">chem. </w:t>
      </w:r>
      <w:r w:rsidRPr="000D3375">
        <w:rPr>
          <w:rFonts w:ascii="Times New Roman" w:hAnsi="Times New Roman" w:cs="Times New Roman"/>
          <w:bCs/>
          <w:color w:val="000000" w:themeColor="text1"/>
          <w:sz w:val="20"/>
          <w:szCs w:val="20"/>
        </w:rPr>
        <w:t xml:space="preserve">22:279-297. </w:t>
      </w:r>
      <w:hyperlink r:id="rId28" w:history="1">
        <w:r w:rsidRPr="000D3375">
          <w:rPr>
            <w:rStyle w:val="Hyperlink"/>
            <w:rFonts w:ascii="Times New Roman" w:hAnsi="Times New Roman" w:cs="Times New Roman"/>
            <w:bCs/>
            <w:color w:val="000000" w:themeColor="text1"/>
            <w:sz w:val="20"/>
            <w:szCs w:val="20"/>
          </w:rPr>
          <w:t>https://doi.org/10.1016/0304-4203(87)90015-6</w:t>
        </w:r>
      </w:hyperlink>
    </w:p>
    <w:p w14:paraId="6DE4A38D"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Shaw T J, Gieskes JM,  Jahnke R A (1990) Early diagenesis in differing depositional environments: The response of transition metals in pore water. Geochimica</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et</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cosmochimica</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acta, 54(5), 1233–1246.</w:t>
      </w:r>
      <w:hyperlink r:id="rId29" w:tgtFrame="_blank" w:tooltip="Persistent link using digital object identifier" w:history="1">
        <w:r w:rsidRPr="000D3375">
          <w:rPr>
            <w:rStyle w:val="Hyperlink"/>
            <w:rFonts w:ascii="Times New Roman" w:hAnsi="Times New Roman" w:cs="Times New Roman"/>
            <w:color w:val="000000" w:themeColor="text1"/>
            <w:sz w:val="20"/>
            <w:szCs w:val="20"/>
          </w:rPr>
          <w:t>https://doi.org/10.1016/0016-7037(90)90149-F</w:t>
        </w:r>
      </w:hyperlink>
    </w:p>
    <w:p w14:paraId="6DE4A38E" w14:textId="77777777" w:rsidR="00605640" w:rsidRPr="000D3375" w:rsidRDefault="00605640" w:rsidP="00605640">
      <w:pPr>
        <w:spacing w:after="0" w:line="480" w:lineRule="auto"/>
        <w:ind w:left="454" w:hanging="454"/>
        <w:jc w:val="both"/>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Taylor SR, McLennan SM (1995)</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The geochemical evolution of the continental crust. Rev</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geo</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physics</w:t>
      </w:r>
      <w:r w:rsidR="002A3865"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33:241–265.</w:t>
      </w:r>
      <w:hyperlink r:id="rId30" w:history="1">
        <w:r w:rsidRPr="000D3375">
          <w:rPr>
            <w:rStyle w:val="Hyperlink"/>
            <w:rFonts w:ascii="Times New Roman" w:hAnsi="Times New Roman" w:cs="Times New Roman"/>
            <w:color w:val="000000" w:themeColor="text1"/>
            <w:sz w:val="20"/>
            <w:szCs w:val="20"/>
          </w:rPr>
          <w:t>http://dx.doi.org/ 10.1029/95rg00262</w:t>
        </w:r>
      </w:hyperlink>
    </w:p>
    <w:p w14:paraId="6DE4A38F" w14:textId="77777777" w:rsidR="00605640" w:rsidRPr="000D3375" w:rsidRDefault="00605640" w:rsidP="00605640">
      <w:pPr>
        <w:spacing w:after="0" w:line="480" w:lineRule="auto"/>
        <w:ind w:left="454" w:hanging="454"/>
        <w:jc w:val="both"/>
        <w:rPr>
          <w:rFonts w:ascii="Times New Roman" w:hAnsi="Times New Roman" w:cs="Times New Roman"/>
          <w:bCs/>
          <w:color w:val="000000" w:themeColor="text1"/>
          <w:sz w:val="20"/>
          <w:szCs w:val="20"/>
        </w:rPr>
      </w:pPr>
      <w:r w:rsidRPr="000D3375">
        <w:rPr>
          <w:rFonts w:ascii="Times New Roman" w:hAnsi="Times New Roman" w:cs="Times New Roman"/>
          <w:bCs/>
          <w:color w:val="000000" w:themeColor="text1"/>
          <w:sz w:val="20"/>
          <w:szCs w:val="20"/>
        </w:rPr>
        <w:t>Wanty BR, Goldhaber MR (1992) Thermodynamics and kinetics of reactions involving vanadium in natural systems: Accumulation of vanadium in sedimentary rocks. Geochimica</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et</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cosmochimica</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acta 56:1471-1483</w:t>
      </w:r>
    </w:p>
    <w:p w14:paraId="6DE4A390" w14:textId="77777777" w:rsidR="00605640" w:rsidRPr="000D3375" w:rsidRDefault="00605640" w:rsidP="00605640">
      <w:pPr>
        <w:spacing w:after="0" w:line="480" w:lineRule="auto"/>
        <w:ind w:left="454" w:hanging="454"/>
        <w:jc w:val="both"/>
        <w:rPr>
          <w:rStyle w:val="Hyperlink"/>
          <w:rFonts w:ascii="Times New Roman" w:hAnsi="Times New Roman" w:cs="Times New Roman"/>
          <w:color w:val="000000" w:themeColor="text1"/>
          <w:sz w:val="20"/>
          <w:szCs w:val="20"/>
          <w:u w:val="none"/>
        </w:rPr>
      </w:pPr>
      <w:r w:rsidRPr="000D3375">
        <w:rPr>
          <w:rFonts w:ascii="Times New Roman" w:hAnsi="Times New Roman" w:cs="Times New Roman"/>
          <w:color w:val="000000" w:themeColor="text1"/>
          <w:sz w:val="20"/>
          <w:szCs w:val="20"/>
        </w:rPr>
        <w:t xml:space="preserve">Wisawapipat W, Kretzschmar R (2017) </w:t>
      </w:r>
      <w:r w:rsidRPr="000D3375">
        <w:rPr>
          <w:rFonts w:ascii="Times New Roman" w:hAnsi="Times New Roman" w:cs="Times New Roman"/>
          <w:bCs/>
          <w:color w:val="000000" w:themeColor="text1"/>
          <w:sz w:val="20"/>
          <w:szCs w:val="20"/>
        </w:rPr>
        <w:t>Solid phase speciation and solubility of vanadium in highly weathered soils. Environ</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sci</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technol</w:t>
      </w:r>
      <w:r w:rsidR="002A3865" w:rsidRPr="000D3375">
        <w:rPr>
          <w:rFonts w:ascii="Times New Roman" w:hAnsi="Times New Roman" w:cs="Times New Roman"/>
          <w:bCs/>
          <w:color w:val="000000" w:themeColor="text1"/>
          <w:sz w:val="20"/>
          <w:szCs w:val="20"/>
        </w:rPr>
        <w:t xml:space="preserve"> </w:t>
      </w:r>
      <w:r w:rsidRPr="000D3375">
        <w:rPr>
          <w:rFonts w:ascii="Times New Roman" w:hAnsi="Times New Roman" w:cs="Times New Roman"/>
          <w:bCs/>
          <w:color w:val="000000" w:themeColor="text1"/>
          <w:sz w:val="20"/>
          <w:szCs w:val="20"/>
        </w:rPr>
        <w:t>51:8254-8262.</w:t>
      </w:r>
      <w:hyperlink r:id="rId31" w:history="1">
        <w:r w:rsidRPr="000D3375">
          <w:rPr>
            <w:rStyle w:val="Hyperlink"/>
            <w:rFonts w:ascii="Times New Roman" w:hAnsi="Times New Roman" w:cs="Times New Roman"/>
            <w:bCs/>
            <w:color w:val="000000" w:themeColor="text1"/>
            <w:sz w:val="20"/>
            <w:szCs w:val="20"/>
          </w:rPr>
          <w:t>https://pubs.acs.org/doi/abs/10.1021/acs.est.7b01005</w:t>
        </w:r>
      </w:hyperlink>
    </w:p>
    <w:p w14:paraId="6DE4A391" w14:textId="77777777" w:rsidR="00972434" w:rsidRPr="000D3375" w:rsidRDefault="00972434" w:rsidP="00972434">
      <w:pPr>
        <w:spacing w:after="0" w:line="480" w:lineRule="auto"/>
        <w:ind w:left="454" w:hanging="454"/>
        <w:jc w:val="both"/>
        <w:rPr>
          <w:rStyle w:val="Hyperlink"/>
          <w:rFonts w:ascii="Times New Roman" w:hAnsi="Times New Roman" w:cs="Times New Roman"/>
          <w:color w:val="000000" w:themeColor="text1"/>
          <w:spacing w:val="3"/>
          <w:sz w:val="20"/>
          <w:szCs w:val="20"/>
          <w:u w:val="none"/>
        </w:rPr>
      </w:pPr>
    </w:p>
    <w:p w14:paraId="6DE4A392" w14:textId="77777777" w:rsidR="009E31F2" w:rsidRPr="000D3375" w:rsidRDefault="009E31F2">
      <w:pPr>
        <w:spacing w:line="480" w:lineRule="auto"/>
        <w:jc w:val="both"/>
        <w:rPr>
          <w:color w:val="000000" w:themeColor="text1"/>
        </w:rPr>
      </w:pPr>
    </w:p>
    <w:p w14:paraId="6DE4A393" w14:textId="77777777" w:rsidR="00AE2300" w:rsidRPr="000D3375" w:rsidRDefault="00AE2300">
      <w:pPr>
        <w:rPr>
          <w:color w:val="000000" w:themeColor="text1"/>
        </w:rPr>
      </w:pPr>
      <w:r w:rsidRPr="000D3375">
        <w:rPr>
          <w:color w:val="000000" w:themeColor="text1"/>
        </w:rPr>
        <w:lastRenderedPageBreak/>
        <w:br w:type="page"/>
      </w:r>
    </w:p>
    <w:p w14:paraId="6DE4A394" w14:textId="77777777" w:rsidR="00AE2300" w:rsidRPr="000D3375" w:rsidRDefault="00AE2300" w:rsidP="00AE2300">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b/>
          <w:color w:val="000000" w:themeColor="text1"/>
          <w:sz w:val="20"/>
          <w:szCs w:val="20"/>
        </w:rPr>
        <w:lastRenderedPageBreak/>
        <w:t>Table 1</w:t>
      </w:r>
      <w:r w:rsidRPr="000D3375">
        <w:rPr>
          <w:rFonts w:ascii="Times New Roman" w:hAnsi="Times New Roman" w:cs="Times New Roman"/>
          <w:color w:val="000000" w:themeColor="text1"/>
          <w:sz w:val="20"/>
          <w:szCs w:val="20"/>
        </w:rPr>
        <w:t xml:space="preserve">.  Vanadium concentration determined using ICP-MS and IC with UV/VIS detector. Values for each kind of measurement compared for each sampling site in </w:t>
      </w:r>
      <w:r w:rsidR="00B7214F" w:rsidRPr="000D3375">
        <w:rPr>
          <w:rFonts w:ascii="Times New Roman" w:hAnsi="Times New Roman" w:cs="Times New Roman"/>
          <w:color w:val="000000" w:themeColor="text1"/>
          <w:sz w:val="20"/>
          <w:szCs w:val="20"/>
        </w:rPr>
        <w:t>Krka River</w:t>
      </w:r>
      <w:r w:rsidR="002E2694"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 xml:space="preserve">estuary; K1, K2, K3 and K4.  Each sampling station is characterized with Al content. </w:t>
      </w:r>
    </w:p>
    <w:tbl>
      <w:tblPr>
        <w:tblStyle w:val="TableGrid"/>
        <w:tblW w:w="9350" w:type="dxa"/>
        <w:tblLook w:val="04A0" w:firstRow="1" w:lastRow="0" w:firstColumn="1" w:lastColumn="0" w:noHBand="0" w:noVBand="1"/>
      </w:tblPr>
      <w:tblGrid>
        <w:gridCol w:w="2371"/>
        <w:gridCol w:w="2350"/>
        <w:gridCol w:w="2339"/>
        <w:gridCol w:w="2290"/>
      </w:tblGrid>
      <w:tr w:rsidR="000D3375" w:rsidRPr="000D3375" w14:paraId="6DE4A399" w14:textId="77777777" w:rsidTr="007F7DAE">
        <w:trPr>
          <w:trHeight w:val="488"/>
        </w:trPr>
        <w:tc>
          <w:tcPr>
            <w:tcW w:w="2371" w:type="dxa"/>
          </w:tcPr>
          <w:p w14:paraId="6DE4A395" w14:textId="77777777" w:rsidR="00AE2300" w:rsidRPr="000D3375" w:rsidRDefault="00AE2300" w:rsidP="007F7DAE">
            <w:pPr>
              <w:spacing w:line="480" w:lineRule="auto"/>
              <w:jc w:val="center"/>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Sediment sample</w:t>
            </w:r>
          </w:p>
        </w:tc>
        <w:tc>
          <w:tcPr>
            <w:tcW w:w="2350" w:type="dxa"/>
          </w:tcPr>
          <w:p w14:paraId="6DE4A396" w14:textId="77777777" w:rsidR="00AE2300" w:rsidRPr="000D3375" w:rsidRDefault="00AE2300" w:rsidP="007F7DAE">
            <w:pPr>
              <w:spacing w:line="480" w:lineRule="auto"/>
              <w:jc w:val="center"/>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V / µg g</w:t>
            </w:r>
            <w:r w:rsidRPr="000D3375">
              <w:rPr>
                <w:rFonts w:ascii="Times New Roman" w:hAnsi="Times New Roman" w:cs="Times New Roman"/>
                <w:b/>
                <w:color w:val="000000" w:themeColor="text1"/>
                <w:sz w:val="20"/>
                <w:szCs w:val="20"/>
                <w:vertAlign w:val="superscript"/>
              </w:rPr>
              <w:t>-1</w:t>
            </w:r>
            <w:r w:rsidRPr="000D3375">
              <w:rPr>
                <w:rFonts w:ascii="Times New Roman" w:hAnsi="Times New Roman" w:cs="Times New Roman"/>
                <w:b/>
                <w:color w:val="000000" w:themeColor="text1"/>
                <w:sz w:val="20"/>
                <w:szCs w:val="20"/>
              </w:rPr>
              <w:t xml:space="preserve"> (ICP-MS)</w:t>
            </w:r>
          </w:p>
        </w:tc>
        <w:tc>
          <w:tcPr>
            <w:tcW w:w="2339" w:type="dxa"/>
          </w:tcPr>
          <w:p w14:paraId="6DE4A397" w14:textId="77777777" w:rsidR="00AE2300" w:rsidRPr="000D3375" w:rsidRDefault="00AE2300" w:rsidP="007F7DAE">
            <w:pPr>
              <w:spacing w:line="480" w:lineRule="auto"/>
              <w:jc w:val="center"/>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V / µg g</w:t>
            </w:r>
            <w:r w:rsidRPr="000D3375">
              <w:rPr>
                <w:rFonts w:ascii="Times New Roman" w:hAnsi="Times New Roman" w:cs="Times New Roman"/>
                <w:b/>
                <w:color w:val="000000" w:themeColor="text1"/>
                <w:sz w:val="20"/>
                <w:szCs w:val="20"/>
                <w:vertAlign w:val="superscript"/>
              </w:rPr>
              <w:t>-1</w:t>
            </w:r>
            <w:r w:rsidRPr="000D3375">
              <w:rPr>
                <w:rFonts w:ascii="Times New Roman" w:hAnsi="Times New Roman" w:cs="Times New Roman"/>
                <w:b/>
                <w:color w:val="000000" w:themeColor="text1"/>
                <w:sz w:val="20"/>
                <w:szCs w:val="20"/>
              </w:rPr>
              <w:t xml:space="preserve"> (IC)</w:t>
            </w:r>
          </w:p>
        </w:tc>
        <w:tc>
          <w:tcPr>
            <w:tcW w:w="2290" w:type="dxa"/>
          </w:tcPr>
          <w:p w14:paraId="6DE4A398" w14:textId="77777777" w:rsidR="00AE2300" w:rsidRPr="000D3375" w:rsidRDefault="00AE2300" w:rsidP="007F7DAE">
            <w:pPr>
              <w:spacing w:line="480" w:lineRule="auto"/>
              <w:jc w:val="center"/>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Al/ µg g</w:t>
            </w:r>
            <w:r w:rsidRPr="000D3375">
              <w:rPr>
                <w:rFonts w:ascii="Times New Roman" w:hAnsi="Times New Roman" w:cs="Times New Roman"/>
                <w:b/>
                <w:color w:val="000000" w:themeColor="text1"/>
                <w:sz w:val="20"/>
                <w:szCs w:val="20"/>
                <w:vertAlign w:val="superscript"/>
              </w:rPr>
              <w:t>-1</w:t>
            </w:r>
          </w:p>
        </w:tc>
      </w:tr>
      <w:tr w:rsidR="000D3375" w:rsidRPr="000D3375" w14:paraId="6DE4A39F" w14:textId="77777777" w:rsidTr="007F7DAE">
        <w:trPr>
          <w:trHeight w:val="488"/>
        </w:trPr>
        <w:tc>
          <w:tcPr>
            <w:tcW w:w="2371" w:type="dxa"/>
          </w:tcPr>
          <w:p w14:paraId="6DE4A39A" w14:textId="77777777" w:rsidR="00AE2300" w:rsidRPr="000D3375" w:rsidRDefault="00AE2300"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K1</w:t>
            </w:r>
          </w:p>
        </w:tc>
        <w:tc>
          <w:tcPr>
            <w:tcW w:w="2350" w:type="dxa"/>
          </w:tcPr>
          <w:p w14:paraId="6DE4A39B"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101.</w:t>
            </w:r>
            <w:r w:rsidR="00AE2300" w:rsidRPr="000D3375">
              <w:rPr>
                <w:rFonts w:ascii="Times New Roman" w:hAnsi="Times New Roman" w:cs="Times New Roman"/>
                <w:color w:val="000000" w:themeColor="text1"/>
                <w:sz w:val="20"/>
                <w:szCs w:val="20"/>
              </w:rPr>
              <w:t>83</w:t>
            </w:r>
          </w:p>
        </w:tc>
        <w:tc>
          <w:tcPr>
            <w:tcW w:w="2339" w:type="dxa"/>
          </w:tcPr>
          <w:p w14:paraId="6DE4A39C" w14:textId="77777777" w:rsidR="00AE2300" w:rsidRPr="000D3375" w:rsidRDefault="00127706"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41.</w:t>
            </w:r>
            <w:r w:rsidR="00AE2300" w:rsidRPr="000D3375">
              <w:rPr>
                <w:rFonts w:ascii="Times New Roman" w:hAnsi="Times New Roman" w:cs="Times New Roman"/>
                <w:color w:val="000000" w:themeColor="text1"/>
                <w:sz w:val="20"/>
                <w:szCs w:val="20"/>
              </w:rPr>
              <w:t>61</w:t>
            </w:r>
          </w:p>
        </w:tc>
        <w:tc>
          <w:tcPr>
            <w:tcW w:w="2290" w:type="dxa"/>
          </w:tcPr>
          <w:p w14:paraId="6DE4A39D"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50933.</w:t>
            </w:r>
            <w:r w:rsidR="00AE2300" w:rsidRPr="000D3375">
              <w:rPr>
                <w:rFonts w:ascii="Times New Roman" w:hAnsi="Times New Roman" w:cs="Times New Roman"/>
                <w:color w:val="000000" w:themeColor="text1"/>
                <w:sz w:val="20"/>
                <w:szCs w:val="20"/>
              </w:rPr>
              <w:t>4</w:t>
            </w:r>
          </w:p>
          <w:p w14:paraId="6DE4A39E" w14:textId="77777777" w:rsidR="00AE2300" w:rsidRPr="000D3375" w:rsidRDefault="00AE2300" w:rsidP="007F7DAE">
            <w:pPr>
              <w:jc w:val="center"/>
              <w:rPr>
                <w:rFonts w:ascii="Times New Roman" w:hAnsi="Times New Roman" w:cs="Times New Roman"/>
                <w:color w:val="000000" w:themeColor="text1"/>
                <w:sz w:val="20"/>
                <w:szCs w:val="20"/>
              </w:rPr>
            </w:pPr>
          </w:p>
        </w:tc>
      </w:tr>
      <w:tr w:rsidR="000D3375" w:rsidRPr="000D3375" w14:paraId="6DE4A3A4" w14:textId="77777777" w:rsidTr="007F7DAE">
        <w:trPr>
          <w:trHeight w:val="488"/>
        </w:trPr>
        <w:tc>
          <w:tcPr>
            <w:tcW w:w="2371" w:type="dxa"/>
          </w:tcPr>
          <w:p w14:paraId="6DE4A3A0" w14:textId="77777777" w:rsidR="00AE2300" w:rsidRPr="000D3375" w:rsidRDefault="00AE2300"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K2</w:t>
            </w:r>
          </w:p>
        </w:tc>
        <w:tc>
          <w:tcPr>
            <w:tcW w:w="2350" w:type="dxa"/>
          </w:tcPr>
          <w:p w14:paraId="6DE4A3A1"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60.</w:t>
            </w:r>
            <w:r w:rsidR="00AE2300" w:rsidRPr="000D3375">
              <w:rPr>
                <w:rFonts w:ascii="Times New Roman" w:hAnsi="Times New Roman" w:cs="Times New Roman"/>
                <w:color w:val="000000" w:themeColor="text1"/>
                <w:sz w:val="20"/>
                <w:szCs w:val="20"/>
              </w:rPr>
              <w:t>64</w:t>
            </w:r>
          </w:p>
        </w:tc>
        <w:tc>
          <w:tcPr>
            <w:tcW w:w="2339" w:type="dxa"/>
          </w:tcPr>
          <w:p w14:paraId="6DE4A3A2" w14:textId="77777777" w:rsidR="00AE2300" w:rsidRPr="000D3375" w:rsidRDefault="00127706"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28.</w:t>
            </w:r>
            <w:r w:rsidR="00AE2300" w:rsidRPr="000D3375">
              <w:rPr>
                <w:rFonts w:ascii="Times New Roman" w:hAnsi="Times New Roman" w:cs="Times New Roman"/>
                <w:color w:val="000000" w:themeColor="text1"/>
                <w:sz w:val="20"/>
                <w:szCs w:val="20"/>
              </w:rPr>
              <w:t>76</w:t>
            </w:r>
          </w:p>
        </w:tc>
        <w:tc>
          <w:tcPr>
            <w:tcW w:w="2290" w:type="dxa"/>
          </w:tcPr>
          <w:p w14:paraId="6DE4A3A3"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28516.</w:t>
            </w:r>
            <w:r w:rsidR="00AE2300" w:rsidRPr="000D3375">
              <w:rPr>
                <w:rFonts w:ascii="Times New Roman" w:hAnsi="Times New Roman" w:cs="Times New Roman"/>
                <w:color w:val="000000" w:themeColor="text1"/>
                <w:sz w:val="20"/>
                <w:szCs w:val="20"/>
              </w:rPr>
              <w:t>6</w:t>
            </w:r>
          </w:p>
        </w:tc>
      </w:tr>
      <w:tr w:rsidR="000D3375" w:rsidRPr="000D3375" w14:paraId="6DE4A3A9" w14:textId="77777777" w:rsidTr="007F7DAE">
        <w:trPr>
          <w:trHeight w:val="501"/>
        </w:trPr>
        <w:tc>
          <w:tcPr>
            <w:tcW w:w="2371" w:type="dxa"/>
          </w:tcPr>
          <w:p w14:paraId="6DE4A3A5" w14:textId="77777777" w:rsidR="00AE2300" w:rsidRPr="000D3375" w:rsidRDefault="00AE2300"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K3</w:t>
            </w:r>
          </w:p>
        </w:tc>
        <w:tc>
          <w:tcPr>
            <w:tcW w:w="2350" w:type="dxa"/>
          </w:tcPr>
          <w:p w14:paraId="6DE4A3A6"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59.</w:t>
            </w:r>
            <w:r w:rsidR="00AE2300" w:rsidRPr="000D3375">
              <w:rPr>
                <w:rFonts w:ascii="Times New Roman" w:hAnsi="Times New Roman" w:cs="Times New Roman"/>
                <w:color w:val="000000" w:themeColor="text1"/>
                <w:sz w:val="20"/>
                <w:szCs w:val="20"/>
              </w:rPr>
              <w:t>62</w:t>
            </w:r>
          </w:p>
        </w:tc>
        <w:tc>
          <w:tcPr>
            <w:tcW w:w="2339" w:type="dxa"/>
          </w:tcPr>
          <w:p w14:paraId="6DE4A3A7" w14:textId="77777777" w:rsidR="00AE2300" w:rsidRPr="000D3375" w:rsidRDefault="00127706"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23.</w:t>
            </w:r>
            <w:r w:rsidR="00AE2300" w:rsidRPr="000D3375">
              <w:rPr>
                <w:rFonts w:ascii="Times New Roman" w:hAnsi="Times New Roman" w:cs="Times New Roman"/>
                <w:color w:val="000000" w:themeColor="text1"/>
                <w:sz w:val="20"/>
                <w:szCs w:val="20"/>
              </w:rPr>
              <w:t>86</w:t>
            </w:r>
          </w:p>
        </w:tc>
        <w:tc>
          <w:tcPr>
            <w:tcW w:w="2290" w:type="dxa"/>
          </w:tcPr>
          <w:p w14:paraId="6DE4A3A8"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30076.</w:t>
            </w:r>
            <w:r w:rsidR="00AE2300" w:rsidRPr="000D3375">
              <w:rPr>
                <w:rFonts w:ascii="Times New Roman" w:hAnsi="Times New Roman" w:cs="Times New Roman"/>
                <w:color w:val="000000" w:themeColor="text1"/>
                <w:sz w:val="20"/>
                <w:szCs w:val="20"/>
              </w:rPr>
              <w:t>4</w:t>
            </w:r>
          </w:p>
        </w:tc>
      </w:tr>
      <w:tr w:rsidR="00AE2300" w:rsidRPr="000D3375" w14:paraId="6DE4A3AF" w14:textId="77777777" w:rsidTr="007F7DAE">
        <w:trPr>
          <w:trHeight w:val="488"/>
        </w:trPr>
        <w:tc>
          <w:tcPr>
            <w:tcW w:w="2371" w:type="dxa"/>
          </w:tcPr>
          <w:p w14:paraId="6DE4A3AA" w14:textId="77777777" w:rsidR="00AE2300" w:rsidRPr="000D3375" w:rsidRDefault="00AE2300"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K4</w:t>
            </w:r>
          </w:p>
        </w:tc>
        <w:tc>
          <w:tcPr>
            <w:tcW w:w="2350" w:type="dxa"/>
          </w:tcPr>
          <w:p w14:paraId="6DE4A3AB"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41.</w:t>
            </w:r>
            <w:r w:rsidR="00AE2300" w:rsidRPr="000D3375">
              <w:rPr>
                <w:rFonts w:ascii="Times New Roman" w:hAnsi="Times New Roman" w:cs="Times New Roman"/>
                <w:color w:val="000000" w:themeColor="text1"/>
                <w:sz w:val="20"/>
                <w:szCs w:val="20"/>
              </w:rPr>
              <w:t>73</w:t>
            </w:r>
          </w:p>
          <w:p w14:paraId="6DE4A3AC" w14:textId="77777777" w:rsidR="00AE2300" w:rsidRPr="000D3375" w:rsidRDefault="00AE2300" w:rsidP="007F7DAE">
            <w:pPr>
              <w:jc w:val="center"/>
              <w:rPr>
                <w:rFonts w:ascii="Times New Roman" w:hAnsi="Times New Roman" w:cs="Times New Roman"/>
                <w:color w:val="000000" w:themeColor="text1"/>
                <w:sz w:val="20"/>
                <w:szCs w:val="20"/>
              </w:rPr>
            </w:pPr>
          </w:p>
        </w:tc>
        <w:tc>
          <w:tcPr>
            <w:tcW w:w="2339" w:type="dxa"/>
          </w:tcPr>
          <w:p w14:paraId="6DE4A3AD" w14:textId="77777777" w:rsidR="00AE2300" w:rsidRPr="000D3375" w:rsidRDefault="00127706" w:rsidP="007F7DAE">
            <w:pPr>
              <w:spacing w:line="480" w:lineRule="auto"/>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41.</w:t>
            </w:r>
            <w:r w:rsidR="00AE2300" w:rsidRPr="000D3375">
              <w:rPr>
                <w:rFonts w:ascii="Times New Roman" w:hAnsi="Times New Roman" w:cs="Times New Roman"/>
                <w:color w:val="000000" w:themeColor="text1"/>
                <w:sz w:val="20"/>
                <w:szCs w:val="20"/>
              </w:rPr>
              <w:t>00</w:t>
            </w:r>
          </w:p>
        </w:tc>
        <w:tc>
          <w:tcPr>
            <w:tcW w:w="2290" w:type="dxa"/>
          </w:tcPr>
          <w:p w14:paraId="6DE4A3AE" w14:textId="77777777" w:rsidR="00AE2300" w:rsidRPr="000D3375" w:rsidRDefault="00127706" w:rsidP="007F7DAE">
            <w:pPr>
              <w:jc w:val="center"/>
              <w:rPr>
                <w:rFonts w:ascii="Times New Roman" w:hAnsi="Times New Roman" w:cs="Times New Roman"/>
                <w:color w:val="000000" w:themeColor="text1"/>
                <w:sz w:val="20"/>
                <w:szCs w:val="20"/>
              </w:rPr>
            </w:pPr>
            <w:r w:rsidRPr="000D3375">
              <w:rPr>
                <w:rFonts w:ascii="Times New Roman" w:hAnsi="Times New Roman" w:cs="Times New Roman"/>
                <w:color w:val="000000" w:themeColor="text1"/>
                <w:sz w:val="20"/>
                <w:szCs w:val="20"/>
              </w:rPr>
              <w:t>18257</w:t>
            </w:r>
            <w:r w:rsidR="00AE2300" w:rsidRPr="000D3375">
              <w:rPr>
                <w:rFonts w:ascii="Times New Roman" w:hAnsi="Times New Roman" w:cs="Times New Roman"/>
                <w:color w:val="000000" w:themeColor="text1"/>
                <w:sz w:val="20"/>
                <w:szCs w:val="20"/>
              </w:rPr>
              <w:t>2</w:t>
            </w:r>
          </w:p>
        </w:tc>
      </w:tr>
    </w:tbl>
    <w:p w14:paraId="6DE4A3B0" w14:textId="77777777" w:rsidR="00AE2300" w:rsidRPr="000D3375" w:rsidRDefault="00AE2300" w:rsidP="00AE2300">
      <w:pPr>
        <w:spacing w:line="480" w:lineRule="auto"/>
        <w:jc w:val="both"/>
        <w:rPr>
          <w:rFonts w:ascii="Times New Roman" w:hAnsi="Times New Roman" w:cs="Times New Roman"/>
          <w:color w:val="000000" w:themeColor="text1"/>
          <w:sz w:val="20"/>
          <w:szCs w:val="20"/>
        </w:rPr>
      </w:pPr>
    </w:p>
    <w:p w14:paraId="6DE4A3B1" w14:textId="77777777" w:rsidR="00AE2300" w:rsidRPr="000D3375" w:rsidRDefault="00AE2300" w:rsidP="00AE2300">
      <w:pPr>
        <w:spacing w:line="480" w:lineRule="auto"/>
        <w:jc w:val="both"/>
        <w:rPr>
          <w:rFonts w:ascii="Times New Roman" w:hAnsi="Times New Roman" w:cs="Times New Roman"/>
          <w:color w:val="000000" w:themeColor="text1"/>
          <w:sz w:val="20"/>
          <w:szCs w:val="20"/>
        </w:rPr>
      </w:pPr>
    </w:p>
    <w:p w14:paraId="6DE4A3B2" w14:textId="77777777" w:rsidR="00AE2300" w:rsidRPr="000D3375" w:rsidRDefault="00AE2300">
      <w:pPr>
        <w:rPr>
          <w:color w:val="000000" w:themeColor="text1"/>
        </w:rPr>
      </w:pPr>
      <w:r w:rsidRPr="000D3375">
        <w:rPr>
          <w:color w:val="000000" w:themeColor="text1"/>
        </w:rPr>
        <w:br w:type="page"/>
      </w:r>
    </w:p>
    <w:p w14:paraId="6DE4A3B3" w14:textId="77777777" w:rsidR="00AD2DDD" w:rsidRPr="000D3375" w:rsidRDefault="00AD2DDD" w:rsidP="009E31F2">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lastRenderedPageBreak/>
        <w:t>Figure captions</w:t>
      </w:r>
    </w:p>
    <w:p w14:paraId="6DE4A3B4" w14:textId="77777777" w:rsidR="009E31F2" w:rsidRPr="000D3375" w:rsidRDefault="009E31F2" w:rsidP="009E31F2">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b/>
          <w:color w:val="000000" w:themeColor="text1"/>
          <w:sz w:val="20"/>
          <w:szCs w:val="20"/>
        </w:rPr>
        <w:t>Fig.1</w:t>
      </w:r>
      <w:r w:rsidRPr="000D3375">
        <w:rPr>
          <w:rFonts w:ascii="Times New Roman" w:hAnsi="Times New Roman" w:cs="Times New Roman"/>
          <w:color w:val="000000" w:themeColor="text1"/>
          <w:sz w:val="20"/>
          <w:szCs w:val="20"/>
        </w:rPr>
        <w:t xml:space="preserve">The sampling area of </w:t>
      </w:r>
      <w:r w:rsidR="00B7214F" w:rsidRPr="000D3375">
        <w:rPr>
          <w:rFonts w:ascii="Times New Roman" w:hAnsi="Times New Roman" w:cs="Times New Roman"/>
          <w:color w:val="000000" w:themeColor="text1"/>
          <w:sz w:val="20"/>
          <w:szCs w:val="20"/>
        </w:rPr>
        <w:t>Krka River</w:t>
      </w:r>
      <w:r w:rsidR="002E2694" w:rsidRPr="000D3375">
        <w:rPr>
          <w:rFonts w:ascii="Times New Roman" w:hAnsi="Times New Roman" w:cs="Times New Roman"/>
          <w:color w:val="000000" w:themeColor="text1"/>
          <w:sz w:val="20"/>
          <w:szCs w:val="20"/>
        </w:rPr>
        <w:t xml:space="preserve"> </w:t>
      </w:r>
      <w:r w:rsidRPr="000D3375">
        <w:rPr>
          <w:rFonts w:ascii="Times New Roman" w:hAnsi="Times New Roman" w:cs="Times New Roman"/>
          <w:color w:val="000000" w:themeColor="text1"/>
          <w:sz w:val="20"/>
          <w:szCs w:val="20"/>
        </w:rPr>
        <w:t>estuary with defined sa</w:t>
      </w:r>
      <w:r w:rsidR="00B7214F" w:rsidRPr="000D3375">
        <w:rPr>
          <w:rFonts w:ascii="Times New Roman" w:hAnsi="Times New Roman" w:cs="Times New Roman"/>
          <w:color w:val="000000" w:themeColor="text1"/>
          <w:sz w:val="20"/>
          <w:szCs w:val="20"/>
        </w:rPr>
        <w:t>mpling stations marked as: K1 (Litno</w:t>
      </w:r>
      <w:r w:rsidRPr="000D3375">
        <w:rPr>
          <w:rFonts w:ascii="Times New Roman" w:hAnsi="Times New Roman" w:cs="Times New Roman"/>
          <w:color w:val="000000" w:themeColor="text1"/>
          <w:sz w:val="20"/>
          <w:szCs w:val="20"/>
        </w:rPr>
        <w:t>- sampling site), K2, K3 and K4 (open sea sampling site).</w:t>
      </w:r>
    </w:p>
    <w:p w14:paraId="6DE4A3B5" w14:textId="77777777" w:rsidR="00D27804" w:rsidRPr="000D3375" w:rsidRDefault="00D27804" w:rsidP="00D27804">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b/>
          <w:color w:val="000000" w:themeColor="text1"/>
          <w:sz w:val="20"/>
          <w:szCs w:val="20"/>
        </w:rPr>
        <w:t>Fig.2 A)</w:t>
      </w:r>
      <w:r w:rsidRPr="000D3375">
        <w:rPr>
          <w:rFonts w:ascii="Times New Roman" w:hAnsi="Times New Roman" w:cs="Times New Roman"/>
          <w:color w:val="000000" w:themeColor="text1"/>
          <w:sz w:val="20"/>
          <w:szCs w:val="20"/>
        </w:rPr>
        <w:t xml:space="preserve"> Model mixed chromatograms of V(IV)-ETDA and V(V)-EDTA complexes using anion exchange chromatography separation and UV/VIS detector; speciation was achieved by measuring V(IV) and V(V)  model solutions (1x10</w:t>
      </w:r>
      <w:r w:rsidRPr="000D3375">
        <w:rPr>
          <w:rFonts w:ascii="Times New Roman" w:hAnsi="Times New Roman" w:cs="Times New Roman"/>
          <w:color w:val="000000" w:themeColor="text1"/>
          <w:sz w:val="20"/>
          <w:szCs w:val="20"/>
          <w:vertAlign w:val="superscript"/>
        </w:rPr>
        <w:t>-5</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while having EDTA in eluent (2 x 10</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pH (solution)=3.0. </w:t>
      </w:r>
      <w:r w:rsidRPr="000D3375">
        <w:rPr>
          <w:rFonts w:ascii="Times New Roman" w:hAnsi="Times New Roman" w:cs="Times New Roman"/>
          <w:b/>
          <w:color w:val="000000" w:themeColor="text1"/>
          <w:sz w:val="20"/>
          <w:szCs w:val="20"/>
        </w:rPr>
        <w:t>B)</w:t>
      </w:r>
      <w:r w:rsidRPr="000D3375">
        <w:rPr>
          <w:rFonts w:ascii="Times New Roman" w:hAnsi="Times New Roman" w:cs="Times New Roman"/>
          <w:color w:val="000000" w:themeColor="text1"/>
          <w:sz w:val="20"/>
          <w:szCs w:val="20"/>
        </w:rPr>
        <w:t xml:space="preserve"> Comparison of model chromatograms of V(V) (1x10</w:t>
      </w:r>
      <w:r w:rsidRPr="000D3375">
        <w:rPr>
          <w:rFonts w:ascii="Times New Roman" w:hAnsi="Times New Roman" w:cs="Times New Roman"/>
          <w:color w:val="000000" w:themeColor="text1"/>
          <w:sz w:val="20"/>
          <w:szCs w:val="20"/>
          <w:vertAlign w:val="superscript"/>
        </w:rPr>
        <w:t>-4</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)-EDTA complex with EDTA (1x10</w:t>
      </w:r>
      <w:r w:rsidRPr="000D3375">
        <w:rPr>
          <w:rFonts w:ascii="Times New Roman" w:hAnsi="Times New Roman" w:cs="Times New Roman"/>
          <w:color w:val="000000" w:themeColor="text1"/>
          <w:sz w:val="20"/>
          <w:szCs w:val="20"/>
          <w:vertAlign w:val="superscript"/>
        </w:rPr>
        <w:t>-4</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in the solution (pH=6.0) (dashed line) and V(V) (1x10</w:t>
      </w:r>
      <w:r w:rsidRPr="000D3375">
        <w:rPr>
          <w:rFonts w:ascii="Times New Roman" w:hAnsi="Times New Roman" w:cs="Times New Roman"/>
          <w:color w:val="000000" w:themeColor="text1"/>
          <w:sz w:val="20"/>
          <w:szCs w:val="20"/>
          <w:vertAlign w:val="superscript"/>
        </w:rPr>
        <w:t xml:space="preserve">-5 </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without EDTA</w:t>
      </w:r>
      <w:r w:rsidR="00B435F0" w:rsidRPr="000D3375">
        <w:rPr>
          <w:rFonts w:ascii="Times New Roman" w:hAnsi="Times New Roman" w:cs="Times New Roman"/>
          <w:color w:val="000000" w:themeColor="text1"/>
          <w:sz w:val="20"/>
          <w:szCs w:val="20"/>
        </w:rPr>
        <w:t xml:space="preserve"> in the solution(pH=3.0) (solid</w:t>
      </w:r>
      <w:r w:rsidRPr="000D3375">
        <w:rPr>
          <w:rFonts w:ascii="Times New Roman" w:hAnsi="Times New Roman" w:cs="Times New Roman"/>
          <w:color w:val="000000" w:themeColor="text1"/>
          <w:sz w:val="20"/>
          <w:szCs w:val="20"/>
        </w:rPr>
        <w:t xml:space="preserve"> line) using anion exchange chromatography separation and UV/VIS detector. </w:t>
      </w:r>
      <w:r w:rsidRPr="000D3375">
        <w:rPr>
          <w:rFonts w:ascii="Times New Roman" w:hAnsi="Times New Roman" w:cs="Times New Roman"/>
          <w:b/>
          <w:color w:val="000000" w:themeColor="text1"/>
          <w:sz w:val="20"/>
          <w:szCs w:val="20"/>
        </w:rPr>
        <w:t>C)</w:t>
      </w:r>
      <w:r w:rsidRPr="000D3375">
        <w:rPr>
          <w:rFonts w:ascii="Times New Roman" w:hAnsi="Times New Roman" w:cs="Times New Roman"/>
          <w:color w:val="000000" w:themeColor="text1"/>
          <w:sz w:val="20"/>
          <w:szCs w:val="20"/>
        </w:rPr>
        <w:t xml:space="preserve"> Model chromatograms of V(V)-ETDA  complex using anion exchange chromatography separation and UV/VIS detector; speciation was achieved by measuring V(V)  model solution (1x10</w:t>
      </w:r>
      <w:r w:rsidRPr="000D3375">
        <w:rPr>
          <w:rFonts w:ascii="Times New Roman" w:hAnsi="Times New Roman" w:cs="Times New Roman"/>
          <w:color w:val="000000" w:themeColor="text1"/>
          <w:sz w:val="20"/>
          <w:szCs w:val="20"/>
          <w:vertAlign w:val="superscript"/>
        </w:rPr>
        <w:t>-4</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while having EDTA in eluent (2 x 10</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and in the solution (1x10</w:t>
      </w:r>
      <w:r w:rsidRPr="000D3375">
        <w:rPr>
          <w:rFonts w:ascii="Times New Roman" w:hAnsi="Times New Roman" w:cs="Times New Roman"/>
          <w:color w:val="000000" w:themeColor="text1"/>
          <w:sz w:val="20"/>
          <w:szCs w:val="20"/>
          <w:vertAlign w:val="superscript"/>
        </w:rPr>
        <w:t>-4</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at the pH of 2 (dashed line) and of 6 (solid line). </w:t>
      </w:r>
    </w:p>
    <w:p w14:paraId="6DE4A3B6" w14:textId="77777777" w:rsidR="00CB44B1" w:rsidRPr="000D3375" w:rsidRDefault="00CB44B1" w:rsidP="00CB44B1">
      <w:pPr>
        <w:spacing w:line="480" w:lineRule="auto"/>
        <w:jc w:val="both"/>
        <w:rPr>
          <w:rFonts w:ascii="Times New Roman" w:hAnsi="Times New Roman" w:cs="Times New Roman"/>
          <w:b/>
          <w:color w:val="000000" w:themeColor="text1"/>
          <w:sz w:val="20"/>
          <w:szCs w:val="20"/>
        </w:rPr>
      </w:pPr>
      <w:r w:rsidRPr="000D3375">
        <w:rPr>
          <w:rFonts w:ascii="Times New Roman" w:hAnsi="Times New Roman" w:cs="Times New Roman"/>
          <w:b/>
          <w:color w:val="000000" w:themeColor="text1"/>
          <w:sz w:val="20"/>
          <w:szCs w:val="20"/>
        </w:rPr>
        <w:t xml:space="preserve">Fig. 3. A) </w:t>
      </w:r>
      <w:r w:rsidRPr="000D3375">
        <w:rPr>
          <w:rFonts w:ascii="Times New Roman" w:hAnsi="Times New Roman" w:cs="Times New Roman"/>
          <w:color w:val="000000" w:themeColor="text1"/>
          <w:sz w:val="20"/>
          <w:szCs w:val="20"/>
        </w:rPr>
        <w:t xml:space="preserve">Chromatograms of </w:t>
      </w:r>
      <w:r w:rsidR="009C137A" w:rsidRPr="000D3375">
        <w:rPr>
          <w:rFonts w:ascii="Times New Roman" w:hAnsi="Times New Roman" w:cs="Times New Roman"/>
          <w:color w:val="000000" w:themeColor="text1"/>
          <w:sz w:val="20"/>
          <w:szCs w:val="20"/>
        </w:rPr>
        <w:t>measured</w:t>
      </w:r>
      <w:r w:rsidRPr="000D3375">
        <w:rPr>
          <w:rFonts w:ascii="Times New Roman" w:hAnsi="Times New Roman" w:cs="Times New Roman"/>
          <w:color w:val="000000" w:themeColor="text1"/>
          <w:sz w:val="20"/>
          <w:szCs w:val="20"/>
        </w:rPr>
        <w:t xml:space="preserve"> detection limit for V(IV) – EDTA and V(V) –EDTA complexes using anion exchange chromatography with UV/VIS detector. Concentrations of V(IV) and V(V) in the solutions were: 5x10</w:t>
      </w:r>
      <w:r w:rsidRPr="000D3375">
        <w:rPr>
          <w:rFonts w:ascii="Times New Roman" w:hAnsi="Times New Roman" w:cs="Times New Roman"/>
          <w:color w:val="000000" w:themeColor="text1"/>
          <w:sz w:val="20"/>
          <w:szCs w:val="20"/>
          <w:vertAlign w:val="superscript"/>
        </w:rPr>
        <w:t>-4</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1x10</w:t>
      </w:r>
      <w:r w:rsidRPr="000D3375">
        <w:rPr>
          <w:rFonts w:ascii="Times New Roman" w:hAnsi="Times New Roman" w:cs="Times New Roman"/>
          <w:color w:val="000000" w:themeColor="text1"/>
          <w:sz w:val="20"/>
          <w:szCs w:val="20"/>
          <w:vertAlign w:val="superscript"/>
        </w:rPr>
        <w:t xml:space="preserve">-4 </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5x10</w:t>
      </w:r>
      <w:r w:rsidRPr="000D3375">
        <w:rPr>
          <w:rFonts w:ascii="Times New Roman" w:hAnsi="Times New Roman" w:cs="Times New Roman"/>
          <w:color w:val="000000" w:themeColor="text1"/>
          <w:sz w:val="20"/>
          <w:szCs w:val="20"/>
          <w:vertAlign w:val="superscript"/>
        </w:rPr>
        <w:t xml:space="preserve">-5 </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1x10</w:t>
      </w:r>
      <w:r w:rsidRPr="000D3375">
        <w:rPr>
          <w:rFonts w:ascii="Times New Roman" w:hAnsi="Times New Roman" w:cs="Times New Roman"/>
          <w:color w:val="000000" w:themeColor="text1"/>
          <w:sz w:val="20"/>
          <w:szCs w:val="20"/>
          <w:vertAlign w:val="superscript"/>
        </w:rPr>
        <w:t xml:space="preserve">-5 </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and 5x10</w:t>
      </w:r>
      <w:r w:rsidRPr="000D3375">
        <w:rPr>
          <w:rFonts w:ascii="Times New Roman" w:hAnsi="Times New Roman" w:cs="Times New Roman"/>
          <w:color w:val="000000" w:themeColor="text1"/>
          <w:sz w:val="20"/>
          <w:szCs w:val="20"/>
          <w:vertAlign w:val="superscript"/>
        </w:rPr>
        <w:t>-6</w:t>
      </w:r>
      <w:r w:rsidRPr="000D3375">
        <w:rPr>
          <w:rFonts w:ascii="Times New Roman" w:hAnsi="Times New Roman" w:cs="Times New Roman"/>
          <w:color w:val="000000" w:themeColor="text1"/>
          <w:sz w:val="20"/>
          <w:szCs w:val="20"/>
        </w:rPr>
        <w:t>mol dm</w:t>
      </w:r>
      <w:r w:rsidRPr="000D3375">
        <w:rPr>
          <w:rFonts w:ascii="Times New Roman" w:hAnsi="Times New Roman" w:cs="Times New Roman"/>
          <w:color w:val="000000" w:themeColor="text1"/>
          <w:sz w:val="20"/>
          <w:szCs w:val="20"/>
          <w:vertAlign w:val="superscript"/>
        </w:rPr>
        <w:t>-3</w:t>
      </w:r>
      <w:r w:rsidRPr="000D3375">
        <w:rPr>
          <w:rFonts w:ascii="Times New Roman" w:hAnsi="Times New Roman" w:cs="Times New Roman"/>
          <w:color w:val="000000" w:themeColor="text1"/>
          <w:sz w:val="20"/>
          <w:szCs w:val="20"/>
        </w:rPr>
        <w:t xml:space="preserve">, respectively. </w:t>
      </w:r>
      <w:r w:rsidRPr="000D3375">
        <w:rPr>
          <w:rFonts w:ascii="Times New Roman" w:hAnsi="Times New Roman" w:cs="Times New Roman"/>
          <w:b/>
          <w:color w:val="000000" w:themeColor="text1"/>
          <w:sz w:val="20"/>
          <w:szCs w:val="20"/>
        </w:rPr>
        <w:t xml:space="preserve">B) </w:t>
      </w:r>
      <w:r w:rsidR="009C137A" w:rsidRPr="000D3375">
        <w:rPr>
          <w:rFonts w:ascii="Times New Roman" w:hAnsi="Times New Roman" w:cs="Times New Roman"/>
          <w:color w:val="000000" w:themeColor="text1"/>
          <w:sz w:val="20"/>
          <w:szCs w:val="20"/>
        </w:rPr>
        <w:t>Calibration plot graphs for</w:t>
      </w:r>
      <w:r w:rsidRPr="000D3375">
        <w:rPr>
          <w:rFonts w:ascii="Times New Roman" w:hAnsi="Times New Roman" w:cs="Times New Roman"/>
          <w:color w:val="000000" w:themeColor="text1"/>
          <w:sz w:val="20"/>
          <w:szCs w:val="20"/>
        </w:rPr>
        <w:t>V(IV) and V(V) in model solutions</w:t>
      </w:r>
      <w:r w:rsidR="009C137A" w:rsidRPr="000D3375">
        <w:rPr>
          <w:rFonts w:ascii="Times New Roman" w:hAnsi="Times New Roman" w:cs="Times New Roman"/>
          <w:color w:val="000000" w:themeColor="text1"/>
          <w:sz w:val="20"/>
          <w:szCs w:val="20"/>
        </w:rPr>
        <w:t>. Measured detection limit for V(IV) and V(V) species was found to be on approximate value of 5x10</w:t>
      </w:r>
      <w:r w:rsidR="009C137A" w:rsidRPr="000D3375">
        <w:rPr>
          <w:rFonts w:ascii="Times New Roman" w:hAnsi="Times New Roman" w:cs="Times New Roman"/>
          <w:color w:val="000000" w:themeColor="text1"/>
          <w:sz w:val="20"/>
          <w:szCs w:val="20"/>
          <w:vertAlign w:val="superscript"/>
        </w:rPr>
        <w:t>-6</w:t>
      </w:r>
      <w:r w:rsidR="009C137A" w:rsidRPr="000D3375">
        <w:rPr>
          <w:rFonts w:ascii="Times New Roman" w:hAnsi="Times New Roman" w:cs="Times New Roman"/>
          <w:color w:val="000000" w:themeColor="text1"/>
          <w:sz w:val="20"/>
          <w:szCs w:val="20"/>
        </w:rPr>
        <w:t>mol dm</w:t>
      </w:r>
      <w:r w:rsidR="009C137A" w:rsidRPr="000D3375">
        <w:rPr>
          <w:rFonts w:ascii="Times New Roman" w:hAnsi="Times New Roman" w:cs="Times New Roman"/>
          <w:color w:val="000000" w:themeColor="text1"/>
          <w:sz w:val="20"/>
          <w:szCs w:val="20"/>
          <w:vertAlign w:val="superscript"/>
        </w:rPr>
        <w:t>-3</w:t>
      </w:r>
      <w:r w:rsidR="009C137A" w:rsidRPr="000D3375">
        <w:rPr>
          <w:rFonts w:ascii="Times New Roman" w:hAnsi="Times New Roman" w:cs="Times New Roman"/>
          <w:color w:val="000000" w:themeColor="text1"/>
          <w:sz w:val="20"/>
          <w:szCs w:val="20"/>
        </w:rPr>
        <w:t>.</w:t>
      </w:r>
    </w:p>
    <w:p w14:paraId="6DE4A3B7" w14:textId="77777777" w:rsidR="00E52389" w:rsidRPr="000D3375" w:rsidRDefault="00E52389" w:rsidP="00E52389">
      <w:pPr>
        <w:spacing w:line="480" w:lineRule="auto"/>
        <w:jc w:val="both"/>
        <w:rPr>
          <w:rFonts w:ascii="Times New Roman" w:hAnsi="Times New Roman" w:cs="Times New Roman"/>
          <w:color w:val="000000" w:themeColor="text1"/>
          <w:sz w:val="20"/>
          <w:szCs w:val="20"/>
        </w:rPr>
      </w:pPr>
      <w:r w:rsidRPr="000D3375">
        <w:rPr>
          <w:rFonts w:ascii="Times New Roman" w:hAnsi="Times New Roman" w:cs="Times New Roman"/>
          <w:b/>
          <w:color w:val="000000" w:themeColor="text1"/>
          <w:sz w:val="20"/>
          <w:szCs w:val="20"/>
        </w:rPr>
        <w:t xml:space="preserve">Fig. 4. A) </w:t>
      </w:r>
      <w:r w:rsidRPr="000D3375">
        <w:rPr>
          <w:rFonts w:ascii="Times New Roman" w:hAnsi="Times New Roman" w:cs="Times New Roman"/>
          <w:color w:val="000000" w:themeColor="text1"/>
          <w:sz w:val="20"/>
          <w:szCs w:val="20"/>
        </w:rPr>
        <w:t xml:space="preserve">Chromatograms of selected sediment samples: station K1 (blue curve), K2 (red curve), K3 (green curve) and K4 (black curve). </w:t>
      </w:r>
      <w:r w:rsidRPr="000D3375">
        <w:rPr>
          <w:rFonts w:ascii="Times New Roman" w:hAnsi="Times New Roman" w:cs="Times New Roman"/>
          <w:b/>
          <w:color w:val="000000" w:themeColor="text1"/>
          <w:sz w:val="20"/>
          <w:szCs w:val="20"/>
        </w:rPr>
        <w:t xml:space="preserve">B) </w:t>
      </w:r>
      <w:r w:rsidRPr="000D3375">
        <w:rPr>
          <w:rFonts w:ascii="Times New Roman" w:hAnsi="Times New Roman" w:cs="Times New Roman"/>
          <w:color w:val="000000" w:themeColor="text1"/>
          <w:sz w:val="20"/>
          <w:szCs w:val="20"/>
        </w:rPr>
        <w:t xml:space="preserve">Chromatograms of K4 sediment sample before (solid curve) and after standard V(IV) addition (dashed curve). </w:t>
      </w:r>
    </w:p>
    <w:p w14:paraId="6DE4A3B8" w14:textId="77777777" w:rsidR="00AE2300" w:rsidRPr="000D3375" w:rsidRDefault="00AE2300">
      <w:pPr>
        <w:rPr>
          <w:rFonts w:ascii="Times New Roman" w:hAnsi="Times New Roman" w:cs="Times New Roman"/>
          <w:color w:val="000000" w:themeColor="text1"/>
          <w:sz w:val="20"/>
          <w:szCs w:val="20"/>
        </w:rPr>
      </w:pPr>
    </w:p>
    <w:p w14:paraId="6DE4A3B9" w14:textId="77777777" w:rsidR="009E31F2" w:rsidRPr="000D3375" w:rsidRDefault="009E31F2">
      <w:pPr>
        <w:spacing w:line="480" w:lineRule="auto"/>
        <w:jc w:val="both"/>
        <w:rPr>
          <w:rFonts w:ascii="Times New Roman" w:hAnsi="Times New Roman" w:cs="Times New Roman"/>
          <w:bCs/>
          <w:color w:val="000000" w:themeColor="text1"/>
          <w:sz w:val="20"/>
          <w:szCs w:val="20"/>
        </w:rPr>
      </w:pPr>
    </w:p>
    <w:sectPr w:rsidR="009E31F2" w:rsidRPr="000D3375" w:rsidSect="00AE2300">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lvira Bura-Nakić" w:date="2019-08-07T13:14:00Z" w:initials="EB">
    <w:p w14:paraId="6DE4A3BA" w14:textId="77777777" w:rsidR="00D01DD0" w:rsidRDefault="00D01DD0" w:rsidP="00730B9C">
      <w:pPr>
        <w:pStyle w:val="CommentText"/>
        <w:numPr>
          <w:ilvl w:val="0"/>
          <w:numId w:val="10"/>
        </w:numPr>
      </w:pPr>
      <w:r>
        <w:rPr>
          <w:rStyle w:val="CommentReference"/>
        </w:rPr>
        <w:annotationRef/>
      </w:r>
      <w:r>
        <w:t>Koja je to koncentracijastavi</w:t>
      </w:r>
    </w:p>
    <w:p w14:paraId="6DE4A3BB" w14:textId="77777777" w:rsidR="00D01DD0" w:rsidRDefault="00D01DD0" w:rsidP="00730B9C">
      <w:pPr>
        <w:pStyle w:val="CommentText"/>
        <w:numPr>
          <w:ilvl w:val="0"/>
          <w:numId w:val="10"/>
        </w:numPr>
      </w:pPr>
      <w:r>
        <w:t>Isto Krka River – negdjeimaš “….”, a negdje ne. Nisamsigurna da treba “…” uopće. Samo Krka River čini mi se.</w:t>
      </w:r>
    </w:p>
  </w:comment>
  <w:comment w:id="2" w:author="Elvira Bura-Nakić" w:date="2019-08-07T10:45:00Z" w:initials="EB">
    <w:p w14:paraId="6DE4A3BC" w14:textId="77777777" w:rsidR="00630577" w:rsidRPr="00C03B73" w:rsidRDefault="00630577" w:rsidP="00C03B73">
      <w:pPr>
        <w:pStyle w:val="CommentText"/>
        <w:numPr>
          <w:ilvl w:val="0"/>
          <w:numId w:val="9"/>
        </w:numPr>
        <w:rPr>
          <w:color w:val="FF0000"/>
        </w:rPr>
      </w:pPr>
      <w:r>
        <w:rPr>
          <w:rStyle w:val="CommentReference"/>
        </w:rPr>
        <w:annotationRef/>
      </w:r>
      <w:r w:rsidRPr="00C03B73">
        <w:rPr>
          <w:color w:val="FF0000"/>
        </w:rPr>
        <w:t>Ova rečenicanijebaš u redučii mi se, što sit u htjelareči? Bićesihtjelarećizbog ..due to the low determined vanadium in extractable fraction ili….</w:t>
      </w:r>
    </w:p>
  </w:comment>
  <w:comment w:id="3" w:author="Elvira Bura-Nakić" w:date="2019-08-07T10:45:00Z" w:initials="EB">
    <w:p w14:paraId="6DE4A3BD" w14:textId="77777777" w:rsidR="00630577" w:rsidRPr="00C03B73" w:rsidRDefault="00630577">
      <w:pPr>
        <w:pStyle w:val="CommentText"/>
        <w:rPr>
          <w:color w:val="FF0000"/>
        </w:rPr>
      </w:pPr>
      <w:r>
        <w:rPr>
          <w:rStyle w:val="CommentReference"/>
        </w:rPr>
        <w:annotationRef/>
      </w:r>
      <w:r w:rsidRPr="00C03B73">
        <w:rPr>
          <w:color w:val="FF0000"/>
        </w:rPr>
        <w:t>Hej</w:t>
      </w:r>
    </w:p>
    <w:p w14:paraId="6DE4A3BE" w14:textId="77777777" w:rsidR="00630577" w:rsidRPr="00C03B73" w:rsidRDefault="00630577" w:rsidP="00C03B73">
      <w:pPr>
        <w:pStyle w:val="CommentText"/>
        <w:numPr>
          <w:ilvl w:val="0"/>
          <w:numId w:val="8"/>
        </w:numPr>
      </w:pPr>
      <w:r w:rsidRPr="00C03B73">
        <w:rPr>
          <w:color w:val="FF0000"/>
        </w:rPr>
        <w:t>Ovdje exchangeable sites of the sediment. Valjdaneki mineral within the sediment imate sites. Malopromijeni.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E4A3BB" w15:done="0"/>
  <w15:commentEx w15:paraId="6DE4A3BC" w15:done="0"/>
  <w15:commentEx w15:paraId="6DE4A3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E4A3BB" w16cid:durableId="27E293B1"/>
  <w16cid:commentId w16cid:paraId="6DE4A3BC" w16cid:durableId="27E293B2"/>
  <w16cid:commentId w16cid:paraId="6DE4A3BE" w16cid:durableId="27E293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93E75"/>
    <w:multiLevelType w:val="multilevel"/>
    <w:tmpl w:val="B6BAA8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E054BDB"/>
    <w:multiLevelType w:val="hybridMultilevel"/>
    <w:tmpl w:val="9C3E6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A20DA"/>
    <w:multiLevelType w:val="hybridMultilevel"/>
    <w:tmpl w:val="E1922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974CB"/>
    <w:multiLevelType w:val="multilevel"/>
    <w:tmpl w:val="C0DEB59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1E42937"/>
    <w:multiLevelType w:val="multilevel"/>
    <w:tmpl w:val="5BC4074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75E5D1F"/>
    <w:multiLevelType w:val="hybridMultilevel"/>
    <w:tmpl w:val="BEDA6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B67B6"/>
    <w:multiLevelType w:val="hybridMultilevel"/>
    <w:tmpl w:val="EED4CD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63F1E"/>
    <w:multiLevelType w:val="multilevel"/>
    <w:tmpl w:val="C0DEB59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16BC9"/>
    <w:multiLevelType w:val="hybridMultilevel"/>
    <w:tmpl w:val="AD922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247F2"/>
    <w:multiLevelType w:val="hybridMultilevel"/>
    <w:tmpl w:val="DC9E18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7"/>
  </w:num>
  <w:num w:numId="6">
    <w:abstractNumId w:val="9"/>
  </w:num>
  <w:num w:numId="7">
    <w:abstractNumId w:val="8"/>
  </w:num>
  <w:num w:numId="8">
    <w:abstractNumId w:val="6"/>
  </w:num>
  <w:num w:numId="9">
    <w:abstractNumId w:val="2"/>
  </w:num>
  <w:num w:numId="10">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vira Bura-Nakić">
    <w15:presenceInfo w15:providerId="Windows Live" w15:userId="6a0b285a15121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1B8"/>
    <w:rsid w:val="00001E91"/>
    <w:rsid w:val="00003D86"/>
    <w:rsid w:val="00026D6A"/>
    <w:rsid w:val="00035E41"/>
    <w:rsid w:val="0005073D"/>
    <w:rsid w:val="000545D8"/>
    <w:rsid w:val="00057419"/>
    <w:rsid w:val="000578B6"/>
    <w:rsid w:val="0006322C"/>
    <w:rsid w:val="0006345B"/>
    <w:rsid w:val="00065472"/>
    <w:rsid w:val="00071841"/>
    <w:rsid w:val="00073ABF"/>
    <w:rsid w:val="00074AD7"/>
    <w:rsid w:val="00083978"/>
    <w:rsid w:val="00086A2C"/>
    <w:rsid w:val="000A1FEB"/>
    <w:rsid w:val="000B0393"/>
    <w:rsid w:val="000B54ED"/>
    <w:rsid w:val="000C6360"/>
    <w:rsid w:val="000C6933"/>
    <w:rsid w:val="000D3375"/>
    <w:rsid w:val="000F3541"/>
    <w:rsid w:val="000F4C78"/>
    <w:rsid w:val="0010335B"/>
    <w:rsid w:val="001058B7"/>
    <w:rsid w:val="00107582"/>
    <w:rsid w:val="00110A64"/>
    <w:rsid w:val="00111458"/>
    <w:rsid w:val="001153C1"/>
    <w:rsid w:val="00117C6B"/>
    <w:rsid w:val="00120F06"/>
    <w:rsid w:val="00127706"/>
    <w:rsid w:val="00131491"/>
    <w:rsid w:val="001339B1"/>
    <w:rsid w:val="001447D1"/>
    <w:rsid w:val="0016692F"/>
    <w:rsid w:val="0017006D"/>
    <w:rsid w:val="0017108A"/>
    <w:rsid w:val="001734AF"/>
    <w:rsid w:val="001A314B"/>
    <w:rsid w:val="001A31DA"/>
    <w:rsid w:val="001A39D2"/>
    <w:rsid w:val="001A4517"/>
    <w:rsid w:val="001A4CB6"/>
    <w:rsid w:val="001B0518"/>
    <w:rsid w:val="001B2B28"/>
    <w:rsid w:val="001E08C2"/>
    <w:rsid w:val="001E2197"/>
    <w:rsid w:val="001E3C5D"/>
    <w:rsid w:val="002019C7"/>
    <w:rsid w:val="00213E4A"/>
    <w:rsid w:val="00222DBF"/>
    <w:rsid w:val="00224F46"/>
    <w:rsid w:val="00231263"/>
    <w:rsid w:val="002352F6"/>
    <w:rsid w:val="00236AF4"/>
    <w:rsid w:val="00241682"/>
    <w:rsid w:val="002749AA"/>
    <w:rsid w:val="00276463"/>
    <w:rsid w:val="0027721C"/>
    <w:rsid w:val="00290AEE"/>
    <w:rsid w:val="002A28DB"/>
    <w:rsid w:val="002A3865"/>
    <w:rsid w:val="002E206D"/>
    <w:rsid w:val="002E2694"/>
    <w:rsid w:val="002E3B0D"/>
    <w:rsid w:val="00325CC9"/>
    <w:rsid w:val="0033435D"/>
    <w:rsid w:val="00350142"/>
    <w:rsid w:val="0035547A"/>
    <w:rsid w:val="0036083C"/>
    <w:rsid w:val="003624B4"/>
    <w:rsid w:val="003626E1"/>
    <w:rsid w:val="00372188"/>
    <w:rsid w:val="00372775"/>
    <w:rsid w:val="003776DF"/>
    <w:rsid w:val="00377C0F"/>
    <w:rsid w:val="00382885"/>
    <w:rsid w:val="00385C1C"/>
    <w:rsid w:val="00391C47"/>
    <w:rsid w:val="00391E08"/>
    <w:rsid w:val="0039211D"/>
    <w:rsid w:val="003A0CC4"/>
    <w:rsid w:val="003A0F1E"/>
    <w:rsid w:val="003A41BD"/>
    <w:rsid w:val="003B1A95"/>
    <w:rsid w:val="003D58CA"/>
    <w:rsid w:val="003D6C77"/>
    <w:rsid w:val="003F747A"/>
    <w:rsid w:val="00400E3C"/>
    <w:rsid w:val="0040147E"/>
    <w:rsid w:val="00410537"/>
    <w:rsid w:val="00416CF7"/>
    <w:rsid w:val="00422972"/>
    <w:rsid w:val="00426BEB"/>
    <w:rsid w:val="00430BA3"/>
    <w:rsid w:val="00435B64"/>
    <w:rsid w:val="00435DCB"/>
    <w:rsid w:val="004447EE"/>
    <w:rsid w:val="0045199B"/>
    <w:rsid w:val="00452046"/>
    <w:rsid w:val="00462CC4"/>
    <w:rsid w:val="004801D7"/>
    <w:rsid w:val="00483886"/>
    <w:rsid w:val="004846B8"/>
    <w:rsid w:val="004957A5"/>
    <w:rsid w:val="00497B85"/>
    <w:rsid w:val="004A7266"/>
    <w:rsid w:val="004B0B94"/>
    <w:rsid w:val="004B0DE4"/>
    <w:rsid w:val="004B29BD"/>
    <w:rsid w:val="004F1484"/>
    <w:rsid w:val="00502285"/>
    <w:rsid w:val="0050630A"/>
    <w:rsid w:val="005133F0"/>
    <w:rsid w:val="00514006"/>
    <w:rsid w:val="0051539A"/>
    <w:rsid w:val="005171A8"/>
    <w:rsid w:val="00526222"/>
    <w:rsid w:val="005333D7"/>
    <w:rsid w:val="0054259C"/>
    <w:rsid w:val="00543B19"/>
    <w:rsid w:val="00547805"/>
    <w:rsid w:val="005555A5"/>
    <w:rsid w:val="005741AE"/>
    <w:rsid w:val="00576A26"/>
    <w:rsid w:val="00576B74"/>
    <w:rsid w:val="005806E6"/>
    <w:rsid w:val="00583823"/>
    <w:rsid w:val="005926CF"/>
    <w:rsid w:val="005A4316"/>
    <w:rsid w:val="005B2AE0"/>
    <w:rsid w:val="005B337B"/>
    <w:rsid w:val="005D0A86"/>
    <w:rsid w:val="005D38A1"/>
    <w:rsid w:val="005E1A12"/>
    <w:rsid w:val="005E72BA"/>
    <w:rsid w:val="005F3874"/>
    <w:rsid w:val="00604BEC"/>
    <w:rsid w:val="00605640"/>
    <w:rsid w:val="00630577"/>
    <w:rsid w:val="0065572C"/>
    <w:rsid w:val="00677D8C"/>
    <w:rsid w:val="00680E0F"/>
    <w:rsid w:val="0069033A"/>
    <w:rsid w:val="006927C5"/>
    <w:rsid w:val="006955B2"/>
    <w:rsid w:val="006B3189"/>
    <w:rsid w:val="006C0BD3"/>
    <w:rsid w:val="006C29F6"/>
    <w:rsid w:val="006C2BC5"/>
    <w:rsid w:val="006D240D"/>
    <w:rsid w:val="006E0ADB"/>
    <w:rsid w:val="006F3719"/>
    <w:rsid w:val="006F4471"/>
    <w:rsid w:val="006F5817"/>
    <w:rsid w:val="00705A38"/>
    <w:rsid w:val="00717099"/>
    <w:rsid w:val="00723E13"/>
    <w:rsid w:val="007259AA"/>
    <w:rsid w:val="00730B9C"/>
    <w:rsid w:val="00731313"/>
    <w:rsid w:val="0073433D"/>
    <w:rsid w:val="00745113"/>
    <w:rsid w:val="007566EF"/>
    <w:rsid w:val="00764358"/>
    <w:rsid w:val="00765A01"/>
    <w:rsid w:val="007768D6"/>
    <w:rsid w:val="00786D39"/>
    <w:rsid w:val="007967C5"/>
    <w:rsid w:val="007A08CE"/>
    <w:rsid w:val="007B4C7B"/>
    <w:rsid w:val="007C0097"/>
    <w:rsid w:val="007C2185"/>
    <w:rsid w:val="007D2C5F"/>
    <w:rsid w:val="007D5F42"/>
    <w:rsid w:val="007F11AF"/>
    <w:rsid w:val="007F462F"/>
    <w:rsid w:val="007F778A"/>
    <w:rsid w:val="007F7DAE"/>
    <w:rsid w:val="00816BD6"/>
    <w:rsid w:val="00817399"/>
    <w:rsid w:val="00822A62"/>
    <w:rsid w:val="008231F3"/>
    <w:rsid w:val="008575D9"/>
    <w:rsid w:val="00866B3A"/>
    <w:rsid w:val="00867006"/>
    <w:rsid w:val="008811FF"/>
    <w:rsid w:val="0088653A"/>
    <w:rsid w:val="00892FDC"/>
    <w:rsid w:val="008A6016"/>
    <w:rsid w:val="008A6F20"/>
    <w:rsid w:val="008B0DF2"/>
    <w:rsid w:val="008B3716"/>
    <w:rsid w:val="008B61B4"/>
    <w:rsid w:val="008C797F"/>
    <w:rsid w:val="008D7BEE"/>
    <w:rsid w:val="008F7CBC"/>
    <w:rsid w:val="0091209B"/>
    <w:rsid w:val="00914468"/>
    <w:rsid w:val="009230E8"/>
    <w:rsid w:val="00930A56"/>
    <w:rsid w:val="009420B3"/>
    <w:rsid w:val="0096131B"/>
    <w:rsid w:val="009661B8"/>
    <w:rsid w:val="0097121C"/>
    <w:rsid w:val="00972434"/>
    <w:rsid w:val="009750D0"/>
    <w:rsid w:val="00984648"/>
    <w:rsid w:val="00984A29"/>
    <w:rsid w:val="009934D5"/>
    <w:rsid w:val="009A3042"/>
    <w:rsid w:val="009B2750"/>
    <w:rsid w:val="009B4B9E"/>
    <w:rsid w:val="009C137A"/>
    <w:rsid w:val="009C55D5"/>
    <w:rsid w:val="009D103D"/>
    <w:rsid w:val="009D5F6F"/>
    <w:rsid w:val="009E1D7D"/>
    <w:rsid w:val="009E31F2"/>
    <w:rsid w:val="00A07AC6"/>
    <w:rsid w:val="00A167E6"/>
    <w:rsid w:val="00A16956"/>
    <w:rsid w:val="00A200B0"/>
    <w:rsid w:val="00A42222"/>
    <w:rsid w:val="00A60639"/>
    <w:rsid w:val="00A60F6C"/>
    <w:rsid w:val="00A72F81"/>
    <w:rsid w:val="00A7424E"/>
    <w:rsid w:val="00A8449D"/>
    <w:rsid w:val="00A85692"/>
    <w:rsid w:val="00A86B33"/>
    <w:rsid w:val="00AB1D62"/>
    <w:rsid w:val="00AB51B4"/>
    <w:rsid w:val="00AC313E"/>
    <w:rsid w:val="00AC7E5F"/>
    <w:rsid w:val="00AD2DDD"/>
    <w:rsid w:val="00AD72FA"/>
    <w:rsid w:val="00AE2300"/>
    <w:rsid w:val="00AE2BE7"/>
    <w:rsid w:val="00AE6119"/>
    <w:rsid w:val="00B00403"/>
    <w:rsid w:val="00B0160A"/>
    <w:rsid w:val="00B06EDA"/>
    <w:rsid w:val="00B107EC"/>
    <w:rsid w:val="00B11D58"/>
    <w:rsid w:val="00B16A1F"/>
    <w:rsid w:val="00B20E1E"/>
    <w:rsid w:val="00B23F43"/>
    <w:rsid w:val="00B30D42"/>
    <w:rsid w:val="00B40C1E"/>
    <w:rsid w:val="00B42F48"/>
    <w:rsid w:val="00B435F0"/>
    <w:rsid w:val="00B44F85"/>
    <w:rsid w:val="00B45736"/>
    <w:rsid w:val="00B46436"/>
    <w:rsid w:val="00B47431"/>
    <w:rsid w:val="00B4780A"/>
    <w:rsid w:val="00B5112D"/>
    <w:rsid w:val="00B51ECF"/>
    <w:rsid w:val="00B62EF1"/>
    <w:rsid w:val="00B70509"/>
    <w:rsid w:val="00B7071F"/>
    <w:rsid w:val="00B7214F"/>
    <w:rsid w:val="00B72DC4"/>
    <w:rsid w:val="00B75EFF"/>
    <w:rsid w:val="00B777A9"/>
    <w:rsid w:val="00B84469"/>
    <w:rsid w:val="00BA47F4"/>
    <w:rsid w:val="00BB0185"/>
    <w:rsid w:val="00BB12D5"/>
    <w:rsid w:val="00BB384F"/>
    <w:rsid w:val="00BB496B"/>
    <w:rsid w:val="00BB5940"/>
    <w:rsid w:val="00BD3897"/>
    <w:rsid w:val="00BD7701"/>
    <w:rsid w:val="00BF0DE2"/>
    <w:rsid w:val="00BF4B3A"/>
    <w:rsid w:val="00C03B73"/>
    <w:rsid w:val="00C06FB8"/>
    <w:rsid w:val="00C107BB"/>
    <w:rsid w:val="00C176DF"/>
    <w:rsid w:val="00C201EC"/>
    <w:rsid w:val="00C319F9"/>
    <w:rsid w:val="00C46FC3"/>
    <w:rsid w:val="00C526C2"/>
    <w:rsid w:val="00C60CE7"/>
    <w:rsid w:val="00C652E2"/>
    <w:rsid w:val="00C7104A"/>
    <w:rsid w:val="00C72C81"/>
    <w:rsid w:val="00C83230"/>
    <w:rsid w:val="00C834D1"/>
    <w:rsid w:val="00C84471"/>
    <w:rsid w:val="00C93D71"/>
    <w:rsid w:val="00C95122"/>
    <w:rsid w:val="00C95C6B"/>
    <w:rsid w:val="00CA4F7C"/>
    <w:rsid w:val="00CB44B1"/>
    <w:rsid w:val="00CC049A"/>
    <w:rsid w:val="00CD072C"/>
    <w:rsid w:val="00CF4689"/>
    <w:rsid w:val="00CF4E72"/>
    <w:rsid w:val="00D01DD0"/>
    <w:rsid w:val="00D02669"/>
    <w:rsid w:val="00D1060F"/>
    <w:rsid w:val="00D16E63"/>
    <w:rsid w:val="00D22F63"/>
    <w:rsid w:val="00D23C33"/>
    <w:rsid w:val="00D27804"/>
    <w:rsid w:val="00D33E6A"/>
    <w:rsid w:val="00D34C3F"/>
    <w:rsid w:val="00D445F6"/>
    <w:rsid w:val="00D50C20"/>
    <w:rsid w:val="00D56E90"/>
    <w:rsid w:val="00D602BA"/>
    <w:rsid w:val="00D66AC9"/>
    <w:rsid w:val="00D67197"/>
    <w:rsid w:val="00D87617"/>
    <w:rsid w:val="00DA64B5"/>
    <w:rsid w:val="00DB29BE"/>
    <w:rsid w:val="00DB73B5"/>
    <w:rsid w:val="00DC32BD"/>
    <w:rsid w:val="00DC4940"/>
    <w:rsid w:val="00DD7267"/>
    <w:rsid w:val="00DE25C9"/>
    <w:rsid w:val="00E07A37"/>
    <w:rsid w:val="00E11DBB"/>
    <w:rsid w:val="00E16AF5"/>
    <w:rsid w:val="00E238FC"/>
    <w:rsid w:val="00E27374"/>
    <w:rsid w:val="00E3261C"/>
    <w:rsid w:val="00E34FC4"/>
    <w:rsid w:val="00E4018B"/>
    <w:rsid w:val="00E52389"/>
    <w:rsid w:val="00E5356A"/>
    <w:rsid w:val="00E67370"/>
    <w:rsid w:val="00E71205"/>
    <w:rsid w:val="00EA35B0"/>
    <w:rsid w:val="00EA4DFA"/>
    <w:rsid w:val="00EA7277"/>
    <w:rsid w:val="00EB2E25"/>
    <w:rsid w:val="00EB5595"/>
    <w:rsid w:val="00ED48C6"/>
    <w:rsid w:val="00EE0B2B"/>
    <w:rsid w:val="00EE285A"/>
    <w:rsid w:val="00EE4DD5"/>
    <w:rsid w:val="00EE5ACE"/>
    <w:rsid w:val="00F07F08"/>
    <w:rsid w:val="00F105A9"/>
    <w:rsid w:val="00F123A7"/>
    <w:rsid w:val="00F1486C"/>
    <w:rsid w:val="00F17C13"/>
    <w:rsid w:val="00F20B80"/>
    <w:rsid w:val="00F27E96"/>
    <w:rsid w:val="00F63A9D"/>
    <w:rsid w:val="00F6708A"/>
    <w:rsid w:val="00F93E67"/>
    <w:rsid w:val="00FA44F5"/>
    <w:rsid w:val="00FA4B67"/>
    <w:rsid w:val="00FA6636"/>
    <w:rsid w:val="00FC4AA5"/>
    <w:rsid w:val="00FC6A4F"/>
    <w:rsid w:val="00FD5EDA"/>
    <w:rsid w:val="00FF4F43"/>
    <w:rsid w:val="00FF7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A337"/>
  <w15:docId w15:val="{FA9D98AD-7491-4D3E-96B7-94CE93E7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33D"/>
  </w:style>
  <w:style w:type="paragraph" w:styleId="Heading1">
    <w:name w:val="heading 1"/>
    <w:basedOn w:val="Normal"/>
    <w:next w:val="Normal"/>
    <w:link w:val="Heading1Char"/>
    <w:uiPriority w:val="9"/>
    <w:qFormat/>
    <w:rsid w:val="00EE285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EE285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91209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4B3A"/>
    <w:rPr>
      <w:color w:val="0563C1" w:themeColor="hyperlink"/>
      <w:u w:val="single"/>
    </w:rPr>
  </w:style>
  <w:style w:type="character" w:styleId="HTMLCite">
    <w:name w:val="HTML Cite"/>
    <w:basedOn w:val="DefaultParagraphFont"/>
    <w:uiPriority w:val="99"/>
    <w:semiHidden/>
    <w:unhideWhenUsed/>
    <w:rsid w:val="0088653A"/>
    <w:rPr>
      <w:i/>
      <w:iCs/>
    </w:rPr>
  </w:style>
  <w:style w:type="character" w:styleId="FollowedHyperlink">
    <w:name w:val="FollowedHyperlink"/>
    <w:basedOn w:val="DefaultParagraphFont"/>
    <w:uiPriority w:val="99"/>
    <w:semiHidden/>
    <w:unhideWhenUsed/>
    <w:rsid w:val="004957A5"/>
    <w:rPr>
      <w:color w:val="954F72" w:themeColor="followedHyperlink"/>
      <w:u w:val="single"/>
    </w:rPr>
  </w:style>
  <w:style w:type="character" w:customStyle="1" w:styleId="Heading1Char">
    <w:name w:val="Heading 1 Char"/>
    <w:basedOn w:val="DefaultParagraphFont"/>
    <w:link w:val="Heading1"/>
    <w:uiPriority w:val="9"/>
    <w:rsid w:val="00EE285A"/>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EE285A"/>
    <w:rPr>
      <w:rFonts w:asciiTheme="majorHAnsi" w:eastAsiaTheme="majorEastAsia" w:hAnsiTheme="majorHAnsi" w:cstheme="majorBidi"/>
      <w:b/>
      <w:bCs/>
      <w:color w:val="5B9BD5" w:themeColor="accent1"/>
      <w:sz w:val="26"/>
      <w:szCs w:val="26"/>
    </w:rPr>
  </w:style>
  <w:style w:type="table" w:styleId="TableGrid">
    <w:name w:val="Table Grid"/>
    <w:basedOn w:val="TableNormal"/>
    <w:uiPriority w:val="39"/>
    <w:rsid w:val="002E3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1209B"/>
    <w:rPr>
      <w:rFonts w:asciiTheme="majorHAnsi" w:eastAsiaTheme="majorEastAsia" w:hAnsiTheme="majorHAnsi" w:cstheme="majorBidi"/>
      <w:color w:val="1F4D78" w:themeColor="accent1" w:themeShade="7F"/>
      <w:sz w:val="24"/>
      <w:szCs w:val="24"/>
    </w:rPr>
  </w:style>
  <w:style w:type="paragraph" w:customStyle="1" w:styleId="para">
    <w:name w:val="para"/>
    <w:basedOn w:val="Normal"/>
    <w:rsid w:val="009120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5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C1C"/>
    <w:rPr>
      <w:rFonts w:ascii="Tahoma" w:hAnsi="Tahoma" w:cs="Tahoma"/>
      <w:sz w:val="16"/>
      <w:szCs w:val="16"/>
    </w:rPr>
  </w:style>
  <w:style w:type="paragraph" w:styleId="ListParagraph">
    <w:name w:val="List Paragraph"/>
    <w:basedOn w:val="Normal"/>
    <w:uiPriority w:val="34"/>
    <w:qFormat/>
    <w:rsid w:val="00EA35B0"/>
    <w:pPr>
      <w:ind w:left="720"/>
      <w:contextualSpacing/>
    </w:pPr>
  </w:style>
  <w:style w:type="character" w:styleId="LineNumber">
    <w:name w:val="line number"/>
    <w:basedOn w:val="DefaultParagraphFont"/>
    <w:uiPriority w:val="99"/>
    <w:semiHidden/>
    <w:unhideWhenUsed/>
    <w:rsid w:val="00AE2300"/>
  </w:style>
  <w:style w:type="character" w:customStyle="1" w:styleId="title-text">
    <w:name w:val="title-text"/>
    <w:basedOn w:val="DefaultParagraphFont"/>
    <w:rsid w:val="00AD2DDD"/>
  </w:style>
  <w:style w:type="character" w:styleId="CommentReference">
    <w:name w:val="annotation reference"/>
    <w:basedOn w:val="DefaultParagraphFont"/>
    <w:uiPriority w:val="99"/>
    <w:semiHidden/>
    <w:unhideWhenUsed/>
    <w:rsid w:val="00D01DD0"/>
    <w:rPr>
      <w:sz w:val="16"/>
      <w:szCs w:val="16"/>
    </w:rPr>
  </w:style>
  <w:style w:type="paragraph" w:styleId="CommentText">
    <w:name w:val="annotation text"/>
    <w:basedOn w:val="Normal"/>
    <w:link w:val="CommentTextChar"/>
    <w:uiPriority w:val="99"/>
    <w:semiHidden/>
    <w:unhideWhenUsed/>
    <w:rsid w:val="00D01DD0"/>
    <w:pPr>
      <w:spacing w:line="240" w:lineRule="auto"/>
    </w:pPr>
    <w:rPr>
      <w:sz w:val="20"/>
      <w:szCs w:val="20"/>
    </w:rPr>
  </w:style>
  <w:style w:type="character" w:customStyle="1" w:styleId="CommentTextChar">
    <w:name w:val="Comment Text Char"/>
    <w:basedOn w:val="DefaultParagraphFont"/>
    <w:link w:val="CommentText"/>
    <w:uiPriority w:val="99"/>
    <w:semiHidden/>
    <w:rsid w:val="00D01DD0"/>
    <w:rPr>
      <w:sz w:val="20"/>
      <w:szCs w:val="20"/>
    </w:rPr>
  </w:style>
  <w:style w:type="paragraph" w:styleId="CommentSubject">
    <w:name w:val="annotation subject"/>
    <w:basedOn w:val="CommentText"/>
    <w:next w:val="CommentText"/>
    <w:link w:val="CommentSubjectChar"/>
    <w:uiPriority w:val="99"/>
    <w:semiHidden/>
    <w:unhideWhenUsed/>
    <w:rsid w:val="00D01DD0"/>
    <w:rPr>
      <w:b/>
      <w:bCs/>
    </w:rPr>
  </w:style>
  <w:style w:type="character" w:customStyle="1" w:styleId="CommentSubjectChar">
    <w:name w:val="Comment Subject Char"/>
    <w:basedOn w:val="CommentTextChar"/>
    <w:link w:val="CommentSubject"/>
    <w:uiPriority w:val="99"/>
    <w:semiHidden/>
    <w:rsid w:val="00D01D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90264">
      <w:bodyDiv w:val="1"/>
      <w:marLeft w:val="0"/>
      <w:marRight w:val="0"/>
      <w:marTop w:val="0"/>
      <w:marBottom w:val="0"/>
      <w:divBdr>
        <w:top w:val="none" w:sz="0" w:space="0" w:color="auto"/>
        <w:left w:val="none" w:sz="0" w:space="0" w:color="auto"/>
        <w:bottom w:val="none" w:sz="0" w:space="0" w:color="auto"/>
        <w:right w:val="none" w:sz="0" w:space="0" w:color="auto"/>
      </w:divBdr>
    </w:div>
    <w:div w:id="355891862">
      <w:bodyDiv w:val="1"/>
      <w:marLeft w:val="0"/>
      <w:marRight w:val="0"/>
      <w:marTop w:val="0"/>
      <w:marBottom w:val="0"/>
      <w:divBdr>
        <w:top w:val="none" w:sz="0" w:space="0" w:color="auto"/>
        <w:left w:val="none" w:sz="0" w:space="0" w:color="auto"/>
        <w:bottom w:val="none" w:sz="0" w:space="0" w:color="auto"/>
        <w:right w:val="none" w:sz="0" w:space="0" w:color="auto"/>
      </w:divBdr>
    </w:div>
    <w:div w:id="356123079">
      <w:bodyDiv w:val="1"/>
      <w:marLeft w:val="0"/>
      <w:marRight w:val="0"/>
      <w:marTop w:val="0"/>
      <w:marBottom w:val="0"/>
      <w:divBdr>
        <w:top w:val="none" w:sz="0" w:space="0" w:color="auto"/>
        <w:left w:val="none" w:sz="0" w:space="0" w:color="auto"/>
        <w:bottom w:val="none" w:sz="0" w:space="0" w:color="auto"/>
        <w:right w:val="none" w:sz="0" w:space="0" w:color="auto"/>
      </w:divBdr>
    </w:div>
    <w:div w:id="375275063">
      <w:bodyDiv w:val="1"/>
      <w:marLeft w:val="0"/>
      <w:marRight w:val="0"/>
      <w:marTop w:val="0"/>
      <w:marBottom w:val="0"/>
      <w:divBdr>
        <w:top w:val="none" w:sz="0" w:space="0" w:color="auto"/>
        <w:left w:val="none" w:sz="0" w:space="0" w:color="auto"/>
        <w:bottom w:val="none" w:sz="0" w:space="0" w:color="auto"/>
        <w:right w:val="none" w:sz="0" w:space="0" w:color="auto"/>
      </w:divBdr>
      <w:divsChild>
        <w:div w:id="622931395">
          <w:marLeft w:val="0"/>
          <w:marRight w:val="0"/>
          <w:marTop w:val="0"/>
          <w:marBottom w:val="0"/>
          <w:divBdr>
            <w:top w:val="none" w:sz="0" w:space="0" w:color="auto"/>
            <w:left w:val="none" w:sz="0" w:space="0" w:color="auto"/>
            <w:bottom w:val="none" w:sz="0" w:space="0" w:color="auto"/>
            <w:right w:val="none" w:sz="0" w:space="0" w:color="auto"/>
          </w:divBdr>
          <w:divsChild>
            <w:div w:id="21320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15272">
      <w:bodyDiv w:val="1"/>
      <w:marLeft w:val="0"/>
      <w:marRight w:val="0"/>
      <w:marTop w:val="0"/>
      <w:marBottom w:val="0"/>
      <w:divBdr>
        <w:top w:val="none" w:sz="0" w:space="0" w:color="auto"/>
        <w:left w:val="none" w:sz="0" w:space="0" w:color="auto"/>
        <w:bottom w:val="none" w:sz="0" w:space="0" w:color="auto"/>
        <w:right w:val="none" w:sz="0" w:space="0" w:color="auto"/>
      </w:divBdr>
    </w:div>
    <w:div w:id="505479534">
      <w:bodyDiv w:val="1"/>
      <w:marLeft w:val="0"/>
      <w:marRight w:val="0"/>
      <w:marTop w:val="0"/>
      <w:marBottom w:val="0"/>
      <w:divBdr>
        <w:top w:val="none" w:sz="0" w:space="0" w:color="auto"/>
        <w:left w:val="none" w:sz="0" w:space="0" w:color="auto"/>
        <w:bottom w:val="none" w:sz="0" w:space="0" w:color="auto"/>
        <w:right w:val="none" w:sz="0" w:space="0" w:color="auto"/>
      </w:divBdr>
    </w:div>
    <w:div w:id="621958408">
      <w:bodyDiv w:val="1"/>
      <w:marLeft w:val="0"/>
      <w:marRight w:val="0"/>
      <w:marTop w:val="0"/>
      <w:marBottom w:val="0"/>
      <w:divBdr>
        <w:top w:val="none" w:sz="0" w:space="0" w:color="auto"/>
        <w:left w:val="none" w:sz="0" w:space="0" w:color="auto"/>
        <w:bottom w:val="none" w:sz="0" w:space="0" w:color="auto"/>
        <w:right w:val="none" w:sz="0" w:space="0" w:color="auto"/>
      </w:divBdr>
    </w:div>
    <w:div w:id="646278396">
      <w:bodyDiv w:val="1"/>
      <w:marLeft w:val="0"/>
      <w:marRight w:val="0"/>
      <w:marTop w:val="0"/>
      <w:marBottom w:val="0"/>
      <w:divBdr>
        <w:top w:val="none" w:sz="0" w:space="0" w:color="auto"/>
        <w:left w:val="none" w:sz="0" w:space="0" w:color="auto"/>
        <w:bottom w:val="none" w:sz="0" w:space="0" w:color="auto"/>
        <w:right w:val="none" w:sz="0" w:space="0" w:color="auto"/>
      </w:divBdr>
      <w:divsChild>
        <w:div w:id="1522889367">
          <w:marLeft w:val="0"/>
          <w:marRight w:val="0"/>
          <w:marTop w:val="0"/>
          <w:marBottom w:val="0"/>
          <w:divBdr>
            <w:top w:val="none" w:sz="0" w:space="0" w:color="auto"/>
            <w:left w:val="none" w:sz="0" w:space="0" w:color="auto"/>
            <w:bottom w:val="none" w:sz="0" w:space="0" w:color="auto"/>
            <w:right w:val="none" w:sz="0" w:space="0" w:color="auto"/>
          </w:divBdr>
          <w:divsChild>
            <w:div w:id="418647704">
              <w:marLeft w:val="0"/>
              <w:marRight w:val="0"/>
              <w:marTop w:val="0"/>
              <w:marBottom w:val="0"/>
              <w:divBdr>
                <w:top w:val="none" w:sz="0" w:space="0" w:color="auto"/>
                <w:left w:val="none" w:sz="0" w:space="0" w:color="auto"/>
                <w:bottom w:val="none" w:sz="0" w:space="0" w:color="auto"/>
                <w:right w:val="none" w:sz="0" w:space="0" w:color="auto"/>
              </w:divBdr>
              <w:divsChild>
                <w:div w:id="9294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37563">
      <w:bodyDiv w:val="1"/>
      <w:marLeft w:val="0"/>
      <w:marRight w:val="0"/>
      <w:marTop w:val="0"/>
      <w:marBottom w:val="0"/>
      <w:divBdr>
        <w:top w:val="none" w:sz="0" w:space="0" w:color="auto"/>
        <w:left w:val="none" w:sz="0" w:space="0" w:color="auto"/>
        <w:bottom w:val="none" w:sz="0" w:space="0" w:color="auto"/>
        <w:right w:val="none" w:sz="0" w:space="0" w:color="auto"/>
      </w:divBdr>
    </w:div>
    <w:div w:id="690299006">
      <w:bodyDiv w:val="1"/>
      <w:marLeft w:val="0"/>
      <w:marRight w:val="0"/>
      <w:marTop w:val="0"/>
      <w:marBottom w:val="0"/>
      <w:divBdr>
        <w:top w:val="none" w:sz="0" w:space="0" w:color="auto"/>
        <w:left w:val="none" w:sz="0" w:space="0" w:color="auto"/>
        <w:bottom w:val="none" w:sz="0" w:space="0" w:color="auto"/>
        <w:right w:val="none" w:sz="0" w:space="0" w:color="auto"/>
      </w:divBdr>
    </w:div>
    <w:div w:id="830606577">
      <w:bodyDiv w:val="1"/>
      <w:marLeft w:val="0"/>
      <w:marRight w:val="0"/>
      <w:marTop w:val="0"/>
      <w:marBottom w:val="0"/>
      <w:divBdr>
        <w:top w:val="none" w:sz="0" w:space="0" w:color="auto"/>
        <w:left w:val="none" w:sz="0" w:space="0" w:color="auto"/>
        <w:bottom w:val="none" w:sz="0" w:space="0" w:color="auto"/>
        <w:right w:val="none" w:sz="0" w:space="0" w:color="auto"/>
      </w:divBdr>
      <w:divsChild>
        <w:div w:id="958609026">
          <w:marLeft w:val="0"/>
          <w:marRight w:val="0"/>
          <w:marTop w:val="0"/>
          <w:marBottom w:val="0"/>
          <w:divBdr>
            <w:top w:val="none" w:sz="0" w:space="0" w:color="auto"/>
            <w:left w:val="none" w:sz="0" w:space="0" w:color="auto"/>
            <w:bottom w:val="none" w:sz="0" w:space="0" w:color="auto"/>
            <w:right w:val="none" w:sz="0" w:space="0" w:color="auto"/>
          </w:divBdr>
          <w:divsChild>
            <w:div w:id="2105414152">
              <w:marLeft w:val="0"/>
              <w:marRight w:val="0"/>
              <w:marTop w:val="0"/>
              <w:marBottom w:val="0"/>
              <w:divBdr>
                <w:top w:val="none" w:sz="0" w:space="0" w:color="auto"/>
                <w:left w:val="none" w:sz="0" w:space="0" w:color="auto"/>
                <w:bottom w:val="none" w:sz="0" w:space="0" w:color="auto"/>
                <w:right w:val="none" w:sz="0" w:space="0" w:color="auto"/>
              </w:divBdr>
              <w:divsChild>
                <w:div w:id="185487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86760">
      <w:bodyDiv w:val="1"/>
      <w:marLeft w:val="0"/>
      <w:marRight w:val="0"/>
      <w:marTop w:val="0"/>
      <w:marBottom w:val="0"/>
      <w:divBdr>
        <w:top w:val="none" w:sz="0" w:space="0" w:color="auto"/>
        <w:left w:val="none" w:sz="0" w:space="0" w:color="auto"/>
        <w:bottom w:val="none" w:sz="0" w:space="0" w:color="auto"/>
        <w:right w:val="none" w:sz="0" w:space="0" w:color="auto"/>
      </w:divBdr>
      <w:divsChild>
        <w:div w:id="2127577010">
          <w:marLeft w:val="0"/>
          <w:marRight w:val="0"/>
          <w:marTop w:val="0"/>
          <w:marBottom w:val="0"/>
          <w:divBdr>
            <w:top w:val="none" w:sz="0" w:space="0" w:color="auto"/>
            <w:left w:val="none" w:sz="0" w:space="0" w:color="auto"/>
            <w:bottom w:val="none" w:sz="0" w:space="0" w:color="auto"/>
            <w:right w:val="none" w:sz="0" w:space="0" w:color="auto"/>
          </w:divBdr>
          <w:divsChild>
            <w:div w:id="1493066192">
              <w:marLeft w:val="0"/>
              <w:marRight w:val="0"/>
              <w:marTop w:val="0"/>
              <w:marBottom w:val="0"/>
              <w:divBdr>
                <w:top w:val="none" w:sz="0" w:space="0" w:color="auto"/>
                <w:left w:val="none" w:sz="0" w:space="0" w:color="auto"/>
                <w:bottom w:val="none" w:sz="0" w:space="0" w:color="auto"/>
                <w:right w:val="none" w:sz="0" w:space="0" w:color="auto"/>
              </w:divBdr>
              <w:divsChild>
                <w:div w:id="12864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188311">
      <w:bodyDiv w:val="1"/>
      <w:marLeft w:val="0"/>
      <w:marRight w:val="0"/>
      <w:marTop w:val="0"/>
      <w:marBottom w:val="0"/>
      <w:divBdr>
        <w:top w:val="none" w:sz="0" w:space="0" w:color="auto"/>
        <w:left w:val="none" w:sz="0" w:space="0" w:color="auto"/>
        <w:bottom w:val="none" w:sz="0" w:space="0" w:color="auto"/>
        <w:right w:val="none" w:sz="0" w:space="0" w:color="auto"/>
      </w:divBdr>
    </w:div>
    <w:div w:id="1252424468">
      <w:bodyDiv w:val="1"/>
      <w:marLeft w:val="0"/>
      <w:marRight w:val="0"/>
      <w:marTop w:val="0"/>
      <w:marBottom w:val="0"/>
      <w:divBdr>
        <w:top w:val="none" w:sz="0" w:space="0" w:color="auto"/>
        <w:left w:val="none" w:sz="0" w:space="0" w:color="auto"/>
        <w:bottom w:val="none" w:sz="0" w:space="0" w:color="auto"/>
        <w:right w:val="none" w:sz="0" w:space="0" w:color="auto"/>
      </w:divBdr>
    </w:div>
    <w:div w:id="1451247198">
      <w:bodyDiv w:val="1"/>
      <w:marLeft w:val="0"/>
      <w:marRight w:val="0"/>
      <w:marTop w:val="0"/>
      <w:marBottom w:val="0"/>
      <w:divBdr>
        <w:top w:val="none" w:sz="0" w:space="0" w:color="auto"/>
        <w:left w:val="none" w:sz="0" w:space="0" w:color="auto"/>
        <w:bottom w:val="none" w:sz="0" w:space="0" w:color="auto"/>
        <w:right w:val="none" w:sz="0" w:space="0" w:color="auto"/>
      </w:divBdr>
      <w:divsChild>
        <w:div w:id="1080131572">
          <w:marLeft w:val="0"/>
          <w:marRight w:val="0"/>
          <w:marTop w:val="0"/>
          <w:marBottom w:val="0"/>
          <w:divBdr>
            <w:top w:val="none" w:sz="0" w:space="0" w:color="auto"/>
            <w:left w:val="none" w:sz="0" w:space="0" w:color="auto"/>
            <w:bottom w:val="none" w:sz="0" w:space="0" w:color="auto"/>
            <w:right w:val="none" w:sz="0" w:space="0" w:color="auto"/>
          </w:divBdr>
          <w:divsChild>
            <w:div w:id="553930265">
              <w:marLeft w:val="0"/>
              <w:marRight w:val="0"/>
              <w:marTop w:val="0"/>
              <w:marBottom w:val="0"/>
              <w:divBdr>
                <w:top w:val="none" w:sz="0" w:space="0" w:color="auto"/>
                <w:left w:val="none" w:sz="0" w:space="0" w:color="auto"/>
                <w:bottom w:val="none" w:sz="0" w:space="0" w:color="auto"/>
                <w:right w:val="none" w:sz="0" w:space="0" w:color="auto"/>
              </w:divBdr>
              <w:divsChild>
                <w:div w:id="1041173192">
                  <w:marLeft w:val="0"/>
                  <w:marRight w:val="0"/>
                  <w:marTop w:val="0"/>
                  <w:marBottom w:val="0"/>
                  <w:divBdr>
                    <w:top w:val="none" w:sz="0" w:space="0" w:color="auto"/>
                    <w:left w:val="none" w:sz="0" w:space="0" w:color="auto"/>
                    <w:bottom w:val="none" w:sz="0" w:space="0" w:color="auto"/>
                    <w:right w:val="none" w:sz="0" w:space="0" w:color="auto"/>
                  </w:divBdr>
                  <w:divsChild>
                    <w:div w:id="6963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102324">
      <w:bodyDiv w:val="1"/>
      <w:marLeft w:val="0"/>
      <w:marRight w:val="0"/>
      <w:marTop w:val="0"/>
      <w:marBottom w:val="0"/>
      <w:divBdr>
        <w:top w:val="none" w:sz="0" w:space="0" w:color="auto"/>
        <w:left w:val="none" w:sz="0" w:space="0" w:color="auto"/>
        <w:bottom w:val="none" w:sz="0" w:space="0" w:color="auto"/>
        <w:right w:val="none" w:sz="0" w:space="0" w:color="auto"/>
      </w:divBdr>
    </w:div>
    <w:div w:id="1475946075">
      <w:bodyDiv w:val="1"/>
      <w:marLeft w:val="0"/>
      <w:marRight w:val="0"/>
      <w:marTop w:val="0"/>
      <w:marBottom w:val="0"/>
      <w:divBdr>
        <w:top w:val="none" w:sz="0" w:space="0" w:color="auto"/>
        <w:left w:val="none" w:sz="0" w:space="0" w:color="auto"/>
        <w:bottom w:val="none" w:sz="0" w:space="0" w:color="auto"/>
        <w:right w:val="none" w:sz="0" w:space="0" w:color="auto"/>
      </w:divBdr>
    </w:div>
    <w:div w:id="1528719965">
      <w:bodyDiv w:val="1"/>
      <w:marLeft w:val="0"/>
      <w:marRight w:val="0"/>
      <w:marTop w:val="0"/>
      <w:marBottom w:val="0"/>
      <w:divBdr>
        <w:top w:val="none" w:sz="0" w:space="0" w:color="auto"/>
        <w:left w:val="none" w:sz="0" w:space="0" w:color="auto"/>
        <w:bottom w:val="none" w:sz="0" w:space="0" w:color="auto"/>
        <w:right w:val="none" w:sz="0" w:space="0" w:color="auto"/>
      </w:divBdr>
    </w:div>
    <w:div w:id="1818915586">
      <w:bodyDiv w:val="1"/>
      <w:marLeft w:val="0"/>
      <w:marRight w:val="0"/>
      <w:marTop w:val="0"/>
      <w:marBottom w:val="0"/>
      <w:divBdr>
        <w:top w:val="none" w:sz="0" w:space="0" w:color="auto"/>
        <w:left w:val="none" w:sz="0" w:space="0" w:color="auto"/>
        <w:bottom w:val="none" w:sz="0" w:space="0" w:color="auto"/>
        <w:right w:val="none" w:sz="0" w:space="0" w:color="auto"/>
      </w:divBdr>
    </w:div>
    <w:div w:id="1869490199">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0304-4203(91)90002-E" TargetMode="External"/><Relationship Id="rId18" Type="http://schemas.openxmlformats.org/officeDocument/2006/relationships/hyperlink" Target="https://doi.org/10.1080/02757549108035253" TargetMode="External"/><Relationship Id="rId26" Type="http://schemas.openxmlformats.org/officeDocument/2006/relationships/hyperlink" Target="https://doi.org/10.1016/j.scitotenv.2017.08.141" TargetMode="External"/><Relationship Id="rId3" Type="http://schemas.openxmlformats.org/officeDocument/2006/relationships/styles" Target="styles.xml"/><Relationship Id="rId21" Type="http://schemas.openxmlformats.org/officeDocument/2006/relationships/hyperlink" Target="https://doi.org/10.1139/e79-106"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1016/j.jenvrad.2009.03.012" TargetMode="External"/><Relationship Id="rId17" Type="http://schemas.openxmlformats.org/officeDocument/2006/relationships/hyperlink" Target="https://doi.org/10.1016/j.chemgeo.2015.09.019" TargetMode="External"/><Relationship Id="rId25" Type="http://schemas.openxmlformats.org/officeDocument/2006/relationships/hyperlink" Target="https://doi.org/10.1016/j.aca.2007.09.004"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1016/j.apgeochem.2018.12.027" TargetMode="External"/><Relationship Id="rId20" Type="http://schemas.openxmlformats.org/officeDocument/2006/relationships/hyperlink" Target="http://dx.doi.org/10.1016/j.coal.2009.01.002" TargetMode="External"/><Relationship Id="rId29" Type="http://schemas.openxmlformats.org/officeDocument/2006/relationships/hyperlink" Target="https://doi.org/10.1016/0016-7037(90)90149-F" TargetMode="External"/><Relationship Id="rId1" Type="http://schemas.openxmlformats.org/officeDocument/2006/relationships/customXml" Target="../customXml/item1.xml"/><Relationship Id="rId6" Type="http://schemas.openxmlformats.org/officeDocument/2006/relationships/hyperlink" Target="mailto:ebnakic@irb.hr" TargetMode="External"/><Relationship Id="rId11" Type="http://schemas.openxmlformats.org/officeDocument/2006/relationships/hyperlink" Target="https://doi.org/10.1016/s0021-9673(99)00426-4" TargetMode="External"/><Relationship Id="rId24" Type="http://schemas.openxmlformats.org/officeDocument/2006/relationships/hyperlink" Target="https://doi.org/10.1016/j.chemosphere.2016.10.11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71/en09018" TargetMode="External"/><Relationship Id="rId23" Type="http://schemas.openxmlformats.org/officeDocument/2006/relationships/hyperlink" Target="https://doi.org/10.1016/j.geoderma.2015.06.012" TargetMode="External"/><Relationship Id="rId28" Type="http://schemas.openxmlformats.org/officeDocument/2006/relationships/hyperlink" Target="https://doi.org/10.1016/0304-4203(87)90015-6" TargetMode="External"/><Relationship Id="rId10" Type="http://schemas.openxmlformats.org/officeDocument/2006/relationships/hyperlink" Target="https://doi.org/10.1039/C8JA00231B" TargetMode="External"/><Relationship Id="rId19" Type="http://schemas.openxmlformats.org/officeDocument/2006/relationships/hyperlink" Target="https://doi.org/10.1016/s0162-0134(99)00186-5" TargetMode="External"/><Relationship Id="rId31" Type="http://schemas.openxmlformats.org/officeDocument/2006/relationships/hyperlink" Target="https://pubs.acs.org/doi/abs/10.1021/acs.est.7b01005" TargetMode="External"/><Relationship Id="rId4" Type="http://schemas.openxmlformats.org/officeDocument/2006/relationships/settings" Target="settings.xml"/><Relationship Id="rId9" Type="http://schemas.openxmlformats.org/officeDocument/2006/relationships/hyperlink" Target="https://science.sciencemag.org/content/297/5584/1137" TargetMode="External"/><Relationship Id="rId14" Type="http://schemas.openxmlformats.org/officeDocument/2006/relationships/hyperlink" Target="https://doi.org/10.1039/B207574C" TargetMode="External"/><Relationship Id="rId22" Type="http://schemas.openxmlformats.org/officeDocument/2006/relationships/hyperlink" Target="https://doi.org/10.1016/j.jhazmat.2015.04.034" TargetMode="External"/><Relationship Id="rId27" Type="http://schemas.openxmlformats.org/officeDocument/2006/relationships/hyperlink" Target="https://doi.org/10.1007/BF01664699" TargetMode="External"/><Relationship Id="rId30" Type="http://schemas.openxmlformats.org/officeDocument/2006/relationships/hyperlink" Target="http://dx.doi.org/%2010.1029/95rg00262" TargetMode="External"/><Relationship Id="rId35"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841FF-4B2B-4D67-8609-8CB31DC3E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4896</Words>
  <Characters>27912</Characters>
  <Application>Microsoft Office Word</Application>
  <DocSecurity>0</DocSecurity>
  <Lines>232</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Bura-Nakić</dc:creator>
  <cp:lastModifiedBy>kristina ciglar</cp:lastModifiedBy>
  <cp:revision>2</cp:revision>
  <dcterms:created xsi:type="dcterms:W3CDTF">2023-04-19T11:56:00Z</dcterms:created>
  <dcterms:modified xsi:type="dcterms:W3CDTF">2023-04-19T11:56:00Z</dcterms:modified>
</cp:coreProperties>
</file>