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54921" w14:textId="77777777" w:rsidR="005D0E49" w:rsidRPr="00467B7E" w:rsidRDefault="005D0E49" w:rsidP="00EC7EE2">
      <w:pPr>
        <w:spacing w:after="240" w:line="480" w:lineRule="auto"/>
        <w:rPr>
          <w:rFonts w:ascii="Times New Roman" w:hAnsi="Times New Roman" w:cs="Times New Roman"/>
          <w:b/>
          <w:sz w:val="24"/>
          <w:szCs w:val="24"/>
        </w:rPr>
      </w:pPr>
      <w:r w:rsidRPr="00467B7E">
        <w:rPr>
          <w:rFonts w:ascii="Times New Roman" w:hAnsi="Times New Roman" w:cs="Times New Roman"/>
          <w:b/>
          <w:sz w:val="24"/>
          <w:szCs w:val="24"/>
        </w:rPr>
        <w:t xml:space="preserve">Impact of environmental conditions on phospholipid fatty acid composition: Implications from two contrasting estuaries  </w:t>
      </w:r>
    </w:p>
    <w:p w14:paraId="0303D273" w14:textId="65681472" w:rsidR="00064BD7" w:rsidRPr="00467B7E" w:rsidRDefault="00031146" w:rsidP="00EC7EE2">
      <w:pPr>
        <w:spacing w:after="240" w:line="480" w:lineRule="auto"/>
        <w:rPr>
          <w:rFonts w:ascii="Times New Roman" w:hAnsi="Times New Roman" w:cs="Times New Roman"/>
          <w:b/>
          <w:vertAlign w:val="superscript"/>
          <w:lang w:val="en-US"/>
        </w:rPr>
      </w:pPr>
      <w:r w:rsidRPr="00467B7E">
        <w:rPr>
          <w:rFonts w:ascii="Times New Roman" w:hAnsi="Times New Roman" w:cs="Times New Roman"/>
          <w:b/>
          <w:lang w:val="en-US"/>
        </w:rPr>
        <w:t xml:space="preserve">Ivna Vrana Špoljarić </w:t>
      </w:r>
      <w:r w:rsidRPr="00467B7E">
        <w:rPr>
          <w:rFonts w:ascii="Times New Roman" w:hAnsi="Times New Roman" w:cs="Times New Roman"/>
          <w:b/>
          <w:lang w:val="en-US"/>
        </w:rPr>
        <w:sym w:font="Symbol" w:char="F0B7"/>
      </w:r>
      <w:r w:rsidRPr="00467B7E">
        <w:rPr>
          <w:rFonts w:ascii="Times New Roman" w:hAnsi="Times New Roman" w:cs="Times New Roman"/>
          <w:b/>
          <w:lang w:val="en-US"/>
        </w:rPr>
        <w:t xml:space="preserve"> Tihana Novak</w:t>
      </w:r>
      <w:r w:rsidR="00064BD7" w:rsidRPr="00467B7E">
        <w:rPr>
          <w:rFonts w:ascii="Times New Roman" w:hAnsi="Times New Roman" w:cs="Times New Roman"/>
          <w:b/>
          <w:lang w:val="en-US"/>
        </w:rPr>
        <w:t xml:space="preserve"> </w:t>
      </w:r>
      <w:r w:rsidRPr="00467B7E">
        <w:rPr>
          <w:rFonts w:ascii="Times New Roman" w:hAnsi="Times New Roman" w:cs="Times New Roman"/>
          <w:b/>
          <w:lang w:val="en-US"/>
        </w:rPr>
        <w:sym w:font="Symbol" w:char="F0B7"/>
      </w:r>
      <w:r w:rsidRPr="00467B7E">
        <w:rPr>
          <w:rFonts w:ascii="Times New Roman" w:hAnsi="Times New Roman" w:cs="Times New Roman"/>
          <w:b/>
          <w:lang w:val="en-US"/>
        </w:rPr>
        <w:t xml:space="preserve"> Blaženka Gašparović</w:t>
      </w:r>
      <w:r w:rsidR="00A06E09" w:rsidRPr="00467B7E">
        <w:rPr>
          <w:rFonts w:ascii="Times New Roman" w:hAnsi="Times New Roman" w:cs="Times New Roman"/>
          <w:lang w:val="en-US"/>
        </w:rPr>
        <w:t>*</w:t>
      </w:r>
      <w:r w:rsidR="00064BD7" w:rsidRPr="00467B7E">
        <w:rPr>
          <w:rFonts w:ascii="Times New Roman" w:hAnsi="Times New Roman" w:cs="Times New Roman"/>
          <w:b/>
          <w:lang w:val="en-US"/>
        </w:rPr>
        <w:t xml:space="preserve"> </w:t>
      </w:r>
      <w:r w:rsidRPr="00467B7E">
        <w:rPr>
          <w:rFonts w:ascii="Times New Roman" w:hAnsi="Times New Roman" w:cs="Times New Roman"/>
          <w:b/>
          <w:lang w:val="en-US"/>
        </w:rPr>
        <w:sym w:font="Symbol" w:char="F0B7"/>
      </w:r>
      <w:r w:rsidRPr="00467B7E">
        <w:rPr>
          <w:rFonts w:ascii="Times New Roman" w:hAnsi="Times New Roman" w:cs="Times New Roman"/>
          <w:b/>
          <w:lang w:val="en-US"/>
        </w:rPr>
        <w:t xml:space="preserve"> Snježana P. Kazazić</w:t>
      </w:r>
      <w:r w:rsidR="00064BD7" w:rsidRPr="00467B7E">
        <w:rPr>
          <w:rFonts w:ascii="Times New Roman" w:hAnsi="Times New Roman" w:cs="Times New Roman"/>
          <w:b/>
          <w:lang w:val="en-US"/>
        </w:rPr>
        <w:t xml:space="preserve"> </w:t>
      </w:r>
      <w:r w:rsidRPr="00467B7E">
        <w:rPr>
          <w:rFonts w:ascii="Times New Roman" w:hAnsi="Times New Roman" w:cs="Times New Roman"/>
          <w:b/>
          <w:lang w:val="en-US"/>
        </w:rPr>
        <w:sym w:font="Symbol" w:char="F0B7"/>
      </w:r>
      <w:r w:rsidRPr="00467B7E">
        <w:rPr>
          <w:rFonts w:ascii="Times New Roman" w:hAnsi="Times New Roman" w:cs="Times New Roman"/>
          <w:b/>
          <w:lang w:val="en-US"/>
        </w:rPr>
        <w:t xml:space="preserve"> Milan Čanković</w:t>
      </w:r>
      <w:r w:rsidR="00064BD7" w:rsidRPr="00467B7E">
        <w:rPr>
          <w:rFonts w:ascii="Times New Roman" w:hAnsi="Times New Roman" w:cs="Times New Roman"/>
          <w:b/>
          <w:lang w:val="en-US"/>
        </w:rPr>
        <w:t xml:space="preserve"> </w:t>
      </w:r>
      <w:r w:rsidRPr="00467B7E">
        <w:rPr>
          <w:rFonts w:ascii="Times New Roman" w:hAnsi="Times New Roman" w:cs="Times New Roman"/>
          <w:b/>
          <w:lang w:val="en-US"/>
        </w:rPr>
        <w:sym w:font="Symbol" w:char="F0B7"/>
      </w:r>
      <w:r w:rsidRPr="00467B7E">
        <w:rPr>
          <w:rFonts w:ascii="Times New Roman" w:hAnsi="Times New Roman" w:cs="Times New Roman"/>
          <w:b/>
          <w:lang w:val="en-US"/>
        </w:rPr>
        <w:t xml:space="preserve"> Zrinka Ljubešić</w:t>
      </w:r>
      <w:r w:rsidR="00064BD7" w:rsidRPr="00467B7E">
        <w:rPr>
          <w:rFonts w:ascii="Times New Roman" w:hAnsi="Times New Roman" w:cs="Times New Roman"/>
          <w:b/>
          <w:lang w:val="en-US"/>
        </w:rPr>
        <w:t xml:space="preserve"> </w:t>
      </w:r>
      <w:r w:rsidRPr="00467B7E">
        <w:rPr>
          <w:rFonts w:ascii="Times New Roman" w:hAnsi="Times New Roman" w:cs="Times New Roman"/>
          <w:b/>
          <w:lang w:val="en-US"/>
        </w:rPr>
        <w:sym w:font="Symbol" w:char="F0B7"/>
      </w:r>
      <w:r w:rsidRPr="00467B7E">
        <w:rPr>
          <w:rFonts w:ascii="Times New Roman" w:hAnsi="Times New Roman" w:cs="Times New Roman"/>
          <w:b/>
          <w:lang w:val="en-US"/>
        </w:rPr>
        <w:t xml:space="preserve"> Enis Hru</w:t>
      </w:r>
      <w:bookmarkStart w:id="0" w:name="_GoBack"/>
      <w:bookmarkEnd w:id="0"/>
      <w:r w:rsidRPr="00467B7E">
        <w:rPr>
          <w:rFonts w:ascii="Times New Roman" w:hAnsi="Times New Roman" w:cs="Times New Roman"/>
          <w:b/>
          <w:lang w:val="en-US"/>
        </w:rPr>
        <w:t>stić</w:t>
      </w:r>
      <w:r w:rsidR="00064BD7" w:rsidRPr="00467B7E">
        <w:rPr>
          <w:rFonts w:ascii="Times New Roman" w:hAnsi="Times New Roman" w:cs="Times New Roman"/>
          <w:b/>
          <w:lang w:val="en-US"/>
        </w:rPr>
        <w:t xml:space="preserve"> </w:t>
      </w:r>
      <w:r w:rsidRPr="00467B7E">
        <w:rPr>
          <w:rFonts w:ascii="Times New Roman" w:hAnsi="Times New Roman" w:cs="Times New Roman"/>
          <w:b/>
          <w:lang w:val="en-US"/>
        </w:rPr>
        <w:sym w:font="Symbol" w:char="F0B7"/>
      </w:r>
      <w:r w:rsidRPr="00467B7E">
        <w:rPr>
          <w:rFonts w:ascii="Times New Roman" w:hAnsi="Times New Roman" w:cs="Times New Roman"/>
          <w:b/>
          <w:lang w:val="en-US"/>
        </w:rPr>
        <w:t xml:space="preserve"> Marina Mlakar</w:t>
      </w:r>
      <w:r w:rsidR="00064BD7" w:rsidRPr="00467B7E">
        <w:rPr>
          <w:rFonts w:ascii="Times New Roman" w:hAnsi="Times New Roman" w:cs="Times New Roman"/>
          <w:b/>
          <w:lang w:val="en-US"/>
        </w:rPr>
        <w:t xml:space="preserve"> </w:t>
      </w:r>
      <w:r w:rsidRPr="00467B7E">
        <w:rPr>
          <w:rFonts w:ascii="Times New Roman" w:hAnsi="Times New Roman" w:cs="Times New Roman"/>
          <w:b/>
          <w:lang w:val="en-US"/>
        </w:rPr>
        <w:sym w:font="Symbol" w:char="F0B7"/>
      </w:r>
      <w:r w:rsidRPr="00467B7E">
        <w:rPr>
          <w:rFonts w:ascii="Times New Roman" w:hAnsi="Times New Roman" w:cs="Times New Roman"/>
          <w:b/>
          <w:lang w:val="en-US"/>
        </w:rPr>
        <w:t xml:space="preserve"> Jinzhou Du</w:t>
      </w:r>
      <w:r w:rsidR="00064BD7" w:rsidRPr="00467B7E">
        <w:rPr>
          <w:rFonts w:ascii="Times New Roman" w:hAnsi="Times New Roman" w:cs="Times New Roman"/>
          <w:b/>
          <w:lang w:val="en-US"/>
        </w:rPr>
        <w:t xml:space="preserve"> </w:t>
      </w:r>
      <w:r w:rsidRPr="00467B7E">
        <w:rPr>
          <w:rFonts w:ascii="Times New Roman" w:hAnsi="Times New Roman" w:cs="Times New Roman"/>
          <w:b/>
          <w:lang w:val="en-US"/>
        </w:rPr>
        <w:sym w:font="Symbol" w:char="F0B7"/>
      </w:r>
      <w:r w:rsidRPr="00467B7E">
        <w:rPr>
          <w:rFonts w:ascii="Times New Roman" w:hAnsi="Times New Roman" w:cs="Times New Roman"/>
          <w:b/>
          <w:lang w:val="en-US"/>
        </w:rPr>
        <w:t xml:space="preserve"> Ruifeng Zhang</w:t>
      </w:r>
      <w:r w:rsidR="00064BD7" w:rsidRPr="00467B7E">
        <w:rPr>
          <w:rFonts w:ascii="Times New Roman" w:hAnsi="Times New Roman" w:cs="Times New Roman"/>
          <w:b/>
          <w:lang w:val="en-US"/>
        </w:rPr>
        <w:t xml:space="preserve"> </w:t>
      </w:r>
      <w:r w:rsidRPr="00467B7E">
        <w:rPr>
          <w:rFonts w:ascii="Times New Roman" w:hAnsi="Times New Roman" w:cs="Times New Roman"/>
          <w:b/>
          <w:lang w:val="en-US"/>
        </w:rPr>
        <w:sym w:font="Symbol" w:char="F0B7"/>
      </w:r>
      <w:r w:rsidRPr="00467B7E">
        <w:rPr>
          <w:rFonts w:ascii="Times New Roman" w:hAnsi="Times New Roman" w:cs="Times New Roman"/>
          <w:b/>
          <w:lang w:val="en-US"/>
        </w:rPr>
        <w:t xml:space="preserve"> </w:t>
      </w:r>
      <w:r w:rsidR="00064BD7" w:rsidRPr="00467B7E">
        <w:rPr>
          <w:rFonts w:ascii="Times New Roman" w:hAnsi="Times New Roman" w:cs="Times New Roman"/>
          <w:b/>
          <w:lang w:val="en-US"/>
        </w:rPr>
        <w:t>Zhuoyi Zhu</w:t>
      </w:r>
    </w:p>
    <w:p w14:paraId="51DA5459" w14:textId="0197FEE2" w:rsidR="008837C4" w:rsidRPr="00467B7E" w:rsidRDefault="008837C4" w:rsidP="00EC7EE2">
      <w:pPr>
        <w:spacing w:after="120" w:line="480" w:lineRule="auto"/>
        <w:rPr>
          <w:rFonts w:ascii="Times New Roman" w:hAnsi="Times New Roman" w:cs="Times New Roman"/>
          <w:vertAlign w:val="superscript"/>
          <w:lang w:val="en-US"/>
        </w:rPr>
      </w:pPr>
    </w:p>
    <w:p w14:paraId="60B641FA" w14:textId="76DDF3F5" w:rsidR="008837C4" w:rsidRPr="00467B7E" w:rsidRDefault="008837C4" w:rsidP="00EC7EE2">
      <w:pPr>
        <w:spacing w:after="120" w:line="480" w:lineRule="auto"/>
        <w:rPr>
          <w:rFonts w:ascii="Times New Roman" w:hAnsi="Times New Roman" w:cs="Times New Roman"/>
          <w:vertAlign w:val="superscript"/>
          <w:lang w:val="en-US"/>
        </w:rPr>
      </w:pPr>
      <w:r w:rsidRPr="00467B7E">
        <w:rPr>
          <w:rFonts w:ascii="Times New Roman" w:hAnsi="Times New Roman" w:cs="Times New Roman"/>
          <w:lang w:val="en-US"/>
        </w:rPr>
        <w:t xml:space="preserve">Ivna Vrana Špoljarić </w:t>
      </w:r>
      <w:r w:rsidRPr="00467B7E">
        <w:rPr>
          <w:rFonts w:ascii="Times New Roman" w:hAnsi="Times New Roman" w:cs="Times New Roman"/>
          <w:lang w:val="en-US"/>
        </w:rPr>
        <w:sym w:font="Symbol" w:char="F0B7"/>
      </w:r>
      <w:r w:rsidRPr="00467B7E">
        <w:rPr>
          <w:rFonts w:ascii="Times New Roman" w:hAnsi="Times New Roman" w:cs="Times New Roman"/>
          <w:lang w:val="en-US"/>
        </w:rPr>
        <w:t xml:space="preserve"> Tihana Novak </w:t>
      </w:r>
      <w:r w:rsidRPr="00467B7E">
        <w:rPr>
          <w:rFonts w:ascii="Times New Roman" w:hAnsi="Times New Roman" w:cs="Times New Roman"/>
          <w:lang w:val="en-US"/>
        </w:rPr>
        <w:sym w:font="Symbol" w:char="F0B7"/>
      </w:r>
      <w:r w:rsidRPr="00467B7E">
        <w:rPr>
          <w:rFonts w:ascii="Times New Roman" w:hAnsi="Times New Roman" w:cs="Times New Roman"/>
          <w:lang w:val="en-US"/>
        </w:rPr>
        <w:t xml:space="preserve"> Blaženka Gašparović* • Milan Čanković </w:t>
      </w:r>
    </w:p>
    <w:p w14:paraId="43C80C4E" w14:textId="3BDFFDA1" w:rsidR="00064BD7" w:rsidRPr="00467B7E" w:rsidRDefault="00064BD7" w:rsidP="00EC7EE2">
      <w:pPr>
        <w:spacing w:after="120" w:line="480" w:lineRule="auto"/>
        <w:rPr>
          <w:rFonts w:ascii="Times New Roman" w:hAnsi="Times New Roman" w:cs="Times New Roman"/>
          <w:lang w:val="en-US"/>
        </w:rPr>
      </w:pPr>
      <w:r w:rsidRPr="00467B7E">
        <w:rPr>
          <w:rFonts w:ascii="Times New Roman" w:hAnsi="Times New Roman" w:cs="Times New Roman"/>
          <w:lang w:val="en-US"/>
        </w:rPr>
        <w:t>Laboratory for marine and atmospheric biogeochemistry, Division for Marine and Environmental Research, Ruđer Bošković Institute, Bijenička cesta 54, 10000 Zagreb, Croatia</w:t>
      </w:r>
    </w:p>
    <w:p w14:paraId="1D40E3BD" w14:textId="77777777" w:rsidR="008837C4" w:rsidRPr="00467B7E" w:rsidRDefault="008837C4" w:rsidP="00EC7EE2">
      <w:pPr>
        <w:spacing w:after="0" w:line="480" w:lineRule="auto"/>
        <w:rPr>
          <w:rStyle w:val="Hyperlink"/>
          <w:rFonts w:ascii="Times New Roman" w:hAnsi="Times New Roman"/>
          <w:color w:val="auto"/>
          <w:lang w:val="en-US"/>
        </w:rPr>
      </w:pPr>
      <w:r w:rsidRPr="00467B7E">
        <w:rPr>
          <w:rFonts w:ascii="Times New Roman" w:hAnsi="Times New Roman" w:cs="Times New Roman"/>
          <w:lang w:val="en-US"/>
        </w:rPr>
        <w:t xml:space="preserve">*e-mail: </w:t>
      </w:r>
      <w:hyperlink r:id="rId8" w:history="1">
        <w:r w:rsidRPr="00467B7E">
          <w:rPr>
            <w:rStyle w:val="Hyperlink"/>
            <w:rFonts w:ascii="Times New Roman" w:hAnsi="Times New Roman"/>
            <w:color w:val="auto"/>
            <w:lang w:val="en-US"/>
          </w:rPr>
          <w:t>gaspar@irb.hr</w:t>
        </w:r>
      </w:hyperlink>
    </w:p>
    <w:p w14:paraId="1B11F0AB" w14:textId="1FD2A637" w:rsidR="008837C4" w:rsidRPr="00467B7E" w:rsidRDefault="008837C4" w:rsidP="00EC7EE2">
      <w:pPr>
        <w:spacing w:after="120" w:line="480" w:lineRule="auto"/>
        <w:rPr>
          <w:rFonts w:ascii="Times New Roman" w:hAnsi="Times New Roman" w:cs="Times New Roman"/>
          <w:lang w:val="en-US"/>
        </w:rPr>
      </w:pPr>
    </w:p>
    <w:p w14:paraId="6F3F5B2D" w14:textId="01C889BC" w:rsidR="008837C4" w:rsidRPr="00467B7E" w:rsidRDefault="008837C4" w:rsidP="00EC7EE2">
      <w:pPr>
        <w:spacing w:after="120" w:line="480" w:lineRule="auto"/>
        <w:rPr>
          <w:rFonts w:ascii="Times New Roman" w:hAnsi="Times New Roman" w:cs="Times New Roman"/>
          <w:lang w:val="en-US"/>
        </w:rPr>
      </w:pPr>
      <w:r w:rsidRPr="00467B7E">
        <w:rPr>
          <w:rFonts w:ascii="Times New Roman" w:hAnsi="Times New Roman" w:cs="Times New Roman"/>
          <w:lang w:val="en-US"/>
        </w:rPr>
        <w:t>Snježana P. Kazazić</w:t>
      </w:r>
    </w:p>
    <w:p w14:paraId="6C8CEFB0" w14:textId="6BE37407" w:rsidR="00064BD7" w:rsidRPr="00467B7E" w:rsidRDefault="00064BD7" w:rsidP="00EC7EE2">
      <w:pPr>
        <w:spacing w:after="120" w:line="480" w:lineRule="auto"/>
        <w:rPr>
          <w:rFonts w:ascii="Times New Roman" w:hAnsi="Times New Roman" w:cs="Times New Roman"/>
          <w:lang w:val="en-US"/>
        </w:rPr>
      </w:pPr>
      <w:r w:rsidRPr="00467B7E">
        <w:rPr>
          <w:rFonts w:ascii="Times New Roman" w:hAnsi="Times New Roman" w:cs="Times New Roman"/>
          <w:lang w:val="en-US"/>
        </w:rPr>
        <w:t>Laboratory for mass spectrometry and functional proteomics, Division of Physical Chemistry, Ruđer Bošković Institute, Bijenička cesta 54, 10000 Zagreb, Croatia</w:t>
      </w:r>
    </w:p>
    <w:p w14:paraId="0FE71972" w14:textId="370F87F9" w:rsidR="008837C4" w:rsidRPr="00467B7E" w:rsidRDefault="008837C4" w:rsidP="00EC7EE2">
      <w:pPr>
        <w:spacing w:after="120" w:line="480" w:lineRule="auto"/>
        <w:rPr>
          <w:rFonts w:ascii="Times New Roman" w:hAnsi="Times New Roman" w:cs="Times New Roman"/>
          <w:lang w:val="en-US"/>
        </w:rPr>
      </w:pPr>
    </w:p>
    <w:p w14:paraId="69E02B41" w14:textId="47F58CBE" w:rsidR="008837C4" w:rsidRPr="00467B7E" w:rsidRDefault="008837C4" w:rsidP="00EC7EE2">
      <w:pPr>
        <w:spacing w:after="120" w:line="480" w:lineRule="auto"/>
        <w:rPr>
          <w:rFonts w:ascii="Times New Roman" w:hAnsi="Times New Roman" w:cs="Times New Roman"/>
          <w:lang w:val="en-US"/>
        </w:rPr>
      </w:pPr>
      <w:r w:rsidRPr="00467B7E">
        <w:rPr>
          <w:rFonts w:ascii="Times New Roman" w:hAnsi="Times New Roman" w:cs="Times New Roman"/>
          <w:lang w:val="en-US"/>
        </w:rPr>
        <w:t>Zrinka Ljubešić</w:t>
      </w:r>
    </w:p>
    <w:p w14:paraId="75D42D98" w14:textId="046C3169" w:rsidR="00064BD7" w:rsidRPr="00467B7E" w:rsidRDefault="00064BD7" w:rsidP="00EC7EE2">
      <w:pPr>
        <w:spacing w:after="120" w:line="480" w:lineRule="auto"/>
        <w:rPr>
          <w:rFonts w:ascii="Times New Roman" w:hAnsi="Times New Roman" w:cs="Times New Roman"/>
          <w:lang w:val="en-US"/>
        </w:rPr>
      </w:pPr>
      <w:r w:rsidRPr="00467B7E">
        <w:rPr>
          <w:rFonts w:ascii="Times New Roman" w:hAnsi="Times New Roman" w:cs="Times New Roman"/>
          <w:lang w:val="en-US"/>
        </w:rPr>
        <w:t xml:space="preserve">University of Zagreb, </w:t>
      </w:r>
      <w:r w:rsidR="00D02E2A" w:rsidRPr="00467B7E">
        <w:rPr>
          <w:rFonts w:ascii="Times New Roman" w:hAnsi="Times New Roman" w:cs="Times New Roman"/>
          <w:lang w:val="en-US"/>
        </w:rPr>
        <w:t xml:space="preserve">Department of Biology, </w:t>
      </w:r>
      <w:r w:rsidRPr="00467B7E">
        <w:rPr>
          <w:rFonts w:ascii="Times New Roman" w:hAnsi="Times New Roman" w:cs="Times New Roman"/>
          <w:lang w:val="en-US"/>
        </w:rPr>
        <w:t>Faculty of Science, Rooseveltov trg 6, 10000 Zagreb, Croatia</w:t>
      </w:r>
    </w:p>
    <w:p w14:paraId="45B0373A" w14:textId="77777777" w:rsidR="007D6DE9" w:rsidRPr="00467B7E" w:rsidRDefault="007D6DE9" w:rsidP="00EC7EE2">
      <w:pPr>
        <w:spacing w:after="120" w:line="480" w:lineRule="auto"/>
        <w:rPr>
          <w:rFonts w:ascii="Times New Roman" w:hAnsi="Times New Roman" w:cs="Times New Roman"/>
          <w:lang w:val="en-US"/>
        </w:rPr>
      </w:pPr>
    </w:p>
    <w:p w14:paraId="4B59AA57" w14:textId="4C2BDAE1" w:rsidR="007D6DE9" w:rsidRPr="00467B7E" w:rsidRDefault="007D6DE9" w:rsidP="007D6DE9">
      <w:pPr>
        <w:spacing w:after="120" w:line="480" w:lineRule="auto"/>
        <w:rPr>
          <w:rFonts w:ascii="Times New Roman" w:hAnsi="Times New Roman" w:cs="Times New Roman"/>
          <w:vertAlign w:val="superscript"/>
          <w:lang w:val="en-US"/>
        </w:rPr>
      </w:pPr>
      <w:r w:rsidRPr="00467B7E">
        <w:rPr>
          <w:rFonts w:ascii="Times New Roman" w:hAnsi="Times New Roman" w:cs="Times New Roman"/>
          <w:lang w:val="en-US"/>
        </w:rPr>
        <w:t>Marina Mlakar</w:t>
      </w:r>
    </w:p>
    <w:p w14:paraId="4FBE8986" w14:textId="466F7D49" w:rsidR="007D6DE9" w:rsidRPr="00467B7E" w:rsidRDefault="007D6DE9" w:rsidP="007D6DE9">
      <w:pPr>
        <w:spacing w:after="120" w:line="480" w:lineRule="auto"/>
        <w:rPr>
          <w:rFonts w:ascii="Times New Roman" w:hAnsi="Times New Roman" w:cs="Times New Roman"/>
          <w:lang w:val="en-US"/>
        </w:rPr>
      </w:pPr>
      <w:r w:rsidRPr="00467B7E">
        <w:rPr>
          <w:rFonts w:ascii="Times New Roman" w:hAnsi="Times New Roman" w:cs="Times New Roman"/>
          <w:lang w:val="en-US"/>
        </w:rPr>
        <w:t>Laboratory for physical chemistry of traces, Division for Marine and Environmental Research, Ruđer Bošković Institute, Bijenička cesta 54, 10000 Zagreb, Croatia</w:t>
      </w:r>
    </w:p>
    <w:p w14:paraId="24723A2B" w14:textId="16BD46A8" w:rsidR="008837C4" w:rsidRPr="00467B7E" w:rsidRDefault="008837C4" w:rsidP="00EC7EE2">
      <w:pPr>
        <w:spacing w:after="120" w:line="480" w:lineRule="auto"/>
        <w:rPr>
          <w:rFonts w:ascii="Times New Roman" w:hAnsi="Times New Roman" w:cs="Times New Roman"/>
          <w:lang w:val="en-US"/>
        </w:rPr>
      </w:pPr>
    </w:p>
    <w:p w14:paraId="764C595E" w14:textId="66F768CA" w:rsidR="008837C4" w:rsidRPr="00467B7E" w:rsidRDefault="008837C4" w:rsidP="00EC7EE2">
      <w:pPr>
        <w:spacing w:after="120" w:line="480" w:lineRule="auto"/>
        <w:rPr>
          <w:rFonts w:ascii="Times New Roman" w:hAnsi="Times New Roman" w:cs="Times New Roman"/>
          <w:lang w:val="en-US"/>
        </w:rPr>
      </w:pPr>
      <w:r w:rsidRPr="00467B7E">
        <w:rPr>
          <w:rFonts w:ascii="Times New Roman" w:hAnsi="Times New Roman" w:cs="Times New Roman"/>
          <w:lang w:val="en-US"/>
        </w:rPr>
        <w:lastRenderedPageBreak/>
        <w:t>Enis Hrustić</w:t>
      </w:r>
    </w:p>
    <w:p w14:paraId="67E60765" w14:textId="7FE0F65D" w:rsidR="00064BD7" w:rsidRPr="00467B7E" w:rsidRDefault="00064BD7" w:rsidP="00EC7EE2">
      <w:pPr>
        <w:spacing w:after="120" w:line="480" w:lineRule="auto"/>
        <w:rPr>
          <w:rFonts w:ascii="Times New Roman" w:hAnsi="Times New Roman" w:cs="Times New Roman"/>
          <w:lang w:val="en-US"/>
        </w:rPr>
      </w:pPr>
      <w:r w:rsidRPr="00467B7E">
        <w:rPr>
          <w:rFonts w:ascii="Times New Roman" w:hAnsi="Times New Roman" w:cs="Times New Roman"/>
          <w:lang w:val="en-US"/>
        </w:rPr>
        <w:t xml:space="preserve">Institute for marine and coastal research, </w:t>
      </w:r>
      <w:r w:rsidR="00A143FA" w:rsidRPr="00467B7E">
        <w:rPr>
          <w:rFonts w:ascii="Times New Roman" w:hAnsi="Times New Roman" w:cs="Times New Roman"/>
          <w:lang w:val="en-US"/>
        </w:rPr>
        <w:t xml:space="preserve">University of Dubrovnik, </w:t>
      </w:r>
      <w:r w:rsidRPr="00467B7E">
        <w:rPr>
          <w:rFonts w:ascii="Times New Roman" w:hAnsi="Times New Roman" w:cs="Times New Roman"/>
          <w:lang w:val="en-US"/>
        </w:rPr>
        <w:t>Kneza Damjana Jude 12, 20000 Dubrovnik, Croatia</w:t>
      </w:r>
    </w:p>
    <w:p w14:paraId="74584152" w14:textId="320B39F8" w:rsidR="008837C4" w:rsidRPr="00467B7E" w:rsidRDefault="008837C4" w:rsidP="00EC7EE2">
      <w:pPr>
        <w:spacing w:after="120" w:line="480" w:lineRule="auto"/>
        <w:rPr>
          <w:rFonts w:ascii="Times New Roman" w:hAnsi="Times New Roman" w:cs="Times New Roman"/>
          <w:lang w:val="en-US"/>
        </w:rPr>
      </w:pPr>
    </w:p>
    <w:p w14:paraId="73BBBB1A" w14:textId="75A91ECB" w:rsidR="008837C4" w:rsidRPr="00467B7E" w:rsidRDefault="008837C4" w:rsidP="00EC7EE2">
      <w:pPr>
        <w:spacing w:after="120" w:line="480" w:lineRule="auto"/>
        <w:rPr>
          <w:rFonts w:ascii="Times New Roman" w:hAnsi="Times New Roman" w:cs="Times New Roman"/>
          <w:lang w:val="en-US"/>
        </w:rPr>
      </w:pPr>
      <w:r w:rsidRPr="00467B7E">
        <w:rPr>
          <w:rFonts w:ascii="Times New Roman" w:hAnsi="Times New Roman" w:cs="Times New Roman"/>
          <w:lang w:val="en-US"/>
        </w:rPr>
        <w:t xml:space="preserve">Jinzhou Du </w:t>
      </w:r>
      <w:r w:rsidRPr="00467B7E">
        <w:rPr>
          <w:rFonts w:ascii="Times New Roman" w:hAnsi="Times New Roman" w:cs="Times New Roman"/>
          <w:lang w:val="en-US"/>
        </w:rPr>
        <w:sym w:font="Symbol" w:char="F0B7"/>
      </w:r>
      <w:r w:rsidRPr="00467B7E">
        <w:rPr>
          <w:rFonts w:ascii="Times New Roman" w:hAnsi="Times New Roman" w:cs="Times New Roman"/>
          <w:lang w:val="en-US"/>
        </w:rPr>
        <w:t xml:space="preserve"> Zhuoyi Zhu</w:t>
      </w:r>
    </w:p>
    <w:p w14:paraId="7EB68C2C" w14:textId="08AEF7B2" w:rsidR="00A143FA" w:rsidRPr="00467B7E" w:rsidRDefault="00064BD7" w:rsidP="00EC7EE2">
      <w:pPr>
        <w:spacing w:after="120" w:line="480" w:lineRule="auto"/>
        <w:rPr>
          <w:rFonts w:ascii="Times New Roman" w:hAnsi="Times New Roman" w:cs="Times New Roman"/>
          <w:lang w:val="en-US"/>
        </w:rPr>
      </w:pPr>
      <w:r w:rsidRPr="00467B7E">
        <w:rPr>
          <w:rFonts w:ascii="Times New Roman" w:hAnsi="Times New Roman" w:cs="Times New Roman"/>
          <w:lang w:val="en-US"/>
        </w:rPr>
        <w:t xml:space="preserve">State Key Laboratory of Estuarine and Coastal Research, East China Normal University, </w:t>
      </w:r>
      <w:r w:rsidR="00A143FA" w:rsidRPr="00467B7E">
        <w:rPr>
          <w:rFonts w:ascii="Times New Roman" w:hAnsi="Times New Roman" w:cs="Times New Roman"/>
          <w:lang w:val="en-US" w:eastAsia="zh-CN"/>
        </w:rPr>
        <w:t xml:space="preserve">No. </w:t>
      </w:r>
      <w:r w:rsidR="00A143FA" w:rsidRPr="00467B7E">
        <w:rPr>
          <w:rFonts w:ascii="Times New Roman" w:hAnsi="Times New Roman" w:cs="Times New Roman"/>
          <w:lang w:val="en-US"/>
        </w:rPr>
        <w:t xml:space="preserve">500 Dongchuan Road, Shanghai </w:t>
      </w:r>
      <w:r w:rsidR="009270A0" w:rsidRPr="00467B7E">
        <w:rPr>
          <w:rFonts w:ascii="Times New Roman" w:hAnsi="Times New Roman" w:cs="Times New Roman"/>
          <w:lang w:val="en-US"/>
        </w:rPr>
        <w:t>200</w:t>
      </w:r>
      <w:r w:rsidR="009270A0" w:rsidRPr="00467B7E">
        <w:rPr>
          <w:rFonts w:ascii="Times New Roman" w:hAnsi="Times New Roman" w:cs="Times New Roman" w:hint="eastAsia"/>
          <w:lang w:val="en-US" w:eastAsia="zh-CN"/>
        </w:rPr>
        <w:t>241</w:t>
      </w:r>
      <w:r w:rsidR="00246E61" w:rsidRPr="00467B7E">
        <w:rPr>
          <w:rFonts w:ascii="Times New Roman" w:hAnsi="Times New Roman" w:cs="Times New Roman"/>
          <w:lang w:val="en-US" w:eastAsia="zh-CN"/>
        </w:rPr>
        <w:t>,</w:t>
      </w:r>
      <w:r w:rsidR="009270A0" w:rsidRPr="00467B7E">
        <w:rPr>
          <w:rFonts w:ascii="Times New Roman" w:hAnsi="Times New Roman" w:cs="Times New Roman"/>
          <w:lang w:val="en-US" w:eastAsia="zh-CN"/>
        </w:rPr>
        <w:t xml:space="preserve"> </w:t>
      </w:r>
      <w:r w:rsidR="00A143FA" w:rsidRPr="00467B7E">
        <w:rPr>
          <w:rFonts w:ascii="Times New Roman" w:hAnsi="Times New Roman" w:cs="Times New Roman"/>
          <w:lang w:val="en-US"/>
        </w:rPr>
        <w:t>PR China</w:t>
      </w:r>
    </w:p>
    <w:p w14:paraId="502F8CA1" w14:textId="0E1FE2F8" w:rsidR="008837C4" w:rsidRPr="00467B7E" w:rsidRDefault="008837C4" w:rsidP="00EC7EE2">
      <w:pPr>
        <w:spacing w:after="120" w:line="480" w:lineRule="auto"/>
        <w:rPr>
          <w:rFonts w:ascii="Times New Roman" w:hAnsi="Times New Roman" w:cs="Times New Roman"/>
          <w:lang w:val="en-US"/>
        </w:rPr>
      </w:pPr>
    </w:p>
    <w:p w14:paraId="7852EB34" w14:textId="4666AC9D" w:rsidR="008837C4" w:rsidRPr="00467B7E" w:rsidRDefault="008837C4" w:rsidP="00EC7EE2">
      <w:pPr>
        <w:spacing w:after="120" w:line="480" w:lineRule="auto"/>
        <w:rPr>
          <w:rFonts w:ascii="Times New Roman" w:hAnsi="Times New Roman" w:cs="Times New Roman"/>
          <w:lang w:val="en-US"/>
        </w:rPr>
      </w:pPr>
      <w:r w:rsidRPr="00467B7E">
        <w:rPr>
          <w:rFonts w:ascii="Times New Roman" w:hAnsi="Times New Roman" w:cs="Times New Roman"/>
          <w:lang w:val="en-US"/>
        </w:rPr>
        <w:t>Ruifeng Zhang</w:t>
      </w:r>
    </w:p>
    <w:p w14:paraId="3C2C760F" w14:textId="1038F8DB" w:rsidR="00A143FA" w:rsidRPr="00467B7E" w:rsidRDefault="00A143FA" w:rsidP="00EC7EE2">
      <w:pPr>
        <w:spacing w:after="120" w:line="480" w:lineRule="auto"/>
        <w:rPr>
          <w:rFonts w:ascii="Times New Roman" w:hAnsi="Times New Roman" w:cs="Times New Roman"/>
          <w:lang w:val="en-US"/>
        </w:rPr>
      </w:pPr>
      <w:r w:rsidRPr="00467B7E">
        <w:rPr>
          <w:rFonts w:ascii="Times New Roman" w:hAnsi="Times New Roman" w:cs="Times New Roman"/>
          <w:lang w:val="en-US"/>
        </w:rPr>
        <w:t>School of Oceanography, Shanghai Jiao Tong University, Shanghai 200030, PR China</w:t>
      </w:r>
    </w:p>
    <w:p w14:paraId="10AFD266" w14:textId="77777777" w:rsidR="001B20CC" w:rsidRPr="00467B7E" w:rsidRDefault="001B20CC" w:rsidP="00EC7EE2">
      <w:pPr>
        <w:spacing w:after="0" w:line="480" w:lineRule="auto"/>
        <w:rPr>
          <w:rFonts w:ascii="Times New Roman" w:hAnsi="Times New Roman" w:cs="Times New Roman"/>
          <w:lang w:val="en-US"/>
        </w:rPr>
      </w:pPr>
    </w:p>
    <w:p w14:paraId="115BC06A" w14:textId="77777777" w:rsidR="00BC299F" w:rsidRPr="00467B7E" w:rsidRDefault="00BC299F" w:rsidP="00EC7EE2">
      <w:pPr>
        <w:autoSpaceDE w:val="0"/>
        <w:autoSpaceDN w:val="0"/>
        <w:adjustRightInd w:val="0"/>
        <w:spacing w:after="0" w:line="480" w:lineRule="auto"/>
        <w:jc w:val="both"/>
        <w:rPr>
          <w:rStyle w:val="orcid-id-https"/>
          <w:rFonts w:ascii="Times New Roman" w:hAnsi="Times New Roman" w:cs="Times New Roman"/>
        </w:rPr>
      </w:pPr>
      <w:r w:rsidRPr="00467B7E">
        <w:rPr>
          <w:rFonts w:ascii="Times New Roman" w:hAnsi="Times New Roman" w:cs="Times New Roman"/>
        </w:rPr>
        <w:t xml:space="preserve">Ivna Vrana Špoljarić </w:t>
      </w:r>
      <w:hyperlink r:id="rId9" w:history="1">
        <w:r w:rsidRPr="00467B7E">
          <w:rPr>
            <w:rStyle w:val="Hyperlink"/>
            <w:rFonts w:ascii="Times New Roman" w:hAnsi="Times New Roman"/>
            <w:color w:val="auto"/>
          </w:rPr>
          <w:t>https://orcid.org/0000-0002-2712-2708</w:t>
        </w:r>
      </w:hyperlink>
    </w:p>
    <w:p w14:paraId="07F14F9E" w14:textId="77777777" w:rsidR="00BC299F" w:rsidRPr="00467B7E" w:rsidRDefault="00BC299F" w:rsidP="00EC7EE2">
      <w:pPr>
        <w:autoSpaceDE w:val="0"/>
        <w:autoSpaceDN w:val="0"/>
        <w:adjustRightInd w:val="0"/>
        <w:spacing w:after="0" w:line="480" w:lineRule="auto"/>
        <w:jc w:val="both"/>
        <w:rPr>
          <w:rFonts w:ascii="Times New Roman" w:hAnsi="Times New Roman" w:cs="Times New Roman"/>
        </w:rPr>
      </w:pPr>
      <w:r w:rsidRPr="00467B7E">
        <w:rPr>
          <w:rFonts w:ascii="Times New Roman" w:hAnsi="Times New Roman" w:cs="Times New Roman"/>
        </w:rPr>
        <w:t xml:space="preserve">Tihana Novak </w:t>
      </w:r>
      <w:hyperlink r:id="rId10" w:history="1">
        <w:r w:rsidRPr="00467B7E">
          <w:rPr>
            <w:rStyle w:val="Hyperlink"/>
            <w:rFonts w:ascii="Times New Roman" w:hAnsi="Times New Roman"/>
            <w:color w:val="auto"/>
          </w:rPr>
          <w:t>https://orcid.org/0000-0003-4385-6653</w:t>
        </w:r>
      </w:hyperlink>
    </w:p>
    <w:p w14:paraId="4F882136" w14:textId="77777777" w:rsidR="00BC299F" w:rsidRPr="00467B7E" w:rsidRDefault="00BC299F" w:rsidP="00EC7EE2">
      <w:pPr>
        <w:autoSpaceDE w:val="0"/>
        <w:autoSpaceDN w:val="0"/>
        <w:adjustRightInd w:val="0"/>
        <w:spacing w:after="0" w:line="480" w:lineRule="auto"/>
        <w:jc w:val="both"/>
        <w:rPr>
          <w:rFonts w:ascii="Times New Roman" w:hAnsi="Times New Roman" w:cs="Times New Roman"/>
        </w:rPr>
      </w:pPr>
      <w:r w:rsidRPr="00467B7E">
        <w:rPr>
          <w:rFonts w:ascii="Times New Roman" w:hAnsi="Times New Roman" w:cs="Times New Roman"/>
        </w:rPr>
        <w:t xml:space="preserve">Blaženka Gašparović </w:t>
      </w:r>
      <w:hyperlink r:id="rId11" w:history="1">
        <w:r w:rsidRPr="00467B7E">
          <w:rPr>
            <w:rStyle w:val="Hyperlink"/>
            <w:rFonts w:ascii="Times New Roman" w:hAnsi="Times New Roman"/>
            <w:color w:val="auto"/>
          </w:rPr>
          <w:t>https://orcid.org/0000-0001-5888-2139</w:t>
        </w:r>
      </w:hyperlink>
    </w:p>
    <w:p w14:paraId="346EF307" w14:textId="77777777" w:rsidR="00BC299F" w:rsidRPr="00467B7E" w:rsidRDefault="00BC299F" w:rsidP="00EC7EE2">
      <w:pPr>
        <w:autoSpaceDE w:val="0"/>
        <w:autoSpaceDN w:val="0"/>
        <w:adjustRightInd w:val="0"/>
        <w:spacing w:after="0" w:line="480" w:lineRule="auto"/>
        <w:jc w:val="both"/>
        <w:rPr>
          <w:rFonts w:ascii="Times New Roman" w:hAnsi="Times New Roman" w:cs="Times New Roman"/>
        </w:rPr>
      </w:pPr>
      <w:r w:rsidRPr="00467B7E">
        <w:rPr>
          <w:rFonts w:ascii="Times New Roman" w:hAnsi="Times New Roman" w:cs="Times New Roman"/>
        </w:rPr>
        <w:t xml:space="preserve">Snježana Kazazić </w:t>
      </w:r>
      <w:hyperlink r:id="rId12" w:history="1">
        <w:r w:rsidRPr="00467B7E">
          <w:rPr>
            <w:rStyle w:val="Hyperlink"/>
            <w:rFonts w:ascii="Times New Roman" w:hAnsi="Times New Roman"/>
            <w:color w:val="auto"/>
          </w:rPr>
          <w:t>https://orcid.org/0000-0003-1136-2456</w:t>
        </w:r>
      </w:hyperlink>
    </w:p>
    <w:p w14:paraId="1F6E284A" w14:textId="77777777" w:rsidR="00BC299F" w:rsidRPr="00467B7E" w:rsidRDefault="00BC299F" w:rsidP="00EC7EE2">
      <w:pPr>
        <w:autoSpaceDE w:val="0"/>
        <w:autoSpaceDN w:val="0"/>
        <w:adjustRightInd w:val="0"/>
        <w:spacing w:after="0" w:line="480" w:lineRule="auto"/>
        <w:jc w:val="both"/>
        <w:rPr>
          <w:rFonts w:ascii="Times New Roman" w:hAnsi="Times New Roman" w:cs="Times New Roman"/>
          <w:lang w:val="en-US"/>
        </w:rPr>
      </w:pPr>
      <w:r w:rsidRPr="00467B7E">
        <w:rPr>
          <w:rFonts w:ascii="Times New Roman" w:hAnsi="Times New Roman" w:cs="Times New Roman"/>
          <w:lang w:val="en-US"/>
        </w:rPr>
        <w:t xml:space="preserve">Milan Čanković </w:t>
      </w:r>
      <w:hyperlink r:id="rId13" w:history="1">
        <w:r w:rsidRPr="00467B7E">
          <w:rPr>
            <w:rStyle w:val="Hyperlink"/>
            <w:rFonts w:ascii="Times New Roman" w:hAnsi="Times New Roman"/>
            <w:color w:val="auto"/>
            <w:lang w:val="en-US"/>
          </w:rPr>
          <w:t>https://orcid.org/0000-0002-1679-8147</w:t>
        </w:r>
      </w:hyperlink>
    </w:p>
    <w:p w14:paraId="600C6311" w14:textId="77777777" w:rsidR="00BC299F" w:rsidRPr="00467B7E" w:rsidRDefault="00BC299F" w:rsidP="00EC7EE2">
      <w:pPr>
        <w:autoSpaceDE w:val="0"/>
        <w:autoSpaceDN w:val="0"/>
        <w:adjustRightInd w:val="0"/>
        <w:spacing w:after="0" w:line="480" w:lineRule="auto"/>
        <w:jc w:val="both"/>
        <w:rPr>
          <w:rStyle w:val="orcid-id-https"/>
          <w:rFonts w:ascii="Times New Roman" w:hAnsi="Times New Roman" w:cs="Times New Roman"/>
        </w:rPr>
      </w:pPr>
      <w:r w:rsidRPr="00467B7E">
        <w:rPr>
          <w:rStyle w:val="orcid-id-https"/>
          <w:rFonts w:ascii="Times New Roman" w:hAnsi="Times New Roman" w:cs="Times New Roman"/>
        </w:rPr>
        <w:t xml:space="preserve">Zrinka Ljubešić </w:t>
      </w:r>
      <w:hyperlink r:id="rId14" w:history="1">
        <w:r w:rsidRPr="00467B7E">
          <w:rPr>
            <w:rStyle w:val="Hyperlink"/>
            <w:rFonts w:ascii="Times New Roman" w:hAnsi="Times New Roman"/>
            <w:color w:val="auto"/>
          </w:rPr>
          <w:t>https://orcid.org/0000-0001-5502-3662</w:t>
        </w:r>
      </w:hyperlink>
    </w:p>
    <w:p w14:paraId="56416841" w14:textId="77777777" w:rsidR="00BC299F" w:rsidRPr="00467B7E" w:rsidRDefault="00BC299F" w:rsidP="00EC7EE2">
      <w:pPr>
        <w:autoSpaceDE w:val="0"/>
        <w:autoSpaceDN w:val="0"/>
        <w:adjustRightInd w:val="0"/>
        <w:spacing w:after="0" w:line="480" w:lineRule="auto"/>
        <w:jc w:val="both"/>
        <w:rPr>
          <w:rStyle w:val="Hyperlink"/>
          <w:rFonts w:ascii="Times New Roman" w:hAnsi="Times New Roman"/>
          <w:color w:val="auto"/>
        </w:rPr>
      </w:pPr>
      <w:r w:rsidRPr="00467B7E">
        <w:rPr>
          <w:rStyle w:val="orcid-id-https"/>
          <w:rFonts w:ascii="Times New Roman" w:hAnsi="Times New Roman" w:cs="Times New Roman"/>
        </w:rPr>
        <w:t xml:space="preserve">Enis Hrustić </w:t>
      </w:r>
      <w:hyperlink r:id="rId15" w:history="1">
        <w:r w:rsidRPr="00467B7E">
          <w:rPr>
            <w:rStyle w:val="Hyperlink"/>
            <w:rFonts w:ascii="Times New Roman" w:hAnsi="Times New Roman"/>
            <w:color w:val="auto"/>
          </w:rPr>
          <w:t>http://orcid.org/0000-0002-5274-8649</w:t>
        </w:r>
      </w:hyperlink>
    </w:p>
    <w:p w14:paraId="264960BA" w14:textId="77777777" w:rsidR="00BC299F" w:rsidRPr="00467B7E" w:rsidRDefault="00BC299F" w:rsidP="00EC7EE2">
      <w:pPr>
        <w:autoSpaceDE w:val="0"/>
        <w:autoSpaceDN w:val="0"/>
        <w:adjustRightInd w:val="0"/>
        <w:spacing w:after="0" w:line="480" w:lineRule="auto"/>
        <w:jc w:val="both"/>
        <w:rPr>
          <w:rFonts w:ascii="Times New Roman" w:hAnsi="Times New Roman" w:cs="Times New Roman"/>
          <w:b/>
          <w:lang w:val="en-US"/>
        </w:rPr>
      </w:pPr>
      <w:r w:rsidRPr="00467B7E">
        <w:rPr>
          <w:rFonts w:ascii="Times New Roman" w:hAnsi="Times New Roman" w:cs="Times New Roman"/>
          <w:lang w:val="en-US"/>
        </w:rPr>
        <w:t>Marina Mlakar</w:t>
      </w:r>
      <w:r w:rsidRPr="00467B7E">
        <w:rPr>
          <w:rFonts w:ascii="Times New Roman" w:hAnsi="Times New Roman" w:cs="Times New Roman"/>
          <w:b/>
          <w:lang w:val="en-US"/>
        </w:rPr>
        <w:t xml:space="preserve"> </w:t>
      </w:r>
      <w:hyperlink r:id="rId16" w:history="1">
        <w:r w:rsidRPr="00467B7E">
          <w:rPr>
            <w:rStyle w:val="Hyperlink"/>
            <w:rFonts w:ascii="Times New Roman" w:hAnsi="Times New Roman"/>
            <w:color w:val="auto"/>
          </w:rPr>
          <w:t>https://orcid.org/0000-0002-3347-3395</w:t>
        </w:r>
      </w:hyperlink>
    </w:p>
    <w:p w14:paraId="6810949D" w14:textId="77777777" w:rsidR="00BC299F" w:rsidRPr="00467B7E" w:rsidRDefault="00BC299F" w:rsidP="00EC7EE2">
      <w:pPr>
        <w:autoSpaceDE w:val="0"/>
        <w:autoSpaceDN w:val="0"/>
        <w:adjustRightInd w:val="0"/>
        <w:spacing w:after="0" w:line="480" w:lineRule="auto"/>
        <w:jc w:val="both"/>
        <w:rPr>
          <w:rFonts w:ascii="Times New Roman" w:hAnsi="Times New Roman" w:cs="Times New Roman"/>
          <w:lang w:val="en-US"/>
        </w:rPr>
      </w:pPr>
      <w:r w:rsidRPr="00467B7E">
        <w:rPr>
          <w:rFonts w:ascii="Times New Roman" w:hAnsi="Times New Roman" w:cs="Times New Roman"/>
          <w:lang w:val="en-US"/>
        </w:rPr>
        <w:t>Jinzhou Du</w:t>
      </w:r>
      <w:r w:rsidRPr="00467B7E">
        <w:rPr>
          <w:rFonts w:ascii="Times New Roman" w:hAnsi="Times New Roman" w:cs="Times New Roman"/>
          <w:b/>
          <w:lang w:val="en-US"/>
        </w:rPr>
        <w:t xml:space="preserve"> </w:t>
      </w:r>
      <w:hyperlink r:id="rId17" w:history="1">
        <w:r w:rsidRPr="00467B7E">
          <w:rPr>
            <w:rStyle w:val="Hyperlink"/>
            <w:rFonts w:ascii="Times New Roman" w:hAnsi="Times New Roman"/>
            <w:color w:val="auto"/>
            <w:lang w:val="en-US"/>
          </w:rPr>
          <w:t>http://orcid.org/0000-0002-5704-1394</w:t>
        </w:r>
      </w:hyperlink>
    </w:p>
    <w:p w14:paraId="5F222B17" w14:textId="77777777" w:rsidR="00BC299F" w:rsidRPr="00467B7E" w:rsidRDefault="00BC299F" w:rsidP="00EC7EE2">
      <w:pPr>
        <w:autoSpaceDE w:val="0"/>
        <w:autoSpaceDN w:val="0"/>
        <w:adjustRightInd w:val="0"/>
        <w:spacing w:after="0" w:line="480" w:lineRule="auto"/>
        <w:jc w:val="both"/>
        <w:rPr>
          <w:rFonts w:ascii="Times New Roman" w:hAnsi="Times New Roman" w:cs="Times New Roman"/>
        </w:rPr>
      </w:pPr>
      <w:r w:rsidRPr="00467B7E">
        <w:rPr>
          <w:rFonts w:ascii="Times New Roman" w:hAnsi="Times New Roman" w:cs="Times New Roman"/>
          <w:lang w:val="en-US"/>
        </w:rPr>
        <w:t>Ruifeng Zhang</w:t>
      </w:r>
      <w:r w:rsidRPr="00467B7E">
        <w:rPr>
          <w:rStyle w:val="orcid-id-https"/>
          <w:rFonts w:ascii="Times New Roman" w:hAnsi="Times New Roman" w:cs="Times New Roman"/>
        </w:rPr>
        <w:t xml:space="preserve">: </w:t>
      </w:r>
      <w:hyperlink r:id="rId18" w:history="1">
        <w:r w:rsidRPr="00467B7E">
          <w:rPr>
            <w:rStyle w:val="Hyperlink"/>
            <w:rFonts w:ascii="Times New Roman" w:hAnsi="Times New Roman"/>
            <w:color w:val="auto"/>
          </w:rPr>
          <w:t>https://orcid.org/0000-0002-4411-8153</w:t>
        </w:r>
      </w:hyperlink>
    </w:p>
    <w:p w14:paraId="3CDC0C50" w14:textId="77777777" w:rsidR="00BC299F" w:rsidRPr="00467B7E" w:rsidRDefault="00BC299F" w:rsidP="00EC7EE2">
      <w:pPr>
        <w:spacing w:after="120" w:line="480" w:lineRule="auto"/>
        <w:jc w:val="both"/>
        <w:rPr>
          <w:rFonts w:ascii="Times New Roman" w:hAnsi="Times New Roman" w:cs="Times New Roman"/>
          <w:lang w:val="en-US"/>
        </w:rPr>
      </w:pPr>
      <w:r w:rsidRPr="00467B7E">
        <w:rPr>
          <w:rFonts w:ascii="Times New Roman" w:hAnsi="Times New Roman" w:cs="Times New Roman"/>
        </w:rPr>
        <w:t xml:space="preserve">Zhuoyi Zhu </w:t>
      </w:r>
      <w:hyperlink r:id="rId19" w:history="1">
        <w:r w:rsidRPr="00467B7E">
          <w:rPr>
            <w:rStyle w:val="Hyperlink"/>
            <w:rFonts w:ascii="Times New Roman" w:hAnsi="Times New Roman"/>
            <w:color w:val="auto"/>
          </w:rPr>
          <w:t>http://orcid.org/0000-0002-0276-2418</w:t>
        </w:r>
      </w:hyperlink>
    </w:p>
    <w:p w14:paraId="091035F6" w14:textId="76AAB8A5" w:rsidR="008837C4" w:rsidRPr="00467B7E" w:rsidRDefault="008837C4" w:rsidP="00EC7EE2">
      <w:pPr>
        <w:spacing w:line="480" w:lineRule="auto"/>
        <w:rPr>
          <w:rFonts w:ascii="Times New Roman" w:hAnsi="Times New Roman" w:cs="Times New Roman"/>
        </w:rPr>
      </w:pPr>
    </w:p>
    <w:p w14:paraId="7A683C9D" w14:textId="32A0A3D2" w:rsidR="002F645E" w:rsidRPr="00467B7E" w:rsidRDefault="002F645E" w:rsidP="00EC7EE2">
      <w:pPr>
        <w:spacing w:after="120" w:line="480" w:lineRule="auto"/>
        <w:jc w:val="both"/>
        <w:rPr>
          <w:rFonts w:ascii="Times New Roman" w:hAnsi="Times New Roman" w:cs="Times New Roman"/>
          <w:lang w:val="en-US"/>
        </w:rPr>
      </w:pPr>
      <w:r w:rsidRPr="00467B7E">
        <w:rPr>
          <w:rFonts w:ascii="Times New Roman" w:hAnsi="Times New Roman" w:cs="Times New Roman"/>
          <w:b/>
          <w:lang w:val="en-US"/>
        </w:rPr>
        <w:t xml:space="preserve">Acknowledgements </w:t>
      </w:r>
      <w:r w:rsidRPr="00467B7E">
        <w:rPr>
          <w:rFonts w:ascii="Times New Roman" w:hAnsi="Times New Roman" w:cs="Times New Roman"/>
          <w:lang w:val="en-US"/>
        </w:rPr>
        <w:t xml:space="preserve">This work was funded by the grant from the Croatian Science Foundation under the project IP-11-2013-8607, by a grant of the Bilateral collaboration between Croatia and China (No. </w:t>
      </w:r>
      <w:r w:rsidRPr="00467B7E">
        <w:rPr>
          <w:rFonts w:ascii="Times New Roman" w:hAnsi="Times New Roman" w:cs="Times New Roman"/>
          <w:lang w:val="en-US"/>
        </w:rPr>
        <w:lastRenderedPageBreak/>
        <w:t xml:space="preserve">6-8 project in 2013), and by Ministry of Science and Technology in China (No. 2014CB441503). The authors thank dr. Jelena Dautović for carrying out </w:t>
      </w:r>
      <w:r w:rsidR="00DF7896" w:rsidRPr="00467B7E">
        <w:rPr>
          <w:rFonts w:ascii="Times New Roman" w:hAnsi="Times New Roman" w:cs="Times New Roman"/>
          <w:lang w:val="en-US"/>
        </w:rPr>
        <w:t>POC analyses of samples from the Krka River Estuary</w:t>
      </w:r>
      <w:r w:rsidRPr="00467B7E">
        <w:rPr>
          <w:rFonts w:ascii="Times New Roman" w:hAnsi="Times New Roman" w:cs="Times New Roman"/>
          <w:lang w:val="en-US"/>
        </w:rPr>
        <w:t>.</w:t>
      </w:r>
    </w:p>
    <w:p w14:paraId="7D37B93A" w14:textId="77777777" w:rsidR="009824F2" w:rsidRPr="00467B7E" w:rsidRDefault="009824F2" w:rsidP="00EC7EE2">
      <w:pPr>
        <w:spacing w:line="480" w:lineRule="auto"/>
        <w:rPr>
          <w:rFonts w:ascii="Times New Roman" w:hAnsi="Times New Roman" w:cs="Times New Roman"/>
        </w:rPr>
      </w:pPr>
    </w:p>
    <w:p w14:paraId="187D8CA6" w14:textId="77777777" w:rsidR="00CB7199" w:rsidRPr="00467B7E" w:rsidRDefault="008208C9" w:rsidP="00EC7EE2">
      <w:pPr>
        <w:spacing w:line="480" w:lineRule="auto"/>
        <w:rPr>
          <w:rFonts w:ascii="Times New Roman" w:hAnsi="Times New Roman" w:cs="Times New Roman"/>
          <w:b/>
          <w:lang w:val="en-US"/>
        </w:rPr>
      </w:pPr>
      <w:r w:rsidRPr="00467B7E">
        <w:rPr>
          <w:rFonts w:ascii="Times New Roman" w:hAnsi="Times New Roman" w:cs="Times New Roman"/>
          <w:b/>
          <w:lang w:val="en-US"/>
        </w:rPr>
        <w:t>Abstract</w:t>
      </w:r>
      <w:r w:rsidR="00EC2A36" w:rsidRPr="00467B7E">
        <w:rPr>
          <w:rFonts w:ascii="Times New Roman" w:hAnsi="Times New Roman" w:cs="Times New Roman"/>
          <w:b/>
          <w:lang w:val="en-US"/>
        </w:rPr>
        <w:t xml:space="preserve"> </w:t>
      </w:r>
    </w:p>
    <w:p w14:paraId="599AB1B6" w14:textId="7B7F3575" w:rsidR="00DE571E" w:rsidRPr="00467B7E" w:rsidRDefault="002A79F4" w:rsidP="00EC7EE2">
      <w:pPr>
        <w:spacing w:line="480" w:lineRule="auto"/>
        <w:rPr>
          <w:rFonts w:ascii="Times New Roman" w:hAnsi="Times New Roman" w:cs="Times New Roman"/>
          <w:lang w:val="en-US"/>
        </w:rPr>
      </w:pPr>
      <w:r w:rsidRPr="00467B7E">
        <w:rPr>
          <w:rFonts w:ascii="Times New Roman" w:hAnsi="Times New Roman" w:cs="Times New Roman"/>
          <w:lang w:val="en-US"/>
        </w:rPr>
        <w:t>P</w:t>
      </w:r>
      <w:r w:rsidR="00845A7C" w:rsidRPr="00467B7E">
        <w:rPr>
          <w:rFonts w:ascii="Times New Roman" w:hAnsi="Times New Roman" w:cs="Times New Roman"/>
          <w:lang w:val="en-US"/>
        </w:rPr>
        <w:t>hospholi</w:t>
      </w:r>
      <w:r w:rsidR="00DE571E" w:rsidRPr="00467B7E">
        <w:rPr>
          <w:rFonts w:ascii="Times New Roman" w:hAnsi="Times New Roman" w:cs="Times New Roman"/>
          <w:lang w:val="en-US"/>
        </w:rPr>
        <w:t>pi</w:t>
      </w:r>
      <w:r w:rsidR="00845A7C" w:rsidRPr="00467B7E">
        <w:rPr>
          <w:rFonts w:ascii="Times New Roman" w:hAnsi="Times New Roman" w:cs="Times New Roman"/>
          <w:lang w:val="en-US"/>
        </w:rPr>
        <w:t>d (PL)</w:t>
      </w:r>
      <w:r w:rsidR="00CB7199" w:rsidRPr="00467B7E">
        <w:rPr>
          <w:rFonts w:ascii="Times New Roman" w:hAnsi="Times New Roman" w:cs="Times New Roman"/>
          <w:lang w:val="en-US"/>
        </w:rPr>
        <w:t xml:space="preserve"> </w:t>
      </w:r>
      <w:r w:rsidR="00845A7C" w:rsidRPr="00467B7E">
        <w:rPr>
          <w:rFonts w:ascii="Times New Roman" w:hAnsi="Times New Roman" w:cs="Times New Roman"/>
          <w:lang w:val="en-US"/>
        </w:rPr>
        <w:t>composition ha</w:t>
      </w:r>
      <w:r w:rsidR="00DF7896" w:rsidRPr="00467B7E">
        <w:rPr>
          <w:rFonts w:ascii="Times New Roman" w:hAnsi="Times New Roman" w:cs="Times New Roman"/>
          <w:lang w:val="en-US"/>
        </w:rPr>
        <w:t>s</w:t>
      </w:r>
      <w:r w:rsidR="00845A7C" w:rsidRPr="00467B7E">
        <w:rPr>
          <w:rFonts w:ascii="Times New Roman" w:hAnsi="Times New Roman" w:cs="Times New Roman"/>
          <w:lang w:val="en-US"/>
        </w:rPr>
        <w:t xml:space="preserve"> a tremendous influence on the </w:t>
      </w:r>
      <w:r w:rsidR="00636952" w:rsidRPr="00467B7E">
        <w:rPr>
          <w:rFonts w:ascii="Times New Roman" w:hAnsi="Times New Roman" w:cs="Times New Roman"/>
          <w:lang w:val="en-US"/>
        </w:rPr>
        <w:t xml:space="preserve">cell </w:t>
      </w:r>
      <w:r w:rsidR="00845A7C" w:rsidRPr="00467B7E">
        <w:rPr>
          <w:rFonts w:ascii="Times New Roman" w:hAnsi="Times New Roman" w:cs="Times New Roman"/>
          <w:lang w:val="en-US"/>
        </w:rPr>
        <w:t>integri</w:t>
      </w:r>
      <w:r w:rsidR="00636952" w:rsidRPr="00467B7E">
        <w:rPr>
          <w:rFonts w:ascii="Times New Roman" w:hAnsi="Times New Roman" w:cs="Times New Roman"/>
          <w:lang w:val="en-US"/>
        </w:rPr>
        <w:t>ty and physiological competency. A</w:t>
      </w:r>
      <w:r w:rsidR="00845A7C" w:rsidRPr="00467B7E">
        <w:rPr>
          <w:rFonts w:ascii="Times New Roman" w:hAnsi="Times New Roman" w:cs="Times New Roman"/>
          <w:lang w:val="en-US"/>
        </w:rPr>
        <w:t xml:space="preserve">t the same time plankton PL make important metabolic fuels for higher trophic levels. </w:t>
      </w:r>
      <w:r w:rsidR="00636952" w:rsidRPr="00467B7E">
        <w:rPr>
          <w:rFonts w:ascii="Times New Roman" w:hAnsi="Times New Roman" w:cs="Times New Roman"/>
          <w:lang w:val="en-US"/>
        </w:rPr>
        <w:t xml:space="preserve">The goal of this study was to </w:t>
      </w:r>
      <w:r w:rsidR="007512DE" w:rsidRPr="00467B7E">
        <w:rPr>
          <w:rFonts w:ascii="Times New Roman" w:hAnsi="Times New Roman" w:cs="Times New Roman"/>
          <w:lang w:val="en-US"/>
        </w:rPr>
        <w:t>identify</w:t>
      </w:r>
      <w:r w:rsidR="007F2C30" w:rsidRPr="00467B7E">
        <w:rPr>
          <w:rFonts w:ascii="Times New Roman" w:hAnsi="Times New Roman" w:cs="Times New Roman"/>
          <w:lang w:val="en-US"/>
        </w:rPr>
        <w:t xml:space="preserve"> environmental control on PL production and their molecular identity of the suspended particles in </w:t>
      </w:r>
      <w:r w:rsidR="00FF2AC4" w:rsidRPr="00467B7E">
        <w:rPr>
          <w:rFonts w:ascii="Times New Roman" w:hAnsi="Times New Roman" w:cs="Times New Roman"/>
          <w:lang w:val="en-US"/>
        </w:rPr>
        <w:t>two different estuaries. We conduct</w:t>
      </w:r>
      <w:r w:rsidR="00A633C4" w:rsidRPr="00467B7E">
        <w:rPr>
          <w:rFonts w:ascii="Times New Roman" w:hAnsi="Times New Roman" w:cs="Times New Roman"/>
          <w:lang w:val="en-US"/>
        </w:rPr>
        <w:t>ed</w:t>
      </w:r>
      <w:r w:rsidR="00FF2AC4" w:rsidRPr="00467B7E">
        <w:rPr>
          <w:rFonts w:ascii="Times New Roman" w:hAnsi="Times New Roman" w:cs="Times New Roman"/>
          <w:lang w:val="en-US"/>
        </w:rPr>
        <w:t xml:space="preserve"> research in </w:t>
      </w:r>
      <w:r w:rsidR="00FF2AC4" w:rsidRPr="00467B7E">
        <w:rPr>
          <w:rFonts w:ascii="Times New Roman" w:hAnsi="Times New Roman" w:cs="Times New Roman"/>
        </w:rPr>
        <w:t xml:space="preserve">subtropical eutrophic </w:t>
      </w:r>
      <w:r w:rsidR="00FF2AC4" w:rsidRPr="00467B7E">
        <w:rPr>
          <w:rFonts w:ascii="Times New Roman" w:hAnsi="Times New Roman" w:cs="Times New Roman"/>
          <w:bCs/>
        </w:rPr>
        <w:t xml:space="preserve">Wenchang River Estuary in China and </w:t>
      </w:r>
      <w:r w:rsidR="00FF2AC4" w:rsidRPr="00467B7E">
        <w:rPr>
          <w:rFonts w:ascii="Times New Roman" w:hAnsi="Times New Roman" w:cs="Times New Roman"/>
        </w:rPr>
        <w:t xml:space="preserve">temperate pristine, mesotrophic Krka River Estuary in Croatia. </w:t>
      </w:r>
      <w:r w:rsidR="00FF2AC4" w:rsidRPr="00467B7E">
        <w:rPr>
          <w:rFonts w:ascii="Times New Roman" w:hAnsi="Times New Roman" w:cs="Times New Roman"/>
          <w:lang w:val="en-US"/>
        </w:rPr>
        <w:t xml:space="preserve">In agreement with the more abundant phytoplankton, PL concentrations were </w:t>
      </w:r>
      <w:r w:rsidR="00BC299F" w:rsidRPr="00467B7E">
        <w:rPr>
          <w:rFonts w:ascii="Times New Roman" w:hAnsi="Times New Roman" w:cs="Times New Roman"/>
          <w:lang w:val="en-US"/>
        </w:rPr>
        <w:t xml:space="preserve">much </w:t>
      </w:r>
      <w:r w:rsidR="00FF2AC4" w:rsidRPr="00467B7E">
        <w:rPr>
          <w:rFonts w:ascii="Times New Roman" w:hAnsi="Times New Roman" w:cs="Times New Roman"/>
          <w:lang w:val="en-US"/>
        </w:rPr>
        <w:t xml:space="preserve">higher in the </w:t>
      </w:r>
      <w:r w:rsidR="00FF2AC4" w:rsidRPr="00467B7E">
        <w:rPr>
          <w:rFonts w:ascii="Times New Roman" w:hAnsi="Times New Roman" w:cs="Times New Roman"/>
          <w:bCs/>
        </w:rPr>
        <w:t>Wenchang River Estuary</w:t>
      </w:r>
      <w:r w:rsidR="008668B6" w:rsidRPr="00467B7E">
        <w:rPr>
          <w:rFonts w:ascii="Times New Roman" w:hAnsi="Times New Roman" w:cs="Times New Roman"/>
          <w:lang w:val="en-US"/>
        </w:rPr>
        <w:t xml:space="preserve"> (30.3-</w:t>
      </w:r>
      <w:r w:rsidR="001C01D5" w:rsidRPr="00467B7E">
        <w:rPr>
          <w:rFonts w:ascii="Times New Roman" w:hAnsi="Times New Roman" w:cs="Times New Roman"/>
          <w:lang w:val="en-US"/>
        </w:rPr>
        <w:t>178.2 μg L</w:t>
      </w:r>
      <w:r w:rsidR="00FF2AC4" w:rsidRPr="00467B7E">
        <w:rPr>
          <w:rFonts w:ascii="Times New Roman" w:hAnsi="Times New Roman" w:cs="Times New Roman"/>
          <w:vertAlign w:val="superscript"/>
          <w:lang w:val="en-US"/>
        </w:rPr>
        <w:t>-1</w:t>
      </w:r>
      <w:r w:rsidR="00FF2AC4" w:rsidRPr="00467B7E">
        <w:rPr>
          <w:rFonts w:ascii="Times New Roman" w:hAnsi="Times New Roman" w:cs="Times New Roman"/>
          <w:lang w:val="en-US"/>
        </w:rPr>
        <w:t xml:space="preserve">) than in the </w:t>
      </w:r>
      <w:r w:rsidR="00FF2AC4" w:rsidRPr="00467B7E">
        <w:rPr>
          <w:rFonts w:ascii="Times New Roman" w:hAnsi="Times New Roman" w:cs="Times New Roman"/>
        </w:rPr>
        <w:t>Krka River Estuary</w:t>
      </w:r>
      <w:r w:rsidR="008668B6" w:rsidRPr="00467B7E">
        <w:rPr>
          <w:rFonts w:ascii="Times New Roman" w:hAnsi="Times New Roman" w:cs="Times New Roman"/>
          <w:lang w:val="en-US"/>
        </w:rPr>
        <w:t xml:space="preserve"> (8.4-</w:t>
      </w:r>
      <w:r w:rsidR="001C01D5" w:rsidRPr="00467B7E">
        <w:rPr>
          <w:rFonts w:ascii="Times New Roman" w:hAnsi="Times New Roman" w:cs="Times New Roman"/>
          <w:lang w:val="en-US"/>
        </w:rPr>
        <w:t>18.8 μg L</w:t>
      </w:r>
      <w:r w:rsidR="00FF2AC4" w:rsidRPr="00467B7E">
        <w:rPr>
          <w:rFonts w:ascii="Times New Roman" w:hAnsi="Times New Roman" w:cs="Times New Roman"/>
          <w:vertAlign w:val="superscript"/>
          <w:lang w:val="en-US"/>
        </w:rPr>
        <w:t>-1</w:t>
      </w:r>
      <w:r w:rsidR="00FF2AC4" w:rsidRPr="00467B7E">
        <w:rPr>
          <w:rFonts w:ascii="Times New Roman" w:hAnsi="Times New Roman" w:cs="Times New Roman"/>
          <w:lang w:val="en-US"/>
        </w:rPr>
        <w:t xml:space="preserve">). </w:t>
      </w:r>
      <w:r w:rsidR="00BC4018" w:rsidRPr="00467B7E">
        <w:rPr>
          <w:rFonts w:ascii="Times New Roman" w:hAnsi="Times New Roman" w:cs="Times New Roman"/>
          <w:lang w:val="en-US"/>
        </w:rPr>
        <w:t>Given that s</w:t>
      </w:r>
      <w:r w:rsidR="00DE571E" w:rsidRPr="00467B7E">
        <w:rPr>
          <w:rFonts w:ascii="Times New Roman" w:hAnsi="Times New Roman" w:cs="Times New Roman"/>
          <w:lang w:val="en-US"/>
        </w:rPr>
        <w:t xml:space="preserve">ix PL </w:t>
      </w:r>
      <w:r w:rsidR="00E72DBB" w:rsidRPr="00467B7E">
        <w:rPr>
          <w:rFonts w:ascii="Times New Roman" w:hAnsi="Times New Roman" w:cs="Times New Roman"/>
          <w:lang w:val="en-US"/>
        </w:rPr>
        <w:t xml:space="preserve">classes </w:t>
      </w:r>
      <w:r w:rsidR="00DE571E" w:rsidRPr="00467B7E">
        <w:rPr>
          <w:rFonts w:ascii="Times New Roman" w:hAnsi="Times New Roman" w:cs="Times New Roman"/>
          <w:lang w:val="en-US"/>
        </w:rPr>
        <w:t>investigated</w:t>
      </w:r>
      <w:r w:rsidR="00BC4018" w:rsidRPr="00467B7E">
        <w:rPr>
          <w:rFonts w:ascii="Times New Roman" w:hAnsi="Times New Roman" w:cs="Times New Roman"/>
          <w:lang w:val="en-US"/>
        </w:rPr>
        <w:t xml:space="preserve"> </w:t>
      </w:r>
      <w:r w:rsidR="00EF2ECE" w:rsidRPr="00467B7E">
        <w:rPr>
          <w:rFonts w:ascii="Times New Roman" w:hAnsi="Times New Roman" w:cs="Times New Roman"/>
          <w:lang w:val="en-US"/>
        </w:rPr>
        <w:t>(phosphatidylcholine (PC), phosphatidylglycerol (PG), phosphatidylethanolamine (PE), phosphatidic acid (PA), phosphatidylinositol (</w:t>
      </w:r>
      <w:r w:rsidR="00DD02B1" w:rsidRPr="00467B7E">
        <w:rPr>
          <w:rFonts w:ascii="Times New Roman" w:hAnsi="Times New Roman" w:cs="Times New Roman"/>
          <w:lang w:val="en-US"/>
        </w:rPr>
        <w:t>PI), and phosphatidylserine (PS</w:t>
      </w:r>
      <w:r w:rsidR="00EF2ECE" w:rsidRPr="00467B7E">
        <w:rPr>
          <w:rFonts w:ascii="Times New Roman" w:hAnsi="Times New Roman" w:cs="Times New Roman"/>
          <w:lang w:val="en-US"/>
        </w:rPr>
        <w:t>)</w:t>
      </w:r>
      <w:r w:rsidR="00DF7896" w:rsidRPr="00467B7E">
        <w:rPr>
          <w:rFonts w:ascii="Times New Roman" w:hAnsi="Times New Roman" w:cs="Times New Roman"/>
          <w:lang w:val="en-US"/>
        </w:rPr>
        <w:t>)</w:t>
      </w:r>
      <w:r w:rsidR="00EF2ECE" w:rsidRPr="00467B7E">
        <w:rPr>
          <w:rFonts w:ascii="Times New Roman" w:hAnsi="Times New Roman" w:cs="Times New Roman"/>
          <w:lang w:val="en-US"/>
        </w:rPr>
        <w:t xml:space="preserve"> </w:t>
      </w:r>
      <w:r w:rsidR="00DE571E" w:rsidRPr="00467B7E">
        <w:rPr>
          <w:rStyle w:val="fontstyle01"/>
          <w:rFonts w:ascii="Times New Roman" w:hAnsi="Times New Roman" w:cs="Times New Roman"/>
          <w:color w:val="auto"/>
          <w:sz w:val="22"/>
          <w:szCs w:val="22"/>
        </w:rPr>
        <w:t>have different roles in the cell</w:t>
      </w:r>
      <w:r w:rsidR="00BC4018" w:rsidRPr="00467B7E">
        <w:rPr>
          <w:rStyle w:val="fontstyle01"/>
          <w:rFonts w:ascii="Times New Roman" w:hAnsi="Times New Roman" w:cs="Times New Roman"/>
          <w:color w:val="auto"/>
          <w:sz w:val="22"/>
          <w:szCs w:val="22"/>
        </w:rPr>
        <w:t>,</w:t>
      </w:r>
      <w:r w:rsidR="00DE571E" w:rsidRPr="00467B7E">
        <w:rPr>
          <w:rStyle w:val="fontstyle01"/>
          <w:rFonts w:ascii="Times New Roman" w:hAnsi="Times New Roman" w:cs="Times New Roman"/>
          <w:color w:val="auto"/>
          <w:sz w:val="22"/>
          <w:szCs w:val="22"/>
        </w:rPr>
        <w:t xml:space="preserve"> </w:t>
      </w:r>
      <w:r w:rsidR="00173D7F" w:rsidRPr="00467B7E">
        <w:rPr>
          <w:rStyle w:val="fontstyle01"/>
          <w:rFonts w:ascii="Times New Roman" w:hAnsi="Times New Roman" w:cs="Times New Roman"/>
          <w:color w:val="auto"/>
          <w:sz w:val="22"/>
          <w:szCs w:val="22"/>
        </w:rPr>
        <w:t>we</w:t>
      </w:r>
      <w:r w:rsidR="00DE571E" w:rsidRPr="00467B7E">
        <w:rPr>
          <w:rStyle w:val="fontstyle01"/>
          <w:rFonts w:ascii="Times New Roman" w:hAnsi="Times New Roman" w:cs="Times New Roman"/>
          <w:color w:val="auto"/>
          <w:sz w:val="22"/>
          <w:szCs w:val="22"/>
        </w:rPr>
        <w:t xml:space="preserve"> </w:t>
      </w:r>
      <w:r w:rsidR="00173D7F" w:rsidRPr="00467B7E">
        <w:rPr>
          <w:rStyle w:val="fontstyle01"/>
          <w:rFonts w:ascii="Times New Roman" w:hAnsi="Times New Roman" w:cs="Times New Roman"/>
          <w:color w:val="auto"/>
          <w:sz w:val="22"/>
          <w:szCs w:val="22"/>
        </w:rPr>
        <w:t>expected</w:t>
      </w:r>
      <w:r w:rsidR="00DE571E" w:rsidRPr="00467B7E">
        <w:rPr>
          <w:rStyle w:val="fontstyle01"/>
          <w:rFonts w:ascii="Times New Roman" w:hAnsi="Times New Roman" w:cs="Times New Roman"/>
          <w:color w:val="auto"/>
          <w:sz w:val="22"/>
          <w:szCs w:val="22"/>
        </w:rPr>
        <w:t xml:space="preserve"> their different </w:t>
      </w:r>
      <w:r w:rsidR="00161FDE" w:rsidRPr="00467B7E">
        <w:rPr>
          <w:rFonts w:ascii="Times New Roman" w:hAnsi="Times New Roman" w:cs="Times New Roman"/>
          <w:shd w:val="clear" w:color="auto" w:fill="FFFFFF"/>
          <w:lang w:val="en-US"/>
        </w:rPr>
        <w:t xml:space="preserve">fatty acid </w:t>
      </w:r>
      <w:r w:rsidR="00DE571E" w:rsidRPr="00467B7E">
        <w:rPr>
          <w:rStyle w:val="fontstyle01"/>
          <w:rFonts w:ascii="Times New Roman" w:hAnsi="Times New Roman" w:cs="Times New Roman"/>
          <w:color w:val="auto"/>
          <w:sz w:val="22"/>
          <w:szCs w:val="22"/>
        </w:rPr>
        <w:t xml:space="preserve">composition in different </w:t>
      </w:r>
      <w:r w:rsidR="00DE571E" w:rsidRPr="00467B7E">
        <w:rPr>
          <w:rFonts w:ascii="Times New Roman" w:hAnsi="Times New Roman" w:cs="Times New Roman"/>
          <w:lang w:val="en-US"/>
        </w:rPr>
        <w:t>environments.</w:t>
      </w:r>
      <w:r w:rsidR="00EF2ECE" w:rsidRPr="00467B7E">
        <w:rPr>
          <w:rFonts w:ascii="Times New Roman" w:hAnsi="Times New Roman" w:cs="Times New Roman"/>
          <w:lang w:val="en-US"/>
        </w:rPr>
        <w:t xml:space="preserve"> W</w:t>
      </w:r>
      <w:r w:rsidR="00BC4018" w:rsidRPr="00467B7E">
        <w:rPr>
          <w:rFonts w:ascii="Times New Roman" w:hAnsi="Times New Roman" w:cs="Times New Roman"/>
          <w:lang w:val="en-US"/>
        </w:rPr>
        <w:t xml:space="preserve">e found small differences in the </w:t>
      </w:r>
      <w:r w:rsidR="00AD10E3" w:rsidRPr="00467B7E">
        <w:rPr>
          <w:rFonts w:ascii="Times New Roman" w:hAnsi="Times New Roman" w:cs="Times New Roman"/>
          <w:lang w:val="en-US"/>
        </w:rPr>
        <w:t xml:space="preserve">fatty acid </w:t>
      </w:r>
      <w:r w:rsidR="00BC4018" w:rsidRPr="00467B7E">
        <w:rPr>
          <w:rFonts w:ascii="Times New Roman" w:hAnsi="Times New Roman" w:cs="Times New Roman"/>
          <w:lang w:val="en-US"/>
        </w:rPr>
        <w:t>composition of PC, PG, and PI</w:t>
      </w:r>
      <w:r w:rsidR="00482FC7" w:rsidRPr="00467B7E">
        <w:rPr>
          <w:rFonts w:ascii="Times New Roman" w:hAnsi="Times New Roman" w:cs="Times New Roman"/>
          <w:lang w:val="en-US"/>
        </w:rPr>
        <w:t xml:space="preserve"> between two estuaries</w:t>
      </w:r>
      <w:r w:rsidR="00892F62" w:rsidRPr="00467B7E">
        <w:rPr>
          <w:rFonts w:ascii="Times New Roman" w:hAnsi="Times New Roman" w:cs="Times New Roman"/>
          <w:lang w:val="en-US"/>
        </w:rPr>
        <w:t xml:space="preserve">. </w:t>
      </w:r>
      <w:r w:rsidR="00246E61" w:rsidRPr="00467B7E">
        <w:rPr>
          <w:rFonts w:ascii="Times New Roman" w:hAnsi="Times New Roman" w:cs="Times New Roman"/>
          <w:lang w:val="en-US"/>
        </w:rPr>
        <w:t xml:space="preserve">These results suggest that </w:t>
      </w:r>
      <w:r w:rsidR="00246E61" w:rsidRPr="00467B7E">
        <w:rPr>
          <w:rStyle w:val="fontstyle01"/>
          <w:rFonts w:ascii="Times New Roman" w:hAnsi="Times New Roman" w:cs="Times New Roman"/>
          <w:color w:val="auto"/>
          <w:sz w:val="22"/>
          <w:szCs w:val="22"/>
        </w:rPr>
        <w:t xml:space="preserve">the essential fatty acid compositions </w:t>
      </w:r>
      <w:r w:rsidR="00246E61" w:rsidRPr="00467B7E">
        <w:rPr>
          <w:rFonts w:ascii="Times New Roman" w:hAnsi="Times New Roman" w:cs="Times New Roman"/>
          <w:lang w:val="en-US"/>
        </w:rPr>
        <w:t>of these</w:t>
      </w:r>
      <w:r w:rsidR="00246E61" w:rsidRPr="00467B7E">
        <w:rPr>
          <w:rStyle w:val="fontstyle01"/>
          <w:rFonts w:ascii="Times New Roman" w:hAnsi="Times New Roman" w:cs="Times New Roman"/>
          <w:color w:val="auto"/>
          <w:sz w:val="22"/>
          <w:szCs w:val="22"/>
        </w:rPr>
        <w:t xml:space="preserve"> PL in </w:t>
      </w:r>
      <w:r w:rsidR="00246E61" w:rsidRPr="00467B7E">
        <w:rPr>
          <w:rFonts w:ascii="Times New Roman" w:hAnsi="Times New Roman" w:cs="Times New Roman"/>
          <w:lang w:val="en-US"/>
        </w:rPr>
        <w:t>estuarine plankton are relatively constant in order</w:t>
      </w:r>
      <w:r w:rsidR="00246E61" w:rsidRPr="00467B7E">
        <w:rPr>
          <w:rStyle w:val="fontstyle01"/>
          <w:rFonts w:ascii="Times New Roman" w:hAnsi="Times New Roman" w:cs="Times New Roman"/>
          <w:color w:val="auto"/>
          <w:sz w:val="22"/>
          <w:szCs w:val="22"/>
        </w:rPr>
        <w:t xml:space="preserve"> to preserve membrane functions and/or cell processes in which they are involved regardless of environmental conditions. In contrast, </w:t>
      </w:r>
      <w:r w:rsidR="00DE571E" w:rsidRPr="00467B7E">
        <w:rPr>
          <w:rStyle w:val="fontstyle01"/>
          <w:rFonts w:ascii="Times New Roman" w:hAnsi="Times New Roman" w:cs="Times New Roman"/>
          <w:color w:val="auto"/>
          <w:sz w:val="22"/>
          <w:szCs w:val="22"/>
        </w:rPr>
        <w:t>PE, PA and PS fatty acid composition substantially differ</w:t>
      </w:r>
      <w:r w:rsidR="00482FC7" w:rsidRPr="00467B7E">
        <w:rPr>
          <w:rStyle w:val="fontstyle01"/>
          <w:rFonts w:ascii="Times New Roman" w:hAnsi="Times New Roman" w:cs="Times New Roman"/>
          <w:color w:val="auto"/>
          <w:sz w:val="22"/>
          <w:szCs w:val="22"/>
        </w:rPr>
        <w:t>ed</w:t>
      </w:r>
      <w:r w:rsidR="00DE571E" w:rsidRPr="00467B7E">
        <w:rPr>
          <w:rStyle w:val="fontstyle01"/>
          <w:rFonts w:ascii="Times New Roman" w:hAnsi="Times New Roman" w:cs="Times New Roman"/>
          <w:color w:val="auto"/>
          <w:sz w:val="22"/>
          <w:szCs w:val="22"/>
        </w:rPr>
        <w:t xml:space="preserve"> between </w:t>
      </w:r>
      <w:r w:rsidR="00106EB9" w:rsidRPr="00467B7E">
        <w:rPr>
          <w:rStyle w:val="fontstyle01"/>
          <w:rFonts w:ascii="Times New Roman" w:hAnsi="Times New Roman" w:cs="Times New Roman"/>
          <w:color w:val="auto"/>
          <w:sz w:val="22"/>
          <w:szCs w:val="22"/>
        </w:rPr>
        <w:t xml:space="preserve">two </w:t>
      </w:r>
      <w:r w:rsidR="00DE571E" w:rsidRPr="00467B7E">
        <w:rPr>
          <w:rStyle w:val="fontstyle01"/>
          <w:rFonts w:ascii="Times New Roman" w:hAnsi="Times New Roman" w:cs="Times New Roman"/>
          <w:color w:val="auto"/>
          <w:sz w:val="22"/>
          <w:szCs w:val="22"/>
        </w:rPr>
        <w:t xml:space="preserve">estuaries as well as throughout the salinity gradient in each estuary. This suggests the adaptability of plankton to remodel these PL depending on the environmental conditions </w:t>
      </w:r>
      <w:r w:rsidR="00442492" w:rsidRPr="00467B7E">
        <w:rPr>
          <w:rStyle w:val="fontstyle01"/>
          <w:rFonts w:ascii="Times New Roman" w:hAnsi="Times New Roman" w:cs="Times New Roman"/>
          <w:color w:val="auto"/>
          <w:sz w:val="22"/>
          <w:szCs w:val="22"/>
        </w:rPr>
        <w:t>and</w:t>
      </w:r>
      <w:r w:rsidR="00DE571E" w:rsidRPr="00467B7E">
        <w:rPr>
          <w:rStyle w:val="fontstyle01"/>
          <w:rFonts w:ascii="Times New Roman" w:hAnsi="Times New Roman" w:cs="Times New Roman"/>
          <w:color w:val="auto"/>
          <w:sz w:val="22"/>
          <w:szCs w:val="22"/>
        </w:rPr>
        <w:t xml:space="preserve"> </w:t>
      </w:r>
      <w:r w:rsidR="00442492" w:rsidRPr="00467B7E">
        <w:rPr>
          <w:rStyle w:val="fontstyle01"/>
          <w:rFonts w:ascii="Times New Roman" w:hAnsi="Times New Roman" w:cs="Times New Roman"/>
          <w:color w:val="auto"/>
          <w:sz w:val="22"/>
          <w:szCs w:val="22"/>
        </w:rPr>
        <w:t xml:space="preserve">the </w:t>
      </w:r>
      <w:r w:rsidR="00DE571E" w:rsidRPr="00467B7E">
        <w:rPr>
          <w:rStyle w:val="fontstyle01"/>
          <w:rFonts w:ascii="Times New Roman" w:hAnsi="Times New Roman" w:cs="Times New Roman"/>
          <w:color w:val="auto"/>
          <w:sz w:val="22"/>
          <w:szCs w:val="22"/>
        </w:rPr>
        <w:t xml:space="preserve">plankton community structure. </w:t>
      </w:r>
      <w:r w:rsidR="00EF2ECE" w:rsidRPr="00467B7E">
        <w:rPr>
          <w:rStyle w:val="fontstyle01"/>
          <w:rFonts w:ascii="Times New Roman" w:hAnsi="Times New Roman" w:cs="Times New Roman"/>
          <w:color w:val="auto"/>
          <w:sz w:val="22"/>
          <w:szCs w:val="22"/>
        </w:rPr>
        <w:t>G</w:t>
      </w:r>
      <w:r w:rsidR="00442492" w:rsidRPr="00467B7E">
        <w:rPr>
          <w:rStyle w:val="fontstyle01"/>
          <w:rFonts w:ascii="Times New Roman" w:hAnsi="Times New Roman" w:cs="Times New Roman"/>
          <w:color w:val="auto"/>
          <w:sz w:val="22"/>
          <w:szCs w:val="22"/>
        </w:rPr>
        <w:t xml:space="preserve">ood </w:t>
      </w:r>
      <w:r w:rsidR="00DE571E" w:rsidRPr="00467B7E">
        <w:rPr>
          <w:rStyle w:val="fontstyle01"/>
          <w:rFonts w:ascii="Times New Roman" w:hAnsi="Times New Roman" w:cs="Times New Roman"/>
          <w:color w:val="auto"/>
          <w:sz w:val="22"/>
          <w:szCs w:val="22"/>
        </w:rPr>
        <w:t>environmental conditions</w:t>
      </w:r>
      <w:r w:rsidR="00442492" w:rsidRPr="00467B7E">
        <w:rPr>
          <w:rStyle w:val="fontstyle01"/>
          <w:rFonts w:ascii="Times New Roman" w:hAnsi="Times New Roman" w:cs="Times New Roman"/>
          <w:color w:val="auto"/>
          <w:sz w:val="22"/>
          <w:szCs w:val="22"/>
        </w:rPr>
        <w:t xml:space="preserve"> (favorable N/P ratio, temperature) </w:t>
      </w:r>
      <w:r w:rsidR="00DE571E" w:rsidRPr="00467B7E">
        <w:rPr>
          <w:rStyle w:val="fontstyle01"/>
          <w:rFonts w:ascii="Times New Roman" w:hAnsi="Times New Roman" w:cs="Times New Roman"/>
          <w:color w:val="auto"/>
          <w:sz w:val="22"/>
          <w:szCs w:val="22"/>
        </w:rPr>
        <w:t xml:space="preserve">are important for increased PL content </w:t>
      </w:r>
      <w:r w:rsidR="00630802" w:rsidRPr="00467B7E">
        <w:rPr>
          <w:rStyle w:val="fontstyle01"/>
          <w:rFonts w:ascii="Times New Roman" w:hAnsi="Times New Roman" w:cs="Times New Roman"/>
          <w:color w:val="0070C0"/>
          <w:sz w:val="22"/>
          <w:szCs w:val="22"/>
        </w:rPr>
        <w:t>(%</w:t>
      </w:r>
      <w:r w:rsidR="00685651" w:rsidRPr="00467B7E">
        <w:rPr>
          <w:rStyle w:val="fontstyle01"/>
          <w:rFonts w:ascii="Times New Roman" w:hAnsi="Times New Roman" w:cs="Times New Roman"/>
          <w:color w:val="0070C0"/>
          <w:sz w:val="22"/>
          <w:szCs w:val="22"/>
        </w:rPr>
        <w:t xml:space="preserve"> in POC and total lipids) </w:t>
      </w:r>
      <w:r w:rsidR="00DE571E" w:rsidRPr="00467B7E">
        <w:rPr>
          <w:rStyle w:val="fontstyle01"/>
          <w:rFonts w:ascii="Times New Roman" w:hAnsi="Times New Roman" w:cs="Times New Roman"/>
          <w:color w:val="auto"/>
          <w:sz w:val="22"/>
          <w:szCs w:val="22"/>
        </w:rPr>
        <w:t xml:space="preserve">in estuarine plankton and increased essential polyunsaturated </w:t>
      </w:r>
      <w:r w:rsidR="00AD10E3" w:rsidRPr="00467B7E">
        <w:rPr>
          <w:rFonts w:ascii="Times New Roman" w:hAnsi="Times New Roman" w:cs="Times New Roman"/>
          <w:lang w:val="en-US"/>
        </w:rPr>
        <w:t>fatty acid</w:t>
      </w:r>
      <w:r w:rsidR="00DE571E" w:rsidRPr="00467B7E">
        <w:rPr>
          <w:rStyle w:val="fontstyle01"/>
          <w:rFonts w:ascii="Times New Roman" w:hAnsi="Times New Roman" w:cs="Times New Roman"/>
          <w:color w:val="auto"/>
          <w:sz w:val="22"/>
          <w:szCs w:val="22"/>
        </w:rPr>
        <w:t xml:space="preserve"> content in PL</w:t>
      </w:r>
      <w:r w:rsidR="007B30DE" w:rsidRPr="00467B7E">
        <w:rPr>
          <w:rStyle w:val="fontstyle01"/>
          <w:rFonts w:ascii="Times New Roman" w:hAnsi="Times New Roman" w:cs="Times New Roman"/>
          <w:color w:val="auto"/>
          <w:sz w:val="22"/>
          <w:szCs w:val="22"/>
        </w:rPr>
        <w:t xml:space="preserve"> </w:t>
      </w:r>
      <w:r w:rsidR="009357F7" w:rsidRPr="00467B7E">
        <w:rPr>
          <w:rFonts w:ascii="Times New Roman" w:hAnsi="Times New Roman" w:cs="Times New Roman"/>
          <w:lang w:val="en-US"/>
        </w:rPr>
        <w:t>which</w:t>
      </w:r>
      <w:r w:rsidR="007B30DE" w:rsidRPr="00467B7E">
        <w:rPr>
          <w:rFonts w:ascii="Times New Roman" w:hAnsi="Times New Roman" w:cs="Times New Roman"/>
          <w:lang w:val="en-US"/>
        </w:rPr>
        <w:t xml:space="preserve"> </w:t>
      </w:r>
      <w:r w:rsidR="009357F7" w:rsidRPr="00467B7E">
        <w:rPr>
          <w:rFonts w:ascii="Times New Roman" w:hAnsi="Times New Roman" w:cs="Times New Roman"/>
          <w:lang w:val="en-US"/>
        </w:rPr>
        <w:t>is</w:t>
      </w:r>
      <w:r w:rsidR="007B30DE" w:rsidRPr="00467B7E">
        <w:rPr>
          <w:rFonts w:ascii="Times New Roman" w:hAnsi="Times New Roman" w:cs="Times New Roman"/>
          <w:lang w:val="en-US"/>
        </w:rPr>
        <w:t xml:space="preserve"> </w:t>
      </w:r>
      <w:r w:rsidR="009357F7" w:rsidRPr="00467B7E">
        <w:rPr>
          <w:rFonts w:ascii="Times New Roman" w:hAnsi="Times New Roman" w:cs="Times New Roman"/>
          <w:lang w:val="en-US"/>
        </w:rPr>
        <w:t>beneficial</w:t>
      </w:r>
      <w:r w:rsidR="007B30DE" w:rsidRPr="00467B7E">
        <w:rPr>
          <w:rFonts w:ascii="Times New Roman" w:hAnsi="Times New Roman" w:cs="Times New Roman"/>
          <w:lang w:val="en-US"/>
        </w:rPr>
        <w:t xml:space="preserve"> to </w:t>
      </w:r>
      <w:r w:rsidR="007B30DE" w:rsidRPr="00467B7E">
        <w:rPr>
          <w:rFonts w:ascii="Times New Roman" w:hAnsi="Times New Roman" w:cs="Times New Roman"/>
          <w:bCs/>
          <w:kern w:val="28"/>
          <w:lang w:eastAsia="x-none"/>
        </w:rPr>
        <w:t>higher trophic levels</w:t>
      </w:r>
      <w:r w:rsidR="00DE571E" w:rsidRPr="00467B7E">
        <w:rPr>
          <w:rStyle w:val="fontstyle01"/>
          <w:rFonts w:ascii="Times New Roman" w:hAnsi="Times New Roman" w:cs="Times New Roman"/>
          <w:color w:val="auto"/>
          <w:sz w:val="22"/>
          <w:szCs w:val="22"/>
        </w:rPr>
        <w:t>.</w:t>
      </w:r>
    </w:p>
    <w:p w14:paraId="01B3DE22" w14:textId="64BE9292" w:rsidR="00DE571E" w:rsidRPr="00467B7E" w:rsidRDefault="00DE571E" w:rsidP="00EC7EE2">
      <w:pPr>
        <w:spacing w:after="120" w:line="480" w:lineRule="auto"/>
        <w:jc w:val="both"/>
        <w:rPr>
          <w:rFonts w:ascii="Times New Roman" w:hAnsi="Times New Roman" w:cs="Times New Roman"/>
          <w:lang w:val="en-US"/>
        </w:rPr>
      </w:pPr>
    </w:p>
    <w:p w14:paraId="41754BEA" w14:textId="6CA75A10" w:rsidR="00417366" w:rsidRPr="00467B7E" w:rsidRDefault="00417366" w:rsidP="00EC7EE2">
      <w:pPr>
        <w:spacing w:line="480" w:lineRule="auto"/>
        <w:rPr>
          <w:rFonts w:ascii="Times New Roman" w:hAnsi="Times New Roman" w:cs="Times New Roman"/>
        </w:rPr>
      </w:pPr>
      <w:r w:rsidRPr="00467B7E">
        <w:rPr>
          <w:rFonts w:ascii="Times New Roman" w:hAnsi="Times New Roman" w:cs="Times New Roman"/>
          <w:b/>
        </w:rPr>
        <w:lastRenderedPageBreak/>
        <w:t>Keywords</w:t>
      </w:r>
      <w:r w:rsidRPr="00467B7E">
        <w:rPr>
          <w:rFonts w:ascii="Times New Roman" w:hAnsi="Times New Roman" w:cs="Times New Roman"/>
        </w:rPr>
        <w:t xml:space="preserve"> phospholipids </w:t>
      </w:r>
      <w:r w:rsidRPr="00467B7E">
        <w:rPr>
          <w:rFonts w:ascii="Times New Roman" w:hAnsi="Times New Roman" w:cs="Times New Roman"/>
        </w:rPr>
        <w:sym w:font="Symbol" w:char="F0D7"/>
      </w:r>
      <w:r w:rsidRPr="00467B7E">
        <w:rPr>
          <w:rFonts w:ascii="Times New Roman" w:hAnsi="Times New Roman" w:cs="Times New Roman"/>
        </w:rPr>
        <w:t xml:space="preserve"> fatty acids </w:t>
      </w:r>
      <w:r w:rsidRPr="00467B7E">
        <w:rPr>
          <w:rFonts w:ascii="Times New Roman" w:hAnsi="Times New Roman" w:cs="Times New Roman"/>
        </w:rPr>
        <w:sym w:font="Symbol" w:char="F0D7"/>
      </w:r>
      <w:r w:rsidRPr="00467B7E">
        <w:rPr>
          <w:rFonts w:ascii="Times New Roman" w:hAnsi="Times New Roman" w:cs="Times New Roman"/>
        </w:rPr>
        <w:t xml:space="preserve"> estuaries </w:t>
      </w:r>
      <w:r w:rsidRPr="00467B7E">
        <w:rPr>
          <w:rFonts w:ascii="Times New Roman" w:hAnsi="Times New Roman" w:cs="Times New Roman"/>
        </w:rPr>
        <w:sym w:font="Symbol" w:char="F0D7"/>
      </w:r>
      <w:r w:rsidRPr="00467B7E">
        <w:rPr>
          <w:rFonts w:ascii="Times New Roman" w:hAnsi="Times New Roman" w:cs="Times New Roman"/>
        </w:rPr>
        <w:t xml:space="preserve"> temperate </w:t>
      </w:r>
      <w:r w:rsidRPr="00467B7E">
        <w:rPr>
          <w:rFonts w:ascii="Times New Roman" w:hAnsi="Times New Roman" w:cs="Times New Roman"/>
        </w:rPr>
        <w:sym w:font="Symbol" w:char="F0D7"/>
      </w:r>
      <w:r w:rsidRPr="00467B7E">
        <w:rPr>
          <w:rFonts w:ascii="Times New Roman" w:hAnsi="Times New Roman" w:cs="Times New Roman"/>
        </w:rPr>
        <w:t xml:space="preserve"> subtropical </w:t>
      </w:r>
      <w:r w:rsidRPr="00467B7E">
        <w:rPr>
          <w:rFonts w:ascii="Times New Roman" w:hAnsi="Times New Roman" w:cs="Times New Roman"/>
        </w:rPr>
        <w:sym w:font="Symbol" w:char="F0D7"/>
      </w:r>
      <w:r w:rsidRPr="00467B7E">
        <w:rPr>
          <w:rFonts w:ascii="Times New Roman" w:hAnsi="Times New Roman" w:cs="Times New Roman"/>
        </w:rPr>
        <w:t xml:space="preserve"> phytoplankton pigments</w:t>
      </w:r>
    </w:p>
    <w:p w14:paraId="4BEE341D" w14:textId="77777777" w:rsidR="00992B55" w:rsidRPr="00467B7E" w:rsidRDefault="00992B55" w:rsidP="00EC7EE2">
      <w:pPr>
        <w:spacing w:line="480" w:lineRule="auto"/>
        <w:rPr>
          <w:rFonts w:ascii="Times New Roman" w:hAnsi="Times New Roman" w:cs="Times New Roman"/>
        </w:rPr>
      </w:pPr>
    </w:p>
    <w:p w14:paraId="0C5209CA" w14:textId="77777777" w:rsidR="00064BD7" w:rsidRPr="00467B7E" w:rsidRDefault="00E15653" w:rsidP="00EC7EE2">
      <w:pPr>
        <w:spacing w:line="480" w:lineRule="auto"/>
        <w:rPr>
          <w:rFonts w:ascii="Times New Roman" w:hAnsi="Times New Roman" w:cs="Times New Roman"/>
          <w:b/>
          <w:lang w:val="en-US" w:eastAsia="hr-HR"/>
        </w:rPr>
      </w:pPr>
      <w:r w:rsidRPr="00467B7E">
        <w:rPr>
          <w:rFonts w:ascii="Times New Roman" w:hAnsi="Times New Roman" w:cs="Times New Roman"/>
          <w:b/>
          <w:lang w:val="en-US" w:eastAsia="hr-HR"/>
        </w:rPr>
        <w:t>Introduction</w:t>
      </w:r>
    </w:p>
    <w:p w14:paraId="043ABC46" w14:textId="5A328670" w:rsidR="000B3B18" w:rsidRPr="00467B7E" w:rsidRDefault="000B3B18" w:rsidP="00EC7EE2">
      <w:pPr>
        <w:spacing w:line="480" w:lineRule="auto"/>
        <w:jc w:val="both"/>
        <w:rPr>
          <w:rFonts w:ascii="Times New Roman" w:hAnsi="Times New Roman" w:cs="Times New Roman"/>
          <w:shd w:val="clear" w:color="auto" w:fill="FFFFFF"/>
          <w:lang w:val="en-US"/>
        </w:rPr>
      </w:pPr>
      <w:r w:rsidRPr="00467B7E">
        <w:rPr>
          <w:rFonts w:ascii="Times New Roman" w:hAnsi="Times New Roman" w:cs="Times New Roman"/>
          <w:shd w:val="clear" w:color="auto" w:fill="FFFFFF"/>
          <w:lang w:val="en-US"/>
        </w:rPr>
        <w:t xml:space="preserve">Coastal regions are considered key climate change hot spots </w:t>
      </w:r>
      <w:r w:rsidR="00DF7896" w:rsidRPr="00467B7E">
        <w:rPr>
          <w:rFonts w:ascii="Times New Roman" w:hAnsi="Times New Roman" w:cs="Times New Roman"/>
          <w:shd w:val="clear" w:color="auto" w:fill="FFFFFF"/>
          <w:lang w:val="en-US"/>
        </w:rPr>
        <w:t>worldwide (IPCC</w:t>
      </w:r>
      <w:r w:rsidRPr="00467B7E">
        <w:rPr>
          <w:rFonts w:ascii="Times New Roman" w:hAnsi="Times New Roman" w:cs="Times New Roman"/>
          <w:shd w:val="clear" w:color="auto" w:fill="FFFFFF"/>
          <w:lang w:val="en-US"/>
        </w:rPr>
        <w:t xml:space="preserve"> </w:t>
      </w:r>
      <w:r w:rsidR="006A6655" w:rsidRPr="00467B7E">
        <w:rPr>
          <w:rFonts w:ascii="Times New Roman" w:hAnsi="Times New Roman" w:cs="Times New Roman"/>
          <w:shd w:val="clear" w:color="auto" w:fill="FFFFFF"/>
          <w:lang w:val="en-US"/>
        </w:rPr>
        <w:t>2014</w:t>
      </w:r>
      <w:r w:rsidRPr="00467B7E">
        <w:rPr>
          <w:rFonts w:ascii="Times New Roman" w:hAnsi="Times New Roman" w:cs="Times New Roman"/>
          <w:shd w:val="clear" w:color="auto" w:fill="FFFFFF"/>
          <w:lang w:val="en-US"/>
        </w:rPr>
        <w:t>). Estuaries are among the most productive environments on Earth. They receive substantial inputs of nutrients and organic matter from the mainland that support high rates of plankton metabolism and primary production (</w:t>
      </w:r>
      <w:r w:rsidRPr="00467B7E">
        <w:rPr>
          <w:rFonts w:ascii="Times New Roman" w:hAnsi="Times New Roman" w:cs="Times New Roman"/>
          <w:lang w:eastAsia="hr-HR"/>
        </w:rPr>
        <w:t>Cloern et al. 2014)</w:t>
      </w:r>
      <w:r w:rsidRPr="00467B7E">
        <w:rPr>
          <w:rFonts w:ascii="Times New Roman" w:hAnsi="Times New Roman" w:cs="Times New Roman"/>
        </w:rPr>
        <w:t>.</w:t>
      </w:r>
      <w:r w:rsidRPr="00467B7E">
        <w:rPr>
          <w:rStyle w:val="fontstyle01"/>
          <w:rFonts w:ascii="Times New Roman" w:hAnsi="Times New Roman" w:cs="Times New Roman"/>
          <w:color w:val="auto"/>
          <w:sz w:val="22"/>
          <w:szCs w:val="22"/>
        </w:rPr>
        <w:t xml:space="preserve"> </w:t>
      </w:r>
      <w:r w:rsidR="00161FDE" w:rsidRPr="00467B7E">
        <w:rPr>
          <w:rStyle w:val="fontstyle01"/>
          <w:rFonts w:ascii="Times New Roman" w:hAnsi="Times New Roman" w:cs="Times New Roman"/>
          <w:color w:val="auto"/>
          <w:sz w:val="22"/>
          <w:szCs w:val="22"/>
        </w:rPr>
        <w:t xml:space="preserve">This is reflected in higher </w:t>
      </w:r>
      <w:r w:rsidRPr="00467B7E">
        <w:rPr>
          <w:rFonts w:ascii="Times New Roman" w:hAnsi="Times New Roman" w:cs="Times New Roman"/>
          <w:shd w:val="clear" w:color="auto" w:fill="FFFFFF"/>
          <w:lang w:val="en-US"/>
        </w:rPr>
        <w:t>trophic levels making estuaries a favorable environment for commercially important fish and shellfish farming. In general, estuaries are highly heterogeneous and complex ecosystems characterized by high biodiversity (</w:t>
      </w:r>
      <w:r w:rsidRPr="00467B7E">
        <w:rPr>
          <w:rFonts w:ascii="Times New Roman" w:hAnsi="Times New Roman" w:cs="Times New Roman"/>
          <w:lang w:eastAsia="hr-HR"/>
        </w:rPr>
        <w:t>Cloern et al. 2014; Muylaert et al. 2009)</w:t>
      </w:r>
      <w:r w:rsidRPr="00467B7E">
        <w:rPr>
          <w:rFonts w:ascii="Times New Roman" w:hAnsi="Times New Roman" w:cs="Times New Roman"/>
        </w:rPr>
        <w:t>.</w:t>
      </w:r>
      <w:r w:rsidRPr="00467B7E">
        <w:rPr>
          <w:rStyle w:val="fontstyle01"/>
          <w:rFonts w:ascii="Times New Roman" w:hAnsi="Times New Roman" w:cs="Times New Roman"/>
          <w:color w:val="auto"/>
          <w:sz w:val="22"/>
          <w:szCs w:val="22"/>
        </w:rPr>
        <w:t xml:space="preserve"> </w:t>
      </w:r>
    </w:p>
    <w:p w14:paraId="424E4846" w14:textId="041FF089" w:rsidR="00A76882" w:rsidRPr="00467B7E" w:rsidRDefault="00161FDE" w:rsidP="00EC7EE2">
      <w:pPr>
        <w:spacing w:line="480" w:lineRule="auto"/>
        <w:ind w:firstLine="706"/>
        <w:jc w:val="both"/>
        <w:rPr>
          <w:rFonts w:ascii="Times New Roman" w:hAnsi="Times New Roman" w:cs="Times New Roman"/>
          <w:shd w:val="clear" w:color="auto" w:fill="FFFFFF"/>
          <w:lang w:val="en-US"/>
        </w:rPr>
      </w:pPr>
      <w:r w:rsidRPr="00467B7E">
        <w:rPr>
          <w:rFonts w:ascii="Times New Roman" w:hAnsi="Times New Roman" w:cs="Times New Roman"/>
          <w:shd w:val="clear" w:color="auto" w:fill="FFFFFF"/>
          <w:lang w:val="en-US"/>
        </w:rPr>
        <w:t xml:space="preserve">Among the three major biochemical compounds, lipids, proteins, and carbohydrates, lipids </w:t>
      </w:r>
      <w:r w:rsidR="005E3536" w:rsidRPr="00467B7E">
        <w:rPr>
          <w:rFonts w:ascii="Times New Roman" w:hAnsi="Times New Roman" w:cs="Times New Roman"/>
          <w:shd w:val="clear" w:color="auto" w:fill="FFFFFF"/>
          <w:lang w:val="en-US"/>
        </w:rPr>
        <w:t xml:space="preserve">are </w:t>
      </w:r>
      <w:r w:rsidR="00AD0D25" w:rsidRPr="00467B7E">
        <w:rPr>
          <w:rFonts w:ascii="Times New Roman" w:hAnsi="Times New Roman" w:cs="Times New Roman"/>
          <w:shd w:val="clear" w:color="auto" w:fill="FFFFFF"/>
          <w:lang w:val="en-US"/>
        </w:rPr>
        <w:t xml:space="preserve">present </w:t>
      </w:r>
      <w:r w:rsidR="005E3536" w:rsidRPr="00467B7E">
        <w:rPr>
          <w:rFonts w:ascii="Times New Roman" w:hAnsi="Times New Roman" w:cs="Times New Roman"/>
          <w:shd w:val="clear" w:color="auto" w:fill="FFFFFF"/>
          <w:lang w:val="en-US"/>
        </w:rPr>
        <w:t xml:space="preserve">in </w:t>
      </w:r>
      <w:r w:rsidR="000D3F2F" w:rsidRPr="00467B7E">
        <w:rPr>
          <w:rFonts w:ascii="Times New Roman" w:hAnsi="Times New Roman" w:cs="Times New Roman"/>
          <w:shd w:val="clear" w:color="auto" w:fill="FFFFFF"/>
          <w:lang w:val="en-US"/>
        </w:rPr>
        <w:t xml:space="preserve">the </w:t>
      </w:r>
      <w:r w:rsidR="005E3536" w:rsidRPr="00467B7E">
        <w:rPr>
          <w:rFonts w:ascii="Times New Roman" w:hAnsi="Times New Roman" w:cs="Times New Roman"/>
          <w:shd w:val="clear" w:color="auto" w:fill="FFFFFF"/>
          <w:lang w:val="en-US"/>
        </w:rPr>
        <w:t>lowe</w:t>
      </w:r>
      <w:r w:rsidR="00106EB9" w:rsidRPr="00467B7E">
        <w:rPr>
          <w:rFonts w:ascii="Times New Roman" w:hAnsi="Times New Roman" w:cs="Times New Roman"/>
          <w:shd w:val="clear" w:color="auto" w:fill="FFFFFF"/>
          <w:lang w:val="en-US"/>
        </w:rPr>
        <w:t>st</w:t>
      </w:r>
      <w:r w:rsidR="005E3536" w:rsidRPr="00467B7E">
        <w:rPr>
          <w:rFonts w:ascii="Times New Roman" w:hAnsi="Times New Roman" w:cs="Times New Roman"/>
          <w:shd w:val="clear" w:color="auto" w:fill="FFFFFF"/>
          <w:lang w:val="en-US"/>
        </w:rPr>
        <w:t xml:space="preserve"> concentrations, but play </w:t>
      </w:r>
      <w:r w:rsidR="00C043BE" w:rsidRPr="00467B7E">
        <w:rPr>
          <w:rFonts w:ascii="Times New Roman" w:hAnsi="Times New Roman" w:cs="Times New Roman"/>
          <w:shd w:val="clear" w:color="auto" w:fill="FFFFFF"/>
          <w:lang w:val="en-US"/>
        </w:rPr>
        <w:t>dis</w:t>
      </w:r>
      <w:r w:rsidR="005E3536" w:rsidRPr="00467B7E">
        <w:rPr>
          <w:rFonts w:ascii="Times New Roman" w:hAnsi="Times New Roman" w:cs="Times New Roman"/>
          <w:shd w:val="clear" w:color="auto" w:fill="FFFFFF"/>
          <w:lang w:val="en-US"/>
        </w:rPr>
        <w:t>proportional role</w:t>
      </w:r>
      <w:r w:rsidR="000D3F2F" w:rsidRPr="00467B7E">
        <w:rPr>
          <w:rFonts w:ascii="Times New Roman" w:hAnsi="Times New Roman" w:cs="Times New Roman"/>
          <w:shd w:val="clear" w:color="auto" w:fill="FFFFFF"/>
          <w:lang w:val="en-US"/>
        </w:rPr>
        <w:t>s</w:t>
      </w:r>
      <w:r w:rsidR="005E3536" w:rsidRPr="00467B7E">
        <w:rPr>
          <w:rFonts w:ascii="Times New Roman" w:hAnsi="Times New Roman" w:cs="Times New Roman"/>
          <w:shd w:val="clear" w:color="auto" w:fill="FFFFFF"/>
          <w:lang w:val="en-US"/>
        </w:rPr>
        <w:t xml:space="preserve"> in </w:t>
      </w:r>
      <w:r w:rsidR="00090799" w:rsidRPr="00467B7E">
        <w:rPr>
          <w:rFonts w:ascii="Times New Roman" w:hAnsi="Times New Roman" w:cs="Times New Roman"/>
        </w:rPr>
        <w:t xml:space="preserve">numerous essential biological processes </w:t>
      </w:r>
      <w:r w:rsidR="004F44B9" w:rsidRPr="00467B7E">
        <w:rPr>
          <w:rFonts w:ascii="Times New Roman" w:hAnsi="Times New Roman" w:cs="Times New Roman"/>
        </w:rPr>
        <w:t>(Arts et al. 2001)</w:t>
      </w:r>
      <w:r w:rsidR="00090799" w:rsidRPr="00467B7E">
        <w:rPr>
          <w:rFonts w:ascii="Times New Roman" w:hAnsi="Times New Roman" w:cs="Times New Roman"/>
        </w:rPr>
        <w:t xml:space="preserve">. </w:t>
      </w:r>
      <w:r w:rsidR="00544FB3" w:rsidRPr="00467B7E">
        <w:rPr>
          <w:rFonts w:ascii="Times New Roman" w:hAnsi="Times New Roman" w:cs="Times New Roman"/>
        </w:rPr>
        <w:t>They are carbon</w:t>
      </w:r>
      <w:r w:rsidR="00517030" w:rsidRPr="00467B7E">
        <w:rPr>
          <w:rFonts w:ascii="Times New Roman" w:hAnsi="Times New Roman" w:cs="Times New Roman"/>
        </w:rPr>
        <w:t>-</w:t>
      </w:r>
      <w:r w:rsidR="00544FB3" w:rsidRPr="00467B7E">
        <w:rPr>
          <w:rFonts w:ascii="Times New Roman" w:hAnsi="Times New Roman" w:cs="Times New Roman"/>
        </w:rPr>
        <w:t>rich, with very high energetic value, thus representing important metabolic fuels</w:t>
      </w:r>
      <w:r w:rsidR="00510DB6" w:rsidRPr="00467B7E">
        <w:rPr>
          <w:rFonts w:ascii="Times New Roman" w:hAnsi="Times New Roman" w:cs="Times New Roman"/>
        </w:rPr>
        <w:t xml:space="preserve"> for higher trophic l</w:t>
      </w:r>
      <w:r w:rsidR="006230D1" w:rsidRPr="00467B7E">
        <w:rPr>
          <w:rFonts w:ascii="Times New Roman" w:hAnsi="Times New Roman" w:cs="Times New Roman"/>
        </w:rPr>
        <w:t>evels</w:t>
      </w:r>
      <w:r w:rsidR="00434A96" w:rsidRPr="00467B7E">
        <w:rPr>
          <w:rFonts w:ascii="Times New Roman" w:hAnsi="Times New Roman" w:cs="Times New Roman"/>
        </w:rPr>
        <w:t xml:space="preserve"> </w:t>
      </w:r>
      <w:r w:rsidR="004F44B9" w:rsidRPr="00467B7E">
        <w:rPr>
          <w:rFonts w:ascii="Times New Roman" w:hAnsi="Times New Roman" w:cs="Times New Roman"/>
        </w:rPr>
        <w:t>(Lee et al. 1971; Parrish 1998)</w:t>
      </w:r>
      <w:r w:rsidR="00510DB6" w:rsidRPr="00467B7E">
        <w:rPr>
          <w:rFonts w:ascii="Times New Roman" w:hAnsi="Times New Roman" w:cs="Times New Roman"/>
        </w:rPr>
        <w:t>.</w:t>
      </w:r>
      <w:r w:rsidR="00544FB3" w:rsidRPr="00467B7E">
        <w:rPr>
          <w:rFonts w:ascii="Times New Roman" w:hAnsi="Times New Roman" w:cs="Times New Roman"/>
        </w:rPr>
        <w:t xml:space="preserve"> </w:t>
      </w:r>
      <w:r w:rsidR="000D3F2F" w:rsidRPr="00467B7E">
        <w:rPr>
          <w:rFonts w:ascii="Times New Roman" w:hAnsi="Times New Roman" w:cs="Times New Roman"/>
        </w:rPr>
        <w:t>In addition, the molecular structures of lipids contain important heteroatoms,</w:t>
      </w:r>
      <w:r w:rsidR="00AD0D25" w:rsidRPr="00467B7E">
        <w:rPr>
          <w:rFonts w:ascii="Times New Roman" w:hAnsi="Times New Roman" w:cs="Times New Roman"/>
        </w:rPr>
        <w:t xml:space="preserve"> including </w:t>
      </w:r>
      <w:r w:rsidR="00510DB6" w:rsidRPr="00467B7E">
        <w:rPr>
          <w:rFonts w:ascii="Times New Roman" w:hAnsi="Times New Roman" w:cs="Times New Roman"/>
        </w:rPr>
        <w:t xml:space="preserve">phosphorus, nitrogen, sulfur and oxygen. </w:t>
      </w:r>
      <w:r w:rsidR="00FD73ED" w:rsidRPr="00467B7E">
        <w:rPr>
          <w:rFonts w:ascii="Times New Roman" w:hAnsi="Times New Roman" w:cs="Times New Roman"/>
          <w:shd w:val="clear" w:color="auto" w:fill="FFFFFF"/>
          <w:lang w:val="en-US"/>
        </w:rPr>
        <w:t>F</w:t>
      </w:r>
      <w:r w:rsidR="00A76882" w:rsidRPr="00467B7E">
        <w:rPr>
          <w:rFonts w:ascii="Times New Roman" w:hAnsi="Times New Roman" w:cs="Times New Roman"/>
          <w:shd w:val="clear" w:color="auto" w:fill="FFFFFF"/>
          <w:lang w:val="en-US"/>
        </w:rPr>
        <w:t xml:space="preserve">or </w:t>
      </w:r>
      <w:r w:rsidR="00A262A9" w:rsidRPr="00467B7E">
        <w:rPr>
          <w:rFonts w:ascii="Times New Roman" w:hAnsi="Times New Roman" w:cs="Times New Roman"/>
          <w:shd w:val="clear" w:color="auto" w:fill="FFFFFF"/>
          <w:lang w:val="en-US"/>
        </w:rPr>
        <w:t xml:space="preserve">all organisms’ </w:t>
      </w:r>
      <w:r w:rsidR="00A76882" w:rsidRPr="00467B7E">
        <w:rPr>
          <w:rFonts w:ascii="Times New Roman" w:hAnsi="Times New Roman" w:cs="Times New Roman"/>
          <w:shd w:val="clear" w:color="auto" w:fill="FFFFFF"/>
          <w:lang w:val="en-US"/>
        </w:rPr>
        <w:t>life and growth</w:t>
      </w:r>
      <w:r w:rsidR="00DF7896" w:rsidRPr="00467B7E">
        <w:rPr>
          <w:rFonts w:ascii="Times New Roman" w:hAnsi="Times New Roman" w:cs="Times New Roman"/>
          <w:shd w:val="clear" w:color="auto" w:fill="FFFFFF"/>
          <w:lang w:val="en-US"/>
        </w:rPr>
        <w:t>,</w:t>
      </w:r>
      <w:r w:rsidR="00A76882" w:rsidRPr="00467B7E">
        <w:rPr>
          <w:rFonts w:ascii="Times New Roman" w:hAnsi="Times New Roman" w:cs="Times New Roman"/>
          <w:shd w:val="clear" w:color="auto" w:fill="FFFFFF"/>
          <w:lang w:val="en-US"/>
        </w:rPr>
        <w:t xml:space="preserve"> energy, space and nutrients are required. </w:t>
      </w:r>
      <w:r w:rsidR="00B04284" w:rsidRPr="00467B7E">
        <w:rPr>
          <w:rFonts w:ascii="Times New Roman" w:hAnsi="Times New Roman" w:cs="Times New Roman"/>
          <w:shd w:val="clear" w:color="auto" w:fill="FFFFFF"/>
          <w:lang w:val="en-US"/>
        </w:rPr>
        <w:t>O</w:t>
      </w:r>
      <w:r w:rsidR="00A76882" w:rsidRPr="00467B7E">
        <w:rPr>
          <w:rFonts w:ascii="Times New Roman" w:hAnsi="Times New Roman" w:cs="Times New Roman"/>
          <w:shd w:val="clear" w:color="auto" w:fill="FFFFFF"/>
          <w:lang w:val="en-US"/>
        </w:rPr>
        <w:t>ne of the key nutrients</w:t>
      </w:r>
      <w:r w:rsidR="00B04284" w:rsidRPr="00467B7E">
        <w:rPr>
          <w:rFonts w:ascii="Times New Roman" w:hAnsi="Times New Roman" w:cs="Times New Roman"/>
          <w:shd w:val="clear" w:color="auto" w:fill="FFFFFF"/>
          <w:lang w:val="en-US"/>
        </w:rPr>
        <w:t xml:space="preserve"> is phosphorus</w:t>
      </w:r>
      <w:r w:rsidR="00A76882" w:rsidRPr="00467B7E">
        <w:rPr>
          <w:rFonts w:ascii="Times New Roman" w:hAnsi="Times New Roman" w:cs="Times New Roman"/>
          <w:shd w:val="clear" w:color="auto" w:fill="FFFFFF"/>
          <w:lang w:val="en-US"/>
        </w:rPr>
        <w:t xml:space="preserve">. It is assimilated into </w:t>
      </w:r>
      <w:r w:rsidR="006A01BD" w:rsidRPr="00467B7E">
        <w:rPr>
          <w:rFonts w:ascii="Times New Roman" w:hAnsi="Times New Roman" w:cs="Times New Roman"/>
          <w:shd w:val="clear" w:color="auto" w:fill="FFFFFF"/>
          <w:lang w:val="en-US"/>
        </w:rPr>
        <w:t xml:space="preserve">essential </w:t>
      </w:r>
      <w:r w:rsidR="00A76882" w:rsidRPr="00467B7E">
        <w:rPr>
          <w:rFonts w:ascii="Times New Roman" w:hAnsi="Times New Roman" w:cs="Times New Roman"/>
          <w:shd w:val="clear" w:color="auto" w:fill="FFFFFF"/>
          <w:lang w:val="en-US"/>
        </w:rPr>
        <w:t>molecules</w:t>
      </w:r>
      <w:r w:rsidR="006A01BD" w:rsidRPr="00467B7E">
        <w:rPr>
          <w:rFonts w:ascii="Times New Roman" w:hAnsi="Times New Roman" w:cs="Times New Roman"/>
          <w:shd w:val="clear" w:color="auto" w:fill="FFFFFF"/>
          <w:lang w:val="en-US"/>
        </w:rPr>
        <w:t>,</w:t>
      </w:r>
      <w:r w:rsidR="00A76882" w:rsidRPr="00467B7E">
        <w:rPr>
          <w:rFonts w:ascii="Times New Roman" w:hAnsi="Times New Roman" w:cs="Times New Roman"/>
          <w:shd w:val="clear" w:color="auto" w:fill="FFFFFF"/>
          <w:lang w:val="en-US"/>
        </w:rPr>
        <w:t xml:space="preserve"> </w:t>
      </w:r>
      <w:r w:rsidR="00106EB9" w:rsidRPr="00467B7E">
        <w:rPr>
          <w:rFonts w:ascii="Times New Roman" w:hAnsi="Times New Roman" w:cs="Times New Roman"/>
          <w:shd w:val="clear" w:color="auto" w:fill="FFFFFF"/>
          <w:lang w:val="en-US"/>
        </w:rPr>
        <w:t xml:space="preserve">such as </w:t>
      </w:r>
      <w:r w:rsidR="00A76882" w:rsidRPr="00467B7E">
        <w:rPr>
          <w:rFonts w:ascii="Times New Roman" w:hAnsi="Times New Roman" w:cs="Times New Roman"/>
          <w:shd w:val="clear" w:color="auto" w:fill="FFFFFF"/>
          <w:lang w:val="en-US"/>
        </w:rPr>
        <w:t>nuclei</w:t>
      </w:r>
      <w:r w:rsidR="006A01BD" w:rsidRPr="00467B7E">
        <w:rPr>
          <w:rFonts w:ascii="Times New Roman" w:hAnsi="Times New Roman" w:cs="Times New Roman"/>
          <w:shd w:val="clear" w:color="auto" w:fill="FFFFFF"/>
          <w:lang w:val="en-US"/>
        </w:rPr>
        <w:t>c acids, ATP, and phospholipids</w:t>
      </w:r>
      <w:r w:rsidR="000671B0" w:rsidRPr="00467B7E">
        <w:rPr>
          <w:rFonts w:ascii="Times New Roman" w:hAnsi="Times New Roman" w:cs="Times New Roman"/>
          <w:shd w:val="clear" w:color="auto" w:fill="FFFFFF"/>
          <w:lang w:val="en-US"/>
        </w:rPr>
        <w:t xml:space="preserve"> (PL). </w:t>
      </w:r>
      <w:r w:rsidR="00A76882" w:rsidRPr="00467B7E">
        <w:rPr>
          <w:rFonts w:ascii="Times New Roman" w:hAnsi="Times New Roman" w:cs="Times New Roman"/>
        </w:rPr>
        <w:t>Phospholipids are engaged in (i) establishing the permeability barrier for cells and cell organelles, (ii) providing the matrix for the assembly and function of a wide variety of catalytic processes, (iii) acting as donors in the synthesis of macromolecules, and (iv) actively influencing the functional properties of membra</w:t>
      </w:r>
      <w:r w:rsidR="006230D1" w:rsidRPr="00467B7E">
        <w:rPr>
          <w:rFonts w:ascii="Times New Roman" w:hAnsi="Times New Roman" w:cs="Times New Roman"/>
        </w:rPr>
        <w:t xml:space="preserve">ne-associated processes </w:t>
      </w:r>
      <w:r w:rsidR="004F44B9" w:rsidRPr="00467B7E">
        <w:rPr>
          <w:rFonts w:ascii="Times New Roman" w:hAnsi="Times New Roman" w:cs="Times New Roman"/>
        </w:rPr>
        <w:t>(</w:t>
      </w:r>
      <w:r w:rsidR="004F44B9" w:rsidRPr="00467B7E">
        <w:rPr>
          <w:rFonts w:ascii="Times New Roman" w:hAnsi="Times New Roman" w:cs="Times New Roman"/>
          <w:lang w:eastAsia="hr-HR"/>
        </w:rPr>
        <w:t>Dowhan</w:t>
      </w:r>
      <w:r w:rsidR="004F44B9" w:rsidRPr="00467B7E">
        <w:rPr>
          <w:rFonts w:ascii="Times New Roman" w:hAnsi="Times New Roman" w:cs="Times New Roman"/>
        </w:rPr>
        <w:t xml:space="preserve"> 1997; </w:t>
      </w:r>
      <w:r w:rsidR="004F44B9" w:rsidRPr="00467B7E">
        <w:rPr>
          <w:rFonts w:ascii="Times New Roman" w:hAnsi="Times New Roman" w:cs="Times New Roman"/>
          <w:lang w:eastAsia="hr-HR"/>
        </w:rPr>
        <w:t>Dowhan</w:t>
      </w:r>
      <w:r w:rsidR="004F44B9" w:rsidRPr="00467B7E">
        <w:rPr>
          <w:rFonts w:ascii="Times New Roman" w:hAnsi="Times New Roman" w:cs="Times New Roman"/>
        </w:rPr>
        <w:t xml:space="preserve"> et al. 2008)</w:t>
      </w:r>
      <w:r w:rsidR="00657ACB" w:rsidRPr="00467B7E">
        <w:rPr>
          <w:rFonts w:ascii="Times New Roman" w:hAnsi="Times New Roman" w:cs="Times New Roman"/>
        </w:rPr>
        <w:t xml:space="preserve">. </w:t>
      </w:r>
    </w:p>
    <w:p w14:paraId="5037809E" w14:textId="06644E55" w:rsidR="000B2BBE" w:rsidRPr="00467B7E" w:rsidRDefault="000B2BBE" w:rsidP="00EC7EE2">
      <w:pPr>
        <w:spacing w:line="480" w:lineRule="auto"/>
        <w:ind w:firstLine="706"/>
        <w:jc w:val="both"/>
        <w:rPr>
          <w:rFonts w:ascii="Times New Roman" w:hAnsi="Times New Roman" w:cs="Times New Roman"/>
          <w:shd w:val="clear" w:color="auto" w:fill="FFFFFF"/>
          <w:lang w:val="en-US"/>
        </w:rPr>
      </w:pPr>
      <w:r w:rsidRPr="00467B7E">
        <w:rPr>
          <w:rFonts w:ascii="Times New Roman" w:hAnsi="Times New Roman" w:cs="Times New Roman"/>
          <w:shd w:val="clear" w:color="auto" w:fill="FFFFFF"/>
          <w:lang w:val="en-US"/>
        </w:rPr>
        <w:t>Phospholipids</w:t>
      </w:r>
      <w:r w:rsidR="00FF7194" w:rsidRPr="00467B7E">
        <w:rPr>
          <w:rFonts w:ascii="Times New Roman" w:hAnsi="Times New Roman" w:cs="Times New Roman"/>
          <w:shd w:val="clear" w:color="auto" w:fill="FFFFFF"/>
          <w:lang w:val="en-US"/>
        </w:rPr>
        <w:t>, including</w:t>
      </w:r>
      <w:r w:rsidRPr="00467B7E">
        <w:rPr>
          <w:rFonts w:ascii="Times New Roman" w:hAnsi="Times New Roman" w:cs="Times New Roman"/>
          <w:shd w:val="clear" w:color="auto" w:fill="FFFFFF"/>
          <w:lang w:val="en-US"/>
        </w:rPr>
        <w:t xml:space="preserve"> phosphatidylcholines (PC), phosphatidylethanolamines (PE), phosphatidylserines (PS), phosphatidylinositols (PI) and phosphatidic acids (PA)</w:t>
      </w:r>
      <w:r w:rsidR="00FF7194" w:rsidRPr="00467B7E">
        <w:rPr>
          <w:rFonts w:ascii="Times New Roman" w:hAnsi="Times New Roman" w:cs="Times New Roman"/>
          <w:shd w:val="clear" w:color="auto" w:fill="FFFFFF"/>
          <w:lang w:val="en-US"/>
        </w:rPr>
        <w:t>,</w:t>
      </w:r>
      <w:r w:rsidRPr="00467B7E">
        <w:rPr>
          <w:rFonts w:ascii="Times New Roman" w:hAnsi="Times New Roman" w:cs="Times New Roman"/>
          <w:shd w:val="clear" w:color="auto" w:fill="FFFFFF"/>
          <w:lang w:val="en-US"/>
        </w:rPr>
        <w:t xml:space="preserve"> </w:t>
      </w:r>
      <w:r w:rsidRPr="00467B7E">
        <w:rPr>
          <w:rFonts w:ascii="Times New Roman" w:hAnsi="Times New Roman" w:cs="Times New Roman"/>
        </w:rPr>
        <w:t xml:space="preserve">are </w:t>
      </w:r>
      <w:r w:rsidRPr="00467B7E">
        <w:rPr>
          <w:rFonts w:ascii="Times New Roman" w:hAnsi="Times New Roman" w:cs="Times New Roman"/>
          <w:shd w:val="clear" w:color="auto" w:fill="FFFFFF"/>
          <w:lang w:val="en-US"/>
        </w:rPr>
        <w:t xml:space="preserve">predominantly </w:t>
      </w:r>
      <w:r w:rsidRPr="00467B7E">
        <w:rPr>
          <w:rFonts w:ascii="Times New Roman" w:hAnsi="Times New Roman" w:cs="Times New Roman"/>
        </w:rPr>
        <w:t xml:space="preserve">located in extra-chloroplast membranes of the cell. </w:t>
      </w:r>
      <w:r w:rsidR="005A0484" w:rsidRPr="00467B7E">
        <w:rPr>
          <w:rFonts w:ascii="Times New Roman" w:hAnsi="Times New Roman" w:cs="Times New Roman"/>
        </w:rPr>
        <w:t>Phosphatidylglycerols (PG) are the exception as they are the only PL located in thylakoid membranes</w:t>
      </w:r>
      <w:r w:rsidR="005633E0" w:rsidRPr="00467B7E">
        <w:rPr>
          <w:rFonts w:ascii="Times New Roman" w:hAnsi="Times New Roman" w:cs="Times New Roman"/>
        </w:rPr>
        <w:t>, involved</w:t>
      </w:r>
      <w:r w:rsidR="005A0484" w:rsidRPr="00467B7E">
        <w:rPr>
          <w:rFonts w:ascii="Times New Roman" w:hAnsi="Times New Roman" w:cs="Times New Roman"/>
        </w:rPr>
        <w:t xml:space="preserve"> in photosynthetic transport of electrons (Wada and Murata 2007). </w:t>
      </w:r>
      <w:r w:rsidR="000D3F2F" w:rsidRPr="00467B7E">
        <w:rPr>
          <w:rFonts w:ascii="Times New Roman" w:hAnsi="Times New Roman" w:cs="Times New Roman"/>
          <w:shd w:val="clear" w:color="auto" w:fill="FFFFFF"/>
          <w:lang w:val="en-US"/>
        </w:rPr>
        <w:t>Phosphatidylcholines and PE are the most abundant structural lipids in membranes, consisting of ~ 68-80% of the total PL (</w:t>
      </w:r>
      <w:r w:rsidR="000D3F2F" w:rsidRPr="00467B7E">
        <w:rPr>
          <w:rFonts w:ascii="Times New Roman" w:hAnsi="Times New Roman" w:cs="Times New Roman"/>
          <w:lang w:eastAsia="hr-HR"/>
        </w:rPr>
        <w:t>van Meer et al. 2008)</w:t>
      </w:r>
      <w:r w:rsidR="000D3F2F" w:rsidRPr="00467B7E">
        <w:rPr>
          <w:rFonts w:ascii="Times New Roman" w:hAnsi="Times New Roman" w:cs="Times New Roman"/>
        </w:rPr>
        <w:t xml:space="preserve">, while </w:t>
      </w:r>
      <w:r w:rsidR="000D3F2F" w:rsidRPr="00467B7E">
        <w:rPr>
          <w:rFonts w:ascii="Times New Roman" w:hAnsi="Times New Roman" w:cs="Times New Roman"/>
          <w:shd w:val="clear" w:color="auto" w:fill="FFFFFF"/>
          <w:lang w:val="en-US"/>
        </w:rPr>
        <w:t xml:space="preserve">PI, PA and PS are usually minor </w:t>
      </w:r>
      <w:r w:rsidR="000D3F2F" w:rsidRPr="00467B7E">
        <w:rPr>
          <w:rFonts w:ascii="Times New Roman" w:hAnsi="Times New Roman" w:cs="Times New Roman"/>
          <w:shd w:val="clear" w:color="auto" w:fill="FFFFFF"/>
          <w:lang w:val="en-US"/>
        </w:rPr>
        <w:lastRenderedPageBreak/>
        <w:t xml:space="preserve">components of the total PL. </w:t>
      </w:r>
      <w:r w:rsidRPr="00467B7E">
        <w:rPr>
          <w:rFonts w:ascii="Times New Roman" w:hAnsi="Times New Roman" w:cs="Times New Roman"/>
          <w:shd w:val="clear" w:color="auto" w:fill="FFFFFF"/>
          <w:lang w:val="en-US"/>
        </w:rPr>
        <w:t xml:space="preserve">They are important signal and regulatory molecules in phytoplankton cells. </w:t>
      </w:r>
      <w:r w:rsidR="0024139F" w:rsidRPr="00467B7E">
        <w:rPr>
          <w:rFonts w:ascii="Times New Roman" w:hAnsi="Times New Roman" w:cs="Times New Roman"/>
          <w:shd w:val="clear" w:color="auto" w:fill="FFFFFF"/>
          <w:lang w:val="en-US"/>
        </w:rPr>
        <w:t xml:space="preserve">Phosphatidic acids </w:t>
      </w:r>
      <w:r w:rsidRPr="00467B7E">
        <w:rPr>
          <w:rFonts w:ascii="Times New Roman" w:hAnsi="Times New Roman" w:cs="Times New Roman"/>
          <w:shd w:val="clear" w:color="auto" w:fill="FFFFFF"/>
          <w:lang w:val="en-US"/>
        </w:rPr>
        <w:t xml:space="preserve">and PS are </w:t>
      </w:r>
      <w:r w:rsidR="0042234A" w:rsidRPr="00467B7E">
        <w:rPr>
          <w:rFonts w:ascii="Times New Roman" w:hAnsi="Times New Roman" w:cs="Times New Roman"/>
          <w:shd w:val="clear" w:color="auto" w:fill="FFFFFF"/>
          <w:lang w:val="en-US"/>
        </w:rPr>
        <w:t xml:space="preserve">also </w:t>
      </w:r>
      <w:r w:rsidRPr="00467B7E">
        <w:rPr>
          <w:rFonts w:ascii="Times New Roman" w:hAnsi="Times New Roman" w:cs="Times New Roman"/>
          <w:shd w:val="clear" w:color="auto" w:fill="FFFFFF"/>
          <w:lang w:val="en-US"/>
        </w:rPr>
        <w:t>precursors for biosynthesis of other PL</w:t>
      </w:r>
      <w:r w:rsidR="004F44B9" w:rsidRPr="00467B7E">
        <w:rPr>
          <w:rFonts w:ascii="Times New Roman" w:hAnsi="Times New Roman" w:cs="Times New Roman"/>
          <w:shd w:val="clear" w:color="auto" w:fill="FFFFFF"/>
          <w:lang w:val="en-US"/>
        </w:rPr>
        <w:t xml:space="preserve"> (</w:t>
      </w:r>
      <w:r w:rsidR="004F44B9" w:rsidRPr="00467B7E">
        <w:rPr>
          <w:rFonts w:ascii="Times New Roman" w:hAnsi="Times New Roman" w:cs="Times New Roman"/>
          <w:lang w:eastAsia="hr-HR"/>
        </w:rPr>
        <w:t>Khozin-Goldberg 2016)</w:t>
      </w:r>
      <w:r w:rsidR="00ED2275" w:rsidRPr="00467B7E">
        <w:rPr>
          <w:rFonts w:ascii="Times New Roman" w:hAnsi="Times New Roman" w:cs="Times New Roman"/>
        </w:rPr>
        <w:t xml:space="preserve">. </w:t>
      </w:r>
    </w:p>
    <w:p w14:paraId="7C4E0968" w14:textId="4963271E" w:rsidR="00FE76EA" w:rsidRPr="00467B7E" w:rsidRDefault="00925270" w:rsidP="00EC7EE2">
      <w:pPr>
        <w:spacing w:line="480" w:lineRule="auto"/>
        <w:ind w:firstLine="706"/>
        <w:jc w:val="both"/>
        <w:rPr>
          <w:rStyle w:val="fontstyle01"/>
          <w:rFonts w:ascii="Times New Roman" w:hAnsi="Times New Roman" w:cs="Times New Roman"/>
          <w:color w:val="auto"/>
          <w:sz w:val="22"/>
          <w:szCs w:val="22"/>
        </w:rPr>
      </w:pPr>
      <w:r w:rsidRPr="00467B7E">
        <w:rPr>
          <w:rFonts w:ascii="Times New Roman" w:hAnsi="Times New Roman" w:cs="Times New Roman"/>
          <w:shd w:val="clear" w:color="auto" w:fill="FFFFFF"/>
          <w:lang w:val="en-US"/>
        </w:rPr>
        <w:t>The</w:t>
      </w:r>
      <w:r w:rsidR="00C405E6" w:rsidRPr="00467B7E">
        <w:rPr>
          <w:rFonts w:ascii="Times New Roman" w:hAnsi="Times New Roman" w:cs="Times New Roman"/>
          <w:shd w:val="clear" w:color="auto" w:fill="FFFFFF"/>
          <w:lang w:val="en-US"/>
        </w:rPr>
        <w:t xml:space="preserve"> content </w:t>
      </w:r>
      <w:r w:rsidRPr="00467B7E">
        <w:rPr>
          <w:rFonts w:ascii="Times New Roman" w:hAnsi="Times New Roman" w:cs="Times New Roman"/>
          <w:shd w:val="clear" w:color="auto" w:fill="FFFFFF"/>
          <w:lang w:val="en-US"/>
        </w:rPr>
        <w:t>of PL in</w:t>
      </w:r>
      <w:r w:rsidR="009315A5" w:rsidRPr="00467B7E">
        <w:rPr>
          <w:rFonts w:ascii="Times New Roman" w:hAnsi="Times New Roman" w:cs="Times New Roman"/>
          <w:shd w:val="clear" w:color="auto" w:fill="FFFFFF"/>
          <w:lang w:val="en-US"/>
        </w:rPr>
        <w:t xml:space="preserve"> total lipids </w:t>
      </w:r>
      <w:r w:rsidR="00C405E6" w:rsidRPr="00467B7E">
        <w:rPr>
          <w:rFonts w:ascii="Times New Roman" w:hAnsi="Times New Roman" w:cs="Times New Roman"/>
          <w:shd w:val="clear" w:color="auto" w:fill="FFFFFF"/>
          <w:lang w:val="en-US"/>
        </w:rPr>
        <w:t xml:space="preserve">of </w:t>
      </w:r>
      <w:r w:rsidR="009315A5" w:rsidRPr="00467B7E">
        <w:rPr>
          <w:rFonts w:ascii="Times New Roman" w:hAnsi="Times New Roman" w:cs="Times New Roman"/>
          <w:shd w:val="clear" w:color="auto" w:fill="FFFFFF"/>
          <w:lang w:val="en-US"/>
        </w:rPr>
        <w:t>selected a</w:t>
      </w:r>
      <w:r w:rsidR="00B113B1" w:rsidRPr="00467B7E">
        <w:rPr>
          <w:rFonts w:ascii="Times New Roman" w:hAnsi="Times New Roman" w:cs="Times New Roman"/>
          <w:shd w:val="clear" w:color="auto" w:fill="FFFFFF"/>
          <w:lang w:val="en-US"/>
        </w:rPr>
        <w:t xml:space="preserve">lgal species </w:t>
      </w:r>
      <w:r w:rsidR="00DF7896" w:rsidRPr="00467B7E">
        <w:rPr>
          <w:rFonts w:ascii="Times New Roman" w:hAnsi="Times New Roman" w:cs="Times New Roman"/>
          <w:shd w:val="clear" w:color="auto" w:fill="FFFFFF"/>
          <w:lang w:val="en-US"/>
        </w:rPr>
        <w:t xml:space="preserve">that belong to </w:t>
      </w:r>
      <w:r w:rsidR="002616AF" w:rsidRPr="00467B7E">
        <w:rPr>
          <w:rFonts w:ascii="Times New Roman" w:hAnsi="Times New Roman" w:cs="Times New Roman"/>
          <w:shd w:val="clear" w:color="auto" w:fill="FFFFFF"/>
          <w:lang w:val="en-US"/>
        </w:rPr>
        <w:t>Haptophyta, Rodophyta, Chlorophyta</w:t>
      </w:r>
      <w:r w:rsidR="00DF7896" w:rsidRPr="00467B7E">
        <w:rPr>
          <w:rFonts w:ascii="Times New Roman" w:hAnsi="Times New Roman" w:cs="Times New Roman"/>
          <w:shd w:val="clear" w:color="auto" w:fill="FFFFFF"/>
          <w:lang w:val="en-US"/>
        </w:rPr>
        <w:t xml:space="preserve"> and Bacillariophyta</w:t>
      </w:r>
      <w:r w:rsidR="002616AF" w:rsidRPr="00467B7E">
        <w:rPr>
          <w:rFonts w:ascii="Times New Roman" w:hAnsi="Times New Roman" w:cs="Times New Roman"/>
          <w:shd w:val="clear" w:color="auto" w:fill="FFFFFF"/>
          <w:lang w:val="en-US"/>
        </w:rPr>
        <w:t xml:space="preserve"> </w:t>
      </w:r>
      <w:r w:rsidR="0065597E" w:rsidRPr="00467B7E">
        <w:rPr>
          <w:rFonts w:ascii="Times New Roman" w:hAnsi="Times New Roman" w:cs="Times New Roman"/>
          <w:shd w:val="clear" w:color="auto" w:fill="FFFFFF"/>
          <w:lang w:val="en-US"/>
        </w:rPr>
        <w:t>range</w:t>
      </w:r>
      <w:r w:rsidR="00C405E6" w:rsidRPr="00467B7E">
        <w:rPr>
          <w:rFonts w:ascii="Times New Roman" w:hAnsi="Times New Roman" w:cs="Times New Roman"/>
          <w:shd w:val="clear" w:color="auto" w:fill="FFFFFF"/>
          <w:lang w:val="en-US"/>
        </w:rPr>
        <w:t xml:space="preserve"> </w:t>
      </w:r>
      <w:r w:rsidR="009315A5" w:rsidRPr="00467B7E">
        <w:rPr>
          <w:rFonts w:ascii="Times New Roman" w:hAnsi="Times New Roman" w:cs="Times New Roman"/>
          <w:shd w:val="clear" w:color="auto" w:fill="FFFFFF"/>
          <w:lang w:val="en-US"/>
        </w:rPr>
        <w:t xml:space="preserve">from 1 to 52% </w:t>
      </w:r>
      <w:r w:rsidR="004F44B9" w:rsidRPr="00467B7E">
        <w:rPr>
          <w:rFonts w:ascii="Times New Roman" w:hAnsi="Times New Roman" w:cs="Times New Roman"/>
          <w:shd w:val="clear" w:color="auto" w:fill="FFFFFF"/>
          <w:lang w:val="en-US"/>
        </w:rPr>
        <w:t>(</w:t>
      </w:r>
      <w:r w:rsidR="004F44B9" w:rsidRPr="00467B7E">
        <w:rPr>
          <w:rFonts w:ascii="Times New Roman" w:hAnsi="Times New Roman" w:cs="Times New Roman"/>
          <w:lang w:eastAsia="hr-HR"/>
        </w:rPr>
        <w:t>Guschina and Harwood 2009)</w:t>
      </w:r>
      <w:r w:rsidR="00381E32" w:rsidRPr="00467B7E">
        <w:rPr>
          <w:rFonts w:ascii="Times New Roman" w:hAnsi="Times New Roman" w:cs="Times New Roman"/>
          <w:shd w:val="clear" w:color="auto" w:fill="FFFFFF"/>
          <w:lang w:val="en-US"/>
        </w:rPr>
        <w:t>. Investigations o</w:t>
      </w:r>
      <w:r w:rsidR="007E327C" w:rsidRPr="00467B7E">
        <w:rPr>
          <w:rFonts w:ascii="Times New Roman" w:hAnsi="Times New Roman" w:cs="Times New Roman"/>
          <w:shd w:val="clear" w:color="auto" w:fill="FFFFFF"/>
          <w:lang w:val="en-US"/>
        </w:rPr>
        <w:t>f</w:t>
      </w:r>
      <w:r w:rsidR="00381E32" w:rsidRPr="00467B7E">
        <w:rPr>
          <w:rFonts w:ascii="Times New Roman" w:hAnsi="Times New Roman" w:cs="Times New Roman"/>
          <w:shd w:val="clear" w:color="auto" w:fill="FFFFFF"/>
          <w:lang w:val="en-US"/>
        </w:rPr>
        <w:t xml:space="preserve"> </w:t>
      </w:r>
      <w:r w:rsidR="005A0484" w:rsidRPr="00467B7E">
        <w:rPr>
          <w:rFonts w:ascii="Times New Roman" w:hAnsi="Times New Roman" w:cs="Times New Roman"/>
          <w:shd w:val="clear" w:color="auto" w:fill="FFFFFF"/>
          <w:lang w:val="en-US"/>
        </w:rPr>
        <w:t xml:space="preserve">impact of </w:t>
      </w:r>
      <w:r w:rsidR="00381E32" w:rsidRPr="00467B7E">
        <w:rPr>
          <w:rFonts w:ascii="Times New Roman" w:hAnsi="Times New Roman" w:cs="Times New Roman"/>
          <w:shd w:val="clear" w:color="auto" w:fill="FFFFFF"/>
          <w:lang w:val="en-US"/>
        </w:rPr>
        <w:t xml:space="preserve">temperature and nutrient availability on </w:t>
      </w:r>
      <w:r w:rsidR="00407285" w:rsidRPr="00467B7E">
        <w:rPr>
          <w:rFonts w:ascii="Times New Roman" w:hAnsi="Times New Roman" w:cs="Times New Roman"/>
          <w:shd w:val="clear" w:color="auto" w:fill="FFFFFF"/>
          <w:lang w:val="en-US"/>
        </w:rPr>
        <w:t xml:space="preserve">growth of </w:t>
      </w:r>
      <w:r w:rsidR="00381E32" w:rsidRPr="00467B7E">
        <w:rPr>
          <w:rFonts w:ascii="Times New Roman" w:hAnsi="Times New Roman" w:cs="Times New Roman"/>
          <w:shd w:val="clear" w:color="auto" w:fill="FFFFFF"/>
          <w:lang w:val="en-US"/>
        </w:rPr>
        <w:t xml:space="preserve">diatom </w:t>
      </w:r>
      <w:r w:rsidR="00381E32" w:rsidRPr="00467B7E">
        <w:rPr>
          <w:rFonts w:ascii="Times New Roman" w:hAnsi="Times New Roman" w:cs="Times New Roman"/>
          <w:i/>
          <w:shd w:val="clear" w:color="auto" w:fill="FFFFFF"/>
          <w:lang w:val="en-US"/>
        </w:rPr>
        <w:t>Chaetoceros pseudocurvisetus</w:t>
      </w:r>
      <w:r w:rsidR="00381E32" w:rsidRPr="00467B7E">
        <w:rPr>
          <w:rFonts w:ascii="Times New Roman" w:hAnsi="Times New Roman" w:cs="Times New Roman"/>
          <w:shd w:val="clear" w:color="auto" w:fill="FFFFFF"/>
          <w:lang w:val="en-US"/>
        </w:rPr>
        <w:t xml:space="preserve"> revealed that </w:t>
      </w:r>
      <w:r w:rsidR="00407285" w:rsidRPr="00467B7E">
        <w:rPr>
          <w:rFonts w:ascii="Times New Roman" w:hAnsi="Times New Roman" w:cs="Times New Roman"/>
          <w:shd w:val="clear" w:color="auto" w:fill="FFFFFF"/>
          <w:lang w:val="en-US"/>
        </w:rPr>
        <w:t xml:space="preserve">PL </w:t>
      </w:r>
      <w:r w:rsidR="00D93B12" w:rsidRPr="00467B7E">
        <w:rPr>
          <w:rStyle w:val="fontstyle01"/>
          <w:rFonts w:ascii="Times New Roman" w:hAnsi="Times New Roman" w:cs="Times New Roman"/>
          <w:color w:val="auto"/>
          <w:sz w:val="22"/>
          <w:szCs w:val="22"/>
        </w:rPr>
        <w:t xml:space="preserve">share </w:t>
      </w:r>
      <w:r w:rsidR="00260040" w:rsidRPr="00467B7E">
        <w:rPr>
          <w:rStyle w:val="fontstyle01"/>
          <w:rFonts w:ascii="Times New Roman" w:hAnsi="Times New Roman" w:cs="Times New Roman"/>
          <w:color w:val="auto"/>
          <w:sz w:val="22"/>
          <w:szCs w:val="22"/>
        </w:rPr>
        <w:t>in</w:t>
      </w:r>
      <w:r w:rsidR="00407285" w:rsidRPr="00467B7E">
        <w:rPr>
          <w:rStyle w:val="fontstyle01"/>
          <w:rFonts w:ascii="Times New Roman" w:hAnsi="Times New Roman" w:cs="Times New Roman"/>
          <w:color w:val="auto"/>
          <w:sz w:val="22"/>
          <w:szCs w:val="22"/>
        </w:rPr>
        <w:t xml:space="preserve"> total lipid</w:t>
      </w:r>
      <w:r w:rsidR="00D93B12" w:rsidRPr="00467B7E">
        <w:rPr>
          <w:rStyle w:val="fontstyle01"/>
          <w:rFonts w:ascii="Times New Roman" w:hAnsi="Times New Roman" w:cs="Times New Roman"/>
          <w:color w:val="auto"/>
          <w:sz w:val="22"/>
          <w:szCs w:val="22"/>
        </w:rPr>
        <w:t>s</w:t>
      </w:r>
      <w:r w:rsidR="00407285" w:rsidRPr="00467B7E">
        <w:rPr>
          <w:rStyle w:val="fontstyle01"/>
          <w:rFonts w:ascii="Times New Roman" w:hAnsi="Times New Roman" w:cs="Times New Roman"/>
          <w:color w:val="auto"/>
          <w:sz w:val="22"/>
          <w:szCs w:val="22"/>
        </w:rPr>
        <w:t xml:space="preserve"> increase</w:t>
      </w:r>
      <w:r w:rsidR="00D93B12" w:rsidRPr="00467B7E">
        <w:rPr>
          <w:rStyle w:val="fontstyle01"/>
          <w:rFonts w:ascii="Times New Roman" w:hAnsi="Times New Roman" w:cs="Times New Roman"/>
          <w:color w:val="auto"/>
          <w:sz w:val="22"/>
          <w:szCs w:val="22"/>
        </w:rPr>
        <w:t>s</w:t>
      </w:r>
      <w:r w:rsidR="00407285" w:rsidRPr="00467B7E">
        <w:rPr>
          <w:rStyle w:val="fontstyle01"/>
          <w:rFonts w:ascii="Times New Roman" w:hAnsi="Times New Roman" w:cs="Times New Roman"/>
          <w:color w:val="auto"/>
          <w:sz w:val="22"/>
          <w:szCs w:val="22"/>
        </w:rPr>
        <w:t xml:space="preserve"> with </w:t>
      </w:r>
      <w:r w:rsidR="002616AF" w:rsidRPr="00467B7E">
        <w:rPr>
          <w:rStyle w:val="fontstyle01"/>
          <w:rFonts w:ascii="Times New Roman" w:hAnsi="Times New Roman" w:cs="Times New Roman"/>
          <w:color w:val="auto"/>
          <w:sz w:val="22"/>
          <w:szCs w:val="22"/>
        </w:rPr>
        <w:t>temperature</w:t>
      </w:r>
      <w:r w:rsidR="00407285" w:rsidRPr="00467B7E">
        <w:rPr>
          <w:rStyle w:val="fontstyle01"/>
          <w:rFonts w:ascii="Times New Roman" w:hAnsi="Times New Roman" w:cs="Times New Roman"/>
          <w:color w:val="auto"/>
          <w:sz w:val="22"/>
          <w:szCs w:val="22"/>
        </w:rPr>
        <w:t xml:space="preserve"> </w:t>
      </w:r>
      <w:r w:rsidR="002616AF" w:rsidRPr="00467B7E">
        <w:rPr>
          <w:rStyle w:val="fontstyle01"/>
          <w:rFonts w:ascii="Times New Roman" w:hAnsi="Times New Roman" w:cs="Times New Roman"/>
          <w:color w:val="auto"/>
          <w:sz w:val="22"/>
          <w:szCs w:val="22"/>
        </w:rPr>
        <w:t xml:space="preserve">both </w:t>
      </w:r>
      <w:r w:rsidR="00407285" w:rsidRPr="00467B7E">
        <w:rPr>
          <w:rStyle w:val="fontstyle01"/>
          <w:rFonts w:ascii="Times New Roman" w:hAnsi="Times New Roman" w:cs="Times New Roman"/>
          <w:color w:val="auto"/>
          <w:sz w:val="22"/>
          <w:szCs w:val="22"/>
        </w:rPr>
        <w:t xml:space="preserve">in replete and </w:t>
      </w:r>
      <w:r w:rsidR="00832E4B" w:rsidRPr="00467B7E">
        <w:rPr>
          <w:rStyle w:val="fontstyle01"/>
          <w:rFonts w:ascii="Times New Roman" w:hAnsi="Times New Roman" w:cs="Times New Roman"/>
          <w:color w:val="auto"/>
          <w:sz w:val="22"/>
          <w:szCs w:val="22"/>
        </w:rPr>
        <w:t>phosphorus (P)</w:t>
      </w:r>
      <w:r w:rsidR="00407285" w:rsidRPr="00467B7E">
        <w:rPr>
          <w:rStyle w:val="fontstyle01"/>
          <w:rFonts w:ascii="Times New Roman" w:hAnsi="Times New Roman" w:cs="Times New Roman"/>
          <w:color w:val="auto"/>
          <w:sz w:val="22"/>
          <w:szCs w:val="22"/>
        </w:rPr>
        <w:t>-depleted conditions</w:t>
      </w:r>
      <w:r w:rsidR="002A79F4" w:rsidRPr="00467B7E">
        <w:rPr>
          <w:rStyle w:val="fontstyle01"/>
          <w:rFonts w:ascii="Times New Roman" w:hAnsi="Times New Roman" w:cs="Times New Roman"/>
          <w:color w:val="auto"/>
          <w:sz w:val="22"/>
          <w:szCs w:val="22"/>
        </w:rPr>
        <w:t xml:space="preserve"> </w:t>
      </w:r>
      <w:r w:rsidR="004F44B9" w:rsidRPr="00467B7E">
        <w:rPr>
          <w:rStyle w:val="fontstyle01"/>
          <w:rFonts w:ascii="Times New Roman" w:hAnsi="Times New Roman" w:cs="Times New Roman"/>
          <w:color w:val="auto"/>
          <w:sz w:val="22"/>
          <w:szCs w:val="22"/>
        </w:rPr>
        <w:t>(Novak et al. 2019)</w:t>
      </w:r>
      <w:r w:rsidR="00407285" w:rsidRPr="00467B7E">
        <w:rPr>
          <w:rStyle w:val="fontstyle01"/>
          <w:rFonts w:ascii="Times New Roman" w:hAnsi="Times New Roman" w:cs="Times New Roman"/>
          <w:color w:val="auto"/>
          <w:sz w:val="22"/>
          <w:szCs w:val="22"/>
        </w:rPr>
        <w:t xml:space="preserve">. </w:t>
      </w:r>
      <w:r w:rsidR="00765997" w:rsidRPr="00467B7E">
        <w:rPr>
          <w:rFonts w:ascii="Times New Roman" w:hAnsi="Times New Roman" w:cs="Times New Roman"/>
          <w:shd w:val="clear" w:color="auto" w:fill="FFFFFF"/>
          <w:lang w:val="en-US"/>
        </w:rPr>
        <w:t>L</w:t>
      </w:r>
      <w:r w:rsidR="00765997" w:rsidRPr="00467B7E">
        <w:rPr>
          <w:rFonts w:ascii="Times New Roman" w:hAnsi="Times New Roman" w:cs="Times New Roman"/>
        </w:rPr>
        <w:t>ipid content of marine bacteria is low</w:t>
      </w:r>
      <w:r w:rsidR="0065597E" w:rsidRPr="00467B7E">
        <w:rPr>
          <w:rFonts w:ascii="Times New Roman" w:hAnsi="Times New Roman" w:cs="Times New Roman"/>
        </w:rPr>
        <w:t>,</w:t>
      </w:r>
      <w:r w:rsidR="00765997" w:rsidRPr="00467B7E">
        <w:rPr>
          <w:rFonts w:ascii="Times New Roman" w:hAnsi="Times New Roman" w:cs="Times New Roman"/>
        </w:rPr>
        <w:t xml:space="preserve"> ranging from 1.7 to 7.3% of organic carbon</w:t>
      </w:r>
      <w:r w:rsidR="00771FF2" w:rsidRPr="00467B7E">
        <w:rPr>
          <w:rFonts w:ascii="Times New Roman" w:hAnsi="Times New Roman" w:cs="Times New Roman"/>
        </w:rPr>
        <w:t xml:space="preserve">, </w:t>
      </w:r>
      <w:r w:rsidR="006B679E" w:rsidRPr="00467B7E">
        <w:rPr>
          <w:rFonts w:ascii="Times New Roman" w:hAnsi="Times New Roman" w:cs="Times New Roman"/>
        </w:rPr>
        <w:t>with</w:t>
      </w:r>
      <w:r w:rsidR="00771FF2" w:rsidRPr="00467B7E">
        <w:rPr>
          <w:rFonts w:ascii="Times New Roman" w:hAnsi="Times New Roman" w:cs="Times New Roman"/>
        </w:rPr>
        <w:t xml:space="preserve"> </w:t>
      </w:r>
      <w:r w:rsidR="00832E4B" w:rsidRPr="00467B7E">
        <w:rPr>
          <w:rFonts w:ascii="Times New Roman" w:hAnsi="Times New Roman" w:cs="Times New Roman"/>
          <w:shd w:val="clear" w:color="auto" w:fill="FFFFFF"/>
          <w:lang w:val="en-US"/>
        </w:rPr>
        <w:t xml:space="preserve">PL </w:t>
      </w:r>
      <w:r w:rsidR="007E327C" w:rsidRPr="00467B7E">
        <w:rPr>
          <w:rFonts w:ascii="Times New Roman" w:hAnsi="Times New Roman" w:cs="Times New Roman"/>
          <w:shd w:val="clear" w:color="auto" w:fill="FFFFFF"/>
          <w:lang w:val="en-US"/>
        </w:rPr>
        <w:t>as</w:t>
      </w:r>
      <w:r w:rsidR="00771FF2" w:rsidRPr="00467B7E">
        <w:rPr>
          <w:rFonts w:ascii="Times New Roman" w:hAnsi="Times New Roman" w:cs="Times New Roman"/>
          <w:shd w:val="clear" w:color="auto" w:fill="FFFFFF"/>
          <w:lang w:val="en-US"/>
        </w:rPr>
        <w:t xml:space="preserve"> </w:t>
      </w:r>
      <w:r w:rsidR="00212512" w:rsidRPr="00467B7E">
        <w:rPr>
          <w:rFonts w:ascii="Times New Roman" w:hAnsi="Times New Roman" w:cs="Times New Roman"/>
          <w:shd w:val="clear" w:color="auto" w:fill="FFFFFF"/>
          <w:lang w:val="en-US"/>
        </w:rPr>
        <w:t>main lipids</w:t>
      </w:r>
      <w:r w:rsidR="00832E4B" w:rsidRPr="00467B7E">
        <w:rPr>
          <w:rFonts w:ascii="Times New Roman" w:hAnsi="Times New Roman" w:cs="Times New Roman"/>
          <w:shd w:val="clear" w:color="auto" w:fill="FFFFFF"/>
          <w:lang w:val="en-US"/>
        </w:rPr>
        <w:t>, ranging from 51</w:t>
      </w:r>
      <w:r w:rsidR="00D93B12" w:rsidRPr="00467B7E">
        <w:rPr>
          <w:rFonts w:ascii="Times New Roman" w:hAnsi="Times New Roman" w:cs="Times New Roman"/>
          <w:shd w:val="clear" w:color="auto" w:fill="FFFFFF"/>
          <w:lang w:val="en-US"/>
        </w:rPr>
        <w:t xml:space="preserve"> to </w:t>
      </w:r>
      <w:r w:rsidR="00832E4B" w:rsidRPr="00467B7E">
        <w:rPr>
          <w:rFonts w:ascii="Times New Roman" w:hAnsi="Times New Roman" w:cs="Times New Roman"/>
          <w:shd w:val="clear" w:color="auto" w:fill="FFFFFF"/>
          <w:lang w:val="en-US"/>
        </w:rPr>
        <w:t xml:space="preserve">96% </w:t>
      </w:r>
      <w:r w:rsidR="004F44B9" w:rsidRPr="00467B7E">
        <w:rPr>
          <w:rFonts w:ascii="Times New Roman" w:hAnsi="Times New Roman" w:cs="Times New Roman"/>
          <w:shd w:val="clear" w:color="auto" w:fill="FFFFFF"/>
          <w:lang w:val="en-US"/>
        </w:rPr>
        <w:t>(</w:t>
      </w:r>
      <w:r w:rsidR="004F44B9" w:rsidRPr="00467B7E">
        <w:rPr>
          <w:rFonts w:ascii="Times New Roman" w:hAnsi="Times New Roman" w:cs="Times New Roman"/>
          <w:lang w:eastAsia="hr-HR"/>
        </w:rPr>
        <w:t>Goutx</w:t>
      </w:r>
      <w:r w:rsidR="004F44B9" w:rsidRPr="00467B7E">
        <w:rPr>
          <w:rFonts w:ascii="Times New Roman" w:hAnsi="Times New Roman" w:cs="Times New Roman"/>
        </w:rPr>
        <w:t xml:space="preserve"> et al. 1990a; 1990b)</w:t>
      </w:r>
      <w:r w:rsidR="00832E4B" w:rsidRPr="00467B7E">
        <w:rPr>
          <w:rFonts w:ascii="Times New Roman" w:hAnsi="Times New Roman" w:cs="Times New Roman"/>
          <w:shd w:val="clear" w:color="auto" w:fill="FFFFFF"/>
          <w:lang w:val="en-US"/>
        </w:rPr>
        <w:t xml:space="preserve">. </w:t>
      </w:r>
      <w:r w:rsidR="005A0484" w:rsidRPr="00467B7E">
        <w:rPr>
          <w:rFonts w:ascii="Times New Roman" w:hAnsi="Times New Roman" w:cs="Times New Roman"/>
        </w:rPr>
        <w:t>Phospholipids</w:t>
      </w:r>
      <w:r w:rsidR="004A04FD" w:rsidRPr="00467B7E">
        <w:rPr>
          <w:rFonts w:ascii="Times New Roman" w:hAnsi="Times New Roman" w:cs="Times New Roman"/>
          <w:shd w:val="clear" w:color="auto" w:fill="FFFFFF"/>
          <w:lang w:val="en-US"/>
        </w:rPr>
        <w:t xml:space="preserve"> contain </w:t>
      </w:r>
      <w:r w:rsidR="00E95A61" w:rsidRPr="00467B7E">
        <w:rPr>
          <w:rFonts w:ascii="Times New Roman" w:hAnsi="Times New Roman" w:cs="Times New Roman"/>
          <w:shd w:val="clear" w:color="auto" w:fill="FFFFFF"/>
          <w:lang w:val="en-US"/>
        </w:rPr>
        <w:t xml:space="preserve">FA </w:t>
      </w:r>
      <w:r w:rsidR="004A04FD" w:rsidRPr="00467B7E">
        <w:rPr>
          <w:rFonts w:ascii="Times New Roman" w:hAnsi="Times New Roman" w:cs="Times New Roman"/>
          <w:shd w:val="clear" w:color="auto" w:fill="FFFFFF"/>
          <w:lang w:val="en-US"/>
        </w:rPr>
        <w:t xml:space="preserve">residues of variable chain lengths and degrees of unsaturation. </w:t>
      </w:r>
      <w:r w:rsidR="00FF01E1" w:rsidRPr="00467B7E">
        <w:rPr>
          <w:rFonts w:ascii="Times New Roman" w:hAnsi="Times New Roman" w:cs="Times New Roman"/>
          <w:shd w:val="clear" w:color="auto" w:fill="FFFFFF"/>
          <w:lang w:val="en-US"/>
        </w:rPr>
        <w:t xml:space="preserve">Lipid FA composition depends on the species and environmental conditions </w:t>
      </w:r>
      <w:r w:rsidR="00AC2948" w:rsidRPr="00467B7E">
        <w:rPr>
          <w:rFonts w:ascii="Times New Roman" w:hAnsi="Times New Roman" w:cs="Times New Roman"/>
        </w:rPr>
        <w:t>(</w:t>
      </w:r>
      <w:r w:rsidR="004F44B9" w:rsidRPr="00467B7E">
        <w:rPr>
          <w:rFonts w:ascii="Times New Roman" w:hAnsi="Times New Roman" w:cs="Times New Roman"/>
        </w:rPr>
        <w:t xml:space="preserve">Li et al. 2005; </w:t>
      </w:r>
      <w:r w:rsidR="004F44B9" w:rsidRPr="00467B7E">
        <w:rPr>
          <w:rFonts w:ascii="Times New Roman" w:hAnsi="Times New Roman" w:cs="Times New Roman"/>
          <w:lang w:eastAsia="hr-HR"/>
        </w:rPr>
        <w:t>Guiheneuf</w:t>
      </w:r>
      <w:r w:rsidR="004F44B9" w:rsidRPr="00467B7E">
        <w:rPr>
          <w:rFonts w:ascii="Times New Roman" w:hAnsi="Times New Roman" w:cs="Times New Roman"/>
        </w:rPr>
        <w:t xml:space="preserve"> et al. 2010; Hixson and Arts 2016; Hernando et al. 2018)</w:t>
      </w:r>
      <w:r w:rsidR="003D3F61" w:rsidRPr="00467B7E">
        <w:rPr>
          <w:rFonts w:ascii="Times New Roman" w:hAnsi="Times New Roman" w:cs="Times New Roman"/>
          <w:shd w:val="clear" w:color="auto" w:fill="FFFFFF"/>
          <w:lang w:val="en-US"/>
        </w:rPr>
        <w:t xml:space="preserve">. </w:t>
      </w:r>
      <w:r w:rsidR="00375DDC" w:rsidRPr="00467B7E">
        <w:rPr>
          <w:rFonts w:ascii="Times New Roman" w:hAnsi="Times New Roman" w:cs="Times New Roman"/>
          <w:shd w:val="clear" w:color="auto" w:fill="FFFFFF"/>
        </w:rPr>
        <w:t>Changes in the primary producers</w:t>
      </w:r>
      <w:r w:rsidR="00DF7896" w:rsidRPr="00467B7E">
        <w:rPr>
          <w:rFonts w:ascii="Times New Roman" w:hAnsi="Times New Roman" w:cs="Times New Roman"/>
          <w:shd w:val="clear" w:color="auto" w:fill="FFFFFF"/>
        </w:rPr>
        <w:t>'</w:t>
      </w:r>
      <w:r w:rsidR="00375DDC" w:rsidRPr="00467B7E">
        <w:rPr>
          <w:rFonts w:ascii="Times New Roman" w:hAnsi="Times New Roman" w:cs="Times New Roman"/>
          <w:shd w:val="clear" w:color="auto" w:fill="FFFFFF"/>
        </w:rPr>
        <w:t xml:space="preserve"> essential polyunsaturated </w:t>
      </w:r>
      <w:r w:rsidR="004F2FC8" w:rsidRPr="00467B7E">
        <w:rPr>
          <w:rFonts w:ascii="Times New Roman" w:hAnsi="Times New Roman" w:cs="Times New Roman"/>
          <w:shd w:val="clear" w:color="auto" w:fill="FFFFFF"/>
        </w:rPr>
        <w:t>fatty acid</w:t>
      </w:r>
      <w:r w:rsidR="00375DDC" w:rsidRPr="00467B7E">
        <w:rPr>
          <w:rFonts w:ascii="Times New Roman" w:hAnsi="Times New Roman" w:cs="Times New Roman"/>
          <w:shd w:val="clear" w:color="auto" w:fill="FFFFFF"/>
        </w:rPr>
        <w:t xml:space="preserve"> content </w:t>
      </w:r>
      <w:r w:rsidR="00FF01E1" w:rsidRPr="00467B7E">
        <w:rPr>
          <w:rFonts w:ascii="Times New Roman" w:hAnsi="Times New Roman" w:cs="Times New Roman"/>
          <w:shd w:val="clear" w:color="auto" w:fill="FFFFFF"/>
        </w:rPr>
        <w:t>in aquatic environment may be an ecological risk for the higher trophic levels</w:t>
      </w:r>
      <w:r w:rsidR="003F09D3" w:rsidRPr="00467B7E">
        <w:rPr>
          <w:rFonts w:ascii="Times New Roman" w:hAnsi="Times New Roman" w:cs="Times New Roman"/>
          <w:shd w:val="clear" w:color="auto" w:fill="FFFFFF"/>
        </w:rPr>
        <w:t xml:space="preserve"> </w:t>
      </w:r>
      <w:r w:rsidR="004F44B9" w:rsidRPr="00467B7E">
        <w:rPr>
          <w:rFonts w:ascii="Times New Roman" w:hAnsi="Times New Roman" w:cs="Times New Roman"/>
          <w:shd w:val="clear" w:color="auto" w:fill="FFFFFF"/>
        </w:rPr>
        <w:t>(</w:t>
      </w:r>
      <w:r w:rsidR="004F44B9" w:rsidRPr="00467B7E">
        <w:rPr>
          <w:rFonts w:ascii="Times New Roman" w:hAnsi="Times New Roman" w:cs="Times New Roman"/>
          <w:lang w:eastAsia="hr-HR"/>
        </w:rPr>
        <w:t>Müller-Navarra et al. 2000)</w:t>
      </w:r>
      <w:r w:rsidR="003F09D3" w:rsidRPr="00467B7E">
        <w:rPr>
          <w:rFonts w:ascii="Times New Roman" w:hAnsi="Times New Roman" w:cs="Times New Roman"/>
        </w:rPr>
        <w:t xml:space="preserve">. </w:t>
      </w:r>
      <w:r w:rsidR="001A4DAF" w:rsidRPr="00467B7E">
        <w:rPr>
          <w:rStyle w:val="fontstyle01"/>
          <w:rFonts w:ascii="Times New Roman" w:hAnsi="Times New Roman" w:cs="Times New Roman"/>
          <w:color w:val="auto"/>
          <w:sz w:val="22"/>
          <w:szCs w:val="22"/>
        </w:rPr>
        <w:t xml:space="preserve">Omega-3 </w:t>
      </w:r>
      <w:r w:rsidR="004F2FC8" w:rsidRPr="00467B7E">
        <w:rPr>
          <w:rFonts w:ascii="Times New Roman" w:hAnsi="Times New Roman" w:cs="Times New Roman"/>
          <w:shd w:val="clear" w:color="auto" w:fill="FFFFFF"/>
        </w:rPr>
        <w:t>polyunsaturated fatty acids</w:t>
      </w:r>
      <w:r w:rsidR="001A4DAF" w:rsidRPr="00467B7E">
        <w:rPr>
          <w:rStyle w:val="fontstyle01"/>
          <w:rFonts w:ascii="Times New Roman" w:hAnsi="Times New Roman" w:cs="Times New Roman"/>
          <w:color w:val="auto"/>
          <w:sz w:val="22"/>
          <w:szCs w:val="22"/>
        </w:rPr>
        <w:t xml:space="preserve"> are essential nutrients </w:t>
      </w:r>
      <w:r w:rsidR="00FE44AB" w:rsidRPr="00467B7E">
        <w:rPr>
          <w:rStyle w:val="fontstyle01"/>
          <w:rFonts w:ascii="Times New Roman" w:hAnsi="Times New Roman" w:cs="Times New Roman"/>
          <w:color w:val="auto"/>
          <w:sz w:val="22"/>
          <w:szCs w:val="22"/>
        </w:rPr>
        <w:t>with a</w:t>
      </w:r>
      <w:r w:rsidR="001A4DAF" w:rsidRPr="00467B7E">
        <w:rPr>
          <w:rStyle w:val="fontstyle01"/>
          <w:rFonts w:ascii="Times New Roman" w:hAnsi="Times New Roman" w:cs="Times New Roman"/>
          <w:color w:val="auto"/>
          <w:sz w:val="22"/>
          <w:szCs w:val="22"/>
        </w:rPr>
        <w:t xml:space="preserve"> wide range of health benefits. </w:t>
      </w:r>
      <w:r w:rsidR="00B824BC" w:rsidRPr="00467B7E">
        <w:rPr>
          <w:rStyle w:val="fontstyle01"/>
          <w:rFonts w:ascii="Times New Roman" w:hAnsi="Times New Roman" w:cs="Times New Roman"/>
          <w:color w:val="auto"/>
          <w:sz w:val="22"/>
          <w:szCs w:val="22"/>
        </w:rPr>
        <w:t xml:space="preserve">The most common marine omega-3 </w:t>
      </w:r>
      <w:r w:rsidR="004F2FC8" w:rsidRPr="00467B7E">
        <w:rPr>
          <w:rFonts w:ascii="Times New Roman" w:hAnsi="Times New Roman" w:cs="Times New Roman"/>
          <w:shd w:val="clear" w:color="auto" w:fill="FFFFFF"/>
        </w:rPr>
        <w:t>polyunsaturated fatty acids</w:t>
      </w:r>
      <w:r w:rsidR="00B824BC" w:rsidRPr="00467B7E">
        <w:rPr>
          <w:rStyle w:val="fontstyle01"/>
          <w:rFonts w:ascii="Times New Roman" w:hAnsi="Times New Roman" w:cs="Times New Roman"/>
          <w:color w:val="auto"/>
          <w:sz w:val="22"/>
          <w:szCs w:val="22"/>
        </w:rPr>
        <w:t xml:space="preserve"> are eicosapentaenoic acid (EPA) and docosahexaenoic acid (DHA), whose primary sources are marine algae and phytoplankton. </w:t>
      </w:r>
      <w:r w:rsidR="00704A54" w:rsidRPr="00467B7E">
        <w:rPr>
          <w:rFonts w:ascii="Times New Roman" w:hAnsi="Times New Roman" w:cs="Times New Roman"/>
          <w:shd w:val="clear" w:color="auto" w:fill="FFFFFF"/>
          <w:lang w:val="en-US"/>
        </w:rPr>
        <w:t>The</w:t>
      </w:r>
      <w:r w:rsidR="001A4DAF" w:rsidRPr="00467B7E">
        <w:rPr>
          <w:rFonts w:ascii="Times New Roman" w:hAnsi="Times New Roman" w:cs="Times New Roman"/>
          <w:shd w:val="clear" w:color="auto" w:fill="FFFFFF"/>
          <w:lang w:val="en-US"/>
        </w:rPr>
        <w:t>ir</w:t>
      </w:r>
      <w:r w:rsidR="00704A54" w:rsidRPr="00467B7E">
        <w:rPr>
          <w:rFonts w:ascii="Times New Roman" w:hAnsi="Times New Roman" w:cs="Times New Roman"/>
          <w:shd w:val="clear" w:color="auto" w:fill="FFFFFF"/>
          <w:lang w:val="en-US"/>
        </w:rPr>
        <w:t xml:space="preserve"> </w:t>
      </w:r>
      <w:r w:rsidR="00704A54" w:rsidRPr="00467B7E">
        <w:rPr>
          <w:rStyle w:val="fontstyle01"/>
          <w:rFonts w:ascii="Times New Roman" w:hAnsi="Times New Roman" w:cs="Times New Roman"/>
          <w:color w:val="auto"/>
          <w:sz w:val="22"/>
          <w:szCs w:val="22"/>
        </w:rPr>
        <w:t>absorption</w:t>
      </w:r>
      <w:r w:rsidR="00704A54" w:rsidRPr="00467B7E">
        <w:rPr>
          <w:rFonts w:ascii="Times New Roman" w:hAnsi="Times New Roman" w:cs="Times New Roman"/>
          <w:shd w:val="clear" w:color="auto" w:fill="FFFFFF"/>
          <w:lang w:val="en-US"/>
        </w:rPr>
        <w:t xml:space="preserve"> </w:t>
      </w:r>
      <w:r w:rsidR="00FB1983" w:rsidRPr="00467B7E">
        <w:rPr>
          <w:rStyle w:val="fontstyle01"/>
          <w:rFonts w:ascii="Times New Roman" w:hAnsi="Times New Roman" w:cs="Times New Roman"/>
          <w:color w:val="auto"/>
          <w:sz w:val="22"/>
          <w:szCs w:val="22"/>
        </w:rPr>
        <w:t>into</w:t>
      </w:r>
      <w:r w:rsidR="00704A54" w:rsidRPr="00467B7E">
        <w:rPr>
          <w:rStyle w:val="fontstyle01"/>
          <w:rFonts w:ascii="Times New Roman" w:hAnsi="Times New Roman" w:cs="Times New Roman"/>
          <w:color w:val="auto"/>
          <w:sz w:val="22"/>
          <w:szCs w:val="22"/>
        </w:rPr>
        <w:t xml:space="preserve"> tissues of </w:t>
      </w:r>
      <w:r w:rsidR="007A2933" w:rsidRPr="00467B7E">
        <w:rPr>
          <w:rStyle w:val="fontstyle01"/>
          <w:rFonts w:ascii="Times New Roman" w:hAnsi="Times New Roman" w:cs="Times New Roman"/>
          <w:color w:val="auto"/>
          <w:sz w:val="22"/>
          <w:szCs w:val="22"/>
        </w:rPr>
        <w:t xml:space="preserve">organisms </w:t>
      </w:r>
      <w:r w:rsidR="00A312AA" w:rsidRPr="00467B7E">
        <w:rPr>
          <w:rStyle w:val="fontstyle01"/>
          <w:rFonts w:ascii="Times New Roman" w:hAnsi="Times New Roman" w:cs="Times New Roman"/>
          <w:color w:val="auto"/>
          <w:sz w:val="22"/>
          <w:szCs w:val="22"/>
        </w:rPr>
        <w:t>of</w:t>
      </w:r>
      <w:r w:rsidR="007A2933" w:rsidRPr="00467B7E">
        <w:rPr>
          <w:rStyle w:val="fontstyle01"/>
          <w:rFonts w:ascii="Times New Roman" w:hAnsi="Times New Roman" w:cs="Times New Roman"/>
          <w:color w:val="auto"/>
          <w:sz w:val="22"/>
          <w:szCs w:val="22"/>
        </w:rPr>
        <w:t xml:space="preserve"> </w:t>
      </w:r>
      <w:r w:rsidR="00704A54" w:rsidRPr="00467B7E">
        <w:rPr>
          <w:rStyle w:val="fontstyle01"/>
          <w:rFonts w:ascii="Times New Roman" w:hAnsi="Times New Roman" w:cs="Times New Roman"/>
          <w:color w:val="auto"/>
          <w:sz w:val="22"/>
          <w:szCs w:val="22"/>
        </w:rPr>
        <w:t xml:space="preserve">higher trophic </w:t>
      </w:r>
      <w:r w:rsidR="007A2933" w:rsidRPr="00467B7E">
        <w:rPr>
          <w:rStyle w:val="fontstyle01"/>
          <w:rFonts w:ascii="Times New Roman" w:hAnsi="Times New Roman" w:cs="Times New Roman"/>
          <w:color w:val="auto"/>
          <w:sz w:val="22"/>
          <w:szCs w:val="22"/>
        </w:rPr>
        <w:t>levels</w:t>
      </w:r>
      <w:r w:rsidR="00704A54" w:rsidRPr="00467B7E">
        <w:rPr>
          <w:rStyle w:val="fontstyle01"/>
          <w:rFonts w:ascii="Times New Roman" w:hAnsi="Times New Roman" w:cs="Times New Roman"/>
          <w:color w:val="auto"/>
          <w:sz w:val="22"/>
          <w:szCs w:val="22"/>
        </w:rPr>
        <w:t xml:space="preserve"> is more efficient </w:t>
      </w:r>
      <w:r w:rsidR="00FB1983" w:rsidRPr="00467B7E">
        <w:rPr>
          <w:rStyle w:val="fontstyle01"/>
          <w:rFonts w:ascii="Times New Roman" w:hAnsi="Times New Roman" w:cs="Times New Roman"/>
          <w:color w:val="auto"/>
          <w:sz w:val="22"/>
          <w:szCs w:val="22"/>
        </w:rPr>
        <w:t xml:space="preserve">from PL </w:t>
      </w:r>
      <w:r w:rsidR="006B679E" w:rsidRPr="00467B7E">
        <w:rPr>
          <w:rStyle w:val="fontstyle01"/>
          <w:rFonts w:ascii="Times New Roman" w:hAnsi="Times New Roman" w:cs="Times New Roman"/>
          <w:color w:val="auto"/>
          <w:sz w:val="22"/>
          <w:szCs w:val="22"/>
        </w:rPr>
        <w:t>than</w:t>
      </w:r>
      <w:r w:rsidR="00704A54" w:rsidRPr="00467B7E">
        <w:rPr>
          <w:rStyle w:val="fontstyle01"/>
          <w:rFonts w:ascii="Times New Roman" w:hAnsi="Times New Roman" w:cs="Times New Roman"/>
          <w:color w:val="auto"/>
          <w:sz w:val="22"/>
          <w:szCs w:val="22"/>
        </w:rPr>
        <w:t xml:space="preserve"> from triacylglycerols </w:t>
      </w:r>
      <w:r w:rsidR="004F44B9" w:rsidRPr="00467B7E">
        <w:rPr>
          <w:rStyle w:val="fontstyle01"/>
          <w:rFonts w:ascii="Times New Roman" w:hAnsi="Times New Roman" w:cs="Times New Roman"/>
          <w:color w:val="auto"/>
          <w:sz w:val="22"/>
          <w:szCs w:val="22"/>
        </w:rPr>
        <w:t>(</w:t>
      </w:r>
      <w:r w:rsidR="004F44B9" w:rsidRPr="00467B7E">
        <w:rPr>
          <w:rFonts w:ascii="Times New Roman" w:hAnsi="Times New Roman" w:cs="Times New Roman"/>
          <w:lang w:eastAsia="hr-HR"/>
        </w:rPr>
        <w:t>Schunck</w:t>
      </w:r>
      <w:r w:rsidR="004F44B9" w:rsidRPr="00467B7E">
        <w:rPr>
          <w:rFonts w:ascii="Times New Roman" w:hAnsi="Times New Roman" w:cs="Times New Roman"/>
        </w:rPr>
        <w:t xml:space="preserve"> et al. 2012)</w:t>
      </w:r>
      <w:r w:rsidR="003F09D3" w:rsidRPr="00467B7E">
        <w:rPr>
          <w:rFonts w:ascii="Times New Roman" w:hAnsi="Times New Roman" w:cs="Times New Roman"/>
        </w:rPr>
        <w:t>.</w:t>
      </w:r>
      <w:r w:rsidR="00704A54" w:rsidRPr="00467B7E">
        <w:rPr>
          <w:rStyle w:val="fontstyle01"/>
          <w:rFonts w:ascii="Times New Roman" w:hAnsi="Times New Roman" w:cs="Times New Roman"/>
          <w:color w:val="auto"/>
          <w:sz w:val="22"/>
          <w:szCs w:val="22"/>
        </w:rPr>
        <w:t xml:space="preserve"> </w:t>
      </w:r>
    </w:p>
    <w:p w14:paraId="1FED43AD" w14:textId="0B377F63" w:rsidR="00016599" w:rsidRPr="00467B7E" w:rsidRDefault="003B3063" w:rsidP="00EC7EE2">
      <w:pPr>
        <w:spacing w:line="480" w:lineRule="auto"/>
        <w:ind w:firstLine="706"/>
        <w:jc w:val="both"/>
        <w:rPr>
          <w:rFonts w:ascii="Times New Roman" w:hAnsi="Times New Roman" w:cs="Times New Roman"/>
          <w:lang w:val="en-US" w:eastAsia="hr-HR"/>
        </w:rPr>
      </w:pPr>
      <w:r w:rsidRPr="00467B7E">
        <w:rPr>
          <w:rFonts w:ascii="Times New Roman" w:hAnsi="Times New Roman" w:cs="Times New Roman"/>
          <w:lang w:val="en-US" w:eastAsia="hr-HR"/>
        </w:rPr>
        <w:t>In this study,</w:t>
      </w:r>
      <w:r w:rsidR="009A535C" w:rsidRPr="00467B7E">
        <w:rPr>
          <w:rFonts w:ascii="Times New Roman" w:hAnsi="Times New Roman" w:cs="Times New Roman"/>
          <w:lang w:val="en-US" w:eastAsia="hr-HR"/>
        </w:rPr>
        <w:t xml:space="preserve"> </w:t>
      </w:r>
      <w:r w:rsidRPr="00467B7E">
        <w:rPr>
          <w:rFonts w:ascii="Times New Roman" w:hAnsi="Times New Roman" w:cs="Times New Roman"/>
          <w:lang w:val="en-US" w:eastAsia="hr-HR"/>
        </w:rPr>
        <w:t>we</w:t>
      </w:r>
      <w:r w:rsidR="001801BF" w:rsidRPr="00467B7E">
        <w:rPr>
          <w:rFonts w:ascii="Times New Roman" w:hAnsi="Times New Roman" w:cs="Times New Roman"/>
          <w:lang w:val="en-US" w:eastAsia="hr-HR"/>
        </w:rPr>
        <w:t xml:space="preserve"> </w:t>
      </w:r>
      <w:r w:rsidR="00FF01E1" w:rsidRPr="00467B7E">
        <w:rPr>
          <w:rFonts w:ascii="Times New Roman" w:hAnsi="Times New Roman" w:cs="Times New Roman"/>
          <w:lang w:val="en-US" w:eastAsia="hr-HR"/>
        </w:rPr>
        <w:t xml:space="preserve">conducted an </w:t>
      </w:r>
      <w:r w:rsidR="001801BF" w:rsidRPr="00467B7E">
        <w:rPr>
          <w:rFonts w:ascii="Times New Roman" w:hAnsi="Times New Roman" w:cs="Times New Roman"/>
          <w:lang w:val="en-US" w:eastAsia="hr-HR"/>
        </w:rPr>
        <w:t>in-depth</w:t>
      </w:r>
      <w:r w:rsidRPr="00467B7E">
        <w:rPr>
          <w:rFonts w:ascii="Times New Roman" w:hAnsi="Times New Roman" w:cs="Times New Roman"/>
          <w:lang w:val="en-US" w:eastAsia="hr-HR"/>
        </w:rPr>
        <w:t xml:space="preserve"> investigat</w:t>
      </w:r>
      <w:r w:rsidR="00FF01E1" w:rsidRPr="00467B7E">
        <w:rPr>
          <w:rFonts w:ascii="Times New Roman" w:hAnsi="Times New Roman" w:cs="Times New Roman"/>
          <w:lang w:val="en-US" w:eastAsia="hr-HR"/>
        </w:rPr>
        <w:t>ion of the</w:t>
      </w:r>
      <w:r w:rsidRPr="00467B7E">
        <w:rPr>
          <w:rFonts w:ascii="Times New Roman" w:hAnsi="Times New Roman" w:cs="Times New Roman"/>
          <w:lang w:val="en-US" w:eastAsia="hr-HR"/>
        </w:rPr>
        <w:t xml:space="preserve"> </w:t>
      </w:r>
      <w:r w:rsidR="00FE44AB" w:rsidRPr="00467B7E">
        <w:rPr>
          <w:rFonts w:ascii="Times New Roman" w:hAnsi="Times New Roman" w:cs="Times New Roman"/>
          <w:lang w:val="en-US" w:eastAsia="hr-HR"/>
        </w:rPr>
        <w:t>PL</w:t>
      </w:r>
      <w:r w:rsidRPr="00467B7E">
        <w:rPr>
          <w:rFonts w:ascii="Times New Roman" w:hAnsi="Times New Roman" w:cs="Times New Roman"/>
          <w:lang w:val="en-US" w:eastAsia="hr-HR"/>
        </w:rPr>
        <w:t xml:space="preserve"> </w:t>
      </w:r>
      <w:r w:rsidR="00FF01E1" w:rsidRPr="00467B7E">
        <w:rPr>
          <w:rFonts w:ascii="Times New Roman" w:hAnsi="Times New Roman" w:cs="Times New Roman"/>
          <w:lang w:val="en-US" w:eastAsia="hr-HR"/>
        </w:rPr>
        <w:t xml:space="preserve">in </w:t>
      </w:r>
      <w:r w:rsidRPr="00467B7E">
        <w:rPr>
          <w:rFonts w:ascii="Times New Roman" w:hAnsi="Times New Roman" w:cs="Times New Roman"/>
          <w:lang w:val="en-US" w:eastAsia="hr-HR"/>
        </w:rPr>
        <w:t xml:space="preserve">two </w:t>
      </w:r>
      <w:r w:rsidR="00FF01E1" w:rsidRPr="00467B7E">
        <w:rPr>
          <w:rFonts w:ascii="Times New Roman" w:hAnsi="Times New Roman" w:cs="Times New Roman"/>
          <w:lang w:val="en-US" w:eastAsia="hr-HR"/>
        </w:rPr>
        <w:t xml:space="preserve">contrasted </w:t>
      </w:r>
      <w:r w:rsidRPr="00467B7E">
        <w:rPr>
          <w:rFonts w:ascii="Times New Roman" w:hAnsi="Times New Roman" w:cs="Times New Roman"/>
          <w:lang w:val="en-US" w:eastAsia="hr-HR"/>
        </w:rPr>
        <w:t>estuaries</w:t>
      </w:r>
      <w:r w:rsidR="00FF01E1" w:rsidRPr="00467B7E">
        <w:rPr>
          <w:rFonts w:ascii="Times New Roman" w:hAnsi="Times New Roman" w:cs="Times New Roman"/>
          <w:lang w:val="en-US" w:eastAsia="hr-HR"/>
        </w:rPr>
        <w:t>. We</w:t>
      </w:r>
      <w:r w:rsidRPr="00467B7E">
        <w:rPr>
          <w:rFonts w:ascii="Times New Roman" w:hAnsi="Times New Roman" w:cs="Times New Roman"/>
          <w:lang w:val="en-US" w:eastAsia="hr-HR"/>
        </w:rPr>
        <w:t xml:space="preserve"> combine</w:t>
      </w:r>
      <w:r w:rsidR="00FF01E1" w:rsidRPr="00467B7E">
        <w:rPr>
          <w:rFonts w:ascii="Times New Roman" w:hAnsi="Times New Roman" w:cs="Times New Roman"/>
          <w:lang w:val="en-US" w:eastAsia="hr-HR"/>
        </w:rPr>
        <w:t>d</w:t>
      </w:r>
      <w:r w:rsidRPr="00467B7E">
        <w:rPr>
          <w:rFonts w:ascii="Times New Roman" w:hAnsi="Times New Roman" w:cs="Times New Roman"/>
          <w:lang w:val="en-US" w:eastAsia="hr-HR"/>
        </w:rPr>
        <w:t xml:space="preserve"> </w:t>
      </w:r>
      <w:r w:rsidR="00E44DE0" w:rsidRPr="00467B7E">
        <w:rPr>
          <w:rFonts w:ascii="Times New Roman" w:hAnsi="Times New Roman" w:cs="Times New Roman"/>
          <w:lang w:val="en-US" w:eastAsia="hr-HR"/>
        </w:rPr>
        <w:t>those results</w:t>
      </w:r>
      <w:r w:rsidRPr="00467B7E">
        <w:rPr>
          <w:rFonts w:ascii="Times New Roman" w:hAnsi="Times New Roman" w:cs="Times New Roman"/>
          <w:lang w:val="en-US" w:eastAsia="hr-HR"/>
        </w:rPr>
        <w:t xml:space="preserve"> </w:t>
      </w:r>
      <w:r w:rsidRPr="00467B7E">
        <w:rPr>
          <w:rStyle w:val="fontstyle01"/>
          <w:rFonts w:ascii="Times New Roman" w:hAnsi="Times New Roman" w:cs="Times New Roman"/>
          <w:color w:val="auto"/>
          <w:sz w:val="22"/>
          <w:szCs w:val="22"/>
        </w:rPr>
        <w:t>with diverse environmental data</w:t>
      </w:r>
      <w:r w:rsidR="00A9116D" w:rsidRPr="00467B7E">
        <w:rPr>
          <w:rStyle w:val="fontstyle01"/>
          <w:rFonts w:ascii="Times New Roman" w:hAnsi="Times New Roman" w:cs="Times New Roman"/>
          <w:color w:val="auto"/>
          <w:sz w:val="22"/>
          <w:szCs w:val="22"/>
        </w:rPr>
        <w:t>.</w:t>
      </w:r>
      <w:r w:rsidRPr="00467B7E">
        <w:rPr>
          <w:rStyle w:val="fontstyle01"/>
          <w:rFonts w:ascii="Times New Roman" w:hAnsi="Times New Roman" w:cs="Times New Roman"/>
          <w:color w:val="auto"/>
          <w:sz w:val="22"/>
          <w:szCs w:val="22"/>
        </w:rPr>
        <w:t xml:space="preserve"> </w:t>
      </w:r>
      <w:r w:rsidR="00ED166E" w:rsidRPr="00467B7E">
        <w:rPr>
          <w:rStyle w:val="fontstyle01"/>
          <w:rFonts w:ascii="Times New Roman" w:hAnsi="Times New Roman" w:cs="Times New Roman"/>
          <w:color w:val="auto"/>
          <w:sz w:val="22"/>
          <w:szCs w:val="22"/>
        </w:rPr>
        <w:t xml:space="preserve">The </w:t>
      </w:r>
      <w:r w:rsidR="005D1B12" w:rsidRPr="00467B7E">
        <w:rPr>
          <w:rFonts w:ascii="Times New Roman" w:hAnsi="Times New Roman" w:cs="Times New Roman"/>
          <w:lang w:val="en-US"/>
        </w:rPr>
        <w:t xml:space="preserve">Krka River Estuary </w:t>
      </w:r>
      <w:r w:rsidR="00796C9B" w:rsidRPr="00467B7E">
        <w:rPr>
          <w:rFonts w:ascii="Times New Roman" w:hAnsi="Times New Roman" w:cs="Times New Roman"/>
          <w:lang w:val="en-US"/>
        </w:rPr>
        <w:t xml:space="preserve">(KRE) in Croatia </w:t>
      </w:r>
      <w:r w:rsidR="005D1B12" w:rsidRPr="00467B7E">
        <w:rPr>
          <w:rFonts w:ascii="Times New Roman" w:hAnsi="Times New Roman" w:cs="Times New Roman"/>
          <w:lang w:val="en-US"/>
        </w:rPr>
        <w:t xml:space="preserve">and </w:t>
      </w:r>
      <w:r w:rsidR="00ED166E" w:rsidRPr="00467B7E">
        <w:rPr>
          <w:rFonts w:ascii="Times New Roman" w:hAnsi="Times New Roman" w:cs="Times New Roman"/>
          <w:lang w:val="en-US"/>
        </w:rPr>
        <w:t xml:space="preserve">the </w:t>
      </w:r>
      <w:r w:rsidR="005D1B12" w:rsidRPr="00467B7E">
        <w:rPr>
          <w:rFonts w:ascii="Times New Roman" w:hAnsi="Times New Roman" w:cs="Times New Roman"/>
          <w:bCs/>
          <w:lang w:val="en-US"/>
        </w:rPr>
        <w:t xml:space="preserve">Wenchang River Estuary </w:t>
      </w:r>
      <w:r w:rsidR="00796C9B" w:rsidRPr="00467B7E">
        <w:rPr>
          <w:rFonts w:ascii="Times New Roman" w:hAnsi="Times New Roman" w:cs="Times New Roman"/>
          <w:bCs/>
          <w:lang w:val="en-US"/>
        </w:rPr>
        <w:t xml:space="preserve">(KRE) in China </w:t>
      </w:r>
      <w:r w:rsidR="00C273B5" w:rsidRPr="00467B7E">
        <w:rPr>
          <w:rFonts w:ascii="Times New Roman" w:hAnsi="Times New Roman" w:cs="Times New Roman"/>
          <w:bCs/>
          <w:lang w:val="en-US"/>
        </w:rPr>
        <w:t xml:space="preserve">substantially </w:t>
      </w:r>
      <w:r w:rsidR="005D1B12" w:rsidRPr="00467B7E">
        <w:rPr>
          <w:rFonts w:ascii="Times New Roman" w:hAnsi="Times New Roman" w:cs="Times New Roman"/>
          <w:bCs/>
          <w:lang w:val="en-US"/>
        </w:rPr>
        <w:t>differ</w:t>
      </w:r>
      <w:r w:rsidR="00800C46" w:rsidRPr="00467B7E">
        <w:rPr>
          <w:rFonts w:ascii="Times New Roman" w:hAnsi="Times New Roman" w:cs="Times New Roman"/>
          <w:bCs/>
          <w:lang w:val="en-US"/>
        </w:rPr>
        <w:t>ed</w:t>
      </w:r>
      <w:r w:rsidR="005D1B12" w:rsidRPr="00467B7E">
        <w:rPr>
          <w:rFonts w:ascii="Times New Roman" w:hAnsi="Times New Roman" w:cs="Times New Roman"/>
          <w:bCs/>
          <w:lang w:val="en-US"/>
        </w:rPr>
        <w:t xml:space="preserve"> </w:t>
      </w:r>
      <w:r w:rsidR="00B11A93" w:rsidRPr="00467B7E">
        <w:rPr>
          <w:rFonts w:ascii="Times New Roman" w:hAnsi="Times New Roman" w:cs="Times New Roman"/>
          <w:bCs/>
          <w:lang w:val="en-US"/>
        </w:rPr>
        <w:t>in temperature and</w:t>
      </w:r>
      <w:r w:rsidR="00C273B5" w:rsidRPr="00467B7E">
        <w:rPr>
          <w:rFonts w:ascii="Times New Roman" w:hAnsi="Times New Roman" w:cs="Times New Roman"/>
          <w:bCs/>
          <w:lang w:val="en-US"/>
        </w:rPr>
        <w:t xml:space="preserve"> </w:t>
      </w:r>
      <w:r w:rsidR="005D1B12" w:rsidRPr="00467B7E">
        <w:rPr>
          <w:rFonts w:ascii="Times New Roman" w:hAnsi="Times New Roman" w:cs="Times New Roman"/>
          <w:bCs/>
          <w:lang w:val="en-US"/>
        </w:rPr>
        <w:t xml:space="preserve">nutrient status, and </w:t>
      </w:r>
      <w:r w:rsidR="00B11A93" w:rsidRPr="00467B7E">
        <w:rPr>
          <w:rFonts w:ascii="Times New Roman" w:hAnsi="Times New Roman" w:cs="Times New Roman"/>
          <w:bCs/>
          <w:lang w:val="en-US"/>
        </w:rPr>
        <w:t xml:space="preserve">consequently </w:t>
      </w:r>
      <w:r w:rsidR="005D1B12" w:rsidRPr="00467B7E">
        <w:rPr>
          <w:rFonts w:ascii="Times New Roman" w:hAnsi="Times New Roman" w:cs="Times New Roman"/>
          <w:bCs/>
          <w:lang w:val="en-US"/>
        </w:rPr>
        <w:t>phytoplankton community structure.</w:t>
      </w:r>
      <w:r w:rsidR="00C273B5" w:rsidRPr="00467B7E">
        <w:rPr>
          <w:rFonts w:ascii="Times New Roman" w:hAnsi="Times New Roman" w:cs="Times New Roman"/>
          <w:bCs/>
          <w:lang w:val="en-US"/>
        </w:rPr>
        <w:t xml:space="preserve"> </w:t>
      </w:r>
      <w:r w:rsidR="000F5520" w:rsidRPr="00467B7E">
        <w:rPr>
          <w:rFonts w:ascii="Times New Roman" w:hAnsi="Times New Roman" w:cs="Times New Roman"/>
          <w:bCs/>
          <w:lang w:val="en-US"/>
        </w:rPr>
        <w:t>Using</w:t>
      </w:r>
      <w:r w:rsidR="00A9116D" w:rsidRPr="00467B7E">
        <w:rPr>
          <w:rStyle w:val="fontstyle01"/>
          <w:rFonts w:ascii="Times New Roman" w:hAnsi="Times New Roman" w:cs="Times New Roman"/>
          <w:color w:val="auto"/>
          <w:sz w:val="22"/>
          <w:szCs w:val="22"/>
        </w:rPr>
        <w:t xml:space="preserve"> </w:t>
      </w:r>
      <w:r w:rsidR="00A527E5" w:rsidRPr="00467B7E">
        <w:rPr>
          <w:rFonts w:ascii="Times New Roman" w:eastAsia="AdvTimes" w:hAnsi="Times New Roman" w:cs="Times New Roman"/>
          <w:lang w:val="en-US" w:eastAsia="hr-HR"/>
        </w:rPr>
        <w:t>high-</w:t>
      </w:r>
      <w:r w:rsidR="00A9116D" w:rsidRPr="00467B7E">
        <w:rPr>
          <w:rFonts w:ascii="Times New Roman" w:eastAsia="AdvTimes" w:hAnsi="Times New Roman" w:cs="Times New Roman"/>
          <w:lang w:val="en-US" w:eastAsia="hr-HR"/>
        </w:rPr>
        <w:t>performance liquid chromatography (HPLC)/</w:t>
      </w:r>
      <w:r w:rsidR="00A9116D" w:rsidRPr="00467B7E">
        <w:rPr>
          <w:rFonts w:ascii="Times New Roman" w:hAnsi="Times New Roman" w:cs="Times New Roman"/>
          <w:lang w:val="en-US"/>
        </w:rPr>
        <w:t>electrospray ionization (ESI) tandem mass spectrometry (MS/MS)</w:t>
      </w:r>
      <w:r w:rsidR="00E44DE0" w:rsidRPr="00467B7E">
        <w:rPr>
          <w:rFonts w:ascii="Times New Roman" w:hAnsi="Times New Roman" w:cs="Times New Roman"/>
          <w:lang w:val="en-US"/>
        </w:rPr>
        <w:t>,</w:t>
      </w:r>
      <w:r w:rsidR="00A9116D" w:rsidRPr="00467B7E">
        <w:rPr>
          <w:rFonts w:ascii="Times New Roman" w:hAnsi="Times New Roman" w:cs="Times New Roman"/>
          <w:lang w:val="en-US"/>
        </w:rPr>
        <w:t xml:space="preserve"> we performed p</w:t>
      </w:r>
      <w:r w:rsidR="00A9116D" w:rsidRPr="00467B7E">
        <w:rPr>
          <w:rFonts w:ascii="Times New Roman" w:hAnsi="Times New Roman" w:cs="Times New Roman"/>
          <w:lang w:val="en-US" w:eastAsia="hr-HR"/>
        </w:rPr>
        <w:t xml:space="preserve">hospholipid fatty acid </w:t>
      </w:r>
      <w:r w:rsidR="00EC42BA" w:rsidRPr="00467B7E">
        <w:rPr>
          <w:rFonts w:ascii="Times New Roman" w:hAnsi="Times New Roman" w:cs="Times New Roman"/>
          <w:lang w:val="en-US" w:eastAsia="hr-HR"/>
        </w:rPr>
        <w:t xml:space="preserve">(PLFA) </w:t>
      </w:r>
      <w:r w:rsidR="00A9116D" w:rsidRPr="00467B7E">
        <w:rPr>
          <w:rFonts w:ascii="Times New Roman" w:hAnsi="Times New Roman" w:cs="Times New Roman"/>
          <w:lang w:val="en-US" w:eastAsia="hr-HR"/>
        </w:rPr>
        <w:t xml:space="preserve">profiling of six most abundant </w:t>
      </w:r>
      <w:r w:rsidR="001F2118" w:rsidRPr="00467B7E">
        <w:rPr>
          <w:rFonts w:ascii="Times New Roman" w:hAnsi="Times New Roman" w:cs="Times New Roman"/>
          <w:lang w:val="en-US" w:eastAsia="hr-HR"/>
        </w:rPr>
        <w:t>phospholipids</w:t>
      </w:r>
      <w:r w:rsidR="00F03C96" w:rsidRPr="00467B7E">
        <w:rPr>
          <w:rFonts w:ascii="Times New Roman" w:hAnsi="Times New Roman" w:cs="Times New Roman"/>
          <w:lang w:val="en-US" w:eastAsia="hr-HR"/>
        </w:rPr>
        <w:t>:</w:t>
      </w:r>
      <w:r w:rsidR="009053D7" w:rsidRPr="00467B7E">
        <w:rPr>
          <w:rFonts w:ascii="Times New Roman" w:hAnsi="Times New Roman" w:cs="Times New Roman"/>
          <w:lang w:val="en-US" w:eastAsia="hr-HR"/>
        </w:rPr>
        <w:t xml:space="preserve"> PC, PG, PE, PA, PI and PS. </w:t>
      </w:r>
      <w:r w:rsidR="00A9116D" w:rsidRPr="00467B7E">
        <w:rPr>
          <w:rStyle w:val="fontstyle01"/>
          <w:rFonts w:ascii="Times New Roman" w:hAnsi="Times New Roman" w:cs="Times New Roman"/>
          <w:color w:val="auto"/>
          <w:sz w:val="22"/>
          <w:szCs w:val="22"/>
        </w:rPr>
        <w:t>Th</w:t>
      </w:r>
      <w:r w:rsidR="00E44DE0" w:rsidRPr="00467B7E">
        <w:rPr>
          <w:rStyle w:val="fontstyle01"/>
          <w:rFonts w:ascii="Times New Roman" w:hAnsi="Times New Roman" w:cs="Times New Roman"/>
          <w:color w:val="auto"/>
          <w:sz w:val="22"/>
          <w:szCs w:val="22"/>
        </w:rPr>
        <w:t>is study aimed</w:t>
      </w:r>
      <w:r w:rsidR="00A9116D" w:rsidRPr="00467B7E">
        <w:rPr>
          <w:rStyle w:val="fontstyle01"/>
          <w:rFonts w:ascii="Times New Roman" w:hAnsi="Times New Roman" w:cs="Times New Roman"/>
          <w:color w:val="auto"/>
          <w:sz w:val="22"/>
          <w:szCs w:val="22"/>
        </w:rPr>
        <w:t xml:space="preserve"> </w:t>
      </w:r>
      <w:r w:rsidRPr="00467B7E">
        <w:rPr>
          <w:rStyle w:val="fontstyle01"/>
          <w:rFonts w:ascii="Times New Roman" w:hAnsi="Times New Roman" w:cs="Times New Roman"/>
          <w:color w:val="auto"/>
          <w:sz w:val="22"/>
          <w:szCs w:val="22"/>
        </w:rPr>
        <w:t xml:space="preserve">to address </w:t>
      </w:r>
      <w:r w:rsidR="00E44DE0" w:rsidRPr="00467B7E">
        <w:rPr>
          <w:rStyle w:val="fontstyle01"/>
          <w:rFonts w:ascii="Times New Roman" w:hAnsi="Times New Roman" w:cs="Times New Roman"/>
          <w:color w:val="auto"/>
          <w:sz w:val="22"/>
          <w:szCs w:val="22"/>
        </w:rPr>
        <w:t>forcing variables</w:t>
      </w:r>
      <w:r w:rsidR="00A9116D" w:rsidRPr="00467B7E">
        <w:rPr>
          <w:rStyle w:val="fontstyle01"/>
          <w:rFonts w:ascii="Times New Roman" w:hAnsi="Times New Roman" w:cs="Times New Roman"/>
          <w:color w:val="auto"/>
          <w:sz w:val="22"/>
          <w:szCs w:val="22"/>
        </w:rPr>
        <w:t xml:space="preserve"> responsible for </w:t>
      </w:r>
      <w:r w:rsidR="009053D7" w:rsidRPr="00467B7E">
        <w:rPr>
          <w:rFonts w:ascii="Times New Roman" w:hAnsi="Times New Roman" w:cs="Times New Roman"/>
          <w:lang w:val="en-US" w:eastAsia="hr-HR"/>
        </w:rPr>
        <w:t xml:space="preserve">PL </w:t>
      </w:r>
      <w:r w:rsidR="00AB5892" w:rsidRPr="00467B7E">
        <w:rPr>
          <w:rFonts w:ascii="Times New Roman" w:hAnsi="Times New Roman" w:cs="Times New Roman"/>
          <w:lang w:val="en-US" w:eastAsia="hr-HR"/>
        </w:rPr>
        <w:t>abundance</w:t>
      </w:r>
      <w:r w:rsidR="00F709BF" w:rsidRPr="00467B7E">
        <w:rPr>
          <w:rFonts w:ascii="Times New Roman" w:hAnsi="Times New Roman" w:cs="Times New Roman"/>
          <w:lang w:val="en-US" w:eastAsia="hr-HR"/>
        </w:rPr>
        <w:t xml:space="preserve"> and</w:t>
      </w:r>
      <w:r w:rsidR="009053D7" w:rsidRPr="00467B7E">
        <w:rPr>
          <w:rFonts w:ascii="Times New Roman" w:hAnsi="Times New Roman" w:cs="Times New Roman"/>
          <w:lang w:val="en-US" w:eastAsia="hr-HR"/>
        </w:rPr>
        <w:t xml:space="preserve"> </w:t>
      </w:r>
      <w:r w:rsidR="00A572A5" w:rsidRPr="00467B7E">
        <w:rPr>
          <w:rFonts w:ascii="Times New Roman" w:hAnsi="Times New Roman" w:cs="Times New Roman"/>
          <w:lang w:val="en-US" w:eastAsia="hr-HR"/>
        </w:rPr>
        <w:t xml:space="preserve">to define </w:t>
      </w:r>
      <w:r w:rsidR="003B6650" w:rsidRPr="00467B7E">
        <w:rPr>
          <w:rFonts w:ascii="Times New Roman" w:hAnsi="Times New Roman" w:cs="Times New Roman"/>
          <w:lang w:val="en-US" w:eastAsia="hr-HR"/>
        </w:rPr>
        <w:t>the influence of</w:t>
      </w:r>
      <w:r w:rsidR="00A572A5" w:rsidRPr="00467B7E">
        <w:rPr>
          <w:rFonts w:ascii="Times New Roman" w:hAnsi="Times New Roman" w:cs="Times New Roman"/>
          <w:lang w:val="en-US" w:eastAsia="hr-HR"/>
        </w:rPr>
        <w:t xml:space="preserve"> </w:t>
      </w:r>
      <w:r w:rsidR="001166EB" w:rsidRPr="00467B7E">
        <w:rPr>
          <w:rStyle w:val="fontstyle01"/>
          <w:rFonts w:ascii="Times New Roman" w:hAnsi="Times New Roman" w:cs="Times New Roman"/>
          <w:color w:val="auto"/>
          <w:sz w:val="22"/>
          <w:szCs w:val="22"/>
        </w:rPr>
        <w:t>different</w:t>
      </w:r>
      <w:r w:rsidR="005A314E" w:rsidRPr="00467B7E">
        <w:rPr>
          <w:rStyle w:val="fontstyle01"/>
          <w:rFonts w:ascii="Times New Roman" w:hAnsi="Times New Roman" w:cs="Times New Roman"/>
          <w:color w:val="auto"/>
          <w:sz w:val="22"/>
          <w:szCs w:val="22"/>
        </w:rPr>
        <w:t xml:space="preserve"> environmental conditions</w:t>
      </w:r>
      <w:r w:rsidR="007E1425" w:rsidRPr="00467B7E">
        <w:rPr>
          <w:rStyle w:val="fontstyle01"/>
          <w:rFonts w:ascii="Times New Roman" w:hAnsi="Times New Roman" w:cs="Times New Roman"/>
          <w:color w:val="auto"/>
          <w:sz w:val="22"/>
          <w:szCs w:val="22"/>
        </w:rPr>
        <w:t xml:space="preserve"> on PL </w:t>
      </w:r>
      <w:r w:rsidR="00FE44AB" w:rsidRPr="00467B7E">
        <w:rPr>
          <w:rStyle w:val="fontstyle01"/>
          <w:rFonts w:ascii="Times New Roman" w:hAnsi="Times New Roman" w:cs="Times New Roman"/>
          <w:color w:val="auto"/>
          <w:sz w:val="22"/>
          <w:szCs w:val="22"/>
        </w:rPr>
        <w:t>composition</w:t>
      </w:r>
      <w:r w:rsidR="00A572A5" w:rsidRPr="00467B7E">
        <w:rPr>
          <w:rFonts w:ascii="Times New Roman" w:hAnsi="Times New Roman" w:cs="Times New Roman"/>
          <w:lang w:val="en-US" w:eastAsia="hr-HR"/>
        </w:rPr>
        <w:t xml:space="preserve">. </w:t>
      </w:r>
      <w:r w:rsidR="000F5520" w:rsidRPr="00467B7E">
        <w:rPr>
          <w:rFonts w:ascii="Times New Roman" w:hAnsi="Times New Roman" w:cs="Times New Roman"/>
          <w:lang w:val="en-US" w:eastAsia="hr-HR"/>
        </w:rPr>
        <w:t>To the best of</w:t>
      </w:r>
      <w:r w:rsidR="00016599" w:rsidRPr="00467B7E">
        <w:rPr>
          <w:rFonts w:ascii="Times New Roman" w:hAnsi="Times New Roman" w:cs="Times New Roman"/>
          <w:lang w:val="en-US" w:eastAsia="hr-HR"/>
        </w:rPr>
        <w:t xml:space="preserve"> our knowledge, this is the first study that provide</w:t>
      </w:r>
      <w:r w:rsidR="00A527E5" w:rsidRPr="00467B7E">
        <w:rPr>
          <w:rFonts w:ascii="Times New Roman" w:hAnsi="Times New Roman" w:cs="Times New Roman"/>
          <w:lang w:val="en-US" w:eastAsia="hr-HR"/>
        </w:rPr>
        <w:t>s</w:t>
      </w:r>
      <w:r w:rsidR="00016599" w:rsidRPr="00467B7E">
        <w:rPr>
          <w:rFonts w:ascii="Times New Roman" w:hAnsi="Times New Roman" w:cs="Times New Roman"/>
          <w:lang w:val="en-US" w:eastAsia="hr-HR"/>
        </w:rPr>
        <w:t xml:space="preserve"> complete </w:t>
      </w:r>
      <w:r w:rsidR="00AD10E3" w:rsidRPr="00467B7E">
        <w:rPr>
          <w:rFonts w:ascii="Times New Roman" w:hAnsi="Times New Roman" w:cs="Times New Roman"/>
          <w:lang w:val="en-US"/>
        </w:rPr>
        <w:t>fatty acid</w:t>
      </w:r>
      <w:r w:rsidR="00016599" w:rsidRPr="00467B7E">
        <w:rPr>
          <w:rFonts w:ascii="Times New Roman" w:hAnsi="Times New Roman" w:cs="Times New Roman"/>
          <w:lang w:val="en-US" w:eastAsia="hr-HR"/>
        </w:rPr>
        <w:t xml:space="preserve"> profiling </w:t>
      </w:r>
      <w:r w:rsidR="00C130E9" w:rsidRPr="00467B7E">
        <w:rPr>
          <w:rFonts w:ascii="Times New Roman" w:hAnsi="Times New Roman" w:cs="Times New Roman"/>
          <w:lang w:val="en-US" w:eastAsia="hr-HR"/>
        </w:rPr>
        <w:t xml:space="preserve">of the main six </w:t>
      </w:r>
      <w:r w:rsidR="00016599" w:rsidRPr="00467B7E">
        <w:rPr>
          <w:rFonts w:ascii="Times New Roman" w:hAnsi="Times New Roman" w:cs="Times New Roman"/>
          <w:lang w:val="en-US" w:eastAsia="hr-HR"/>
        </w:rPr>
        <w:t>phospholipid classes</w:t>
      </w:r>
      <w:r w:rsidR="000F5520" w:rsidRPr="00467B7E">
        <w:rPr>
          <w:rFonts w:ascii="Times New Roman" w:hAnsi="Times New Roman" w:cs="Times New Roman"/>
          <w:lang w:val="en-US" w:eastAsia="hr-HR"/>
        </w:rPr>
        <w:t xml:space="preserve"> in</w:t>
      </w:r>
      <w:r w:rsidR="009A6723" w:rsidRPr="00467B7E">
        <w:rPr>
          <w:rFonts w:ascii="Times New Roman" w:hAnsi="Times New Roman" w:cs="Times New Roman"/>
          <w:lang w:val="en-US" w:eastAsia="hr-HR"/>
        </w:rPr>
        <w:t xml:space="preserve"> estuaries</w:t>
      </w:r>
      <w:r w:rsidR="00016599" w:rsidRPr="00467B7E">
        <w:rPr>
          <w:rFonts w:ascii="Times New Roman" w:hAnsi="Times New Roman" w:cs="Times New Roman"/>
          <w:lang w:val="en-US" w:eastAsia="hr-HR"/>
        </w:rPr>
        <w:t>.</w:t>
      </w:r>
    </w:p>
    <w:p w14:paraId="6C49FD8A" w14:textId="77777777" w:rsidR="00F447E8" w:rsidRPr="00467B7E" w:rsidRDefault="00F447E8" w:rsidP="00EC7EE2">
      <w:pPr>
        <w:spacing w:line="480" w:lineRule="auto"/>
        <w:jc w:val="both"/>
        <w:rPr>
          <w:rStyle w:val="fontstyle01"/>
          <w:rFonts w:ascii="Times New Roman" w:hAnsi="Times New Roman" w:cs="Times New Roman"/>
          <w:color w:val="auto"/>
          <w:sz w:val="22"/>
          <w:szCs w:val="22"/>
        </w:rPr>
      </w:pPr>
    </w:p>
    <w:p w14:paraId="5E41590A" w14:textId="77777777" w:rsidR="00E83421" w:rsidRPr="00467B7E" w:rsidRDefault="00A572A5" w:rsidP="00EC7EE2">
      <w:pPr>
        <w:spacing w:line="480" w:lineRule="auto"/>
        <w:jc w:val="both"/>
        <w:rPr>
          <w:rFonts w:ascii="Times New Roman" w:hAnsi="Times New Roman" w:cs="Times New Roman"/>
          <w:b/>
          <w:lang w:val="en-US" w:eastAsia="hr-HR"/>
        </w:rPr>
      </w:pPr>
      <w:r w:rsidRPr="00467B7E">
        <w:rPr>
          <w:rFonts w:ascii="Times New Roman" w:hAnsi="Times New Roman" w:cs="Times New Roman"/>
          <w:b/>
          <w:lang w:val="en-US" w:eastAsia="hr-HR"/>
        </w:rPr>
        <w:lastRenderedPageBreak/>
        <w:t>M</w:t>
      </w:r>
      <w:r w:rsidR="00E83421" w:rsidRPr="00467B7E">
        <w:rPr>
          <w:rFonts w:ascii="Times New Roman" w:hAnsi="Times New Roman" w:cs="Times New Roman"/>
          <w:b/>
          <w:lang w:val="en-US" w:eastAsia="hr-HR"/>
        </w:rPr>
        <w:t>ethods</w:t>
      </w:r>
    </w:p>
    <w:p w14:paraId="0C01C900" w14:textId="7A8103CC" w:rsidR="00E83421" w:rsidRPr="00467B7E" w:rsidRDefault="00E83421" w:rsidP="00EC7EE2">
      <w:pPr>
        <w:spacing w:line="480" w:lineRule="auto"/>
        <w:jc w:val="both"/>
        <w:rPr>
          <w:rFonts w:ascii="Times New Roman" w:hAnsi="Times New Roman" w:cs="Times New Roman"/>
          <w:lang w:val="en-US" w:eastAsia="hr-HR"/>
        </w:rPr>
      </w:pPr>
      <w:r w:rsidRPr="00467B7E">
        <w:rPr>
          <w:rFonts w:ascii="Times New Roman" w:hAnsi="Times New Roman" w:cs="Times New Roman"/>
          <w:lang w:val="en-US" w:eastAsia="hr-HR"/>
        </w:rPr>
        <w:t>Study sites and sample collection</w:t>
      </w:r>
    </w:p>
    <w:p w14:paraId="536A602F" w14:textId="25C3D2BE" w:rsidR="00382909" w:rsidRPr="00467B7E" w:rsidRDefault="00382909" w:rsidP="00382909">
      <w:pPr>
        <w:spacing w:after="120" w:line="480" w:lineRule="auto"/>
        <w:jc w:val="both"/>
        <w:rPr>
          <w:rFonts w:ascii="Times New Roman" w:hAnsi="Times New Roman" w:cs="Times New Roman"/>
          <w:lang w:val="en-US"/>
        </w:rPr>
      </w:pPr>
      <w:r w:rsidRPr="00467B7E">
        <w:rPr>
          <w:rFonts w:ascii="Times New Roman" w:hAnsi="Times New Roman" w:cs="Times New Roman"/>
          <w:lang w:val="en-US"/>
        </w:rPr>
        <w:t xml:space="preserve">The Wenchang and Wenijao Rivers </w:t>
      </w:r>
      <w:r w:rsidR="00685651" w:rsidRPr="00467B7E">
        <w:rPr>
          <w:rFonts w:ascii="Times New Roman" w:hAnsi="Times New Roman" w:cs="Times New Roman"/>
          <w:color w:val="0070C0"/>
          <w:lang w:val="en-US"/>
        </w:rPr>
        <w:t>enter</w:t>
      </w:r>
      <w:r w:rsidRPr="00467B7E">
        <w:rPr>
          <w:rFonts w:ascii="Times New Roman" w:hAnsi="Times New Roman" w:cs="Times New Roman"/>
          <w:lang w:val="en-US"/>
        </w:rPr>
        <w:t xml:space="preserve"> the WRE (Fig. 1a). It is a shallow system with a </w:t>
      </w:r>
      <w:r w:rsidR="00DF7896" w:rsidRPr="00467B7E">
        <w:rPr>
          <w:rFonts w:ascii="Times New Roman" w:hAnsi="Times New Roman" w:cs="Times New Roman"/>
          <w:lang w:val="en-US"/>
        </w:rPr>
        <w:t xml:space="preserve">water depth of </w:t>
      </w:r>
      <w:r w:rsidR="005F42AF" w:rsidRPr="00467B7E">
        <w:rPr>
          <w:rFonts w:ascii="Times New Roman" w:hAnsi="Times New Roman" w:cs="Times New Roman"/>
          <w:lang w:val="en-US"/>
        </w:rPr>
        <w:t>max 3 m</w:t>
      </w:r>
      <w:r w:rsidRPr="00467B7E">
        <w:rPr>
          <w:rFonts w:ascii="Times New Roman" w:hAnsi="Times New Roman" w:cs="Times New Roman"/>
          <w:lang w:val="en-US"/>
        </w:rPr>
        <w:t xml:space="preserve"> (Liu et al. 2011). It is characterized by a tropical monsoonal climate. </w:t>
      </w:r>
      <w:r w:rsidR="005F42AF" w:rsidRPr="00467B7E">
        <w:rPr>
          <w:rFonts w:ascii="Times New Roman" w:hAnsi="Times New Roman" w:cs="Times New Roman"/>
          <w:lang w:val="en-US"/>
        </w:rPr>
        <w:t>Its t</w:t>
      </w:r>
      <w:r w:rsidRPr="00467B7E">
        <w:rPr>
          <w:rFonts w:ascii="Times New Roman" w:hAnsi="Times New Roman" w:cs="Times New Roman"/>
          <w:lang w:val="en-US"/>
        </w:rPr>
        <w:t xml:space="preserve">emperature is lower in the dry season (November-April) (23.3–28.7 </w:t>
      </w:r>
      <w:r w:rsidRPr="00467B7E">
        <w:rPr>
          <w:rFonts w:ascii="Times New Roman" w:hAnsi="Times New Roman" w:cs="Times New Roman"/>
          <w:lang w:val="en-US"/>
        </w:rPr>
        <w:sym w:font="Symbol" w:char="F0B0"/>
      </w:r>
      <w:r w:rsidRPr="00467B7E">
        <w:rPr>
          <w:rFonts w:ascii="Times New Roman" w:hAnsi="Times New Roman" w:cs="Times New Roman"/>
          <w:lang w:val="en-US"/>
        </w:rPr>
        <w:t xml:space="preserve">C) than in the wet season (May-October) (27.0–33.6 </w:t>
      </w:r>
      <w:r w:rsidRPr="00467B7E">
        <w:rPr>
          <w:rFonts w:ascii="Times New Roman" w:hAnsi="Times New Roman" w:cs="Times New Roman"/>
          <w:lang w:val="en-US"/>
        </w:rPr>
        <w:sym w:font="Symbol" w:char="F0B0"/>
      </w:r>
      <w:r w:rsidRPr="00467B7E">
        <w:rPr>
          <w:rFonts w:ascii="Times New Roman" w:hAnsi="Times New Roman" w:cs="Times New Roman"/>
          <w:lang w:val="en-US"/>
        </w:rPr>
        <w:t>C) (Li et al. 2014). Riverine input, groundwater discharge and aquaculture effluents are the major source of nutrients entering into the WRE (Liu et al. 2011)</w:t>
      </w:r>
      <w:r w:rsidRPr="00467B7E">
        <w:rPr>
          <w:rFonts w:ascii="Times New Roman" w:hAnsi="Times New Roman" w:cs="Times New Roman"/>
        </w:rPr>
        <w:t>.</w:t>
      </w:r>
      <w:r w:rsidRPr="00467B7E">
        <w:rPr>
          <w:rStyle w:val="fontstyle01"/>
          <w:rFonts w:ascii="Times New Roman" w:hAnsi="Times New Roman" w:cs="Times New Roman"/>
          <w:color w:val="auto"/>
          <w:sz w:val="22"/>
          <w:szCs w:val="22"/>
        </w:rPr>
        <w:t xml:space="preserve"> The concentrations </w:t>
      </w:r>
      <w:r w:rsidR="00FE44AB" w:rsidRPr="00467B7E">
        <w:rPr>
          <w:rStyle w:val="fontstyle01"/>
          <w:rFonts w:ascii="Times New Roman" w:hAnsi="Times New Roman" w:cs="Times New Roman"/>
          <w:color w:val="auto"/>
          <w:sz w:val="22"/>
          <w:szCs w:val="22"/>
        </w:rPr>
        <w:t xml:space="preserve">of inorganic nutrients </w:t>
      </w:r>
      <w:r w:rsidRPr="00467B7E">
        <w:rPr>
          <w:rStyle w:val="fontstyle01"/>
          <w:rFonts w:ascii="Times New Roman" w:hAnsi="Times New Roman" w:cs="Times New Roman"/>
          <w:color w:val="auto"/>
          <w:sz w:val="22"/>
          <w:szCs w:val="22"/>
        </w:rPr>
        <w:t>vary along salinity gradient and season</w:t>
      </w:r>
      <w:r w:rsidR="00DB3D5D" w:rsidRPr="00467B7E">
        <w:rPr>
          <w:rStyle w:val="fontstyle01"/>
          <w:rFonts w:ascii="Times New Roman" w:hAnsi="Times New Roman" w:cs="Times New Roman"/>
          <w:color w:val="auto"/>
          <w:sz w:val="22"/>
          <w:szCs w:val="22"/>
        </w:rPr>
        <w:t>ally</w:t>
      </w:r>
      <w:r w:rsidRPr="00467B7E">
        <w:rPr>
          <w:rStyle w:val="fontstyle01"/>
          <w:rFonts w:ascii="Times New Roman" w:hAnsi="Times New Roman" w:cs="Times New Roman"/>
          <w:color w:val="auto"/>
          <w:sz w:val="22"/>
          <w:szCs w:val="22"/>
        </w:rPr>
        <w:t xml:space="preserve">, being </w:t>
      </w:r>
      <w:r w:rsidRPr="00467B7E">
        <w:rPr>
          <w:rStyle w:val="fontstyle01"/>
          <w:rFonts w:ascii="Times New Roman" w:hAnsi="Times New Roman" w:cs="Times New Roman"/>
          <w:color w:val="auto"/>
          <w:sz w:val="22"/>
          <w:szCs w:val="22"/>
        </w:rPr>
        <w:sym w:font="Symbol" w:char="F07E"/>
      </w:r>
      <w:r w:rsidRPr="00467B7E">
        <w:rPr>
          <w:rStyle w:val="fontstyle01"/>
          <w:rFonts w:ascii="Times New Roman" w:hAnsi="Times New Roman" w:cs="Times New Roman"/>
          <w:color w:val="auto"/>
          <w:sz w:val="22"/>
          <w:szCs w:val="22"/>
        </w:rPr>
        <w:t>0-100 µmol L</w:t>
      </w:r>
      <w:r w:rsidRPr="00467B7E">
        <w:rPr>
          <w:rStyle w:val="fontstyle01"/>
          <w:rFonts w:ascii="Times New Roman" w:hAnsi="Times New Roman" w:cs="Times New Roman"/>
          <w:color w:val="auto"/>
          <w:sz w:val="22"/>
          <w:szCs w:val="22"/>
          <w:vertAlign w:val="superscript"/>
        </w:rPr>
        <w:t>-1</w:t>
      </w:r>
      <w:r w:rsidRPr="00467B7E">
        <w:rPr>
          <w:rStyle w:val="fontstyle01"/>
          <w:rFonts w:ascii="Times New Roman" w:hAnsi="Times New Roman" w:cs="Times New Roman"/>
          <w:color w:val="auto"/>
          <w:sz w:val="22"/>
          <w:szCs w:val="22"/>
        </w:rPr>
        <w:t xml:space="preserve"> NO</w:t>
      </w:r>
      <w:r w:rsidRPr="00467B7E">
        <w:rPr>
          <w:rStyle w:val="fontstyle01"/>
          <w:rFonts w:ascii="Times New Roman" w:hAnsi="Times New Roman" w:cs="Times New Roman"/>
          <w:color w:val="auto"/>
          <w:sz w:val="22"/>
          <w:szCs w:val="22"/>
          <w:vertAlign w:val="subscript"/>
        </w:rPr>
        <w:t>3</w:t>
      </w:r>
      <w:r w:rsidRPr="00467B7E">
        <w:rPr>
          <w:rStyle w:val="fontstyle01"/>
          <w:rFonts w:ascii="Times New Roman" w:hAnsi="Times New Roman" w:cs="Times New Roman"/>
          <w:color w:val="auto"/>
          <w:sz w:val="22"/>
          <w:szCs w:val="22"/>
        </w:rPr>
        <w:t xml:space="preserve">¯, </w:t>
      </w:r>
      <w:r w:rsidRPr="00467B7E">
        <w:rPr>
          <w:rStyle w:val="fontstyle01"/>
          <w:rFonts w:ascii="Times New Roman" w:hAnsi="Times New Roman" w:cs="Times New Roman"/>
          <w:color w:val="auto"/>
          <w:sz w:val="22"/>
          <w:szCs w:val="22"/>
        </w:rPr>
        <w:sym w:font="Symbol" w:char="F07E"/>
      </w:r>
      <w:r w:rsidRPr="00467B7E">
        <w:rPr>
          <w:rStyle w:val="fontstyle01"/>
          <w:rFonts w:ascii="Times New Roman" w:hAnsi="Times New Roman" w:cs="Times New Roman"/>
          <w:color w:val="auto"/>
          <w:sz w:val="22"/>
          <w:szCs w:val="22"/>
        </w:rPr>
        <w:t>0-5.5 µmol L</w:t>
      </w:r>
      <w:r w:rsidRPr="00467B7E">
        <w:rPr>
          <w:rStyle w:val="fontstyle01"/>
          <w:rFonts w:ascii="Times New Roman" w:hAnsi="Times New Roman" w:cs="Times New Roman"/>
          <w:color w:val="auto"/>
          <w:sz w:val="22"/>
          <w:szCs w:val="22"/>
          <w:vertAlign w:val="superscript"/>
        </w:rPr>
        <w:t>-1</w:t>
      </w:r>
      <w:r w:rsidRPr="00467B7E">
        <w:rPr>
          <w:rStyle w:val="fontstyle01"/>
          <w:rFonts w:ascii="Times New Roman" w:hAnsi="Times New Roman" w:cs="Times New Roman"/>
          <w:color w:val="auto"/>
          <w:sz w:val="22"/>
          <w:szCs w:val="22"/>
        </w:rPr>
        <w:t xml:space="preserve"> NO</w:t>
      </w:r>
      <w:r w:rsidRPr="00467B7E">
        <w:rPr>
          <w:rStyle w:val="fontstyle01"/>
          <w:rFonts w:ascii="Times New Roman" w:hAnsi="Times New Roman" w:cs="Times New Roman"/>
          <w:color w:val="auto"/>
          <w:sz w:val="22"/>
          <w:szCs w:val="22"/>
          <w:vertAlign w:val="subscript"/>
        </w:rPr>
        <w:t>2</w:t>
      </w:r>
      <w:r w:rsidRPr="00467B7E">
        <w:rPr>
          <w:rStyle w:val="fontstyle01"/>
          <w:rFonts w:ascii="Times New Roman" w:hAnsi="Times New Roman" w:cs="Times New Roman"/>
          <w:color w:val="auto"/>
          <w:sz w:val="22"/>
          <w:szCs w:val="22"/>
        </w:rPr>
        <w:t>¯,</w:t>
      </w:r>
      <w:r w:rsidRPr="00467B7E">
        <w:rPr>
          <w:rStyle w:val="fontstyle01"/>
          <w:rFonts w:ascii="Times New Roman" w:hAnsi="Times New Roman" w:cs="Times New Roman"/>
          <w:color w:val="auto"/>
          <w:sz w:val="22"/>
          <w:szCs w:val="22"/>
        </w:rPr>
        <w:sym w:font="Symbol" w:char="F07E"/>
      </w:r>
      <w:r w:rsidRPr="00467B7E">
        <w:rPr>
          <w:rStyle w:val="fontstyle01"/>
          <w:rFonts w:ascii="Times New Roman" w:hAnsi="Times New Roman" w:cs="Times New Roman"/>
          <w:color w:val="auto"/>
          <w:sz w:val="22"/>
          <w:szCs w:val="22"/>
        </w:rPr>
        <w:t>0-70 µmol L</w:t>
      </w:r>
      <w:r w:rsidRPr="00467B7E">
        <w:rPr>
          <w:rStyle w:val="fontstyle01"/>
          <w:rFonts w:ascii="Times New Roman" w:hAnsi="Times New Roman" w:cs="Times New Roman"/>
          <w:color w:val="auto"/>
          <w:sz w:val="22"/>
          <w:szCs w:val="22"/>
          <w:vertAlign w:val="superscript"/>
        </w:rPr>
        <w:t>-1</w:t>
      </w:r>
      <w:r w:rsidRPr="00467B7E">
        <w:rPr>
          <w:rStyle w:val="fontstyle01"/>
          <w:rFonts w:ascii="Times New Roman" w:hAnsi="Times New Roman" w:cs="Times New Roman"/>
          <w:color w:val="auto"/>
          <w:sz w:val="22"/>
          <w:szCs w:val="22"/>
        </w:rPr>
        <w:t xml:space="preserve"> NH</w:t>
      </w:r>
      <w:r w:rsidRPr="00467B7E">
        <w:rPr>
          <w:rStyle w:val="fontstyle01"/>
          <w:rFonts w:ascii="Times New Roman" w:hAnsi="Times New Roman" w:cs="Times New Roman"/>
          <w:color w:val="auto"/>
          <w:sz w:val="22"/>
          <w:szCs w:val="22"/>
          <w:vertAlign w:val="subscript"/>
        </w:rPr>
        <w:t>4</w:t>
      </w:r>
      <w:r w:rsidRPr="00467B7E">
        <w:rPr>
          <w:rStyle w:val="fontstyle01"/>
          <w:rFonts w:ascii="Times New Roman" w:hAnsi="Times New Roman" w:cs="Times New Roman"/>
          <w:color w:val="auto"/>
          <w:sz w:val="22"/>
          <w:szCs w:val="22"/>
          <w:vertAlign w:val="superscript"/>
        </w:rPr>
        <w:t>+</w:t>
      </w:r>
      <w:r w:rsidRPr="00467B7E">
        <w:rPr>
          <w:rStyle w:val="fontstyle01"/>
          <w:rFonts w:ascii="Times New Roman" w:hAnsi="Times New Roman" w:cs="Times New Roman"/>
          <w:color w:val="auto"/>
          <w:sz w:val="22"/>
          <w:szCs w:val="22"/>
        </w:rPr>
        <w:t xml:space="preserve">, </w:t>
      </w:r>
      <w:r w:rsidRPr="00467B7E">
        <w:rPr>
          <w:rStyle w:val="fontstyle01"/>
          <w:rFonts w:ascii="Times New Roman" w:hAnsi="Times New Roman" w:cs="Times New Roman"/>
          <w:color w:val="auto"/>
          <w:sz w:val="22"/>
          <w:szCs w:val="22"/>
        </w:rPr>
        <w:sym w:font="Symbol" w:char="F07E"/>
      </w:r>
      <w:r w:rsidRPr="00467B7E">
        <w:rPr>
          <w:rStyle w:val="fontstyle01"/>
          <w:rFonts w:ascii="Times New Roman" w:hAnsi="Times New Roman" w:cs="Times New Roman"/>
          <w:color w:val="auto"/>
          <w:sz w:val="22"/>
          <w:szCs w:val="22"/>
        </w:rPr>
        <w:t>0-1.3 µmol L</w:t>
      </w:r>
      <w:r w:rsidRPr="00467B7E">
        <w:rPr>
          <w:rStyle w:val="fontstyle01"/>
          <w:rFonts w:ascii="Times New Roman" w:hAnsi="Times New Roman" w:cs="Times New Roman"/>
          <w:color w:val="auto"/>
          <w:sz w:val="22"/>
          <w:szCs w:val="22"/>
          <w:vertAlign w:val="superscript"/>
        </w:rPr>
        <w:t>-1</w:t>
      </w:r>
      <w:r w:rsidRPr="00467B7E">
        <w:rPr>
          <w:rStyle w:val="fontstyle01"/>
          <w:rFonts w:ascii="Times New Roman" w:hAnsi="Times New Roman" w:cs="Times New Roman"/>
          <w:color w:val="auto"/>
          <w:sz w:val="22"/>
          <w:szCs w:val="22"/>
        </w:rPr>
        <w:t xml:space="preserve"> PO</w:t>
      </w:r>
      <w:r w:rsidRPr="00467B7E">
        <w:rPr>
          <w:rStyle w:val="fontstyle01"/>
          <w:rFonts w:ascii="Times New Roman" w:hAnsi="Times New Roman" w:cs="Times New Roman"/>
          <w:color w:val="auto"/>
          <w:sz w:val="22"/>
          <w:szCs w:val="22"/>
          <w:vertAlign w:val="subscript"/>
        </w:rPr>
        <w:t>4</w:t>
      </w:r>
      <w:r w:rsidRPr="00467B7E">
        <w:rPr>
          <w:rStyle w:val="fontstyle01"/>
          <w:rFonts w:ascii="Times New Roman" w:hAnsi="Times New Roman" w:cs="Times New Roman"/>
          <w:color w:val="auto"/>
          <w:sz w:val="22"/>
          <w:szCs w:val="22"/>
          <w:vertAlign w:val="superscript"/>
        </w:rPr>
        <w:t>3</w:t>
      </w:r>
      <w:r w:rsidRPr="00467B7E">
        <w:rPr>
          <w:rStyle w:val="fontstyle01"/>
          <w:rFonts w:ascii="Times New Roman" w:hAnsi="Times New Roman" w:cs="Times New Roman"/>
          <w:color w:val="auto"/>
          <w:sz w:val="22"/>
          <w:szCs w:val="22"/>
        </w:rPr>
        <w:t xml:space="preserve">¯, and </w:t>
      </w:r>
      <w:r w:rsidRPr="00467B7E">
        <w:rPr>
          <w:rStyle w:val="fontstyle01"/>
          <w:rFonts w:ascii="Times New Roman" w:hAnsi="Times New Roman" w:cs="Times New Roman"/>
          <w:color w:val="auto"/>
          <w:sz w:val="22"/>
          <w:szCs w:val="22"/>
        </w:rPr>
        <w:sym w:font="Symbol" w:char="F07E"/>
      </w:r>
      <w:r w:rsidRPr="00467B7E">
        <w:rPr>
          <w:rStyle w:val="fontstyle01"/>
          <w:rFonts w:ascii="Times New Roman" w:hAnsi="Times New Roman" w:cs="Times New Roman"/>
          <w:color w:val="auto"/>
          <w:sz w:val="22"/>
          <w:szCs w:val="22"/>
        </w:rPr>
        <w:t>5-150 µmol L</w:t>
      </w:r>
      <w:r w:rsidRPr="00467B7E">
        <w:rPr>
          <w:rStyle w:val="fontstyle01"/>
          <w:rFonts w:ascii="Times New Roman" w:hAnsi="Times New Roman" w:cs="Times New Roman"/>
          <w:color w:val="auto"/>
          <w:sz w:val="22"/>
          <w:szCs w:val="22"/>
          <w:vertAlign w:val="superscript"/>
        </w:rPr>
        <w:t>-1</w:t>
      </w:r>
      <w:r w:rsidRPr="00467B7E">
        <w:rPr>
          <w:rStyle w:val="fontstyle01"/>
          <w:rFonts w:ascii="Times New Roman" w:hAnsi="Times New Roman" w:cs="Times New Roman"/>
          <w:color w:val="auto"/>
          <w:sz w:val="22"/>
          <w:szCs w:val="22"/>
        </w:rPr>
        <w:t xml:space="preserve"> SiO</w:t>
      </w:r>
      <w:r w:rsidRPr="00467B7E">
        <w:rPr>
          <w:rStyle w:val="fontstyle01"/>
          <w:rFonts w:ascii="Times New Roman" w:hAnsi="Times New Roman" w:cs="Times New Roman"/>
          <w:color w:val="auto"/>
          <w:sz w:val="22"/>
          <w:szCs w:val="22"/>
          <w:vertAlign w:val="subscript"/>
        </w:rPr>
        <w:t>4</w:t>
      </w:r>
      <w:r w:rsidRPr="00467B7E">
        <w:rPr>
          <w:rStyle w:val="fontstyle01"/>
          <w:rFonts w:ascii="Times New Roman" w:hAnsi="Times New Roman" w:cs="Times New Roman"/>
          <w:color w:val="auto"/>
          <w:sz w:val="22"/>
          <w:szCs w:val="22"/>
          <w:vertAlign w:val="superscript"/>
        </w:rPr>
        <w:t>4</w:t>
      </w:r>
      <w:r w:rsidRPr="00467B7E">
        <w:rPr>
          <w:rStyle w:val="fontstyle01"/>
          <w:rFonts w:ascii="Times New Roman" w:hAnsi="Times New Roman" w:cs="Times New Roman"/>
          <w:color w:val="auto"/>
          <w:sz w:val="22"/>
          <w:szCs w:val="22"/>
        </w:rPr>
        <w:t xml:space="preserve">¯ (Liu et al. 2011). </w:t>
      </w:r>
      <w:r w:rsidR="006A5601" w:rsidRPr="00467B7E">
        <w:rPr>
          <w:rStyle w:val="fontstyle01"/>
          <w:rFonts w:ascii="Times New Roman" w:hAnsi="Times New Roman" w:cs="Times New Roman"/>
          <w:color w:val="auto"/>
          <w:sz w:val="22"/>
          <w:szCs w:val="22"/>
        </w:rPr>
        <w:t xml:space="preserve">Chl </w:t>
      </w:r>
      <w:r w:rsidR="006A5601" w:rsidRPr="00467B7E">
        <w:rPr>
          <w:rStyle w:val="fontstyle01"/>
          <w:rFonts w:ascii="Times New Roman" w:hAnsi="Times New Roman" w:cs="Times New Roman"/>
          <w:i/>
          <w:color w:val="auto"/>
          <w:sz w:val="22"/>
          <w:szCs w:val="22"/>
        </w:rPr>
        <w:t>a</w:t>
      </w:r>
      <w:r w:rsidR="006A5601" w:rsidRPr="00467B7E">
        <w:rPr>
          <w:rStyle w:val="fontstyle01"/>
          <w:rFonts w:ascii="Times New Roman" w:hAnsi="Times New Roman" w:cs="Times New Roman"/>
          <w:color w:val="auto"/>
          <w:sz w:val="22"/>
          <w:szCs w:val="22"/>
        </w:rPr>
        <w:t xml:space="preserve"> concentrations in WRE are tide and season </w:t>
      </w:r>
      <w:r w:rsidR="008D49E9" w:rsidRPr="00467B7E">
        <w:rPr>
          <w:rStyle w:val="fontstyle01"/>
          <w:rFonts w:ascii="Times New Roman" w:hAnsi="Times New Roman" w:cs="Times New Roman"/>
          <w:color w:val="auto"/>
          <w:sz w:val="22"/>
          <w:szCs w:val="22"/>
        </w:rPr>
        <w:t xml:space="preserve">(dry/wet) </w:t>
      </w:r>
      <w:r w:rsidR="006A5601" w:rsidRPr="00467B7E">
        <w:rPr>
          <w:rStyle w:val="fontstyle01"/>
          <w:rFonts w:ascii="Times New Roman" w:hAnsi="Times New Roman" w:cs="Times New Roman"/>
          <w:color w:val="auto"/>
          <w:sz w:val="22"/>
          <w:szCs w:val="22"/>
        </w:rPr>
        <w:t>dependant, ranging from 0</w:t>
      </w:r>
      <w:r w:rsidR="00E62457" w:rsidRPr="00467B7E">
        <w:rPr>
          <w:rStyle w:val="fontstyle01"/>
          <w:rFonts w:ascii="Times New Roman" w:hAnsi="Times New Roman" w:cs="Times New Roman"/>
          <w:color w:val="auto"/>
          <w:sz w:val="22"/>
          <w:szCs w:val="22"/>
        </w:rPr>
        <w:t xml:space="preserve"> to </w:t>
      </w:r>
      <w:r w:rsidR="006A5601" w:rsidRPr="00467B7E">
        <w:rPr>
          <w:rStyle w:val="fontstyle01"/>
          <w:rFonts w:ascii="Times New Roman" w:hAnsi="Times New Roman" w:cs="Times New Roman"/>
          <w:color w:val="auto"/>
          <w:sz w:val="22"/>
          <w:szCs w:val="22"/>
        </w:rPr>
        <w:t>27 µg L</w:t>
      </w:r>
      <w:r w:rsidR="006A5601" w:rsidRPr="00467B7E">
        <w:rPr>
          <w:rStyle w:val="fontstyle01"/>
          <w:rFonts w:ascii="Times New Roman" w:hAnsi="Times New Roman" w:cs="Times New Roman"/>
          <w:color w:val="auto"/>
          <w:sz w:val="22"/>
          <w:szCs w:val="22"/>
          <w:vertAlign w:val="superscript"/>
        </w:rPr>
        <w:t>-1</w:t>
      </w:r>
      <w:r w:rsidR="006A5601" w:rsidRPr="00467B7E">
        <w:rPr>
          <w:rStyle w:val="fontstyle01"/>
          <w:rFonts w:ascii="Times New Roman" w:hAnsi="Times New Roman" w:cs="Times New Roman"/>
          <w:color w:val="auto"/>
          <w:sz w:val="22"/>
          <w:szCs w:val="22"/>
        </w:rPr>
        <w:t xml:space="preserve"> (Herbect et al. 2011). </w:t>
      </w:r>
      <w:r w:rsidRPr="00467B7E">
        <w:rPr>
          <w:rStyle w:val="fontstyle01"/>
          <w:rFonts w:ascii="Times New Roman" w:hAnsi="Times New Roman" w:cs="Times New Roman"/>
          <w:color w:val="auto"/>
          <w:sz w:val="22"/>
          <w:szCs w:val="22"/>
        </w:rPr>
        <w:t xml:space="preserve"> </w:t>
      </w:r>
      <w:r w:rsidRPr="00467B7E">
        <w:rPr>
          <w:rFonts w:ascii="Times New Roman" w:hAnsi="Times New Roman" w:cs="Times New Roman"/>
          <w:lang w:val="en-US"/>
        </w:rPr>
        <w:t>Dissolved organic carbon (DOC) content in the WRE reaches the values up to 20 mg L</w:t>
      </w:r>
      <w:r w:rsidRPr="00467B7E">
        <w:rPr>
          <w:rFonts w:ascii="Times New Roman" w:hAnsi="Times New Roman" w:cs="Times New Roman"/>
          <w:vertAlign w:val="superscript"/>
          <w:lang w:val="en-US"/>
        </w:rPr>
        <w:t>-1</w:t>
      </w:r>
      <w:r w:rsidRPr="00467B7E">
        <w:rPr>
          <w:rFonts w:ascii="Times New Roman" w:hAnsi="Times New Roman" w:cs="Times New Roman"/>
          <w:lang w:val="en-US"/>
        </w:rPr>
        <w:t xml:space="preserve"> (Herbeck et al. 2013), indicating its highly eutrophic character.</w:t>
      </w:r>
    </w:p>
    <w:p w14:paraId="6BB5A978" w14:textId="5F8D58EE" w:rsidR="00382909" w:rsidRPr="00467B7E" w:rsidRDefault="00382909" w:rsidP="003E3A94">
      <w:pPr>
        <w:spacing w:after="120" w:line="480" w:lineRule="auto"/>
        <w:ind w:firstLine="708"/>
        <w:jc w:val="both"/>
        <w:rPr>
          <w:rFonts w:ascii="Times New Roman" w:hAnsi="Times New Roman" w:cs="Times New Roman"/>
          <w:lang w:val="en-US"/>
        </w:rPr>
      </w:pPr>
      <w:r w:rsidRPr="00467B7E">
        <w:rPr>
          <w:rFonts w:ascii="Times New Roman" w:hAnsi="Times New Roman" w:cs="Times New Roman"/>
          <w:lang w:val="en-US"/>
        </w:rPr>
        <w:t xml:space="preserve">The Krka River Estuary is a 25 km long estuary that spreads from the Skradinski Buk waterfalls to the Šibenik Channel (Fig. 1b). </w:t>
      </w:r>
      <w:bookmarkStart w:id="1" w:name="_Hlk7974024"/>
      <w:r w:rsidRPr="00467B7E">
        <w:rPr>
          <w:rFonts w:ascii="Times New Roman" w:hAnsi="Times New Roman" w:cs="Times New Roman"/>
          <w:lang w:val="en-US"/>
        </w:rPr>
        <w:t>The water depth gradually increases from 5 m below the waterfalls to 43 m at the mouth.</w:t>
      </w:r>
      <w:r w:rsidR="001A13B4" w:rsidRPr="00467B7E">
        <w:rPr>
          <w:rFonts w:ascii="Times New Roman" w:hAnsi="Times New Roman" w:cs="Times New Roman"/>
          <w:lang w:val="en-US"/>
        </w:rPr>
        <w:t xml:space="preserve"> It is temperat</w:t>
      </w:r>
      <w:r w:rsidRPr="00467B7E">
        <w:rPr>
          <w:rFonts w:ascii="Times New Roman" w:hAnsi="Times New Roman" w:cs="Times New Roman"/>
          <w:lang w:val="en-US"/>
        </w:rPr>
        <w:t xml:space="preserve">e estuary with annual temperature variations between 4.5 and 28.8 </w:t>
      </w:r>
      <w:r w:rsidRPr="00467B7E">
        <w:rPr>
          <w:rFonts w:ascii="Times New Roman" w:hAnsi="Times New Roman" w:cs="Times New Roman"/>
          <w:lang w:val="en-US"/>
        </w:rPr>
        <w:sym w:font="Symbol" w:char="F0B0"/>
      </w:r>
      <w:r w:rsidRPr="00467B7E">
        <w:rPr>
          <w:rFonts w:ascii="Times New Roman" w:hAnsi="Times New Roman" w:cs="Times New Roman"/>
          <w:lang w:val="en-US"/>
        </w:rPr>
        <w:t>C (Gržetić et al., 1991; Cetinić et al. 2006). The main sources of nutrients in this estuary are the Krka River, city of Šibenik (Gržetić et al., 1991), and numerous submarine groundwater discharges connected to the karst aquifer (Liu et al. 2019)</w:t>
      </w:r>
      <w:r w:rsidRPr="00467B7E">
        <w:rPr>
          <w:rFonts w:ascii="Times New Roman" w:hAnsi="Times New Roman" w:cs="Times New Roman"/>
        </w:rPr>
        <w:t>.</w:t>
      </w:r>
      <w:r w:rsidRPr="00467B7E">
        <w:rPr>
          <w:rStyle w:val="fontstyle01"/>
          <w:rFonts w:ascii="Times New Roman" w:hAnsi="Times New Roman" w:cs="Times New Roman"/>
          <w:color w:val="auto"/>
          <w:sz w:val="22"/>
          <w:szCs w:val="22"/>
        </w:rPr>
        <w:t xml:space="preserve"> Measured nutrient concentrations vary </w:t>
      </w:r>
      <w:r w:rsidR="00E62457" w:rsidRPr="00467B7E">
        <w:rPr>
          <w:rStyle w:val="fontstyle01"/>
          <w:rFonts w:ascii="Times New Roman" w:hAnsi="Times New Roman" w:cs="Times New Roman"/>
          <w:color w:val="auto"/>
          <w:sz w:val="22"/>
          <w:szCs w:val="22"/>
        </w:rPr>
        <w:t>within ranges of</w:t>
      </w:r>
      <w:r w:rsidRPr="00467B7E">
        <w:rPr>
          <w:rStyle w:val="fontstyle01"/>
          <w:rFonts w:ascii="Times New Roman" w:hAnsi="Times New Roman" w:cs="Times New Roman"/>
          <w:color w:val="auto"/>
          <w:sz w:val="22"/>
          <w:szCs w:val="22"/>
        </w:rPr>
        <w:t xml:space="preserve"> </w:t>
      </w:r>
      <w:r w:rsidRPr="00467B7E">
        <w:rPr>
          <w:rStyle w:val="fontstyle01"/>
          <w:rFonts w:ascii="Times New Roman" w:hAnsi="Times New Roman" w:cs="Times New Roman"/>
          <w:color w:val="0070C0"/>
          <w:sz w:val="22"/>
          <w:szCs w:val="22"/>
        </w:rPr>
        <w:t>0-59.2 µmol L</w:t>
      </w:r>
      <w:r w:rsidRPr="00467B7E">
        <w:rPr>
          <w:rStyle w:val="fontstyle01"/>
          <w:rFonts w:ascii="Times New Roman" w:hAnsi="Times New Roman" w:cs="Times New Roman"/>
          <w:color w:val="0070C0"/>
          <w:sz w:val="22"/>
          <w:szCs w:val="22"/>
          <w:vertAlign w:val="superscript"/>
        </w:rPr>
        <w:t>-1</w:t>
      </w:r>
      <w:r w:rsidR="00685651" w:rsidRPr="00467B7E">
        <w:rPr>
          <w:rStyle w:val="fontstyle01"/>
          <w:rFonts w:ascii="Times New Roman" w:hAnsi="Times New Roman" w:cs="Times New Roman"/>
          <w:color w:val="0070C0"/>
          <w:sz w:val="22"/>
          <w:szCs w:val="22"/>
        </w:rPr>
        <w:t xml:space="preserve"> NO</w:t>
      </w:r>
      <w:r w:rsidR="00685651" w:rsidRPr="00467B7E">
        <w:rPr>
          <w:rStyle w:val="fontstyle01"/>
          <w:rFonts w:ascii="Times New Roman" w:hAnsi="Times New Roman" w:cs="Times New Roman"/>
          <w:color w:val="0070C0"/>
          <w:sz w:val="22"/>
          <w:szCs w:val="22"/>
          <w:vertAlign w:val="subscript"/>
        </w:rPr>
        <w:t>3</w:t>
      </w:r>
      <w:r w:rsidR="00685651" w:rsidRPr="00467B7E">
        <w:rPr>
          <w:rStyle w:val="fontstyle01"/>
          <w:rFonts w:ascii="Times New Roman" w:hAnsi="Times New Roman" w:cs="Times New Roman"/>
          <w:color w:val="0070C0"/>
          <w:sz w:val="22"/>
          <w:szCs w:val="22"/>
        </w:rPr>
        <w:t>¯,</w:t>
      </w:r>
      <w:r w:rsidRPr="00467B7E">
        <w:rPr>
          <w:rStyle w:val="fontstyle01"/>
          <w:rFonts w:ascii="Times New Roman" w:hAnsi="Times New Roman" w:cs="Times New Roman"/>
          <w:color w:val="0070C0"/>
          <w:sz w:val="22"/>
          <w:szCs w:val="22"/>
        </w:rPr>
        <w:t xml:space="preserve"> 0-1.1 µmol L</w:t>
      </w:r>
      <w:r w:rsidRPr="00467B7E">
        <w:rPr>
          <w:rStyle w:val="fontstyle01"/>
          <w:rFonts w:ascii="Times New Roman" w:hAnsi="Times New Roman" w:cs="Times New Roman"/>
          <w:color w:val="0070C0"/>
          <w:sz w:val="22"/>
          <w:szCs w:val="22"/>
          <w:vertAlign w:val="superscript"/>
        </w:rPr>
        <w:t>-1</w:t>
      </w:r>
      <w:r w:rsidR="00685651" w:rsidRPr="00467B7E">
        <w:rPr>
          <w:rStyle w:val="fontstyle01"/>
          <w:rFonts w:ascii="Times New Roman" w:hAnsi="Times New Roman" w:cs="Times New Roman"/>
          <w:color w:val="0070C0"/>
          <w:sz w:val="22"/>
          <w:szCs w:val="22"/>
        </w:rPr>
        <w:t xml:space="preserve"> NO</w:t>
      </w:r>
      <w:r w:rsidR="00685651" w:rsidRPr="00467B7E">
        <w:rPr>
          <w:rStyle w:val="fontstyle01"/>
          <w:rFonts w:ascii="Times New Roman" w:hAnsi="Times New Roman" w:cs="Times New Roman"/>
          <w:color w:val="0070C0"/>
          <w:sz w:val="22"/>
          <w:szCs w:val="22"/>
          <w:vertAlign w:val="subscript"/>
        </w:rPr>
        <w:t>2</w:t>
      </w:r>
      <w:r w:rsidR="00685651" w:rsidRPr="00467B7E">
        <w:rPr>
          <w:rStyle w:val="fontstyle01"/>
          <w:rFonts w:ascii="Times New Roman" w:hAnsi="Times New Roman" w:cs="Times New Roman"/>
          <w:color w:val="0070C0"/>
          <w:sz w:val="22"/>
          <w:szCs w:val="22"/>
        </w:rPr>
        <w:t xml:space="preserve">¯, </w:t>
      </w:r>
      <w:r w:rsidRPr="00467B7E">
        <w:rPr>
          <w:rStyle w:val="fontstyle01"/>
          <w:rFonts w:ascii="Times New Roman" w:hAnsi="Times New Roman" w:cs="Times New Roman"/>
          <w:color w:val="0070C0"/>
          <w:sz w:val="22"/>
          <w:szCs w:val="22"/>
        </w:rPr>
        <w:t>0-13.2 µmol L</w:t>
      </w:r>
      <w:r w:rsidRPr="00467B7E">
        <w:rPr>
          <w:rStyle w:val="fontstyle01"/>
          <w:rFonts w:ascii="Times New Roman" w:hAnsi="Times New Roman" w:cs="Times New Roman"/>
          <w:color w:val="0070C0"/>
          <w:sz w:val="22"/>
          <w:szCs w:val="22"/>
          <w:vertAlign w:val="superscript"/>
        </w:rPr>
        <w:t>-1</w:t>
      </w:r>
      <w:r w:rsidR="00685651" w:rsidRPr="00467B7E">
        <w:rPr>
          <w:rStyle w:val="fontstyle01"/>
          <w:rFonts w:ascii="Times New Roman" w:hAnsi="Times New Roman" w:cs="Times New Roman"/>
          <w:color w:val="0070C0"/>
          <w:sz w:val="22"/>
          <w:szCs w:val="22"/>
          <w:vertAlign w:val="superscript"/>
        </w:rPr>
        <w:t xml:space="preserve"> </w:t>
      </w:r>
      <w:r w:rsidR="00685651" w:rsidRPr="00467B7E">
        <w:rPr>
          <w:rStyle w:val="fontstyle01"/>
          <w:rFonts w:ascii="Times New Roman" w:hAnsi="Times New Roman" w:cs="Times New Roman"/>
          <w:color w:val="0070C0"/>
          <w:sz w:val="22"/>
          <w:szCs w:val="22"/>
        </w:rPr>
        <w:t>NH</w:t>
      </w:r>
      <w:r w:rsidR="00685651" w:rsidRPr="00467B7E">
        <w:rPr>
          <w:rStyle w:val="fontstyle01"/>
          <w:rFonts w:ascii="Times New Roman" w:hAnsi="Times New Roman" w:cs="Times New Roman"/>
          <w:color w:val="0070C0"/>
          <w:sz w:val="22"/>
          <w:szCs w:val="22"/>
          <w:vertAlign w:val="subscript"/>
        </w:rPr>
        <w:t>4</w:t>
      </w:r>
      <w:r w:rsidR="00685651" w:rsidRPr="00467B7E">
        <w:rPr>
          <w:rStyle w:val="fontstyle01"/>
          <w:rFonts w:ascii="Times New Roman" w:hAnsi="Times New Roman" w:cs="Times New Roman"/>
          <w:color w:val="0070C0"/>
          <w:sz w:val="22"/>
          <w:szCs w:val="22"/>
          <w:vertAlign w:val="superscript"/>
        </w:rPr>
        <w:t>+</w:t>
      </w:r>
      <w:r w:rsidR="00685651" w:rsidRPr="00467B7E">
        <w:rPr>
          <w:rStyle w:val="fontstyle01"/>
          <w:rFonts w:ascii="Times New Roman" w:hAnsi="Times New Roman" w:cs="Times New Roman"/>
          <w:color w:val="0070C0"/>
          <w:sz w:val="22"/>
          <w:szCs w:val="22"/>
        </w:rPr>
        <w:t>,</w:t>
      </w:r>
      <w:r w:rsidRPr="00467B7E">
        <w:rPr>
          <w:rStyle w:val="fontstyle01"/>
          <w:rFonts w:ascii="Times New Roman" w:hAnsi="Times New Roman" w:cs="Times New Roman"/>
          <w:color w:val="0070C0"/>
          <w:sz w:val="22"/>
          <w:szCs w:val="22"/>
        </w:rPr>
        <w:t xml:space="preserve"> 0-1.73 µmol L</w:t>
      </w:r>
      <w:r w:rsidRPr="00467B7E">
        <w:rPr>
          <w:rStyle w:val="fontstyle01"/>
          <w:rFonts w:ascii="Times New Roman" w:hAnsi="Times New Roman" w:cs="Times New Roman"/>
          <w:color w:val="0070C0"/>
          <w:sz w:val="22"/>
          <w:szCs w:val="22"/>
          <w:vertAlign w:val="superscript"/>
        </w:rPr>
        <w:t>-1</w:t>
      </w:r>
      <w:r w:rsidR="00685651" w:rsidRPr="00467B7E">
        <w:rPr>
          <w:rStyle w:val="fontstyle01"/>
          <w:rFonts w:ascii="Times New Roman" w:hAnsi="Times New Roman" w:cs="Times New Roman"/>
          <w:color w:val="0070C0"/>
          <w:sz w:val="22"/>
          <w:szCs w:val="22"/>
          <w:vertAlign w:val="superscript"/>
        </w:rPr>
        <w:t xml:space="preserve"> </w:t>
      </w:r>
      <w:r w:rsidR="00685651" w:rsidRPr="00467B7E">
        <w:rPr>
          <w:rStyle w:val="fontstyle01"/>
          <w:rFonts w:ascii="Times New Roman" w:hAnsi="Times New Roman" w:cs="Times New Roman"/>
          <w:color w:val="0070C0"/>
          <w:sz w:val="22"/>
          <w:szCs w:val="22"/>
        </w:rPr>
        <w:t>PO</w:t>
      </w:r>
      <w:r w:rsidR="00685651" w:rsidRPr="00467B7E">
        <w:rPr>
          <w:rStyle w:val="fontstyle01"/>
          <w:rFonts w:ascii="Times New Roman" w:hAnsi="Times New Roman" w:cs="Times New Roman"/>
          <w:color w:val="0070C0"/>
          <w:sz w:val="22"/>
          <w:szCs w:val="22"/>
          <w:vertAlign w:val="subscript"/>
        </w:rPr>
        <w:t>4</w:t>
      </w:r>
      <w:r w:rsidR="00685651" w:rsidRPr="00467B7E">
        <w:rPr>
          <w:rStyle w:val="fontstyle01"/>
          <w:rFonts w:ascii="Times New Roman" w:hAnsi="Times New Roman" w:cs="Times New Roman"/>
          <w:color w:val="0070C0"/>
          <w:sz w:val="22"/>
          <w:szCs w:val="22"/>
          <w:vertAlign w:val="superscript"/>
        </w:rPr>
        <w:t>3</w:t>
      </w:r>
      <w:r w:rsidR="00685651" w:rsidRPr="00467B7E">
        <w:rPr>
          <w:rStyle w:val="fontstyle01"/>
          <w:rFonts w:ascii="Times New Roman" w:hAnsi="Times New Roman" w:cs="Times New Roman"/>
          <w:color w:val="0070C0"/>
          <w:sz w:val="22"/>
          <w:szCs w:val="22"/>
        </w:rPr>
        <w:t>¯,</w:t>
      </w:r>
      <w:r w:rsidRPr="00467B7E">
        <w:rPr>
          <w:rStyle w:val="fontstyle01"/>
          <w:rFonts w:ascii="Times New Roman" w:hAnsi="Times New Roman" w:cs="Times New Roman"/>
          <w:color w:val="0070C0"/>
          <w:sz w:val="22"/>
          <w:szCs w:val="22"/>
        </w:rPr>
        <w:t xml:space="preserve"> and 0-65.8 µmol L</w:t>
      </w:r>
      <w:r w:rsidRPr="00467B7E">
        <w:rPr>
          <w:rStyle w:val="fontstyle01"/>
          <w:rFonts w:ascii="Times New Roman" w:hAnsi="Times New Roman" w:cs="Times New Roman"/>
          <w:color w:val="0070C0"/>
          <w:sz w:val="22"/>
          <w:szCs w:val="22"/>
          <w:vertAlign w:val="superscript"/>
        </w:rPr>
        <w:t>-1</w:t>
      </w:r>
      <w:r w:rsidRPr="00467B7E">
        <w:rPr>
          <w:rStyle w:val="fontstyle01"/>
          <w:rFonts w:ascii="Times New Roman" w:hAnsi="Times New Roman" w:cs="Times New Roman"/>
          <w:color w:val="0070C0"/>
          <w:sz w:val="22"/>
          <w:szCs w:val="22"/>
        </w:rPr>
        <w:t xml:space="preserve"> SiO</w:t>
      </w:r>
      <w:r w:rsidRPr="00467B7E">
        <w:rPr>
          <w:rStyle w:val="fontstyle01"/>
          <w:rFonts w:ascii="Times New Roman" w:hAnsi="Times New Roman" w:cs="Times New Roman"/>
          <w:color w:val="0070C0"/>
          <w:sz w:val="22"/>
          <w:szCs w:val="22"/>
          <w:vertAlign w:val="subscript"/>
        </w:rPr>
        <w:t>4</w:t>
      </w:r>
      <w:r w:rsidRPr="00467B7E">
        <w:rPr>
          <w:rStyle w:val="fontstyle01"/>
          <w:rFonts w:ascii="Times New Roman" w:hAnsi="Times New Roman" w:cs="Times New Roman"/>
          <w:color w:val="0070C0"/>
          <w:sz w:val="22"/>
          <w:szCs w:val="22"/>
          <w:vertAlign w:val="superscript"/>
        </w:rPr>
        <w:t>4</w:t>
      </w:r>
      <w:r w:rsidR="00685651" w:rsidRPr="00467B7E">
        <w:rPr>
          <w:rStyle w:val="fontstyle01"/>
          <w:rFonts w:ascii="Times New Roman" w:hAnsi="Times New Roman" w:cs="Times New Roman"/>
          <w:color w:val="0070C0"/>
          <w:sz w:val="22"/>
          <w:szCs w:val="22"/>
        </w:rPr>
        <w:t>¯</w:t>
      </w:r>
      <w:r w:rsidRPr="00467B7E">
        <w:rPr>
          <w:rStyle w:val="fontstyle01"/>
          <w:rFonts w:ascii="Times New Roman" w:hAnsi="Times New Roman" w:cs="Times New Roman"/>
          <w:color w:val="0070C0"/>
          <w:sz w:val="22"/>
          <w:szCs w:val="22"/>
        </w:rPr>
        <w:t xml:space="preserve"> </w:t>
      </w:r>
      <w:r w:rsidRPr="00467B7E">
        <w:rPr>
          <w:rStyle w:val="fontstyle01"/>
          <w:rFonts w:ascii="Times New Roman" w:hAnsi="Times New Roman" w:cs="Times New Roman"/>
          <w:color w:val="auto"/>
          <w:sz w:val="22"/>
          <w:szCs w:val="22"/>
        </w:rPr>
        <w:t>(</w:t>
      </w:r>
      <w:r w:rsidRPr="00467B7E">
        <w:rPr>
          <w:rFonts w:ascii="Times New Roman" w:hAnsi="Times New Roman" w:cs="Times New Roman"/>
          <w:lang w:val="en-US"/>
        </w:rPr>
        <w:t xml:space="preserve">Gržetić et al., 1991; </w:t>
      </w:r>
      <w:r w:rsidRPr="00467B7E">
        <w:rPr>
          <w:rStyle w:val="fontstyle01"/>
          <w:rFonts w:ascii="Times New Roman" w:hAnsi="Times New Roman" w:cs="Times New Roman"/>
          <w:color w:val="auto"/>
          <w:sz w:val="22"/>
          <w:szCs w:val="22"/>
        </w:rPr>
        <w:t xml:space="preserve">Svensen et al. 2007). </w:t>
      </w:r>
      <w:r w:rsidR="005F42AF" w:rsidRPr="00467B7E">
        <w:rPr>
          <w:rFonts w:ascii="Times New Roman" w:hAnsi="Times New Roman" w:cs="Times New Roman"/>
          <w:lang w:val="en-US"/>
        </w:rPr>
        <w:t xml:space="preserve">The KRE is highly stratified as a result of its sheltered position and low tidal movements (0.2–0.5 m) (Gržetić et al., 1991). </w:t>
      </w:r>
      <w:r w:rsidRPr="00467B7E">
        <w:rPr>
          <w:rStyle w:val="fontstyle01"/>
          <w:rFonts w:ascii="Times New Roman" w:hAnsi="Times New Roman" w:cs="Times New Roman"/>
          <w:color w:val="auto"/>
          <w:sz w:val="22"/>
          <w:szCs w:val="22"/>
        </w:rPr>
        <w:t>The boundary layer between fresh and salty waters is characterized by a steep halocline that varies in thickness and depth</w:t>
      </w:r>
      <w:r w:rsidR="001A13B4" w:rsidRPr="00467B7E">
        <w:rPr>
          <w:rStyle w:val="fontstyle01"/>
          <w:rFonts w:ascii="Times New Roman" w:hAnsi="Times New Roman" w:cs="Times New Roman"/>
          <w:color w:val="auto"/>
          <w:sz w:val="22"/>
          <w:szCs w:val="22"/>
        </w:rPr>
        <w:t>,</w:t>
      </w:r>
      <w:r w:rsidRPr="00467B7E">
        <w:rPr>
          <w:rStyle w:val="fontstyle01"/>
          <w:rFonts w:ascii="Times New Roman" w:hAnsi="Times New Roman" w:cs="Times New Roman"/>
          <w:color w:val="auto"/>
          <w:sz w:val="22"/>
          <w:szCs w:val="22"/>
        </w:rPr>
        <w:t xml:space="preserve"> dependent on freshwater inflow and wind. Most of the primary production takes place in the 0.2-4 m brackish layer above the sharp halocline (Svensen et al. 2007). In situ primary production (measured in winter, autumn and late summer) vary mostly from 1 to 30 mg </w:t>
      </w:r>
      <w:r w:rsidR="00E62457" w:rsidRPr="00467B7E">
        <w:rPr>
          <w:rStyle w:val="fontstyle01"/>
          <w:rFonts w:ascii="Times New Roman" w:hAnsi="Times New Roman" w:cs="Times New Roman"/>
          <w:color w:val="auto"/>
          <w:sz w:val="22"/>
          <w:szCs w:val="22"/>
        </w:rPr>
        <w:t xml:space="preserve">C </w:t>
      </w:r>
      <w:r w:rsidRPr="00467B7E">
        <w:rPr>
          <w:rStyle w:val="fontstyle01"/>
          <w:rFonts w:ascii="Times New Roman" w:hAnsi="Times New Roman" w:cs="Times New Roman"/>
          <w:color w:val="auto"/>
          <w:sz w:val="22"/>
          <w:szCs w:val="22"/>
        </w:rPr>
        <w:t>m</w:t>
      </w:r>
      <w:r w:rsidRPr="00467B7E">
        <w:rPr>
          <w:rStyle w:val="fontstyle01"/>
          <w:rFonts w:ascii="Times New Roman" w:hAnsi="Times New Roman" w:cs="Times New Roman"/>
          <w:color w:val="auto"/>
          <w:sz w:val="22"/>
          <w:szCs w:val="22"/>
          <w:vertAlign w:val="superscript"/>
        </w:rPr>
        <w:t>-3</w:t>
      </w:r>
      <w:r w:rsidRPr="00467B7E">
        <w:rPr>
          <w:rStyle w:val="fontstyle01"/>
          <w:rFonts w:ascii="Times New Roman" w:hAnsi="Times New Roman" w:cs="Times New Roman"/>
          <w:color w:val="auto"/>
          <w:sz w:val="22"/>
          <w:szCs w:val="22"/>
        </w:rPr>
        <w:t xml:space="preserve"> h</w:t>
      </w:r>
      <w:r w:rsidRPr="00467B7E">
        <w:rPr>
          <w:rStyle w:val="fontstyle01"/>
          <w:rFonts w:ascii="Times New Roman" w:hAnsi="Times New Roman" w:cs="Times New Roman"/>
          <w:color w:val="auto"/>
          <w:sz w:val="22"/>
          <w:szCs w:val="22"/>
          <w:vertAlign w:val="superscript"/>
        </w:rPr>
        <w:t>-l</w:t>
      </w:r>
      <w:r w:rsidRPr="00467B7E">
        <w:rPr>
          <w:rStyle w:val="fontstyle01"/>
          <w:rFonts w:ascii="Times New Roman" w:hAnsi="Times New Roman" w:cs="Times New Roman"/>
          <w:color w:val="auto"/>
          <w:sz w:val="22"/>
          <w:szCs w:val="22"/>
        </w:rPr>
        <w:t xml:space="preserve"> (</w:t>
      </w:r>
      <w:r w:rsidRPr="00467B7E">
        <w:rPr>
          <w:rFonts w:ascii="Times New Roman" w:hAnsi="Times New Roman" w:cs="Times New Roman"/>
          <w:lang w:val="en-US"/>
        </w:rPr>
        <w:t>Gržetić et al. 1991</w:t>
      </w:r>
      <w:r w:rsidRPr="00467B7E">
        <w:rPr>
          <w:rStyle w:val="fontstyle01"/>
          <w:rFonts w:ascii="Times New Roman" w:hAnsi="Times New Roman" w:cs="Times New Roman"/>
          <w:color w:val="auto"/>
          <w:sz w:val="22"/>
          <w:szCs w:val="22"/>
        </w:rPr>
        <w:t xml:space="preserve">). </w:t>
      </w:r>
      <w:r w:rsidR="003E3A94" w:rsidRPr="00467B7E">
        <w:rPr>
          <w:rStyle w:val="fontstyle01"/>
          <w:rFonts w:ascii="Times New Roman" w:hAnsi="Times New Roman" w:cs="Times New Roman"/>
          <w:color w:val="auto"/>
          <w:sz w:val="22"/>
          <w:szCs w:val="22"/>
        </w:rPr>
        <w:t>Seasonal distribution of phytoplankton biomass is characterized with highest biomass in spring and autumn-</w:t>
      </w:r>
      <w:r w:rsidR="003E3A94" w:rsidRPr="00467B7E">
        <w:rPr>
          <w:rStyle w:val="fontstyle01"/>
          <w:rFonts w:ascii="Times New Roman" w:hAnsi="Times New Roman" w:cs="Times New Roman"/>
          <w:color w:val="auto"/>
          <w:sz w:val="22"/>
          <w:szCs w:val="22"/>
        </w:rPr>
        <w:lastRenderedPageBreak/>
        <w:t xml:space="preserve">winter period and lowest during summer stratification, with Chl </w:t>
      </w:r>
      <w:r w:rsidR="003E3A94" w:rsidRPr="00467B7E">
        <w:rPr>
          <w:rStyle w:val="fontstyle01"/>
          <w:rFonts w:ascii="Times New Roman" w:hAnsi="Times New Roman" w:cs="Times New Roman"/>
          <w:i/>
          <w:color w:val="auto"/>
          <w:sz w:val="22"/>
          <w:szCs w:val="22"/>
        </w:rPr>
        <w:t>a</w:t>
      </w:r>
      <w:r w:rsidR="003E3A94" w:rsidRPr="00467B7E">
        <w:rPr>
          <w:rStyle w:val="fontstyle01"/>
          <w:rFonts w:ascii="Times New Roman" w:hAnsi="Times New Roman" w:cs="Times New Roman"/>
          <w:color w:val="auto"/>
          <w:sz w:val="22"/>
          <w:szCs w:val="22"/>
        </w:rPr>
        <w:t xml:space="preserve"> ranging from 0.07 to 4.73 µg L</w:t>
      </w:r>
      <w:r w:rsidR="003E3A94" w:rsidRPr="00467B7E">
        <w:rPr>
          <w:rStyle w:val="fontstyle01"/>
          <w:rFonts w:ascii="Times New Roman" w:hAnsi="Times New Roman" w:cs="Times New Roman"/>
          <w:color w:val="auto"/>
          <w:sz w:val="22"/>
          <w:szCs w:val="22"/>
          <w:vertAlign w:val="superscript"/>
        </w:rPr>
        <w:t>-1</w:t>
      </w:r>
      <w:r w:rsidR="003E3A94" w:rsidRPr="00467B7E">
        <w:rPr>
          <w:rStyle w:val="fontstyle01"/>
          <w:rFonts w:ascii="Times New Roman" w:hAnsi="Times New Roman" w:cs="Times New Roman"/>
          <w:color w:val="auto"/>
          <w:sz w:val="22"/>
          <w:szCs w:val="22"/>
        </w:rPr>
        <w:t xml:space="preserve"> (Bužančić et al. 2012). </w:t>
      </w:r>
      <w:r w:rsidRPr="00467B7E">
        <w:rPr>
          <w:rFonts w:ascii="Times New Roman" w:hAnsi="Times New Roman" w:cs="Times New Roman"/>
          <w:lang w:val="en-US"/>
        </w:rPr>
        <w:t>Krka is a pristine river with DOC of only 0.5 mg L</w:t>
      </w:r>
      <w:r w:rsidRPr="00467B7E">
        <w:rPr>
          <w:rFonts w:ascii="Times New Roman" w:hAnsi="Times New Roman" w:cs="Times New Roman"/>
          <w:vertAlign w:val="superscript"/>
          <w:lang w:val="en-US"/>
        </w:rPr>
        <w:t xml:space="preserve">-1 </w:t>
      </w:r>
      <w:r w:rsidRPr="00467B7E">
        <w:rPr>
          <w:rFonts w:ascii="Times New Roman" w:hAnsi="Times New Roman" w:cs="Times New Roman"/>
        </w:rPr>
        <w:t>(</w:t>
      </w:r>
      <w:r w:rsidRPr="00467B7E">
        <w:rPr>
          <w:rFonts w:ascii="Times New Roman" w:hAnsi="Times New Roman" w:cs="Times New Roman"/>
          <w:lang w:eastAsia="hr-HR"/>
        </w:rPr>
        <w:t>Louis et al. 2009)</w:t>
      </w:r>
      <w:r w:rsidRPr="00467B7E">
        <w:rPr>
          <w:rFonts w:ascii="Times New Roman" w:hAnsi="Times New Roman" w:cs="Times New Roman"/>
        </w:rPr>
        <w:t>,</w:t>
      </w:r>
      <w:r w:rsidRPr="00467B7E">
        <w:rPr>
          <w:rStyle w:val="fontstyle01"/>
          <w:rFonts w:ascii="Times New Roman" w:hAnsi="Times New Roman" w:cs="Times New Roman"/>
          <w:color w:val="auto"/>
          <w:sz w:val="22"/>
          <w:szCs w:val="22"/>
        </w:rPr>
        <w:t xml:space="preserve"> </w:t>
      </w:r>
      <w:r w:rsidRPr="00467B7E">
        <w:rPr>
          <w:rFonts w:ascii="Times New Roman" w:hAnsi="Times New Roman" w:cs="Times New Roman"/>
          <w:lang w:val="en-US"/>
        </w:rPr>
        <w:t>while DOC concentration in KRE is on average 1 mg L</w:t>
      </w:r>
      <w:r w:rsidRPr="00467B7E">
        <w:rPr>
          <w:rFonts w:ascii="Times New Roman" w:hAnsi="Times New Roman" w:cs="Times New Roman"/>
          <w:vertAlign w:val="superscript"/>
          <w:lang w:val="en-US"/>
        </w:rPr>
        <w:t>-1</w:t>
      </w:r>
      <w:r w:rsidRPr="00467B7E">
        <w:rPr>
          <w:rFonts w:ascii="Times New Roman" w:hAnsi="Times New Roman" w:cs="Times New Roman"/>
          <w:lang w:val="en-US"/>
        </w:rPr>
        <w:t xml:space="preserve"> (</w:t>
      </w:r>
      <w:r w:rsidRPr="00467B7E">
        <w:rPr>
          <w:rFonts w:ascii="Times New Roman" w:hAnsi="Times New Roman" w:cs="Times New Roman"/>
          <w:lang w:eastAsia="hr-HR"/>
        </w:rPr>
        <w:t>Lechtenfeld</w:t>
      </w:r>
      <w:r w:rsidRPr="00467B7E">
        <w:rPr>
          <w:rFonts w:ascii="Times New Roman" w:hAnsi="Times New Roman" w:cs="Times New Roman"/>
        </w:rPr>
        <w:t xml:space="preserve"> et al. 2013).</w:t>
      </w:r>
      <w:bookmarkEnd w:id="1"/>
      <w:r w:rsidRPr="00467B7E">
        <w:rPr>
          <w:rFonts w:ascii="Times New Roman" w:hAnsi="Times New Roman" w:cs="Times New Roman"/>
          <w:lang w:val="en-US"/>
        </w:rPr>
        <w:t xml:space="preserve"> </w:t>
      </w:r>
    </w:p>
    <w:p w14:paraId="3B88BBD9" w14:textId="0925A7F7" w:rsidR="00C51442" w:rsidRPr="00467B7E" w:rsidRDefault="00E62457" w:rsidP="00382909">
      <w:pPr>
        <w:spacing w:after="120" w:line="480" w:lineRule="auto"/>
        <w:ind w:firstLine="708"/>
        <w:jc w:val="both"/>
        <w:rPr>
          <w:rFonts w:ascii="Times New Roman" w:hAnsi="Times New Roman" w:cs="Times New Roman"/>
          <w:lang w:val="en-US"/>
        </w:rPr>
      </w:pPr>
      <w:r w:rsidRPr="00467B7E">
        <w:rPr>
          <w:rFonts w:ascii="Times New Roman" w:hAnsi="Times New Roman" w:cs="Times New Roman"/>
          <w:lang w:val="en-US"/>
        </w:rPr>
        <w:t>Samples were collected using 5-liter Niskin bottles from the surface water (depth of 0.5 m) following the salinity (S) gradient from riverine end-member (S = 0) to marine end-member (S = 37.9 in the KRE and S = 33.3 in the WRE) (Fig. 1)</w:t>
      </w:r>
      <w:r w:rsidRPr="00467B7E">
        <w:rPr>
          <w:rFonts w:ascii="Times New Roman" w:hAnsi="Times New Roman" w:cs="Times New Roman"/>
          <w:bCs/>
          <w:lang w:val="en-US"/>
        </w:rPr>
        <w:t xml:space="preserve">. </w:t>
      </w:r>
      <w:r w:rsidR="00C51442" w:rsidRPr="00467B7E">
        <w:rPr>
          <w:rFonts w:ascii="Times New Roman" w:hAnsi="Times New Roman" w:cs="Times New Roman"/>
          <w:lang w:val="en-US"/>
        </w:rPr>
        <w:t>Water sampling was performed from September 4</w:t>
      </w:r>
      <w:r w:rsidR="00C51442" w:rsidRPr="00467B7E">
        <w:rPr>
          <w:rFonts w:ascii="Times New Roman" w:hAnsi="Times New Roman" w:cs="Times New Roman"/>
          <w:vertAlign w:val="superscript"/>
          <w:lang w:val="en-US"/>
        </w:rPr>
        <w:t>th</w:t>
      </w:r>
      <w:r w:rsidR="00C51442" w:rsidRPr="00467B7E">
        <w:rPr>
          <w:rFonts w:ascii="Times New Roman" w:hAnsi="Times New Roman" w:cs="Times New Roman"/>
          <w:lang w:val="en-US"/>
        </w:rPr>
        <w:t xml:space="preserve"> to 9</w:t>
      </w:r>
      <w:r w:rsidR="00C51442" w:rsidRPr="00467B7E">
        <w:rPr>
          <w:rFonts w:ascii="Times New Roman" w:hAnsi="Times New Roman" w:cs="Times New Roman"/>
          <w:vertAlign w:val="superscript"/>
          <w:lang w:val="en-US"/>
        </w:rPr>
        <w:t>th</w:t>
      </w:r>
      <w:r w:rsidR="00C51442" w:rsidRPr="00467B7E">
        <w:rPr>
          <w:rFonts w:ascii="Times New Roman" w:hAnsi="Times New Roman" w:cs="Times New Roman"/>
          <w:lang w:val="en-US"/>
        </w:rPr>
        <w:t xml:space="preserve"> 2014 in the KRE and from May 8</w:t>
      </w:r>
      <w:r w:rsidR="00C51442" w:rsidRPr="00467B7E">
        <w:rPr>
          <w:rFonts w:ascii="Times New Roman" w:hAnsi="Times New Roman" w:cs="Times New Roman"/>
          <w:vertAlign w:val="superscript"/>
          <w:lang w:val="en-US"/>
        </w:rPr>
        <w:t>th</w:t>
      </w:r>
      <w:r w:rsidR="00C51442" w:rsidRPr="00467B7E">
        <w:rPr>
          <w:rFonts w:ascii="Times New Roman" w:hAnsi="Times New Roman" w:cs="Times New Roman"/>
          <w:lang w:val="en-US"/>
        </w:rPr>
        <w:t xml:space="preserve"> to 10</w:t>
      </w:r>
      <w:r w:rsidR="00C51442" w:rsidRPr="00467B7E">
        <w:rPr>
          <w:rFonts w:ascii="Times New Roman" w:hAnsi="Times New Roman" w:cs="Times New Roman"/>
          <w:vertAlign w:val="superscript"/>
          <w:lang w:val="en-US"/>
        </w:rPr>
        <w:t>th</w:t>
      </w:r>
      <w:r w:rsidR="00C51442" w:rsidRPr="00467B7E">
        <w:rPr>
          <w:rFonts w:ascii="Times New Roman" w:hAnsi="Times New Roman" w:cs="Times New Roman"/>
          <w:lang w:val="en-US"/>
        </w:rPr>
        <w:t xml:space="preserve"> 2015 in the WRE. </w:t>
      </w:r>
    </w:p>
    <w:p w14:paraId="7EAA0880" w14:textId="48996B3D" w:rsidR="00EC0F2D" w:rsidRPr="00467B7E" w:rsidRDefault="00EC0F2D" w:rsidP="00EC0F2D">
      <w:pPr>
        <w:spacing w:line="480" w:lineRule="auto"/>
        <w:ind w:firstLine="708"/>
        <w:jc w:val="both"/>
        <w:rPr>
          <w:rFonts w:ascii="Times New Roman" w:hAnsi="Times New Roman" w:cs="Times New Roman"/>
          <w:lang w:val="en-US" w:eastAsia="hr-HR"/>
        </w:rPr>
      </w:pPr>
      <w:r w:rsidRPr="00467B7E">
        <w:rPr>
          <w:rFonts w:ascii="Times New Roman" w:hAnsi="Times New Roman" w:cs="Times New Roman"/>
          <w:lang w:val="en-US" w:eastAsia="hr-HR"/>
        </w:rPr>
        <w:t xml:space="preserve">In this paper our main focus was on estuaries, i.e. brackish waters with variable salinities </w:t>
      </w:r>
      <w:r w:rsidR="00515750" w:rsidRPr="00467B7E">
        <w:rPr>
          <w:rFonts w:ascii="Times New Roman" w:hAnsi="Times New Roman" w:cs="Times New Roman"/>
          <w:lang w:val="en-US" w:eastAsia="hr-HR"/>
        </w:rPr>
        <w:t xml:space="preserve">(S) </w:t>
      </w:r>
      <w:r w:rsidRPr="00467B7E">
        <w:rPr>
          <w:rFonts w:ascii="Times New Roman" w:hAnsi="Times New Roman" w:cs="Times New Roman"/>
          <w:lang w:val="en-US" w:eastAsia="hr-HR"/>
        </w:rPr>
        <w:t xml:space="preserve">and inhabited by freshwater, estuarine, </w:t>
      </w:r>
      <w:r w:rsidR="00515750" w:rsidRPr="00467B7E">
        <w:rPr>
          <w:rFonts w:ascii="Times New Roman" w:hAnsi="Times New Roman" w:cs="Times New Roman"/>
          <w:lang w:val="en-US" w:eastAsia="hr-HR"/>
        </w:rPr>
        <w:t>and marine water phytoplankton. T</w:t>
      </w:r>
      <w:r w:rsidRPr="00467B7E">
        <w:rPr>
          <w:rFonts w:ascii="Times New Roman" w:hAnsi="Times New Roman" w:cs="Times New Roman"/>
          <w:lang w:val="en-US" w:eastAsia="hr-HR"/>
        </w:rPr>
        <w:t>herefore</w:t>
      </w:r>
      <w:r w:rsidR="00515750" w:rsidRPr="00467B7E">
        <w:rPr>
          <w:rFonts w:ascii="Times New Roman" w:hAnsi="Times New Roman" w:cs="Times New Roman"/>
          <w:lang w:val="en-US" w:eastAsia="hr-HR"/>
        </w:rPr>
        <w:t>,</w:t>
      </w:r>
      <w:r w:rsidRPr="00467B7E">
        <w:rPr>
          <w:rFonts w:ascii="Times New Roman" w:hAnsi="Times New Roman" w:cs="Times New Roman"/>
          <w:lang w:val="en-US" w:eastAsia="hr-HR"/>
        </w:rPr>
        <w:t xml:space="preserve"> data obtained from the estuaries were exclusively discussed.  Data obtained from freshwater (S = 0) and marine water (S = 33.3 and 37.9 in the WRE and KRE, respectively) end-member are also shown in the figures for comparisons, but are omitted from the discussion.</w:t>
      </w:r>
    </w:p>
    <w:p w14:paraId="28F03F1C" w14:textId="77777777" w:rsidR="0066280C" w:rsidRPr="00467B7E" w:rsidRDefault="0066280C" w:rsidP="00EC7EE2">
      <w:pPr>
        <w:spacing w:after="120" w:line="480" w:lineRule="auto"/>
        <w:jc w:val="both"/>
        <w:rPr>
          <w:rFonts w:ascii="Times New Roman" w:hAnsi="Times New Roman" w:cs="Times New Roman"/>
          <w:lang w:val="en-US" w:eastAsia="hr-HR"/>
        </w:rPr>
      </w:pPr>
    </w:p>
    <w:p w14:paraId="23B1DBFB" w14:textId="77777777" w:rsidR="00904945" w:rsidRPr="00467B7E" w:rsidRDefault="00904945" w:rsidP="00EC7EE2">
      <w:pPr>
        <w:spacing w:line="480" w:lineRule="auto"/>
        <w:jc w:val="both"/>
        <w:rPr>
          <w:rFonts w:ascii="Times New Roman" w:hAnsi="Times New Roman" w:cs="Times New Roman"/>
          <w:lang w:val="en-US" w:eastAsia="hr-HR"/>
        </w:rPr>
      </w:pPr>
      <w:r w:rsidRPr="00467B7E">
        <w:rPr>
          <w:rFonts w:ascii="Times New Roman" w:hAnsi="Times New Roman" w:cs="Times New Roman"/>
          <w:lang w:val="en-US" w:eastAsia="hr-HR"/>
        </w:rPr>
        <w:t>Basic environmental analysis</w:t>
      </w:r>
    </w:p>
    <w:p w14:paraId="7950F89B" w14:textId="5601AAF1" w:rsidR="00904945" w:rsidRPr="00467B7E" w:rsidRDefault="00904945" w:rsidP="00EC7EE2">
      <w:pPr>
        <w:spacing w:after="120" w:line="480" w:lineRule="auto"/>
        <w:jc w:val="both"/>
        <w:rPr>
          <w:rFonts w:ascii="Times New Roman" w:hAnsi="Times New Roman" w:cs="Times New Roman"/>
          <w:lang w:val="en-US" w:eastAsia="hr-HR"/>
        </w:rPr>
      </w:pPr>
      <w:r w:rsidRPr="00467B7E">
        <w:rPr>
          <w:rFonts w:ascii="Times New Roman" w:hAnsi="Times New Roman" w:cs="Times New Roman"/>
          <w:lang w:val="en-US" w:eastAsia="hr-HR"/>
        </w:rPr>
        <w:t>T</w:t>
      </w:r>
      <w:r w:rsidR="00EB023F" w:rsidRPr="00467B7E">
        <w:rPr>
          <w:rFonts w:ascii="Times New Roman" w:hAnsi="Times New Roman" w:cs="Times New Roman"/>
          <w:lang w:val="en-US" w:eastAsia="hr-HR"/>
        </w:rPr>
        <w:t>emperature</w:t>
      </w:r>
      <w:r w:rsidRPr="00467B7E">
        <w:rPr>
          <w:rFonts w:ascii="Times New Roman" w:hAnsi="Times New Roman" w:cs="Times New Roman"/>
          <w:lang w:val="en-US" w:eastAsia="hr-HR"/>
        </w:rPr>
        <w:t xml:space="preserve"> </w:t>
      </w:r>
      <w:r w:rsidR="003D0560" w:rsidRPr="00467B7E">
        <w:rPr>
          <w:rFonts w:ascii="Times New Roman" w:hAnsi="Times New Roman" w:cs="Times New Roman"/>
          <w:lang w:val="en-US" w:eastAsia="hr-HR"/>
        </w:rPr>
        <w:t>(T)</w:t>
      </w:r>
      <w:r w:rsidR="00E62457" w:rsidRPr="00467B7E">
        <w:rPr>
          <w:rFonts w:ascii="Times New Roman" w:hAnsi="Times New Roman" w:cs="Times New Roman"/>
          <w:lang w:val="en-US" w:eastAsia="hr-HR"/>
        </w:rPr>
        <w:t>,</w:t>
      </w:r>
      <w:r w:rsidRPr="00467B7E">
        <w:rPr>
          <w:rFonts w:ascii="Times New Roman" w:hAnsi="Times New Roman" w:cs="Times New Roman"/>
          <w:lang w:val="en-US" w:eastAsia="hr-HR"/>
        </w:rPr>
        <w:t xml:space="preserve"> </w:t>
      </w:r>
      <w:r w:rsidR="00800C46" w:rsidRPr="00467B7E">
        <w:rPr>
          <w:rFonts w:ascii="Times New Roman" w:hAnsi="Times New Roman" w:cs="Times New Roman"/>
          <w:lang w:val="en-US" w:eastAsia="hr-HR"/>
        </w:rPr>
        <w:t>salinity</w:t>
      </w:r>
      <w:r w:rsidRPr="00467B7E">
        <w:rPr>
          <w:rFonts w:ascii="Times New Roman" w:hAnsi="Times New Roman" w:cs="Times New Roman"/>
          <w:lang w:val="en-US" w:eastAsia="hr-HR"/>
        </w:rPr>
        <w:t xml:space="preserve"> </w:t>
      </w:r>
      <w:r w:rsidR="00E62457" w:rsidRPr="00467B7E">
        <w:rPr>
          <w:rFonts w:ascii="Times New Roman" w:hAnsi="Times New Roman" w:cs="Times New Roman"/>
          <w:lang w:val="en-US" w:eastAsia="hr-HR"/>
        </w:rPr>
        <w:t xml:space="preserve">and pH </w:t>
      </w:r>
      <w:r w:rsidR="00DF28AB" w:rsidRPr="00467B7E">
        <w:rPr>
          <w:rFonts w:ascii="Times New Roman" w:hAnsi="Times New Roman" w:cs="Times New Roman"/>
          <w:lang w:val="en-US" w:eastAsia="hr-HR"/>
        </w:rPr>
        <w:t xml:space="preserve">of the KRE and WRE water samples </w:t>
      </w:r>
      <w:r w:rsidRPr="00467B7E">
        <w:rPr>
          <w:rFonts w:ascii="Times New Roman" w:hAnsi="Times New Roman" w:cs="Times New Roman"/>
          <w:lang w:val="en-US" w:eastAsia="hr-HR"/>
        </w:rPr>
        <w:t>were measured in situ by multi</w:t>
      </w:r>
      <w:r w:rsidR="00DF28AB" w:rsidRPr="00467B7E">
        <w:rPr>
          <w:rFonts w:ascii="Times New Roman" w:hAnsi="Times New Roman" w:cs="Times New Roman"/>
          <w:lang w:val="en-US" w:eastAsia="hr-HR"/>
        </w:rPr>
        <w:t>para</w:t>
      </w:r>
      <w:r w:rsidRPr="00467B7E">
        <w:rPr>
          <w:rFonts w:ascii="Times New Roman" w:hAnsi="Times New Roman" w:cs="Times New Roman"/>
          <w:lang w:val="en-US" w:eastAsia="hr-HR"/>
        </w:rPr>
        <w:t>meter probe</w:t>
      </w:r>
      <w:r w:rsidR="00DF28AB" w:rsidRPr="00467B7E">
        <w:rPr>
          <w:rFonts w:ascii="Times New Roman" w:hAnsi="Times New Roman" w:cs="Times New Roman"/>
          <w:lang w:val="en-US" w:eastAsia="hr-HR"/>
        </w:rPr>
        <w:t>s</w:t>
      </w:r>
      <w:r w:rsidRPr="00467B7E">
        <w:rPr>
          <w:rFonts w:ascii="Times New Roman" w:hAnsi="Times New Roman" w:cs="Times New Roman"/>
          <w:lang w:val="en-US" w:eastAsia="hr-HR"/>
        </w:rPr>
        <w:t xml:space="preserve"> </w:t>
      </w:r>
      <w:r w:rsidR="00DF28AB" w:rsidRPr="00467B7E">
        <w:rPr>
          <w:rFonts w:ascii="Times New Roman" w:hAnsi="Times New Roman" w:cs="Times New Roman"/>
          <w:lang w:val="en-US" w:eastAsia="hr-HR"/>
        </w:rPr>
        <w:t xml:space="preserve">HQ40D </w:t>
      </w:r>
      <w:r w:rsidRPr="00467B7E">
        <w:rPr>
          <w:rFonts w:ascii="Times New Roman" w:hAnsi="Times New Roman" w:cs="Times New Roman"/>
          <w:lang w:val="en-US" w:eastAsia="hr-HR"/>
        </w:rPr>
        <w:t>(Hach Lange, Germany)</w:t>
      </w:r>
      <w:r w:rsidR="00DF28AB" w:rsidRPr="00467B7E">
        <w:rPr>
          <w:rFonts w:ascii="Times New Roman" w:hAnsi="Times New Roman" w:cs="Times New Roman"/>
          <w:lang w:val="en-US" w:eastAsia="hr-HR"/>
        </w:rPr>
        <w:t xml:space="preserve"> and</w:t>
      </w:r>
      <w:r w:rsidRPr="00467B7E">
        <w:rPr>
          <w:rFonts w:ascii="Times New Roman" w:hAnsi="Times New Roman" w:cs="Times New Roman"/>
          <w:lang w:val="en-US" w:eastAsia="hr-HR"/>
        </w:rPr>
        <w:t xml:space="preserve"> </w:t>
      </w:r>
      <w:r w:rsidR="00D27AD8" w:rsidRPr="00467B7E">
        <w:rPr>
          <w:rFonts w:ascii="Times New Roman" w:hAnsi="Times New Roman" w:cs="Times New Roman"/>
          <w:lang w:val="en-US" w:eastAsia="hr-HR"/>
        </w:rPr>
        <w:t>M</w:t>
      </w:r>
      <w:r w:rsidRPr="00467B7E">
        <w:rPr>
          <w:rFonts w:ascii="Times New Roman" w:hAnsi="Times New Roman" w:cs="Times New Roman"/>
          <w:lang w:val="en-US" w:eastAsia="hr-HR"/>
        </w:rPr>
        <w:t xml:space="preserve">ulti 350i </w:t>
      </w:r>
      <w:r w:rsidR="00D27AD8" w:rsidRPr="00467B7E">
        <w:rPr>
          <w:rFonts w:ascii="Times New Roman" w:hAnsi="Times New Roman" w:cs="Times New Roman"/>
          <w:lang w:val="en-US" w:eastAsia="hr-HR"/>
        </w:rPr>
        <w:t xml:space="preserve">(WTW, </w:t>
      </w:r>
      <w:r w:rsidRPr="00467B7E">
        <w:rPr>
          <w:rFonts w:ascii="Times New Roman" w:hAnsi="Times New Roman" w:cs="Times New Roman"/>
          <w:lang w:val="en-US" w:eastAsia="hr-HR"/>
        </w:rPr>
        <w:t>Geotech Environmental Equipment</w:t>
      </w:r>
      <w:r w:rsidR="00D27AD8" w:rsidRPr="00467B7E">
        <w:rPr>
          <w:rFonts w:ascii="Times New Roman" w:hAnsi="Times New Roman" w:cs="Times New Roman"/>
          <w:lang w:val="en-US" w:eastAsia="hr-HR"/>
        </w:rPr>
        <w:t xml:space="preserve">, </w:t>
      </w:r>
      <w:r w:rsidRPr="00467B7E">
        <w:rPr>
          <w:rFonts w:ascii="Times New Roman" w:hAnsi="Times New Roman" w:cs="Times New Roman"/>
          <w:lang w:val="en-US" w:eastAsia="hr-HR"/>
        </w:rPr>
        <w:t>Denver, USA)</w:t>
      </w:r>
      <w:r w:rsidR="00D27AD8" w:rsidRPr="00467B7E">
        <w:rPr>
          <w:rFonts w:ascii="Times New Roman" w:hAnsi="Times New Roman" w:cs="Times New Roman"/>
          <w:lang w:val="en-US" w:eastAsia="hr-HR"/>
        </w:rPr>
        <w:t>,</w:t>
      </w:r>
      <w:r w:rsidRPr="00467B7E">
        <w:rPr>
          <w:rFonts w:ascii="Times New Roman" w:hAnsi="Times New Roman" w:cs="Times New Roman"/>
          <w:lang w:val="en-US" w:eastAsia="hr-HR"/>
        </w:rPr>
        <w:t xml:space="preserve"> </w:t>
      </w:r>
      <w:r w:rsidR="00D27AD8" w:rsidRPr="00467B7E">
        <w:rPr>
          <w:rFonts w:ascii="Times New Roman" w:hAnsi="Times New Roman" w:cs="Times New Roman"/>
          <w:lang w:val="en-US" w:eastAsia="hr-HR"/>
        </w:rPr>
        <w:t>respectively</w:t>
      </w:r>
      <w:r w:rsidRPr="00467B7E">
        <w:rPr>
          <w:rFonts w:ascii="Times New Roman" w:hAnsi="Times New Roman" w:cs="Times New Roman"/>
          <w:lang w:val="en-US" w:eastAsia="hr-HR"/>
        </w:rPr>
        <w:t>.</w:t>
      </w:r>
    </w:p>
    <w:p w14:paraId="325E5D01" w14:textId="54D203B0" w:rsidR="00904945" w:rsidRPr="00467B7E" w:rsidRDefault="00904945" w:rsidP="00EC7EE2">
      <w:pPr>
        <w:spacing w:after="120" w:line="480" w:lineRule="auto"/>
        <w:ind w:firstLine="720"/>
        <w:jc w:val="both"/>
        <w:rPr>
          <w:rFonts w:ascii="Times New Roman" w:hAnsi="Times New Roman" w:cs="Times New Roman"/>
          <w:lang w:val="en-US" w:eastAsia="hr-HR"/>
        </w:rPr>
      </w:pPr>
      <w:r w:rsidRPr="00467B7E">
        <w:rPr>
          <w:rFonts w:ascii="Times New Roman" w:hAnsi="Times New Roman" w:cs="Times New Roman"/>
          <w:lang w:val="en-US" w:eastAsia="hr-HR"/>
        </w:rPr>
        <w:t>Samples (50 mL) for the analysis of ammonium (NH</w:t>
      </w:r>
      <w:r w:rsidRPr="00467B7E">
        <w:rPr>
          <w:rFonts w:ascii="Times New Roman" w:hAnsi="Times New Roman" w:cs="Times New Roman"/>
          <w:vertAlign w:val="subscript"/>
          <w:lang w:val="en-US" w:eastAsia="hr-HR"/>
        </w:rPr>
        <w:t>4</w:t>
      </w:r>
      <w:r w:rsidRPr="00467B7E">
        <w:rPr>
          <w:rFonts w:ascii="Times New Roman" w:hAnsi="Times New Roman" w:cs="Times New Roman"/>
          <w:vertAlign w:val="superscript"/>
          <w:lang w:val="en-US" w:eastAsia="hr-HR"/>
        </w:rPr>
        <w:t>+</w:t>
      </w:r>
      <w:r w:rsidRPr="00467B7E">
        <w:rPr>
          <w:rFonts w:ascii="Times New Roman" w:hAnsi="Times New Roman" w:cs="Times New Roman"/>
          <w:lang w:val="en-US" w:eastAsia="hr-HR"/>
        </w:rPr>
        <w:t>) were stabilized by addition of 2 mL of phenol solution (1 mol L</w:t>
      </w:r>
      <w:r w:rsidRPr="00467B7E">
        <w:rPr>
          <w:rFonts w:ascii="Times New Roman" w:hAnsi="Times New Roman" w:cs="Times New Roman"/>
          <w:vertAlign w:val="superscript"/>
          <w:lang w:val="en-US" w:eastAsia="hr-HR"/>
        </w:rPr>
        <w:t>-1</w:t>
      </w:r>
      <w:r w:rsidRPr="00467B7E">
        <w:rPr>
          <w:rFonts w:ascii="Times New Roman" w:hAnsi="Times New Roman" w:cs="Times New Roman"/>
          <w:lang w:val="en-US" w:eastAsia="hr-HR"/>
        </w:rPr>
        <w:t xml:space="preserve">; 95 % ethanol) </w:t>
      </w:r>
      <w:r w:rsidR="005B1FE0" w:rsidRPr="00467B7E">
        <w:rPr>
          <w:rFonts w:ascii="Times New Roman" w:hAnsi="Times New Roman" w:cs="Times New Roman"/>
          <w:lang w:val="en-US" w:eastAsia="hr-HR"/>
        </w:rPr>
        <w:t>(</w:t>
      </w:r>
      <w:r w:rsidR="005B1FE0" w:rsidRPr="00467B7E">
        <w:rPr>
          <w:rFonts w:ascii="Times New Roman" w:hAnsi="Times New Roman" w:cs="Times New Roman"/>
          <w:lang w:eastAsia="hr-HR"/>
        </w:rPr>
        <w:t>Ivančić and Degobbis 1984)</w:t>
      </w:r>
      <w:r w:rsidR="00CB6371" w:rsidRPr="00467B7E">
        <w:rPr>
          <w:rFonts w:ascii="Times New Roman" w:hAnsi="Times New Roman" w:cs="Times New Roman"/>
        </w:rPr>
        <w:t xml:space="preserve"> </w:t>
      </w:r>
      <w:r w:rsidRPr="00467B7E">
        <w:rPr>
          <w:rFonts w:ascii="Times New Roman" w:hAnsi="Times New Roman" w:cs="Times New Roman"/>
          <w:lang w:val="en-US" w:eastAsia="hr-HR"/>
        </w:rPr>
        <w:t>and stored in the dark at 4 °C. Samples (500 mL) for all other nutrients were stored at -20 °C. The concentrations of total inorganic nitrogen (TIN) (TIN</w:t>
      </w:r>
      <w:r w:rsidR="006F218B" w:rsidRPr="00467B7E">
        <w:rPr>
          <w:rFonts w:ascii="Times New Roman" w:hAnsi="Times New Roman" w:cs="Times New Roman"/>
          <w:lang w:val="en-US" w:eastAsia="hr-HR"/>
        </w:rPr>
        <w:t xml:space="preserve"> </w:t>
      </w:r>
      <w:r w:rsidRPr="00467B7E">
        <w:rPr>
          <w:rFonts w:ascii="Times New Roman" w:hAnsi="Times New Roman" w:cs="Times New Roman"/>
          <w:lang w:val="en-US" w:eastAsia="hr-HR"/>
        </w:rPr>
        <w:t>=</w:t>
      </w:r>
      <w:r w:rsidR="006F218B" w:rsidRPr="00467B7E">
        <w:rPr>
          <w:rFonts w:ascii="Times New Roman" w:hAnsi="Times New Roman" w:cs="Times New Roman"/>
          <w:lang w:val="en-US" w:eastAsia="hr-HR"/>
        </w:rPr>
        <w:t xml:space="preserve"> </w:t>
      </w:r>
      <w:r w:rsidRPr="00467B7E">
        <w:rPr>
          <w:rFonts w:ascii="Times New Roman" w:hAnsi="Times New Roman" w:cs="Times New Roman"/>
          <w:lang w:val="en-US" w:eastAsia="hr-HR"/>
        </w:rPr>
        <w:t>nitrate (NO</w:t>
      </w:r>
      <w:r w:rsidRPr="00467B7E">
        <w:rPr>
          <w:rFonts w:ascii="Times New Roman" w:hAnsi="Times New Roman" w:cs="Times New Roman"/>
          <w:vertAlign w:val="subscript"/>
          <w:lang w:val="en-US" w:eastAsia="hr-HR"/>
        </w:rPr>
        <w:t>3</w:t>
      </w:r>
      <w:r w:rsidRPr="00467B7E">
        <w:rPr>
          <w:rFonts w:ascii="Times New Roman" w:hAnsi="Times New Roman" w:cs="Times New Roman"/>
          <w:lang w:val="en-US" w:eastAsia="hr-HR"/>
        </w:rPr>
        <w:t>¯), nitrite (NO</w:t>
      </w:r>
      <w:r w:rsidRPr="00467B7E">
        <w:rPr>
          <w:rFonts w:ascii="Times New Roman" w:hAnsi="Times New Roman" w:cs="Times New Roman"/>
          <w:vertAlign w:val="subscript"/>
          <w:lang w:val="en-US" w:eastAsia="hr-HR"/>
        </w:rPr>
        <w:t>2</w:t>
      </w:r>
      <w:r w:rsidRPr="00467B7E">
        <w:rPr>
          <w:rFonts w:ascii="Times New Roman" w:hAnsi="Times New Roman" w:cs="Times New Roman"/>
          <w:lang w:val="en-US" w:eastAsia="hr-HR"/>
        </w:rPr>
        <w:t>¯), and NH</w:t>
      </w:r>
      <w:r w:rsidRPr="00467B7E">
        <w:rPr>
          <w:rFonts w:ascii="Times New Roman" w:hAnsi="Times New Roman" w:cs="Times New Roman"/>
          <w:vertAlign w:val="subscript"/>
          <w:lang w:val="en-US" w:eastAsia="hr-HR"/>
        </w:rPr>
        <w:t>4</w:t>
      </w:r>
      <w:r w:rsidRPr="00467B7E">
        <w:rPr>
          <w:rFonts w:ascii="Times New Roman" w:hAnsi="Times New Roman" w:cs="Times New Roman"/>
          <w:vertAlign w:val="superscript"/>
          <w:lang w:val="en-US" w:eastAsia="hr-HR"/>
        </w:rPr>
        <w:t>+</w:t>
      </w:r>
      <w:r w:rsidRPr="00467B7E">
        <w:rPr>
          <w:rFonts w:ascii="Times New Roman" w:hAnsi="Times New Roman" w:cs="Times New Roman"/>
          <w:lang w:val="en-US" w:eastAsia="hr-HR"/>
        </w:rPr>
        <w:t>), and orthophosphate (PO</w:t>
      </w:r>
      <w:r w:rsidRPr="00467B7E">
        <w:rPr>
          <w:rFonts w:ascii="Times New Roman" w:hAnsi="Times New Roman" w:cs="Times New Roman"/>
          <w:vertAlign w:val="subscript"/>
          <w:lang w:val="en-US" w:eastAsia="hr-HR"/>
        </w:rPr>
        <w:t>4</w:t>
      </w:r>
      <w:r w:rsidRPr="00467B7E">
        <w:rPr>
          <w:rFonts w:ascii="Times New Roman" w:hAnsi="Times New Roman" w:cs="Times New Roman"/>
          <w:vertAlign w:val="superscript"/>
          <w:lang w:val="en-US" w:eastAsia="hr-HR"/>
        </w:rPr>
        <w:t>3</w:t>
      </w:r>
      <w:r w:rsidRPr="00467B7E">
        <w:rPr>
          <w:rFonts w:ascii="Times New Roman" w:hAnsi="Times New Roman" w:cs="Times New Roman"/>
          <w:lang w:val="en-US" w:eastAsia="hr-HR"/>
        </w:rPr>
        <w:t xml:space="preserve">¯) were determined by spectrophotometric methods </w:t>
      </w:r>
      <w:r w:rsidR="00106EB9" w:rsidRPr="00467B7E">
        <w:rPr>
          <w:rFonts w:ascii="Times New Roman" w:hAnsi="Times New Roman" w:cs="Times New Roman"/>
          <w:lang w:val="en-US" w:eastAsia="hr-HR"/>
        </w:rPr>
        <w:t>following</w:t>
      </w:r>
      <w:r w:rsidRPr="00467B7E">
        <w:rPr>
          <w:rFonts w:ascii="Times New Roman" w:hAnsi="Times New Roman" w:cs="Times New Roman"/>
          <w:lang w:val="en-US" w:eastAsia="hr-HR"/>
        </w:rPr>
        <w:t xml:space="preserve"> Strickland and Parsons </w:t>
      </w:r>
      <w:r w:rsidR="005B1FE0" w:rsidRPr="00467B7E">
        <w:rPr>
          <w:rFonts w:ascii="Times New Roman" w:hAnsi="Times New Roman" w:cs="Times New Roman"/>
          <w:lang w:val="en-US" w:eastAsia="hr-HR"/>
        </w:rPr>
        <w:t>(</w:t>
      </w:r>
      <w:r w:rsidR="005B1FE0" w:rsidRPr="00467B7E">
        <w:rPr>
          <w:rFonts w:ascii="Times New Roman" w:hAnsi="Times New Roman" w:cs="Times New Roman"/>
          <w:lang w:eastAsia="hr-HR"/>
        </w:rPr>
        <w:t>1972)</w:t>
      </w:r>
      <w:r w:rsidR="00CB6371" w:rsidRPr="00467B7E">
        <w:rPr>
          <w:rFonts w:ascii="Times New Roman" w:hAnsi="Times New Roman" w:cs="Times New Roman"/>
        </w:rPr>
        <w:t>.</w:t>
      </w:r>
      <w:r w:rsidR="00CB6371" w:rsidRPr="00467B7E">
        <w:rPr>
          <w:rFonts w:ascii="Times New Roman" w:hAnsi="Times New Roman" w:cs="Times New Roman"/>
          <w:lang w:val="en-US"/>
        </w:rPr>
        <w:t xml:space="preserve"> </w:t>
      </w:r>
    </w:p>
    <w:p w14:paraId="6922AB3B" w14:textId="77777777" w:rsidR="0066280C" w:rsidRPr="00467B7E" w:rsidRDefault="0066280C" w:rsidP="00EC7EE2">
      <w:pPr>
        <w:spacing w:line="480" w:lineRule="auto"/>
        <w:jc w:val="both"/>
        <w:rPr>
          <w:rFonts w:ascii="Times New Roman" w:hAnsi="Times New Roman" w:cs="Times New Roman"/>
          <w:lang w:val="en-US" w:eastAsia="hr-HR"/>
        </w:rPr>
      </w:pPr>
    </w:p>
    <w:p w14:paraId="720FD54A" w14:textId="77777777" w:rsidR="00E83421" w:rsidRPr="00467B7E" w:rsidRDefault="001E65C2" w:rsidP="00EC7EE2">
      <w:pPr>
        <w:spacing w:line="480" w:lineRule="auto"/>
        <w:jc w:val="both"/>
        <w:rPr>
          <w:rFonts w:ascii="Times New Roman" w:hAnsi="Times New Roman" w:cs="Times New Roman"/>
          <w:lang w:val="en-US" w:eastAsia="hr-HR"/>
        </w:rPr>
      </w:pPr>
      <w:r w:rsidRPr="00467B7E">
        <w:rPr>
          <w:rFonts w:ascii="Times New Roman" w:hAnsi="Times New Roman" w:cs="Times New Roman"/>
          <w:lang w:val="en-US" w:eastAsia="hr-HR"/>
        </w:rPr>
        <w:t>Pigment analysis</w:t>
      </w:r>
    </w:p>
    <w:p w14:paraId="6476766F" w14:textId="3976FBA2" w:rsidR="00D7744A" w:rsidRPr="00467B7E" w:rsidRDefault="00D7744A" w:rsidP="00EC7EE2">
      <w:pPr>
        <w:spacing w:after="120" w:line="480" w:lineRule="auto"/>
        <w:jc w:val="both"/>
        <w:rPr>
          <w:rFonts w:ascii="Times New Roman" w:hAnsi="Times New Roman" w:cs="Times New Roman"/>
          <w:lang w:val="en-US" w:eastAsia="hr-HR"/>
        </w:rPr>
      </w:pPr>
      <w:r w:rsidRPr="00467B7E">
        <w:rPr>
          <w:rFonts w:ascii="Times New Roman" w:hAnsi="Times New Roman" w:cs="Times New Roman"/>
          <w:lang w:val="en-US" w:eastAsia="hr-HR"/>
        </w:rPr>
        <w:lastRenderedPageBreak/>
        <w:t xml:space="preserve">While </w:t>
      </w:r>
      <w:r w:rsidR="00B7233D" w:rsidRPr="00467B7E">
        <w:rPr>
          <w:rFonts w:ascii="Times New Roman" w:hAnsi="Times New Roman" w:cs="Times New Roman"/>
          <w:lang w:val="en-US" w:eastAsia="hr-HR"/>
        </w:rPr>
        <w:t xml:space="preserve">generally </w:t>
      </w:r>
      <w:r w:rsidR="00383783" w:rsidRPr="00467B7E">
        <w:rPr>
          <w:rFonts w:ascii="Times New Roman" w:hAnsi="Times New Roman" w:cs="Times New Roman"/>
          <w:lang w:val="en-US" w:eastAsia="hr-HR"/>
        </w:rPr>
        <w:t>c</w:t>
      </w:r>
      <w:r w:rsidRPr="00467B7E">
        <w:rPr>
          <w:rFonts w:ascii="Times New Roman" w:hAnsi="Times New Roman" w:cs="Times New Roman"/>
          <w:lang w:val="en-US" w:eastAsia="hr-HR"/>
        </w:rPr>
        <w:t xml:space="preserve">hlorophyll </w:t>
      </w:r>
      <w:r w:rsidRPr="00467B7E">
        <w:rPr>
          <w:rFonts w:ascii="Times New Roman" w:hAnsi="Times New Roman" w:cs="Times New Roman"/>
          <w:i/>
          <w:lang w:val="en-US" w:eastAsia="hr-HR"/>
        </w:rPr>
        <w:t>a</w:t>
      </w:r>
      <w:r w:rsidRPr="00467B7E">
        <w:rPr>
          <w:rFonts w:ascii="Times New Roman" w:hAnsi="Times New Roman" w:cs="Times New Roman"/>
          <w:lang w:val="en-US" w:eastAsia="hr-HR"/>
        </w:rPr>
        <w:t xml:space="preserve"> (Chl </w:t>
      </w:r>
      <w:r w:rsidRPr="00467B7E">
        <w:rPr>
          <w:rFonts w:ascii="Times New Roman" w:hAnsi="Times New Roman" w:cs="Times New Roman"/>
          <w:i/>
          <w:lang w:val="en-US" w:eastAsia="hr-HR"/>
        </w:rPr>
        <w:t>a</w:t>
      </w:r>
      <w:r w:rsidRPr="00467B7E">
        <w:rPr>
          <w:rFonts w:ascii="Times New Roman" w:hAnsi="Times New Roman" w:cs="Times New Roman"/>
          <w:lang w:val="en-US" w:eastAsia="hr-HR"/>
        </w:rPr>
        <w:t>) is used as a convenient proxy of phytoplankton biomass, many other phytoplankton pigments exhibit che</w:t>
      </w:r>
      <w:r w:rsidR="00BF76F1" w:rsidRPr="00467B7E">
        <w:rPr>
          <w:rFonts w:ascii="Times New Roman" w:hAnsi="Times New Roman" w:cs="Times New Roman"/>
          <w:lang w:val="en-US" w:eastAsia="hr-HR"/>
        </w:rPr>
        <w:t>motaxonomic associations that might</w:t>
      </w:r>
      <w:r w:rsidRPr="00467B7E">
        <w:rPr>
          <w:rFonts w:ascii="Times New Roman" w:hAnsi="Times New Roman" w:cs="Times New Roman"/>
          <w:lang w:val="en-US" w:eastAsia="hr-HR"/>
        </w:rPr>
        <w:t xml:space="preserve"> be used in the characterization of phytoplankton assemblages </w:t>
      </w:r>
      <w:r w:rsidR="005B1FE0" w:rsidRPr="00467B7E">
        <w:rPr>
          <w:rFonts w:ascii="Times New Roman" w:hAnsi="Times New Roman" w:cs="Times New Roman"/>
          <w:lang w:val="en-US" w:eastAsia="hr-HR"/>
        </w:rPr>
        <w:t>(</w:t>
      </w:r>
      <w:r w:rsidR="005B1FE0" w:rsidRPr="00467B7E">
        <w:rPr>
          <w:rFonts w:ascii="Times New Roman" w:hAnsi="Times New Roman" w:cs="Times New Roman"/>
          <w:lang w:eastAsia="hr-HR"/>
        </w:rPr>
        <w:t>Gibb et al. 2000)</w:t>
      </w:r>
      <w:r w:rsidR="00E003C2" w:rsidRPr="00467B7E">
        <w:rPr>
          <w:rFonts w:ascii="Times New Roman" w:hAnsi="Times New Roman" w:cs="Times New Roman"/>
        </w:rPr>
        <w:t>.</w:t>
      </w:r>
      <w:r w:rsidR="00E003C2" w:rsidRPr="00467B7E">
        <w:rPr>
          <w:rFonts w:ascii="Times New Roman" w:hAnsi="Times New Roman" w:cs="Times New Roman"/>
          <w:lang w:val="en-US"/>
        </w:rPr>
        <w:t xml:space="preserve"> </w:t>
      </w:r>
      <w:r w:rsidRPr="00467B7E">
        <w:rPr>
          <w:rFonts w:ascii="Times New Roman" w:hAnsi="Times New Roman" w:cs="Times New Roman"/>
          <w:lang w:val="en-US" w:eastAsia="hr-HR"/>
        </w:rPr>
        <w:t>We have detected fucoxanthin (</w:t>
      </w:r>
      <w:r w:rsidR="004E1D47" w:rsidRPr="00467B7E">
        <w:rPr>
          <w:rFonts w:ascii="Times New Roman" w:hAnsi="Times New Roman" w:cs="Times New Roman"/>
          <w:i/>
          <w:lang w:val="en-US" w:eastAsia="hr-HR"/>
        </w:rPr>
        <w:t>f</w:t>
      </w:r>
      <w:r w:rsidRPr="00467B7E">
        <w:rPr>
          <w:rFonts w:ascii="Times New Roman" w:hAnsi="Times New Roman" w:cs="Times New Roman"/>
          <w:i/>
          <w:lang w:val="en-US" w:eastAsia="hr-HR"/>
        </w:rPr>
        <w:t>uco</w:t>
      </w:r>
      <w:r w:rsidRPr="00467B7E">
        <w:rPr>
          <w:rFonts w:ascii="Times New Roman" w:hAnsi="Times New Roman" w:cs="Times New Roman"/>
          <w:lang w:val="en-US" w:eastAsia="hr-HR"/>
        </w:rPr>
        <w:t>, diatom</w:t>
      </w:r>
      <w:r w:rsidR="000C54AE" w:rsidRPr="00467B7E">
        <w:rPr>
          <w:rFonts w:ascii="Times New Roman" w:hAnsi="Times New Roman" w:cs="Times New Roman"/>
          <w:lang w:val="en-US" w:eastAsia="hr-HR"/>
        </w:rPr>
        <w:t>s</w:t>
      </w:r>
      <w:r w:rsidRPr="00467B7E">
        <w:rPr>
          <w:rFonts w:ascii="Times New Roman" w:hAnsi="Times New Roman" w:cs="Times New Roman"/>
          <w:lang w:val="en-US" w:eastAsia="hr-HR"/>
        </w:rPr>
        <w:t>)</w:t>
      </w:r>
      <w:r w:rsidR="000C54AE" w:rsidRPr="00467B7E">
        <w:rPr>
          <w:rFonts w:ascii="Times New Roman" w:hAnsi="Times New Roman" w:cs="Times New Roman"/>
          <w:lang w:val="en-US" w:eastAsia="hr-HR"/>
        </w:rPr>
        <w:t xml:space="preserve"> and</w:t>
      </w:r>
      <w:r w:rsidRPr="00467B7E">
        <w:rPr>
          <w:rFonts w:ascii="Times New Roman" w:hAnsi="Times New Roman" w:cs="Times New Roman"/>
          <w:lang w:val="en-US" w:eastAsia="hr-HR"/>
        </w:rPr>
        <w:t xml:space="preserve"> peridinin (</w:t>
      </w:r>
      <w:r w:rsidR="004E1D47" w:rsidRPr="00467B7E">
        <w:rPr>
          <w:rFonts w:ascii="Times New Roman" w:hAnsi="Times New Roman" w:cs="Times New Roman"/>
          <w:i/>
          <w:lang w:val="en-US" w:eastAsia="hr-HR"/>
        </w:rPr>
        <w:t>p</w:t>
      </w:r>
      <w:r w:rsidRPr="00467B7E">
        <w:rPr>
          <w:rFonts w:ascii="Times New Roman" w:hAnsi="Times New Roman" w:cs="Times New Roman"/>
          <w:i/>
          <w:lang w:val="en-US" w:eastAsia="hr-HR"/>
        </w:rPr>
        <w:t>erid</w:t>
      </w:r>
      <w:r w:rsidRPr="00467B7E">
        <w:rPr>
          <w:rFonts w:ascii="Times New Roman" w:hAnsi="Times New Roman" w:cs="Times New Roman"/>
          <w:lang w:val="en-US" w:eastAsia="hr-HR"/>
        </w:rPr>
        <w:t>, dinophytes)</w:t>
      </w:r>
      <w:r w:rsidR="000C54AE" w:rsidRPr="00467B7E">
        <w:rPr>
          <w:rFonts w:ascii="Times New Roman" w:hAnsi="Times New Roman" w:cs="Times New Roman"/>
          <w:lang w:val="en-US" w:eastAsia="hr-HR"/>
        </w:rPr>
        <w:t>, two marker pigments mostly associated to microphytoplankton. We found also m</w:t>
      </w:r>
      <w:r w:rsidRPr="00467B7E">
        <w:rPr>
          <w:rFonts w:ascii="Times New Roman" w:hAnsi="Times New Roman" w:cs="Times New Roman"/>
          <w:lang w:val="en-US" w:eastAsia="hr-HR"/>
        </w:rPr>
        <w:t>arker pigments</w:t>
      </w:r>
      <w:r w:rsidR="000C54AE" w:rsidRPr="00467B7E">
        <w:rPr>
          <w:rFonts w:ascii="Times New Roman" w:hAnsi="Times New Roman" w:cs="Times New Roman"/>
          <w:lang w:val="en-US" w:eastAsia="hr-HR"/>
        </w:rPr>
        <w:t xml:space="preserve"> more typical of nanophytoplankton</w:t>
      </w:r>
      <w:r w:rsidRPr="00467B7E">
        <w:rPr>
          <w:rFonts w:ascii="Times New Roman" w:hAnsi="Times New Roman" w:cs="Times New Roman"/>
          <w:lang w:val="en-US" w:eastAsia="hr-HR"/>
        </w:rPr>
        <w:t xml:space="preserve">: </w:t>
      </w:r>
      <w:r w:rsidR="00383783" w:rsidRPr="00467B7E">
        <w:rPr>
          <w:rFonts w:ascii="Times New Roman" w:hAnsi="Times New Roman" w:cs="Times New Roman"/>
          <w:lang w:val="en-US" w:eastAsia="hr-HR"/>
        </w:rPr>
        <w:t>c</w:t>
      </w:r>
      <w:r w:rsidRPr="00467B7E">
        <w:rPr>
          <w:rFonts w:ascii="Times New Roman" w:hAnsi="Times New Roman" w:cs="Times New Roman"/>
          <w:lang w:val="en-US" w:eastAsia="hr-HR"/>
        </w:rPr>
        <w:t>hlorophyll c3 (</w:t>
      </w:r>
      <w:r w:rsidR="004E1D47" w:rsidRPr="00467B7E">
        <w:rPr>
          <w:rFonts w:ascii="Times New Roman" w:hAnsi="Times New Roman" w:cs="Times New Roman"/>
          <w:i/>
          <w:lang w:val="en-US" w:eastAsia="hr-HR"/>
        </w:rPr>
        <w:t>c</w:t>
      </w:r>
      <w:r w:rsidRPr="00467B7E">
        <w:rPr>
          <w:rFonts w:ascii="Times New Roman" w:hAnsi="Times New Roman" w:cs="Times New Roman"/>
          <w:i/>
          <w:lang w:val="en-US" w:eastAsia="hr-HR"/>
        </w:rPr>
        <w:t>hl c3</w:t>
      </w:r>
      <w:r w:rsidRPr="00467B7E">
        <w:rPr>
          <w:rFonts w:ascii="Times New Roman" w:hAnsi="Times New Roman" w:cs="Times New Roman"/>
          <w:lang w:val="en-US" w:eastAsia="hr-HR"/>
        </w:rPr>
        <w:t>, prymnesiophytes and chrysophytes), butanoyloxyfucoxanthin (</w:t>
      </w:r>
      <w:r w:rsidR="004E1D47" w:rsidRPr="00467B7E">
        <w:rPr>
          <w:rFonts w:ascii="Times New Roman" w:hAnsi="Times New Roman" w:cs="Times New Roman"/>
          <w:i/>
          <w:lang w:val="en-US" w:eastAsia="hr-HR"/>
        </w:rPr>
        <w:t>b</w:t>
      </w:r>
      <w:r w:rsidRPr="00467B7E">
        <w:rPr>
          <w:rFonts w:ascii="Times New Roman" w:hAnsi="Times New Roman" w:cs="Times New Roman"/>
          <w:i/>
          <w:lang w:val="en-US" w:eastAsia="hr-HR"/>
        </w:rPr>
        <w:t>ut</w:t>
      </w:r>
      <w:r w:rsidRPr="00467B7E">
        <w:rPr>
          <w:rFonts w:ascii="Times New Roman" w:hAnsi="Times New Roman" w:cs="Times New Roman"/>
          <w:lang w:val="en-US" w:eastAsia="hr-HR"/>
        </w:rPr>
        <w:t>, chrysophytes), 19’–hexanoyloxyfucoxanthin (</w:t>
      </w:r>
      <w:r w:rsidR="004E1D47" w:rsidRPr="00467B7E">
        <w:rPr>
          <w:rFonts w:ascii="Times New Roman" w:hAnsi="Times New Roman" w:cs="Times New Roman"/>
          <w:i/>
          <w:lang w:val="en-US" w:eastAsia="hr-HR"/>
        </w:rPr>
        <w:t>h</w:t>
      </w:r>
      <w:r w:rsidRPr="00467B7E">
        <w:rPr>
          <w:rFonts w:ascii="Times New Roman" w:hAnsi="Times New Roman" w:cs="Times New Roman"/>
          <w:i/>
          <w:lang w:val="en-US" w:eastAsia="hr-HR"/>
        </w:rPr>
        <w:t>e</w:t>
      </w:r>
      <w:r w:rsidRPr="00467B7E">
        <w:rPr>
          <w:rFonts w:ascii="Times New Roman" w:hAnsi="Times New Roman" w:cs="Times New Roman"/>
          <w:lang w:val="en-US" w:eastAsia="hr-HR"/>
        </w:rPr>
        <w:t xml:space="preserve">x, prymnesiophytes), </w:t>
      </w:r>
      <w:r w:rsidR="00383783" w:rsidRPr="00467B7E">
        <w:rPr>
          <w:rFonts w:ascii="Times New Roman" w:hAnsi="Times New Roman" w:cs="Times New Roman"/>
          <w:lang w:val="en-US" w:eastAsia="hr-HR"/>
        </w:rPr>
        <w:t>c</w:t>
      </w:r>
      <w:r w:rsidRPr="00467B7E">
        <w:rPr>
          <w:rFonts w:ascii="Times New Roman" w:hAnsi="Times New Roman" w:cs="Times New Roman"/>
          <w:lang w:val="en-US" w:eastAsia="hr-HR"/>
        </w:rPr>
        <w:t xml:space="preserve">hlorophyll </w:t>
      </w:r>
      <w:r w:rsidRPr="00467B7E">
        <w:rPr>
          <w:rFonts w:ascii="Times New Roman" w:hAnsi="Times New Roman" w:cs="Times New Roman"/>
          <w:i/>
          <w:lang w:val="en-US" w:eastAsia="hr-HR"/>
        </w:rPr>
        <w:t>b</w:t>
      </w:r>
      <w:r w:rsidRPr="00467B7E">
        <w:rPr>
          <w:rFonts w:ascii="Times New Roman" w:hAnsi="Times New Roman" w:cs="Times New Roman"/>
          <w:lang w:val="en-US" w:eastAsia="hr-HR"/>
        </w:rPr>
        <w:t xml:space="preserve"> (</w:t>
      </w:r>
      <w:r w:rsidR="004E1D47" w:rsidRPr="00467B7E">
        <w:rPr>
          <w:rFonts w:ascii="Times New Roman" w:hAnsi="Times New Roman" w:cs="Times New Roman"/>
          <w:i/>
          <w:lang w:val="en-US" w:eastAsia="hr-HR"/>
        </w:rPr>
        <w:t>c</w:t>
      </w:r>
      <w:r w:rsidRPr="00467B7E">
        <w:rPr>
          <w:rFonts w:ascii="Times New Roman" w:hAnsi="Times New Roman" w:cs="Times New Roman"/>
          <w:i/>
          <w:lang w:val="en-US" w:eastAsia="hr-HR"/>
        </w:rPr>
        <w:t>hl</w:t>
      </w:r>
      <w:r w:rsidRPr="00467B7E">
        <w:rPr>
          <w:rFonts w:ascii="Times New Roman" w:hAnsi="Times New Roman" w:cs="Times New Roman"/>
          <w:lang w:val="en-US" w:eastAsia="hr-HR"/>
        </w:rPr>
        <w:t xml:space="preserve"> </w:t>
      </w:r>
      <w:r w:rsidRPr="00467B7E">
        <w:rPr>
          <w:rFonts w:ascii="Times New Roman" w:hAnsi="Times New Roman" w:cs="Times New Roman"/>
          <w:i/>
          <w:lang w:val="en-US" w:eastAsia="hr-HR"/>
        </w:rPr>
        <w:t>b</w:t>
      </w:r>
      <w:r w:rsidRPr="00467B7E">
        <w:rPr>
          <w:rFonts w:ascii="Times New Roman" w:hAnsi="Times New Roman" w:cs="Times New Roman"/>
          <w:lang w:val="en-US" w:eastAsia="hr-HR"/>
        </w:rPr>
        <w:t>, chlorophytes and prasinophytes), violaxanthin (</w:t>
      </w:r>
      <w:r w:rsidR="004E1D47" w:rsidRPr="00467B7E">
        <w:rPr>
          <w:rFonts w:ascii="Times New Roman" w:hAnsi="Times New Roman" w:cs="Times New Roman"/>
          <w:i/>
          <w:lang w:val="en-US" w:eastAsia="hr-HR"/>
        </w:rPr>
        <w:t>v</w:t>
      </w:r>
      <w:r w:rsidRPr="00467B7E">
        <w:rPr>
          <w:rFonts w:ascii="Times New Roman" w:hAnsi="Times New Roman" w:cs="Times New Roman"/>
          <w:i/>
          <w:lang w:val="en-US" w:eastAsia="hr-HR"/>
        </w:rPr>
        <w:t>iola</w:t>
      </w:r>
      <w:r w:rsidRPr="00467B7E">
        <w:rPr>
          <w:rFonts w:ascii="Times New Roman" w:hAnsi="Times New Roman" w:cs="Times New Roman"/>
          <w:lang w:val="en-US" w:eastAsia="hr-HR"/>
        </w:rPr>
        <w:t>, chlorophytes and prasinophytes), alloxanthin (</w:t>
      </w:r>
      <w:r w:rsidR="004E1D47" w:rsidRPr="00467B7E">
        <w:rPr>
          <w:rFonts w:ascii="Times New Roman" w:hAnsi="Times New Roman" w:cs="Times New Roman"/>
          <w:i/>
          <w:lang w:val="en-US" w:eastAsia="hr-HR"/>
        </w:rPr>
        <w:t>a</w:t>
      </w:r>
      <w:r w:rsidRPr="00467B7E">
        <w:rPr>
          <w:rFonts w:ascii="Times New Roman" w:hAnsi="Times New Roman" w:cs="Times New Roman"/>
          <w:i/>
          <w:lang w:val="en-US" w:eastAsia="hr-HR"/>
        </w:rPr>
        <w:t>llo</w:t>
      </w:r>
      <w:r w:rsidRPr="00467B7E">
        <w:rPr>
          <w:rFonts w:ascii="Times New Roman" w:hAnsi="Times New Roman" w:cs="Times New Roman"/>
          <w:lang w:val="en-US" w:eastAsia="hr-HR"/>
        </w:rPr>
        <w:t xml:space="preserve">, chrysophytes), </w:t>
      </w:r>
      <w:r w:rsidR="00FB62B8" w:rsidRPr="00467B7E">
        <w:rPr>
          <w:rFonts w:ascii="Times New Roman" w:hAnsi="Times New Roman" w:cs="Times New Roman"/>
          <w:lang w:val="en-US" w:eastAsia="hr-HR"/>
        </w:rPr>
        <w:t xml:space="preserve">and </w:t>
      </w:r>
      <w:r w:rsidRPr="00467B7E">
        <w:rPr>
          <w:rFonts w:ascii="Times New Roman" w:hAnsi="Times New Roman" w:cs="Times New Roman"/>
          <w:lang w:val="en-US" w:eastAsia="hr-HR"/>
        </w:rPr>
        <w:t>lutein (</w:t>
      </w:r>
      <w:r w:rsidR="004E1D47" w:rsidRPr="00467B7E">
        <w:rPr>
          <w:rFonts w:ascii="Times New Roman" w:hAnsi="Times New Roman" w:cs="Times New Roman"/>
          <w:i/>
          <w:lang w:val="en-US" w:eastAsia="hr-HR"/>
        </w:rPr>
        <w:t>l</w:t>
      </w:r>
      <w:r w:rsidRPr="00467B7E">
        <w:rPr>
          <w:rFonts w:ascii="Times New Roman" w:hAnsi="Times New Roman" w:cs="Times New Roman"/>
          <w:i/>
          <w:lang w:val="en-US" w:eastAsia="hr-HR"/>
        </w:rPr>
        <w:t>ut</w:t>
      </w:r>
      <w:r w:rsidRPr="00467B7E">
        <w:rPr>
          <w:rFonts w:ascii="Times New Roman" w:hAnsi="Times New Roman" w:cs="Times New Roman"/>
          <w:lang w:val="en-US" w:eastAsia="hr-HR"/>
        </w:rPr>
        <w:t>, chlorophytes and prasinophytes)</w:t>
      </w:r>
      <w:r w:rsidR="002F4FFF" w:rsidRPr="00467B7E">
        <w:rPr>
          <w:rFonts w:ascii="Times New Roman" w:hAnsi="Times New Roman" w:cs="Times New Roman"/>
          <w:lang w:val="en-US" w:eastAsia="hr-HR"/>
        </w:rPr>
        <w:t>. Finally, we found also a typical</w:t>
      </w:r>
      <w:r w:rsidRPr="00467B7E">
        <w:rPr>
          <w:rFonts w:ascii="Times New Roman" w:hAnsi="Times New Roman" w:cs="Times New Roman"/>
          <w:lang w:val="en-US" w:eastAsia="hr-HR"/>
        </w:rPr>
        <w:t xml:space="preserve"> picophytoplankton marker pigment zeaxanthin (</w:t>
      </w:r>
      <w:r w:rsidR="004E1D47" w:rsidRPr="00467B7E">
        <w:rPr>
          <w:rFonts w:ascii="Times New Roman" w:hAnsi="Times New Roman" w:cs="Times New Roman"/>
          <w:i/>
          <w:lang w:val="en-US" w:eastAsia="hr-HR"/>
        </w:rPr>
        <w:t>z</w:t>
      </w:r>
      <w:r w:rsidRPr="00467B7E">
        <w:rPr>
          <w:rFonts w:ascii="Times New Roman" w:hAnsi="Times New Roman" w:cs="Times New Roman"/>
          <w:i/>
          <w:lang w:val="en-US" w:eastAsia="hr-HR"/>
        </w:rPr>
        <w:t>ea</w:t>
      </w:r>
      <w:r w:rsidRPr="00467B7E">
        <w:rPr>
          <w:rFonts w:ascii="Times New Roman" w:hAnsi="Times New Roman" w:cs="Times New Roman"/>
          <w:lang w:val="en-US" w:eastAsia="hr-HR"/>
        </w:rPr>
        <w:t>, cyanobacteria)</w:t>
      </w:r>
      <w:r w:rsidR="009819F0" w:rsidRPr="00467B7E">
        <w:rPr>
          <w:rFonts w:ascii="Times New Roman" w:hAnsi="Times New Roman" w:cs="Times New Roman"/>
          <w:lang w:val="en-US" w:eastAsia="hr-HR"/>
        </w:rPr>
        <w:t xml:space="preserve"> </w:t>
      </w:r>
      <w:r w:rsidR="005B1FE0" w:rsidRPr="00467B7E">
        <w:rPr>
          <w:rFonts w:ascii="Times New Roman" w:hAnsi="Times New Roman" w:cs="Times New Roman"/>
          <w:lang w:val="en-US" w:eastAsia="hr-HR"/>
        </w:rPr>
        <w:t>(</w:t>
      </w:r>
      <w:r w:rsidR="005B1FE0" w:rsidRPr="00467B7E">
        <w:rPr>
          <w:rFonts w:ascii="Times New Roman" w:hAnsi="Times New Roman" w:cs="Times New Roman"/>
          <w:lang w:eastAsia="hr-HR"/>
        </w:rPr>
        <w:t>Jeffrey and Vesk 1997)</w:t>
      </w:r>
      <w:r w:rsidR="009819F0" w:rsidRPr="00467B7E">
        <w:rPr>
          <w:rFonts w:ascii="Times New Roman" w:hAnsi="Times New Roman" w:cs="Times New Roman"/>
        </w:rPr>
        <w:t>.</w:t>
      </w:r>
    </w:p>
    <w:p w14:paraId="2FAA7896" w14:textId="785871DE" w:rsidR="00D7744A" w:rsidRPr="00467B7E" w:rsidRDefault="00D7744A" w:rsidP="00A4025E">
      <w:pPr>
        <w:spacing w:after="120" w:line="480" w:lineRule="auto"/>
        <w:ind w:firstLine="708"/>
        <w:jc w:val="both"/>
        <w:rPr>
          <w:rFonts w:ascii="Times New Roman" w:hAnsi="Times New Roman" w:cs="Times New Roman"/>
          <w:lang w:val="en-US" w:eastAsia="hr-HR"/>
        </w:rPr>
      </w:pPr>
      <w:r w:rsidRPr="00467B7E">
        <w:rPr>
          <w:rFonts w:ascii="Times New Roman" w:hAnsi="Times New Roman" w:cs="Times New Roman"/>
          <w:lang w:val="en-US" w:eastAsia="hr-HR"/>
        </w:rPr>
        <w:t>For the pigment determination</w:t>
      </w:r>
      <w:r w:rsidR="00E92AB3" w:rsidRPr="00467B7E">
        <w:rPr>
          <w:rFonts w:ascii="Times New Roman" w:hAnsi="Times New Roman" w:cs="Times New Roman"/>
          <w:lang w:val="en-US" w:eastAsia="hr-HR"/>
        </w:rPr>
        <w:t>,</w:t>
      </w:r>
      <w:r w:rsidRPr="00467B7E">
        <w:rPr>
          <w:rFonts w:ascii="Times New Roman" w:hAnsi="Times New Roman" w:cs="Times New Roman"/>
          <w:lang w:val="en-US" w:eastAsia="hr-HR"/>
        </w:rPr>
        <w:t xml:space="preserve"> 1 L of seawater was filtered through 0.7 </w:t>
      </w:r>
      <w:r w:rsidRPr="00467B7E">
        <w:rPr>
          <w:rFonts w:ascii="Times New Roman" w:hAnsi="Times New Roman" w:cs="Times New Roman"/>
          <w:lang w:val="en-US" w:eastAsia="hr-HR"/>
        </w:rPr>
        <w:sym w:font="Symbol" w:char="F06D"/>
      </w:r>
      <w:r w:rsidRPr="00467B7E">
        <w:rPr>
          <w:rFonts w:ascii="Times New Roman" w:hAnsi="Times New Roman" w:cs="Times New Roman"/>
          <w:lang w:val="en-US" w:eastAsia="hr-HR"/>
        </w:rPr>
        <w:t>m Whatman GF/F filters pre-burned at 450</w:t>
      </w:r>
      <w:r w:rsidR="00766EC9" w:rsidRPr="00467B7E">
        <w:rPr>
          <w:rFonts w:ascii="Times New Roman" w:hAnsi="Times New Roman" w:cs="Times New Roman"/>
          <w:lang w:val="en-US" w:eastAsia="hr-HR"/>
        </w:rPr>
        <w:t xml:space="preserve"> </w:t>
      </w:r>
      <w:r w:rsidRPr="00467B7E">
        <w:rPr>
          <w:rFonts w:ascii="Times New Roman" w:hAnsi="Times New Roman" w:cs="Times New Roman"/>
          <w:lang w:val="en-US" w:eastAsia="hr-HR"/>
        </w:rPr>
        <w:t>°C</w:t>
      </w:r>
      <w:r w:rsidR="0053359A" w:rsidRPr="00467B7E">
        <w:rPr>
          <w:rFonts w:ascii="Times New Roman" w:hAnsi="Times New Roman" w:cs="Times New Roman"/>
          <w:lang w:val="en-US" w:eastAsia="hr-HR"/>
        </w:rPr>
        <w:t xml:space="preserve"> for </w:t>
      </w:r>
      <w:r w:rsidRPr="00467B7E">
        <w:rPr>
          <w:rFonts w:ascii="Times New Roman" w:hAnsi="Times New Roman" w:cs="Times New Roman"/>
          <w:lang w:val="en-US" w:eastAsia="hr-HR"/>
        </w:rPr>
        <w:t>5h</w:t>
      </w:r>
      <w:r w:rsidR="00A4025E" w:rsidRPr="00467B7E">
        <w:rPr>
          <w:rFonts w:ascii="Times New Roman" w:hAnsi="Times New Roman" w:cs="Times New Roman"/>
          <w:lang w:val="en-US" w:eastAsia="hr-HR"/>
        </w:rPr>
        <w:t xml:space="preserve"> and preserved in –80 °C liquid nitrogen until the analysis. The extraction in 4 ml of cold 90% acetone was performed by sonication, and the extracts were </w:t>
      </w:r>
      <w:r w:rsidR="00EC0F2D" w:rsidRPr="00467B7E">
        <w:rPr>
          <w:rFonts w:ascii="Times New Roman" w:hAnsi="Times New Roman" w:cs="Times New Roman"/>
          <w:lang w:val="en-US" w:eastAsia="hr-HR"/>
        </w:rPr>
        <w:t>collected</w:t>
      </w:r>
      <w:r w:rsidR="00A4025E" w:rsidRPr="00467B7E">
        <w:rPr>
          <w:rFonts w:ascii="Times New Roman" w:hAnsi="Times New Roman" w:cs="Times New Roman"/>
          <w:lang w:val="en-US" w:eastAsia="hr-HR"/>
        </w:rPr>
        <w:t xml:space="preserve"> by centrifugation.</w:t>
      </w:r>
      <w:r w:rsidRPr="00467B7E">
        <w:rPr>
          <w:rFonts w:ascii="Times New Roman" w:hAnsi="Times New Roman" w:cs="Times New Roman"/>
          <w:lang w:val="en-US" w:eastAsia="hr-HR"/>
        </w:rPr>
        <w:t xml:space="preserve"> The composition of phytoplankton pigments</w:t>
      </w:r>
      <w:r w:rsidR="002F4FFF" w:rsidRPr="00467B7E">
        <w:rPr>
          <w:rFonts w:ascii="Times New Roman" w:hAnsi="Times New Roman" w:cs="Times New Roman"/>
          <w:lang w:val="en-US" w:eastAsia="hr-HR"/>
        </w:rPr>
        <w:t>,</w:t>
      </w:r>
      <w:r w:rsidRPr="00467B7E">
        <w:rPr>
          <w:rFonts w:ascii="Times New Roman" w:hAnsi="Times New Roman" w:cs="Times New Roman"/>
          <w:lang w:val="en-US" w:eastAsia="hr-HR"/>
        </w:rPr>
        <w:t xml:space="preserve"> soluble in organic solvents, were analyzed by HPLC following the method by Barlow et al. </w:t>
      </w:r>
      <w:r w:rsidR="005905C7" w:rsidRPr="00467B7E">
        <w:rPr>
          <w:rFonts w:ascii="Times New Roman" w:hAnsi="Times New Roman" w:cs="Times New Roman"/>
          <w:lang w:val="en-US" w:eastAsia="hr-HR"/>
        </w:rPr>
        <w:t>(</w:t>
      </w:r>
      <w:r w:rsidR="005905C7" w:rsidRPr="00467B7E">
        <w:rPr>
          <w:rFonts w:ascii="Times New Roman" w:hAnsi="Times New Roman" w:cs="Times New Roman"/>
        </w:rPr>
        <w:t>1997)</w:t>
      </w:r>
      <w:r w:rsidR="00766E58" w:rsidRPr="00467B7E">
        <w:rPr>
          <w:rFonts w:ascii="Times New Roman" w:hAnsi="Times New Roman" w:cs="Times New Roman"/>
        </w:rPr>
        <w:t>.</w:t>
      </w:r>
      <w:r w:rsidR="00766E58" w:rsidRPr="00467B7E">
        <w:rPr>
          <w:rFonts w:ascii="Times New Roman" w:hAnsi="Times New Roman" w:cs="Times New Roman"/>
          <w:lang w:val="en-US" w:eastAsia="hr-HR"/>
        </w:rPr>
        <w:t xml:space="preserve"> </w:t>
      </w:r>
      <w:r w:rsidR="00A4025E" w:rsidRPr="00467B7E">
        <w:rPr>
          <w:rFonts w:ascii="Times New Roman" w:hAnsi="Times New Roman" w:cs="Times New Roman"/>
          <w:lang w:val="en-US" w:eastAsia="hr-HR"/>
        </w:rPr>
        <w:t>Acetone e</w:t>
      </w:r>
      <w:r w:rsidRPr="00467B7E">
        <w:rPr>
          <w:rFonts w:ascii="Times New Roman" w:hAnsi="Times New Roman" w:cs="Times New Roman"/>
          <w:lang w:val="en-US" w:eastAsia="hr-HR"/>
        </w:rPr>
        <w:t xml:space="preserve">xtracts were mixed 1:1 (v/v) with 1 M ammonium acetate and injected into the HPLC system with 3-mm Thermo Hypersil-Keystone column MOS2, C-8, 120 A pore size, 150×4.6 mm (Thermo Hypersil-Keystone, Bellefonte, PA, USA). Pigments were separated at </w:t>
      </w:r>
      <w:r w:rsidR="00BF76F1" w:rsidRPr="00467B7E">
        <w:rPr>
          <w:rFonts w:ascii="Times New Roman" w:hAnsi="Times New Roman" w:cs="Times New Roman"/>
          <w:lang w:val="en-US" w:eastAsia="hr-HR"/>
        </w:rPr>
        <w:t>the</w:t>
      </w:r>
      <w:r w:rsidRPr="00467B7E">
        <w:rPr>
          <w:rFonts w:ascii="Times New Roman" w:hAnsi="Times New Roman" w:cs="Times New Roman"/>
          <w:lang w:val="en-US" w:eastAsia="hr-HR"/>
        </w:rPr>
        <w:t xml:space="preserve"> flow rate of 1 mL min</w:t>
      </w:r>
      <w:r w:rsidRPr="00467B7E">
        <w:rPr>
          <w:rFonts w:ascii="Times New Roman" w:hAnsi="Times New Roman" w:cs="Times New Roman"/>
          <w:vertAlign w:val="superscript"/>
          <w:lang w:val="en-US" w:eastAsia="hr-HR"/>
        </w:rPr>
        <w:t>–1</w:t>
      </w:r>
      <w:r w:rsidRPr="00467B7E">
        <w:rPr>
          <w:rFonts w:ascii="Times New Roman" w:hAnsi="Times New Roman" w:cs="Times New Roman"/>
          <w:lang w:val="en-US" w:eastAsia="hr-HR"/>
        </w:rPr>
        <w:t xml:space="preserve"> using a linear gradient program with duration of 40 min by using solvent A and B. Solvent A consisted of 70:30 (v/v) methanol:</w:t>
      </w:r>
      <w:r w:rsidR="00E92AB3" w:rsidRPr="00467B7E">
        <w:rPr>
          <w:rFonts w:ascii="Times New Roman" w:hAnsi="Times New Roman" w:cs="Times New Roman"/>
          <w:lang w:val="en-US" w:eastAsia="hr-HR"/>
        </w:rPr>
        <w:t xml:space="preserve"> </w:t>
      </w:r>
      <w:r w:rsidRPr="00467B7E">
        <w:rPr>
          <w:rFonts w:ascii="Times New Roman" w:hAnsi="Times New Roman" w:cs="Times New Roman"/>
          <w:lang w:val="en-US" w:eastAsia="hr-HR"/>
        </w:rPr>
        <w:t>1 M ammonium acetate</w:t>
      </w:r>
      <w:r w:rsidR="00902A00" w:rsidRPr="00467B7E">
        <w:rPr>
          <w:rFonts w:ascii="Times New Roman" w:hAnsi="Times New Roman" w:cs="Times New Roman"/>
          <w:lang w:val="en-US" w:eastAsia="hr-HR"/>
        </w:rPr>
        <w:t>,</w:t>
      </w:r>
      <w:r w:rsidR="00E92AB3" w:rsidRPr="00467B7E">
        <w:rPr>
          <w:rFonts w:ascii="Times New Roman" w:hAnsi="Times New Roman" w:cs="Times New Roman"/>
          <w:lang w:val="en-US" w:eastAsia="hr-HR"/>
        </w:rPr>
        <w:t xml:space="preserve"> while solvent B</w:t>
      </w:r>
      <w:r w:rsidRPr="00467B7E">
        <w:rPr>
          <w:rFonts w:ascii="Times New Roman" w:hAnsi="Times New Roman" w:cs="Times New Roman"/>
          <w:lang w:val="en-US" w:eastAsia="hr-HR"/>
        </w:rPr>
        <w:t xml:space="preserve"> was 100% methanol. Chlorophylls and carotenoids were detected by </w:t>
      </w:r>
      <w:r w:rsidR="00BF76F1" w:rsidRPr="00467B7E">
        <w:rPr>
          <w:rFonts w:ascii="Times New Roman" w:hAnsi="Times New Roman" w:cs="Times New Roman"/>
          <w:lang w:val="en-US" w:eastAsia="hr-HR"/>
        </w:rPr>
        <w:t xml:space="preserve">the </w:t>
      </w:r>
      <w:r w:rsidRPr="00467B7E">
        <w:rPr>
          <w:rFonts w:ascii="Times New Roman" w:hAnsi="Times New Roman" w:cs="Times New Roman"/>
          <w:lang w:val="en-US" w:eastAsia="hr-HR"/>
        </w:rPr>
        <w:t xml:space="preserve">absorbance at 440 nm (SpectraSYSTEM, Model UV 2000, Thermo Fischer Scientific, USA). Qualitative and quantitative analyses of individual pigments were performed by the external standard calibration using authentic pigment standards (VKI, Denmark). </w:t>
      </w:r>
    </w:p>
    <w:p w14:paraId="39E0DA6D" w14:textId="77777777" w:rsidR="001E65C2" w:rsidRPr="00467B7E" w:rsidRDefault="001E65C2" w:rsidP="00EC7EE2">
      <w:pPr>
        <w:spacing w:line="480" w:lineRule="auto"/>
        <w:jc w:val="both"/>
        <w:rPr>
          <w:rFonts w:ascii="Times New Roman" w:hAnsi="Times New Roman" w:cs="Times New Roman"/>
          <w:lang w:val="en-US" w:eastAsia="hr-HR"/>
        </w:rPr>
      </w:pPr>
    </w:p>
    <w:p w14:paraId="02284977" w14:textId="77777777" w:rsidR="00347B0C" w:rsidRPr="00467B7E" w:rsidRDefault="001E65C2" w:rsidP="00EC7EE2">
      <w:pPr>
        <w:spacing w:line="480" w:lineRule="auto"/>
        <w:jc w:val="both"/>
        <w:rPr>
          <w:rFonts w:ascii="Times New Roman" w:hAnsi="Times New Roman" w:cs="Times New Roman"/>
          <w:lang w:val="en-US" w:eastAsia="hr-HR"/>
        </w:rPr>
      </w:pPr>
      <w:r w:rsidRPr="00467B7E">
        <w:rPr>
          <w:rFonts w:ascii="Times New Roman" w:hAnsi="Times New Roman" w:cs="Times New Roman"/>
          <w:lang w:val="en-US" w:eastAsia="hr-HR"/>
        </w:rPr>
        <w:t>P</w:t>
      </w:r>
      <w:r w:rsidR="00347B0C" w:rsidRPr="00467B7E">
        <w:rPr>
          <w:rFonts w:ascii="Times New Roman" w:hAnsi="Times New Roman" w:cs="Times New Roman"/>
          <w:lang w:val="en-US" w:eastAsia="hr-HR"/>
        </w:rPr>
        <w:t xml:space="preserve">articulate organic carbon </w:t>
      </w:r>
      <w:r w:rsidR="00A15DA7" w:rsidRPr="00467B7E">
        <w:rPr>
          <w:rFonts w:ascii="Times New Roman" w:hAnsi="Times New Roman" w:cs="Times New Roman"/>
          <w:lang w:val="en-US" w:eastAsia="hr-HR"/>
        </w:rPr>
        <w:t>(POC)</w:t>
      </w:r>
    </w:p>
    <w:p w14:paraId="5E9700BE" w14:textId="632885D2" w:rsidR="00781699" w:rsidRPr="00467B7E" w:rsidRDefault="00347B0C" w:rsidP="00EC7EE2">
      <w:pPr>
        <w:spacing w:after="120" w:line="480" w:lineRule="auto"/>
        <w:jc w:val="both"/>
        <w:rPr>
          <w:rFonts w:ascii="Times New Roman" w:hAnsi="Times New Roman" w:cs="Times New Roman"/>
          <w:lang w:val="en-US" w:eastAsia="hr-HR"/>
        </w:rPr>
      </w:pPr>
      <w:r w:rsidRPr="00467B7E">
        <w:rPr>
          <w:rFonts w:ascii="Times New Roman" w:hAnsi="Times New Roman" w:cs="Times New Roman"/>
          <w:lang w:val="en-US" w:eastAsia="hr-HR"/>
        </w:rPr>
        <w:t>F</w:t>
      </w:r>
      <w:r w:rsidR="00716DE5" w:rsidRPr="00467B7E">
        <w:rPr>
          <w:rFonts w:ascii="Times New Roman" w:hAnsi="Times New Roman" w:cs="Times New Roman"/>
          <w:lang w:val="en-US" w:eastAsia="hr-HR"/>
        </w:rPr>
        <w:t>or the POC determination</w:t>
      </w:r>
      <w:r w:rsidR="00886060" w:rsidRPr="00467B7E">
        <w:rPr>
          <w:rFonts w:ascii="Times New Roman" w:hAnsi="Times New Roman" w:cs="Times New Roman"/>
          <w:lang w:val="en-US" w:eastAsia="hr-HR"/>
        </w:rPr>
        <w:t>,</w:t>
      </w:r>
      <w:r w:rsidR="00716DE5" w:rsidRPr="00467B7E">
        <w:rPr>
          <w:rFonts w:ascii="Times New Roman" w:hAnsi="Times New Roman" w:cs="Times New Roman"/>
          <w:lang w:val="en-US" w:eastAsia="hr-HR"/>
        </w:rPr>
        <w:t xml:space="preserve"> 0.12-</w:t>
      </w:r>
      <w:r w:rsidRPr="00467B7E">
        <w:rPr>
          <w:rFonts w:ascii="Times New Roman" w:hAnsi="Times New Roman" w:cs="Times New Roman"/>
          <w:lang w:val="en-US" w:eastAsia="hr-HR"/>
        </w:rPr>
        <w:t>1 L of estuarine water were filtered through 0.7 µm Whatman GF</w:t>
      </w:r>
      <w:r w:rsidR="0053359A" w:rsidRPr="00467B7E">
        <w:rPr>
          <w:rFonts w:ascii="Times New Roman" w:hAnsi="Times New Roman" w:cs="Times New Roman"/>
          <w:lang w:val="en-US" w:eastAsia="hr-HR"/>
        </w:rPr>
        <w:t xml:space="preserve">/F filters pre-burned at 450 °C for </w:t>
      </w:r>
      <w:r w:rsidRPr="00467B7E">
        <w:rPr>
          <w:rFonts w:ascii="Times New Roman" w:hAnsi="Times New Roman" w:cs="Times New Roman"/>
          <w:lang w:val="en-US" w:eastAsia="hr-HR"/>
        </w:rPr>
        <w:t xml:space="preserve">5h. </w:t>
      </w:r>
      <w:r w:rsidR="00EE54E5" w:rsidRPr="00467B7E">
        <w:rPr>
          <w:rFonts w:ascii="Times New Roman" w:hAnsi="Times New Roman" w:cs="Times New Roman"/>
          <w:lang w:val="en-US" w:eastAsia="hr-HR"/>
        </w:rPr>
        <w:t>A</w:t>
      </w:r>
      <w:r w:rsidR="00716DE5" w:rsidRPr="00467B7E">
        <w:rPr>
          <w:rFonts w:ascii="Times New Roman" w:hAnsi="Times New Roman" w:cs="Times New Roman"/>
          <w:lang w:val="en-US" w:eastAsia="hr-HR"/>
        </w:rPr>
        <w:t xml:space="preserve"> solid sample module SSM-</w:t>
      </w:r>
      <w:r w:rsidRPr="00467B7E">
        <w:rPr>
          <w:rFonts w:ascii="Times New Roman" w:hAnsi="Times New Roman" w:cs="Times New Roman"/>
          <w:lang w:val="en-US" w:eastAsia="hr-HR"/>
        </w:rPr>
        <w:t>50</w:t>
      </w:r>
      <w:r w:rsidR="00716DE5" w:rsidRPr="00467B7E">
        <w:rPr>
          <w:rFonts w:ascii="Times New Roman" w:hAnsi="Times New Roman" w:cs="Times New Roman"/>
          <w:lang w:val="en-US" w:eastAsia="hr-HR"/>
        </w:rPr>
        <w:t>00A connected to a Shimadzu TOC-</w:t>
      </w:r>
      <w:r w:rsidRPr="00467B7E">
        <w:rPr>
          <w:rFonts w:ascii="Times New Roman" w:hAnsi="Times New Roman" w:cs="Times New Roman"/>
          <w:lang w:val="en-US" w:eastAsia="hr-HR"/>
        </w:rPr>
        <w:lastRenderedPageBreak/>
        <w:t>VCPH carbon analyzer calibrated with glucose</w:t>
      </w:r>
      <w:r w:rsidR="00EE54E5" w:rsidRPr="00467B7E">
        <w:rPr>
          <w:rFonts w:ascii="Times New Roman" w:hAnsi="Times New Roman" w:cs="Times New Roman"/>
          <w:lang w:val="en-US" w:eastAsia="hr-HR"/>
        </w:rPr>
        <w:t xml:space="preserve"> was used for POC analysis</w:t>
      </w:r>
      <w:r w:rsidRPr="00467B7E">
        <w:rPr>
          <w:rFonts w:ascii="Times New Roman" w:hAnsi="Times New Roman" w:cs="Times New Roman"/>
          <w:lang w:val="en-US" w:eastAsia="hr-HR"/>
        </w:rPr>
        <w:t xml:space="preserve">. </w:t>
      </w:r>
      <w:r w:rsidR="00EE54E5" w:rsidRPr="00467B7E">
        <w:rPr>
          <w:rFonts w:ascii="Times New Roman" w:hAnsi="Times New Roman" w:cs="Times New Roman"/>
          <w:lang w:val="en-US" w:eastAsia="hr-HR"/>
        </w:rPr>
        <w:t>C</w:t>
      </w:r>
      <w:r w:rsidRPr="00467B7E">
        <w:rPr>
          <w:rFonts w:ascii="Times New Roman" w:hAnsi="Times New Roman" w:cs="Times New Roman"/>
          <w:lang w:val="en-US" w:eastAsia="hr-HR"/>
        </w:rPr>
        <w:t xml:space="preserve">oncentrations </w:t>
      </w:r>
      <w:r w:rsidR="00EE54E5" w:rsidRPr="00467B7E">
        <w:rPr>
          <w:rFonts w:ascii="Times New Roman" w:hAnsi="Times New Roman" w:cs="Times New Roman"/>
          <w:lang w:val="en-US" w:eastAsia="hr-HR"/>
        </w:rPr>
        <w:t xml:space="preserve">of POC </w:t>
      </w:r>
      <w:r w:rsidRPr="00467B7E">
        <w:rPr>
          <w:rFonts w:ascii="Times New Roman" w:hAnsi="Times New Roman" w:cs="Times New Roman"/>
          <w:lang w:val="en-US" w:eastAsia="hr-HR"/>
        </w:rPr>
        <w:t>were corrected bas</w:t>
      </w:r>
      <w:r w:rsidR="00945C68" w:rsidRPr="00467B7E">
        <w:rPr>
          <w:rFonts w:ascii="Times New Roman" w:hAnsi="Times New Roman" w:cs="Times New Roman"/>
          <w:lang w:val="en-US" w:eastAsia="hr-HR"/>
        </w:rPr>
        <w:t>ed on</w:t>
      </w:r>
      <w:r w:rsidRPr="00467B7E">
        <w:rPr>
          <w:rFonts w:ascii="Times New Roman" w:hAnsi="Times New Roman" w:cs="Times New Roman"/>
          <w:lang w:val="en-US" w:eastAsia="hr-HR"/>
        </w:rPr>
        <w:t xml:space="preserve"> blank filter measurements. The average filter blank</w:t>
      </w:r>
      <w:r w:rsidR="00EF1E2B" w:rsidRPr="00467B7E">
        <w:rPr>
          <w:rFonts w:ascii="Times New Roman" w:hAnsi="Times New Roman" w:cs="Times New Roman"/>
          <w:lang w:val="en-US" w:eastAsia="hr-HR"/>
        </w:rPr>
        <w:t>,</w:t>
      </w:r>
      <w:r w:rsidRPr="00467B7E">
        <w:rPr>
          <w:rFonts w:ascii="Times New Roman" w:hAnsi="Times New Roman" w:cs="Times New Roman"/>
          <w:lang w:val="en-US" w:eastAsia="hr-HR"/>
        </w:rPr>
        <w:t xml:space="preserve"> including the instrument blank</w:t>
      </w:r>
      <w:r w:rsidR="00EF1E2B" w:rsidRPr="00467B7E">
        <w:rPr>
          <w:rFonts w:ascii="Times New Roman" w:hAnsi="Times New Roman" w:cs="Times New Roman"/>
          <w:lang w:val="en-US" w:eastAsia="hr-HR"/>
        </w:rPr>
        <w:t>,</w:t>
      </w:r>
      <w:r w:rsidRPr="00467B7E">
        <w:rPr>
          <w:rFonts w:ascii="Times New Roman" w:hAnsi="Times New Roman" w:cs="Times New Roman"/>
          <w:lang w:val="en-US" w:eastAsia="hr-HR"/>
        </w:rPr>
        <w:t xml:space="preserve"> correspond</w:t>
      </w:r>
      <w:r w:rsidR="00800C46" w:rsidRPr="00467B7E">
        <w:rPr>
          <w:rFonts w:ascii="Times New Roman" w:hAnsi="Times New Roman" w:cs="Times New Roman"/>
          <w:lang w:val="en-US" w:eastAsia="hr-HR"/>
        </w:rPr>
        <w:t>ed</w:t>
      </w:r>
      <w:r w:rsidRPr="00467B7E">
        <w:rPr>
          <w:rFonts w:ascii="Times New Roman" w:hAnsi="Times New Roman" w:cs="Times New Roman"/>
          <w:lang w:val="en-US" w:eastAsia="hr-HR"/>
        </w:rPr>
        <w:t xml:space="preserve"> to 5 µg C L</w:t>
      </w:r>
      <w:r w:rsidRPr="00467B7E">
        <w:rPr>
          <w:rFonts w:ascii="Times New Roman" w:hAnsi="Times New Roman" w:cs="Times New Roman"/>
          <w:vertAlign w:val="superscript"/>
          <w:lang w:val="en-US" w:eastAsia="hr-HR"/>
        </w:rPr>
        <w:t>-1</w:t>
      </w:r>
      <w:r w:rsidRPr="00467B7E">
        <w:rPr>
          <w:rFonts w:ascii="Times New Roman" w:hAnsi="Times New Roman" w:cs="Times New Roman"/>
          <w:lang w:val="en-US" w:eastAsia="hr-HR"/>
        </w:rPr>
        <w:t>. The reproducibility for the glucose standard was 3%.</w:t>
      </w:r>
      <w:r w:rsidR="00781699" w:rsidRPr="00467B7E">
        <w:rPr>
          <w:rFonts w:ascii="Times New Roman" w:hAnsi="Times New Roman" w:cs="Times New Roman"/>
          <w:lang w:val="en-US" w:eastAsia="hr-HR"/>
        </w:rPr>
        <w:t xml:space="preserve"> </w:t>
      </w:r>
    </w:p>
    <w:p w14:paraId="620460CD" w14:textId="77777777" w:rsidR="0066280C" w:rsidRPr="00467B7E" w:rsidRDefault="0066280C" w:rsidP="00EC7EE2">
      <w:pPr>
        <w:spacing w:line="480" w:lineRule="auto"/>
        <w:jc w:val="both"/>
        <w:rPr>
          <w:rFonts w:ascii="Times New Roman" w:hAnsi="Times New Roman" w:cs="Times New Roman"/>
          <w:lang w:val="en-US" w:eastAsia="hr-HR"/>
        </w:rPr>
      </w:pPr>
    </w:p>
    <w:p w14:paraId="5D0278E7" w14:textId="77777777" w:rsidR="00E15653" w:rsidRPr="00467B7E" w:rsidRDefault="00553052" w:rsidP="00EC7EE2">
      <w:pPr>
        <w:spacing w:line="480" w:lineRule="auto"/>
        <w:jc w:val="both"/>
        <w:rPr>
          <w:rFonts w:ascii="Times New Roman" w:hAnsi="Times New Roman" w:cs="Times New Roman"/>
          <w:lang w:val="en-US" w:eastAsia="hr-HR"/>
        </w:rPr>
      </w:pPr>
      <w:r w:rsidRPr="00467B7E">
        <w:rPr>
          <w:rFonts w:ascii="Times New Roman" w:hAnsi="Times New Roman" w:cs="Times New Roman"/>
          <w:lang w:val="en-US" w:eastAsia="hr-HR"/>
        </w:rPr>
        <w:t>Lipid analysis</w:t>
      </w:r>
    </w:p>
    <w:p w14:paraId="42E52D5B" w14:textId="73AAC0E9" w:rsidR="00E82BC1" w:rsidRPr="00467B7E" w:rsidRDefault="00E82BC1" w:rsidP="00EC7EE2">
      <w:pPr>
        <w:spacing w:after="120" w:line="480" w:lineRule="auto"/>
        <w:jc w:val="both"/>
        <w:rPr>
          <w:rFonts w:ascii="Times New Roman" w:hAnsi="Times New Roman" w:cs="Times New Roman"/>
          <w:lang w:val="en-US"/>
        </w:rPr>
      </w:pPr>
      <w:r w:rsidRPr="00467B7E">
        <w:rPr>
          <w:rFonts w:ascii="Times New Roman" w:hAnsi="Times New Roman" w:cs="Times New Roman"/>
          <w:lang w:val="en-US"/>
        </w:rPr>
        <w:t xml:space="preserve">For the </w:t>
      </w:r>
      <w:r w:rsidR="00716DE5" w:rsidRPr="00467B7E">
        <w:rPr>
          <w:rFonts w:ascii="Times New Roman" w:hAnsi="Times New Roman" w:cs="Times New Roman"/>
          <w:lang w:val="en-US"/>
        </w:rPr>
        <w:t>lipid class determination, 0.5-</w:t>
      </w:r>
      <w:r w:rsidRPr="00467B7E">
        <w:rPr>
          <w:rFonts w:ascii="Times New Roman" w:hAnsi="Times New Roman" w:cs="Times New Roman"/>
          <w:lang w:val="en-US"/>
        </w:rPr>
        <w:t xml:space="preserve">3 L of </w:t>
      </w:r>
      <w:r w:rsidR="00165D10" w:rsidRPr="00467B7E">
        <w:rPr>
          <w:rFonts w:ascii="Times New Roman" w:hAnsi="Times New Roman" w:cs="Times New Roman"/>
          <w:lang w:val="en-US"/>
        </w:rPr>
        <w:t>riverine/estuarine/</w:t>
      </w:r>
      <w:r w:rsidRPr="00467B7E">
        <w:rPr>
          <w:rFonts w:ascii="Times New Roman" w:hAnsi="Times New Roman" w:cs="Times New Roman"/>
          <w:lang w:val="en-US"/>
        </w:rPr>
        <w:t>seawater were collected in glass containers and passed through the 200 µm stainless steel screen to remove zooplankton and larger particles</w:t>
      </w:r>
      <w:r w:rsidR="0053359A" w:rsidRPr="00467B7E">
        <w:rPr>
          <w:rFonts w:ascii="Times New Roman" w:hAnsi="Times New Roman" w:cs="Times New Roman"/>
          <w:lang w:val="en-US"/>
        </w:rPr>
        <w:t xml:space="preserve">. It </w:t>
      </w:r>
      <w:r w:rsidR="00800C46" w:rsidRPr="00467B7E">
        <w:rPr>
          <w:rFonts w:ascii="Times New Roman" w:hAnsi="Times New Roman" w:cs="Times New Roman"/>
          <w:lang w:val="en-US"/>
        </w:rPr>
        <w:t>wa</w:t>
      </w:r>
      <w:r w:rsidR="0053359A" w:rsidRPr="00467B7E">
        <w:rPr>
          <w:rFonts w:ascii="Times New Roman" w:hAnsi="Times New Roman" w:cs="Times New Roman"/>
          <w:lang w:val="en-US"/>
        </w:rPr>
        <w:t>s followed by filtration</w:t>
      </w:r>
      <w:r w:rsidRPr="00467B7E">
        <w:rPr>
          <w:rFonts w:ascii="Times New Roman" w:hAnsi="Times New Roman" w:cs="Times New Roman"/>
          <w:lang w:val="en-US"/>
        </w:rPr>
        <w:t xml:space="preserve"> through 0.7 µm Whatman GF/F filters pre-burned at 450 °C for 5 h. Particulate lipids</w:t>
      </w:r>
      <w:r w:rsidR="00716DE5" w:rsidRPr="00467B7E">
        <w:rPr>
          <w:rFonts w:ascii="Times New Roman" w:hAnsi="Times New Roman" w:cs="Times New Roman"/>
          <w:lang w:val="en-US"/>
        </w:rPr>
        <w:t xml:space="preserve"> were extracted by </w:t>
      </w:r>
      <w:r w:rsidR="00886060" w:rsidRPr="00467B7E">
        <w:rPr>
          <w:rFonts w:ascii="Times New Roman" w:hAnsi="Times New Roman" w:cs="Times New Roman"/>
          <w:lang w:val="en-US"/>
        </w:rPr>
        <w:t xml:space="preserve">a </w:t>
      </w:r>
      <w:r w:rsidR="00716DE5" w:rsidRPr="00467B7E">
        <w:rPr>
          <w:rFonts w:ascii="Times New Roman" w:hAnsi="Times New Roman" w:cs="Times New Roman"/>
          <w:lang w:val="en-US"/>
        </w:rPr>
        <w:t>modified one-</w:t>
      </w:r>
      <w:r w:rsidRPr="00467B7E">
        <w:rPr>
          <w:rFonts w:ascii="Times New Roman" w:hAnsi="Times New Roman" w:cs="Times New Roman"/>
          <w:lang w:val="en-US"/>
        </w:rPr>
        <w:t>phase solvent mixture of dichloromethane</w:t>
      </w:r>
      <w:r w:rsidR="00716DE5" w:rsidRPr="00467B7E">
        <w:rPr>
          <w:rFonts w:ascii="Times New Roman" w:hAnsi="Times New Roman" w:cs="Times New Roman"/>
          <w:lang w:val="en-US"/>
        </w:rPr>
        <w:t>-methanol-</w:t>
      </w:r>
      <w:r w:rsidR="006230D1" w:rsidRPr="00467B7E">
        <w:rPr>
          <w:rFonts w:ascii="Times New Roman" w:hAnsi="Times New Roman" w:cs="Times New Roman"/>
          <w:lang w:val="en-US"/>
        </w:rPr>
        <w:t>water</w:t>
      </w:r>
      <w:r w:rsidR="002A79F4" w:rsidRPr="00467B7E">
        <w:rPr>
          <w:rFonts w:ascii="Times New Roman" w:hAnsi="Times New Roman" w:cs="Times New Roman"/>
        </w:rPr>
        <w:t xml:space="preserve"> (Bligh and Dyer 1959)</w:t>
      </w:r>
      <w:r w:rsidR="00165D10" w:rsidRPr="00467B7E">
        <w:rPr>
          <w:rFonts w:ascii="Times New Roman" w:hAnsi="Times New Roman" w:cs="Times New Roman"/>
        </w:rPr>
        <w:t>.</w:t>
      </w:r>
      <w:r w:rsidR="00165D10" w:rsidRPr="00467B7E">
        <w:rPr>
          <w:rFonts w:ascii="Times New Roman" w:hAnsi="Times New Roman" w:cs="Times New Roman"/>
          <w:lang w:val="en-US" w:eastAsia="hr-HR"/>
        </w:rPr>
        <w:t xml:space="preserve"> </w:t>
      </w:r>
      <w:r w:rsidR="00716DE5" w:rsidRPr="00467B7E">
        <w:rPr>
          <w:rFonts w:ascii="Times New Roman" w:hAnsi="Times New Roman" w:cs="Times New Roman"/>
          <w:lang w:val="en-US"/>
        </w:rPr>
        <w:t>N-</w:t>
      </w:r>
      <w:r w:rsidRPr="00467B7E">
        <w:rPr>
          <w:rFonts w:ascii="Times New Roman" w:hAnsi="Times New Roman" w:cs="Times New Roman"/>
          <w:lang w:val="en-US"/>
        </w:rPr>
        <w:t xml:space="preserve">hexadecanone was added as internal standard to each sample to estimate the </w:t>
      </w:r>
      <w:r w:rsidR="003D0560" w:rsidRPr="00467B7E">
        <w:rPr>
          <w:rFonts w:ascii="Times New Roman" w:hAnsi="Times New Roman" w:cs="Times New Roman"/>
          <w:lang w:val="en-US"/>
        </w:rPr>
        <w:t xml:space="preserve">lipid </w:t>
      </w:r>
      <w:r w:rsidRPr="00467B7E">
        <w:rPr>
          <w:rFonts w:ascii="Times New Roman" w:hAnsi="Times New Roman" w:cs="Times New Roman"/>
          <w:lang w:val="en-US"/>
        </w:rPr>
        <w:t xml:space="preserve">recoveries in the subsequent steps of the sample analysis. The extracts were evaporated to dryness under nitrogen </w:t>
      </w:r>
      <w:r w:rsidR="0053359A" w:rsidRPr="00467B7E">
        <w:rPr>
          <w:rFonts w:ascii="Times New Roman" w:hAnsi="Times New Roman" w:cs="Times New Roman"/>
          <w:lang w:val="en-US"/>
        </w:rPr>
        <w:t>gas</w:t>
      </w:r>
      <w:r w:rsidRPr="00467B7E">
        <w:rPr>
          <w:rFonts w:ascii="Times New Roman" w:hAnsi="Times New Roman" w:cs="Times New Roman"/>
          <w:lang w:val="en-US"/>
        </w:rPr>
        <w:t>, stored at -20 °C for one day and dissolved in 20 µL dichloromethane immediately before analysis.</w:t>
      </w:r>
    </w:p>
    <w:p w14:paraId="6D09C410" w14:textId="7CDB99B9" w:rsidR="00E82BC1" w:rsidRPr="00467B7E" w:rsidRDefault="00E82BC1" w:rsidP="00EC7EE2">
      <w:pPr>
        <w:spacing w:after="120" w:line="480" w:lineRule="auto"/>
        <w:ind w:firstLine="708"/>
        <w:jc w:val="both"/>
        <w:rPr>
          <w:rFonts w:ascii="Times New Roman" w:hAnsi="Times New Roman" w:cs="Times New Roman"/>
          <w:lang w:val="en-US"/>
        </w:rPr>
      </w:pPr>
      <w:r w:rsidRPr="00467B7E">
        <w:rPr>
          <w:rFonts w:ascii="Times New Roman" w:hAnsi="Times New Roman" w:cs="Times New Roman"/>
          <w:lang w:val="en-US"/>
        </w:rPr>
        <w:t>Lipid classes were determined by</w:t>
      </w:r>
      <w:r w:rsidR="00496470" w:rsidRPr="00467B7E">
        <w:rPr>
          <w:rFonts w:ascii="Times New Roman" w:hAnsi="Times New Roman" w:cs="Times New Roman"/>
          <w:lang w:val="en-US"/>
        </w:rPr>
        <w:t xml:space="preserve"> thin-layer chromatography with flame ionization detection</w:t>
      </w:r>
      <w:r w:rsidRPr="00467B7E">
        <w:rPr>
          <w:rFonts w:ascii="Times New Roman" w:hAnsi="Times New Roman" w:cs="Times New Roman"/>
          <w:lang w:val="en-US"/>
        </w:rPr>
        <w:t xml:space="preserve"> </w:t>
      </w:r>
      <w:r w:rsidR="00496470" w:rsidRPr="00467B7E">
        <w:rPr>
          <w:rFonts w:ascii="Times New Roman" w:hAnsi="Times New Roman" w:cs="Times New Roman"/>
          <w:lang w:val="en-US"/>
        </w:rPr>
        <w:t>(</w:t>
      </w:r>
      <w:r w:rsidRPr="00467B7E">
        <w:rPr>
          <w:rFonts w:ascii="Times New Roman" w:hAnsi="Times New Roman" w:cs="Times New Roman"/>
          <w:lang w:val="en-US"/>
        </w:rPr>
        <w:t>TLC</w:t>
      </w:r>
      <w:r w:rsidR="00716DE5" w:rsidRPr="00467B7E">
        <w:rPr>
          <w:rFonts w:ascii="Times New Roman" w:hAnsi="Times New Roman" w:cs="Times New Roman"/>
          <w:lang w:val="en-US"/>
        </w:rPr>
        <w:t>-</w:t>
      </w:r>
      <w:r w:rsidRPr="00467B7E">
        <w:rPr>
          <w:rFonts w:ascii="Times New Roman" w:hAnsi="Times New Roman" w:cs="Times New Roman"/>
          <w:lang w:val="en-US"/>
        </w:rPr>
        <w:t>FID</w:t>
      </w:r>
      <w:r w:rsidR="00496470" w:rsidRPr="00467B7E">
        <w:rPr>
          <w:rFonts w:ascii="Times New Roman" w:hAnsi="Times New Roman" w:cs="Times New Roman"/>
          <w:lang w:val="en-US"/>
        </w:rPr>
        <w:t xml:space="preserve">) </w:t>
      </w:r>
      <w:r w:rsidR="00716DE5" w:rsidRPr="00467B7E">
        <w:rPr>
          <w:rFonts w:ascii="Times New Roman" w:hAnsi="Times New Roman" w:cs="Times New Roman"/>
          <w:lang w:val="en-US"/>
        </w:rPr>
        <w:t>(Iatroscan MK-</w:t>
      </w:r>
      <w:r w:rsidRPr="00467B7E">
        <w:rPr>
          <w:rFonts w:ascii="Times New Roman" w:hAnsi="Times New Roman" w:cs="Times New Roman"/>
          <w:lang w:val="en-US"/>
        </w:rPr>
        <w:t xml:space="preserve">VI, Iatron, Japan). </w:t>
      </w:r>
      <w:r w:rsidR="00C62616" w:rsidRPr="00467B7E">
        <w:rPr>
          <w:rFonts w:ascii="Times New Roman" w:hAnsi="Times New Roman" w:cs="Times New Roman"/>
          <w:lang w:val="en-US"/>
        </w:rPr>
        <w:t>The</w:t>
      </w:r>
      <w:r w:rsidRPr="00467B7E">
        <w:rPr>
          <w:rFonts w:ascii="Times New Roman" w:hAnsi="Times New Roman" w:cs="Times New Roman"/>
          <w:lang w:val="en-US"/>
        </w:rPr>
        <w:t xml:space="preserve"> classes were separated on Chromarods SIII and quantified by external calibration with standard lipid mixture, with a hydrogen flow </w:t>
      </w:r>
      <w:r w:rsidR="003A6193" w:rsidRPr="00467B7E">
        <w:rPr>
          <w:rFonts w:ascii="Times New Roman" w:hAnsi="Times New Roman" w:cs="Times New Roman"/>
          <w:lang w:val="en-US"/>
        </w:rPr>
        <w:t xml:space="preserve">of </w:t>
      </w:r>
      <w:r w:rsidRPr="00467B7E">
        <w:rPr>
          <w:rFonts w:ascii="Times New Roman" w:hAnsi="Times New Roman" w:cs="Times New Roman"/>
          <w:lang w:val="en-US"/>
        </w:rPr>
        <w:t xml:space="preserve">160 </w:t>
      </w:r>
      <w:r w:rsidR="00A15DA7" w:rsidRPr="00467B7E">
        <w:rPr>
          <w:rFonts w:ascii="Times New Roman" w:hAnsi="Times New Roman" w:cs="Times New Roman"/>
          <w:lang w:val="en-US"/>
        </w:rPr>
        <w:t>mL min</w:t>
      </w:r>
      <w:r w:rsidR="00A15DA7" w:rsidRPr="00467B7E">
        <w:rPr>
          <w:rFonts w:ascii="Times New Roman" w:hAnsi="Times New Roman" w:cs="Times New Roman"/>
          <w:vertAlign w:val="superscript"/>
          <w:lang w:val="en-US"/>
        </w:rPr>
        <w:t>-1</w:t>
      </w:r>
      <w:r w:rsidR="00A15DA7" w:rsidRPr="00467B7E">
        <w:rPr>
          <w:rFonts w:ascii="Times New Roman" w:hAnsi="Times New Roman" w:cs="Times New Roman"/>
          <w:lang w:val="en-US"/>
        </w:rPr>
        <w:t xml:space="preserve"> and air flow </w:t>
      </w:r>
      <w:r w:rsidR="003A6193" w:rsidRPr="00467B7E">
        <w:rPr>
          <w:rFonts w:ascii="Times New Roman" w:hAnsi="Times New Roman" w:cs="Times New Roman"/>
          <w:lang w:val="en-US"/>
        </w:rPr>
        <w:t xml:space="preserve">of </w:t>
      </w:r>
      <w:r w:rsidR="00945C68" w:rsidRPr="00467B7E">
        <w:rPr>
          <w:rFonts w:ascii="Times New Roman" w:hAnsi="Times New Roman" w:cs="Times New Roman"/>
          <w:lang w:val="en-US"/>
        </w:rPr>
        <w:t>2</w:t>
      </w:r>
      <w:r w:rsidR="00A15DA7" w:rsidRPr="00467B7E">
        <w:rPr>
          <w:rFonts w:ascii="Times New Roman" w:hAnsi="Times New Roman" w:cs="Times New Roman"/>
          <w:lang w:val="en-US"/>
        </w:rPr>
        <w:t>000 mL min</w:t>
      </w:r>
      <w:r w:rsidR="00A15DA7" w:rsidRPr="00467B7E">
        <w:rPr>
          <w:rFonts w:ascii="Times New Roman" w:hAnsi="Times New Roman" w:cs="Times New Roman"/>
          <w:vertAlign w:val="superscript"/>
          <w:lang w:val="en-US"/>
        </w:rPr>
        <w:t>-1</w:t>
      </w:r>
      <w:r w:rsidR="00A15DA7" w:rsidRPr="00467B7E">
        <w:rPr>
          <w:rFonts w:ascii="Times New Roman" w:hAnsi="Times New Roman" w:cs="Times New Roman"/>
          <w:lang w:val="en-US"/>
        </w:rPr>
        <w:t xml:space="preserve">. </w:t>
      </w:r>
      <w:r w:rsidRPr="00467B7E">
        <w:rPr>
          <w:rFonts w:ascii="Times New Roman" w:hAnsi="Times New Roman" w:cs="Times New Roman"/>
          <w:lang w:val="en-US"/>
        </w:rPr>
        <w:t>The standard deviation determined from</w:t>
      </w:r>
      <w:r w:rsidR="00716DE5" w:rsidRPr="00467B7E">
        <w:rPr>
          <w:rFonts w:ascii="Times New Roman" w:hAnsi="Times New Roman" w:cs="Times New Roman"/>
          <w:lang w:val="en-US"/>
        </w:rPr>
        <w:t xml:space="preserve"> duplicate runs accounted for 1-</w:t>
      </w:r>
      <w:r w:rsidRPr="00467B7E">
        <w:rPr>
          <w:rFonts w:ascii="Times New Roman" w:hAnsi="Times New Roman" w:cs="Times New Roman"/>
          <w:lang w:val="en-US"/>
        </w:rPr>
        <w:t>14</w:t>
      </w:r>
      <w:r w:rsidR="001A02E1" w:rsidRPr="00467B7E">
        <w:rPr>
          <w:rFonts w:ascii="Times New Roman" w:hAnsi="Times New Roman" w:cs="Times New Roman"/>
          <w:lang w:val="en-US"/>
        </w:rPr>
        <w:t xml:space="preserve"> </w:t>
      </w:r>
      <w:r w:rsidRPr="00467B7E">
        <w:rPr>
          <w:rFonts w:ascii="Times New Roman" w:hAnsi="Times New Roman" w:cs="Times New Roman"/>
          <w:lang w:val="en-US"/>
        </w:rPr>
        <w:t xml:space="preserve">% of the </w:t>
      </w:r>
      <w:r w:rsidR="00945C68" w:rsidRPr="00467B7E">
        <w:rPr>
          <w:rFonts w:ascii="Times New Roman" w:hAnsi="Times New Roman" w:cs="Times New Roman"/>
          <w:lang w:val="en-US"/>
        </w:rPr>
        <w:t>lipid classes</w:t>
      </w:r>
      <w:r w:rsidR="003A6193" w:rsidRPr="00467B7E">
        <w:rPr>
          <w:rFonts w:ascii="Times New Roman" w:hAnsi="Times New Roman" w:cs="Times New Roman"/>
          <w:lang w:val="en-US"/>
        </w:rPr>
        <w:sym w:font="Symbol" w:char="F0A2"/>
      </w:r>
      <w:r w:rsidR="00945C68" w:rsidRPr="00467B7E">
        <w:rPr>
          <w:rFonts w:ascii="Times New Roman" w:hAnsi="Times New Roman" w:cs="Times New Roman"/>
          <w:lang w:val="en-US"/>
        </w:rPr>
        <w:t xml:space="preserve"> </w:t>
      </w:r>
      <w:r w:rsidRPr="00467B7E">
        <w:rPr>
          <w:rFonts w:ascii="Times New Roman" w:hAnsi="Times New Roman" w:cs="Times New Roman"/>
          <w:lang w:val="en-US"/>
        </w:rPr>
        <w:t>relative abundance. Eighteen lipid classes were detected by this technique</w:t>
      </w:r>
      <w:r w:rsidR="0009698A" w:rsidRPr="00467B7E">
        <w:rPr>
          <w:rFonts w:ascii="Times New Roman" w:hAnsi="Times New Roman" w:cs="Times New Roman"/>
          <w:lang w:val="en-US"/>
        </w:rPr>
        <w:t xml:space="preserve"> (</w:t>
      </w:r>
      <w:r w:rsidR="00A61D14" w:rsidRPr="00467B7E">
        <w:rPr>
          <w:rFonts w:ascii="Times New Roman" w:hAnsi="Times New Roman" w:cs="Times New Roman"/>
          <w:lang w:val="en-US"/>
        </w:rPr>
        <w:t xml:space="preserve">including </w:t>
      </w:r>
      <w:r w:rsidR="0009698A" w:rsidRPr="00467B7E">
        <w:rPr>
          <w:rFonts w:ascii="Times New Roman" w:hAnsi="Times New Roman" w:cs="Times New Roman"/>
          <w:lang w:val="en-US"/>
        </w:rPr>
        <w:t>hydrocarbons, wax and steryl esters, fatty acid methyl esters, ketone (standard hexadecanone), triacylglycerols, free fatty acids, alcohols, 1,3-and 1,2-diacylglycerols, sterols, pigments, monoacylglycerols, monogalactosyldiacylglycerols, digalactosyldiacylglycerols, sulfoquinovosyldiacylglycerols, mono- and di-phosphatidylglycerols, phosphatidylethanolamines and phosphatidylcholines)</w:t>
      </w:r>
      <w:r w:rsidRPr="00467B7E">
        <w:rPr>
          <w:rFonts w:ascii="Times New Roman" w:hAnsi="Times New Roman" w:cs="Times New Roman"/>
          <w:lang w:val="en-US"/>
        </w:rPr>
        <w:t>. The separation scheme involved subsequent elution steps in solvent systems of increasing polarity followed by a subsequent partial burn of Chromarods. Total lipid concentrations were obtained by summing all lipid classes quantified by TLC-FID. Detailed procedures are described in Gašparović et al.</w:t>
      </w:r>
      <w:r w:rsidR="00173232" w:rsidRPr="00467B7E">
        <w:rPr>
          <w:rFonts w:ascii="Times New Roman" w:hAnsi="Times New Roman" w:cs="Times New Roman"/>
          <w:lang w:val="en-US"/>
        </w:rPr>
        <w:t xml:space="preserve"> (2015;</w:t>
      </w:r>
      <w:r w:rsidR="005905C7" w:rsidRPr="00467B7E">
        <w:rPr>
          <w:rFonts w:ascii="Times New Roman" w:hAnsi="Times New Roman" w:cs="Times New Roman"/>
          <w:lang w:val="en-US"/>
        </w:rPr>
        <w:t xml:space="preserve"> 2017)</w:t>
      </w:r>
      <w:r w:rsidR="00165D10" w:rsidRPr="00467B7E">
        <w:rPr>
          <w:rFonts w:ascii="Times New Roman" w:hAnsi="Times New Roman" w:cs="Times New Roman"/>
        </w:rPr>
        <w:t>.</w:t>
      </w:r>
      <w:r w:rsidR="00165D10" w:rsidRPr="00467B7E">
        <w:rPr>
          <w:rFonts w:ascii="Times New Roman" w:hAnsi="Times New Roman" w:cs="Times New Roman"/>
          <w:lang w:val="en-US" w:eastAsia="hr-HR"/>
        </w:rPr>
        <w:t xml:space="preserve"> </w:t>
      </w:r>
    </w:p>
    <w:p w14:paraId="0F386804" w14:textId="2762DE31" w:rsidR="00992536" w:rsidRPr="00467B7E" w:rsidRDefault="0066280C" w:rsidP="00863E16">
      <w:pPr>
        <w:spacing w:after="120" w:line="480" w:lineRule="auto"/>
        <w:ind w:firstLine="708"/>
        <w:jc w:val="both"/>
        <w:rPr>
          <w:rFonts w:ascii="Times New Roman" w:hAnsi="Times New Roman" w:cs="Times New Roman"/>
          <w:szCs w:val="24"/>
        </w:rPr>
      </w:pPr>
      <w:r w:rsidRPr="00467B7E">
        <w:rPr>
          <w:rFonts w:ascii="Times New Roman" w:hAnsi="Times New Roman" w:cs="Times New Roman"/>
          <w:lang w:val="en-US" w:eastAsia="hr-HR"/>
        </w:rPr>
        <w:lastRenderedPageBreak/>
        <w:t>Separation of PL present in sample mixture was carried out using UltiMate 3000 Rapid Separation HPLC (RSLC) (Dionex, Germany) system. Acquity UPLC BEH C18 (2.1 × 100 mm with 1.7 µm particles) (Waters, Milford, Massachusetts, USA) column was maintained at 50 ºC while gradient elution was employed. The solvent system included solution A: LC-MS grade methanol:</w:t>
      </w:r>
      <w:r w:rsidR="00647C0D" w:rsidRPr="00467B7E">
        <w:rPr>
          <w:rFonts w:ascii="Times New Roman" w:hAnsi="Times New Roman" w:cs="Times New Roman"/>
          <w:lang w:val="en-US" w:eastAsia="hr-HR"/>
        </w:rPr>
        <w:t xml:space="preserve"> </w:t>
      </w:r>
      <w:r w:rsidRPr="00467B7E">
        <w:rPr>
          <w:rFonts w:ascii="Times New Roman" w:hAnsi="Times New Roman" w:cs="Times New Roman"/>
          <w:lang w:val="en-US" w:eastAsia="hr-HR"/>
        </w:rPr>
        <w:t>ultrapure water (1</w:t>
      </w:r>
      <w:r w:rsidR="00716DE5" w:rsidRPr="00467B7E">
        <w:rPr>
          <w:rFonts w:ascii="Times New Roman" w:hAnsi="Times New Roman" w:cs="Times New Roman"/>
          <w:lang w:val="en-US" w:eastAsia="hr-HR"/>
        </w:rPr>
        <w:t>:1, v:v; 10 mM NH4-acetate, 0.1</w:t>
      </w:r>
      <w:r w:rsidRPr="00467B7E">
        <w:rPr>
          <w:rFonts w:ascii="Times New Roman" w:hAnsi="Times New Roman" w:cs="Times New Roman"/>
          <w:lang w:val="en-US" w:eastAsia="hr-HR"/>
        </w:rPr>
        <w:t xml:space="preserve">% </w:t>
      </w:r>
      <w:r w:rsidR="00D7604E" w:rsidRPr="00467B7E">
        <w:rPr>
          <w:rFonts w:ascii="Times New Roman" w:hAnsi="Times New Roman" w:cs="Times New Roman"/>
          <w:lang w:val="en-US" w:eastAsia="hr-HR"/>
        </w:rPr>
        <w:t>formic acid</w:t>
      </w:r>
      <w:r w:rsidR="00716DE5" w:rsidRPr="00467B7E">
        <w:rPr>
          <w:rFonts w:ascii="Times New Roman" w:hAnsi="Times New Roman" w:cs="Times New Roman"/>
          <w:lang w:val="en-US" w:eastAsia="hr-HR"/>
        </w:rPr>
        <w:t>) and solution B: LC-</w:t>
      </w:r>
      <w:r w:rsidRPr="00467B7E">
        <w:rPr>
          <w:rFonts w:ascii="Times New Roman" w:hAnsi="Times New Roman" w:cs="Times New Roman"/>
          <w:lang w:val="en-US" w:eastAsia="hr-HR"/>
        </w:rPr>
        <w:t xml:space="preserve">MS-grade isopropanol (10 mM </w:t>
      </w:r>
      <w:r w:rsidR="00D7604E" w:rsidRPr="00467B7E">
        <w:rPr>
          <w:rFonts w:ascii="Times New Roman" w:hAnsi="Times New Roman" w:cs="Times New Roman"/>
          <w:lang w:val="en-US" w:eastAsia="hr-HR"/>
        </w:rPr>
        <w:t xml:space="preserve">ammonium </w:t>
      </w:r>
      <w:r w:rsidR="00716DE5" w:rsidRPr="00467B7E">
        <w:rPr>
          <w:rFonts w:ascii="Times New Roman" w:hAnsi="Times New Roman" w:cs="Times New Roman"/>
          <w:lang w:val="en-US" w:eastAsia="hr-HR"/>
        </w:rPr>
        <w:t>acetate, 0.1</w:t>
      </w:r>
      <w:r w:rsidRPr="00467B7E">
        <w:rPr>
          <w:rFonts w:ascii="Times New Roman" w:hAnsi="Times New Roman" w:cs="Times New Roman"/>
          <w:lang w:val="en-US" w:eastAsia="hr-HR"/>
        </w:rPr>
        <w:t xml:space="preserve">% </w:t>
      </w:r>
      <w:r w:rsidR="00D7604E" w:rsidRPr="00467B7E">
        <w:rPr>
          <w:rFonts w:ascii="Times New Roman" w:hAnsi="Times New Roman" w:cs="Times New Roman"/>
          <w:lang w:val="en-US" w:eastAsia="hr-HR"/>
        </w:rPr>
        <w:t>formic acid</w:t>
      </w:r>
      <w:r w:rsidRPr="00467B7E">
        <w:rPr>
          <w:rFonts w:ascii="Times New Roman" w:hAnsi="Times New Roman" w:cs="Times New Roman"/>
          <w:lang w:val="en-US" w:eastAsia="hr-HR"/>
        </w:rPr>
        <w:t>). The gradient started from 55% A</w:t>
      </w:r>
      <w:r w:rsidR="001A02E1" w:rsidRPr="00467B7E">
        <w:rPr>
          <w:rFonts w:ascii="Times New Roman" w:hAnsi="Times New Roman" w:cs="Times New Roman"/>
          <w:lang w:val="en-US" w:eastAsia="hr-HR"/>
        </w:rPr>
        <w:t xml:space="preserve"> </w:t>
      </w:r>
      <w:r w:rsidRPr="00467B7E">
        <w:rPr>
          <w:rFonts w:ascii="Times New Roman" w:hAnsi="Times New Roman" w:cs="Times New Roman"/>
          <w:lang w:val="en-US" w:eastAsia="hr-HR"/>
        </w:rPr>
        <w:t>/</w:t>
      </w:r>
      <w:r w:rsidR="001A02E1" w:rsidRPr="00467B7E">
        <w:rPr>
          <w:rFonts w:ascii="Times New Roman" w:hAnsi="Times New Roman" w:cs="Times New Roman"/>
          <w:lang w:val="en-US" w:eastAsia="hr-HR"/>
        </w:rPr>
        <w:t xml:space="preserve"> </w:t>
      </w:r>
      <w:r w:rsidRPr="00467B7E">
        <w:rPr>
          <w:rFonts w:ascii="Times New Roman" w:hAnsi="Times New Roman" w:cs="Times New Roman"/>
          <w:lang w:val="en-US" w:eastAsia="hr-HR"/>
        </w:rPr>
        <w:t>45% B, reached 90% B in 40 min, 99% B in 2 min, and remained there for 10 min, then to 45% B in 1 min, followed by equilibration for 22 min. The flow rate was 0.15 mL</w:t>
      </w:r>
      <w:r w:rsidR="00644829" w:rsidRPr="00467B7E">
        <w:rPr>
          <w:rFonts w:ascii="Times New Roman" w:hAnsi="Times New Roman" w:cs="Times New Roman"/>
          <w:lang w:val="en-US" w:eastAsia="hr-HR"/>
        </w:rPr>
        <w:t xml:space="preserve"> </w:t>
      </w:r>
      <w:r w:rsidRPr="00467B7E">
        <w:rPr>
          <w:rFonts w:ascii="Times New Roman" w:hAnsi="Times New Roman" w:cs="Times New Roman"/>
          <w:lang w:val="en-US" w:eastAsia="hr-HR"/>
        </w:rPr>
        <w:t>min</w:t>
      </w:r>
      <w:r w:rsidR="00644829" w:rsidRPr="00467B7E">
        <w:rPr>
          <w:rFonts w:ascii="Times New Roman" w:hAnsi="Times New Roman" w:cs="Times New Roman"/>
          <w:vertAlign w:val="superscript"/>
          <w:lang w:val="en-US" w:eastAsia="hr-HR"/>
        </w:rPr>
        <w:t>-1</w:t>
      </w:r>
      <w:r w:rsidRPr="00467B7E">
        <w:rPr>
          <w:rFonts w:ascii="Times New Roman" w:hAnsi="Times New Roman" w:cs="Times New Roman"/>
          <w:lang w:val="en-US" w:eastAsia="hr-HR"/>
        </w:rPr>
        <w:t xml:space="preserve"> and </w:t>
      </w:r>
      <w:r w:rsidR="003A6193" w:rsidRPr="00467B7E">
        <w:rPr>
          <w:rFonts w:ascii="Times New Roman" w:hAnsi="Times New Roman" w:cs="Times New Roman"/>
          <w:lang w:val="en-US" w:eastAsia="hr-HR"/>
        </w:rPr>
        <w:t xml:space="preserve">injected volume of </w:t>
      </w:r>
      <w:r w:rsidRPr="00467B7E">
        <w:rPr>
          <w:rFonts w:ascii="Times New Roman" w:hAnsi="Times New Roman" w:cs="Times New Roman"/>
          <w:lang w:val="en-US" w:eastAsia="hr-HR"/>
        </w:rPr>
        <w:t>sample mixture was 10 µL. Immediately before analysis dichloromethane was evaporated and sample was redissolved in a solution of methanol</w:t>
      </w:r>
      <w:r w:rsidR="00647C0D" w:rsidRPr="00467B7E">
        <w:rPr>
          <w:rFonts w:ascii="Times New Roman" w:hAnsi="Times New Roman" w:cs="Times New Roman"/>
          <w:lang w:val="en-US" w:eastAsia="hr-HR"/>
        </w:rPr>
        <w:t xml:space="preserve"> </w:t>
      </w:r>
      <w:r w:rsidRPr="00467B7E">
        <w:rPr>
          <w:rFonts w:ascii="Times New Roman" w:hAnsi="Times New Roman" w:cs="Times New Roman"/>
          <w:lang w:val="en-US" w:eastAsia="hr-HR"/>
        </w:rPr>
        <w:t>:</w:t>
      </w:r>
      <w:r w:rsidR="00647C0D" w:rsidRPr="00467B7E">
        <w:rPr>
          <w:rFonts w:ascii="Times New Roman" w:hAnsi="Times New Roman" w:cs="Times New Roman"/>
          <w:lang w:val="en-US" w:eastAsia="hr-HR"/>
        </w:rPr>
        <w:t xml:space="preserve"> </w:t>
      </w:r>
      <w:r w:rsidRPr="00467B7E">
        <w:rPr>
          <w:rFonts w:ascii="Times New Roman" w:hAnsi="Times New Roman" w:cs="Times New Roman"/>
          <w:lang w:val="en-US" w:eastAsia="hr-HR"/>
        </w:rPr>
        <w:t xml:space="preserve">chloroform (1:2, v:v). HPLC system was online with amaZon ETD ion trap mass spectrometer (Bruker Daltonik, Bremen, Germany) for </w:t>
      </w:r>
      <w:r w:rsidR="00360D6B" w:rsidRPr="00467B7E">
        <w:rPr>
          <w:rFonts w:ascii="Times New Roman" w:hAnsi="Times New Roman" w:cs="Times New Roman"/>
          <w:lang w:val="en-US"/>
        </w:rPr>
        <w:t>fatty acid</w:t>
      </w:r>
      <w:r w:rsidRPr="00467B7E">
        <w:rPr>
          <w:rFonts w:ascii="Times New Roman" w:hAnsi="Times New Roman" w:cs="Times New Roman"/>
          <w:lang w:val="en-US" w:eastAsia="hr-HR"/>
        </w:rPr>
        <w:t xml:space="preserve"> composition analysis. </w:t>
      </w:r>
      <w:r w:rsidR="00C12905" w:rsidRPr="00467B7E">
        <w:rPr>
          <w:rFonts w:ascii="Times New Roman" w:hAnsi="Times New Roman" w:cs="Times New Roman"/>
          <w:lang w:val="en-US" w:eastAsia="hr-HR"/>
        </w:rPr>
        <w:t>The m</w:t>
      </w:r>
      <w:r w:rsidRPr="00467B7E">
        <w:rPr>
          <w:rFonts w:ascii="Times New Roman" w:hAnsi="Times New Roman" w:cs="Times New Roman"/>
          <w:lang w:val="en-US" w:eastAsia="hr-HR"/>
        </w:rPr>
        <w:t>ass spectrometer was equipped with the standard ESI ion source (nebulizer pressure: 8</w:t>
      </w:r>
      <w:r w:rsidR="00644829" w:rsidRPr="00467B7E">
        <w:rPr>
          <w:rFonts w:ascii="Times New Roman" w:hAnsi="Times New Roman" w:cs="Times New Roman"/>
          <w:lang w:val="en-US" w:eastAsia="hr-HR"/>
        </w:rPr>
        <w:t xml:space="preserve"> psi; drying gas flow rate 5 L </w:t>
      </w:r>
      <w:r w:rsidRPr="00467B7E">
        <w:rPr>
          <w:rFonts w:ascii="Times New Roman" w:hAnsi="Times New Roman" w:cs="Times New Roman"/>
          <w:lang w:val="en-US" w:eastAsia="hr-HR"/>
        </w:rPr>
        <w:t>min</w:t>
      </w:r>
      <w:r w:rsidR="00644829" w:rsidRPr="00467B7E">
        <w:rPr>
          <w:rFonts w:ascii="Times New Roman" w:hAnsi="Times New Roman" w:cs="Times New Roman"/>
          <w:vertAlign w:val="superscript"/>
          <w:lang w:val="en-US" w:eastAsia="hr-HR"/>
        </w:rPr>
        <w:t>-1</w:t>
      </w:r>
      <w:r w:rsidR="003A6193" w:rsidRPr="00467B7E">
        <w:rPr>
          <w:rFonts w:ascii="Times New Roman" w:hAnsi="Times New Roman" w:cs="Times New Roman"/>
          <w:lang w:val="en-US" w:eastAsia="hr-HR"/>
        </w:rPr>
        <w:t>; drying gas temperature</w:t>
      </w:r>
      <w:r w:rsidRPr="00467B7E">
        <w:rPr>
          <w:rFonts w:ascii="Times New Roman" w:hAnsi="Times New Roman" w:cs="Times New Roman"/>
          <w:lang w:val="en-US" w:eastAsia="hr-HR"/>
        </w:rPr>
        <w:t xml:space="preserve"> 250 ºC;</w:t>
      </w:r>
      <w:r w:rsidR="003A6193" w:rsidRPr="00467B7E">
        <w:rPr>
          <w:rFonts w:ascii="Times New Roman" w:hAnsi="Times New Roman" w:cs="Times New Roman"/>
          <w:lang w:val="en-US" w:eastAsia="hr-HR"/>
        </w:rPr>
        <w:t xml:space="preserve"> the potential on the capillary</w:t>
      </w:r>
      <w:r w:rsidRPr="00467B7E">
        <w:rPr>
          <w:rFonts w:ascii="Times New Roman" w:hAnsi="Times New Roman" w:cs="Times New Roman"/>
          <w:lang w:val="en-US" w:eastAsia="hr-HR"/>
        </w:rPr>
        <w:t xml:space="preserve"> –/+ 4500 V). The lipid profiling was performed in both positive and negative ion modes. The data were collected at </w:t>
      </w:r>
      <w:r w:rsidR="00C12905" w:rsidRPr="00467B7E">
        <w:rPr>
          <w:rFonts w:ascii="Times New Roman" w:hAnsi="Times New Roman" w:cs="Times New Roman"/>
          <w:lang w:val="en-US" w:eastAsia="hr-HR"/>
        </w:rPr>
        <w:t xml:space="preserve">a </w:t>
      </w:r>
      <w:r w:rsidRPr="00467B7E">
        <w:rPr>
          <w:rFonts w:ascii="Times New Roman" w:hAnsi="Times New Roman" w:cs="Times New Roman"/>
          <w:lang w:val="en-US" w:eastAsia="hr-HR"/>
        </w:rPr>
        <w:t>mass range of m/z = 100</w:t>
      </w:r>
      <w:r w:rsidR="00D9077E" w:rsidRPr="00467B7E">
        <w:rPr>
          <w:rFonts w:ascii="Times New Roman" w:hAnsi="Times New Roman" w:cs="Times New Roman"/>
          <w:lang w:val="en-US" w:eastAsia="hr-HR"/>
        </w:rPr>
        <w:t>-</w:t>
      </w:r>
      <w:r w:rsidRPr="00467B7E">
        <w:rPr>
          <w:rFonts w:ascii="Times New Roman" w:hAnsi="Times New Roman" w:cs="Times New Roman"/>
          <w:lang w:val="en-US" w:eastAsia="hr-HR"/>
        </w:rPr>
        <w:t xml:space="preserve">1200. </w:t>
      </w:r>
      <w:r w:rsidR="00A15DA7" w:rsidRPr="00467B7E">
        <w:rPr>
          <w:rFonts w:ascii="Times New Roman" w:hAnsi="Times New Roman" w:cs="Times New Roman"/>
          <w:lang w:val="en-US" w:eastAsia="hr-HR"/>
        </w:rPr>
        <w:t xml:space="preserve">The ESI MS/MS was performed using collision energy of 1 eV. </w:t>
      </w:r>
      <w:r w:rsidR="00647C0D" w:rsidRPr="00467B7E">
        <w:rPr>
          <w:rFonts w:ascii="Times New Roman" w:hAnsi="Times New Roman" w:cs="Times New Roman"/>
          <w:lang w:val="en-US" w:eastAsia="hr-HR"/>
        </w:rPr>
        <w:t xml:space="preserve">For PC species, </w:t>
      </w:r>
      <w:r w:rsidR="00C12905" w:rsidRPr="00467B7E">
        <w:rPr>
          <w:rFonts w:ascii="Times New Roman" w:hAnsi="Times New Roman" w:cs="Times New Roman"/>
          <w:lang w:val="en-US" w:eastAsia="hr-HR"/>
        </w:rPr>
        <w:t xml:space="preserve">the </w:t>
      </w:r>
      <w:r w:rsidR="00647C0D" w:rsidRPr="00467B7E">
        <w:rPr>
          <w:rFonts w:ascii="Times New Roman" w:hAnsi="Times New Roman" w:cs="Times New Roman"/>
          <w:lang w:val="en-US" w:eastAsia="hr-HR"/>
        </w:rPr>
        <w:t xml:space="preserve">positive </w:t>
      </w:r>
      <w:r w:rsidR="00EC0F2D" w:rsidRPr="00467B7E">
        <w:rPr>
          <w:rFonts w:ascii="Times New Roman" w:hAnsi="Times New Roman" w:cs="Times New Roman"/>
          <w:lang w:val="en-US" w:eastAsia="hr-HR"/>
        </w:rPr>
        <w:t xml:space="preserve">ionization </w:t>
      </w:r>
      <w:r w:rsidR="00647C0D" w:rsidRPr="00467B7E">
        <w:rPr>
          <w:rFonts w:ascii="Times New Roman" w:hAnsi="Times New Roman" w:cs="Times New Roman"/>
          <w:lang w:val="en-US" w:eastAsia="hr-HR"/>
        </w:rPr>
        <w:t>mode was used ([M+H]</w:t>
      </w:r>
      <w:r w:rsidR="00647C0D" w:rsidRPr="00467B7E">
        <w:rPr>
          <w:rFonts w:ascii="Times New Roman" w:hAnsi="Times New Roman" w:cs="Times New Roman"/>
          <w:vertAlign w:val="superscript"/>
          <w:lang w:val="en-US" w:eastAsia="hr-HR"/>
        </w:rPr>
        <w:t>+</w:t>
      </w:r>
      <w:r w:rsidR="00647C0D" w:rsidRPr="00467B7E">
        <w:rPr>
          <w:rFonts w:ascii="Times New Roman" w:hAnsi="Times New Roman" w:cs="Times New Roman"/>
          <w:lang w:val="en-US" w:eastAsia="hr-HR"/>
        </w:rPr>
        <w:t>), while for PE, PS, PI, PG and PA species negative</w:t>
      </w:r>
      <w:r w:rsidR="00EC0F2D" w:rsidRPr="00467B7E">
        <w:rPr>
          <w:rFonts w:ascii="Times New Roman" w:hAnsi="Times New Roman" w:cs="Times New Roman"/>
          <w:lang w:val="en-US" w:eastAsia="hr-HR"/>
        </w:rPr>
        <w:t xml:space="preserve"> ionization</w:t>
      </w:r>
      <w:r w:rsidR="00647C0D" w:rsidRPr="00467B7E">
        <w:rPr>
          <w:rFonts w:ascii="Times New Roman" w:hAnsi="Times New Roman" w:cs="Times New Roman"/>
          <w:lang w:val="en-US" w:eastAsia="hr-HR"/>
        </w:rPr>
        <w:t xml:space="preserve"> mode w</w:t>
      </w:r>
      <w:r w:rsidR="00EF1E2B" w:rsidRPr="00467B7E">
        <w:rPr>
          <w:rFonts w:ascii="Times New Roman" w:hAnsi="Times New Roman" w:cs="Times New Roman"/>
          <w:lang w:val="en-US" w:eastAsia="hr-HR"/>
        </w:rPr>
        <w:t>as</w:t>
      </w:r>
      <w:r w:rsidR="00647C0D" w:rsidRPr="00467B7E">
        <w:rPr>
          <w:rFonts w:ascii="Times New Roman" w:hAnsi="Times New Roman" w:cs="Times New Roman"/>
          <w:lang w:val="en-US" w:eastAsia="hr-HR"/>
        </w:rPr>
        <w:t xml:space="preserve"> used ([M-H]</w:t>
      </w:r>
      <w:r w:rsidR="00647C0D" w:rsidRPr="00467B7E">
        <w:rPr>
          <w:rFonts w:ascii="Times New Roman" w:hAnsi="Times New Roman" w:cs="Times New Roman"/>
          <w:vertAlign w:val="superscript"/>
          <w:lang w:val="en-US" w:eastAsia="hr-HR"/>
        </w:rPr>
        <w:t>-</w:t>
      </w:r>
      <w:r w:rsidR="00647C0D" w:rsidRPr="00467B7E">
        <w:rPr>
          <w:rFonts w:ascii="Times New Roman" w:hAnsi="Times New Roman" w:cs="Times New Roman"/>
          <w:lang w:val="en-US" w:eastAsia="hr-HR"/>
        </w:rPr>
        <w:t xml:space="preserve">). </w:t>
      </w:r>
      <w:r w:rsidR="00F02F58" w:rsidRPr="00467B7E">
        <w:rPr>
          <w:rFonts w:ascii="Times New Roman" w:hAnsi="Times New Roman" w:cs="Times New Roman"/>
          <w:lang w:val="en-US" w:eastAsia="hr-HR"/>
        </w:rPr>
        <w:t>For the discovery, annotation, and putative identific</w:t>
      </w:r>
      <w:r w:rsidR="00BA7827" w:rsidRPr="00467B7E">
        <w:rPr>
          <w:rFonts w:ascii="Times New Roman" w:hAnsi="Times New Roman" w:cs="Times New Roman"/>
          <w:lang w:val="en-US" w:eastAsia="hr-HR"/>
        </w:rPr>
        <w:t>ation of phospholipids, we used</w:t>
      </w:r>
      <w:r w:rsidR="00F02F58" w:rsidRPr="00467B7E">
        <w:rPr>
          <w:rFonts w:ascii="Times New Roman" w:hAnsi="Times New Roman" w:cs="Times New Roman"/>
          <w:lang w:val="en-US" w:eastAsia="hr-HR"/>
        </w:rPr>
        <w:t xml:space="preserve"> </w:t>
      </w:r>
      <w:r w:rsidRPr="00467B7E">
        <w:rPr>
          <w:rFonts w:ascii="Times New Roman" w:hAnsi="Times New Roman" w:cs="Times New Roman"/>
          <w:lang w:val="en-US" w:eastAsia="hr-HR"/>
        </w:rPr>
        <w:t>an in-house assembled lipid library derived from LIPID MAPS (</w:t>
      </w:r>
      <w:hyperlink r:id="rId20" w:history="1">
        <w:r w:rsidRPr="00467B7E">
          <w:rPr>
            <w:rFonts w:ascii="Times New Roman" w:hAnsi="Times New Roman" w:cs="Times New Roman"/>
            <w:lang w:val="en-US" w:eastAsia="hr-HR"/>
          </w:rPr>
          <w:t>http://www.lipidmaps.org/</w:t>
        </w:r>
      </w:hyperlink>
      <w:hyperlink r:id="rId21" w:history="1">
        <w:r w:rsidRPr="00467B7E">
          <w:rPr>
            <w:rFonts w:ascii="Times New Roman" w:hAnsi="Times New Roman" w:cs="Times New Roman"/>
            <w:lang w:val="en-US" w:eastAsia="hr-HR"/>
          </w:rPr>
          <w:t>)</w:t>
        </w:r>
      </w:hyperlink>
      <w:r w:rsidRPr="00467B7E">
        <w:rPr>
          <w:rFonts w:ascii="Times New Roman" w:hAnsi="Times New Roman" w:cs="Times New Roman"/>
          <w:lang w:val="en-US" w:eastAsia="hr-HR"/>
        </w:rPr>
        <w:t xml:space="preserve">. </w:t>
      </w:r>
      <w:r w:rsidR="00992536" w:rsidRPr="00467B7E">
        <w:rPr>
          <w:rFonts w:ascii="Times New Roman" w:hAnsi="Times New Roman" w:cs="Times New Roman"/>
          <w:szCs w:val="24"/>
        </w:rPr>
        <w:t>Here</w:t>
      </w:r>
      <w:r w:rsidR="00C62616" w:rsidRPr="00467B7E">
        <w:rPr>
          <w:rFonts w:ascii="Times New Roman" w:hAnsi="Times New Roman" w:cs="Times New Roman"/>
          <w:szCs w:val="24"/>
        </w:rPr>
        <w:t>,</w:t>
      </w:r>
      <w:r w:rsidR="00992536" w:rsidRPr="00467B7E">
        <w:rPr>
          <w:rFonts w:ascii="Times New Roman" w:hAnsi="Times New Roman" w:cs="Times New Roman"/>
          <w:szCs w:val="24"/>
        </w:rPr>
        <w:t xml:space="preserve"> </w:t>
      </w:r>
      <w:r w:rsidR="00EC0F2D" w:rsidRPr="00467B7E">
        <w:rPr>
          <w:rFonts w:ascii="Times New Roman" w:hAnsi="Times New Roman" w:cs="Times New Roman"/>
          <w:szCs w:val="24"/>
        </w:rPr>
        <w:t xml:space="preserve">composition of </w:t>
      </w:r>
      <w:r w:rsidR="00992536" w:rsidRPr="00467B7E">
        <w:rPr>
          <w:rFonts w:ascii="Times New Roman" w:hAnsi="Times New Roman" w:cs="Times New Roman"/>
          <w:szCs w:val="24"/>
        </w:rPr>
        <w:t xml:space="preserve">PL classes is discussed in terms of variety of PL molecular species. We present </w:t>
      </w:r>
      <w:r w:rsidR="00863E16" w:rsidRPr="00467B7E">
        <w:rPr>
          <w:rFonts w:ascii="Times New Roman" w:hAnsi="Times New Roman" w:cs="Times New Roman"/>
          <w:szCs w:val="24"/>
        </w:rPr>
        <w:t>phospholipid fatty acid</w:t>
      </w:r>
      <w:r w:rsidR="00992536" w:rsidRPr="00467B7E">
        <w:rPr>
          <w:rFonts w:ascii="Times New Roman" w:hAnsi="Times New Roman" w:cs="Times New Roman"/>
          <w:szCs w:val="24"/>
        </w:rPr>
        <w:t xml:space="preserve"> profiling, ranging from 14 to 22 carbon atoms (C14</w:t>
      </w:r>
      <w:r w:rsidR="00992536" w:rsidRPr="00467B7E">
        <w:rPr>
          <w:rFonts w:ascii="Times New Roman" w:hAnsi="Times New Roman" w:cs="Times New Roman"/>
          <w:noProof/>
          <w:lang w:eastAsia="hr-HR"/>
        </w:rPr>
        <w:t>–</w:t>
      </w:r>
      <w:r w:rsidR="00992536" w:rsidRPr="00467B7E">
        <w:rPr>
          <w:rFonts w:ascii="Times New Roman" w:hAnsi="Times New Roman" w:cs="Times New Roman"/>
          <w:szCs w:val="24"/>
        </w:rPr>
        <w:t>C22).</w:t>
      </w:r>
    </w:p>
    <w:p w14:paraId="449BDA7B" w14:textId="77777777" w:rsidR="0066280C" w:rsidRPr="00467B7E" w:rsidRDefault="0066280C" w:rsidP="00EC7EE2">
      <w:pPr>
        <w:spacing w:line="480" w:lineRule="auto"/>
        <w:jc w:val="both"/>
        <w:rPr>
          <w:rFonts w:ascii="Times New Roman" w:hAnsi="Times New Roman" w:cs="Times New Roman"/>
          <w:lang w:val="en-US" w:eastAsia="hr-HR"/>
        </w:rPr>
      </w:pPr>
    </w:p>
    <w:p w14:paraId="2A1988D6" w14:textId="77777777" w:rsidR="00591F65" w:rsidRPr="00467B7E" w:rsidRDefault="00591F65" w:rsidP="00EC7EE2">
      <w:pPr>
        <w:spacing w:line="480" w:lineRule="auto"/>
        <w:jc w:val="both"/>
        <w:rPr>
          <w:rFonts w:ascii="Times New Roman" w:hAnsi="Times New Roman" w:cs="Times New Roman"/>
          <w:lang w:val="en-US" w:eastAsia="hr-HR"/>
        </w:rPr>
      </w:pPr>
      <w:r w:rsidRPr="00467B7E">
        <w:rPr>
          <w:rFonts w:ascii="Times New Roman" w:hAnsi="Times New Roman" w:cs="Times New Roman"/>
          <w:lang w:val="en-US" w:eastAsia="hr-HR"/>
        </w:rPr>
        <w:t>Data analysis</w:t>
      </w:r>
    </w:p>
    <w:p w14:paraId="6CEAAAEA" w14:textId="05ABADED" w:rsidR="00945538" w:rsidRPr="00467B7E" w:rsidRDefault="00886060" w:rsidP="00945538">
      <w:pPr>
        <w:spacing w:after="120" w:line="480" w:lineRule="auto"/>
        <w:jc w:val="both"/>
        <w:rPr>
          <w:rFonts w:ascii="Times New Roman" w:hAnsi="Times New Roman" w:cs="Times New Roman"/>
          <w:lang w:val="en-US"/>
        </w:rPr>
      </w:pPr>
      <w:r w:rsidRPr="00467B7E">
        <w:rPr>
          <w:rFonts w:ascii="Times New Roman" w:hAnsi="Times New Roman" w:cs="Times New Roman"/>
          <w:lang w:val="en-US" w:eastAsia="hr-HR"/>
        </w:rPr>
        <w:t xml:space="preserve">The principal </w:t>
      </w:r>
      <w:r w:rsidR="00591F65" w:rsidRPr="00467B7E">
        <w:rPr>
          <w:rFonts w:ascii="Times New Roman" w:hAnsi="Times New Roman" w:cs="Times New Roman"/>
          <w:lang w:val="en-US" w:eastAsia="hr-HR"/>
        </w:rPr>
        <w:t xml:space="preserve">component analysis (PCA) </w:t>
      </w:r>
      <w:r w:rsidR="003C35DC" w:rsidRPr="00467B7E">
        <w:rPr>
          <w:rStyle w:val="fontstyle01"/>
          <w:rFonts w:ascii="Times New Roman" w:hAnsi="Times New Roman" w:cs="Times New Roman"/>
          <w:color w:val="auto"/>
          <w:sz w:val="22"/>
          <w:szCs w:val="22"/>
        </w:rPr>
        <w:t xml:space="preserve">was performed in order to </w:t>
      </w:r>
      <w:r w:rsidR="00E94AAD" w:rsidRPr="00467B7E">
        <w:rPr>
          <w:rFonts w:ascii="Times New Roman" w:hAnsi="Times New Roman" w:cs="Times New Roman"/>
          <w:lang w:val="en-US"/>
        </w:rPr>
        <w:t xml:space="preserve">determine </w:t>
      </w:r>
      <w:r w:rsidR="00E94AAD" w:rsidRPr="00467B7E">
        <w:rPr>
          <w:rFonts w:ascii="Times New Roman" w:hAnsi="Times New Roman" w:cs="Times New Roman"/>
          <w:lang w:val="en-US" w:eastAsia="hr-HR"/>
        </w:rPr>
        <w:t xml:space="preserve">influence of </w:t>
      </w:r>
      <w:r w:rsidR="00E94AAD" w:rsidRPr="00467B7E">
        <w:rPr>
          <w:rStyle w:val="fontstyle01"/>
          <w:rFonts w:ascii="Times New Roman" w:hAnsi="Times New Roman" w:cs="Times New Roman"/>
          <w:color w:val="auto"/>
          <w:sz w:val="22"/>
          <w:szCs w:val="22"/>
        </w:rPr>
        <w:t xml:space="preserve">environmental parameters on </w:t>
      </w:r>
      <w:r w:rsidR="00360D6B" w:rsidRPr="00467B7E">
        <w:rPr>
          <w:rFonts w:ascii="Times New Roman" w:hAnsi="Times New Roman" w:cs="Times New Roman"/>
          <w:lang w:val="en-US"/>
        </w:rPr>
        <w:t>fatty acid</w:t>
      </w:r>
      <w:r w:rsidR="00E94AAD" w:rsidRPr="00467B7E">
        <w:rPr>
          <w:rFonts w:ascii="Times New Roman" w:hAnsi="Times New Roman" w:cs="Times New Roman"/>
          <w:lang w:val="en-US" w:eastAsia="hr-HR"/>
        </w:rPr>
        <w:t xml:space="preserve"> composition of six targeted PL and to find out </w:t>
      </w:r>
      <w:r w:rsidR="00E94AAD" w:rsidRPr="00467B7E">
        <w:rPr>
          <w:rFonts w:ascii="Times New Roman" w:hAnsi="Times New Roman" w:cs="Times New Roman"/>
          <w:lang w:val="en-US"/>
        </w:rPr>
        <w:t>PL classes</w:t>
      </w:r>
      <w:r w:rsidR="00E94AAD" w:rsidRPr="00467B7E">
        <w:rPr>
          <w:rFonts w:ascii="Times New Roman" w:hAnsi="Times New Roman" w:cs="Times New Roman"/>
          <w:lang w:val="en-US"/>
        </w:rPr>
        <w:sym w:font="Symbol" w:char="F0A2"/>
      </w:r>
      <w:r w:rsidR="003C35DC" w:rsidRPr="00467B7E">
        <w:rPr>
          <w:rFonts w:ascii="Times New Roman" w:hAnsi="Times New Roman" w:cs="Times New Roman"/>
          <w:lang w:val="en-US"/>
        </w:rPr>
        <w:t xml:space="preserve"> markers for </w:t>
      </w:r>
      <w:r w:rsidR="00C9519A" w:rsidRPr="00467B7E">
        <w:rPr>
          <w:rFonts w:ascii="Times New Roman" w:hAnsi="Times New Roman" w:cs="Times New Roman"/>
          <w:lang w:val="en-US"/>
        </w:rPr>
        <w:t xml:space="preserve">phytoplankton groups revealed by pigment analysis. </w:t>
      </w:r>
      <w:r w:rsidR="001A2247" w:rsidRPr="00467B7E">
        <w:rPr>
          <w:rFonts w:ascii="Times New Roman" w:hAnsi="Times New Roman" w:cs="Times New Roman"/>
          <w:lang w:val="en-US"/>
        </w:rPr>
        <w:t>The PCA</w:t>
      </w:r>
      <w:r w:rsidR="00C9519A" w:rsidRPr="00467B7E">
        <w:rPr>
          <w:rFonts w:ascii="Times New Roman" w:hAnsi="Times New Roman" w:cs="Times New Roman"/>
          <w:lang w:val="en-US"/>
        </w:rPr>
        <w:t xml:space="preserve"> </w:t>
      </w:r>
      <w:r w:rsidR="00591F65" w:rsidRPr="00467B7E">
        <w:rPr>
          <w:rFonts w:ascii="Times New Roman" w:hAnsi="Times New Roman" w:cs="Times New Roman"/>
          <w:lang w:val="en-US" w:eastAsia="hr-HR"/>
        </w:rPr>
        <w:t xml:space="preserve">was performed using </w:t>
      </w:r>
      <w:r w:rsidR="00D7604E" w:rsidRPr="00467B7E">
        <w:rPr>
          <w:rFonts w:ascii="Times New Roman" w:hAnsi="Times New Roman" w:cs="Times New Roman"/>
          <w:lang w:val="en-US" w:eastAsia="hr-HR"/>
        </w:rPr>
        <w:t>Statistica Release 7 software</w:t>
      </w:r>
      <w:r w:rsidR="00011F9D" w:rsidRPr="00467B7E">
        <w:rPr>
          <w:rFonts w:ascii="Times New Roman" w:hAnsi="Times New Roman" w:cs="Times New Roman"/>
          <w:lang w:val="en-US" w:eastAsia="hr-HR"/>
        </w:rPr>
        <w:t>.</w:t>
      </w:r>
      <w:r w:rsidR="00C124BC" w:rsidRPr="00467B7E">
        <w:rPr>
          <w:rFonts w:ascii="Times New Roman" w:hAnsi="Times New Roman" w:cs="Times New Roman"/>
          <w:lang w:val="en-US" w:eastAsia="hr-HR"/>
        </w:rPr>
        <w:t xml:space="preserve"> </w:t>
      </w:r>
      <w:r w:rsidR="0009698A" w:rsidRPr="00467B7E">
        <w:rPr>
          <w:rFonts w:ascii="Times New Roman" w:hAnsi="Times New Roman" w:cs="Times New Roman"/>
          <w:lang w:val="en-US" w:eastAsia="hr-HR"/>
        </w:rPr>
        <w:t xml:space="preserve">PCA was carried out after log-transformation of the data to reduce the </w:t>
      </w:r>
      <w:r w:rsidR="0009698A" w:rsidRPr="00467B7E">
        <w:rPr>
          <w:rFonts w:ascii="Times New Roman" w:hAnsi="Times New Roman" w:cs="Times New Roman"/>
          <w:lang w:val="en-US" w:eastAsia="hr-HR"/>
        </w:rPr>
        <w:lastRenderedPageBreak/>
        <w:t xml:space="preserve">influence of extreme values or outliers. </w:t>
      </w:r>
      <w:r w:rsidR="000700F4" w:rsidRPr="00467B7E">
        <w:rPr>
          <w:rFonts w:ascii="Times New Roman" w:hAnsi="Times New Roman" w:cs="Times New Roman"/>
          <w:lang w:val="en-US" w:eastAsia="hr-HR"/>
        </w:rPr>
        <w:t xml:space="preserve">Due to the </w:t>
      </w:r>
      <w:r w:rsidR="007918E6" w:rsidRPr="00467B7E">
        <w:rPr>
          <w:rFonts w:ascii="Times New Roman" w:hAnsi="Times New Roman" w:cs="Times New Roman"/>
          <w:lang w:val="en-US" w:eastAsia="hr-HR"/>
        </w:rPr>
        <w:t>large</w:t>
      </w:r>
      <w:r w:rsidR="000700F4" w:rsidRPr="00467B7E">
        <w:rPr>
          <w:rFonts w:ascii="Times New Roman" w:hAnsi="Times New Roman" w:cs="Times New Roman"/>
          <w:lang w:val="en-US" w:eastAsia="hr-HR"/>
        </w:rPr>
        <w:t xml:space="preserve"> number of PLFA variables (&gt;100), a</w:t>
      </w:r>
      <w:r w:rsidR="000700F4" w:rsidRPr="00467B7E">
        <w:rPr>
          <w:rFonts w:ascii="Times New Roman" w:hAnsi="Times New Roman" w:cs="Times New Roman"/>
          <w:lang w:val="en-US"/>
        </w:rPr>
        <w:t xml:space="preserve">fter </w:t>
      </w:r>
      <w:r w:rsidR="00945538" w:rsidRPr="00467B7E">
        <w:rPr>
          <w:rFonts w:ascii="Times New Roman" w:hAnsi="Times New Roman" w:cs="Times New Roman"/>
          <w:lang w:val="en-US"/>
        </w:rPr>
        <w:t xml:space="preserve">preliminary PCAs that included all PLFA, the significantly correlated variables </w:t>
      </w:r>
      <w:r w:rsidR="007918E6" w:rsidRPr="00467B7E">
        <w:rPr>
          <w:rFonts w:ascii="Times New Roman" w:hAnsi="Times New Roman" w:cs="Times New Roman"/>
          <w:lang w:val="en-US"/>
        </w:rPr>
        <w:t xml:space="preserve">(factor loadings </w:t>
      </w:r>
      <w:r w:rsidR="007918E6" w:rsidRPr="00467B7E">
        <w:rPr>
          <w:rFonts w:ascii="Times New Roman" w:hAnsi="Times New Roman" w:cs="Times New Roman"/>
          <w:lang w:val="en-US"/>
        </w:rPr>
        <w:sym w:font="Symbol" w:char="F0B3"/>
      </w:r>
      <w:r w:rsidR="007918E6" w:rsidRPr="00467B7E">
        <w:rPr>
          <w:rFonts w:ascii="Times New Roman" w:hAnsi="Times New Roman" w:cs="Times New Roman"/>
          <w:lang w:val="en-US"/>
        </w:rPr>
        <w:t xml:space="preserve"> 0.5) </w:t>
      </w:r>
      <w:r w:rsidR="00945538" w:rsidRPr="00467B7E">
        <w:rPr>
          <w:rFonts w:ascii="Times New Roman" w:hAnsi="Times New Roman" w:cs="Times New Roman"/>
          <w:lang w:val="en-US"/>
        </w:rPr>
        <w:t>were selected for further PCA. Variables that were discarded are listed in the Supplementary Tables S1a and b.</w:t>
      </w:r>
    </w:p>
    <w:p w14:paraId="1FA948A5" w14:textId="2EAAE39C" w:rsidR="006D3F35" w:rsidRPr="00467B7E" w:rsidRDefault="006D3F35" w:rsidP="00945538">
      <w:pPr>
        <w:spacing w:after="120" w:line="480" w:lineRule="auto"/>
        <w:ind w:firstLine="708"/>
        <w:jc w:val="both"/>
        <w:rPr>
          <w:rFonts w:ascii="Times New Roman" w:hAnsi="Times New Roman" w:cs="Times New Roman"/>
          <w:lang w:val="en-US"/>
        </w:rPr>
      </w:pPr>
      <w:r w:rsidRPr="00467B7E">
        <w:rPr>
          <w:rFonts w:ascii="Times New Roman" w:hAnsi="Times New Roman" w:cs="Times New Roman"/>
          <w:lang w:val="en-US"/>
        </w:rPr>
        <w:t>For the calculation of lipid contribution to POC, we assumed that carbon content of lipids was 70%.</w:t>
      </w:r>
    </w:p>
    <w:p w14:paraId="4AC726F2" w14:textId="77777777" w:rsidR="00591F65" w:rsidRPr="00467B7E" w:rsidRDefault="00591F65" w:rsidP="00EC7EE2">
      <w:pPr>
        <w:spacing w:line="480" w:lineRule="auto"/>
        <w:jc w:val="both"/>
        <w:rPr>
          <w:rFonts w:ascii="Times New Roman" w:hAnsi="Times New Roman" w:cs="Times New Roman"/>
          <w:lang w:val="en-US" w:eastAsia="hr-HR"/>
        </w:rPr>
      </w:pPr>
    </w:p>
    <w:p w14:paraId="5E4CCD31" w14:textId="7A54377A" w:rsidR="00E15653" w:rsidRPr="00467B7E" w:rsidRDefault="00E15653" w:rsidP="00EC7EE2">
      <w:pPr>
        <w:spacing w:line="480" w:lineRule="auto"/>
        <w:jc w:val="both"/>
        <w:rPr>
          <w:rFonts w:ascii="Times New Roman" w:hAnsi="Times New Roman" w:cs="Times New Roman"/>
          <w:b/>
          <w:lang w:val="en-US" w:eastAsia="hr-HR"/>
        </w:rPr>
      </w:pPr>
      <w:r w:rsidRPr="00467B7E">
        <w:rPr>
          <w:rFonts w:ascii="Times New Roman" w:hAnsi="Times New Roman" w:cs="Times New Roman"/>
          <w:b/>
          <w:lang w:val="en-US" w:eastAsia="hr-HR"/>
        </w:rPr>
        <w:t>Results</w:t>
      </w:r>
    </w:p>
    <w:p w14:paraId="22F99525" w14:textId="77777777" w:rsidR="00A572A5" w:rsidRPr="00467B7E" w:rsidRDefault="00A572A5" w:rsidP="00EC7EE2">
      <w:pPr>
        <w:spacing w:line="480" w:lineRule="auto"/>
        <w:jc w:val="both"/>
        <w:rPr>
          <w:rFonts w:ascii="Times New Roman" w:hAnsi="Times New Roman" w:cs="Times New Roman"/>
          <w:lang w:val="en-US" w:eastAsia="hr-HR"/>
        </w:rPr>
      </w:pPr>
      <w:r w:rsidRPr="00467B7E">
        <w:rPr>
          <w:rFonts w:ascii="Times New Roman" w:hAnsi="Times New Roman" w:cs="Times New Roman"/>
          <w:lang w:val="en-US" w:eastAsia="hr-HR"/>
        </w:rPr>
        <w:t>Environmental conditions</w:t>
      </w:r>
    </w:p>
    <w:p w14:paraId="5BDB8455" w14:textId="36A4ACAD" w:rsidR="004C47F4" w:rsidRPr="00467B7E" w:rsidRDefault="005E3DFD" w:rsidP="00EC7EE2">
      <w:pPr>
        <w:spacing w:line="480" w:lineRule="auto"/>
        <w:jc w:val="both"/>
        <w:rPr>
          <w:rFonts w:ascii="Times New Roman" w:hAnsi="Times New Roman" w:cs="Times New Roman"/>
          <w:lang w:val="en-US" w:eastAsia="hr-HR"/>
        </w:rPr>
      </w:pPr>
      <w:r w:rsidRPr="00467B7E">
        <w:rPr>
          <w:rFonts w:ascii="Times New Roman" w:hAnsi="Times New Roman" w:cs="Times New Roman"/>
          <w:shd w:val="clear" w:color="auto" w:fill="FFFFFF"/>
          <w:lang w:val="en-US"/>
        </w:rPr>
        <w:t>T</w:t>
      </w:r>
      <w:r w:rsidR="004C47F4" w:rsidRPr="00467B7E">
        <w:rPr>
          <w:rFonts w:ascii="Times New Roman" w:hAnsi="Times New Roman" w:cs="Times New Roman"/>
          <w:shd w:val="clear" w:color="auto" w:fill="FFFFFF"/>
          <w:lang w:val="en-US"/>
        </w:rPr>
        <w:t>emperature</w:t>
      </w:r>
      <w:r w:rsidRPr="00467B7E">
        <w:rPr>
          <w:rFonts w:ascii="Times New Roman" w:hAnsi="Times New Roman" w:cs="Times New Roman"/>
          <w:shd w:val="clear" w:color="auto" w:fill="FFFFFF"/>
          <w:lang w:val="en-US"/>
        </w:rPr>
        <w:t xml:space="preserve"> variations </w:t>
      </w:r>
      <w:r w:rsidR="00E320AE" w:rsidRPr="00467B7E">
        <w:rPr>
          <w:rFonts w:ascii="Times New Roman" w:hAnsi="Times New Roman" w:cs="Times New Roman"/>
          <w:shd w:val="clear" w:color="auto" w:fill="FFFFFF"/>
          <w:lang w:val="en-US"/>
        </w:rPr>
        <w:t xml:space="preserve">in </w:t>
      </w:r>
      <w:r w:rsidR="00904945" w:rsidRPr="00467B7E">
        <w:rPr>
          <w:rFonts w:ascii="Times New Roman" w:hAnsi="Times New Roman" w:cs="Times New Roman"/>
          <w:shd w:val="clear" w:color="auto" w:fill="FFFFFF"/>
          <w:lang w:val="en-US"/>
        </w:rPr>
        <w:t xml:space="preserve">the </w:t>
      </w:r>
      <w:r w:rsidR="00E320AE" w:rsidRPr="00467B7E">
        <w:rPr>
          <w:rFonts w:ascii="Times New Roman" w:hAnsi="Times New Roman" w:cs="Times New Roman"/>
          <w:shd w:val="clear" w:color="auto" w:fill="FFFFFF"/>
          <w:lang w:val="en-US"/>
        </w:rPr>
        <w:t>WRE</w:t>
      </w:r>
      <w:r w:rsidRPr="00467B7E">
        <w:rPr>
          <w:rFonts w:ascii="Times New Roman" w:hAnsi="Times New Roman" w:cs="Times New Roman"/>
          <w:shd w:val="clear" w:color="auto" w:fill="FFFFFF"/>
          <w:lang w:val="en-US"/>
        </w:rPr>
        <w:t xml:space="preserve"> were within a </w:t>
      </w:r>
      <w:r w:rsidR="004C47F4" w:rsidRPr="00467B7E">
        <w:rPr>
          <w:rFonts w:ascii="Times New Roman" w:hAnsi="Times New Roman" w:cs="Times New Roman"/>
          <w:shd w:val="clear" w:color="auto" w:fill="FFFFFF"/>
          <w:lang w:val="en-US"/>
        </w:rPr>
        <w:t>3</w:t>
      </w:r>
      <w:r w:rsidR="006F218B" w:rsidRPr="00467B7E">
        <w:rPr>
          <w:rFonts w:ascii="Times New Roman" w:hAnsi="Times New Roman" w:cs="Times New Roman"/>
          <w:shd w:val="clear" w:color="auto" w:fill="FFFFFF"/>
          <w:lang w:val="en-US"/>
        </w:rPr>
        <w:t>-</w:t>
      </w:r>
      <w:r w:rsidR="004C47F4" w:rsidRPr="00467B7E">
        <w:rPr>
          <w:rFonts w:ascii="Times New Roman" w:hAnsi="Times New Roman" w:cs="Times New Roman"/>
          <w:shd w:val="clear" w:color="auto" w:fill="FFFFFF"/>
          <w:lang w:val="en-US"/>
        </w:rPr>
        <w:t>4</w:t>
      </w:r>
      <w:r w:rsidRPr="00467B7E">
        <w:rPr>
          <w:rFonts w:ascii="Times New Roman" w:hAnsi="Times New Roman" w:cs="Times New Roman"/>
          <w:shd w:val="clear" w:color="auto" w:fill="FFFFFF"/>
          <w:lang w:val="en-US"/>
        </w:rPr>
        <w:t> </w:t>
      </w:r>
      <w:r w:rsidR="004C47F4" w:rsidRPr="00467B7E">
        <w:rPr>
          <w:rFonts w:ascii="Times New Roman" w:hAnsi="Times New Roman" w:cs="Times New Roman"/>
          <w:shd w:val="clear" w:color="auto" w:fill="FFFFFF"/>
          <w:lang w:val="en-US"/>
        </w:rPr>
        <w:sym w:font="Symbol" w:char="F0B0"/>
      </w:r>
      <w:r w:rsidR="004C47F4" w:rsidRPr="00467B7E">
        <w:rPr>
          <w:rFonts w:ascii="Times New Roman" w:hAnsi="Times New Roman" w:cs="Times New Roman"/>
          <w:shd w:val="clear" w:color="auto" w:fill="FFFFFF"/>
          <w:lang w:val="en-US"/>
        </w:rPr>
        <w:t>C</w:t>
      </w:r>
      <w:r w:rsidRPr="00467B7E">
        <w:rPr>
          <w:rFonts w:ascii="Times New Roman" w:hAnsi="Times New Roman" w:cs="Times New Roman"/>
          <w:shd w:val="clear" w:color="auto" w:fill="FFFFFF"/>
          <w:lang w:val="en-US"/>
        </w:rPr>
        <w:t xml:space="preserve"> range </w:t>
      </w:r>
      <w:r w:rsidR="00105055" w:rsidRPr="00467B7E">
        <w:rPr>
          <w:rFonts w:ascii="Times New Roman" w:hAnsi="Times New Roman" w:cs="Times New Roman"/>
          <w:shd w:val="clear" w:color="auto" w:fill="FFFFFF"/>
          <w:lang w:val="en-US"/>
        </w:rPr>
        <w:t>(</w:t>
      </w:r>
      <w:r w:rsidR="00D94DB7" w:rsidRPr="00467B7E">
        <w:rPr>
          <w:rFonts w:ascii="Times New Roman" w:hAnsi="Times New Roman" w:cs="Times New Roman"/>
          <w:shd w:val="clear" w:color="auto" w:fill="FFFFFF"/>
          <w:lang w:val="en-US"/>
        </w:rPr>
        <w:t xml:space="preserve">28.1 to 31.5 </w:t>
      </w:r>
      <w:r w:rsidR="00105055" w:rsidRPr="00467B7E">
        <w:rPr>
          <w:rFonts w:ascii="Times New Roman" w:hAnsi="Times New Roman" w:cs="Times New Roman"/>
          <w:shd w:val="clear" w:color="auto" w:fill="FFFFFF"/>
          <w:lang w:val="en-US"/>
        </w:rPr>
        <w:sym w:font="Symbol" w:char="F0B0"/>
      </w:r>
      <w:r w:rsidR="00105055" w:rsidRPr="00467B7E">
        <w:rPr>
          <w:rFonts w:ascii="Times New Roman" w:hAnsi="Times New Roman" w:cs="Times New Roman"/>
          <w:shd w:val="clear" w:color="auto" w:fill="FFFFFF"/>
          <w:lang w:val="en-US"/>
        </w:rPr>
        <w:t xml:space="preserve">C) </w:t>
      </w:r>
      <w:r w:rsidRPr="00467B7E">
        <w:rPr>
          <w:rFonts w:ascii="Times New Roman" w:hAnsi="Times New Roman" w:cs="Times New Roman"/>
          <w:shd w:val="clear" w:color="auto" w:fill="FFFFFF"/>
          <w:lang w:val="en-US"/>
        </w:rPr>
        <w:t xml:space="preserve">with </w:t>
      </w:r>
      <w:r w:rsidR="002A09ED" w:rsidRPr="00467B7E">
        <w:rPr>
          <w:rFonts w:ascii="Times New Roman" w:hAnsi="Times New Roman" w:cs="Times New Roman"/>
          <w:shd w:val="clear" w:color="auto" w:fill="FFFFFF"/>
          <w:lang w:val="en-US"/>
        </w:rPr>
        <w:t xml:space="preserve">a </w:t>
      </w:r>
      <w:r w:rsidR="004C47F4" w:rsidRPr="00467B7E">
        <w:rPr>
          <w:rFonts w:ascii="Times New Roman" w:hAnsi="Times New Roman" w:cs="Times New Roman"/>
          <w:shd w:val="clear" w:color="auto" w:fill="FFFFFF"/>
          <w:lang w:val="en-US"/>
        </w:rPr>
        <w:t>decreasing</w:t>
      </w:r>
      <w:r w:rsidRPr="00467B7E">
        <w:rPr>
          <w:rFonts w:ascii="Times New Roman" w:hAnsi="Times New Roman" w:cs="Times New Roman"/>
          <w:shd w:val="clear" w:color="auto" w:fill="FFFFFF"/>
          <w:lang w:val="en-US"/>
        </w:rPr>
        <w:t xml:space="preserve"> trend</w:t>
      </w:r>
      <w:r w:rsidR="004C47F4" w:rsidRPr="00467B7E">
        <w:rPr>
          <w:rFonts w:ascii="Times New Roman" w:hAnsi="Times New Roman" w:cs="Times New Roman"/>
          <w:shd w:val="clear" w:color="auto" w:fill="FFFFFF"/>
          <w:lang w:val="en-US"/>
        </w:rPr>
        <w:t xml:space="preserve"> toward</w:t>
      </w:r>
      <w:r w:rsidRPr="00467B7E">
        <w:rPr>
          <w:rFonts w:ascii="Times New Roman" w:hAnsi="Times New Roman" w:cs="Times New Roman"/>
          <w:shd w:val="clear" w:color="auto" w:fill="FFFFFF"/>
          <w:lang w:val="en-US"/>
        </w:rPr>
        <w:t>s</w:t>
      </w:r>
      <w:r w:rsidR="004C47F4" w:rsidRPr="00467B7E">
        <w:rPr>
          <w:rFonts w:ascii="Times New Roman" w:hAnsi="Times New Roman" w:cs="Times New Roman"/>
          <w:shd w:val="clear" w:color="auto" w:fill="FFFFFF"/>
          <w:lang w:val="en-US"/>
        </w:rPr>
        <w:t xml:space="preserve"> marine end-member</w:t>
      </w:r>
      <w:r w:rsidR="00904945" w:rsidRPr="00467B7E">
        <w:rPr>
          <w:rFonts w:ascii="Times New Roman" w:hAnsi="Times New Roman" w:cs="Times New Roman"/>
          <w:shd w:val="clear" w:color="auto" w:fill="FFFFFF"/>
          <w:lang w:val="en-US"/>
        </w:rPr>
        <w:t xml:space="preserve"> (Fig.</w:t>
      </w:r>
      <w:r w:rsidR="005D03DA" w:rsidRPr="00467B7E">
        <w:rPr>
          <w:rFonts w:ascii="Times New Roman" w:hAnsi="Times New Roman" w:cs="Times New Roman"/>
          <w:shd w:val="clear" w:color="auto" w:fill="FFFFFF"/>
          <w:lang w:val="en-US"/>
        </w:rPr>
        <w:t xml:space="preserve"> </w:t>
      </w:r>
      <w:r w:rsidR="00904945" w:rsidRPr="00467B7E">
        <w:rPr>
          <w:rFonts w:ascii="Times New Roman" w:hAnsi="Times New Roman" w:cs="Times New Roman"/>
          <w:shd w:val="clear" w:color="auto" w:fill="FFFFFF"/>
          <w:lang w:val="en-US"/>
        </w:rPr>
        <w:t>2</w:t>
      </w:r>
      <w:r w:rsidR="00D94DB7" w:rsidRPr="00467B7E">
        <w:rPr>
          <w:rFonts w:ascii="Times New Roman" w:hAnsi="Times New Roman" w:cs="Times New Roman"/>
          <w:shd w:val="clear" w:color="auto" w:fill="FFFFFF"/>
          <w:lang w:val="en-US"/>
        </w:rPr>
        <w:t>a</w:t>
      </w:r>
      <w:r w:rsidR="00904945" w:rsidRPr="00467B7E">
        <w:rPr>
          <w:rFonts w:ascii="Times New Roman" w:hAnsi="Times New Roman" w:cs="Times New Roman"/>
          <w:shd w:val="clear" w:color="auto" w:fill="FFFFFF"/>
          <w:lang w:val="en-US"/>
        </w:rPr>
        <w:t>)</w:t>
      </w:r>
      <w:r w:rsidRPr="00467B7E">
        <w:rPr>
          <w:rFonts w:ascii="Times New Roman" w:hAnsi="Times New Roman" w:cs="Times New Roman"/>
          <w:shd w:val="clear" w:color="auto" w:fill="FFFFFF"/>
          <w:lang w:val="en-US"/>
        </w:rPr>
        <w:t>.</w:t>
      </w:r>
      <w:r w:rsidR="004C47F4" w:rsidRPr="00467B7E">
        <w:rPr>
          <w:rFonts w:ascii="Times New Roman" w:hAnsi="Times New Roman" w:cs="Times New Roman"/>
          <w:shd w:val="clear" w:color="auto" w:fill="FFFFFF"/>
          <w:lang w:val="en-US"/>
        </w:rPr>
        <w:t xml:space="preserve"> </w:t>
      </w:r>
      <w:r w:rsidR="00D94DB7" w:rsidRPr="00467B7E">
        <w:rPr>
          <w:rFonts w:ascii="Times New Roman" w:hAnsi="Times New Roman" w:cs="Times New Roman"/>
          <w:shd w:val="clear" w:color="auto" w:fill="FFFFFF"/>
          <w:lang w:val="en-US"/>
        </w:rPr>
        <w:t xml:space="preserve">The KRE was characterized </w:t>
      </w:r>
      <w:r w:rsidR="00BF76F1" w:rsidRPr="00467B7E">
        <w:rPr>
          <w:rFonts w:ascii="Times New Roman" w:hAnsi="Times New Roman" w:cs="Times New Roman"/>
          <w:shd w:val="clear" w:color="auto" w:fill="FFFFFF"/>
          <w:lang w:val="en-US"/>
        </w:rPr>
        <w:t xml:space="preserve">by </w:t>
      </w:r>
      <w:r w:rsidR="003311F9" w:rsidRPr="00467B7E">
        <w:rPr>
          <w:rFonts w:ascii="Times New Roman" w:hAnsi="Times New Roman" w:cs="Times New Roman"/>
          <w:shd w:val="clear" w:color="auto" w:fill="FFFFFF"/>
          <w:lang w:val="en-US"/>
        </w:rPr>
        <w:t>temperature</w:t>
      </w:r>
      <w:r w:rsidR="00D94DB7" w:rsidRPr="00467B7E">
        <w:rPr>
          <w:rFonts w:ascii="Times New Roman" w:hAnsi="Times New Roman" w:cs="Times New Roman"/>
          <w:shd w:val="clear" w:color="auto" w:fill="FFFFFF"/>
          <w:lang w:val="en-US"/>
        </w:rPr>
        <w:t xml:space="preserve"> ranging from 21.9 to 26.2 </w:t>
      </w:r>
      <w:r w:rsidR="00D94DB7" w:rsidRPr="00467B7E">
        <w:rPr>
          <w:rFonts w:ascii="Times New Roman" w:hAnsi="Times New Roman" w:cs="Times New Roman"/>
          <w:shd w:val="clear" w:color="auto" w:fill="FFFFFF"/>
          <w:lang w:val="en-US"/>
        </w:rPr>
        <w:sym w:font="Symbol" w:char="F0B0"/>
      </w:r>
      <w:r w:rsidR="00D94DB7" w:rsidRPr="00467B7E">
        <w:rPr>
          <w:rFonts w:ascii="Times New Roman" w:hAnsi="Times New Roman" w:cs="Times New Roman"/>
          <w:shd w:val="clear" w:color="auto" w:fill="FFFFFF"/>
          <w:lang w:val="en-US"/>
        </w:rPr>
        <w:t xml:space="preserve">C, with </w:t>
      </w:r>
      <w:r w:rsidR="002A09ED" w:rsidRPr="00467B7E">
        <w:rPr>
          <w:rFonts w:ascii="Times New Roman" w:hAnsi="Times New Roman" w:cs="Times New Roman"/>
          <w:shd w:val="clear" w:color="auto" w:fill="FFFFFF"/>
          <w:lang w:val="en-US"/>
        </w:rPr>
        <w:t xml:space="preserve">a </w:t>
      </w:r>
      <w:r w:rsidR="00D94DB7" w:rsidRPr="00467B7E">
        <w:rPr>
          <w:rFonts w:ascii="Times New Roman" w:hAnsi="Times New Roman" w:cs="Times New Roman"/>
          <w:shd w:val="clear" w:color="auto" w:fill="FFFFFF"/>
          <w:lang w:val="en-US"/>
        </w:rPr>
        <w:t>T increase towards marine end-member (Fig.</w:t>
      </w:r>
      <w:r w:rsidR="005D03DA" w:rsidRPr="00467B7E">
        <w:rPr>
          <w:rFonts w:ascii="Times New Roman" w:hAnsi="Times New Roman" w:cs="Times New Roman"/>
          <w:shd w:val="clear" w:color="auto" w:fill="FFFFFF"/>
          <w:lang w:val="en-US"/>
        </w:rPr>
        <w:t xml:space="preserve"> </w:t>
      </w:r>
      <w:r w:rsidR="00D94DB7" w:rsidRPr="00467B7E">
        <w:rPr>
          <w:rFonts w:ascii="Times New Roman" w:hAnsi="Times New Roman" w:cs="Times New Roman"/>
          <w:shd w:val="clear" w:color="auto" w:fill="FFFFFF"/>
          <w:lang w:val="en-US"/>
        </w:rPr>
        <w:t xml:space="preserve">2b). </w:t>
      </w:r>
      <w:r w:rsidR="00DF4BB2" w:rsidRPr="00467B7E">
        <w:rPr>
          <w:rFonts w:ascii="Times New Roman" w:hAnsi="Times New Roman" w:cs="Times New Roman"/>
          <w:shd w:val="clear" w:color="auto" w:fill="FFFFFF"/>
          <w:lang w:val="en-US"/>
        </w:rPr>
        <w:t>C</w:t>
      </w:r>
      <w:r w:rsidR="004C47F4" w:rsidRPr="00467B7E">
        <w:rPr>
          <w:rFonts w:ascii="Times New Roman" w:hAnsi="Times New Roman" w:cs="Times New Roman"/>
          <w:shd w:val="clear" w:color="auto" w:fill="FFFFFF"/>
          <w:lang w:val="en-US"/>
        </w:rPr>
        <w:t xml:space="preserve">oncentrations </w:t>
      </w:r>
      <w:r w:rsidR="00DF4BB2" w:rsidRPr="00467B7E">
        <w:rPr>
          <w:rFonts w:ascii="Times New Roman" w:hAnsi="Times New Roman" w:cs="Times New Roman"/>
          <w:shd w:val="clear" w:color="auto" w:fill="FFFFFF"/>
          <w:lang w:val="en-US"/>
        </w:rPr>
        <w:t xml:space="preserve">of TIN </w:t>
      </w:r>
      <w:r w:rsidR="002A09ED" w:rsidRPr="00467B7E">
        <w:rPr>
          <w:rFonts w:ascii="Times New Roman" w:hAnsi="Times New Roman" w:cs="Times New Roman"/>
          <w:shd w:val="clear" w:color="auto" w:fill="FFFFFF"/>
          <w:lang w:val="en-US"/>
        </w:rPr>
        <w:t xml:space="preserve">were </w:t>
      </w:r>
      <w:r w:rsidR="001B64B1" w:rsidRPr="00467B7E">
        <w:rPr>
          <w:rFonts w:ascii="Times New Roman" w:hAnsi="Times New Roman" w:cs="Times New Roman"/>
          <w:shd w:val="clear" w:color="auto" w:fill="FFFFFF"/>
          <w:lang w:val="en-US"/>
        </w:rPr>
        <w:t>significantly</w:t>
      </w:r>
      <w:r w:rsidR="002A09ED" w:rsidRPr="00467B7E">
        <w:rPr>
          <w:rFonts w:ascii="Times New Roman" w:hAnsi="Times New Roman" w:cs="Times New Roman"/>
          <w:shd w:val="clear" w:color="auto" w:fill="FFFFFF"/>
          <w:lang w:val="en-US"/>
        </w:rPr>
        <w:t xml:space="preserve"> high</w:t>
      </w:r>
      <w:r w:rsidR="001B64B1" w:rsidRPr="00467B7E">
        <w:rPr>
          <w:rFonts w:ascii="Times New Roman" w:hAnsi="Times New Roman" w:cs="Times New Roman"/>
          <w:shd w:val="clear" w:color="auto" w:fill="FFFFFF"/>
          <w:lang w:val="en-US"/>
        </w:rPr>
        <w:t>er</w:t>
      </w:r>
      <w:r w:rsidR="002A09ED" w:rsidRPr="00467B7E">
        <w:rPr>
          <w:rFonts w:ascii="Times New Roman" w:hAnsi="Times New Roman" w:cs="Times New Roman"/>
          <w:shd w:val="clear" w:color="auto" w:fill="FFFFFF"/>
          <w:lang w:val="en-US"/>
        </w:rPr>
        <w:t xml:space="preserve"> in the</w:t>
      </w:r>
      <w:r w:rsidR="00105055" w:rsidRPr="00467B7E">
        <w:rPr>
          <w:rFonts w:ascii="Times New Roman" w:hAnsi="Times New Roman" w:cs="Times New Roman"/>
          <w:shd w:val="clear" w:color="auto" w:fill="FFFFFF"/>
          <w:lang w:val="en-US"/>
        </w:rPr>
        <w:t xml:space="preserve"> </w:t>
      </w:r>
      <w:r w:rsidR="004C47F4" w:rsidRPr="00467B7E">
        <w:rPr>
          <w:rFonts w:ascii="Times New Roman" w:hAnsi="Times New Roman" w:cs="Times New Roman"/>
          <w:shd w:val="clear" w:color="auto" w:fill="FFFFFF"/>
          <w:lang w:val="en-US"/>
        </w:rPr>
        <w:t xml:space="preserve">WRE </w:t>
      </w:r>
      <w:r w:rsidR="004C47F4" w:rsidRPr="00467B7E">
        <w:rPr>
          <w:rFonts w:ascii="Times New Roman" w:hAnsi="Times New Roman" w:cs="Times New Roman"/>
          <w:lang w:val="en-US"/>
        </w:rPr>
        <w:t xml:space="preserve">(4.0-154.9 </w:t>
      </w:r>
      <w:r w:rsidR="006F6534" w:rsidRPr="00467B7E">
        <w:rPr>
          <w:rStyle w:val="fontstyle01"/>
          <w:rFonts w:ascii="Times New Roman" w:hAnsi="Times New Roman" w:cs="Times New Roman"/>
          <w:color w:val="auto"/>
          <w:sz w:val="22"/>
          <w:szCs w:val="22"/>
        </w:rPr>
        <w:t>µmol L</w:t>
      </w:r>
      <w:r w:rsidR="006F6534" w:rsidRPr="00467B7E">
        <w:rPr>
          <w:rStyle w:val="fontstyle01"/>
          <w:rFonts w:ascii="Times New Roman" w:hAnsi="Times New Roman" w:cs="Times New Roman"/>
          <w:color w:val="auto"/>
          <w:sz w:val="22"/>
          <w:szCs w:val="22"/>
          <w:vertAlign w:val="superscript"/>
        </w:rPr>
        <w:t>-1</w:t>
      </w:r>
      <w:r w:rsidR="004C47F4" w:rsidRPr="00467B7E">
        <w:rPr>
          <w:rFonts w:ascii="Times New Roman" w:hAnsi="Times New Roman" w:cs="Times New Roman"/>
          <w:lang w:val="en-US"/>
        </w:rPr>
        <w:t xml:space="preserve">) </w:t>
      </w:r>
      <w:r w:rsidR="001B64B1" w:rsidRPr="00467B7E">
        <w:rPr>
          <w:rFonts w:ascii="Times New Roman" w:hAnsi="Times New Roman" w:cs="Times New Roman"/>
          <w:lang w:val="en-US"/>
        </w:rPr>
        <w:t>than</w:t>
      </w:r>
      <w:r w:rsidR="004C47F4" w:rsidRPr="00467B7E">
        <w:rPr>
          <w:rFonts w:ascii="Times New Roman" w:hAnsi="Times New Roman" w:cs="Times New Roman"/>
          <w:lang w:val="en-US"/>
        </w:rPr>
        <w:t xml:space="preserve"> </w:t>
      </w:r>
      <w:r w:rsidR="001B64B1" w:rsidRPr="00467B7E">
        <w:rPr>
          <w:rFonts w:ascii="Times New Roman" w:hAnsi="Times New Roman" w:cs="Times New Roman"/>
          <w:lang w:val="en-US"/>
        </w:rPr>
        <w:t xml:space="preserve">in </w:t>
      </w:r>
      <w:r w:rsidR="002A60E1" w:rsidRPr="00467B7E">
        <w:rPr>
          <w:rFonts w:ascii="Times New Roman" w:hAnsi="Times New Roman" w:cs="Times New Roman"/>
          <w:lang w:val="en-US"/>
        </w:rPr>
        <w:t xml:space="preserve">the </w:t>
      </w:r>
      <w:r w:rsidR="004C47F4" w:rsidRPr="00467B7E">
        <w:rPr>
          <w:rFonts w:ascii="Times New Roman" w:hAnsi="Times New Roman" w:cs="Times New Roman"/>
          <w:lang w:val="en-US"/>
        </w:rPr>
        <w:t>KRE (1.</w:t>
      </w:r>
      <w:r w:rsidR="00D94DB7" w:rsidRPr="00467B7E">
        <w:rPr>
          <w:rFonts w:ascii="Times New Roman" w:hAnsi="Times New Roman" w:cs="Times New Roman"/>
          <w:lang w:val="en-US"/>
        </w:rPr>
        <w:t>9</w:t>
      </w:r>
      <w:r w:rsidR="004C47F4" w:rsidRPr="00467B7E">
        <w:rPr>
          <w:rFonts w:ascii="Times New Roman" w:hAnsi="Times New Roman" w:cs="Times New Roman"/>
          <w:lang w:val="en-US"/>
        </w:rPr>
        <w:t xml:space="preserve">-5.8 </w:t>
      </w:r>
      <w:r w:rsidR="006F6534" w:rsidRPr="00467B7E">
        <w:rPr>
          <w:rStyle w:val="fontstyle01"/>
          <w:rFonts w:ascii="Times New Roman" w:hAnsi="Times New Roman" w:cs="Times New Roman"/>
          <w:color w:val="auto"/>
          <w:sz w:val="22"/>
          <w:szCs w:val="22"/>
        </w:rPr>
        <w:t>µmol L</w:t>
      </w:r>
      <w:r w:rsidR="006F6534" w:rsidRPr="00467B7E">
        <w:rPr>
          <w:rStyle w:val="fontstyle01"/>
          <w:rFonts w:ascii="Times New Roman" w:hAnsi="Times New Roman" w:cs="Times New Roman"/>
          <w:color w:val="auto"/>
          <w:sz w:val="22"/>
          <w:szCs w:val="22"/>
          <w:vertAlign w:val="superscript"/>
        </w:rPr>
        <w:t>-1</w:t>
      </w:r>
      <w:r w:rsidR="004C47F4" w:rsidRPr="00467B7E">
        <w:rPr>
          <w:rFonts w:ascii="Times New Roman" w:hAnsi="Times New Roman" w:cs="Times New Roman"/>
          <w:lang w:val="en-US"/>
        </w:rPr>
        <w:t xml:space="preserve">). </w:t>
      </w:r>
      <w:r w:rsidR="003C3E66" w:rsidRPr="00467B7E">
        <w:rPr>
          <w:rFonts w:ascii="Times New Roman" w:hAnsi="Times New Roman" w:cs="Times New Roman"/>
          <w:lang w:val="en-US"/>
        </w:rPr>
        <w:t xml:space="preserve">The concentrations of </w:t>
      </w:r>
      <w:r w:rsidR="004C47F4" w:rsidRPr="00467B7E">
        <w:rPr>
          <w:rFonts w:ascii="Times New Roman" w:hAnsi="Times New Roman" w:cs="Times New Roman"/>
          <w:lang w:val="en-US"/>
        </w:rPr>
        <w:t>PO</w:t>
      </w:r>
      <w:r w:rsidR="004C47F4" w:rsidRPr="00467B7E">
        <w:rPr>
          <w:rFonts w:ascii="Times New Roman" w:hAnsi="Times New Roman" w:cs="Times New Roman"/>
          <w:vertAlign w:val="subscript"/>
          <w:lang w:val="en-US"/>
        </w:rPr>
        <w:t>4</w:t>
      </w:r>
      <w:r w:rsidR="004C47F4" w:rsidRPr="00467B7E">
        <w:rPr>
          <w:rFonts w:ascii="Times New Roman" w:hAnsi="Times New Roman" w:cs="Times New Roman"/>
          <w:vertAlign w:val="superscript"/>
          <w:lang w:val="en-US"/>
        </w:rPr>
        <w:t>3</w:t>
      </w:r>
      <w:r w:rsidR="004C47F4" w:rsidRPr="00467B7E">
        <w:rPr>
          <w:rFonts w:ascii="Times New Roman" w:hAnsi="Times New Roman" w:cs="Times New Roman"/>
          <w:lang w:val="en-US"/>
        </w:rPr>
        <w:t xml:space="preserve">¯ varied </w:t>
      </w:r>
      <w:r w:rsidR="001B64B1" w:rsidRPr="00467B7E">
        <w:rPr>
          <w:rFonts w:ascii="Times New Roman" w:hAnsi="Times New Roman" w:cs="Times New Roman"/>
          <w:lang w:val="en-US"/>
        </w:rPr>
        <w:t xml:space="preserve">within </w:t>
      </w:r>
      <w:r w:rsidR="004C47F4" w:rsidRPr="00467B7E">
        <w:rPr>
          <w:rFonts w:ascii="Times New Roman" w:hAnsi="Times New Roman" w:cs="Times New Roman"/>
          <w:lang w:val="en-US"/>
        </w:rPr>
        <w:t>0.</w:t>
      </w:r>
      <w:r w:rsidR="001D0B1B" w:rsidRPr="00467B7E">
        <w:rPr>
          <w:rFonts w:ascii="Times New Roman" w:hAnsi="Times New Roman" w:cs="Times New Roman"/>
          <w:lang w:val="en-US"/>
        </w:rPr>
        <w:t>48</w:t>
      </w:r>
      <w:r w:rsidR="004C47F4" w:rsidRPr="00467B7E">
        <w:rPr>
          <w:rFonts w:ascii="Times New Roman" w:hAnsi="Times New Roman" w:cs="Times New Roman"/>
          <w:lang w:val="en-US"/>
        </w:rPr>
        <w:t>-</w:t>
      </w:r>
      <w:r w:rsidR="001D0B1B" w:rsidRPr="00467B7E">
        <w:rPr>
          <w:rFonts w:ascii="Times New Roman" w:hAnsi="Times New Roman" w:cs="Times New Roman"/>
          <w:lang w:val="en-US"/>
        </w:rPr>
        <w:t>1</w:t>
      </w:r>
      <w:r w:rsidR="004C47F4" w:rsidRPr="00467B7E">
        <w:rPr>
          <w:rFonts w:ascii="Times New Roman" w:hAnsi="Times New Roman" w:cs="Times New Roman"/>
          <w:lang w:val="en-US"/>
        </w:rPr>
        <w:t>.9</w:t>
      </w:r>
      <w:r w:rsidR="001D0B1B" w:rsidRPr="00467B7E">
        <w:rPr>
          <w:rFonts w:ascii="Times New Roman" w:hAnsi="Times New Roman" w:cs="Times New Roman"/>
          <w:lang w:val="en-US"/>
        </w:rPr>
        <w:t>8</w:t>
      </w:r>
      <w:r w:rsidR="004C47F4" w:rsidRPr="00467B7E">
        <w:rPr>
          <w:rFonts w:ascii="Times New Roman" w:hAnsi="Times New Roman" w:cs="Times New Roman"/>
          <w:lang w:val="en-US"/>
        </w:rPr>
        <w:t xml:space="preserve"> </w:t>
      </w:r>
      <w:r w:rsidR="006F6534" w:rsidRPr="00467B7E">
        <w:rPr>
          <w:rStyle w:val="fontstyle01"/>
          <w:rFonts w:ascii="Times New Roman" w:hAnsi="Times New Roman" w:cs="Times New Roman"/>
          <w:color w:val="auto"/>
          <w:sz w:val="22"/>
          <w:szCs w:val="22"/>
        </w:rPr>
        <w:t>µmol L</w:t>
      </w:r>
      <w:r w:rsidR="006F6534" w:rsidRPr="00467B7E">
        <w:rPr>
          <w:rStyle w:val="fontstyle01"/>
          <w:rFonts w:ascii="Times New Roman" w:hAnsi="Times New Roman" w:cs="Times New Roman"/>
          <w:color w:val="auto"/>
          <w:sz w:val="22"/>
          <w:szCs w:val="22"/>
          <w:vertAlign w:val="superscript"/>
        </w:rPr>
        <w:t>-1</w:t>
      </w:r>
      <w:r w:rsidR="004C47F4" w:rsidRPr="00467B7E">
        <w:rPr>
          <w:rFonts w:ascii="Times New Roman" w:hAnsi="Times New Roman" w:cs="Times New Roman"/>
          <w:lang w:val="en-US"/>
        </w:rPr>
        <w:t xml:space="preserve"> and 0.21-0.</w:t>
      </w:r>
      <w:r w:rsidR="001D0B1B" w:rsidRPr="00467B7E">
        <w:rPr>
          <w:rFonts w:ascii="Times New Roman" w:hAnsi="Times New Roman" w:cs="Times New Roman"/>
          <w:lang w:val="en-US"/>
        </w:rPr>
        <w:t>69</w:t>
      </w:r>
      <w:r w:rsidR="004C47F4" w:rsidRPr="00467B7E">
        <w:rPr>
          <w:rFonts w:ascii="Times New Roman" w:hAnsi="Times New Roman" w:cs="Times New Roman"/>
          <w:lang w:val="en-US"/>
        </w:rPr>
        <w:t xml:space="preserve"> </w:t>
      </w:r>
      <w:r w:rsidR="006F6534" w:rsidRPr="00467B7E">
        <w:rPr>
          <w:rStyle w:val="fontstyle01"/>
          <w:rFonts w:ascii="Times New Roman" w:hAnsi="Times New Roman" w:cs="Times New Roman"/>
          <w:color w:val="auto"/>
          <w:sz w:val="22"/>
          <w:szCs w:val="22"/>
        </w:rPr>
        <w:t>µmol L</w:t>
      </w:r>
      <w:r w:rsidR="006F6534" w:rsidRPr="00467B7E">
        <w:rPr>
          <w:rStyle w:val="fontstyle01"/>
          <w:rFonts w:ascii="Times New Roman" w:hAnsi="Times New Roman" w:cs="Times New Roman"/>
          <w:color w:val="auto"/>
          <w:sz w:val="22"/>
          <w:szCs w:val="22"/>
          <w:vertAlign w:val="superscript"/>
        </w:rPr>
        <w:t xml:space="preserve">-1 </w:t>
      </w:r>
      <w:r w:rsidR="004C47F4" w:rsidRPr="00467B7E">
        <w:rPr>
          <w:rFonts w:ascii="Times New Roman" w:hAnsi="Times New Roman" w:cs="Times New Roman"/>
          <w:lang w:val="en-US" w:eastAsia="hr-HR"/>
        </w:rPr>
        <w:t xml:space="preserve">in the </w:t>
      </w:r>
      <w:r w:rsidR="00D94DB7" w:rsidRPr="00467B7E">
        <w:rPr>
          <w:rFonts w:ascii="Times New Roman" w:hAnsi="Times New Roman" w:cs="Times New Roman"/>
          <w:lang w:val="en-US" w:eastAsia="hr-HR"/>
        </w:rPr>
        <w:t>W</w:t>
      </w:r>
      <w:r w:rsidR="004C47F4" w:rsidRPr="00467B7E">
        <w:rPr>
          <w:rFonts w:ascii="Times New Roman" w:hAnsi="Times New Roman" w:cs="Times New Roman"/>
          <w:lang w:val="en-US" w:eastAsia="hr-HR"/>
        </w:rPr>
        <w:t xml:space="preserve">RE and </w:t>
      </w:r>
      <w:r w:rsidR="00D94DB7" w:rsidRPr="00467B7E">
        <w:rPr>
          <w:rFonts w:ascii="Times New Roman" w:hAnsi="Times New Roman" w:cs="Times New Roman"/>
          <w:lang w:val="en-US" w:eastAsia="hr-HR"/>
        </w:rPr>
        <w:t>K</w:t>
      </w:r>
      <w:r w:rsidR="004C47F4" w:rsidRPr="00467B7E">
        <w:rPr>
          <w:rFonts w:ascii="Times New Roman" w:hAnsi="Times New Roman" w:cs="Times New Roman"/>
          <w:lang w:val="en-US" w:eastAsia="hr-HR"/>
        </w:rPr>
        <w:t>RE, respectively (Fig</w:t>
      </w:r>
      <w:r w:rsidR="00616A28" w:rsidRPr="00467B7E">
        <w:rPr>
          <w:rFonts w:ascii="Times New Roman" w:hAnsi="Times New Roman" w:cs="Times New Roman"/>
          <w:lang w:val="en-US" w:eastAsia="hr-HR"/>
        </w:rPr>
        <w:t>s</w:t>
      </w:r>
      <w:r w:rsidR="004C47F4" w:rsidRPr="00467B7E">
        <w:rPr>
          <w:rFonts w:ascii="Times New Roman" w:hAnsi="Times New Roman" w:cs="Times New Roman"/>
          <w:lang w:val="en-US" w:eastAsia="hr-HR"/>
        </w:rPr>
        <w:t xml:space="preserve">. </w:t>
      </w:r>
      <w:r w:rsidR="00634090" w:rsidRPr="00467B7E">
        <w:rPr>
          <w:rFonts w:ascii="Times New Roman" w:hAnsi="Times New Roman" w:cs="Times New Roman"/>
          <w:lang w:val="en-US" w:eastAsia="hr-HR"/>
        </w:rPr>
        <w:t>2</w:t>
      </w:r>
      <w:r w:rsidR="004C47F4" w:rsidRPr="00467B7E">
        <w:rPr>
          <w:rFonts w:ascii="Times New Roman" w:hAnsi="Times New Roman" w:cs="Times New Roman"/>
          <w:lang w:val="en-US" w:eastAsia="hr-HR"/>
        </w:rPr>
        <w:t>a</w:t>
      </w:r>
      <w:r w:rsidR="00616A28" w:rsidRPr="00467B7E">
        <w:rPr>
          <w:rFonts w:ascii="Times New Roman" w:hAnsi="Times New Roman" w:cs="Times New Roman"/>
          <w:lang w:val="en-US" w:eastAsia="hr-HR"/>
        </w:rPr>
        <w:t xml:space="preserve"> and b</w:t>
      </w:r>
      <w:r w:rsidR="004C47F4" w:rsidRPr="00467B7E">
        <w:rPr>
          <w:rFonts w:ascii="Times New Roman" w:hAnsi="Times New Roman" w:cs="Times New Roman"/>
          <w:lang w:val="en-US" w:eastAsia="hr-HR"/>
        </w:rPr>
        <w:t>).</w:t>
      </w:r>
      <w:r w:rsidR="00D53812" w:rsidRPr="00467B7E">
        <w:rPr>
          <w:rFonts w:ascii="Times New Roman" w:hAnsi="Times New Roman" w:cs="Times New Roman"/>
          <w:lang w:val="en-US" w:eastAsia="hr-HR"/>
        </w:rPr>
        <w:t xml:space="preserve"> </w:t>
      </w:r>
      <w:r w:rsidR="0053359A" w:rsidRPr="00467B7E">
        <w:rPr>
          <w:rFonts w:ascii="Times New Roman" w:hAnsi="Times New Roman" w:cs="Times New Roman"/>
          <w:lang w:val="en-US" w:eastAsia="hr-HR"/>
        </w:rPr>
        <w:t>As a result, r</w:t>
      </w:r>
      <w:r w:rsidR="003C3E66" w:rsidRPr="00467B7E">
        <w:rPr>
          <w:rFonts w:ascii="Times New Roman" w:hAnsi="Times New Roman" w:cs="Times New Roman"/>
          <w:lang w:val="en-US" w:eastAsia="hr-HR"/>
        </w:rPr>
        <w:t xml:space="preserve">atio of </w:t>
      </w:r>
      <w:r w:rsidR="004C54E7" w:rsidRPr="00467B7E">
        <w:rPr>
          <w:rFonts w:ascii="Times New Roman" w:hAnsi="Times New Roman" w:cs="Times New Roman"/>
          <w:lang w:val="en-US" w:eastAsia="hr-HR"/>
        </w:rPr>
        <w:t>N/P was much higher</w:t>
      </w:r>
      <w:r w:rsidR="001B64B1" w:rsidRPr="00467B7E">
        <w:rPr>
          <w:rFonts w:ascii="Times New Roman" w:hAnsi="Times New Roman" w:cs="Times New Roman"/>
          <w:lang w:val="en-US" w:eastAsia="hr-HR"/>
        </w:rPr>
        <w:t>, with wider range as well,</w:t>
      </w:r>
      <w:r w:rsidR="004C54E7" w:rsidRPr="00467B7E">
        <w:rPr>
          <w:rFonts w:ascii="Times New Roman" w:hAnsi="Times New Roman" w:cs="Times New Roman"/>
          <w:lang w:val="en-US" w:eastAsia="hr-HR"/>
        </w:rPr>
        <w:t xml:space="preserve"> in the WRE (</w:t>
      </w:r>
      <w:r w:rsidR="00D94DB7" w:rsidRPr="00467B7E">
        <w:rPr>
          <w:rFonts w:ascii="Times New Roman" w:hAnsi="Times New Roman" w:cs="Times New Roman"/>
          <w:lang w:val="en-US" w:eastAsia="hr-HR"/>
        </w:rPr>
        <w:t xml:space="preserve">2.2-232.5, </w:t>
      </w:r>
      <w:r w:rsidR="004C54E7" w:rsidRPr="00467B7E">
        <w:rPr>
          <w:rFonts w:ascii="Times New Roman" w:hAnsi="Times New Roman" w:cs="Times New Roman"/>
          <w:lang w:val="en-US" w:eastAsia="hr-HR"/>
        </w:rPr>
        <w:t xml:space="preserve">average </w:t>
      </w:r>
      <w:r w:rsidR="00D94DB7" w:rsidRPr="00467B7E">
        <w:rPr>
          <w:rFonts w:ascii="Times New Roman" w:hAnsi="Times New Roman" w:cs="Times New Roman"/>
          <w:lang w:val="en-US" w:eastAsia="hr-HR"/>
        </w:rPr>
        <w:t>77.6) than in the KRE (7.6-24.4, average 12.0)</w:t>
      </w:r>
      <w:r w:rsidR="00A728AD" w:rsidRPr="00467B7E">
        <w:rPr>
          <w:rFonts w:ascii="Times New Roman" w:hAnsi="Times New Roman" w:cs="Times New Roman"/>
          <w:lang w:val="en-US" w:eastAsia="hr-HR"/>
        </w:rPr>
        <w:t>.</w:t>
      </w:r>
    </w:p>
    <w:p w14:paraId="0F708D32" w14:textId="26350419" w:rsidR="00874365" w:rsidRPr="00467B7E" w:rsidRDefault="00874365" w:rsidP="00EC7EE2">
      <w:pPr>
        <w:spacing w:line="480" w:lineRule="auto"/>
        <w:jc w:val="both"/>
        <w:rPr>
          <w:rFonts w:ascii="Times New Roman" w:hAnsi="Times New Roman" w:cs="Times New Roman"/>
          <w:shd w:val="clear" w:color="auto" w:fill="FFFFFF"/>
          <w:lang w:val="en-US"/>
        </w:rPr>
      </w:pPr>
      <w:r w:rsidRPr="00467B7E">
        <w:rPr>
          <w:rFonts w:ascii="Times New Roman" w:hAnsi="Times New Roman" w:cs="Times New Roman"/>
          <w:shd w:val="clear" w:color="auto" w:fill="FFFFFF"/>
          <w:lang w:val="en-US"/>
        </w:rPr>
        <w:tab/>
      </w:r>
      <w:r w:rsidR="00BF76F1" w:rsidRPr="00467B7E">
        <w:rPr>
          <w:rFonts w:ascii="Times New Roman" w:hAnsi="Times New Roman" w:cs="Times New Roman"/>
          <w:shd w:val="clear" w:color="auto" w:fill="FFFFFF"/>
          <w:lang w:val="en-US"/>
        </w:rPr>
        <w:t xml:space="preserve">Autotrophic plankton community was much more abundant in the WRE </w:t>
      </w:r>
      <w:r w:rsidR="00B46B65" w:rsidRPr="00467B7E">
        <w:rPr>
          <w:rFonts w:ascii="Times New Roman" w:hAnsi="Times New Roman" w:cs="Times New Roman"/>
          <w:shd w:val="clear" w:color="auto" w:fill="FFFFFF"/>
          <w:lang w:val="en-US"/>
        </w:rPr>
        <w:t>in comparison</w:t>
      </w:r>
      <w:r w:rsidR="00BF76F1" w:rsidRPr="00467B7E">
        <w:rPr>
          <w:rFonts w:ascii="Times New Roman" w:hAnsi="Times New Roman" w:cs="Times New Roman"/>
          <w:shd w:val="clear" w:color="auto" w:fill="FFFFFF"/>
          <w:lang w:val="en-US"/>
        </w:rPr>
        <w:t xml:space="preserve"> to the KRE </w:t>
      </w:r>
      <w:r w:rsidR="00B302A5" w:rsidRPr="00467B7E">
        <w:rPr>
          <w:rFonts w:ascii="Times New Roman" w:hAnsi="Times New Roman" w:cs="Times New Roman"/>
          <w:shd w:val="clear" w:color="auto" w:fill="FFFFFF"/>
          <w:lang w:val="en-US"/>
        </w:rPr>
        <w:t xml:space="preserve">(Figs. 3a and b). </w:t>
      </w:r>
      <w:r w:rsidR="001A4140" w:rsidRPr="00467B7E">
        <w:rPr>
          <w:rFonts w:ascii="Times New Roman" w:hAnsi="Times New Roman" w:cs="Times New Roman"/>
          <w:shd w:val="clear" w:color="auto" w:fill="FFFFFF"/>
          <w:lang w:val="en-US"/>
        </w:rPr>
        <w:t>C</w:t>
      </w:r>
      <w:r w:rsidR="00B302A5" w:rsidRPr="00467B7E">
        <w:rPr>
          <w:rFonts w:ascii="Times New Roman" w:hAnsi="Times New Roman" w:cs="Times New Roman"/>
          <w:shd w:val="clear" w:color="auto" w:fill="FFFFFF"/>
          <w:lang w:val="en-US"/>
        </w:rPr>
        <w:t xml:space="preserve">oncentrations </w:t>
      </w:r>
      <w:r w:rsidR="001A4140" w:rsidRPr="00467B7E">
        <w:rPr>
          <w:rFonts w:ascii="Times New Roman" w:hAnsi="Times New Roman" w:cs="Times New Roman"/>
          <w:shd w:val="clear" w:color="auto" w:fill="FFFFFF"/>
          <w:lang w:val="en-US"/>
        </w:rPr>
        <w:t xml:space="preserve">of Chl </w:t>
      </w:r>
      <w:r w:rsidR="001A4140" w:rsidRPr="00467B7E">
        <w:rPr>
          <w:rFonts w:ascii="Times New Roman" w:hAnsi="Times New Roman" w:cs="Times New Roman"/>
          <w:i/>
          <w:shd w:val="clear" w:color="auto" w:fill="FFFFFF"/>
          <w:lang w:val="en-US"/>
        </w:rPr>
        <w:t>a</w:t>
      </w:r>
      <w:r w:rsidR="001A4140" w:rsidRPr="00467B7E">
        <w:rPr>
          <w:rFonts w:ascii="Times New Roman" w:hAnsi="Times New Roman" w:cs="Times New Roman"/>
          <w:shd w:val="clear" w:color="auto" w:fill="FFFFFF"/>
          <w:lang w:val="en-US"/>
        </w:rPr>
        <w:t xml:space="preserve"> </w:t>
      </w:r>
      <w:r w:rsidR="00B302A5" w:rsidRPr="00467B7E">
        <w:rPr>
          <w:rFonts w:ascii="Times New Roman" w:hAnsi="Times New Roman" w:cs="Times New Roman"/>
          <w:shd w:val="clear" w:color="auto" w:fill="FFFFFF"/>
          <w:lang w:val="en-US"/>
        </w:rPr>
        <w:t xml:space="preserve">ranged </w:t>
      </w:r>
      <w:r w:rsidR="00D510F9" w:rsidRPr="00467B7E">
        <w:rPr>
          <w:rFonts w:ascii="Times New Roman" w:hAnsi="Times New Roman" w:cs="Times New Roman"/>
          <w:shd w:val="clear" w:color="auto" w:fill="FFFFFF"/>
          <w:lang w:val="en-US"/>
        </w:rPr>
        <w:t xml:space="preserve">from </w:t>
      </w:r>
      <w:r w:rsidR="007B589C" w:rsidRPr="00467B7E">
        <w:rPr>
          <w:rFonts w:ascii="Times New Roman" w:hAnsi="Times New Roman" w:cs="Times New Roman"/>
          <w:shd w:val="clear" w:color="auto" w:fill="FFFFFF"/>
          <w:lang w:val="en-US"/>
        </w:rPr>
        <w:t>2.45</w:t>
      </w:r>
      <w:r w:rsidR="00D510F9" w:rsidRPr="00467B7E">
        <w:rPr>
          <w:rFonts w:ascii="Times New Roman" w:hAnsi="Times New Roman" w:cs="Times New Roman"/>
          <w:shd w:val="clear" w:color="auto" w:fill="FFFFFF"/>
          <w:lang w:val="en-US"/>
        </w:rPr>
        <w:t xml:space="preserve"> to 87.71 µg L</w:t>
      </w:r>
      <w:r w:rsidR="00D510F9" w:rsidRPr="00467B7E">
        <w:rPr>
          <w:rFonts w:ascii="Times New Roman" w:hAnsi="Times New Roman" w:cs="Times New Roman"/>
          <w:shd w:val="clear" w:color="auto" w:fill="FFFFFF"/>
          <w:vertAlign w:val="superscript"/>
          <w:lang w:val="en-US"/>
        </w:rPr>
        <w:t>-1</w:t>
      </w:r>
      <w:r w:rsidR="00D510F9" w:rsidRPr="00467B7E">
        <w:rPr>
          <w:rFonts w:ascii="Times New Roman" w:hAnsi="Times New Roman" w:cs="Times New Roman"/>
          <w:shd w:val="clear" w:color="auto" w:fill="FFFFFF"/>
          <w:lang w:val="en-US"/>
        </w:rPr>
        <w:t xml:space="preserve"> (average </w:t>
      </w:r>
      <w:r w:rsidR="007B589C" w:rsidRPr="00467B7E">
        <w:rPr>
          <w:rFonts w:ascii="Times New Roman" w:hAnsi="Times New Roman" w:cs="Times New Roman"/>
          <w:shd w:val="clear" w:color="auto" w:fill="FFFFFF"/>
          <w:lang w:val="en-US"/>
        </w:rPr>
        <w:t>30.10</w:t>
      </w:r>
      <w:r w:rsidR="00D510F9" w:rsidRPr="00467B7E">
        <w:rPr>
          <w:rFonts w:ascii="Times New Roman" w:hAnsi="Times New Roman" w:cs="Times New Roman"/>
          <w:shd w:val="clear" w:color="auto" w:fill="FFFFFF"/>
          <w:lang w:val="en-US"/>
        </w:rPr>
        <w:t xml:space="preserve"> µg L</w:t>
      </w:r>
      <w:r w:rsidR="00D510F9" w:rsidRPr="00467B7E">
        <w:rPr>
          <w:rFonts w:ascii="Times New Roman" w:hAnsi="Times New Roman" w:cs="Times New Roman"/>
          <w:shd w:val="clear" w:color="auto" w:fill="FFFFFF"/>
          <w:vertAlign w:val="superscript"/>
          <w:lang w:val="en-US"/>
        </w:rPr>
        <w:t>-1</w:t>
      </w:r>
      <w:r w:rsidR="00D510F9" w:rsidRPr="00467B7E">
        <w:rPr>
          <w:rFonts w:ascii="Times New Roman" w:hAnsi="Times New Roman" w:cs="Times New Roman"/>
          <w:shd w:val="clear" w:color="auto" w:fill="FFFFFF"/>
          <w:lang w:val="en-US"/>
        </w:rPr>
        <w:t xml:space="preserve">), and </w:t>
      </w:r>
      <w:r w:rsidR="00B46B65" w:rsidRPr="00467B7E">
        <w:rPr>
          <w:rFonts w:ascii="Times New Roman" w:hAnsi="Times New Roman" w:cs="Times New Roman"/>
          <w:shd w:val="clear" w:color="auto" w:fill="FFFFFF"/>
          <w:lang w:val="en-US"/>
        </w:rPr>
        <w:t xml:space="preserve">from </w:t>
      </w:r>
      <w:r w:rsidR="00D510F9" w:rsidRPr="00467B7E">
        <w:rPr>
          <w:rFonts w:ascii="Times New Roman" w:hAnsi="Times New Roman" w:cs="Times New Roman"/>
          <w:shd w:val="clear" w:color="auto" w:fill="FFFFFF"/>
          <w:lang w:val="en-US"/>
        </w:rPr>
        <w:t>0.</w:t>
      </w:r>
      <w:r w:rsidR="007B589C" w:rsidRPr="00467B7E">
        <w:rPr>
          <w:rFonts w:ascii="Times New Roman" w:hAnsi="Times New Roman" w:cs="Times New Roman"/>
          <w:shd w:val="clear" w:color="auto" w:fill="FFFFFF"/>
          <w:lang w:val="en-US"/>
        </w:rPr>
        <w:t>28</w:t>
      </w:r>
      <w:r w:rsidR="00D510F9" w:rsidRPr="00467B7E">
        <w:rPr>
          <w:rFonts w:ascii="Times New Roman" w:hAnsi="Times New Roman" w:cs="Times New Roman"/>
          <w:shd w:val="clear" w:color="auto" w:fill="FFFFFF"/>
          <w:lang w:val="en-US"/>
        </w:rPr>
        <w:t xml:space="preserve"> to </w:t>
      </w:r>
      <w:r w:rsidR="007B589C" w:rsidRPr="00467B7E">
        <w:rPr>
          <w:rFonts w:ascii="Times New Roman" w:hAnsi="Times New Roman" w:cs="Times New Roman"/>
          <w:shd w:val="clear" w:color="auto" w:fill="FFFFFF"/>
          <w:lang w:val="en-US"/>
        </w:rPr>
        <w:t>1.31</w:t>
      </w:r>
      <w:r w:rsidR="00D510F9" w:rsidRPr="00467B7E">
        <w:rPr>
          <w:rFonts w:ascii="Times New Roman" w:hAnsi="Times New Roman" w:cs="Times New Roman"/>
          <w:shd w:val="clear" w:color="auto" w:fill="FFFFFF"/>
          <w:lang w:val="en-US"/>
        </w:rPr>
        <w:t xml:space="preserve"> µg L</w:t>
      </w:r>
      <w:r w:rsidR="00D510F9" w:rsidRPr="00467B7E">
        <w:rPr>
          <w:rFonts w:ascii="Times New Roman" w:hAnsi="Times New Roman" w:cs="Times New Roman"/>
          <w:shd w:val="clear" w:color="auto" w:fill="FFFFFF"/>
          <w:vertAlign w:val="superscript"/>
          <w:lang w:val="en-US"/>
        </w:rPr>
        <w:t>-1</w:t>
      </w:r>
      <w:r w:rsidR="00D510F9" w:rsidRPr="00467B7E">
        <w:rPr>
          <w:rFonts w:ascii="Times New Roman" w:hAnsi="Times New Roman" w:cs="Times New Roman"/>
          <w:shd w:val="clear" w:color="auto" w:fill="FFFFFF"/>
          <w:lang w:val="en-US"/>
        </w:rPr>
        <w:t xml:space="preserve"> (average 0.</w:t>
      </w:r>
      <w:r w:rsidR="007B589C" w:rsidRPr="00467B7E">
        <w:rPr>
          <w:rFonts w:ascii="Times New Roman" w:hAnsi="Times New Roman" w:cs="Times New Roman"/>
          <w:shd w:val="clear" w:color="auto" w:fill="FFFFFF"/>
          <w:lang w:val="en-US"/>
        </w:rPr>
        <w:t>85</w:t>
      </w:r>
      <w:r w:rsidR="00D510F9" w:rsidRPr="00467B7E">
        <w:rPr>
          <w:rFonts w:ascii="Times New Roman" w:hAnsi="Times New Roman" w:cs="Times New Roman"/>
          <w:shd w:val="clear" w:color="auto" w:fill="FFFFFF"/>
          <w:lang w:val="en-US"/>
        </w:rPr>
        <w:t xml:space="preserve"> µg L</w:t>
      </w:r>
      <w:r w:rsidR="00D510F9" w:rsidRPr="00467B7E">
        <w:rPr>
          <w:rFonts w:ascii="Times New Roman" w:hAnsi="Times New Roman" w:cs="Times New Roman"/>
          <w:shd w:val="clear" w:color="auto" w:fill="FFFFFF"/>
          <w:vertAlign w:val="superscript"/>
          <w:lang w:val="en-US"/>
        </w:rPr>
        <w:t>-1</w:t>
      </w:r>
      <w:r w:rsidR="005F42AF" w:rsidRPr="00467B7E">
        <w:rPr>
          <w:rFonts w:ascii="Times New Roman" w:hAnsi="Times New Roman" w:cs="Times New Roman"/>
          <w:shd w:val="clear" w:color="auto" w:fill="FFFFFF"/>
          <w:lang w:val="en-US"/>
        </w:rPr>
        <w:t>)</w:t>
      </w:r>
      <w:r w:rsidR="00D510F9" w:rsidRPr="00467B7E">
        <w:rPr>
          <w:rFonts w:ascii="Times New Roman" w:hAnsi="Times New Roman" w:cs="Times New Roman"/>
          <w:shd w:val="clear" w:color="auto" w:fill="FFFFFF"/>
          <w:lang w:val="en-US"/>
        </w:rPr>
        <w:t xml:space="preserve"> in the WRE and KRE, respectively.</w:t>
      </w:r>
    </w:p>
    <w:p w14:paraId="6BE5623F" w14:textId="50EEC110" w:rsidR="006D37FE" w:rsidRPr="00467B7E" w:rsidRDefault="00156F2A" w:rsidP="00EC7EE2">
      <w:pPr>
        <w:spacing w:line="480" w:lineRule="auto"/>
        <w:ind w:firstLine="708"/>
        <w:jc w:val="both"/>
        <w:rPr>
          <w:rFonts w:ascii="Times New Roman" w:hAnsi="Times New Roman" w:cs="Times New Roman"/>
          <w:shd w:val="clear" w:color="auto" w:fill="FFFFFF"/>
          <w:lang w:val="en-US"/>
        </w:rPr>
      </w:pPr>
      <w:r w:rsidRPr="00467B7E">
        <w:rPr>
          <w:rFonts w:ascii="Times New Roman" w:hAnsi="Times New Roman" w:cs="Times New Roman"/>
          <w:shd w:val="clear" w:color="auto" w:fill="FFFFFF"/>
          <w:lang w:val="en-US"/>
        </w:rPr>
        <w:t>T</w:t>
      </w:r>
      <w:r w:rsidR="0099606D" w:rsidRPr="00467B7E">
        <w:rPr>
          <w:rFonts w:ascii="Times New Roman" w:hAnsi="Times New Roman" w:cs="Times New Roman"/>
          <w:lang w:val="en-US"/>
        </w:rPr>
        <w:t xml:space="preserve">he relative abundance of </w:t>
      </w:r>
      <w:r w:rsidR="0028023B" w:rsidRPr="00467B7E">
        <w:rPr>
          <w:rFonts w:ascii="Times New Roman" w:hAnsi="Times New Roman" w:cs="Times New Roman"/>
          <w:lang w:val="en-US"/>
        </w:rPr>
        <w:t>autotrophic plankton</w:t>
      </w:r>
      <w:r w:rsidR="006D37FE" w:rsidRPr="00467B7E">
        <w:rPr>
          <w:rFonts w:ascii="Times New Roman" w:hAnsi="Times New Roman" w:cs="Times New Roman"/>
          <w:shd w:val="clear" w:color="auto" w:fill="FFFFFF"/>
          <w:lang w:val="en-US"/>
        </w:rPr>
        <w:t xml:space="preserve"> biomarker pigments </w:t>
      </w:r>
      <w:r w:rsidRPr="00467B7E">
        <w:rPr>
          <w:rFonts w:ascii="Times New Roman" w:hAnsi="Times New Roman" w:cs="Times New Roman"/>
          <w:shd w:val="clear" w:color="auto" w:fill="FFFFFF"/>
          <w:lang w:val="en-US"/>
        </w:rPr>
        <w:t>differ</w:t>
      </w:r>
      <w:r w:rsidR="00C62616" w:rsidRPr="00467B7E">
        <w:rPr>
          <w:rFonts w:ascii="Times New Roman" w:hAnsi="Times New Roman" w:cs="Times New Roman"/>
          <w:shd w:val="clear" w:color="auto" w:fill="FFFFFF"/>
          <w:lang w:val="en-US"/>
        </w:rPr>
        <w:t>ed</w:t>
      </w:r>
      <w:r w:rsidRPr="00467B7E">
        <w:rPr>
          <w:rFonts w:ascii="Times New Roman" w:hAnsi="Times New Roman" w:cs="Times New Roman"/>
          <w:shd w:val="clear" w:color="auto" w:fill="FFFFFF"/>
          <w:lang w:val="en-US"/>
        </w:rPr>
        <w:t xml:space="preserve"> </w:t>
      </w:r>
      <w:r w:rsidR="006D37FE" w:rsidRPr="00467B7E">
        <w:rPr>
          <w:rFonts w:ascii="Times New Roman" w:hAnsi="Times New Roman" w:cs="Times New Roman"/>
          <w:shd w:val="clear" w:color="auto" w:fill="FFFFFF"/>
          <w:lang w:val="en-US"/>
        </w:rPr>
        <w:t xml:space="preserve">for the two </w:t>
      </w:r>
      <w:r w:rsidR="009D6000" w:rsidRPr="00467B7E">
        <w:rPr>
          <w:rFonts w:ascii="Times New Roman" w:hAnsi="Times New Roman" w:cs="Times New Roman"/>
          <w:shd w:val="clear" w:color="auto" w:fill="FFFFFF"/>
          <w:lang w:val="en-US"/>
        </w:rPr>
        <w:t>estuaries</w:t>
      </w:r>
      <w:r w:rsidRPr="00467B7E">
        <w:rPr>
          <w:rFonts w:ascii="Times New Roman" w:hAnsi="Times New Roman" w:cs="Times New Roman"/>
          <w:shd w:val="clear" w:color="auto" w:fill="FFFFFF"/>
          <w:lang w:val="en-US"/>
        </w:rPr>
        <w:t xml:space="preserve"> (Figs. 3a and b)</w:t>
      </w:r>
      <w:r w:rsidR="006D37FE" w:rsidRPr="00467B7E">
        <w:rPr>
          <w:rFonts w:ascii="Times New Roman" w:hAnsi="Times New Roman" w:cs="Times New Roman"/>
          <w:shd w:val="clear" w:color="auto" w:fill="FFFFFF"/>
          <w:lang w:val="en-US"/>
        </w:rPr>
        <w:t xml:space="preserve">. Diatoms (pigment </w:t>
      </w:r>
      <w:r w:rsidR="00B46B65" w:rsidRPr="00467B7E">
        <w:rPr>
          <w:rFonts w:ascii="Times New Roman" w:hAnsi="Times New Roman" w:cs="Times New Roman"/>
          <w:i/>
          <w:shd w:val="clear" w:color="auto" w:fill="FFFFFF"/>
          <w:lang w:val="en-US"/>
        </w:rPr>
        <w:t>f</w:t>
      </w:r>
      <w:r w:rsidR="006D37FE" w:rsidRPr="00467B7E">
        <w:rPr>
          <w:rFonts w:ascii="Times New Roman" w:hAnsi="Times New Roman" w:cs="Times New Roman"/>
          <w:i/>
          <w:shd w:val="clear" w:color="auto" w:fill="FFFFFF"/>
          <w:lang w:val="en-US"/>
        </w:rPr>
        <w:t>uco</w:t>
      </w:r>
      <w:r w:rsidR="006D37FE" w:rsidRPr="00467B7E">
        <w:rPr>
          <w:rFonts w:ascii="Times New Roman" w:hAnsi="Times New Roman" w:cs="Times New Roman"/>
          <w:shd w:val="clear" w:color="auto" w:fill="FFFFFF"/>
          <w:lang w:val="en-US"/>
        </w:rPr>
        <w:t xml:space="preserve">) were </w:t>
      </w:r>
      <w:r w:rsidR="00060DE6" w:rsidRPr="00467B7E">
        <w:rPr>
          <w:rFonts w:ascii="Times New Roman" w:hAnsi="Times New Roman" w:cs="Times New Roman"/>
          <w:shd w:val="clear" w:color="auto" w:fill="FFFFFF"/>
          <w:lang w:val="en-US"/>
        </w:rPr>
        <w:t xml:space="preserve">the </w:t>
      </w:r>
      <w:r w:rsidR="006D37FE" w:rsidRPr="00467B7E">
        <w:rPr>
          <w:rFonts w:ascii="Times New Roman" w:hAnsi="Times New Roman" w:cs="Times New Roman"/>
          <w:shd w:val="clear" w:color="auto" w:fill="FFFFFF"/>
          <w:lang w:val="en-US"/>
        </w:rPr>
        <w:t>dominant phytoplankton group in both estuaries. In the WRE, besides diatoms, cyanobacteria (</w:t>
      </w:r>
      <w:r w:rsidR="00B46B65" w:rsidRPr="00467B7E">
        <w:rPr>
          <w:rFonts w:ascii="Times New Roman" w:hAnsi="Times New Roman" w:cs="Times New Roman"/>
          <w:i/>
          <w:shd w:val="clear" w:color="auto" w:fill="FFFFFF"/>
          <w:lang w:val="en-US"/>
        </w:rPr>
        <w:t>z</w:t>
      </w:r>
      <w:r w:rsidR="006D37FE" w:rsidRPr="00467B7E">
        <w:rPr>
          <w:rFonts w:ascii="Times New Roman" w:hAnsi="Times New Roman" w:cs="Times New Roman"/>
          <w:i/>
          <w:shd w:val="clear" w:color="auto" w:fill="FFFFFF"/>
          <w:lang w:val="en-US"/>
        </w:rPr>
        <w:t>ea</w:t>
      </w:r>
      <w:r w:rsidR="00DB2760" w:rsidRPr="00467B7E">
        <w:rPr>
          <w:rFonts w:ascii="Times New Roman" w:hAnsi="Times New Roman" w:cs="Times New Roman"/>
          <w:shd w:val="clear" w:color="auto" w:fill="FFFFFF"/>
          <w:lang w:val="en-US"/>
        </w:rPr>
        <w:t xml:space="preserve">) </w:t>
      </w:r>
      <w:r w:rsidR="006D37FE" w:rsidRPr="00467B7E">
        <w:rPr>
          <w:rFonts w:ascii="Times New Roman" w:hAnsi="Times New Roman" w:cs="Times New Roman"/>
          <w:shd w:val="clear" w:color="auto" w:fill="FFFFFF"/>
          <w:lang w:val="en-US"/>
        </w:rPr>
        <w:t xml:space="preserve">dominated the community. </w:t>
      </w:r>
      <w:r w:rsidR="00060DE6" w:rsidRPr="00467B7E">
        <w:rPr>
          <w:rFonts w:ascii="Times New Roman" w:hAnsi="Times New Roman" w:cs="Times New Roman"/>
          <w:shd w:val="clear" w:color="auto" w:fill="FFFFFF"/>
          <w:lang w:val="en-US"/>
        </w:rPr>
        <w:t>The p</w:t>
      </w:r>
      <w:r w:rsidR="006D37FE" w:rsidRPr="00467B7E">
        <w:rPr>
          <w:rFonts w:ascii="Times New Roman" w:hAnsi="Times New Roman" w:cs="Times New Roman"/>
          <w:shd w:val="clear" w:color="auto" w:fill="FFFFFF"/>
          <w:lang w:val="en-US"/>
        </w:rPr>
        <w:t xml:space="preserve">hytoplankton community substantially differed in the KRE. A significant contribution of the pigment </w:t>
      </w:r>
      <w:r w:rsidR="00B46B65" w:rsidRPr="00467B7E">
        <w:rPr>
          <w:rFonts w:ascii="Times New Roman" w:hAnsi="Times New Roman" w:cs="Times New Roman"/>
          <w:i/>
          <w:shd w:val="clear" w:color="auto" w:fill="FFFFFF"/>
          <w:lang w:val="en-US"/>
        </w:rPr>
        <w:t>c</w:t>
      </w:r>
      <w:r w:rsidR="006D37FE" w:rsidRPr="00467B7E">
        <w:rPr>
          <w:rFonts w:ascii="Times New Roman" w:hAnsi="Times New Roman" w:cs="Times New Roman"/>
          <w:i/>
          <w:shd w:val="clear" w:color="auto" w:fill="FFFFFF"/>
          <w:lang w:val="en-US"/>
        </w:rPr>
        <w:t>hl c3</w:t>
      </w:r>
      <w:r w:rsidR="006D37FE" w:rsidRPr="00467B7E">
        <w:rPr>
          <w:rFonts w:ascii="Times New Roman" w:hAnsi="Times New Roman" w:cs="Times New Roman"/>
          <w:shd w:val="clear" w:color="auto" w:fill="FFFFFF"/>
          <w:lang w:val="en-US"/>
        </w:rPr>
        <w:t xml:space="preserve"> suggest</w:t>
      </w:r>
      <w:r w:rsidR="00945538" w:rsidRPr="00467B7E">
        <w:rPr>
          <w:rFonts w:ascii="Times New Roman" w:hAnsi="Times New Roman" w:cs="Times New Roman"/>
          <w:shd w:val="clear" w:color="auto" w:fill="FFFFFF"/>
          <w:lang w:val="en-US"/>
        </w:rPr>
        <w:t>ed</w:t>
      </w:r>
      <w:r w:rsidR="006D37FE" w:rsidRPr="00467B7E">
        <w:rPr>
          <w:rFonts w:ascii="Times New Roman" w:hAnsi="Times New Roman" w:cs="Times New Roman"/>
          <w:shd w:val="clear" w:color="auto" w:fill="FFFFFF"/>
          <w:lang w:val="en-US"/>
        </w:rPr>
        <w:t xml:space="preserve"> an important </w:t>
      </w:r>
      <w:r w:rsidR="00EF698A" w:rsidRPr="00467B7E">
        <w:rPr>
          <w:rFonts w:ascii="Times New Roman" w:hAnsi="Times New Roman" w:cs="Times New Roman"/>
          <w:shd w:val="clear" w:color="auto" w:fill="FFFFFF"/>
          <w:lang w:val="en-US"/>
        </w:rPr>
        <w:t>abundance</w:t>
      </w:r>
      <w:r w:rsidR="006D37FE" w:rsidRPr="00467B7E">
        <w:rPr>
          <w:rFonts w:ascii="Times New Roman" w:hAnsi="Times New Roman" w:cs="Times New Roman"/>
          <w:shd w:val="clear" w:color="auto" w:fill="FFFFFF"/>
          <w:lang w:val="en-US"/>
        </w:rPr>
        <w:t xml:space="preserve"> of prymnesiophytes and chrysophytes. Among these two groups, chrysophytes were more abundant in less saline water according to pigment </w:t>
      </w:r>
      <w:r w:rsidR="00B46B65" w:rsidRPr="00467B7E">
        <w:rPr>
          <w:rFonts w:ascii="Times New Roman" w:hAnsi="Times New Roman" w:cs="Times New Roman"/>
          <w:i/>
          <w:shd w:val="clear" w:color="auto" w:fill="FFFFFF"/>
          <w:lang w:val="en-US"/>
        </w:rPr>
        <w:t>l</w:t>
      </w:r>
      <w:r w:rsidR="006D37FE" w:rsidRPr="00467B7E">
        <w:rPr>
          <w:rFonts w:ascii="Times New Roman" w:hAnsi="Times New Roman" w:cs="Times New Roman"/>
          <w:i/>
          <w:shd w:val="clear" w:color="auto" w:fill="FFFFFF"/>
          <w:lang w:val="en-US"/>
        </w:rPr>
        <w:t>ut</w:t>
      </w:r>
      <w:r w:rsidR="006D37FE" w:rsidRPr="00467B7E">
        <w:rPr>
          <w:rFonts w:ascii="Times New Roman" w:hAnsi="Times New Roman" w:cs="Times New Roman"/>
          <w:shd w:val="clear" w:color="auto" w:fill="FFFFFF"/>
          <w:lang w:val="en-US"/>
        </w:rPr>
        <w:t xml:space="preserve">, while </w:t>
      </w:r>
      <w:r w:rsidR="00060DE6" w:rsidRPr="00467B7E">
        <w:rPr>
          <w:rFonts w:ascii="Times New Roman" w:hAnsi="Times New Roman" w:cs="Times New Roman"/>
          <w:shd w:val="clear" w:color="auto" w:fill="FFFFFF"/>
          <w:lang w:val="en-US"/>
        </w:rPr>
        <w:t xml:space="preserve">the </w:t>
      </w:r>
      <w:r w:rsidR="006D37FE" w:rsidRPr="00467B7E">
        <w:rPr>
          <w:rFonts w:ascii="Times New Roman" w:hAnsi="Times New Roman" w:cs="Times New Roman"/>
          <w:shd w:val="clear" w:color="auto" w:fill="FFFFFF"/>
          <w:lang w:val="en-US"/>
        </w:rPr>
        <w:lastRenderedPageBreak/>
        <w:t xml:space="preserve">substantial contribution of the pigment </w:t>
      </w:r>
      <w:r w:rsidR="00B46B65" w:rsidRPr="00467B7E">
        <w:rPr>
          <w:rFonts w:ascii="Times New Roman" w:hAnsi="Times New Roman" w:cs="Times New Roman"/>
          <w:i/>
          <w:shd w:val="clear" w:color="auto" w:fill="FFFFFF"/>
          <w:lang w:val="en-US"/>
        </w:rPr>
        <w:t>h</w:t>
      </w:r>
      <w:r w:rsidR="006D37FE" w:rsidRPr="00467B7E">
        <w:rPr>
          <w:rFonts w:ascii="Times New Roman" w:hAnsi="Times New Roman" w:cs="Times New Roman"/>
          <w:i/>
          <w:shd w:val="clear" w:color="auto" w:fill="FFFFFF"/>
          <w:lang w:val="en-US"/>
        </w:rPr>
        <w:t>ex</w:t>
      </w:r>
      <w:r w:rsidR="006D37FE" w:rsidRPr="00467B7E">
        <w:rPr>
          <w:rFonts w:ascii="Times New Roman" w:hAnsi="Times New Roman" w:cs="Times New Roman"/>
          <w:shd w:val="clear" w:color="auto" w:fill="FFFFFF"/>
          <w:lang w:val="en-US"/>
        </w:rPr>
        <w:t xml:space="preserve"> indicate</w:t>
      </w:r>
      <w:r w:rsidR="00945538" w:rsidRPr="00467B7E">
        <w:rPr>
          <w:rFonts w:ascii="Times New Roman" w:hAnsi="Times New Roman" w:cs="Times New Roman"/>
          <w:shd w:val="clear" w:color="auto" w:fill="FFFFFF"/>
          <w:lang w:val="en-US"/>
        </w:rPr>
        <w:t>d</w:t>
      </w:r>
      <w:r w:rsidR="006D37FE" w:rsidRPr="00467B7E">
        <w:rPr>
          <w:rFonts w:ascii="Times New Roman" w:hAnsi="Times New Roman" w:cs="Times New Roman"/>
          <w:shd w:val="clear" w:color="auto" w:fill="FFFFFF"/>
          <w:lang w:val="en-US"/>
        </w:rPr>
        <w:t xml:space="preserve"> important involvement of prymnesiophytes</w:t>
      </w:r>
      <w:r w:rsidR="00254C52" w:rsidRPr="00467B7E">
        <w:rPr>
          <w:rFonts w:ascii="Times New Roman" w:hAnsi="Times New Roman" w:cs="Times New Roman"/>
          <w:shd w:val="clear" w:color="auto" w:fill="FFFFFF"/>
          <w:lang w:val="en-US"/>
        </w:rPr>
        <w:t xml:space="preserve"> in the more saline waters</w:t>
      </w:r>
      <w:r w:rsidR="006D37FE" w:rsidRPr="00467B7E">
        <w:rPr>
          <w:rFonts w:ascii="Times New Roman" w:hAnsi="Times New Roman" w:cs="Times New Roman"/>
          <w:shd w:val="clear" w:color="auto" w:fill="FFFFFF"/>
          <w:lang w:val="en-US"/>
        </w:rPr>
        <w:t>.</w:t>
      </w:r>
    </w:p>
    <w:p w14:paraId="59F6F5BC" w14:textId="77777777" w:rsidR="001973E5" w:rsidRPr="00467B7E" w:rsidRDefault="001973E5" w:rsidP="00EC7EE2">
      <w:pPr>
        <w:spacing w:line="480" w:lineRule="auto"/>
        <w:ind w:firstLine="706"/>
        <w:jc w:val="both"/>
        <w:rPr>
          <w:rFonts w:ascii="Times New Roman" w:hAnsi="Times New Roman" w:cs="Times New Roman"/>
          <w:lang w:val="en-US" w:eastAsia="hr-HR"/>
        </w:rPr>
      </w:pPr>
    </w:p>
    <w:p w14:paraId="723E0808" w14:textId="77777777" w:rsidR="0051703C" w:rsidRPr="00467B7E" w:rsidRDefault="0051703C" w:rsidP="00EC7EE2">
      <w:pPr>
        <w:spacing w:line="480" w:lineRule="auto"/>
        <w:jc w:val="both"/>
        <w:rPr>
          <w:rFonts w:ascii="Times New Roman" w:hAnsi="Times New Roman" w:cs="Times New Roman"/>
          <w:lang w:val="en-US" w:eastAsia="hr-HR"/>
        </w:rPr>
      </w:pPr>
      <w:r w:rsidRPr="00467B7E">
        <w:rPr>
          <w:rFonts w:ascii="Times New Roman" w:hAnsi="Times New Roman" w:cs="Times New Roman"/>
          <w:lang w:val="en-US" w:eastAsia="hr-HR"/>
        </w:rPr>
        <w:t>POC and lipids</w:t>
      </w:r>
    </w:p>
    <w:p w14:paraId="50C719D6" w14:textId="4D745658" w:rsidR="0047405B" w:rsidRPr="00467B7E" w:rsidRDefault="00544B0A" w:rsidP="00EC7EE2">
      <w:pPr>
        <w:spacing w:line="480" w:lineRule="auto"/>
        <w:jc w:val="both"/>
        <w:rPr>
          <w:rFonts w:ascii="Times New Roman" w:hAnsi="Times New Roman" w:cs="Times New Roman"/>
          <w:lang w:val="en-US" w:eastAsia="hr-HR"/>
        </w:rPr>
      </w:pPr>
      <w:r w:rsidRPr="00467B7E">
        <w:rPr>
          <w:rFonts w:ascii="Times New Roman" w:hAnsi="Times New Roman" w:cs="Times New Roman"/>
          <w:lang w:val="en-US" w:eastAsia="hr-HR"/>
        </w:rPr>
        <w:t xml:space="preserve">The concentrations of </w:t>
      </w:r>
      <w:r w:rsidR="0097305B" w:rsidRPr="00467B7E">
        <w:rPr>
          <w:rFonts w:ascii="Times New Roman" w:hAnsi="Times New Roman" w:cs="Times New Roman"/>
          <w:lang w:val="en-US" w:eastAsia="hr-HR"/>
        </w:rPr>
        <w:t xml:space="preserve">POC </w:t>
      </w:r>
      <w:r w:rsidR="00616A28" w:rsidRPr="00467B7E">
        <w:rPr>
          <w:rFonts w:ascii="Times New Roman" w:hAnsi="Times New Roman" w:cs="Times New Roman"/>
          <w:lang w:val="en-US" w:eastAsia="hr-HR"/>
        </w:rPr>
        <w:t xml:space="preserve">in the </w:t>
      </w:r>
      <w:r w:rsidR="009D6000" w:rsidRPr="00467B7E">
        <w:rPr>
          <w:rFonts w:ascii="Times New Roman" w:hAnsi="Times New Roman" w:cs="Times New Roman"/>
          <w:lang w:val="en-US" w:eastAsia="hr-HR"/>
        </w:rPr>
        <w:t>W</w:t>
      </w:r>
      <w:r w:rsidR="00616A28" w:rsidRPr="00467B7E">
        <w:rPr>
          <w:rFonts w:ascii="Times New Roman" w:hAnsi="Times New Roman" w:cs="Times New Roman"/>
          <w:lang w:val="en-US" w:eastAsia="hr-HR"/>
        </w:rPr>
        <w:t xml:space="preserve">RE and </w:t>
      </w:r>
      <w:r w:rsidR="009D6000" w:rsidRPr="00467B7E">
        <w:rPr>
          <w:rFonts w:ascii="Times New Roman" w:hAnsi="Times New Roman" w:cs="Times New Roman"/>
          <w:lang w:val="en-US" w:eastAsia="hr-HR"/>
        </w:rPr>
        <w:t>K</w:t>
      </w:r>
      <w:r w:rsidR="00616A28" w:rsidRPr="00467B7E">
        <w:rPr>
          <w:rFonts w:ascii="Times New Roman" w:hAnsi="Times New Roman" w:cs="Times New Roman"/>
          <w:lang w:val="en-US" w:eastAsia="hr-HR"/>
        </w:rPr>
        <w:t>RE va</w:t>
      </w:r>
      <w:r w:rsidR="0097305B" w:rsidRPr="00467B7E">
        <w:rPr>
          <w:rFonts w:ascii="Times New Roman" w:hAnsi="Times New Roman" w:cs="Times New Roman"/>
          <w:lang w:val="en-US" w:eastAsia="hr-HR"/>
        </w:rPr>
        <w:t xml:space="preserve">ried between </w:t>
      </w:r>
      <w:r w:rsidR="007E15C7" w:rsidRPr="00467B7E">
        <w:rPr>
          <w:rFonts w:ascii="Times New Roman" w:hAnsi="Times New Roman" w:cs="Times New Roman"/>
          <w:lang w:val="en-US" w:eastAsia="hr-HR"/>
        </w:rPr>
        <w:t>1</w:t>
      </w:r>
      <w:r w:rsidR="007C6133" w:rsidRPr="00467B7E">
        <w:rPr>
          <w:rFonts w:ascii="Times New Roman" w:hAnsi="Times New Roman" w:cs="Times New Roman"/>
          <w:lang w:val="en-US" w:eastAsia="hr-HR"/>
        </w:rPr>
        <w:t>015</w:t>
      </w:r>
      <w:r w:rsidR="00CB1ADD" w:rsidRPr="00467B7E">
        <w:rPr>
          <w:rFonts w:ascii="Times New Roman" w:hAnsi="Times New Roman" w:cs="Times New Roman"/>
          <w:lang w:val="en-US" w:eastAsia="hr-HR"/>
        </w:rPr>
        <w:t xml:space="preserve"> </w:t>
      </w:r>
      <w:r w:rsidR="007E15C7" w:rsidRPr="00467B7E">
        <w:rPr>
          <w:rFonts w:ascii="Times New Roman" w:hAnsi="Times New Roman" w:cs="Times New Roman"/>
          <w:lang w:val="en-US" w:eastAsia="hr-HR"/>
        </w:rPr>
        <w:t>and 5</w:t>
      </w:r>
      <w:r w:rsidR="009D6000" w:rsidRPr="00467B7E">
        <w:rPr>
          <w:rFonts w:ascii="Times New Roman" w:hAnsi="Times New Roman" w:cs="Times New Roman"/>
          <w:lang w:val="en-US" w:eastAsia="hr-HR"/>
        </w:rPr>
        <w:t>36</w:t>
      </w:r>
      <w:r w:rsidR="007C6133" w:rsidRPr="00467B7E">
        <w:rPr>
          <w:rFonts w:ascii="Times New Roman" w:hAnsi="Times New Roman" w:cs="Times New Roman"/>
          <w:lang w:val="en-US" w:eastAsia="hr-HR"/>
        </w:rPr>
        <w:t>3</w:t>
      </w:r>
      <w:r w:rsidR="009D6000" w:rsidRPr="00467B7E">
        <w:rPr>
          <w:rFonts w:ascii="Times New Roman" w:hAnsi="Times New Roman" w:cs="Times New Roman"/>
          <w:lang w:val="en-US" w:eastAsia="hr-HR"/>
        </w:rPr>
        <w:t xml:space="preserve"> </w:t>
      </w:r>
      <w:r w:rsidR="007E15C7" w:rsidRPr="00467B7E">
        <w:rPr>
          <w:rFonts w:ascii="Times New Roman" w:hAnsi="Times New Roman" w:cs="Times New Roman"/>
          <w:lang w:val="en-US" w:eastAsia="hr-HR"/>
        </w:rPr>
        <w:t>µ</w:t>
      </w:r>
      <w:r w:rsidR="0097305B" w:rsidRPr="00467B7E">
        <w:rPr>
          <w:rFonts w:ascii="Times New Roman" w:hAnsi="Times New Roman" w:cs="Times New Roman"/>
          <w:lang w:val="en-US" w:eastAsia="hr-HR"/>
        </w:rPr>
        <w:t>g L</w:t>
      </w:r>
      <w:r w:rsidR="0097305B" w:rsidRPr="00467B7E">
        <w:rPr>
          <w:rFonts w:ascii="Times New Roman" w:hAnsi="Times New Roman" w:cs="Times New Roman"/>
          <w:vertAlign w:val="superscript"/>
          <w:lang w:val="en-US" w:eastAsia="hr-HR"/>
        </w:rPr>
        <w:t>-1</w:t>
      </w:r>
      <w:r w:rsidR="0097305B" w:rsidRPr="00467B7E">
        <w:rPr>
          <w:rFonts w:ascii="Times New Roman" w:hAnsi="Times New Roman" w:cs="Times New Roman"/>
          <w:lang w:val="en-US" w:eastAsia="hr-HR"/>
        </w:rPr>
        <w:t xml:space="preserve"> (average </w:t>
      </w:r>
      <w:r w:rsidR="007C6133" w:rsidRPr="00467B7E">
        <w:rPr>
          <w:rFonts w:ascii="Times New Roman" w:hAnsi="Times New Roman" w:cs="Times New Roman"/>
          <w:lang w:val="en-US" w:eastAsia="hr-HR"/>
        </w:rPr>
        <w:t>2869</w:t>
      </w:r>
      <w:r w:rsidR="00CB1ADD" w:rsidRPr="00467B7E">
        <w:rPr>
          <w:rFonts w:ascii="Times New Roman" w:hAnsi="Times New Roman" w:cs="Times New Roman"/>
          <w:lang w:val="en-US" w:eastAsia="hr-HR"/>
        </w:rPr>
        <w:t xml:space="preserve"> </w:t>
      </w:r>
      <w:r w:rsidR="007E15C7" w:rsidRPr="00467B7E">
        <w:rPr>
          <w:rFonts w:ascii="Times New Roman" w:hAnsi="Times New Roman" w:cs="Times New Roman"/>
          <w:lang w:val="en-US" w:eastAsia="hr-HR"/>
        </w:rPr>
        <w:t>µ</w:t>
      </w:r>
      <w:r w:rsidR="0097305B" w:rsidRPr="00467B7E">
        <w:rPr>
          <w:rFonts w:ascii="Times New Roman" w:hAnsi="Times New Roman" w:cs="Times New Roman"/>
          <w:lang w:val="en-US" w:eastAsia="hr-HR"/>
        </w:rPr>
        <w:t>g L</w:t>
      </w:r>
      <w:r w:rsidR="0097305B" w:rsidRPr="00467B7E">
        <w:rPr>
          <w:rFonts w:ascii="Times New Roman" w:hAnsi="Times New Roman" w:cs="Times New Roman"/>
          <w:vertAlign w:val="superscript"/>
          <w:lang w:val="en-US" w:eastAsia="hr-HR"/>
        </w:rPr>
        <w:t>-1</w:t>
      </w:r>
      <w:r w:rsidR="0097305B" w:rsidRPr="00467B7E">
        <w:rPr>
          <w:rFonts w:ascii="Times New Roman" w:hAnsi="Times New Roman" w:cs="Times New Roman"/>
          <w:lang w:val="en-US" w:eastAsia="hr-HR"/>
        </w:rPr>
        <w:t xml:space="preserve">) and </w:t>
      </w:r>
      <w:r w:rsidR="00CB1ADD" w:rsidRPr="00467B7E">
        <w:rPr>
          <w:rFonts w:ascii="Times New Roman" w:hAnsi="Times New Roman" w:cs="Times New Roman"/>
          <w:lang w:val="en-US" w:eastAsia="hr-HR"/>
        </w:rPr>
        <w:t>14</w:t>
      </w:r>
      <w:r w:rsidR="007E15C7" w:rsidRPr="00467B7E">
        <w:rPr>
          <w:rFonts w:ascii="Times New Roman" w:hAnsi="Times New Roman" w:cs="Times New Roman"/>
          <w:lang w:val="en-US" w:eastAsia="hr-HR"/>
        </w:rPr>
        <w:t xml:space="preserve">0 and </w:t>
      </w:r>
      <w:r w:rsidR="009D6000" w:rsidRPr="00467B7E">
        <w:rPr>
          <w:rFonts w:ascii="Times New Roman" w:hAnsi="Times New Roman" w:cs="Times New Roman"/>
          <w:lang w:val="en-US" w:eastAsia="hr-HR"/>
        </w:rPr>
        <w:t>44</w:t>
      </w:r>
      <w:r w:rsidR="00D531CC" w:rsidRPr="00467B7E">
        <w:rPr>
          <w:rFonts w:ascii="Times New Roman" w:hAnsi="Times New Roman" w:cs="Times New Roman"/>
          <w:lang w:val="en-US" w:eastAsia="hr-HR"/>
        </w:rPr>
        <w:t>1</w:t>
      </w:r>
      <w:r w:rsidR="009D6000" w:rsidRPr="00467B7E">
        <w:rPr>
          <w:rFonts w:ascii="Times New Roman" w:hAnsi="Times New Roman" w:cs="Times New Roman"/>
          <w:lang w:val="en-US" w:eastAsia="hr-HR"/>
        </w:rPr>
        <w:t xml:space="preserve"> </w:t>
      </w:r>
      <w:r w:rsidR="007E15C7" w:rsidRPr="00467B7E">
        <w:rPr>
          <w:rFonts w:ascii="Times New Roman" w:hAnsi="Times New Roman" w:cs="Times New Roman"/>
          <w:lang w:val="en-US" w:eastAsia="hr-HR"/>
        </w:rPr>
        <w:t>µ</w:t>
      </w:r>
      <w:r w:rsidR="0097305B" w:rsidRPr="00467B7E">
        <w:rPr>
          <w:rFonts w:ascii="Times New Roman" w:hAnsi="Times New Roman" w:cs="Times New Roman"/>
          <w:lang w:val="en-US" w:eastAsia="hr-HR"/>
        </w:rPr>
        <w:t>g L</w:t>
      </w:r>
      <w:r w:rsidR="0097305B" w:rsidRPr="00467B7E">
        <w:rPr>
          <w:rFonts w:ascii="Times New Roman" w:hAnsi="Times New Roman" w:cs="Times New Roman"/>
          <w:vertAlign w:val="superscript"/>
          <w:lang w:val="en-US" w:eastAsia="hr-HR"/>
        </w:rPr>
        <w:t>-1</w:t>
      </w:r>
      <w:r w:rsidR="005E3DFD" w:rsidRPr="00467B7E">
        <w:rPr>
          <w:rFonts w:ascii="Times New Roman" w:hAnsi="Times New Roman" w:cs="Times New Roman"/>
          <w:vertAlign w:val="superscript"/>
          <w:lang w:val="en-US" w:eastAsia="hr-HR"/>
        </w:rPr>
        <w:t xml:space="preserve"> </w:t>
      </w:r>
      <w:r w:rsidR="005E3DFD" w:rsidRPr="00467B7E">
        <w:rPr>
          <w:rFonts w:ascii="Times New Roman" w:hAnsi="Times New Roman" w:cs="Times New Roman"/>
          <w:lang w:val="en-US" w:eastAsia="hr-HR"/>
        </w:rPr>
        <w:t xml:space="preserve">(average </w:t>
      </w:r>
      <w:r w:rsidR="009D6000" w:rsidRPr="00467B7E">
        <w:rPr>
          <w:rFonts w:ascii="Times New Roman" w:hAnsi="Times New Roman" w:cs="Times New Roman"/>
          <w:lang w:val="en-US" w:eastAsia="hr-HR"/>
        </w:rPr>
        <w:t>2</w:t>
      </w:r>
      <w:r w:rsidR="00CB1ADD" w:rsidRPr="00467B7E">
        <w:rPr>
          <w:rFonts w:ascii="Times New Roman" w:hAnsi="Times New Roman" w:cs="Times New Roman"/>
          <w:lang w:val="en-US" w:eastAsia="hr-HR"/>
        </w:rPr>
        <w:t>7</w:t>
      </w:r>
      <w:r w:rsidR="00D531CC" w:rsidRPr="00467B7E">
        <w:rPr>
          <w:rFonts w:ascii="Times New Roman" w:hAnsi="Times New Roman" w:cs="Times New Roman"/>
          <w:lang w:val="en-US" w:eastAsia="hr-HR"/>
        </w:rPr>
        <w:t>4</w:t>
      </w:r>
      <w:r w:rsidR="009D6000" w:rsidRPr="00467B7E">
        <w:rPr>
          <w:rFonts w:ascii="Times New Roman" w:hAnsi="Times New Roman" w:cs="Times New Roman"/>
          <w:lang w:val="en-US" w:eastAsia="hr-HR"/>
        </w:rPr>
        <w:t xml:space="preserve"> </w:t>
      </w:r>
      <w:r w:rsidR="007E15C7" w:rsidRPr="00467B7E">
        <w:rPr>
          <w:rFonts w:ascii="Times New Roman" w:hAnsi="Times New Roman" w:cs="Times New Roman"/>
          <w:lang w:val="en-US" w:eastAsia="hr-HR"/>
        </w:rPr>
        <w:t>µ</w:t>
      </w:r>
      <w:r w:rsidR="005E3DFD" w:rsidRPr="00467B7E">
        <w:rPr>
          <w:rFonts w:ascii="Times New Roman" w:hAnsi="Times New Roman" w:cs="Times New Roman"/>
          <w:lang w:val="en-US" w:eastAsia="hr-HR"/>
        </w:rPr>
        <w:t>g L</w:t>
      </w:r>
      <w:r w:rsidR="005E3DFD" w:rsidRPr="00467B7E">
        <w:rPr>
          <w:rFonts w:ascii="Times New Roman" w:hAnsi="Times New Roman" w:cs="Times New Roman"/>
          <w:vertAlign w:val="superscript"/>
          <w:lang w:val="en-US" w:eastAsia="hr-HR"/>
        </w:rPr>
        <w:t>-1</w:t>
      </w:r>
      <w:r w:rsidR="005E3DFD" w:rsidRPr="00467B7E">
        <w:rPr>
          <w:rFonts w:ascii="Times New Roman" w:hAnsi="Times New Roman" w:cs="Times New Roman"/>
          <w:lang w:val="en-US" w:eastAsia="hr-HR"/>
        </w:rPr>
        <w:t>)</w:t>
      </w:r>
      <w:r w:rsidR="0097305B" w:rsidRPr="00467B7E">
        <w:rPr>
          <w:rFonts w:ascii="Times New Roman" w:hAnsi="Times New Roman" w:cs="Times New Roman"/>
          <w:lang w:val="en-US" w:eastAsia="hr-HR"/>
        </w:rPr>
        <w:t>, respectively</w:t>
      </w:r>
      <w:r w:rsidR="00AB64C3" w:rsidRPr="00467B7E">
        <w:rPr>
          <w:rFonts w:ascii="Times New Roman" w:hAnsi="Times New Roman" w:cs="Times New Roman"/>
          <w:lang w:val="en-US" w:eastAsia="hr-HR"/>
        </w:rPr>
        <w:t xml:space="preserve"> (Fig</w:t>
      </w:r>
      <w:r w:rsidR="00A05537" w:rsidRPr="00467B7E">
        <w:rPr>
          <w:rFonts w:ascii="Times New Roman" w:hAnsi="Times New Roman" w:cs="Times New Roman"/>
          <w:lang w:val="en-US" w:eastAsia="hr-HR"/>
        </w:rPr>
        <w:t>s</w:t>
      </w:r>
      <w:r w:rsidR="00AB64C3" w:rsidRPr="00467B7E">
        <w:rPr>
          <w:rFonts w:ascii="Times New Roman" w:hAnsi="Times New Roman" w:cs="Times New Roman"/>
          <w:lang w:val="en-US" w:eastAsia="hr-HR"/>
        </w:rPr>
        <w:t xml:space="preserve">. </w:t>
      </w:r>
      <w:r w:rsidR="00D75512" w:rsidRPr="00467B7E">
        <w:rPr>
          <w:rFonts w:ascii="Times New Roman" w:hAnsi="Times New Roman" w:cs="Times New Roman"/>
          <w:lang w:val="en-US" w:eastAsia="hr-HR"/>
        </w:rPr>
        <w:t>4</w:t>
      </w:r>
      <w:r w:rsidR="00AB64C3" w:rsidRPr="00467B7E">
        <w:rPr>
          <w:rFonts w:ascii="Times New Roman" w:hAnsi="Times New Roman" w:cs="Times New Roman"/>
          <w:lang w:val="en-US" w:eastAsia="hr-HR"/>
        </w:rPr>
        <w:t>a</w:t>
      </w:r>
      <w:r w:rsidR="00A05537" w:rsidRPr="00467B7E">
        <w:rPr>
          <w:rFonts w:ascii="Times New Roman" w:hAnsi="Times New Roman" w:cs="Times New Roman"/>
          <w:lang w:val="en-US" w:eastAsia="hr-HR"/>
        </w:rPr>
        <w:t xml:space="preserve"> and b</w:t>
      </w:r>
      <w:r w:rsidR="00AB64C3" w:rsidRPr="00467B7E">
        <w:rPr>
          <w:rFonts w:ascii="Times New Roman" w:hAnsi="Times New Roman" w:cs="Times New Roman"/>
          <w:lang w:val="en-US" w:eastAsia="hr-HR"/>
        </w:rPr>
        <w:t>)</w:t>
      </w:r>
      <w:r w:rsidR="005E3DFD" w:rsidRPr="00467B7E">
        <w:rPr>
          <w:rFonts w:ascii="Times New Roman" w:hAnsi="Times New Roman" w:cs="Times New Roman"/>
          <w:lang w:val="en-US" w:eastAsia="hr-HR"/>
        </w:rPr>
        <w:t>. The total lipid (TL) concentrations v</w:t>
      </w:r>
      <w:r w:rsidR="00890EAE" w:rsidRPr="00467B7E">
        <w:rPr>
          <w:rFonts w:ascii="Times New Roman" w:hAnsi="Times New Roman" w:cs="Times New Roman"/>
          <w:lang w:val="en-US" w:eastAsia="hr-HR"/>
        </w:rPr>
        <w:t>a</w:t>
      </w:r>
      <w:r w:rsidR="005E3DFD" w:rsidRPr="00467B7E">
        <w:rPr>
          <w:rFonts w:ascii="Times New Roman" w:hAnsi="Times New Roman" w:cs="Times New Roman"/>
          <w:lang w:val="en-US" w:eastAsia="hr-HR"/>
        </w:rPr>
        <w:t xml:space="preserve">ried between </w:t>
      </w:r>
      <w:r w:rsidR="00D53812" w:rsidRPr="00467B7E">
        <w:rPr>
          <w:rFonts w:ascii="Times New Roman" w:hAnsi="Times New Roman" w:cs="Times New Roman"/>
          <w:lang w:val="en-US" w:eastAsia="hr-HR"/>
        </w:rPr>
        <w:t>128.6</w:t>
      </w:r>
      <w:r w:rsidR="006F2CDF" w:rsidRPr="00467B7E">
        <w:rPr>
          <w:rFonts w:ascii="Times New Roman" w:hAnsi="Times New Roman" w:cs="Times New Roman"/>
          <w:lang w:val="en-US" w:eastAsia="hr-HR"/>
        </w:rPr>
        <w:t xml:space="preserve"> and 661.0 µg L</w:t>
      </w:r>
      <w:r w:rsidR="006F2CDF" w:rsidRPr="00467B7E">
        <w:rPr>
          <w:rFonts w:ascii="Times New Roman" w:hAnsi="Times New Roman" w:cs="Times New Roman"/>
          <w:vertAlign w:val="superscript"/>
          <w:lang w:val="en-US" w:eastAsia="hr-HR"/>
        </w:rPr>
        <w:t xml:space="preserve">-1 </w:t>
      </w:r>
      <w:r w:rsidR="006F2CDF" w:rsidRPr="00467B7E">
        <w:rPr>
          <w:rFonts w:ascii="Times New Roman" w:hAnsi="Times New Roman" w:cs="Times New Roman"/>
          <w:lang w:val="en-US" w:eastAsia="hr-HR"/>
        </w:rPr>
        <w:t xml:space="preserve">(average </w:t>
      </w:r>
      <w:r w:rsidR="00D53812" w:rsidRPr="00467B7E">
        <w:rPr>
          <w:rFonts w:ascii="Times New Roman" w:hAnsi="Times New Roman" w:cs="Times New Roman"/>
          <w:lang w:val="en-US" w:eastAsia="hr-HR"/>
        </w:rPr>
        <w:t>328.1</w:t>
      </w:r>
      <w:r w:rsidR="006F2CDF" w:rsidRPr="00467B7E">
        <w:rPr>
          <w:rFonts w:ascii="Times New Roman" w:hAnsi="Times New Roman" w:cs="Times New Roman"/>
          <w:lang w:val="en-US" w:eastAsia="hr-HR"/>
        </w:rPr>
        <w:t xml:space="preserve"> µg L</w:t>
      </w:r>
      <w:r w:rsidR="006F2CDF" w:rsidRPr="00467B7E">
        <w:rPr>
          <w:rFonts w:ascii="Times New Roman" w:hAnsi="Times New Roman" w:cs="Times New Roman"/>
          <w:vertAlign w:val="superscript"/>
          <w:lang w:val="en-US" w:eastAsia="hr-HR"/>
        </w:rPr>
        <w:t>-1</w:t>
      </w:r>
      <w:r w:rsidR="006F2CDF" w:rsidRPr="00467B7E">
        <w:rPr>
          <w:rFonts w:ascii="Times New Roman" w:hAnsi="Times New Roman" w:cs="Times New Roman"/>
          <w:lang w:val="en-US" w:eastAsia="hr-HR"/>
        </w:rPr>
        <w:t xml:space="preserve">) </w:t>
      </w:r>
      <w:r w:rsidR="005E3DFD" w:rsidRPr="00467B7E">
        <w:rPr>
          <w:rFonts w:ascii="Times New Roman" w:hAnsi="Times New Roman" w:cs="Times New Roman"/>
          <w:lang w:val="en-US" w:eastAsia="hr-HR"/>
        </w:rPr>
        <w:t xml:space="preserve">and </w:t>
      </w:r>
      <w:r w:rsidR="00CB1ADD" w:rsidRPr="00467B7E">
        <w:rPr>
          <w:rFonts w:ascii="Times New Roman" w:hAnsi="Times New Roman" w:cs="Times New Roman"/>
          <w:lang w:val="en-US" w:eastAsia="hr-HR"/>
        </w:rPr>
        <w:t>27.7</w:t>
      </w:r>
      <w:r w:rsidR="006F2CDF" w:rsidRPr="00467B7E">
        <w:rPr>
          <w:rFonts w:ascii="Times New Roman" w:hAnsi="Times New Roman" w:cs="Times New Roman"/>
          <w:lang w:val="en-US" w:eastAsia="hr-HR"/>
        </w:rPr>
        <w:t xml:space="preserve"> and 49.3 µg L</w:t>
      </w:r>
      <w:r w:rsidR="006F2CDF" w:rsidRPr="00467B7E">
        <w:rPr>
          <w:rFonts w:ascii="Times New Roman" w:hAnsi="Times New Roman" w:cs="Times New Roman"/>
          <w:vertAlign w:val="superscript"/>
          <w:lang w:val="en-US" w:eastAsia="hr-HR"/>
        </w:rPr>
        <w:t>-1</w:t>
      </w:r>
      <w:r w:rsidR="006F2CDF" w:rsidRPr="00467B7E">
        <w:rPr>
          <w:rFonts w:ascii="Times New Roman" w:hAnsi="Times New Roman" w:cs="Times New Roman"/>
          <w:lang w:val="en-US" w:eastAsia="hr-HR"/>
        </w:rPr>
        <w:t xml:space="preserve"> (average 3</w:t>
      </w:r>
      <w:r w:rsidR="00CB1ADD" w:rsidRPr="00467B7E">
        <w:rPr>
          <w:rFonts w:ascii="Times New Roman" w:hAnsi="Times New Roman" w:cs="Times New Roman"/>
          <w:lang w:val="en-US" w:eastAsia="hr-HR"/>
        </w:rPr>
        <w:t>9.4</w:t>
      </w:r>
      <w:r w:rsidR="006F2CDF" w:rsidRPr="00467B7E">
        <w:rPr>
          <w:rFonts w:ascii="Times New Roman" w:hAnsi="Times New Roman" w:cs="Times New Roman"/>
          <w:lang w:val="en-US" w:eastAsia="hr-HR"/>
        </w:rPr>
        <w:t xml:space="preserve"> µg L</w:t>
      </w:r>
      <w:r w:rsidR="006F2CDF" w:rsidRPr="00467B7E">
        <w:rPr>
          <w:rFonts w:ascii="Times New Roman" w:hAnsi="Times New Roman" w:cs="Times New Roman"/>
          <w:vertAlign w:val="superscript"/>
          <w:lang w:val="en-US" w:eastAsia="hr-HR"/>
        </w:rPr>
        <w:t>-1</w:t>
      </w:r>
      <w:r w:rsidR="006F2CDF" w:rsidRPr="00467B7E">
        <w:rPr>
          <w:rFonts w:ascii="Times New Roman" w:hAnsi="Times New Roman" w:cs="Times New Roman"/>
          <w:lang w:val="en-US" w:eastAsia="hr-HR"/>
        </w:rPr>
        <w:t xml:space="preserve">) </w:t>
      </w:r>
      <w:r w:rsidR="005E3DFD" w:rsidRPr="00467B7E">
        <w:rPr>
          <w:rFonts w:ascii="Times New Roman" w:hAnsi="Times New Roman" w:cs="Times New Roman"/>
          <w:lang w:val="en-US" w:eastAsia="hr-HR"/>
        </w:rPr>
        <w:t xml:space="preserve">in the </w:t>
      </w:r>
      <w:r w:rsidR="006F2CDF" w:rsidRPr="00467B7E">
        <w:rPr>
          <w:rFonts w:ascii="Times New Roman" w:hAnsi="Times New Roman" w:cs="Times New Roman"/>
          <w:lang w:val="en-US" w:eastAsia="hr-HR"/>
        </w:rPr>
        <w:t>W</w:t>
      </w:r>
      <w:r w:rsidR="005E3DFD" w:rsidRPr="00467B7E">
        <w:rPr>
          <w:rFonts w:ascii="Times New Roman" w:hAnsi="Times New Roman" w:cs="Times New Roman"/>
          <w:lang w:val="en-US" w:eastAsia="hr-HR"/>
        </w:rPr>
        <w:t xml:space="preserve">RE and </w:t>
      </w:r>
      <w:r w:rsidR="006F2CDF" w:rsidRPr="00467B7E">
        <w:rPr>
          <w:rFonts w:ascii="Times New Roman" w:hAnsi="Times New Roman" w:cs="Times New Roman"/>
          <w:lang w:val="en-US" w:eastAsia="hr-HR"/>
        </w:rPr>
        <w:t>K</w:t>
      </w:r>
      <w:r w:rsidR="005E3DFD" w:rsidRPr="00467B7E">
        <w:rPr>
          <w:rFonts w:ascii="Times New Roman" w:hAnsi="Times New Roman" w:cs="Times New Roman"/>
          <w:lang w:val="en-US" w:eastAsia="hr-HR"/>
        </w:rPr>
        <w:t>RE, respectively</w:t>
      </w:r>
      <w:r w:rsidR="00AB64C3" w:rsidRPr="00467B7E">
        <w:rPr>
          <w:rFonts w:ascii="Times New Roman" w:hAnsi="Times New Roman" w:cs="Times New Roman"/>
          <w:lang w:val="en-US" w:eastAsia="hr-HR"/>
        </w:rPr>
        <w:t xml:space="preserve"> (Fig</w:t>
      </w:r>
      <w:r w:rsidR="00A05537" w:rsidRPr="00467B7E">
        <w:rPr>
          <w:rFonts w:ascii="Times New Roman" w:hAnsi="Times New Roman" w:cs="Times New Roman"/>
          <w:lang w:val="en-US" w:eastAsia="hr-HR"/>
        </w:rPr>
        <w:t>s</w:t>
      </w:r>
      <w:r w:rsidR="00AB64C3" w:rsidRPr="00467B7E">
        <w:rPr>
          <w:rFonts w:ascii="Times New Roman" w:hAnsi="Times New Roman" w:cs="Times New Roman"/>
          <w:lang w:val="en-US" w:eastAsia="hr-HR"/>
        </w:rPr>
        <w:t xml:space="preserve">. </w:t>
      </w:r>
      <w:r w:rsidR="00DE380B" w:rsidRPr="00467B7E">
        <w:rPr>
          <w:rFonts w:ascii="Times New Roman" w:hAnsi="Times New Roman" w:cs="Times New Roman"/>
          <w:lang w:val="en-US" w:eastAsia="hr-HR"/>
        </w:rPr>
        <w:t>3</w:t>
      </w:r>
      <w:r w:rsidR="00AB64C3" w:rsidRPr="00467B7E">
        <w:rPr>
          <w:rFonts w:ascii="Times New Roman" w:hAnsi="Times New Roman" w:cs="Times New Roman"/>
          <w:lang w:val="en-US" w:eastAsia="hr-HR"/>
        </w:rPr>
        <w:t>a</w:t>
      </w:r>
      <w:r w:rsidR="00A05537" w:rsidRPr="00467B7E">
        <w:rPr>
          <w:rFonts w:ascii="Times New Roman" w:hAnsi="Times New Roman" w:cs="Times New Roman"/>
          <w:lang w:val="en-US" w:eastAsia="hr-HR"/>
        </w:rPr>
        <w:t xml:space="preserve"> and b</w:t>
      </w:r>
      <w:r w:rsidR="00AB64C3" w:rsidRPr="00467B7E">
        <w:rPr>
          <w:rFonts w:ascii="Times New Roman" w:hAnsi="Times New Roman" w:cs="Times New Roman"/>
          <w:lang w:val="en-US" w:eastAsia="hr-HR"/>
        </w:rPr>
        <w:t>).</w:t>
      </w:r>
      <w:r w:rsidR="005E3DFD" w:rsidRPr="00467B7E">
        <w:rPr>
          <w:rFonts w:ascii="Times New Roman" w:hAnsi="Times New Roman" w:cs="Times New Roman"/>
          <w:lang w:val="en-US" w:eastAsia="hr-HR"/>
        </w:rPr>
        <w:t xml:space="preserve"> </w:t>
      </w:r>
      <w:r w:rsidR="0053359A" w:rsidRPr="00467B7E">
        <w:rPr>
          <w:rFonts w:ascii="Times New Roman" w:hAnsi="Times New Roman" w:cs="Times New Roman"/>
          <w:lang w:val="en-US" w:eastAsia="hr-HR"/>
        </w:rPr>
        <w:t>Within the TL, t</w:t>
      </w:r>
      <w:r w:rsidR="00647674" w:rsidRPr="00467B7E">
        <w:rPr>
          <w:rFonts w:ascii="Times New Roman" w:hAnsi="Times New Roman" w:cs="Times New Roman"/>
          <w:lang w:val="en-US" w:eastAsia="hr-HR"/>
        </w:rPr>
        <w:t xml:space="preserve">he concentrations of PL ranged from </w:t>
      </w:r>
      <w:r w:rsidR="00D53812" w:rsidRPr="00467B7E">
        <w:rPr>
          <w:rFonts w:ascii="Times New Roman" w:hAnsi="Times New Roman" w:cs="Times New Roman"/>
          <w:lang w:val="en-US" w:eastAsia="hr-HR"/>
        </w:rPr>
        <w:t>30.3</w:t>
      </w:r>
      <w:r w:rsidR="006F2CDF" w:rsidRPr="00467B7E">
        <w:rPr>
          <w:rFonts w:ascii="Times New Roman" w:hAnsi="Times New Roman" w:cs="Times New Roman"/>
          <w:lang w:val="en-US" w:eastAsia="hr-HR"/>
        </w:rPr>
        <w:t xml:space="preserve"> to 178.2 µg L</w:t>
      </w:r>
      <w:r w:rsidR="006F2CDF" w:rsidRPr="00467B7E">
        <w:rPr>
          <w:rFonts w:ascii="Times New Roman" w:hAnsi="Times New Roman" w:cs="Times New Roman"/>
          <w:vertAlign w:val="superscript"/>
          <w:lang w:val="en-US" w:eastAsia="hr-HR"/>
        </w:rPr>
        <w:t xml:space="preserve">-1 </w:t>
      </w:r>
      <w:r w:rsidR="006F2CDF" w:rsidRPr="00467B7E">
        <w:rPr>
          <w:rFonts w:ascii="Times New Roman" w:hAnsi="Times New Roman" w:cs="Times New Roman"/>
          <w:lang w:val="en-US" w:eastAsia="hr-HR"/>
        </w:rPr>
        <w:t xml:space="preserve">(average </w:t>
      </w:r>
      <w:r w:rsidR="00D53812" w:rsidRPr="00467B7E">
        <w:rPr>
          <w:rFonts w:ascii="Times New Roman" w:hAnsi="Times New Roman" w:cs="Times New Roman"/>
          <w:lang w:val="en-US" w:eastAsia="hr-HR"/>
        </w:rPr>
        <w:t>89.4</w:t>
      </w:r>
      <w:r w:rsidR="006F2CDF" w:rsidRPr="00467B7E">
        <w:rPr>
          <w:rFonts w:ascii="Times New Roman" w:hAnsi="Times New Roman" w:cs="Times New Roman"/>
          <w:lang w:val="en-US" w:eastAsia="hr-HR"/>
        </w:rPr>
        <w:t xml:space="preserve"> µg L</w:t>
      </w:r>
      <w:r w:rsidR="006F2CDF" w:rsidRPr="00467B7E">
        <w:rPr>
          <w:rFonts w:ascii="Times New Roman" w:hAnsi="Times New Roman" w:cs="Times New Roman"/>
          <w:vertAlign w:val="superscript"/>
          <w:lang w:val="en-US" w:eastAsia="hr-HR"/>
        </w:rPr>
        <w:t>-1</w:t>
      </w:r>
      <w:r w:rsidR="006F2CDF" w:rsidRPr="00467B7E">
        <w:rPr>
          <w:rFonts w:ascii="Times New Roman" w:hAnsi="Times New Roman" w:cs="Times New Roman"/>
          <w:lang w:val="en-US" w:eastAsia="hr-HR"/>
        </w:rPr>
        <w:t xml:space="preserve">) </w:t>
      </w:r>
      <w:r w:rsidR="00647674" w:rsidRPr="00467B7E">
        <w:rPr>
          <w:rFonts w:ascii="Times New Roman" w:hAnsi="Times New Roman" w:cs="Times New Roman"/>
          <w:lang w:val="en-US" w:eastAsia="hr-HR"/>
        </w:rPr>
        <w:t xml:space="preserve">and from </w:t>
      </w:r>
      <w:r w:rsidR="006F2CDF" w:rsidRPr="00467B7E">
        <w:rPr>
          <w:rFonts w:ascii="Times New Roman" w:hAnsi="Times New Roman" w:cs="Times New Roman"/>
          <w:lang w:val="en-US" w:eastAsia="hr-HR"/>
        </w:rPr>
        <w:t xml:space="preserve">8.4 to </w:t>
      </w:r>
      <w:r w:rsidR="00E74699" w:rsidRPr="00467B7E">
        <w:rPr>
          <w:rFonts w:ascii="Times New Roman" w:hAnsi="Times New Roman" w:cs="Times New Roman"/>
          <w:lang w:val="en-US" w:eastAsia="hr-HR"/>
        </w:rPr>
        <w:t>18.8</w:t>
      </w:r>
      <w:r w:rsidR="006F2CDF" w:rsidRPr="00467B7E">
        <w:rPr>
          <w:rFonts w:ascii="Times New Roman" w:hAnsi="Times New Roman" w:cs="Times New Roman"/>
          <w:lang w:val="en-US" w:eastAsia="hr-HR"/>
        </w:rPr>
        <w:t xml:space="preserve"> µg L</w:t>
      </w:r>
      <w:r w:rsidR="006F2CDF" w:rsidRPr="00467B7E">
        <w:rPr>
          <w:rFonts w:ascii="Times New Roman" w:hAnsi="Times New Roman" w:cs="Times New Roman"/>
          <w:vertAlign w:val="superscript"/>
          <w:lang w:val="en-US" w:eastAsia="hr-HR"/>
        </w:rPr>
        <w:t xml:space="preserve">-1 </w:t>
      </w:r>
      <w:r w:rsidR="006F2CDF" w:rsidRPr="00467B7E">
        <w:rPr>
          <w:rFonts w:ascii="Times New Roman" w:hAnsi="Times New Roman" w:cs="Times New Roman"/>
          <w:lang w:val="en-US" w:eastAsia="hr-HR"/>
        </w:rPr>
        <w:t>(average 11.</w:t>
      </w:r>
      <w:r w:rsidR="00E74699" w:rsidRPr="00467B7E">
        <w:rPr>
          <w:rFonts w:ascii="Times New Roman" w:hAnsi="Times New Roman" w:cs="Times New Roman"/>
          <w:lang w:val="en-US" w:eastAsia="hr-HR"/>
        </w:rPr>
        <w:t>9</w:t>
      </w:r>
      <w:r w:rsidR="006F2CDF" w:rsidRPr="00467B7E">
        <w:rPr>
          <w:rFonts w:ascii="Times New Roman" w:hAnsi="Times New Roman" w:cs="Times New Roman"/>
          <w:lang w:val="en-US" w:eastAsia="hr-HR"/>
        </w:rPr>
        <w:t xml:space="preserve"> µg L</w:t>
      </w:r>
      <w:r w:rsidR="006F2CDF" w:rsidRPr="00467B7E">
        <w:rPr>
          <w:rFonts w:ascii="Times New Roman" w:hAnsi="Times New Roman" w:cs="Times New Roman"/>
          <w:vertAlign w:val="superscript"/>
          <w:lang w:val="en-US" w:eastAsia="hr-HR"/>
        </w:rPr>
        <w:t>-1</w:t>
      </w:r>
      <w:r w:rsidR="006F2CDF" w:rsidRPr="00467B7E">
        <w:rPr>
          <w:rFonts w:ascii="Times New Roman" w:hAnsi="Times New Roman" w:cs="Times New Roman"/>
          <w:lang w:val="en-US" w:eastAsia="hr-HR"/>
        </w:rPr>
        <w:t xml:space="preserve">) </w:t>
      </w:r>
      <w:r w:rsidR="00647674" w:rsidRPr="00467B7E">
        <w:rPr>
          <w:rFonts w:ascii="Times New Roman" w:hAnsi="Times New Roman" w:cs="Times New Roman"/>
          <w:lang w:val="en-US" w:eastAsia="hr-HR"/>
        </w:rPr>
        <w:t xml:space="preserve">in the </w:t>
      </w:r>
      <w:r w:rsidR="006F2CDF" w:rsidRPr="00467B7E">
        <w:rPr>
          <w:rFonts w:ascii="Times New Roman" w:hAnsi="Times New Roman" w:cs="Times New Roman"/>
          <w:lang w:val="en-US" w:eastAsia="hr-HR"/>
        </w:rPr>
        <w:t>W</w:t>
      </w:r>
      <w:r w:rsidR="00647674" w:rsidRPr="00467B7E">
        <w:rPr>
          <w:rFonts w:ascii="Times New Roman" w:hAnsi="Times New Roman" w:cs="Times New Roman"/>
          <w:lang w:val="en-US" w:eastAsia="hr-HR"/>
        </w:rPr>
        <w:t xml:space="preserve">RE and </w:t>
      </w:r>
      <w:r w:rsidR="006F2CDF" w:rsidRPr="00467B7E">
        <w:rPr>
          <w:rFonts w:ascii="Times New Roman" w:hAnsi="Times New Roman" w:cs="Times New Roman"/>
          <w:lang w:val="en-US" w:eastAsia="hr-HR"/>
        </w:rPr>
        <w:t>K</w:t>
      </w:r>
      <w:r w:rsidR="00647674" w:rsidRPr="00467B7E">
        <w:rPr>
          <w:rFonts w:ascii="Times New Roman" w:hAnsi="Times New Roman" w:cs="Times New Roman"/>
          <w:lang w:val="en-US" w:eastAsia="hr-HR"/>
        </w:rPr>
        <w:t>RE, respectively</w:t>
      </w:r>
      <w:r w:rsidR="00AB64C3" w:rsidRPr="00467B7E">
        <w:rPr>
          <w:rFonts w:ascii="Times New Roman" w:hAnsi="Times New Roman" w:cs="Times New Roman"/>
          <w:lang w:val="en-US" w:eastAsia="hr-HR"/>
        </w:rPr>
        <w:t xml:space="preserve"> (Fig</w:t>
      </w:r>
      <w:r w:rsidR="00A05537" w:rsidRPr="00467B7E">
        <w:rPr>
          <w:rFonts w:ascii="Times New Roman" w:hAnsi="Times New Roman" w:cs="Times New Roman"/>
          <w:lang w:val="en-US" w:eastAsia="hr-HR"/>
        </w:rPr>
        <w:t>s</w:t>
      </w:r>
      <w:r w:rsidR="00AB64C3" w:rsidRPr="00467B7E">
        <w:rPr>
          <w:rFonts w:ascii="Times New Roman" w:hAnsi="Times New Roman" w:cs="Times New Roman"/>
          <w:lang w:val="en-US" w:eastAsia="hr-HR"/>
        </w:rPr>
        <w:t xml:space="preserve">. </w:t>
      </w:r>
      <w:r w:rsidR="006C0566" w:rsidRPr="00467B7E">
        <w:rPr>
          <w:rFonts w:ascii="Times New Roman" w:hAnsi="Times New Roman" w:cs="Times New Roman"/>
          <w:lang w:val="en-US" w:eastAsia="hr-HR"/>
        </w:rPr>
        <w:t>4</w:t>
      </w:r>
      <w:r w:rsidR="00AB64C3" w:rsidRPr="00467B7E">
        <w:rPr>
          <w:rFonts w:ascii="Times New Roman" w:hAnsi="Times New Roman" w:cs="Times New Roman"/>
          <w:lang w:val="en-US" w:eastAsia="hr-HR"/>
        </w:rPr>
        <w:t>a</w:t>
      </w:r>
      <w:r w:rsidR="00A05537" w:rsidRPr="00467B7E">
        <w:rPr>
          <w:rFonts w:ascii="Times New Roman" w:hAnsi="Times New Roman" w:cs="Times New Roman"/>
          <w:lang w:val="en-US" w:eastAsia="hr-HR"/>
        </w:rPr>
        <w:t xml:space="preserve"> and b</w:t>
      </w:r>
      <w:r w:rsidR="00AB64C3" w:rsidRPr="00467B7E">
        <w:rPr>
          <w:rFonts w:ascii="Times New Roman" w:hAnsi="Times New Roman" w:cs="Times New Roman"/>
          <w:lang w:val="en-US" w:eastAsia="hr-HR"/>
        </w:rPr>
        <w:t>).</w:t>
      </w:r>
      <w:r w:rsidR="00C51442" w:rsidRPr="00467B7E">
        <w:rPr>
          <w:rFonts w:ascii="Times New Roman" w:hAnsi="Times New Roman" w:cs="Times New Roman"/>
          <w:lang w:val="en-US" w:eastAsia="hr-HR"/>
        </w:rPr>
        <w:t xml:space="preserve"> </w:t>
      </w:r>
      <w:r w:rsidR="009768EB" w:rsidRPr="00467B7E">
        <w:rPr>
          <w:rFonts w:ascii="Times New Roman" w:hAnsi="Times New Roman" w:cs="Times New Roman"/>
          <w:lang w:val="en-US" w:eastAsia="hr-HR"/>
        </w:rPr>
        <w:t>Total lipid</w:t>
      </w:r>
      <w:r w:rsidR="00AC55B4" w:rsidRPr="00467B7E">
        <w:rPr>
          <w:rFonts w:ascii="Times New Roman" w:hAnsi="Times New Roman" w:cs="Times New Roman"/>
          <w:lang w:val="en-US" w:eastAsia="hr-HR"/>
        </w:rPr>
        <w:t xml:space="preserve"> and</w:t>
      </w:r>
      <w:r w:rsidR="00C51442" w:rsidRPr="00467B7E">
        <w:rPr>
          <w:rFonts w:ascii="Times New Roman" w:hAnsi="Times New Roman" w:cs="Times New Roman"/>
          <w:lang w:val="en-US" w:eastAsia="hr-HR"/>
        </w:rPr>
        <w:t xml:space="preserve"> PL </w:t>
      </w:r>
      <w:r w:rsidR="00A9539D" w:rsidRPr="00467B7E">
        <w:rPr>
          <w:rFonts w:ascii="Times New Roman" w:hAnsi="Times New Roman" w:cs="Times New Roman"/>
          <w:lang w:val="en-US" w:eastAsia="hr-HR"/>
        </w:rPr>
        <w:t xml:space="preserve">carbon </w:t>
      </w:r>
      <w:r w:rsidR="00C51442" w:rsidRPr="00467B7E">
        <w:rPr>
          <w:rFonts w:ascii="Times New Roman" w:hAnsi="Times New Roman" w:cs="Times New Roman"/>
          <w:lang w:val="en-US" w:eastAsia="hr-HR"/>
        </w:rPr>
        <w:t>contribution</w:t>
      </w:r>
      <w:r w:rsidR="00AC55B4" w:rsidRPr="00467B7E">
        <w:rPr>
          <w:rFonts w:ascii="Times New Roman" w:hAnsi="Times New Roman" w:cs="Times New Roman"/>
          <w:lang w:val="en-US" w:eastAsia="hr-HR"/>
        </w:rPr>
        <w:t>s</w:t>
      </w:r>
      <w:r w:rsidR="00C51442" w:rsidRPr="00467B7E">
        <w:rPr>
          <w:rFonts w:ascii="Times New Roman" w:hAnsi="Times New Roman" w:cs="Times New Roman"/>
          <w:lang w:val="en-US" w:eastAsia="hr-HR"/>
        </w:rPr>
        <w:t xml:space="preserve"> to the </w:t>
      </w:r>
      <w:r w:rsidR="00AC55B4" w:rsidRPr="00467B7E">
        <w:rPr>
          <w:rFonts w:ascii="Times New Roman" w:hAnsi="Times New Roman" w:cs="Times New Roman"/>
          <w:lang w:val="en-US" w:eastAsia="hr-HR"/>
        </w:rPr>
        <w:t>POC</w:t>
      </w:r>
      <w:r w:rsidR="00C51442" w:rsidRPr="00467B7E">
        <w:rPr>
          <w:rFonts w:ascii="Times New Roman" w:hAnsi="Times New Roman" w:cs="Times New Roman"/>
          <w:lang w:val="en-US" w:eastAsia="hr-HR"/>
        </w:rPr>
        <w:t xml:space="preserve"> content </w:t>
      </w:r>
      <w:r w:rsidR="007C4EC2" w:rsidRPr="00467B7E">
        <w:rPr>
          <w:rFonts w:ascii="Times New Roman" w:hAnsi="Times New Roman" w:cs="Times New Roman"/>
          <w:lang w:val="en-US" w:eastAsia="hr-HR"/>
        </w:rPr>
        <w:t>(TL</w:t>
      </w:r>
      <w:r w:rsidR="007C4EC2" w:rsidRPr="00467B7E">
        <w:rPr>
          <w:rFonts w:ascii="Times New Roman" w:hAnsi="Times New Roman" w:cs="Times New Roman"/>
          <w:vertAlign w:val="subscript"/>
          <w:lang w:val="en-US" w:eastAsia="hr-HR"/>
        </w:rPr>
        <w:t>C</w:t>
      </w:r>
      <w:r w:rsidR="007C4EC2" w:rsidRPr="00467B7E">
        <w:rPr>
          <w:rFonts w:ascii="Times New Roman" w:hAnsi="Times New Roman" w:cs="Times New Roman"/>
          <w:lang w:val="en-US" w:eastAsia="hr-HR"/>
        </w:rPr>
        <w:t xml:space="preserve"> and PL</w:t>
      </w:r>
      <w:r w:rsidR="007C4EC2" w:rsidRPr="00467B7E">
        <w:rPr>
          <w:rFonts w:ascii="Times New Roman" w:hAnsi="Times New Roman" w:cs="Times New Roman"/>
          <w:vertAlign w:val="subscript"/>
          <w:lang w:val="en-US" w:eastAsia="hr-HR"/>
        </w:rPr>
        <w:t>C</w:t>
      </w:r>
      <w:r w:rsidR="007C4EC2" w:rsidRPr="00467B7E">
        <w:rPr>
          <w:rFonts w:ascii="Times New Roman" w:hAnsi="Times New Roman" w:cs="Times New Roman"/>
          <w:lang w:val="en-US" w:eastAsia="hr-HR"/>
        </w:rPr>
        <w:t xml:space="preserve">) in the WRE </w:t>
      </w:r>
      <w:r w:rsidR="009768EB" w:rsidRPr="00467B7E">
        <w:rPr>
          <w:rFonts w:ascii="Times New Roman" w:hAnsi="Times New Roman" w:cs="Times New Roman"/>
          <w:lang w:val="en-US" w:eastAsia="hr-HR"/>
        </w:rPr>
        <w:t xml:space="preserve">ranged </w:t>
      </w:r>
      <w:r w:rsidR="001C1F1D" w:rsidRPr="00467B7E">
        <w:rPr>
          <w:rFonts w:ascii="Times New Roman" w:hAnsi="Times New Roman" w:cs="Times New Roman"/>
          <w:lang w:val="en-US" w:eastAsia="hr-HR"/>
        </w:rPr>
        <w:t xml:space="preserve">from </w:t>
      </w:r>
      <w:r w:rsidR="007C4EC2" w:rsidRPr="00467B7E">
        <w:rPr>
          <w:rFonts w:ascii="Times New Roman" w:hAnsi="Times New Roman" w:cs="Times New Roman"/>
          <w:lang w:val="en-US" w:eastAsia="hr-HR"/>
        </w:rPr>
        <w:t>5.4</w:t>
      </w:r>
      <w:r w:rsidR="001C1F1D" w:rsidRPr="00467B7E">
        <w:rPr>
          <w:rFonts w:ascii="Times New Roman" w:hAnsi="Times New Roman" w:cs="Times New Roman"/>
          <w:lang w:val="en-US" w:eastAsia="hr-HR"/>
        </w:rPr>
        <w:t xml:space="preserve"> to </w:t>
      </w:r>
      <w:r w:rsidR="007C4EC2" w:rsidRPr="00467B7E">
        <w:rPr>
          <w:rFonts w:ascii="Times New Roman" w:hAnsi="Times New Roman" w:cs="Times New Roman"/>
          <w:lang w:val="en-US" w:eastAsia="hr-HR"/>
        </w:rPr>
        <w:t xml:space="preserve">12.1% (average 8.8%) and </w:t>
      </w:r>
      <w:r w:rsidR="001C1F1D" w:rsidRPr="00467B7E">
        <w:rPr>
          <w:rFonts w:ascii="Times New Roman" w:hAnsi="Times New Roman" w:cs="Times New Roman"/>
          <w:lang w:val="en-US" w:eastAsia="hr-HR"/>
        </w:rPr>
        <w:t xml:space="preserve">from </w:t>
      </w:r>
      <w:r w:rsidR="007C4EC2" w:rsidRPr="00467B7E">
        <w:rPr>
          <w:rFonts w:ascii="Times New Roman" w:hAnsi="Times New Roman" w:cs="Times New Roman"/>
          <w:lang w:val="en-US" w:eastAsia="hr-HR"/>
        </w:rPr>
        <w:t>1.3</w:t>
      </w:r>
      <w:r w:rsidR="001C1F1D" w:rsidRPr="00467B7E">
        <w:rPr>
          <w:rFonts w:ascii="Times New Roman" w:hAnsi="Times New Roman" w:cs="Times New Roman"/>
          <w:lang w:val="en-US" w:eastAsia="hr-HR"/>
        </w:rPr>
        <w:t xml:space="preserve"> to </w:t>
      </w:r>
      <w:r w:rsidR="007C4EC2" w:rsidRPr="00467B7E">
        <w:rPr>
          <w:rFonts w:ascii="Times New Roman" w:hAnsi="Times New Roman" w:cs="Times New Roman"/>
          <w:lang w:val="en-US" w:eastAsia="hr-HR"/>
        </w:rPr>
        <w:t>3.7% (average 2.4%), respectively. In the KRE, TL</w:t>
      </w:r>
      <w:r w:rsidR="007C4EC2" w:rsidRPr="00467B7E">
        <w:rPr>
          <w:rFonts w:ascii="Times New Roman" w:hAnsi="Times New Roman" w:cs="Times New Roman"/>
          <w:vertAlign w:val="subscript"/>
          <w:lang w:val="en-US" w:eastAsia="hr-HR"/>
        </w:rPr>
        <w:t>C</w:t>
      </w:r>
      <w:r w:rsidR="007C4EC2" w:rsidRPr="00467B7E">
        <w:rPr>
          <w:rFonts w:ascii="Times New Roman" w:hAnsi="Times New Roman" w:cs="Times New Roman"/>
          <w:lang w:val="en-US" w:eastAsia="hr-HR"/>
        </w:rPr>
        <w:t xml:space="preserve"> and PL</w:t>
      </w:r>
      <w:r w:rsidR="007C4EC2" w:rsidRPr="00467B7E">
        <w:rPr>
          <w:rFonts w:ascii="Times New Roman" w:hAnsi="Times New Roman" w:cs="Times New Roman"/>
          <w:vertAlign w:val="subscript"/>
          <w:lang w:val="en-US" w:eastAsia="hr-HR"/>
        </w:rPr>
        <w:t>C</w:t>
      </w:r>
      <w:r w:rsidR="007C4EC2" w:rsidRPr="00467B7E">
        <w:rPr>
          <w:rFonts w:ascii="Times New Roman" w:hAnsi="Times New Roman" w:cs="Times New Roman"/>
          <w:lang w:val="en-US" w:eastAsia="hr-HR"/>
        </w:rPr>
        <w:t xml:space="preserve"> ranged </w:t>
      </w:r>
      <w:r w:rsidR="001C1F1D" w:rsidRPr="00467B7E">
        <w:rPr>
          <w:rFonts w:ascii="Times New Roman" w:hAnsi="Times New Roman" w:cs="Times New Roman"/>
          <w:lang w:val="en-US" w:eastAsia="hr-HR"/>
        </w:rPr>
        <w:t xml:space="preserve">from </w:t>
      </w:r>
      <w:r w:rsidR="007C4EC2" w:rsidRPr="00467B7E">
        <w:rPr>
          <w:rFonts w:ascii="Times New Roman" w:hAnsi="Times New Roman" w:cs="Times New Roman"/>
          <w:lang w:val="en-US" w:eastAsia="hr-HR"/>
        </w:rPr>
        <w:t>6.9</w:t>
      </w:r>
      <w:r w:rsidR="001C1F1D" w:rsidRPr="00467B7E">
        <w:rPr>
          <w:rFonts w:ascii="Times New Roman" w:hAnsi="Times New Roman" w:cs="Times New Roman"/>
          <w:lang w:val="en-US" w:eastAsia="hr-HR"/>
        </w:rPr>
        <w:t xml:space="preserve"> to </w:t>
      </w:r>
      <w:r w:rsidR="007C4EC2" w:rsidRPr="00467B7E">
        <w:rPr>
          <w:rFonts w:ascii="Times New Roman" w:hAnsi="Times New Roman" w:cs="Times New Roman"/>
          <w:lang w:val="en-US" w:eastAsia="hr-HR"/>
        </w:rPr>
        <w:t xml:space="preserve">16.2% (average 11.1%) and </w:t>
      </w:r>
      <w:r w:rsidR="001C1F1D" w:rsidRPr="00467B7E">
        <w:rPr>
          <w:rFonts w:ascii="Times New Roman" w:hAnsi="Times New Roman" w:cs="Times New Roman"/>
          <w:lang w:val="en-US" w:eastAsia="hr-HR"/>
        </w:rPr>
        <w:t xml:space="preserve">from </w:t>
      </w:r>
      <w:r w:rsidR="007C4EC2" w:rsidRPr="00467B7E">
        <w:rPr>
          <w:rFonts w:ascii="Times New Roman" w:hAnsi="Times New Roman" w:cs="Times New Roman"/>
          <w:lang w:val="en-US" w:eastAsia="hr-HR"/>
        </w:rPr>
        <w:t>1.7</w:t>
      </w:r>
      <w:r w:rsidR="001C1F1D" w:rsidRPr="00467B7E">
        <w:rPr>
          <w:rFonts w:ascii="Times New Roman" w:hAnsi="Times New Roman" w:cs="Times New Roman"/>
          <w:lang w:val="en-US" w:eastAsia="hr-HR"/>
        </w:rPr>
        <w:t xml:space="preserve">to </w:t>
      </w:r>
      <w:r w:rsidR="007C4EC2" w:rsidRPr="00467B7E">
        <w:rPr>
          <w:rFonts w:ascii="Times New Roman" w:hAnsi="Times New Roman" w:cs="Times New Roman"/>
          <w:lang w:val="en-US" w:eastAsia="hr-HR"/>
        </w:rPr>
        <w:t xml:space="preserve">6.5% (average 3.5%), respectively </w:t>
      </w:r>
      <w:r w:rsidR="00AC55B4" w:rsidRPr="00467B7E">
        <w:rPr>
          <w:rFonts w:ascii="Times New Roman" w:hAnsi="Times New Roman" w:cs="Times New Roman"/>
          <w:lang w:val="en-US" w:eastAsia="hr-HR"/>
        </w:rPr>
        <w:t>(Fig</w:t>
      </w:r>
      <w:r w:rsidR="00A05537" w:rsidRPr="00467B7E">
        <w:rPr>
          <w:rFonts w:ascii="Times New Roman" w:hAnsi="Times New Roman" w:cs="Times New Roman"/>
          <w:lang w:val="en-US" w:eastAsia="hr-HR"/>
        </w:rPr>
        <w:t>s</w:t>
      </w:r>
      <w:r w:rsidR="00AC55B4" w:rsidRPr="00467B7E">
        <w:rPr>
          <w:rFonts w:ascii="Times New Roman" w:hAnsi="Times New Roman" w:cs="Times New Roman"/>
          <w:lang w:val="en-US" w:eastAsia="hr-HR"/>
        </w:rPr>
        <w:t xml:space="preserve">. </w:t>
      </w:r>
      <w:r w:rsidR="006C0566" w:rsidRPr="00467B7E">
        <w:rPr>
          <w:rFonts w:ascii="Times New Roman" w:hAnsi="Times New Roman" w:cs="Times New Roman"/>
          <w:lang w:val="en-US" w:eastAsia="hr-HR"/>
        </w:rPr>
        <w:t>4</w:t>
      </w:r>
      <w:r w:rsidR="00AC55B4" w:rsidRPr="00467B7E">
        <w:rPr>
          <w:rFonts w:ascii="Times New Roman" w:hAnsi="Times New Roman" w:cs="Times New Roman"/>
          <w:lang w:val="en-US" w:eastAsia="hr-HR"/>
        </w:rPr>
        <w:t>a</w:t>
      </w:r>
      <w:r w:rsidR="00A05537" w:rsidRPr="00467B7E">
        <w:rPr>
          <w:rFonts w:ascii="Times New Roman" w:hAnsi="Times New Roman" w:cs="Times New Roman"/>
          <w:lang w:val="en-US" w:eastAsia="hr-HR"/>
        </w:rPr>
        <w:t xml:space="preserve"> and b</w:t>
      </w:r>
      <w:r w:rsidR="00AC55B4" w:rsidRPr="00467B7E">
        <w:rPr>
          <w:rFonts w:ascii="Times New Roman" w:hAnsi="Times New Roman" w:cs="Times New Roman"/>
          <w:lang w:val="en-US" w:eastAsia="hr-HR"/>
        </w:rPr>
        <w:t xml:space="preserve">). </w:t>
      </w:r>
      <w:r w:rsidR="009A2233" w:rsidRPr="00467B7E">
        <w:rPr>
          <w:rFonts w:ascii="Times New Roman" w:hAnsi="Times New Roman" w:cs="Times New Roman"/>
          <w:lang w:val="en-US" w:eastAsia="hr-HR"/>
        </w:rPr>
        <w:t>P</w:t>
      </w:r>
      <w:r w:rsidR="001A4140" w:rsidRPr="00467B7E">
        <w:rPr>
          <w:rFonts w:ascii="Times New Roman" w:hAnsi="Times New Roman" w:cs="Times New Roman"/>
          <w:lang w:val="en-US" w:eastAsia="hr-HR"/>
        </w:rPr>
        <w:t>hospholipids</w:t>
      </w:r>
      <w:r w:rsidR="009A2233" w:rsidRPr="00467B7E">
        <w:rPr>
          <w:rFonts w:ascii="Times New Roman" w:hAnsi="Times New Roman" w:cs="Times New Roman"/>
          <w:lang w:val="en-US" w:eastAsia="hr-HR"/>
        </w:rPr>
        <w:t xml:space="preserve"> contributed more to TL in the KRE than </w:t>
      </w:r>
      <w:r w:rsidR="00C62616" w:rsidRPr="00467B7E">
        <w:rPr>
          <w:rFonts w:ascii="Times New Roman" w:hAnsi="Times New Roman" w:cs="Times New Roman"/>
          <w:lang w:val="en-US" w:eastAsia="hr-HR"/>
        </w:rPr>
        <w:t xml:space="preserve">in </w:t>
      </w:r>
      <w:r w:rsidR="009A2233" w:rsidRPr="00467B7E">
        <w:rPr>
          <w:rFonts w:ascii="Times New Roman" w:hAnsi="Times New Roman" w:cs="Times New Roman"/>
          <w:lang w:val="en-US" w:eastAsia="hr-HR"/>
        </w:rPr>
        <w:t xml:space="preserve">the WRE. </w:t>
      </w:r>
      <w:r w:rsidR="00AC55B4" w:rsidRPr="00467B7E">
        <w:rPr>
          <w:rFonts w:ascii="Times New Roman" w:hAnsi="Times New Roman" w:cs="Times New Roman"/>
          <w:lang w:val="en-US" w:eastAsia="hr-HR"/>
        </w:rPr>
        <w:t>P</w:t>
      </w:r>
      <w:r w:rsidR="00370E28" w:rsidRPr="00467B7E">
        <w:rPr>
          <w:rFonts w:ascii="Times New Roman" w:hAnsi="Times New Roman" w:cs="Times New Roman"/>
          <w:lang w:val="en-US" w:eastAsia="hr-HR"/>
        </w:rPr>
        <w:t>hospholipids</w:t>
      </w:r>
      <w:r w:rsidR="00AC55B4" w:rsidRPr="00467B7E">
        <w:rPr>
          <w:rFonts w:ascii="Times New Roman" w:hAnsi="Times New Roman" w:cs="Times New Roman"/>
          <w:lang w:val="en-US" w:eastAsia="hr-HR"/>
        </w:rPr>
        <w:t xml:space="preserve"> </w:t>
      </w:r>
      <w:r w:rsidR="00370E28" w:rsidRPr="00467B7E">
        <w:rPr>
          <w:rFonts w:ascii="Times New Roman" w:hAnsi="Times New Roman" w:cs="Times New Roman"/>
          <w:lang w:val="en-US" w:eastAsia="hr-HR"/>
        </w:rPr>
        <w:t xml:space="preserve">constituted </w:t>
      </w:r>
      <w:r w:rsidR="00E74699" w:rsidRPr="00467B7E">
        <w:rPr>
          <w:rFonts w:ascii="Times New Roman" w:hAnsi="Times New Roman" w:cs="Times New Roman"/>
          <w:lang w:val="en-US" w:eastAsia="hr-HR"/>
        </w:rPr>
        <w:t>22.4</w:t>
      </w:r>
      <w:r w:rsidR="00BA678E" w:rsidRPr="00467B7E">
        <w:rPr>
          <w:rFonts w:ascii="Times New Roman" w:hAnsi="Times New Roman" w:cs="Times New Roman"/>
          <w:lang w:val="en-US" w:eastAsia="hr-HR"/>
        </w:rPr>
        <w:t>-</w:t>
      </w:r>
      <w:r w:rsidR="00E74699" w:rsidRPr="00467B7E">
        <w:rPr>
          <w:rFonts w:ascii="Times New Roman" w:hAnsi="Times New Roman" w:cs="Times New Roman"/>
          <w:lang w:val="en-US" w:eastAsia="hr-HR"/>
        </w:rPr>
        <w:t>31.0</w:t>
      </w:r>
      <w:r w:rsidR="00BA678E" w:rsidRPr="00467B7E">
        <w:rPr>
          <w:rFonts w:ascii="Times New Roman" w:hAnsi="Times New Roman" w:cs="Times New Roman"/>
          <w:lang w:val="en-US" w:eastAsia="hr-HR"/>
        </w:rPr>
        <w:t xml:space="preserve">% (average </w:t>
      </w:r>
      <w:r w:rsidR="00D53812" w:rsidRPr="00467B7E">
        <w:rPr>
          <w:rFonts w:ascii="Times New Roman" w:hAnsi="Times New Roman" w:cs="Times New Roman"/>
          <w:lang w:val="en-US" w:eastAsia="hr-HR"/>
        </w:rPr>
        <w:t>27.5</w:t>
      </w:r>
      <w:r w:rsidR="00AC55B4" w:rsidRPr="00467B7E">
        <w:rPr>
          <w:rFonts w:ascii="Times New Roman" w:hAnsi="Times New Roman" w:cs="Times New Roman"/>
          <w:lang w:val="en-US" w:eastAsia="hr-HR"/>
        </w:rPr>
        <w:t>%</w:t>
      </w:r>
      <w:r w:rsidR="00BA678E" w:rsidRPr="00467B7E">
        <w:rPr>
          <w:rFonts w:ascii="Times New Roman" w:hAnsi="Times New Roman" w:cs="Times New Roman"/>
          <w:lang w:val="en-US" w:eastAsia="hr-HR"/>
        </w:rPr>
        <w:t>)</w:t>
      </w:r>
      <w:r w:rsidR="00370E28" w:rsidRPr="00467B7E">
        <w:rPr>
          <w:rFonts w:ascii="Times New Roman" w:hAnsi="Times New Roman" w:cs="Times New Roman"/>
          <w:lang w:val="en-US" w:eastAsia="hr-HR"/>
        </w:rPr>
        <w:t xml:space="preserve"> and </w:t>
      </w:r>
      <w:r w:rsidR="00E74699" w:rsidRPr="00467B7E">
        <w:rPr>
          <w:rFonts w:ascii="Times New Roman" w:hAnsi="Times New Roman" w:cs="Times New Roman"/>
          <w:lang w:val="en-US" w:eastAsia="hr-HR"/>
        </w:rPr>
        <w:t>17.0</w:t>
      </w:r>
      <w:r w:rsidR="00BA678E" w:rsidRPr="00467B7E">
        <w:rPr>
          <w:rFonts w:ascii="Times New Roman" w:hAnsi="Times New Roman" w:cs="Times New Roman"/>
          <w:lang w:val="en-US" w:eastAsia="hr-HR"/>
        </w:rPr>
        <w:t>-</w:t>
      </w:r>
      <w:r w:rsidR="00E74699" w:rsidRPr="00467B7E">
        <w:rPr>
          <w:rFonts w:ascii="Times New Roman" w:hAnsi="Times New Roman" w:cs="Times New Roman"/>
          <w:lang w:val="en-US" w:eastAsia="hr-HR"/>
        </w:rPr>
        <w:t xml:space="preserve">39.9% </w:t>
      </w:r>
      <w:r w:rsidR="00BA678E" w:rsidRPr="00467B7E">
        <w:rPr>
          <w:rFonts w:ascii="Times New Roman" w:hAnsi="Times New Roman" w:cs="Times New Roman"/>
          <w:lang w:val="en-US" w:eastAsia="hr-HR"/>
        </w:rPr>
        <w:t xml:space="preserve">(average </w:t>
      </w:r>
      <w:r w:rsidR="00E74699" w:rsidRPr="00467B7E">
        <w:rPr>
          <w:rFonts w:ascii="Times New Roman" w:hAnsi="Times New Roman" w:cs="Times New Roman"/>
          <w:lang w:val="en-US" w:eastAsia="hr-HR"/>
        </w:rPr>
        <w:t>30.8</w:t>
      </w:r>
      <w:r w:rsidR="00370E28" w:rsidRPr="00467B7E">
        <w:rPr>
          <w:rFonts w:ascii="Times New Roman" w:hAnsi="Times New Roman" w:cs="Times New Roman"/>
          <w:lang w:val="en-US" w:eastAsia="hr-HR"/>
        </w:rPr>
        <w:t>%</w:t>
      </w:r>
      <w:r w:rsidR="00BA678E" w:rsidRPr="00467B7E">
        <w:rPr>
          <w:rFonts w:ascii="Times New Roman" w:hAnsi="Times New Roman" w:cs="Times New Roman"/>
          <w:lang w:val="en-US" w:eastAsia="hr-HR"/>
        </w:rPr>
        <w:t>)</w:t>
      </w:r>
      <w:r w:rsidR="00370E28" w:rsidRPr="00467B7E">
        <w:rPr>
          <w:rFonts w:ascii="Times New Roman" w:hAnsi="Times New Roman" w:cs="Times New Roman"/>
          <w:lang w:val="en-US" w:eastAsia="hr-HR"/>
        </w:rPr>
        <w:t xml:space="preserve"> </w:t>
      </w:r>
      <w:r w:rsidR="00D53812" w:rsidRPr="00467B7E">
        <w:rPr>
          <w:rFonts w:ascii="Times New Roman" w:hAnsi="Times New Roman" w:cs="Times New Roman"/>
          <w:lang w:val="en-US" w:eastAsia="hr-HR"/>
        </w:rPr>
        <w:t>of</w:t>
      </w:r>
      <w:r w:rsidR="00370E28" w:rsidRPr="00467B7E">
        <w:rPr>
          <w:rFonts w:ascii="Times New Roman" w:hAnsi="Times New Roman" w:cs="Times New Roman"/>
          <w:lang w:val="en-US" w:eastAsia="hr-HR"/>
        </w:rPr>
        <w:t xml:space="preserve"> TL </w:t>
      </w:r>
      <w:r w:rsidR="00AC55B4" w:rsidRPr="00467B7E">
        <w:rPr>
          <w:rFonts w:ascii="Times New Roman" w:hAnsi="Times New Roman" w:cs="Times New Roman"/>
          <w:lang w:val="en-US" w:eastAsia="hr-HR"/>
        </w:rPr>
        <w:t xml:space="preserve">in the </w:t>
      </w:r>
      <w:r w:rsidR="003D0560" w:rsidRPr="00467B7E">
        <w:rPr>
          <w:rFonts w:ascii="Times New Roman" w:hAnsi="Times New Roman" w:cs="Times New Roman"/>
          <w:lang w:val="en-US" w:eastAsia="hr-HR"/>
        </w:rPr>
        <w:t>W</w:t>
      </w:r>
      <w:r w:rsidR="00AC55B4" w:rsidRPr="00467B7E">
        <w:rPr>
          <w:rFonts w:ascii="Times New Roman" w:hAnsi="Times New Roman" w:cs="Times New Roman"/>
          <w:lang w:val="en-US" w:eastAsia="hr-HR"/>
        </w:rPr>
        <w:t xml:space="preserve">RE and </w:t>
      </w:r>
      <w:r w:rsidR="003D0560" w:rsidRPr="00467B7E">
        <w:rPr>
          <w:rFonts w:ascii="Times New Roman" w:hAnsi="Times New Roman" w:cs="Times New Roman"/>
          <w:lang w:val="en-US" w:eastAsia="hr-HR"/>
        </w:rPr>
        <w:t>K</w:t>
      </w:r>
      <w:r w:rsidR="00AC55B4" w:rsidRPr="00467B7E">
        <w:rPr>
          <w:rFonts w:ascii="Times New Roman" w:hAnsi="Times New Roman" w:cs="Times New Roman"/>
          <w:lang w:val="en-US" w:eastAsia="hr-HR"/>
        </w:rPr>
        <w:t>RE</w:t>
      </w:r>
      <w:r w:rsidR="00370E28" w:rsidRPr="00467B7E">
        <w:rPr>
          <w:rFonts w:ascii="Times New Roman" w:hAnsi="Times New Roman" w:cs="Times New Roman"/>
          <w:lang w:val="en-US" w:eastAsia="hr-HR"/>
        </w:rPr>
        <w:t>, respectively</w:t>
      </w:r>
      <w:r w:rsidR="00AC55B4" w:rsidRPr="00467B7E">
        <w:rPr>
          <w:rFonts w:ascii="Times New Roman" w:hAnsi="Times New Roman" w:cs="Times New Roman"/>
          <w:lang w:val="en-US" w:eastAsia="hr-HR"/>
        </w:rPr>
        <w:t>.</w:t>
      </w:r>
    </w:p>
    <w:p w14:paraId="0136F532" w14:textId="77777777" w:rsidR="00410CA1" w:rsidRPr="00467B7E" w:rsidRDefault="00410CA1" w:rsidP="00EC7EE2">
      <w:pPr>
        <w:spacing w:line="480" w:lineRule="auto"/>
        <w:ind w:firstLine="706"/>
        <w:jc w:val="both"/>
        <w:rPr>
          <w:rFonts w:ascii="Times New Roman" w:hAnsi="Times New Roman" w:cs="Times New Roman"/>
          <w:lang w:val="en-US"/>
        </w:rPr>
      </w:pPr>
    </w:p>
    <w:p w14:paraId="34693976" w14:textId="77777777" w:rsidR="0051703C" w:rsidRPr="00467B7E" w:rsidRDefault="0051703C" w:rsidP="00EC7EE2">
      <w:pPr>
        <w:spacing w:line="480" w:lineRule="auto"/>
        <w:jc w:val="both"/>
        <w:rPr>
          <w:rFonts w:ascii="Times New Roman" w:hAnsi="Times New Roman" w:cs="Times New Roman"/>
          <w:lang w:val="en-US" w:eastAsia="hr-HR"/>
        </w:rPr>
      </w:pPr>
      <w:r w:rsidRPr="00467B7E">
        <w:rPr>
          <w:rFonts w:ascii="Times New Roman" w:hAnsi="Times New Roman" w:cs="Times New Roman"/>
          <w:lang w:val="en-US" w:eastAsia="hr-HR"/>
        </w:rPr>
        <w:t>Phospholipidomics</w:t>
      </w:r>
    </w:p>
    <w:p w14:paraId="003B842B" w14:textId="3FDDB7FF" w:rsidR="00962CC9" w:rsidRPr="00467B7E" w:rsidRDefault="00962CC9" w:rsidP="00EC7EE2">
      <w:pPr>
        <w:spacing w:line="480" w:lineRule="auto"/>
        <w:jc w:val="both"/>
        <w:rPr>
          <w:rFonts w:ascii="Times New Roman" w:hAnsi="Times New Roman" w:cs="Times New Roman"/>
          <w:lang w:val="en-US" w:eastAsia="hr-HR"/>
        </w:rPr>
      </w:pPr>
      <w:r w:rsidRPr="00467B7E">
        <w:rPr>
          <w:rFonts w:ascii="Times New Roman" w:hAnsi="Times New Roman" w:cs="Times New Roman"/>
          <w:lang w:val="en-US" w:eastAsia="hr-HR"/>
        </w:rPr>
        <w:t>Phospholipid molecular diversity</w:t>
      </w:r>
    </w:p>
    <w:p w14:paraId="43CE237C" w14:textId="63DB5F06" w:rsidR="00AC1A46" w:rsidRPr="00467B7E" w:rsidRDefault="009E53F5" w:rsidP="00EC7EE2">
      <w:pPr>
        <w:spacing w:line="480" w:lineRule="auto"/>
        <w:jc w:val="both"/>
        <w:rPr>
          <w:rFonts w:ascii="Times New Roman" w:hAnsi="Times New Roman" w:cs="Times New Roman"/>
        </w:rPr>
      </w:pPr>
      <w:r w:rsidRPr="00467B7E">
        <w:rPr>
          <w:rFonts w:ascii="Times New Roman" w:hAnsi="Times New Roman" w:cs="Times New Roman"/>
          <w:lang w:val="en-US" w:eastAsia="hr-HR"/>
        </w:rPr>
        <w:t xml:space="preserve">Greater </w:t>
      </w:r>
      <w:r w:rsidR="008A1F2E" w:rsidRPr="00467B7E">
        <w:rPr>
          <w:rFonts w:ascii="Times New Roman" w:hAnsi="Times New Roman" w:cs="Times New Roman"/>
          <w:lang w:val="en-US" w:eastAsia="hr-HR"/>
        </w:rPr>
        <w:t xml:space="preserve">molecular </w:t>
      </w:r>
      <w:r w:rsidRPr="00467B7E">
        <w:rPr>
          <w:rFonts w:ascii="Times New Roman" w:hAnsi="Times New Roman" w:cs="Times New Roman"/>
          <w:lang w:val="en-US" w:eastAsia="hr-HR"/>
        </w:rPr>
        <w:t xml:space="preserve">diversity </w:t>
      </w:r>
      <w:r w:rsidR="008A1F2E" w:rsidRPr="00467B7E">
        <w:rPr>
          <w:rFonts w:ascii="Times New Roman" w:hAnsi="Times New Roman" w:cs="Times New Roman"/>
          <w:lang w:val="en-US" w:eastAsia="hr-HR"/>
        </w:rPr>
        <w:t xml:space="preserve">(Figs. </w:t>
      </w:r>
      <w:r w:rsidR="00410CA1" w:rsidRPr="00467B7E">
        <w:rPr>
          <w:rFonts w:ascii="Times New Roman" w:hAnsi="Times New Roman" w:cs="Times New Roman"/>
          <w:lang w:val="en-US" w:eastAsia="hr-HR"/>
        </w:rPr>
        <w:t>5</w:t>
      </w:r>
      <w:r w:rsidR="008A1F2E" w:rsidRPr="00467B7E">
        <w:rPr>
          <w:rFonts w:ascii="Times New Roman" w:hAnsi="Times New Roman" w:cs="Times New Roman"/>
          <w:lang w:val="en-US" w:eastAsia="hr-HR"/>
        </w:rPr>
        <w:t xml:space="preserve">a and d) </w:t>
      </w:r>
      <w:r w:rsidRPr="00467B7E">
        <w:rPr>
          <w:rFonts w:ascii="Times New Roman" w:hAnsi="Times New Roman" w:cs="Times New Roman"/>
          <w:lang w:val="en-US" w:eastAsia="hr-HR"/>
        </w:rPr>
        <w:t xml:space="preserve">was found in the </w:t>
      </w:r>
      <w:r w:rsidR="005D0E61" w:rsidRPr="00467B7E">
        <w:rPr>
          <w:rFonts w:ascii="Times New Roman" w:hAnsi="Times New Roman" w:cs="Times New Roman"/>
          <w:lang w:val="en-US" w:eastAsia="hr-HR"/>
        </w:rPr>
        <w:t xml:space="preserve">WRE. </w:t>
      </w:r>
      <w:r w:rsidR="00EA0359" w:rsidRPr="00467B7E">
        <w:rPr>
          <w:rFonts w:ascii="Times New Roman" w:hAnsi="Times New Roman" w:cs="Times New Roman"/>
          <w:lang w:val="en-US" w:eastAsia="hr-HR"/>
        </w:rPr>
        <w:t>For both estuaries m</w:t>
      </w:r>
      <w:r w:rsidR="005D0E61" w:rsidRPr="00467B7E">
        <w:rPr>
          <w:rFonts w:ascii="Times New Roman" w:hAnsi="Times New Roman" w:cs="Times New Roman"/>
          <w:lang w:val="en-US" w:eastAsia="hr-HR"/>
        </w:rPr>
        <w:t xml:space="preserve">olecular diversity </w:t>
      </w:r>
      <w:r w:rsidR="005D0E61" w:rsidRPr="00467B7E">
        <w:rPr>
          <w:rFonts w:ascii="Times New Roman" w:hAnsi="Times New Roman" w:cs="Times New Roman"/>
        </w:rPr>
        <w:t xml:space="preserve">decreased in the order </w:t>
      </w:r>
      <w:r w:rsidR="0053359A" w:rsidRPr="00467B7E">
        <w:rPr>
          <w:rFonts w:ascii="Times New Roman" w:hAnsi="Times New Roman" w:cs="Times New Roman"/>
        </w:rPr>
        <w:t xml:space="preserve">of </w:t>
      </w:r>
      <w:r w:rsidR="005D0E61" w:rsidRPr="00467B7E">
        <w:rPr>
          <w:rFonts w:ascii="Times New Roman" w:hAnsi="Times New Roman" w:cs="Times New Roman"/>
        </w:rPr>
        <w:t>PC</w:t>
      </w:r>
      <w:r w:rsidR="006F218B" w:rsidRPr="00467B7E">
        <w:rPr>
          <w:rFonts w:ascii="Times New Roman" w:hAnsi="Times New Roman" w:cs="Times New Roman"/>
        </w:rPr>
        <w:t xml:space="preserve"> </w:t>
      </w:r>
      <w:r w:rsidR="00750467" w:rsidRPr="00467B7E">
        <w:rPr>
          <w:rFonts w:ascii="Times New Roman" w:hAnsi="Times New Roman" w:cs="Times New Roman"/>
        </w:rPr>
        <w:t>&gt;</w:t>
      </w:r>
      <w:r w:rsidR="006F218B" w:rsidRPr="00467B7E">
        <w:rPr>
          <w:rFonts w:ascii="Times New Roman" w:hAnsi="Times New Roman" w:cs="Times New Roman"/>
        </w:rPr>
        <w:t xml:space="preserve"> </w:t>
      </w:r>
      <w:r w:rsidR="005D0E61" w:rsidRPr="00467B7E">
        <w:rPr>
          <w:rFonts w:ascii="Times New Roman" w:hAnsi="Times New Roman" w:cs="Times New Roman"/>
        </w:rPr>
        <w:t>PG</w:t>
      </w:r>
      <w:r w:rsidR="006F218B" w:rsidRPr="00467B7E">
        <w:rPr>
          <w:rFonts w:ascii="Times New Roman" w:hAnsi="Times New Roman" w:cs="Times New Roman"/>
        </w:rPr>
        <w:t xml:space="preserve"> </w:t>
      </w:r>
      <w:r w:rsidR="00750467" w:rsidRPr="00467B7E">
        <w:rPr>
          <w:rFonts w:ascii="Times New Roman" w:hAnsi="Times New Roman" w:cs="Times New Roman"/>
        </w:rPr>
        <w:t>&gt;</w:t>
      </w:r>
      <w:r w:rsidR="006F218B" w:rsidRPr="00467B7E">
        <w:rPr>
          <w:rFonts w:ascii="Times New Roman" w:hAnsi="Times New Roman" w:cs="Times New Roman"/>
        </w:rPr>
        <w:t xml:space="preserve"> </w:t>
      </w:r>
      <w:r w:rsidR="005D0E61" w:rsidRPr="00467B7E">
        <w:rPr>
          <w:rFonts w:ascii="Times New Roman" w:hAnsi="Times New Roman" w:cs="Times New Roman"/>
        </w:rPr>
        <w:t>PA</w:t>
      </w:r>
      <w:r w:rsidR="006F218B" w:rsidRPr="00467B7E">
        <w:rPr>
          <w:rFonts w:ascii="Times New Roman" w:hAnsi="Times New Roman" w:cs="Times New Roman"/>
        </w:rPr>
        <w:t xml:space="preserve"> </w:t>
      </w:r>
      <w:r w:rsidR="00750467" w:rsidRPr="00467B7E">
        <w:rPr>
          <w:rFonts w:ascii="Times New Roman" w:hAnsi="Times New Roman" w:cs="Times New Roman"/>
        </w:rPr>
        <w:t>&gt;</w:t>
      </w:r>
      <w:r w:rsidR="006F218B" w:rsidRPr="00467B7E">
        <w:rPr>
          <w:rFonts w:ascii="Times New Roman" w:hAnsi="Times New Roman" w:cs="Times New Roman"/>
        </w:rPr>
        <w:t xml:space="preserve"> </w:t>
      </w:r>
      <w:r w:rsidR="005D0E61" w:rsidRPr="00467B7E">
        <w:rPr>
          <w:rFonts w:ascii="Times New Roman" w:hAnsi="Times New Roman" w:cs="Times New Roman"/>
        </w:rPr>
        <w:t>PE</w:t>
      </w:r>
      <w:r w:rsidR="006F218B" w:rsidRPr="00467B7E">
        <w:rPr>
          <w:rFonts w:ascii="Times New Roman" w:hAnsi="Times New Roman" w:cs="Times New Roman"/>
        </w:rPr>
        <w:t xml:space="preserve"> </w:t>
      </w:r>
      <w:r w:rsidR="00750467" w:rsidRPr="00467B7E">
        <w:rPr>
          <w:rFonts w:ascii="Times New Roman" w:hAnsi="Times New Roman" w:cs="Times New Roman"/>
        </w:rPr>
        <w:t>&gt;</w:t>
      </w:r>
      <w:r w:rsidR="006F218B" w:rsidRPr="00467B7E">
        <w:rPr>
          <w:rFonts w:ascii="Times New Roman" w:hAnsi="Times New Roman" w:cs="Times New Roman"/>
        </w:rPr>
        <w:t xml:space="preserve"> </w:t>
      </w:r>
      <w:r w:rsidR="005D0E61" w:rsidRPr="00467B7E">
        <w:rPr>
          <w:rFonts w:ascii="Times New Roman" w:hAnsi="Times New Roman" w:cs="Times New Roman"/>
        </w:rPr>
        <w:t>PI</w:t>
      </w:r>
      <w:r w:rsidR="006F218B" w:rsidRPr="00467B7E">
        <w:rPr>
          <w:rFonts w:ascii="Times New Roman" w:hAnsi="Times New Roman" w:cs="Times New Roman"/>
        </w:rPr>
        <w:t xml:space="preserve"> </w:t>
      </w:r>
      <w:r w:rsidR="00750467" w:rsidRPr="00467B7E">
        <w:rPr>
          <w:rFonts w:ascii="Times New Roman" w:hAnsi="Times New Roman" w:cs="Times New Roman"/>
        </w:rPr>
        <w:t>&gt;</w:t>
      </w:r>
      <w:r w:rsidR="006F218B" w:rsidRPr="00467B7E">
        <w:rPr>
          <w:rFonts w:ascii="Times New Roman" w:hAnsi="Times New Roman" w:cs="Times New Roman"/>
        </w:rPr>
        <w:t xml:space="preserve"> </w:t>
      </w:r>
      <w:r w:rsidR="005D0E61" w:rsidRPr="00467B7E">
        <w:rPr>
          <w:rFonts w:ascii="Times New Roman" w:hAnsi="Times New Roman" w:cs="Times New Roman"/>
        </w:rPr>
        <w:t>PS</w:t>
      </w:r>
      <w:r w:rsidR="00054852" w:rsidRPr="00467B7E">
        <w:rPr>
          <w:rFonts w:ascii="Times New Roman" w:hAnsi="Times New Roman" w:cs="Times New Roman"/>
        </w:rPr>
        <w:t>, being on average 10</w:t>
      </w:r>
      <w:r w:rsidR="0061411D" w:rsidRPr="00467B7E">
        <w:rPr>
          <w:rFonts w:ascii="Times New Roman" w:hAnsi="Times New Roman" w:cs="Times New Roman"/>
        </w:rPr>
        <w:t>7</w:t>
      </w:r>
      <w:r w:rsidR="00054852" w:rsidRPr="00467B7E">
        <w:rPr>
          <w:rFonts w:ascii="Times New Roman" w:hAnsi="Times New Roman" w:cs="Times New Roman"/>
        </w:rPr>
        <w:t xml:space="preserve"> (1</w:t>
      </w:r>
      <w:r w:rsidR="0061411D" w:rsidRPr="00467B7E">
        <w:rPr>
          <w:rFonts w:ascii="Times New Roman" w:hAnsi="Times New Roman" w:cs="Times New Roman"/>
        </w:rPr>
        <w:t>10</w:t>
      </w:r>
      <w:r w:rsidR="00054852" w:rsidRPr="00467B7E">
        <w:rPr>
          <w:rFonts w:ascii="Times New Roman" w:hAnsi="Times New Roman" w:cs="Times New Roman"/>
        </w:rPr>
        <w:t xml:space="preserve">) PC species, </w:t>
      </w:r>
      <w:r w:rsidR="0061411D" w:rsidRPr="00467B7E">
        <w:rPr>
          <w:rFonts w:ascii="Times New Roman" w:hAnsi="Times New Roman" w:cs="Times New Roman"/>
        </w:rPr>
        <w:t>50</w:t>
      </w:r>
      <w:r w:rsidR="00054852" w:rsidRPr="00467B7E">
        <w:rPr>
          <w:rFonts w:ascii="Times New Roman" w:hAnsi="Times New Roman" w:cs="Times New Roman"/>
        </w:rPr>
        <w:t xml:space="preserve"> (</w:t>
      </w:r>
      <w:r w:rsidR="0061411D" w:rsidRPr="00467B7E">
        <w:rPr>
          <w:rFonts w:ascii="Times New Roman" w:hAnsi="Times New Roman" w:cs="Times New Roman"/>
        </w:rPr>
        <w:t>31</w:t>
      </w:r>
      <w:r w:rsidR="00054852" w:rsidRPr="00467B7E">
        <w:rPr>
          <w:rFonts w:ascii="Times New Roman" w:hAnsi="Times New Roman" w:cs="Times New Roman"/>
        </w:rPr>
        <w:t xml:space="preserve">) PG species, </w:t>
      </w:r>
      <w:r w:rsidR="00054852" w:rsidRPr="00467B7E">
        <w:rPr>
          <w:rFonts w:ascii="Times New Roman" w:hAnsi="Times New Roman" w:cs="Times New Roman"/>
          <w:color w:val="0070C0"/>
        </w:rPr>
        <w:t>3</w:t>
      </w:r>
      <w:r w:rsidR="0061411D" w:rsidRPr="00467B7E">
        <w:rPr>
          <w:rFonts w:ascii="Times New Roman" w:hAnsi="Times New Roman" w:cs="Times New Roman"/>
          <w:color w:val="0070C0"/>
        </w:rPr>
        <w:t>9</w:t>
      </w:r>
      <w:r w:rsidR="00054852" w:rsidRPr="00467B7E">
        <w:rPr>
          <w:rFonts w:ascii="Times New Roman" w:hAnsi="Times New Roman" w:cs="Times New Roman"/>
          <w:color w:val="0070C0"/>
        </w:rPr>
        <w:t xml:space="preserve"> (1</w:t>
      </w:r>
      <w:r w:rsidR="0061411D" w:rsidRPr="00467B7E">
        <w:rPr>
          <w:rFonts w:ascii="Times New Roman" w:hAnsi="Times New Roman" w:cs="Times New Roman"/>
          <w:color w:val="0070C0"/>
        </w:rPr>
        <w:t>6</w:t>
      </w:r>
      <w:r w:rsidR="00054852" w:rsidRPr="00467B7E">
        <w:rPr>
          <w:rFonts w:ascii="Times New Roman" w:hAnsi="Times New Roman" w:cs="Times New Roman"/>
          <w:color w:val="0070C0"/>
        </w:rPr>
        <w:t>) P</w:t>
      </w:r>
      <w:r w:rsidR="0061411D" w:rsidRPr="00467B7E">
        <w:rPr>
          <w:rFonts w:ascii="Times New Roman" w:hAnsi="Times New Roman" w:cs="Times New Roman"/>
          <w:color w:val="0070C0"/>
        </w:rPr>
        <w:t>A</w:t>
      </w:r>
      <w:r w:rsidR="00054852" w:rsidRPr="00467B7E">
        <w:rPr>
          <w:rFonts w:ascii="Times New Roman" w:hAnsi="Times New Roman" w:cs="Times New Roman"/>
          <w:color w:val="0070C0"/>
        </w:rPr>
        <w:t xml:space="preserve"> species, </w:t>
      </w:r>
      <w:r w:rsidR="003B35FA" w:rsidRPr="00467B7E">
        <w:rPr>
          <w:rFonts w:ascii="Times New Roman" w:hAnsi="Times New Roman" w:cs="Times New Roman"/>
          <w:color w:val="0070C0"/>
        </w:rPr>
        <w:t xml:space="preserve">30 (15) PE species, </w:t>
      </w:r>
      <w:r w:rsidR="00054852" w:rsidRPr="00467B7E">
        <w:rPr>
          <w:rFonts w:ascii="Times New Roman" w:hAnsi="Times New Roman" w:cs="Times New Roman"/>
        </w:rPr>
        <w:t>9 (1</w:t>
      </w:r>
      <w:r w:rsidR="0061411D" w:rsidRPr="00467B7E">
        <w:rPr>
          <w:rFonts w:ascii="Times New Roman" w:hAnsi="Times New Roman" w:cs="Times New Roman"/>
        </w:rPr>
        <w:t>1</w:t>
      </w:r>
      <w:r w:rsidR="00054852" w:rsidRPr="00467B7E">
        <w:rPr>
          <w:rFonts w:ascii="Times New Roman" w:hAnsi="Times New Roman" w:cs="Times New Roman"/>
        </w:rPr>
        <w:t>) PI species and 1</w:t>
      </w:r>
      <w:r w:rsidRPr="00467B7E">
        <w:rPr>
          <w:rFonts w:ascii="Times New Roman" w:hAnsi="Times New Roman" w:cs="Times New Roman"/>
        </w:rPr>
        <w:t xml:space="preserve"> (2) PS species in the WRE (</w:t>
      </w:r>
      <w:r w:rsidR="00BC451F" w:rsidRPr="00467B7E">
        <w:rPr>
          <w:rFonts w:ascii="Times New Roman" w:hAnsi="Times New Roman" w:cs="Times New Roman"/>
        </w:rPr>
        <w:t xml:space="preserve">in parentheses for </w:t>
      </w:r>
      <w:r w:rsidR="00EA0359" w:rsidRPr="00467B7E">
        <w:rPr>
          <w:rFonts w:ascii="Times New Roman" w:hAnsi="Times New Roman" w:cs="Times New Roman"/>
        </w:rPr>
        <w:t xml:space="preserve">the </w:t>
      </w:r>
      <w:r w:rsidRPr="00467B7E">
        <w:rPr>
          <w:rFonts w:ascii="Times New Roman" w:hAnsi="Times New Roman" w:cs="Times New Roman"/>
        </w:rPr>
        <w:t>KRE).</w:t>
      </w:r>
      <w:r w:rsidR="008B7900" w:rsidRPr="00467B7E">
        <w:rPr>
          <w:rFonts w:ascii="Times New Roman" w:hAnsi="Times New Roman" w:cs="Times New Roman"/>
        </w:rPr>
        <w:t xml:space="preserve"> Molecular diversity </w:t>
      </w:r>
      <w:r w:rsidR="006A6E9B" w:rsidRPr="00467B7E">
        <w:rPr>
          <w:rFonts w:ascii="Times New Roman" w:hAnsi="Times New Roman" w:cs="Times New Roman"/>
        </w:rPr>
        <w:t xml:space="preserve">generally </w:t>
      </w:r>
      <w:r w:rsidR="008B7900" w:rsidRPr="00467B7E">
        <w:rPr>
          <w:rFonts w:ascii="Times New Roman" w:hAnsi="Times New Roman" w:cs="Times New Roman"/>
        </w:rPr>
        <w:t>decrease</w:t>
      </w:r>
      <w:r w:rsidR="00C62616" w:rsidRPr="00467B7E">
        <w:rPr>
          <w:rFonts w:ascii="Times New Roman" w:hAnsi="Times New Roman" w:cs="Times New Roman"/>
        </w:rPr>
        <w:t>d</w:t>
      </w:r>
      <w:r w:rsidR="008B7900" w:rsidRPr="00467B7E">
        <w:rPr>
          <w:rFonts w:ascii="Times New Roman" w:hAnsi="Times New Roman" w:cs="Times New Roman"/>
        </w:rPr>
        <w:t xml:space="preserve"> towards the marine end-member, with the exception of PA and PE in the WRE.</w:t>
      </w:r>
      <w:r w:rsidR="00407085" w:rsidRPr="00467B7E">
        <w:rPr>
          <w:rFonts w:ascii="Times New Roman" w:hAnsi="Times New Roman" w:cs="Times New Roman"/>
        </w:rPr>
        <w:t xml:space="preserve"> </w:t>
      </w:r>
    </w:p>
    <w:p w14:paraId="27352E2D" w14:textId="53A0307F" w:rsidR="00962CC9" w:rsidRPr="00467B7E" w:rsidRDefault="00962CC9" w:rsidP="00962CC9">
      <w:pPr>
        <w:spacing w:line="480" w:lineRule="auto"/>
        <w:jc w:val="both"/>
        <w:rPr>
          <w:rFonts w:ascii="Times New Roman" w:hAnsi="Times New Roman" w:cs="Times New Roman"/>
        </w:rPr>
      </w:pPr>
      <w:r w:rsidRPr="00467B7E">
        <w:rPr>
          <w:rFonts w:ascii="Times New Roman" w:hAnsi="Times New Roman" w:cs="Times New Roman"/>
          <w:lang w:val="en-US" w:eastAsia="hr-HR"/>
        </w:rPr>
        <w:t>Phospholipid saturation/unsaturation</w:t>
      </w:r>
    </w:p>
    <w:p w14:paraId="56341331" w14:textId="1738F98C" w:rsidR="00832264" w:rsidRPr="00467B7E" w:rsidRDefault="000B5708" w:rsidP="00962CC9">
      <w:pPr>
        <w:spacing w:line="480" w:lineRule="auto"/>
        <w:jc w:val="both"/>
        <w:rPr>
          <w:rFonts w:ascii="Times New Roman" w:hAnsi="Times New Roman" w:cs="Times New Roman"/>
        </w:rPr>
      </w:pPr>
      <w:r w:rsidRPr="00467B7E">
        <w:rPr>
          <w:rFonts w:ascii="Times New Roman" w:hAnsi="Times New Roman" w:cs="Times New Roman"/>
        </w:rPr>
        <w:lastRenderedPageBreak/>
        <w:t>The</w:t>
      </w:r>
      <w:r w:rsidR="0088795B" w:rsidRPr="00467B7E">
        <w:rPr>
          <w:rFonts w:ascii="Times New Roman" w:hAnsi="Times New Roman" w:cs="Times New Roman"/>
        </w:rPr>
        <w:t xml:space="preserve"> </w:t>
      </w:r>
      <w:r w:rsidRPr="00467B7E">
        <w:rPr>
          <w:rFonts w:ascii="Times New Roman" w:hAnsi="Times New Roman" w:cs="Times New Roman"/>
        </w:rPr>
        <w:t xml:space="preserve">highest </w:t>
      </w:r>
      <w:r w:rsidR="008A6015" w:rsidRPr="00467B7E">
        <w:rPr>
          <w:rFonts w:ascii="Times New Roman" w:hAnsi="Times New Roman" w:cs="Times New Roman"/>
        </w:rPr>
        <w:t xml:space="preserve">degree of </w:t>
      </w:r>
      <w:r w:rsidRPr="00467B7E">
        <w:rPr>
          <w:rFonts w:ascii="Times New Roman" w:hAnsi="Times New Roman" w:cs="Times New Roman"/>
        </w:rPr>
        <w:t xml:space="preserve">unsaturation was observed for PG </w:t>
      </w:r>
      <w:r w:rsidR="00407085" w:rsidRPr="00467B7E">
        <w:rPr>
          <w:rFonts w:ascii="Times New Roman" w:hAnsi="Times New Roman" w:cs="Times New Roman"/>
        </w:rPr>
        <w:t>in both estuaries</w:t>
      </w:r>
      <w:r w:rsidR="00532327" w:rsidRPr="00467B7E">
        <w:rPr>
          <w:rFonts w:ascii="Times New Roman" w:hAnsi="Times New Roman" w:cs="Times New Roman"/>
        </w:rPr>
        <w:t>:</w:t>
      </w:r>
      <w:r w:rsidR="00027DA9" w:rsidRPr="00467B7E">
        <w:rPr>
          <w:rFonts w:ascii="Times New Roman" w:hAnsi="Times New Roman" w:cs="Times New Roman"/>
        </w:rPr>
        <w:t xml:space="preserve"> </w:t>
      </w:r>
      <w:r w:rsidR="0055620B" w:rsidRPr="00467B7E">
        <w:rPr>
          <w:rFonts w:ascii="Times New Roman" w:hAnsi="Times New Roman" w:cs="Times New Roman"/>
        </w:rPr>
        <w:t>double bonds</w:t>
      </w:r>
      <w:r w:rsidR="002807B7" w:rsidRPr="00467B7E">
        <w:rPr>
          <w:rFonts w:ascii="Times New Roman" w:hAnsi="Times New Roman" w:cs="Times New Roman"/>
        </w:rPr>
        <w:t xml:space="preserve"> 1.</w:t>
      </w:r>
      <w:r w:rsidR="0061411D" w:rsidRPr="00467B7E">
        <w:rPr>
          <w:rFonts w:ascii="Times New Roman" w:hAnsi="Times New Roman" w:cs="Times New Roman"/>
        </w:rPr>
        <w:t>50</w:t>
      </w:r>
      <w:r w:rsidR="002807B7" w:rsidRPr="00467B7E">
        <w:rPr>
          <w:rFonts w:ascii="Times New Roman" w:hAnsi="Times New Roman" w:cs="Times New Roman"/>
        </w:rPr>
        <w:t>-2.57</w:t>
      </w:r>
      <w:r w:rsidR="00652683" w:rsidRPr="00467B7E">
        <w:rPr>
          <w:rFonts w:ascii="Times New Roman" w:hAnsi="Times New Roman" w:cs="Times New Roman"/>
        </w:rPr>
        <w:t xml:space="preserve"> (</w:t>
      </w:r>
      <w:r w:rsidR="00744C5A" w:rsidRPr="00467B7E">
        <w:rPr>
          <w:rFonts w:ascii="Times New Roman" w:hAnsi="Times New Roman" w:cs="Times New Roman"/>
        </w:rPr>
        <w:t xml:space="preserve">average </w:t>
      </w:r>
      <w:r w:rsidR="0061411D" w:rsidRPr="00467B7E">
        <w:rPr>
          <w:rFonts w:ascii="Times New Roman" w:hAnsi="Times New Roman" w:cs="Times New Roman"/>
        </w:rPr>
        <w:t>2.09</w:t>
      </w:r>
      <w:r w:rsidR="00652683" w:rsidRPr="00467B7E">
        <w:rPr>
          <w:rFonts w:ascii="Times New Roman" w:hAnsi="Times New Roman" w:cs="Times New Roman"/>
        </w:rPr>
        <w:t>)</w:t>
      </w:r>
      <w:r w:rsidR="00407085" w:rsidRPr="00467B7E">
        <w:rPr>
          <w:rFonts w:ascii="Times New Roman" w:hAnsi="Times New Roman" w:cs="Times New Roman"/>
        </w:rPr>
        <w:t xml:space="preserve"> and </w:t>
      </w:r>
      <w:r w:rsidR="002807B7" w:rsidRPr="00467B7E">
        <w:rPr>
          <w:rFonts w:ascii="Times New Roman" w:hAnsi="Times New Roman" w:cs="Times New Roman"/>
        </w:rPr>
        <w:t>1.57-2.35</w:t>
      </w:r>
      <w:r w:rsidR="00652683" w:rsidRPr="00467B7E">
        <w:rPr>
          <w:rFonts w:ascii="Times New Roman" w:hAnsi="Times New Roman" w:cs="Times New Roman"/>
        </w:rPr>
        <w:t xml:space="preserve"> (</w:t>
      </w:r>
      <w:r w:rsidR="002807B7" w:rsidRPr="00467B7E">
        <w:rPr>
          <w:rFonts w:ascii="Times New Roman" w:hAnsi="Times New Roman" w:cs="Times New Roman"/>
        </w:rPr>
        <w:t xml:space="preserve">average </w:t>
      </w:r>
      <w:r w:rsidR="00407085" w:rsidRPr="00467B7E">
        <w:rPr>
          <w:rFonts w:ascii="Times New Roman" w:hAnsi="Times New Roman" w:cs="Times New Roman"/>
        </w:rPr>
        <w:t>2.</w:t>
      </w:r>
      <w:r w:rsidR="0031081D" w:rsidRPr="00467B7E">
        <w:rPr>
          <w:rFonts w:ascii="Times New Roman" w:hAnsi="Times New Roman" w:cs="Times New Roman"/>
        </w:rPr>
        <w:t>07</w:t>
      </w:r>
      <w:r w:rsidR="00652683" w:rsidRPr="00467B7E">
        <w:rPr>
          <w:rFonts w:ascii="Times New Roman" w:hAnsi="Times New Roman" w:cs="Times New Roman"/>
        </w:rPr>
        <w:t>)</w:t>
      </w:r>
      <w:r w:rsidR="00407085" w:rsidRPr="00467B7E">
        <w:rPr>
          <w:rFonts w:ascii="Times New Roman" w:hAnsi="Times New Roman" w:cs="Times New Roman"/>
        </w:rPr>
        <w:t xml:space="preserve"> for the WRE and KRE, respectively</w:t>
      </w:r>
      <w:r w:rsidR="0088795B" w:rsidRPr="00467B7E">
        <w:rPr>
          <w:rFonts w:ascii="Times New Roman" w:hAnsi="Times New Roman" w:cs="Times New Roman"/>
        </w:rPr>
        <w:t xml:space="preserve"> (Figs. 5b and e)</w:t>
      </w:r>
      <w:r w:rsidR="00407085" w:rsidRPr="00467B7E">
        <w:rPr>
          <w:rFonts w:ascii="Times New Roman" w:hAnsi="Times New Roman" w:cs="Times New Roman"/>
        </w:rPr>
        <w:t xml:space="preserve">. </w:t>
      </w:r>
      <w:r w:rsidR="00C85931" w:rsidRPr="00467B7E">
        <w:rPr>
          <w:rFonts w:ascii="Times New Roman" w:hAnsi="Times New Roman" w:cs="Times New Roman"/>
        </w:rPr>
        <w:t xml:space="preserve">The greatest </w:t>
      </w:r>
      <w:r w:rsidR="0055620B" w:rsidRPr="00467B7E">
        <w:rPr>
          <w:rFonts w:ascii="Times New Roman" w:hAnsi="Times New Roman" w:cs="Times New Roman"/>
        </w:rPr>
        <w:t>double bond</w:t>
      </w:r>
      <w:r w:rsidR="00C85931" w:rsidRPr="00467B7E">
        <w:rPr>
          <w:rFonts w:ascii="Times New Roman" w:hAnsi="Times New Roman" w:cs="Times New Roman"/>
        </w:rPr>
        <w:t xml:space="preserve"> variability </w:t>
      </w:r>
      <w:r w:rsidR="0055620B" w:rsidRPr="00467B7E">
        <w:rPr>
          <w:rFonts w:ascii="Times New Roman" w:hAnsi="Times New Roman" w:cs="Times New Roman"/>
        </w:rPr>
        <w:t>wa</w:t>
      </w:r>
      <w:r w:rsidR="0088795B" w:rsidRPr="00467B7E">
        <w:rPr>
          <w:rFonts w:ascii="Times New Roman" w:hAnsi="Times New Roman" w:cs="Times New Roman"/>
        </w:rPr>
        <w:t>s</w:t>
      </w:r>
      <w:r w:rsidR="00C85931" w:rsidRPr="00467B7E">
        <w:rPr>
          <w:rFonts w:ascii="Times New Roman" w:hAnsi="Times New Roman" w:cs="Times New Roman"/>
        </w:rPr>
        <w:t xml:space="preserve"> observed </w:t>
      </w:r>
      <w:r w:rsidR="002A7903" w:rsidRPr="00467B7E">
        <w:rPr>
          <w:rFonts w:ascii="Times New Roman" w:hAnsi="Times New Roman" w:cs="Times New Roman"/>
        </w:rPr>
        <w:t>for</w:t>
      </w:r>
      <w:r w:rsidR="00C85931" w:rsidRPr="00467B7E">
        <w:rPr>
          <w:rFonts w:ascii="Times New Roman" w:hAnsi="Times New Roman" w:cs="Times New Roman"/>
        </w:rPr>
        <w:t xml:space="preserve"> PS</w:t>
      </w:r>
      <w:r w:rsidR="002A7903" w:rsidRPr="00467B7E">
        <w:rPr>
          <w:rFonts w:ascii="Times New Roman" w:hAnsi="Times New Roman" w:cs="Times New Roman"/>
        </w:rPr>
        <w:t xml:space="preserve"> (</w:t>
      </w:r>
      <w:r w:rsidR="0031081D" w:rsidRPr="00467B7E">
        <w:rPr>
          <w:rFonts w:ascii="Times New Roman" w:hAnsi="Times New Roman" w:cs="Times New Roman"/>
        </w:rPr>
        <w:t>0</w:t>
      </w:r>
      <w:r w:rsidR="006F218B" w:rsidRPr="00467B7E">
        <w:rPr>
          <w:rFonts w:ascii="Times New Roman" w:hAnsi="Times New Roman" w:cs="Times New Roman"/>
        </w:rPr>
        <w:t>-</w:t>
      </w:r>
      <w:r w:rsidR="00C85931" w:rsidRPr="00467B7E">
        <w:rPr>
          <w:rFonts w:ascii="Times New Roman" w:hAnsi="Times New Roman" w:cs="Times New Roman"/>
        </w:rPr>
        <w:t xml:space="preserve">1.25 in </w:t>
      </w:r>
      <w:r w:rsidR="00EA0359" w:rsidRPr="00467B7E">
        <w:rPr>
          <w:rFonts w:ascii="Times New Roman" w:hAnsi="Times New Roman" w:cs="Times New Roman"/>
        </w:rPr>
        <w:t xml:space="preserve">the </w:t>
      </w:r>
      <w:r w:rsidR="00C85931" w:rsidRPr="00467B7E">
        <w:rPr>
          <w:rFonts w:ascii="Times New Roman" w:hAnsi="Times New Roman" w:cs="Times New Roman"/>
        </w:rPr>
        <w:t>WRE and 0.5</w:t>
      </w:r>
      <w:r w:rsidR="00593712" w:rsidRPr="00467B7E">
        <w:rPr>
          <w:rFonts w:ascii="Times New Roman" w:hAnsi="Times New Roman" w:cs="Times New Roman"/>
        </w:rPr>
        <w:t>0</w:t>
      </w:r>
      <w:r w:rsidR="006F218B" w:rsidRPr="00467B7E">
        <w:rPr>
          <w:rFonts w:ascii="Times New Roman" w:hAnsi="Times New Roman" w:cs="Times New Roman"/>
        </w:rPr>
        <w:t>-</w:t>
      </w:r>
      <w:r w:rsidR="0031081D" w:rsidRPr="00467B7E">
        <w:rPr>
          <w:rFonts w:ascii="Times New Roman" w:hAnsi="Times New Roman" w:cs="Times New Roman"/>
        </w:rPr>
        <w:t>2</w:t>
      </w:r>
      <w:r w:rsidR="00C85931" w:rsidRPr="00467B7E">
        <w:rPr>
          <w:rFonts w:ascii="Times New Roman" w:hAnsi="Times New Roman" w:cs="Times New Roman"/>
        </w:rPr>
        <w:t>.5</w:t>
      </w:r>
      <w:r w:rsidR="00593712" w:rsidRPr="00467B7E">
        <w:rPr>
          <w:rFonts w:ascii="Times New Roman" w:hAnsi="Times New Roman" w:cs="Times New Roman"/>
        </w:rPr>
        <w:t>0</w:t>
      </w:r>
      <w:r w:rsidR="00C85931" w:rsidRPr="00467B7E">
        <w:rPr>
          <w:rFonts w:ascii="Times New Roman" w:hAnsi="Times New Roman" w:cs="Times New Roman"/>
        </w:rPr>
        <w:t xml:space="preserve"> in </w:t>
      </w:r>
      <w:r w:rsidR="00EA0359" w:rsidRPr="00467B7E">
        <w:rPr>
          <w:rFonts w:ascii="Times New Roman" w:hAnsi="Times New Roman" w:cs="Times New Roman"/>
        </w:rPr>
        <w:t xml:space="preserve">the </w:t>
      </w:r>
      <w:r w:rsidR="00C85931" w:rsidRPr="00467B7E">
        <w:rPr>
          <w:rFonts w:ascii="Times New Roman" w:hAnsi="Times New Roman" w:cs="Times New Roman"/>
        </w:rPr>
        <w:t>KRE</w:t>
      </w:r>
      <w:r w:rsidR="002A7903" w:rsidRPr="00467B7E">
        <w:rPr>
          <w:rFonts w:ascii="Times New Roman" w:hAnsi="Times New Roman" w:cs="Times New Roman"/>
        </w:rPr>
        <w:t xml:space="preserve">) and </w:t>
      </w:r>
      <w:r w:rsidR="0088795B" w:rsidRPr="00467B7E">
        <w:rPr>
          <w:rFonts w:ascii="Times New Roman" w:hAnsi="Times New Roman" w:cs="Times New Roman"/>
        </w:rPr>
        <w:t xml:space="preserve">for </w:t>
      </w:r>
      <w:r w:rsidR="002A7903" w:rsidRPr="00467B7E">
        <w:rPr>
          <w:rFonts w:ascii="Times New Roman" w:hAnsi="Times New Roman" w:cs="Times New Roman"/>
        </w:rPr>
        <w:t>PI (</w:t>
      </w:r>
      <w:r w:rsidR="0031081D" w:rsidRPr="00467B7E">
        <w:rPr>
          <w:rFonts w:ascii="Times New Roman" w:hAnsi="Times New Roman" w:cs="Times New Roman"/>
        </w:rPr>
        <w:t>0.79</w:t>
      </w:r>
      <w:r w:rsidR="00280414" w:rsidRPr="00467B7E">
        <w:rPr>
          <w:rFonts w:ascii="Times New Roman" w:hAnsi="Times New Roman" w:cs="Times New Roman"/>
        </w:rPr>
        <w:t>-</w:t>
      </w:r>
      <w:r w:rsidR="0031081D" w:rsidRPr="00467B7E">
        <w:rPr>
          <w:rFonts w:ascii="Times New Roman" w:hAnsi="Times New Roman" w:cs="Times New Roman"/>
        </w:rPr>
        <w:t>1</w:t>
      </w:r>
      <w:r w:rsidR="002A7903" w:rsidRPr="00467B7E">
        <w:rPr>
          <w:rFonts w:ascii="Times New Roman" w:hAnsi="Times New Roman" w:cs="Times New Roman"/>
        </w:rPr>
        <w:t>.8</w:t>
      </w:r>
      <w:r w:rsidR="0031081D" w:rsidRPr="00467B7E">
        <w:rPr>
          <w:rFonts w:ascii="Times New Roman" w:hAnsi="Times New Roman" w:cs="Times New Roman"/>
        </w:rPr>
        <w:t>8</w:t>
      </w:r>
      <w:r w:rsidR="002A7903" w:rsidRPr="00467B7E">
        <w:rPr>
          <w:rFonts w:ascii="Times New Roman" w:hAnsi="Times New Roman" w:cs="Times New Roman"/>
        </w:rPr>
        <w:t xml:space="preserve"> in the WRE and 0.79</w:t>
      </w:r>
      <w:r w:rsidR="00280414" w:rsidRPr="00467B7E">
        <w:rPr>
          <w:rFonts w:ascii="Times New Roman" w:hAnsi="Times New Roman" w:cs="Times New Roman"/>
        </w:rPr>
        <w:t>-</w:t>
      </w:r>
      <w:r w:rsidR="002A7903" w:rsidRPr="00467B7E">
        <w:rPr>
          <w:rFonts w:ascii="Times New Roman" w:hAnsi="Times New Roman" w:cs="Times New Roman"/>
        </w:rPr>
        <w:t>3.00 in the KRE)</w:t>
      </w:r>
      <w:r w:rsidR="00C85931" w:rsidRPr="00467B7E">
        <w:rPr>
          <w:rFonts w:ascii="Times New Roman" w:hAnsi="Times New Roman" w:cs="Times New Roman"/>
        </w:rPr>
        <w:t xml:space="preserve">. </w:t>
      </w:r>
      <w:r w:rsidR="00EF698A" w:rsidRPr="00467B7E">
        <w:rPr>
          <w:rFonts w:ascii="Times New Roman" w:hAnsi="Times New Roman" w:cs="Times New Roman"/>
        </w:rPr>
        <w:t xml:space="preserve">The lowest </w:t>
      </w:r>
      <w:r w:rsidR="0055620B" w:rsidRPr="00467B7E">
        <w:rPr>
          <w:rFonts w:ascii="Times New Roman" w:hAnsi="Times New Roman" w:cs="Times New Roman"/>
        </w:rPr>
        <w:t>double bond</w:t>
      </w:r>
      <w:r w:rsidR="00EF698A" w:rsidRPr="00467B7E">
        <w:rPr>
          <w:rFonts w:ascii="Times New Roman" w:hAnsi="Times New Roman" w:cs="Times New Roman"/>
        </w:rPr>
        <w:t xml:space="preserve"> variability in both estuaries was observed within PC,</w:t>
      </w:r>
      <w:r w:rsidR="00050BE8" w:rsidRPr="00467B7E">
        <w:rPr>
          <w:rFonts w:ascii="Times New Roman" w:hAnsi="Times New Roman" w:cs="Times New Roman"/>
        </w:rPr>
        <w:t xml:space="preserve"> 1.</w:t>
      </w:r>
      <w:r w:rsidR="002B7289" w:rsidRPr="00467B7E">
        <w:rPr>
          <w:rFonts w:ascii="Times New Roman" w:hAnsi="Times New Roman" w:cs="Times New Roman"/>
        </w:rPr>
        <w:t>53</w:t>
      </w:r>
      <w:r w:rsidR="00050BE8" w:rsidRPr="00467B7E">
        <w:rPr>
          <w:rFonts w:ascii="Times New Roman" w:hAnsi="Times New Roman" w:cs="Times New Roman"/>
        </w:rPr>
        <w:t>-2.05 (average 1.</w:t>
      </w:r>
      <w:r w:rsidR="002B7289" w:rsidRPr="00467B7E">
        <w:rPr>
          <w:rFonts w:ascii="Times New Roman" w:hAnsi="Times New Roman" w:cs="Times New Roman"/>
        </w:rPr>
        <w:t>70</w:t>
      </w:r>
      <w:r w:rsidR="00050BE8" w:rsidRPr="00467B7E">
        <w:rPr>
          <w:rFonts w:ascii="Times New Roman" w:hAnsi="Times New Roman" w:cs="Times New Roman"/>
        </w:rPr>
        <w:t>) in the WRE and 1.</w:t>
      </w:r>
      <w:r w:rsidR="002B7289" w:rsidRPr="00467B7E">
        <w:rPr>
          <w:rFonts w:ascii="Times New Roman" w:hAnsi="Times New Roman" w:cs="Times New Roman"/>
        </w:rPr>
        <w:t>56</w:t>
      </w:r>
      <w:r w:rsidR="00050BE8" w:rsidRPr="00467B7E">
        <w:rPr>
          <w:rFonts w:ascii="Times New Roman" w:hAnsi="Times New Roman" w:cs="Times New Roman"/>
        </w:rPr>
        <w:t>-</w:t>
      </w:r>
      <w:r w:rsidR="002B7289" w:rsidRPr="00467B7E">
        <w:rPr>
          <w:rFonts w:ascii="Times New Roman" w:hAnsi="Times New Roman" w:cs="Times New Roman"/>
        </w:rPr>
        <w:t>1.79</w:t>
      </w:r>
      <w:r w:rsidR="00050BE8" w:rsidRPr="00467B7E">
        <w:rPr>
          <w:rFonts w:ascii="Times New Roman" w:hAnsi="Times New Roman" w:cs="Times New Roman"/>
        </w:rPr>
        <w:t xml:space="preserve"> (average 1.6</w:t>
      </w:r>
      <w:r w:rsidR="002B7289" w:rsidRPr="00467B7E">
        <w:rPr>
          <w:rFonts w:ascii="Times New Roman" w:hAnsi="Times New Roman" w:cs="Times New Roman"/>
        </w:rPr>
        <w:t>6</w:t>
      </w:r>
      <w:r w:rsidR="00050BE8" w:rsidRPr="00467B7E">
        <w:rPr>
          <w:rFonts w:ascii="Times New Roman" w:hAnsi="Times New Roman" w:cs="Times New Roman"/>
        </w:rPr>
        <w:t xml:space="preserve">) in the KRE. </w:t>
      </w:r>
      <w:r w:rsidR="00652683" w:rsidRPr="00467B7E">
        <w:rPr>
          <w:rFonts w:ascii="Times New Roman" w:hAnsi="Times New Roman" w:cs="Times New Roman"/>
        </w:rPr>
        <w:t>U</w:t>
      </w:r>
      <w:r w:rsidR="002807B7" w:rsidRPr="00467B7E">
        <w:rPr>
          <w:rFonts w:ascii="Times New Roman" w:hAnsi="Times New Roman" w:cs="Times New Roman"/>
        </w:rPr>
        <w:t>nsaturation of</w:t>
      </w:r>
      <w:r w:rsidR="00C85931" w:rsidRPr="00467B7E">
        <w:rPr>
          <w:rFonts w:ascii="Times New Roman" w:hAnsi="Times New Roman" w:cs="Times New Roman"/>
        </w:rPr>
        <w:t xml:space="preserve"> PE</w:t>
      </w:r>
      <w:r w:rsidR="002A7903" w:rsidRPr="00467B7E">
        <w:rPr>
          <w:rFonts w:ascii="Times New Roman" w:hAnsi="Times New Roman" w:cs="Times New Roman"/>
        </w:rPr>
        <w:t xml:space="preserve"> and</w:t>
      </w:r>
      <w:r w:rsidR="00C85931" w:rsidRPr="00467B7E">
        <w:rPr>
          <w:rFonts w:ascii="Times New Roman" w:hAnsi="Times New Roman" w:cs="Times New Roman"/>
        </w:rPr>
        <w:t xml:space="preserve"> </w:t>
      </w:r>
      <w:r w:rsidR="008A1F2E" w:rsidRPr="00467B7E">
        <w:rPr>
          <w:rFonts w:ascii="Times New Roman" w:hAnsi="Times New Roman" w:cs="Times New Roman"/>
        </w:rPr>
        <w:t xml:space="preserve">PA </w:t>
      </w:r>
      <w:r w:rsidR="00652683" w:rsidRPr="00467B7E">
        <w:rPr>
          <w:rFonts w:ascii="Times New Roman" w:hAnsi="Times New Roman" w:cs="Times New Roman"/>
        </w:rPr>
        <w:t xml:space="preserve">in the WRE </w:t>
      </w:r>
      <w:r w:rsidR="002807B7" w:rsidRPr="00467B7E">
        <w:rPr>
          <w:rFonts w:ascii="Times New Roman" w:hAnsi="Times New Roman" w:cs="Times New Roman"/>
        </w:rPr>
        <w:t xml:space="preserve">was </w:t>
      </w:r>
      <w:r w:rsidR="008A6015" w:rsidRPr="00467B7E">
        <w:rPr>
          <w:rFonts w:ascii="Times New Roman" w:hAnsi="Times New Roman" w:cs="Times New Roman"/>
        </w:rPr>
        <w:t xml:space="preserve">characterized with </w:t>
      </w:r>
      <w:r w:rsidR="0055620B" w:rsidRPr="00467B7E">
        <w:rPr>
          <w:rFonts w:ascii="Times New Roman" w:hAnsi="Times New Roman" w:cs="Times New Roman"/>
        </w:rPr>
        <w:t>double bonds</w:t>
      </w:r>
      <w:r w:rsidR="002807B7" w:rsidRPr="00467B7E">
        <w:rPr>
          <w:rFonts w:ascii="Times New Roman" w:hAnsi="Times New Roman" w:cs="Times New Roman"/>
        </w:rPr>
        <w:t xml:space="preserve"> 0.74-1.45 (average 1.10)</w:t>
      </w:r>
      <w:r w:rsidR="00652683" w:rsidRPr="00467B7E">
        <w:rPr>
          <w:rFonts w:ascii="Times New Roman" w:hAnsi="Times New Roman" w:cs="Times New Roman"/>
        </w:rPr>
        <w:t>,</w:t>
      </w:r>
      <w:r w:rsidR="002807B7" w:rsidRPr="00467B7E">
        <w:rPr>
          <w:rFonts w:ascii="Times New Roman" w:hAnsi="Times New Roman" w:cs="Times New Roman"/>
        </w:rPr>
        <w:t xml:space="preserve"> </w:t>
      </w:r>
      <w:r w:rsidR="002A7903" w:rsidRPr="00467B7E">
        <w:rPr>
          <w:rFonts w:ascii="Times New Roman" w:hAnsi="Times New Roman" w:cs="Times New Roman"/>
        </w:rPr>
        <w:t xml:space="preserve">and </w:t>
      </w:r>
      <w:r w:rsidR="002807B7" w:rsidRPr="00467B7E">
        <w:rPr>
          <w:rFonts w:ascii="Times New Roman" w:hAnsi="Times New Roman" w:cs="Times New Roman"/>
        </w:rPr>
        <w:t>1.35-2.</w:t>
      </w:r>
      <w:r w:rsidR="002A7903" w:rsidRPr="00467B7E">
        <w:rPr>
          <w:rFonts w:ascii="Times New Roman" w:hAnsi="Times New Roman" w:cs="Times New Roman"/>
        </w:rPr>
        <w:t>26</w:t>
      </w:r>
      <w:r w:rsidR="002807B7" w:rsidRPr="00467B7E">
        <w:rPr>
          <w:rFonts w:ascii="Times New Roman" w:hAnsi="Times New Roman" w:cs="Times New Roman"/>
        </w:rPr>
        <w:t xml:space="preserve"> (average 1.6</w:t>
      </w:r>
      <w:r w:rsidR="002A7903" w:rsidRPr="00467B7E">
        <w:rPr>
          <w:rFonts w:ascii="Times New Roman" w:hAnsi="Times New Roman" w:cs="Times New Roman"/>
        </w:rPr>
        <w:t>6</w:t>
      </w:r>
      <w:r w:rsidR="002807B7" w:rsidRPr="00467B7E">
        <w:rPr>
          <w:rFonts w:ascii="Times New Roman" w:hAnsi="Times New Roman" w:cs="Times New Roman"/>
        </w:rPr>
        <w:t>)</w:t>
      </w:r>
      <w:r w:rsidR="002A7903" w:rsidRPr="00467B7E">
        <w:rPr>
          <w:rFonts w:ascii="Times New Roman" w:hAnsi="Times New Roman" w:cs="Times New Roman"/>
        </w:rPr>
        <w:t xml:space="preserve">, respectively. In the KRE unsaturation of PE and PA </w:t>
      </w:r>
      <w:r w:rsidR="0055620B" w:rsidRPr="00467B7E">
        <w:rPr>
          <w:rFonts w:ascii="Times New Roman" w:hAnsi="Times New Roman" w:cs="Times New Roman"/>
        </w:rPr>
        <w:t>included</w:t>
      </w:r>
      <w:r w:rsidR="002A7903" w:rsidRPr="00467B7E">
        <w:rPr>
          <w:rFonts w:ascii="Times New Roman" w:hAnsi="Times New Roman" w:cs="Times New Roman"/>
        </w:rPr>
        <w:t xml:space="preserve"> </w:t>
      </w:r>
      <w:r w:rsidR="0055620B" w:rsidRPr="00467B7E">
        <w:rPr>
          <w:rFonts w:ascii="Times New Roman" w:hAnsi="Times New Roman" w:cs="Times New Roman"/>
        </w:rPr>
        <w:t>double bonds</w:t>
      </w:r>
      <w:r w:rsidR="002A7903" w:rsidRPr="00467B7E">
        <w:rPr>
          <w:rFonts w:ascii="Times New Roman" w:hAnsi="Times New Roman" w:cs="Times New Roman"/>
        </w:rPr>
        <w:t xml:space="preserve"> 1.00-2.00 (average 1.49), and 1.15-1.85 (average 1.59), respectively. </w:t>
      </w:r>
      <w:r w:rsidR="008A6015" w:rsidRPr="00467B7E">
        <w:rPr>
          <w:rFonts w:ascii="Times New Roman" w:hAnsi="Times New Roman" w:cs="Times New Roman"/>
        </w:rPr>
        <w:t>On a</w:t>
      </w:r>
      <w:r w:rsidR="001B3AA3" w:rsidRPr="00467B7E">
        <w:rPr>
          <w:rFonts w:ascii="Times New Roman" w:hAnsi="Times New Roman" w:cs="Times New Roman"/>
        </w:rPr>
        <w:t>ve</w:t>
      </w:r>
      <w:r w:rsidR="005E4F52" w:rsidRPr="00467B7E">
        <w:rPr>
          <w:rFonts w:ascii="Times New Roman" w:hAnsi="Times New Roman" w:cs="Times New Roman"/>
        </w:rPr>
        <w:t>r</w:t>
      </w:r>
      <w:r w:rsidR="001B3AA3" w:rsidRPr="00467B7E">
        <w:rPr>
          <w:rFonts w:ascii="Times New Roman" w:hAnsi="Times New Roman" w:cs="Times New Roman"/>
        </w:rPr>
        <w:t>a</w:t>
      </w:r>
      <w:r w:rsidR="005E4F52" w:rsidRPr="00467B7E">
        <w:rPr>
          <w:rFonts w:ascii="Times New Roman" w:hAnsi="Times New Roman" w:cs="Times New Roman"/>
        </w:rPr>
        <w:t>ge</w:t>
      </w:r>
      <w:r w:rsidR="008A6015" w:rsidRPr="00467B7E">
        <w:rPr>
          <w:rFonts w:ascii="Times New Roman" w:hAnsi="Times New Roman" w:cs="Times New Roman"/>
        </w:rPr>
        <w:t>,</w:t>
      </w:r>
      <w:r w:rsidR="005E4F52" w:rsidRPr="00467B7E">
        <w:rPr>
          <w:rFonts w:ascii="Times New Roman" w:hAnsi="Times New Roman" w:cs="Times New Roman"/>
        </w:rPr>
        <w:t xml:space="preserve"> PL species unsaturation</w:t>
      </w:r>
      <w:r w:rsidR="00A21827" w:rsidRPr="00467B7E">
        <w:rPr>
          <w:rFonts w:ascii="Times New Roman" w:hAnsi="Times New Roman" w:cs="Times New Roman"/>
        </w:rPr>
        <w:t xml:space="preserve"> </w:t>
      </w:r>
      <w:r w:rsidR="005E4F52" w:rsidRPr="00467B7E">
        <w:rPr>
          <w:rFonts w:ascii="Times New Roman" w:hAnsi="Times New Roman" w:cs="Times New Roman"/>
        </w:rPr>
        <w:t xml:space="preserve">in the WRE (average </w:t>
      </w:r>
      <w:r w:rsidR="0055620B" w:rsidRPr="00467B7E">
        <w:rPr>
          <w:rFonts w:ascii="Times New Roman" w:hAnsi="Times New Roman" w:cs="Times New Roman"/>
        </w:rPr>
        <w:t>double bonds</w:t>
      </w:r>
      <w:r w:rsidR="008C0270" w:rsidRPr="00467B7E">
        <w:rPr>
          <w:rFonts w:ascii="Times New Roman" w:hAnsi="Times New Roman" w:cs="Times New Roman"/>
        </w:rPr>
        <w:t xml:space="preserve"> </w:t>
      </w:r>
      <w:r w:rsidR="005E4F52" w:rsidRPr="00467B7E">
        <w:rPr>
          <w:rFonts w:ascii="Times New Roman" w:hAnsi="Times New Roman" w:cs="Times New Roman"/>
        </w:rPr>
        <w:t>1.2</w:t>
      </w:r>
      <w:r w:rsidR="00D9077E" w:rsidRPr="00467B7E">
        <w:rPr>
          <w:rFonts w:ascii="Times New Roman" w:hAnsi="Times New Roman" w:cs="Times New Roman"/>
        </w:rPr>
        <w:t>-</w:t>
      </w:r>
      <w:r w:rsidR="005E4F52" w:rsidRPr="00467B7E">
        <w:rPr>
          <w:rFonts w:ascii="Times New Roman" w:hAnsi="Times New Roman" w:cs="Times New Roman"/>
        </w:rPr>
        <w:t xml:space="preserve">1.9) </w:t>
      </w:r>
      <w:r w:rsidR="0055620B" w:rsidRPr="00467B7E">
        <w:rPr>
          <w:rFonts w:ascii="Times New Roman" w:hAnsi="Times New Roman" w:cs="Times New Roman"/>
        </w:rPr>
        <w:t>wa</w:t>
      </w:r>
      <w:r w:rsidR="0053359A" w:rsidRPr="00467B7E">
        <w:rPr>
          <w:rFonts w:ascii="Times New Roman" w:hAnsi="Times New Roman" w:cs="Times New Roman"/>
        </w:rPr>
        <w:t xml:space="preserve">s lower </w:t>
      </w:r>
      <w:r w:rsidR="005E4F52" w:rsidRPr="00467B7E">
        <w:rPr>
          <w:rFonts w:ascii="Times New Roman" w:hAnsi="Times New Roman" w:cs="Times New Roman"/>
        </w:rPr>
        <w:t xml:space="preserve">than </w:t>
      </w:r>
      <w:r w:rsidR="0053359A" w:rsidRPr="00467B7E">
        <w:rPr>
          <w:rFonts w:ascii="Times New Roman" w:hAnsi="Times New Roman" w:cs="Times New Roman"/>
        </w:rPr>
        <w:t xml:space="preserve">that </w:t>
      </w:r>
      <w:r w:rsidR="005E4F52" w:rsidRPr="00467B7E">
        <w:rPr>
          <w:rFonts w:ascii="Times New Roman" w:hAnsi="Times New Roman" w:cs="Times New Roman"/>
        </w:rPr>
        <w:t xml:space="preserve">in the KRE (average </w:t>
      </w:r>
      <w:r w:rsidR="0055620B" w:rsidRPr="00467B7E">
        <w:rPr>
          <w:rFonts w:ascii="Times New Roman" w:hAnsi="Times New Roman" w:cs="Times New Roman"/>
        </w:rPr>
        <w:t>double bonds</w:t>
      </w:r>
      <w:r w:rsidR="008C0270" w:rsidRPr="00467B7E">
        <w:rPr>
          <w:rFonts w:ascii="Times New Roman" w:hAnsi="Times New Roman" w:cs="Times New Roman"/>
        </w:rPr>
        <w:t xml:space="preserve"> </w:t>
      </w:r>
      <w:r w:rsidR="005E4F52" w:rsidRPr="00467B7E">
        <w:rPr>
          <w:rFonts w:ascii="Times New Roman" w:hAnsi="Times New Roman" w:cs="Times New Roman"/>
        </w:rPr>
        <w:t>1.</w:t>
      </w:r>
      <w:r w:rsidR="00A21827" w:rsidRPr="00467B7E">
        <w:rPr>
          <w:rFonts w:ascii="Times New Roman" w:hAnsi="Times New Roman" w:cs="Times New Roman"/>
        </w:rPr>
        <w:t>4</w:t>
      </w:r>
      <w:r w:rsidR="005E4F52" w:rsidRPr="00467B7E">
        <w:rPr>
          <w:rFonts w:ascii="Times New Roman" w:hAnsi="Times New Roman" w:cs="Times New Roman"/>
        </w:rPr>
        <w:t>-</w:t>
      </w:r>
      <w:r w:rsidR="00A21827" w:rsidRPr="00467B7E">
        <w:rPr>
          <w:rFonts w:ascii="Times New Roman" w:hAnsi="Times New Roman" w:cs="Times New Roman"/>
        </w:rPr>
        <w:t>2.4</w:t>
      </w:r>
      <w:r w:rsidR="005E4F52" w:rsidRPr="00467B7E">
        <w:rPr>
          <w:rFonts w:ascii="Times New Roman" w:hAnsi="Times New Roman" w:cs="Times New Roman"/>
        </w:rPr>
        <w:t xml:space="preserve">). </w:t>
      </w:r>
      <w:r w:rsidR="00642B83" w:rsidRPr="00467B7E">
        <w:rPr>
          <w:rFonts w:ascii="Times New Roman" w:hAnsi="Times New Roman" w:cs="Times New Roman"/>
        </w:rPr>
        <w:t xml:space="preserve">The average </w:t>
      </w:r>
      <w:r w:rsidR="004F2FC8" w:rsidRPr="00467B7E">
        <w:rPr>
          <w:rFonts w:ascii="Times New Roman" w:hAnsi="Times New Roman" w:cs="Times New Roman"/>
          <w:shd w:val="clear" w:color="auto" w:fill="FFFFFF"/>
        </w:rPr>
        <w:t>polyunsaturated fatty acid</w:t>
      </w:r>
      <w:r w:rsidR="0088795B" w:rsidRPr="00467B7E">
        <w:rPr>
          <w:rFonts w:ascii="Times New Roman" w:hAnsi="Times New Roman" w:cs="Times New Roman"/>
        </w:rPr>
        <w:t xml:space="preserve"> </w:t>
      </w:r>
      <w:r w:rsidR="00642B83" w:rsidRPr="00467B7E">
        <w:rPr>
          <w:rFonts w:ascii="Times New Roman" w:hAnsi="Times New Roman" w:cs="Times New Roman"/>
        </w:rPr>
        <w:t xml:space="preserve">relative content (%) </w:t>
      </w:r>
      <w:r w:rsidR="00FF5055" w:rsidRPr="00467B7E">
        <w:rPr>
          <w:rFonts w:ascii="Times New Roman" w:hAnsi="Times New Roman" w:cs="Times New Roman"/>
        </w:rPr>
        <w:t>(</w:t>
      </w:r>
      <w:r w:rsidR="00BF6006" w:rsidRPr="00467B7E">
        <w:rPr>
          <w:rFonts w:ascii="Times New Roman" w:hAnsi="Times New Roman" w:cs="Times New Roman"/>
        </w:rPr>
        <w:t xml:space="preserve">Supplementary </w:t>
      </w:r>
      <w:r w:rsidR="00C873A2" w:rsidRPr="00467B7E">
        <w:rPr>
          <w:rFonts w:ascii="Times New Roman" w:hAnsi="Times New Roman" w:cs="Times New Roman"/>
        </w:rPr>
        <w:t>Fig. S1</w:t>
      </w:r>
      <w:r w:rsidR="00FF5055" w:rsidRPr="00467B7E">
        <w:rPr>
          <w:rFonts w:ascii="Times New Roman" w:hAnsi="Times New Roman" w:cs="Times New Roman"/>
        </w:rPr>
        <w:t xml:space="preserve">) </w:t>
      </w:r>
      <w:r w:rsidR="00642B83" w:rsidRPr="00467B7E">
        <w:rPr>
          <w:rFonts w:ascii="Times New Roman" w:hAnsi="Times New Roman" w:cs="Times New Roman"/>
        </w:rPr>
        <w:t>was highest for PG and PC in both estuarie</w:t>
      </w:r>
      <w:r w:rsidR="00135B6A" w:rsidRPr="00467B7E">
        <w:rPr>
          <w:rFonts w:ascii="Times New Roman" w:hAnsi="Times New Roman" w:cs="Times New Roman"/>
        </w:rPr>
        <w:t>s</w:t>
      </w:r>
      <w:r w:rsidR="00642B83" w:rsidRPr="00467B7E">
        <w:rPr>
          <w:rFonts w:ascii="Times New Roman" w:hAnsi="Times New Roman" w:cs="Times New Roman"/>
        </w:rPr>
        <w:t>, being 4</w:t>
      </w:r>
      <w:r w:rsidR="00EE72D4" w:rsidRPr="00467B7E">
        <w:rPr>
          <w:rFonts w:ascii="Times New Roman" w:hAnsi="Times New Roman" w:cs="Times New Roman"/>
        </w:rPr>
        <w:t>4</w:t>
      </w:r>
      <w:r w:rsidR="00642B83" w:rsidRPr="00467B7E">
        <w:rPr>
          <w:rFonts w:ascii="Times New Roman" w:hAnsi="Times New Roman" w:cs="Times New Roman"/>
        </w:rPr>
        <w:t>.</w:t>
      </w:r>
      <w:r w:rsidR="00EE72D4" w:rsidRPr="00467B7E">
        <w:rPr>
          <w:rFonts w:ascii="Times New Roman" w:hAnsi="Times New Roman" w:cs="Times New Roman"/>
        </w:rPr>
        <w:t>1</w:t>
      </w:r>
      <w:r w:rsidR="00FF0F14" w:rsidRPr="00467B7E">
        <w:rPr>
          <w:rFonts w:ascii="Times New Roman" w:hAnsi="Times New Roman" w:cs="Times New Roman"/>
        </w:rPr>
        <w:t>%</w:t>
      </w:r>
      <w:r w:rsidR="00642B83" w:rsidRPr="00467B7E">
        <w:rPr>
          <w:rFonts w:ascii="Times New Roman" w:hAnsi="Times New Roman" w:cs="Times New Roman"/>
        </w:rPr>
        <w:t xml:space="preserve"> and 4</w:t>
      </w:r>
      <w:r w:rsidR="00EE72D4" w:rsidRPr="00467B7E">
        <w:rPr>
          <w:rFonts w:ascii="Times New Roman" w:hAnsi="Times New Roman" w:cs="Times New Roman"/>
        </w:rPr>
        <w:t>4</w:t>
      </w:r>
      <w:r w:rsidR="00642B83" w:rsidRPr="00467B7E">
        <w:rPr>
          <w:rFonts w:ascii="Times New Roman" w:hAnsi="Times New Roman" w:cs="Times New Roman"/>
        </w:rPr>
        <w:t>.</w:t>
      </w:r>
      <w:r w:rsidR="00EE72D4" w:rsidRPr="00467B7E">
        <w:rPr>
          <w:rFonts w:ascii="Times New Roman" w:hAnsi="Times New Roman" w:cs="Times New Roman"/>
        </w:rPr>
        <w:t>7</w:t>
      </w:r>
      <w:r w:rsidR="00FF0F14" w:rsidRPr="00467B7E">
        <w:rPr>
          <w:rFonts w:ascii="Times New Roman" w:hAnsi="Times New Roman" w:cs="Times New Roman"/>
        </w:rPr>
        <w:t>%</w:t>
      </w:r>
      <w:r w:rsidR="00642B83" w:rsidRPr="00467B7E">
        <w:rPr>
          <w:rFonts w:ascii="Times New Roman" w:hAnsi="Times New Roman" w:cs="Times New Roman"/>
        </w:rPr>
        <w:t xml:space="preserve"> in the WRE, and 4</w:t>
      </w:r>
      <w:r w:rsidR="00EE72D4" w:rsidRPr="00467B7E">
        <w:rPr>
          <w:rFonts w:ascii="Times New Roman" w:hAnsi="Times New Roman" w:cs="Times New Roman"/>
        </w:rPr>
        <w:t>7</w:t>
      </w:r>
      <w:r w:rsidR="00642B83" w:rsidRPr="00467B7E">
        <w:rPr>
          <w:rFonts w:ascii="Times New Roman" w:hAnsi="Times New Roman" w:cs="Times New Roman"/>
        </w:rPr>
        <w:t>.0</w:t>
      </w:r>
      <w:r w:rsidR="00FF0F14" w:rsidRPr="00467B7E">
        <w:rPr>
          <w:rFonts w:ascii="Times New Roman" w:hAnsi="Times New Roman" w:cs="Times New Roman"/>
        </w:rPr>
        <w:t>%</w:t>
      </w:r>
      <w:r w:rsidR="00642B83" w:rsidRPr="00467B7E">
        <w:rPr>
          <w:rFonts w:ascii="Times New Roman" w:hAnsi="Times New Roman" w:cs="Times New Roman"/>
        </w:rPr>
        <w:t xml:space="preserve"> and 4</w:t>
      </w:r>
      <w:r w:rsidR="00EE72D4" w:rsidRPr="00467B7E">
        <w:rPr>
          <w:rFonts w:ascii="Times New Roman" w:hAnsi="Times New Roman" w:cs="Times New Roman"/>
        </w:rPr>
        <w:t>3</w:t>
      </w:r>
      <w:r w:rsidR="00642B83" w:rsidRPr="00467B7E">
        <w:rPr>
          <w:rFonts w:ascii="Times New Roman" w:hAnsi="Times New Roman" w:cs="Times New Roman"/>
        </w:rPr>
        <w:t>.</w:t>
      </w:r>
      <w:r w:rsidR="00EE72D4" w:rsidRPr="00467B7E">
        <w:rPr>
          <w:rFonts w:ascii="Times New Roman" w:hAnsi="Times New Roman" w:cs="Times New Roman"/>
        </w:rPr>
        <w:t>5</w:t>
      </w:r>
      <w:r w:rsidR="00FF0F14" w:rsidRPr="00467B7E">
        <w:rPr>
          <w:rFonts w:ascii="Times New Roman" w:hAnsi="Times New Roman" w:cs="Times New Roman"/>
        </w:rPr>
        <w:t>%</w:t>
      </w:r>
      <w:r w:rsidR="00642B83" w:rsidRPr="00467B7E">
        <w:rPr>
          <w:rFonts w:ascii="Times New Roman" w:hAnsi="Times New Roman" w:cs="Times New Roman"/>
        </w:rPr>
        <w:t xml:space="preserve"> in the KRE</w:t>
      </w:r>
      <w:r w:rsidR="00496470" w:rsidRPr="00467B7E">
        <w:rPr>
          <w:rFonts w:ascii="Times New Roman" w:hAnsi="Times New Roman" w:cs="Times New Roman"/>
        </w:rPr>
        <w:t>, respectively</w:t>
      </w:r>
      <w:r w:rsidR="00642B83" w:rsidRPr="00467B7E">
        <w:rPr>
          <w:rFonts w:ascii="Times New Roman" w:hAnsi="Times New Roman" w:cs="Times New Roman"/>
        </w:rPr>
        <w:t xml:space="preserve">. </w:t>
      </w:r>
      <w:r w:rsidR="0055620B" w:rsidRPr="00467B7E">
        <w:rPr>
          <w:rFonts w:ascii="Times New Roman" w:hAnsi="Times New Roman" w:cs="Times New Roman"/>
        </w:rPr>
        <w:t>In comparison</w:t>
      </w:r>
      <w:r w:rsidR="005F42AF" w:rsidRPr="00467B7E">
        <w:rPr>
          <w:rFonts w:ascii="Times New Roman" w:hAnsi="Times New Roman" w:cs="Times New Roman"/>
        </w:rPr>
        <w:t>, the relative content</w:t>
      </w:r>
      <w:r w:rsidR="0053359A" w:rsidRPr="00467B7E">
        <w:rPr>
          <w:rFonts w:ascii="Times New Roman" w:hAnsi="Times New Roman" w:cs="Times New Roman"/>
        </w:rPr>
        <w:t xml:space="preserve"> of </w:t>
      </w:r>
      <w:r w:rsidR="004F2FC8" w:rsidRPr="00467B7E">
        <w:rPr>
          <w:rFonts w:ascii="Times New Roman" w:hAnsi="Times New Roman" w:cs="Times New Roman"/>
          <w:shd w:val="clear" w:color="auto" w:fill="FFFFFF"/>
        </w:rPr>
        <w:t>polyunsaturated fatty acids</w:t>
      </w:r>
      <w:r w:rsidR="0053359A" w:rsidRPr="00467B7E">
        <w:rPr>
          <w:rFonts w:ascii="Times New Roman" w:hAnsi="Times New Roman" w:cs="Times New Roman"/>
        </w:rPr>
        <w:t xml:space="preserve"> </w:t>
      </w:r>
      <w:r w:rsidR="0055620B" w:rsidRPr="00467B7E">
        <w:rPr>
          <w:rFonts w:ascii="Times New Roman" w:hAnsi="Times New Roman" w:cs="Times New Roman"/>
        </w:rPr>
        <w:t xml:space="preserve">in PE </w:t>
      </w:r>
      <w:r w:rsidR="0053359A" w:rsidRPr="00467B7E">
        <w:rPr>
          <w:rFonts w:ascii="Times New Roman" w:hAnsi="Times New Roman" w:cs="Times New Roman"/>
        </w:rPr>
        <w:t>was 19.1% in the WRE</w:t>
      </w:r>
      <w:r w:rsidR="00B15CBF" w:rsidRPr="00467B7E">
        <w:rPr>
          <w:rFonts w:ascii="Times New Roman" w:hAnsi="Times New Roman" w:cs="Times New Roman"/>
        </w:rPr>
        <w:t>,</w:t>
      </w:r>
      <w:r w:rsidR="00FF0F14" w:rsidRPr="00467B7E">
        <w:rPr>
          <w:rFonts w:ascii="Times New Roman" w:hAnsi="Times New Roman" w:cs="Times New Roman"/>
        </w:rPr>
        <w:t xml:space="preserve"> </w:t>
      </w:r>
      <w:r w:rsidR="00B15CBF" w:rsidRPr="00467B7E">
        <w:rPr>
          <w:rFonts w:ascii="Times New Roman" w:hAnsi="Times New Roman" w:cs="Times New Roman"/>
        </w:rPr>
        <w:t>and</w:t>
      </w:r>
      <w:r w:rsidR="00E57407" w:rsidRPr="00467B7E">
        <w:rPr>
          <w:rFonts w:ascii="Times New Roman" w:hAnsi="Times New Roman" w:cs="Times New Roman"/>
        </w:rPr>
        <w:t xml:space="preserve"> </w:t>
      </w:r>
      <w:r w:rsidR="0055620B" w:rsidRPr="00467B7E">
        <w:rPr>
          <w:rFonts w:ascii="Times New Roman" w:hAnsi="Times New Roman" w:cs="Times New Roman"/>
        </w:rPr>
        <w:t xml:space="preserve">was </w:t>
      </w:r>
      <w:r w:rsidR="00E57407" w:rsidRPr="00467B7E">
        <w:rPr>
          <w:rFonts w:ascii="Times New Roman" w:hAnsi="Times New Roman" w:cs="Times New Roman"/>
        </w:rPr>
        <w:t>much higher, 3</w:t>
      </w:r>
      <w:r w:rsidR="00EE72D4" w:rsidRPr="00467B7E">
        <w:rPr>
          <w:rFonts w:ascii="Times New Roman" w:hAnsi="Times New Roman" w:cs="Times New Roman"/>
        </w:rPr>
        <w:t>2</w:t>
      </w:r>
      <w:r w:rsidR="00E57407" w:rsidRPr="00467B7E">
        <w:rPr>
          <w:rFonts w:ascii="Times New Roman" w:hAnsi="Times New Roman" w:cs="Times New Roman"/>
        </w:rPr>
        <w:t>.</w:t>
      </w:r>
      <w:r w:rsidR="00EE72D4" w:rsidRPr="00467B7E">
        <w:rPr>
          <w:rFonts w:ascii="Times New Roman" w:hAnsi="Times New Roman" w:cs="Times New Roman"/>
        </w:rPr>
        <w:t>3</w:t>
      </w:r>
      <w:r w:rsidR="00E57407" w:rsidRPr="00467B7E">
        <w:rPr>
          <w:rFonts w:ascii="Times New Roman" w:hAnsi="Times New Roman" w:cs="Times New Roman"/>
        </w:rPr>
        <w:t>%</w:t>
      </w:r>
      <w:r w:rsidR="00B15CBF" w:rsidRPr="00467B7E">
        <w:rPr>
          <w:rFonts w:ascii="Times New Roman" w:hAnsi="Times New Roman" w:cs="Times New Roman"/>
        </w:rPr>
        <w:t>, in the KRE</w:t>
      </w:r>
      <w:r w:rsidR="00E57407" w:rsidRPr="00467B7E">
        <w:rPr>
          <w:rFonts w:ascii="Times New Roman" w:hAnsi="Times New Roman" w:cs="Times New Roman"/>
        </w:rPr>
        <w:t xml:space="preserve">. </w:t>
      </w:r>
      <w:r w:rsidR="0053359A" w:rsidRPr="00467B7E">
        <w:rPr>
          <w:rFonts w:ascii="Times New Roman" w:hAnsi="Times New Roman" w:cs="Times New Roman"/>
        </w:rPr>
        <w:t>In addition, a</w:t>
      </w:r>
      <w:r w:rsidR="00FF5055" w:rsidRPr="00467B7E">
        <w:rPr>
          <w:rFonts w:ascii="Times New Roman" w:hAnsi="Times New Roman" w:cs="Times New Roman"/>
        </w:rPr>
        <w:t xml:space="preserve">verage </w:t>
      </w:r>
      <w:r w:rsidR="004F2FC8" w:rsidRPr="00467B7E">
        <w:rPr>
          <w:rFonts w:ascii="Times New Roman" w:hAnsi="Times New Roman" w:cs="Times New Roman"/>
          <w:shd w:val="clear" w:color="auto" w:fill="FFFFFF"/>
        </w:rPr>
        <w:t>polyunsaturated fatty acid</w:t>
      </w:r>
      <w:r w:rsidR="00FF5055" w:rsidRPr="00467B7E">
        <w:rPr>
          <w:rFonts w:ascii="Times New Roman" w:hAnsi="Times New Roman" w:cs="Times New Roman"/>
        </w:rPr>
        <w:t xml:space="preserve"> </w:t>
      </w:r>
      <w:r w:rsidR="0053359A" w:rsidRPr="00467B7E">
        <w:rPr>
          <w:rFonts w:ascii="Times New Roman" w:hAnsi="Times New Roman" w:cs="Times New Roman"/>
        </w:rPr>
        <w:t>content</w:t>
      </w:r>
      <w:r w:rsidR="00FF5055" w:rsidRPr="00467B7E">
        <w:rPr>
          <w:rFonts w:ascii="Times New Roman" w:hAnsi="Times New Roman" w:cs="Times New Roman"/>
        </w:rPr>
        <w:t xml:space="preserve"> </w:t>
      </w:r>
      <w:r w:rsidR="0055620B" w:rsidRPr="00467B7E">
        <w:rPr>
          <w:rFonts w:ascii="Times New Roman" w:hAnsi="Times New Roman" w:cs="Times New Roman"/>
        </w:rPr>
        <w:t xml:space="preserve">in PA </w:t>
      </w:r>
      <w:r w:rsidR="00FF5055" w:rsidRPr="00467B7E">
        <w:rPr>
          <w:rFonts w:ascii="Times New Roman" w:hAnsi="Times New Roman" w:cs="Times New Roman"/>
        </w:rPr>
        <w:t>was 3</w:t>
      </w:r>
      <w:r w:rsidR="00EE72D4" w:rsidRPr="00467B7E">
        <w:rPr>
          <w:rFonts w:ascii="Times New Roman" w:hAnsi="Times New Roman" w:cs="Times New Roman"/>
        </w:rPr>
        <w:t>4</w:t>
      </w:r>
      <w:r w:rsidR="00FF5055" w:rsidRPr="00467B7E">
        <w:rPr>
          <w:rFonts w:ascii="Times New Roman" w:hAnsi="Times New Roman" w:cs="Times New Roman"/>
        </w:rPr>
        <w:t>.</w:t>
      </w:r>
      <w:r w:rsidR="00EE72D4" w:rsidRPr="00467B7E">
        <w:rPr>
          <w:rFonts w:ascii="Times New Roman" w:hAnsi="Times New Roman" w:cs="Times New Roman"/>
        </w:rPr>
        <w:t>3</w:t>
      </w:r>
      <w:r w:rsidR="00FF5055" w:rsidRPr="00467B7E">
        <w:rPr>
          <w:rFonts w:ascii="Times New Roman" w:hAnsi="Times New Roman" w:cs="Times New Roman"/>
        </w:rPr>
        <w:t>% and 3</w:t>
      </w:r>
      <w:r w:rsidR="00EE72D4" w:rsidRPr="00467B7E">
        <w:rPr>
          <w:rFonts w:ascii="Times New Roman" w:hAnsi="Times New Roman" w:cs="Times New Roman"/>
        </w:rPr>
        <w:t>0</w:t>
      </w:r>
      <w:r w:rsidR="00FF5055" w:rsidRPr="00467B7E">
        <w:rPr>
          <w:rFonts w:ascii="Times New Roman" w:hAnsi="Times New Roman" w:cs="Times New Roman"/>
        </w:rPr>
        <w:t>.</w:t>
      </w:r>
      <w:r w:rsidR="00EE72D4" w:rsidRPr="00467B7E">
        <w:rPr>
          <w:rFonts w:ascii="Times New Roman" w:hAnsi="Times New Roman" w:cs="Times New Roman"/>
        </w:rPr>
        <w:t>6</w:t>
      </w:r>
      <w:r w:rsidR="00FF5055" w:rsidRPr="00467B7E">
        <w:rPr>
          <w:rFonts w:ascii="Times New Roman" w:hAnsi="Times New Roman" w:cs="Times New Roman"/>
        </w:rPr>
        <w:t>% in the WRE and KRE, respectively. Their average relative content</w:t>
      </w:r>
      <w:r w:rsidR="008A6015" w:rsidRPr="00467B7E">
        <w:rPr>
          <w:rFonts w:ascii="Times New Roman" w:hAnsi="Times New Roman" w:cs="Times New Roman"/>
        </w:rPr>
        <w:t>s</w:t>
      </w:r>
      <w:r w:rsidR="00FF5055" w:rsidRPr="00467B7E">
        <w:rPr>
          <w:rFonts w:ascii="Times New Roman" w:hAnsi="Times New Roman" w:cs="Times New Roman"/>
        </w:rPr>
        <w:t xml:space="preserve"> in PI </w:t>
      </w:r>
      <w:r w:rsidR="00FF5055" w:rsidRPr="00467B7E">
        <w:rPr>
          <w:rFonts w:ascii="Times New Roman" w:hAnsi="Times New Roman" w:cs="Times New Roman"/>
          <w:color w:val="0070C0"/>
        </w:rPr>
        <w:t>w</w:t>
      </w:r>
      <w:r w:rsidR="00B14EB9" w:rsidRPr="00467B7E">
        <w:rPr>
          <w:rFonts w:ascii="Times New Roman" w:hAnsi="Times New Roman" w:cs="Times New Roman"/>
          <w:color w:val="0070C0"/>
        </w:rPr>
        <w:t>as</w:t>
      </w:r>
      <w:r w:rsidR="00FF5055" w:rsidRPr="00467B7E">
        <w:rPr>
          <w:rFonts w:ascii="Times New Roman" w:hAnsi="Times New Roman" w:cs="Times New Roman"/>
        </w:rPr>
        <w:t xml:space="preserve"> </w:t>
      </w:r>
      <w:r w:rsidR="00EE72D4" w:rsidRPr="00467B7E">
        <w:rPr>
          <w:rFonts w:ascii="Times New Roman" w:hAnsi="Times New Roman" w:cs="Times New Roman"/>
        </w:rPr>
        <w:t>40.8</w:t>
      </w:r>
      <w:r w:rsidR="00FF5055" w:rsidRPr="00467B7E">
        <w:rPr>
          <w:rFonts w:ascii="Times New Roman" w:hAnsi="Times New Roman" w:cs="Times New Roman"/>
        </w:rPr>
        <w:t>% and 3</w:t>
      </w:r>
      <w:r w:rsidR="00EE72D4" w:rsidRPr="00467B7E">
        <w:rPr>
          <w:rFonts w:ascii="Times New Roman" w:hAnsi="Times New Roman" w:cs="Times New Roman"/>
        </w:rPr>
        <w:t>0</w:t>
      </w:r>
      <w:r w:rsidR="00FF5055" w:rsidRPr="00467B7E">
        <w:rPr>
          <w:rFonts w:ascii="Times New Roman" w:hAnsi="Times New Roman" w:cs="Times New Roman"/>
        </w:rPr>
        <w:t>.</w:t>
      </w:r>
      <w:r w:rsidR="00EE72D4" w:rsidRPr="00467B7E">
        <w:rPr>
          <w:rFonts w:ascii="Times New Roman" w:hAnsi="Times New Roman" w:cs="Times New Roman"/>
        </w:rPr>
        <w:t>0</w:t>
      </w:r>
      <w:r w:rsidR="00FF5055" w:rsidRPr="00467B7E">
        <w:rPr>
          <w:rFonts w:ascii="Times New Roman" w:hAnsi="Times New Roman" w:cs="Times New Roman"/>
        </w:rPr>
        <w:t>%</w:t>
      </w:r>
      <w:r w:rsidR="00B15CBF" w:rsidRPr="00467B7E">
        <w:rPr>
          <w:rFonts w:ascii="Times New Roman" w:hAnsi="Times New Roman" w:cs="Times New Roman"/>
        </w:rPr>
        <w:t>, whereas</w:t>
      </w:r>
      <w:r w:rsidR="00FF5055" w:rsidRPr="00467B7E">
        <w:rPr>
          <w:rFonts w:ascii="Times New Roman" w:hAnsi="Times New Roman" w:cs="Times New Roman"/>
        </w:rPr>
        <w:t xml:space="preserve"> in </w:t>
      </w:r>
      <w:r w:rsidR="00EE72D4" w:rsidRPr="00467B7E">
        <w:rPr>
          <w:rFonts w:ascii="Times New Roman" w:hAnsi="Times New Roman" w:cs="Times New Roman"/>
        </w:rPr>
        <w:t xml:space="preserve">a few </w:t>
      </w:r>
      <w:r w:rsidR="00532327" w:rsidRPr="00467B7E">
        <w:rPr>
          <w:rFonts w:ascii="Times New Roman" w:hAnsi="Times New Roman" w:cs="Times New Roman"/>
        </w:rPr>
        <w:t>detected</w:t>
      </w:r>
      <w:r w:rsidR="0040040E" w:rsidRPr="00467B7E">
        <w:rPr>
          <w:rFonts w:ascii="Times New Roman" w:hAnsi="Times New Roman" w:cs="Times New Roman"/>
        </w:rPr>
        <w:t xml:space="preserve"> </w:t>
      </w:r>
      <w:r w:rsidR="00FF5055" w:rsidRPr="00467B7E">
        <w:rPr>
          <w:rFonts w:ascii="Times New Roman" w:hAnsi="Times New Roman" w:cs="Times New Roman"/>
        </w:rPr>
        <w:t xml:space="preserve">PS </w:t>
      </w:r>
      <w:r w:rsidR="00B15CBF" w:rsidRPr="00467B7E">
        <w:rPr>
          <w:rFonts w:ascii="Times New Roman" w:hAnsi="Times New Roman" w:cs="Times New Roman"/>
        </w:rPr>
        <w:t xml:space="preserve">it </w:t>
      </w:r>
      <w:r w:rsidR="00B14EB9" w:rsidRPr="00467B7E">
        <w:rPr>
          <w:rFonts w:ascii="Times New Roman" w:hAnsi="Times New Roman" w:cs="Times New Roman"/>
          <w:color w:val="0070C0"/>
        </w:rPr>
        <w:t>was</w:t>
      </w:r>
      <w:r w:rsidR="00FF5055" w:rsidRPr="00467B7E">
        <w:rPr>
          <w:rFonts w:ascii="Times New Roman" w:hAnsi="Times New Roman" w:cs="Times New Roman"/>
        </w:rPr>
        <w:t xml:space="preserve"> 4.2% and 4</w:t>
      </w:r>
      <w:r w:rsidR="00EE72D4" w:rsidRPr="00467B7E">
        <w:rPr>
          <w:rFonts w:ascii="Times New Roman" w:hAnsi="Times New Roman" w:cs="Times New Roman"/>
        </w:rPr>
        <w:t>0</w:t>
      </w:r>
      <w:r w:rsidR="00FF5055" w:rsidRPr="00467B7E">
        <w:rPr>
          <w:rFonts w:ascii="Times New Roman" w:hAnsi="Times New Roman" w:cs="Times New Roman"/>
        </w:rPr>
        <w:t>.</w:t>
      </w:r>
      <w:r w:rsidR="00EE72D4" w:rsidRPr="00467B7E">
        <w:rPr>
          <w:rFonts w:ascii="Times New Roman" w:hAnsi="Times New Roman" w:cs="Times New Roman"/>
        </w:rPr>
        <w:t>5</w:t>
      </w:r>
      <w:r w:rsidR="00FF5055" w:rsidRPr="00467B7E">
        <w:rPr>
          <w:rFonts w:ascii="Times New Roman" w:hAnsi="Times New Roman" w:cs="Times New Roman"/>
        </w:rPr>
        <w:t xml:space="preserve">% in the WRE and KRE, respectively. </w:t>
      </w:r>
      <w:r w:rsidR="00E57407" w:rsidRPr="00467B7E">
        <w:rPr>
          <w:rFonts w:ascii="Times New Roman" w:hAnsi="Times New Roman" w:cs="Times New Roman"/>
        </w:rPr>
        <w:t xml:space="preserve"> </w:t>
      </w:r>
    </w:p>
    <w:p w14:paraId="619A555A" w14:textId="44FD2CCE" w:rsidR="00D1315F" w:rsidRPr="00467B7E" w:rsidRDefault="008A6015" w:rsidP="00D1315F">
      <w:pPr>
        <w:spacing w:line="480" w:lineRule="auto"/>
        <w:ind w:firstLine="708"/>
        <w:jc w:val="both"/>
        <w:rPr>
          <w:rFonts w:ascii="Times New Roman" w:hAnsi="Times New Roman" w:cs="Times New Roman"/>
        </w:rPr>
      </w:pPr>
      <w:r w:rsidRPr="00467B7E">
        <w:rPr>
          <w:rFonts w:ascii="Times New Roman" w:hAnsi="Times New Roman" w:cs="Times New Roman"/>
          <w:lang w:val="en-US"/>
        </w:rPr>
        <w:t xml:space="preserve">The average relative distributions of double bonds in PL </w:t>
      </w:r>
      <w:r w:rsidR="00D1315F" w:rsidRPr="00467B7E">
        <w:rPr>
          <w:rFonts w:ascii="Times New Roman" w:hAnsi="Times New Roman" w:cs="Times New Roman"/>
          <w:lang w:val="en-US"/>
        </w:rPr>
        <w:t xml:space="preserve">are shown in Figs. 6a and b. </w:t>
      </w:r>
      <w:r w:rsidR="00D1315F" w:rsidRPr="00467B7E">
        <w:rPr>
          <w:rFonts w:ascii="Times New Roman" w:hAnsi="Times New Roman" w:cs="Times New Roman"/>
        </w:rPr>
        <w:t xml:space="preserve">Detailed </w:t>
      </w:r>
      <w:r w:rsidR="00775F15" w:rsidRPr="00467B7E">
        <w:rPr>
          <w:rFonts w:ascii="Times New Roman" w:hAnsi="Times New Roman" w:cs="Times New Roman"/>
        </w:rPr>
        <w:t>double bond</w:t>
      </w:r>
      <w:r w:rsidR="00D1315F" w:rsidRPr="00467B7E">
        <w:rPr>
          <w:rFonts w:ascii="Times New Roman" w:hAnsi="Times New Roman" w:cs="Times New Roman"/>
        </w:rPr>
        <w:t xml:space="preserve"> </w:t>
      </w:r>
      <w:r w:rsidR="00D1315F" w:rsidRPr="00467B7E">
        <w:rPr>
          <w:rFonts w:ascii="Times New Roman" w:hAnsi="Times New Roman" w:cs="Times New Roman"/>
          <w:lang w:val="en-US"/>
        </w:rPr>
        <w:t>relative distributions</w:t>
      </w:r>
      <w:r w:rsidR="00D1315F" w:rsidRPr="00467B7E">
        <w:rPr>
          <w:rFonts w:ascii="Times New Roman" w:hAnsi="Times New Roman" w:cs="Times New Roman"/>
        </w:rPr>
        <w:t xml:space="preserve"> (all samples) are shown in Supplementary Fig</w:t>
      </w:r>
      <w:r w:rsidR="00775F15" w:rsidRPr="00467B7E">
        <w:rPr>
          <w:rFonts w:ascii="Times New Roman" w:hAnsi="Times New Roman" w:cs="Times New Roman"/>
        </w:rPr>
        <w:t>.</w:t>
      </w:r>
      <w:r w:rsidR="00D1315F" w:rsidRPr="00467B7E">
        <w:rPr>
          <w:rFonts w:ascii="Times New Roman" w:hAnsi="Times New Roman" w:cs="Times New Roman"/>
        </w:rPr>
        <w:t xml:space="preserve"> S2 for the WRE and KRE. </w:t>
      </w:r>
      <w:r w:rsidR="00D1315F" w:rsidRPr="00467B7E">
        <w:rPr>
          <w:rFonts w:ascii="Times New Roman" w:hAnsi="Times New Roman" w:cs="Times New Roman"/>
          <w:lang w:val="en-US"/>
        </w:rPr>
        <w:t xml:space="preserve">Due to the few PS found in both estuaries, PS is omitted from Figs. 6-9, and </w:t>
      </w:r>
      <w:r w:rsidR="00D1315F" w:rsidRPr="00467B7E">
        <w:rPr>
          <w:rFonts w:ascii="Times New Roman" w:hAnsi="Times New Roman" w:cs="Times New Roman"/>
        </w:rPr>
        <w:t>Supplementary Figs. S5 and S6</w:t>
      </w:r>
      <w:r w:rsidR="00D1315F" w:rsidRPr="00467B7E">
        <w:rPr>
          <w:rFonts w:ascii="Times New Roman" w:hAnsi="Times New Roman" w:cs="Times New Roman"/>
          <w:lang w:val="en-US"/>
        </w:rPr>
        <w:t xml:space="preserve">. Common features for all samples of both estuaries are observed. Most common </w:t>
      </w:r>
      <w:r w:rsidR="00360D6B" w:rsidRPr="00467B7E">
        <w:rPr>
          <w:rFonts w:ascii="Times New Roman" w:hAnsi="Times New Roman" w:cs="Times New Roman"/>
          <w:lang w:val="en-US"/>
        </w:rPr>
        <w:t>fatty acids</w:t>
      </w:r>
      <w:r w:rsidR="00D1315F" w:rsidRPr="00467B7E">
        <w:rPr>
          <w:rFonts w:ascii="Times New Roman" w:hAnsi="Times New Roman" w:cs="Times New Roman"/>
          <w:lang w:val="en-US"/>
        </w:rPr>
        <w:t xml:space="preserve"> in all PL </w:t>
      </w:r>
      <w:r w:rsidR="00775F15" w:rsidRPr="00467B7E">
        <w:rPr>
          <w:rFonts w:ascii="Times New Roman" w:hAnsi="Times New Roman" w:cs="Times New Roman"/>
          <w:lang w:val="en-US"/>
        </w:rPr>
        <w:t>we</w:t>
      </w:r>
      <w:r w:rsidR="00D1315F" w:rsidRPr="00467B7E">
        <w:rPr>
          <w:rFonts w:ascii="Times New Roman" w:hAnsi="Times New Roman" w:cs="Times New Roman"/>
          <w:lang w:val="en-US"/>
        </w:rPr>
        <w:t xml:space="preserve">re saturated and those with one </w:t>
      </w:r>
      <w:r w:rsidR="001C1F1D" w:rsidRPr="00467B7E">
        <w:rPr>
          <w:rFonts w:ascii="Times New Roman" w:hAnsi="Times New Roman" w:cs="Times New Roman"/>
          <w:lang w:val="en-US"/>
        </w:rPr>
        <w:t>double bond</w:t>
      </w:r>
      <w:r w:rsidR="00D1315F" w:rsidRPr="00467B7E">
        <w:rPr>
          <w:rFonts w:ascii="Times New Roman" w:hAnsi="Times New Roman" w:cs="Times New Roman"/>
          <w:lang w:val="en-US"/>
        </w:rPr>
        <w:t>. Phosphatidylcholines contain</w:t>
      </w:r>
      <w:r w:rsidR="00775F15" w:rsidRPr="00467B7E">
        <w:rPr>
          <w:rFonts w:ascii="Times New Roman" w:hAnsi="Times New Roman" w:cs="Times New Roman"/>
          <w:lang w:val="en-US"/>
        </w:rPr>
        <w:t>ed</w:t>
      </w:r>
      <w:r w:rsidR="00D1315F" w:rsidRPr="00467B7E">
        <w:rPr>
          <w:rFonts w:ascii="Times New Roman" w:hAnsi="Times New Roman" w:cs="Times New Roman"/>
          <w:lang w:val="en-US"/>
        </w:rPr>
        <w:t xml:space="preserve"> more </w:t>
      </w:r>
      <w:r w:rsidR="00360D6B" w:rsidRPr="00467B7E">
        <w:rPr>
          <w:rFonts w:ascii="Times New Roman" w:hAnsi="Times New Roman" w:cs="Times New Roman"/>
          <w:lang w:val="en-US"/>
        </w:rPr>
        <w:t>fatty acid</w:t>
      </w:r>
      <w:r w:rsidR="00D1315F" w:rsidRPr="00467B7E">
        <w:rPr>
          <w:rFonts w:ascii="Times New Roman" w:hAnsi="Times New Roman" w:cs="Times New Roman"/>
          <w:lang w:val="en-US"/>
        </w:rPr>
        <w:t xml:space="preserve"> acyl chains with three and four </w:t>
      </w:r>
      <w:r w:rsidR="0055620B" w:rsidRPr="00467B7E">
        <w:rPr>
          <w:rFonts w:ascii="Times New Roman" w:hAnsi="Times New Roman" w:cs="Times New Roman"/>
          <w:lang w:val="en-US"/>
        </w:rPr>
        <w:t>double bonds</w:t>
      </w:r>
      <w:r w:rsidR="00D1315F" w:rsidRPr="00467B7E">
        <w:rPr>
          <w:rFonts w:ascii="Times New Roman" w:hAnsi="Times New Roman" w:cs="Times New Roman"/>
          <w:lang w:val="en-US"/>
        </w:rPr>
        <w:t xml:space="preserve"> with respect to other PL, whereas PG contain</w:t>
      </w:r>
      <w:r w:rsidR="00775F15" w:rsidRPr="00467B7E">
        <w:rPr>
          <w:rFonts w:ascii="Times New Roman" w:hAnsi="Times New Roman" w:cs="Times New Roman"/>
          <w:lang w:val="en-US"/>
        </w:rPr>
        <w:t>ed</w:t>
      </w:r>
      <w:r w:rsidR="00D1315F" w:rsidRPr="00467B7E">
        <w:rPr>
          <w:rFonts w:ascii="Times New Roman" w:hAnsi="Times New Roman" w:cs="Times New Roman"/>
          <w:lang w:val="en-US"/>
        </w:rPr>
        <w:t xml:space="preserve"> predominantly FA acyl chains with one </w:t>
      </w:r>
      <w:r w:rsidR="001C1F1D" w:rsidRPr="00467B7E">
        <w:rPr>
          <w:rFonts w:ascii="Times New Roman" w:hAnsi="Times New Roman" w:cs="Times New Roman"/>
          <w:lang w:val="en-US"/>
        </w:rPr>
        <w:t>double bond</w:t>
      </w:r>
      <w:r w:rsidR="00D1315F" w:rsidRPr="00467B7E">
        <w:rPr>
          <w:rFonts w:ascii="Times New Roman" w:hAnsi="Times New Roman" w:cs="Times New Roman"/>
          <w:lang w:val="en-US"/>
        </w:rPr>
        <w:t>.</w:t>
      </w:r>
    </w:p>
    <w:p w14:paraId="217EC968" w14:textId="38535A97" w:rsidR="00962CC9" w:rsidRPr="00467B7E" w:rsidRDefault="00962CC9" w:rsidP="00962CC9">
      <w:pPr>
        <w:spacing w:line="480" w:lineRule="auto"/>
        <w:jc w:val="both"/>
        <w:rPr>
          <w:rFonts w:ascii="Times New Roman" w:hAnsi="Times New Roman" w:cs="Times New Roman"/>
          <w:lang w:val="en-US" w:eastAsia="hr-HR"/>
        </w:rPr>
      </w:pPr>
      <w:r w:rsidRPr="00467B7E">
        <w:rPr>
          <w:rFonts w:ascii="Times New Roman" w:hAnsi="Times New Roman" w:cs="Times New Roman"/>
          <w:lang w:val="en-US" w:eastAsia="hr-HR"/>
        </w:rPr>
        <w:t>Phospholipid acyl chain length</w:t>
      </w:r>
    </w:p>
    <w:p w14:paraId="26D1175E" w14:textId="20259C04" w:rsidR="00234B89" w:rsidRPr="00467B7E" w:rsidRDefault="00906FA9" w:rsidP="00962CC9">
      <w:pPr>
        <w:spacing w:line="480" w:lineRule="auto"/>
        <w:jc w:val="both"/>
        <w:rPr>
          <w:rFonts w:ascii="Times New Roman" w:hAnsi="Times New Roman" w:cs="Times New Roman"/>
        </w:rPr>
      </w:pPr>
      <w:r w:rsidRPr="00467B7E">
        <w:rPr>
          <w:rFonts w:ascii="Times New Roman" w:hAnsi="Times New Roman" w:cs="Times New Roman"/>
        </w:rPr>
        <w:t>P</w:t>
      </w:r>
      <w:r w:rsidR="00FF3ECC" w:rsidRPr="00467B7E">
        <w:rPr>
          <w:rFonts w:ascii="Times New Roman" w:hAnsi="Times New Roman" w:cs="Times New Roman"/>
        </w:rPr>
        <w:t>hospholipid</w:t>
      </w:r>
      <w:r w:rsidRPr="00467B7E">
        <w:rPr>
          <w:rFonts w:ascii="Times New Roman" w:hAnsi="Times New Roman" w:cs="Times New Roman"/>
        </w:rPr>
        <w:t xml:space="preserve"> </w:t>
      </w:r>
      <w:r w:rsidR="00C03250" w:rsidRPr="00467B7E">
        <w:rPr>
          <w:rFonts w:ascii="Times New Roman" w:hAnsi="Times New Roman" w:cs="Times New Roman"/>
        </w:rPr>
        <w:t>fatty acyl</w:t>
      </w:r>
      <w:r w:rsidRPr="00467B7E">
        <w:rPr>
          <w:rFonts w:ascii="Times New Roman" w:hAnsi="Times New Roman" w:cs="Times New Roman"/>
        </w:rPr>
        <w:t xml:space="preserve"> chain lengths (</w:t>
      </w:r>
      <w:r w:rsidRPr="00467B7E">
        <w:rPr>
          <w:rFonts w:ascii="Times New Roman" w:hAnsi="Times New Roman" w:cs="Times New Roman"/>
          <w:shd w:val="clear" w:color="auto" w:fill="FFFFFF"/>
          <w:lang w:val="en-US"/>
        </w:rPr>
        <w:t xml:space="preserve">acyl carbon number) </w:t>
      </w:r>
      <w:r w:rsidR="00F03994" w:rsidRPr="00467B7E">
        <w:rPr>
          <w:rFonts w:ascii="Times New Roman" w:hAnsi="Times New Roman" w:cs="Times New Roman"/>
        </w:rPr>
        <w:t xml:space="preserve">varied </w:t>
      </w:r>
      <w:r w:rsidR="00147964" w:rsidRPr="00467B7E">
        <w:rPr>
          <w:rFonts w:ascii="Times New Roman" w:hAnsi="Times New Roman" w:cs="Times New Roman"/>
        </w:rPr>
        <w:t>among</w:t>
      </w:r>
      <w:r w:rsidR="00F03994" w:rsidRPr="00467B7E">
        <w:rPr>
          <w:rFonts w:ascii="Times New Roman" w:hAnsi="Times New Roman" w:cs="Times New Roman"/>
        </w:rPr>
        <w:t xml:space="preserve"> stations and </w:t>
      </w:r>
      <w:r w:rsidRPr="00467B7E">
        <w:rPr>
          <w:rFonts w:ascii="Times New Roman" w:hAnsi="Times New Roman" w:cs="Times New Roman"/>
        </w:rPr>
        <w:t>different PL</w:t>
      </w:r>
      <w:r w:rsidR="00F03994" w:rsidRPr="00467B7E">
        <w:rPr>
          <w:rFonts w:ascii="Times New Roman" w:hAnsi="Times New Roman" w:cs="Times New Roman"/>
        </w:rPr>
        <w:t xml:space="preserve"> in the WRE</w:t>
      </w:r>
      <w:r w:rsidR="00D704D5" w:rsidRPr="00467B7E">
        <w:rPr>
          <w:rFonts w:ascii="Times New Roman" w:hAnsi="Times New Roman" w:cs="Times New Roman"/>
          <w:shd w:val="clear" w:color="auto" w:fill="FFFFFF"/>
          <w:lang w:val="en-US"/>
        </w:rPr>
        <w:t xml:space="preserve"> </w:t>
      </w:r>
      <w:r w:rsidR="008A6015" w:rsidRPr="00467B7E">
        <w:rPr>
          <w:rFonts w:ascii="Times New Roman" w:hAnsi="Times New Roman" w:cs="Times New Roman"/>
        </w:rPr>
        <w:t>with no apparent patterns</w:t>
      </w:r>
      <w:r w:rsidR="008A6015" w:rsidRPr="00467B7E">
        <w:rPr>
          <w:rFonts w:ascii="Times New Roman" w:hAnsi="Times New Roman" w:cs="Times New Roman"/>
          <w:shd w:val="clear" w:color="auto" w:fill="FFFFFF"/>
          <w:lang w:val="en-US"/>
        </w:rPr>
        <w:t xml:space="preserve"> </w:t>
      </w:r>
      <w:r w:rsidR="00D704D5" w:rsidRPr="00467B7E">
        <w:rPr>
          <w:rFonts w:ascii="Times New Roman" w:hAnsi="Times New Roman" w:cs="Times New Roman"/>
          <w:shd w:val="clear" w:color="auto" w:fill="FFFFFF"/>
          <w:lang w:val="en-US"/>
        </w:rPr>
        <w:t>(Figs. 5c and f)</w:t>
      </w:r>
      <w:r w:rsidR="00F03994" w:rsidRPr="00467B7E">
        <w:rPr>
          <w:rFonts w:ascii="Times New Roman" w:hAnsi="Times New Roman" w:cs="Times New Roman"/>
        </w:rPr>
        <w:t xml:space="preserve">. </w:t>
      </w:r>
      <w:r w:rsidR="001A4140" w:rsidRPr="00467B7E">
        <w:rPr>
          <w:rFonts w:ascii="Times New Roman" w:hAnsi="Times New Roman" w:cs="Times New Roman"/>
        </w:rPr>
        <w:t xml:space="preserve">Phospholipid </w:t>
      </w:r>
      <w:r w:rsidR="00434163" w:rsidRPr="00467B7E">
        <w:rPr>
          <w:rFonts w:ascii="Times New Roman" w:hAnsi="Times New Roman" w:cs="Times New Roman"/>
        </w:rPr>
        <w:t xml:space="preserve">PI were characterized </w:t>
      </w:r>
      <w:r w:rsidR="00634164" w:rsidRPr="00467B7E">
        <w:rPr>
          <w:rFonts w:ascii="Times New Roman" w:hAnsi="Times New Roman" w:cs="Times New Roman"/>
        </w:rPr>
        <w:t xml:space="preserve">by </w:t>
      </w:r>
      <w:r w:rsidR="00434163" w:rsidRPr="00467B7E">
        <w:rPr>
          <w:rFonts w:ascii="Times New Roman" w:hAnsi="Times New Roman" w:cs="Times New Roman"/>
        </w:rPr>
        <w:t xml:space="preserve">the average longest </w:t>
      </w:r>
      <w:r w:rsidR="00C03250" w:rsidRPr="00467B7E">
        <w:rPr>
          <w:rFonts w:ascii="Times New Roman" w:hAnsi="Times New Roman" w:cs="Times New Roman"/>
        </w:rPr>
        <w:t>fatty acyl</w:t>
      </w:r>
      <w:r w:rsidR="00E55CFF" w:rsidRPr="00467B7E">
        <w:rPr>
          <w:rFonts w:ascii="Times New Roman" w:hAnsi="Times New Roman" w:cs="Times New Roman"/>
        </w:rPr>
        <w:t xml:space="preserve"> </w:t>
      </w:r>
      <w:r w:rsidR="00434163" w:rsidRPr="00467B7E">
        <w:rPr>
          <w:rFonts w:ascii="Times New Roman" w:hAnsi="Times New Roman" w:cs="Times New Roman"/>
        </w:rPr>
        <w:t>chain lengths in both estuaries</w:t>
      </w:r>
      <w:r w:rsidR="009C5D3F" w:rsidRPr="00467B7E">
        <w:rPr>
          <w:rFonts w:ascii="Times New Roman" w:hAnsi="Times New Roman" w:cs="Times New Roman"/>
        </w:rPr>
        <w:t xml:space="preserve"> (18.8 and 19.</w:t>
      </w:r>
      <w:r w:rsidR="00AE0D13" w:rsidRPr="00467B7E">
        <w:rPr>
          <w:rFonts w:ascii="Times New Roman" w:hAnsi="Times New Roman" w:cs="Times New Roman"/>
        </w:rPr>
        <w:t>0</w:t>
      </w:r>
      <w:r w:rsidR="009C5D3F" w:rsidRPr="00467B7E">
        <w:rPr>
          <w:rFonts w:ascii="Times New Roman" w:hAnsi="Times New Roman" w:cs="Times New Roman"/>
        </w:rPr>
        <w:t xml:space="preserve"> in the WRE and KRE, respectively)</w:t>
      </w:r>
      <w:r w:rsidR="00434163" w:rsidRPr="00467B7E">
        <w:rPr>
          <w:rFonts w:ascii="Times New Roman" w:hAnsi="Times New Roman" w:cs="Times New Roman"/>
        </w:rPr>
        <w:t xml:space="preserve">. </w:t>
      </w:r>
      <w:r w:rsidR="00E55CFF" w:rsidRPr="00467B7E">
        <w:rPr>
          <w:rFonts w:ascii="Times New Roman" w:hAnsi="Times New Roman" w:cs="Times New Roman"/>
        </w:rPr>
        <w:t xml:space="preserve">In </w:t>
      </w:r>
      <w:r w:rsidR="00E55CFF" w:rsidRPr="00467B7E">
        <w:rPr>
          <w:rFonts w:ascii="Times New Roman" w:hAnsi="Times New Roman" w:cs="Times New Roman"/>
        </w:rPr>
        <w:lastRenderedPageBreak/>
        <w:t>comparison, a</w:t>
      </w:r>
      <w:r w:rsidR="00440897" w:rsidRPr="00467B7E">
        <w:rPr>
          <w:rFonts w:ascii="Times New Roman" w:hAnsi="Times New Roman" w:cs="Times New Roman"/>
        </w:rPr>
        <w:t xml:space="preserve">verage </w:t>
      </w:r>
      <w:r w:rsidR="00C03250" w:rsidRPr="00467B7E">
        <w:rPr>
          <w:rFonts w:ascii="Times New Roman" w:hAnsi="Times New Roman" w:cs="Times New Roman"/>
        </w:rPr>
        <w:t>fatty acyl</w:t>
      </w:r>
      <w:r w:rsidR="00440897" w:rsidRPr="00467B7E">
        <w:rPr>
          <w:rFonts w:ascii="Times New Roman" w:hAnsi="Times New Roman" w:cs="Times New Roman"/>
        </w:rPr>
        <w:t xml:space="preserve"> chain lengths of PC</w:t>
      </w:r>
      <w:r w:rsidR="00F36397" w:rsidRPr="00467B7E">
        <w:rPr>
          <w:rFonts w:ascii="Times New Roman" w:hAnsi="Times New Roman" w:cs="Times New Roman"/>
        </w:rPr>
        <w:t>,</w:t>
      </w:r>
      <w:r w:rsidR="00440897" w:rsidRPr="00467B7E">
        <w:rPr>
          <w:rFonts w:ascii="Times New Roman" w:hAnsi="Times New Roman" w:cs="Times New Roman"/>
        </w:rPr>
        <w:t xml:space="preserve"> PG </w:t>
      </w:r>
      <w:r w:rsidR="00F36397" w:rsidRPr="00467B7E">
        <w:rPr>
          <w:rFonts w:ascii="Times New Roman" w:hAnsi="Times New Roman" w:cs="Times New Roman"/>
        </w:rPr>
        <w:t xml:space="preserve">and PA </w:t>
      </w:r>
      <w:r w:rsidR="00440897" w:rsidRPr="00467B7E">
        <w:rPr>
          <w:rFonts w:ascii="Times New Roman" w:hAnsi="Times New Roman" w:cs="Times New Roman"/>
        </w:rPr>
        <w:t xml:space="preserve">were </w:t>
      </w:r>
      <w:r w:rsidR="00F36397" w:rsidRPr="00467B7E">
        <w:rPr>
          <w:rFonts w:ascii="Times New Roman" w:hAnsi="Times New Roman" w:cs="Times New Roman"/>
        </w:rPr>
        <w:t xml:space="preserve">18.0, 17.9, and 17.8, respectively </w:t>
      </w:r>
      <w:r w:rsidR="00440897" w:rsidRPr="00467B7E">
        <w:rPr>
          <w:rFonts w:ascii="Times New Roman" w:hAnsi="Times New Roman" w:cs="Times New Roman"/>
        </w:rPr>
        <w:t>in the WRE,</w:t>
      </w:r>
      <w:r w:rsidR="00F36397" w:rsidRPr="00467B7E">
        <w:rPr>
          <w:rFonts w:ascii="Times New Roman" w:hAnsi="Times New Roman" w:cs="Times New Roman"/>
        </w:rPr>
        <w:t xml:space="preserve"> </w:t>
      </w:r>
      <w:r w:rsidR="009C5D3F" w:rsidRPr="00467B7E">
        <w:rPr>
          <w:rFonts w:ascii="Times New Roman" w:hAnsi="Times New Roman" w:cs="Times New Roman"/>
        </w:rPr>
        <w:t xml:space="preserve">and </w:t>
      </w:r>
      <w:r w:rsidR="00F36397" w:rsidRPr="00467B7E">
        <w:rPr>
          <w:rFonts w:ascii="Times New Roman" w:hAnsi="Times New Roman" w:cs="Times New Roman"/>
        </w:rPr>
        <w:t xml:space="preserve">17.7, 18.2 and 17.6, respectively, in the KRE. </w:t>
      </w:r>
      <w:r w:rsidR="0032759D" w:rsidRPr="00467B7E">
        <w:rPr>
          <w:rFonts w:ascii="Times New Roman" w:hAnsi="Times New Roman" w:cs="Times New Roman"/>
        </w:rPr>
        <w:t xml:space="preserve">The average </w:t>
      </w:r>
      <w:r w:rsidR="00C03250" w:rsidRPr="00467B7E">
        <w:rPr>
          <w:rFonts w:ascii="Times New Roman" w:hAnsi="Times New Roman" w:cs="Times New Roman"/>
        </w:rPr>
        <w:t>fatty acyl</w:t>
      </w:r>
      <w:r w:rsidR="00E55CFF" w:rsidRPr="00467B7E">
        <w:rPr>
          <w:rFonts w:ascii="Times New Roman" w:hAnsi="Times New Roman" w:cs="Times New Roman"/>
        </w:rPr>
        <w:t xml:space="preserve"> </w:t>
      </w:r>
      <w:r w:rsidR="0032759D" w:rsidRPr="00467B7E">
        <w:rPr>
          <w:rFonts w:ascii="Times New Roman" w:hAnsi="Times New Roman" w:cs="Times New Roman"/>
        </w:rPr>
        <w:t xml:space="preserve">chain lengths of </w:t>
      </w:r>
      <w:r w:rsidR="00634164" w:rsidRPr="00467B7E">
        <w:rPr>
          <w:rFonts w:ascii="Times New Roman" w:hAnsi="Times New Roman" w:cs="Times New Roman"/>
        </w:rPr>
        <w:t xml:space="preserve">a </w:t>
      </w:r>
      <w:r w:rsidR="0032759D" w:rsidRPr="00467B7E">
        <w:rPr>
          <w:rFonts w:ascii="Times New Roman" w:hAnsi="Times New Roman" w:cs="Times New Roman"/>
        </w:rPr>
        <w:t xml:space="preserve">few PS detected </w:t>
      </w:r>
      <w:r w:rsidR="00775F15" w:rsidRPr="00467B7E">
        <w:rPr>
          <w:rFonts w:ascii="Times New Roman" w:hAnsi="Times New Roman" w:cs="Times New Roman"/>
        </w:rPr>
        <w:t>we</w:t>
      </w:r>
      <w:r w:rsidR="0032759D" w:rsidRPr="00467B7E">
        <w:rPr>
          <w:rFonts w:ascii="Times New Roman" w:hAnsi="Times New Roman" w:cs="Times New Roman"/>
        </w:rPr>
        <w:t>re 16.7 and 17.</w:t>
      </w:r>
      <w:r w:rsidR="00F36397" w:rsidRPr="00467B7E">
        <w:rPr>
          <w:rFonts w:ascii="Times New Roman" w:hAnsi="Times New Roman" w:cs="Times New Roman"/>
        </w:rPr>
        <w:t>0</w:t>
      </w:r>
      <w:r w:rsidR="0032759D" w:rsidRPr="00467B7E">
        <w:rPr>
          <w:rFonts w:ascii="Times New Roman" w:hAnsi="Times New Roman" w:cs="Times New Roman"/>
        </w:rPr>
        <w:t xml:space="preserve"> in the WRE and KRE, respectively.</w:t>
      </w:r>
      <w:r w:rsidR="001D7E25" w:rsidRPr="00467B7E">
        <w:rPr>
          <w:rFonts w:ascii="Times New Roman" w:hAnsi="Times New Roman" w:cs="Times New Roman"/>
        </w:rPr>
        <w:t xml:space="preserve"> </w:t>
      </w:r>
      <w:r w:rsidR="00544B0A" w:rsidRPr="00467B7E">
        <w:rPr>
          <w:rFonts w:ascii="Times New Roman" w:hAnsi="Times New Roman" w:cs="Times New Roman"/>
        </w:rPr>
        <w:t xml:space="preserve">The regularity and general trend </w:t>
      </w:r>
      <w:r w:rsidR="008A6015" w:rsidRPr="00467B7E">
        <w:rPr>
          <w:rFonts w:ascii="Times New Roman" w:hAnsi="Times New Roman" w:cs="Times New Roman"/>
        </w:rPr>
        <w:t>were</w:t>
      </w:r>
      <w:r w:rsidR="00544B0A" w:rsidRPr="00467B7E">
        <w:rPr>
          <w:rFonts w:ascii="Times New Roman" w:hAnsi="Times New Roman" w:cs="Times New Roman"/>
        </w:rPr>
        <w:t xml:space="preserve"> observed for the KRE:</w:t>
      </w:r>
      <w:r w:rsidR="001D7E25" w:rsidRPr="00467B7E">
        <w:rPr>
          <w:rFonts w:ascii="Times New Roman" w:hAnsi="Times New Roman" w:cs="Times New Roman"/>
        </w:rPr>
        <w:t xml:space="preserve"> the longest </w:t>
      </w:r>
      <w:r w:rsidR="00C03250" w:rsidRPr="00467B7E">
        <w:rPr>
          <w:rFonts w:ascii="Times New Roman" w:hAnsi="Times New Roman" w:cs="Times New Roman"/>
        </w:rPr>
        <w:t>fatty acyl</w:t>
      </w:r>
      <w:r w:rsidR="00E55CFF" w:rsidRPr="00467B7E">
        <w:rPr>
          <w:rFonts w:ascii="Times New Roman" w:hAnsi="Times New Roman" w:cs="Times New Roman"/>
        </w:rPr>
        <w:t xml:space="preserve"> </w:t>
      </w:r>
      <w:r w:rsidR="001D7E25" w:rsidRPr="00467B7E">
        <w:rPr>
          <w:rFonts w:ascii="Times New Roman" w:hAnsi="Times New Roman" w:cs="Times New Roman"/>
        </w:rPr>
        <w:t xml:space="preserve">chain lengths </w:t>
      </w:r>
      <w:r w:rsidR="00775F15" w:rsidRPr="00467B7E">
        <w:rPr>
          <w:rFonts w:ascii="Times New Roman" w:hAnsi="Times New Roman" w:cs="Times New Roman"/>
        </w:rPr>
        <w:t>we</w:t>
      </w:r>
      <w:r w:rsidR="001D7E25" w:rsidRPr="00467B7E">
        <w:rPr>
          <w:rFonts w:ascii="Times New Roman" w:hAnsi="Times New Roman" w:cs="Times New Roman"/>
        </w:rPr>
        <w:t xml:space="preserve">re detected </w:t>
      </w:r>
      <w:r w:rsidR="009A46FD" w:rsidRPr="00467B7E">
        <w:rPr>
          <w:rFonts w:ascii="Times New Roman" w:hAnsi="Times New Roman" w:cs="Times New Roman"/>
        </w:rPr>
        <w:t>in</w:t>
      </w:r>
      <w:r w:rsidR="001D7E25" w:rsidRPr="00467B7E">
        <w:rPr>
          <w:rFonts w:ascii="Times New Roman" w:hAnsi="Times New Roman" w:cs="Times New Roman"/>
        </w:rPr>
        <w:t xml:space="preserve"> freshwater and marine end-members, while </w:t>
      </w:r>
      <w:r w:rsidR="00C03250" w:rsidRPr="00467B7E">
        <w:rPr>
          <w:rFonts w:ascii="Times New Roman" w:hAnsi="Times New Roman" w:cs="Times New Roman"/>
        </w:rPr>
        <w:t>fatty acyl</w:t>
      </w:r>
      <w:r w:rsidR="001D7E25" w:rsidRPr="00467B7E">
        <w:rPr>
          <w:rFonts w:ascii="Times New Roman" w:hAnsi="Times New Roman" w:cs="Times New Roman"/>
        </w:rPr>
        <w:t xml:space="preserve"> chain lengths were on average shorter in estuarine waters.</w:t>
      </w:r>
    </w:p>
    <w:p w14:paraId="3E7A3F73" w14:textId="08B5B028" w:rsidR="00544B0A" w:rsidRPr="00467B7E" w:rsidRDefault="00D1315F" w:rsidP="00D1315F">
      <w:pPr>
        <w:spacing w:line="480" w:lineRule="auto"/>
        <w:ind w:firstLine="708"/>
        <w:jc w:val="both"/>
        <w:rPr>
          <w:rFonts w:ascii="Times New Roman" w:hAnsi="Times New Roman" w:cs="Times New Roman"/>
          <w:lang w:val="en-US"/>
        </w:rPr>
      </w:pPr>
      <w:r w:rsidRPr="00467B7E">
        <w:rPr>
          <w:rFonts w:ascii="Times New Roman" w:hAnsi="Times New Roman" w:cs="Times New Roman"/>
          <w:lang w:val="en-US"/>
        </w:rPr>
        <w:t xml:space="preserve">The relative distributions of PL average number of </w:t>
      </w:r>
      <w:r w:rsidRPr="00467B7E">
        <w:rPr>
          <w:rFonts w:ascii="Times New Roman" w:hAnsi="Times New Roman" w:cs="Times New Roman"/>
        </w:rPr>
        <w:t>fatty acyl</w:t>
      </w:r>
      <w:r w:rsidRPr="00467B7E">
        <w:rPr>
          <w:rFonts w:ascii="Times New Roman" w:hAnsi="Times New Roman" w:cs="Times New Roman"/>
          <w:lang w:val="en-US"/>
        </w:rPr>
        <w:t xml:space="preserve"> chain lengths are shown in Figs. 6c and d. </w:t>
      </w:r>
      <w:r w:rsidRPr="00467B7E">
        <w:rPr>
          <w:rFonts w:ascii="Times New Roman" w:hAnsi="Times New Roman" w:cs="Times New Roman"/>
        </w:rPr>
        <w:t xml:space="preserve">Detailed PL fatty acyl chain lengths </w:t>
      </w:r>
      <w:r w:rsidR="008A6015" w:rsidRPr="00467B7E">
        <w:rPr>
          <w:rFonts w:ascii="Times New Roman" w:hAnsi="Times New Roman" w:cs="Times New Roman"/>
        </w:rPr>
        <w:t xml:space="preserve">and </w:t>
      </w:r>
      <w:r w:rsidR="008A6015" w:rsidRPr="00467B7E">
        <w:rPr>
          <w:rFonts w:ascii="Times New Roman" w:hAnsi="Times New Roman" w:cs="Times New Roman"/>
          <w:lang w:val="en-US"/>
        </w:rPr>
        <w:t>relative distributions</w:t>
      </w:r>
      <w:r w:rsidR="008A6015" w:rsidRPr="00467B7E">
        <w:rPr>
          <w:rFonts w:ascii="Times New Roman" w:hAnsi="Times New Roman" w:cs="Times New Roman"/>
        </w:rPr>
        <w:t xml:space="preserve"> </w:t>
      </w:r>
      <w:r w:rsidRPr="00467B7E">
        <w:rPr>
          <w:rFonts w:ascii="Times New Roman" w:hAnsi="Times New Roman" w:cs="Times New Roman"/>
        </w:rPr>
        <w:t xml:space="preserve">(all samples) are shown in Supplementary Fig. S3 for the WRE and KRE. </w:t>
      </w:r>
      <w:r w:rsidR="00185428" w:rsidRPr="00467B7E">
        <w:rPr>
          <w:rFonts w:ascii="Times New Roman" w:hAnsi="Times New Roman" w:cs="Times New Roman"/>
          <w:lang w:val="en-US"/>
        </w:rPr>
        <w:t xml:space="preserve">Generally, </w:t>
      </w:r>
      <w:r w:rsidR="00360D6B" w:rsidRPr="00467B7E">
        <w:rPr>
          <w:rFonts w:ascii="Times New Roman" w:hAnsi="Times New Roman" w:cs="Times New Roman"/>
          <w:lang w:val="en-US"/>
        </w:rPr>
        <w:t>fatty acids</w:t>
      </w:r>
      <w:r w:rsidR="00544B0A" w:rsidRPr="00467B7E">
        <w:rPr>
          <w:rFonts w:ascii="Times New Roman" w:hAnsi="Times New Roman" w:cs="Times New Roman"/>
          <w:lang w:val="en-US"/>
        </w:rPr>
        <w:t xml:space="preserve"> with 1</w:t>
      </w:r>
      <w:r w:rsidR="00540748" w:rsidRPr="00467B7E">
        <w:rPr>
          <w:rFonts w:ascii="Times New Roman" w:hAnsi="Times New Roman" w:cs="Times New Roman"/>
          <w:lang w:val="en-US"/>
        </w:rPr>
        <w:t>8</w:t>
      </w:r>
      <w:r w:rsidR="00544B0A" w:rsidRPr="00467B7E">
        <w:rPr>
          <w:rFonts w:ascii="Times New Roman" w:hAnsi="Times New Roman" w:cs="Times New Roman"/>
          <w:lang w:val="en-US"/>
        </w:rPr>
        <w:t xml:space="preserve"> </w:t>
      </w:r>
      <w:r w:rsidR="00540748" w:rsidRPr="00467B7E">
        <w:rPr>
          <w:rFonts w:ascii="Times New Roman" w:hAnsi="Times New Roman" w:cs="Times New Roman"/>
          <w:lang w:val="en-US"/>
        </w:rPr>
        <w:t xml:space="preserve">carbon </w:t>
      </w:r>
      <w:r w:rsidR="00544B0A" w:rsidRPr="00467B7E">
        <w:rPr>
          <w:rFonts w:ascii="Times New Roman" w:hAnsi="Times New Roman" w:cs="Times New Roman"/>
          <w:lang w:val="en-US"/>
        </w:rPr>
        <w:t>atoms (C1</w:t>
      </w:r>
      <w:r w:rsidR="00540748" w:rsidRPr="00467B7E">
        <w:rPr>
          <w:rFonts w:ascii="Times New Roman" w:hAnsi="Times New Roman" w:cs="Times New Roman"/>
          <w:lang w:val="en-US"/>
        </w:rPr>
        <w:t>8</w:t>
      </w:r>
      <w:r w:rsidR="00544B0A" w:rsidRPr="00467B7E">
        <w:rPr>
          <w:rFonts w:ascii="Times New Roman" w:hAnsi="Times New Roman" w:cs="Times New Roman"/>
          <w:lang w:val="en-US"/>
        </w:rPr>
        <w:t xml:space="preserve">) </w:t>
      </w:r>
      <w:r w:rsidR="00D853B2" w:rsidRPr="00467B7E">
        <w:rPr>
          <w:rFonts w:ascii="Times New Roman" w:hAnsi="Times New Roman" w:cs="Times New Roman"/>
          <w:lang w:val="en-US"/>
        </w:rPr>
        <w:t>we</w:t>
      </w:r>
      <w:r w:rsidR="00544B0A" w:rsidRPr="00467B7E">
        <w:rPr>
          <w:rFonts w:ascii="Times New Roman" w:hAnsi="Times New Roman" w:cs="Times New Roman"/>
          <w:lang w:val="en-US"/>
        </w:rPr>
        <w:t xml:space="preserve">re most </w:t>
      </w:r>
      <w:r w:rsidR="00540748" w:rsidRPr="00467B7E">
        <w:rPr>
          <w:rFonts w:ascii="Times New Roman" w:hAnsi="Times New Roman" w:cs="Times New Roman"/>
          <w:lang w:val="en-US"/>
        </w:rPr>
        <w:t xml:space="preserve">common in PG and </w:t>
      </w:r>
      <w:r w:rsidR="00544B0A" w:rsidRPr="00467B7E">
        <w:rPr>
          <w:rFonts w:ascii="Times New Roman" w:hAnsi="Times New Roman" w:cs="Times New Roman"/>
          <w:lang w:val="en-US"/>
        </w:rPr>
        <w:t xml:space="preserve">C22 in PI. </w:t>
      </w:r>
    </w:p>
    <w:p w14:paraId="763E8256" w14:textId="0208A675" w:rsidR="00D1315F" w:rsidRPr="00467B7E" w:rsidRDefault="00D1315F" w:rsidP="00D1315F">
      <w:pPr>
        <w:spacing w:line="480" w:lineRule="auto"/>
        <w:jc w:val="both"/>
        <w:rPr>
          <w:rFonts w:ascii="Times New Roman" w:hAnsi="Times New Roman" w:cs="Times New Roman"/>
          <w:lang w:val="en-US"/>
        </w:rPr>
      </w:pPr>
      <w:r w:rsidRPr="00467B7E">
        <w:rPr>
          <w:rFonts w:ascii="Times New Roman" w:hAnsi="Times New Roman" w:cs="Times New Roman"/>
          <w:lang w:val="en-US" w:eastAsia="hr-HR"/>
        </w:rPr>
        <w:t>Phospholipid fatty acid composition</w:t>
      </w:r>
    </w:p>
    <w:p w14:paraId="72E0F17F" w14:textId="1658D850" w:rsidR="005065EF" w:rsidRPr="00467B7E" w:rsidRDefault="00001333" w:rsidP="00EC7EE2">
      <w:pPr>
        <w:spacing w:line="480" w:lineRule="auto"/>
        <w:ind w:firstLine="706"/>
        <w:jc w:val="both"/>
        <w:rPr>
          <w:rFonts w:ascii="Times New Roman" w:hAnsi="Times New Roman" w:cs="Times New Roman"/>
          <w:lang w:val="en-US"/>
        </w:rPr>
      </w:pPr>
      <w:r w:rsidRPr="00467B7E">
        <w:rPr>
          <w:rFonts w:ascii="Times New Roman" w:hAnsi="Times New Roman" w:cs="Times New Roman"/>
          <w:lang w:val="en-US"/>
        </w:rPr>
        <w:t xml:space="preserve">The </w:t>
      </w:r>
      <w:r w:rsidR="00ED3D08" w:rsidRPr="00467B7E">
        <w:rPr>
          <w:rFonts w:ascii="Times New Roman" w:hAnsi="Times New Roman" w:cs="Times New Roman"/>
          <w:lang w:val="en-US"/>
        </w:rPr>
        <w:t xml:space="preserve">relative </w:t>
      </w:r>
      <w:r w:rsidRPr="00467B7E">
        <w:rPr>
          <w:rFonts w:ascii="Times New Roman" w:hAnsi="Times New Roman" w:cs="Times New Roman"/>
          <w:lang w:val="en-US"/>
        </w:rPr>
        <w:t xml:space="preserve">distribution of </w:t>
      </w:r>
      <w:r w:rsidR="000F21A7" w:rsidRPr="00467B7E">
        <w:rPr>
          <w:rFonts w:ascii="Times New Roman" w:hAnsi="Times New Roman" w:cs="Times New Roman"/>
          <w:lang w:val="en-US"/>
        </w:rPr>
        <w:t xml:space="preserve">identified </w:t>
      </w:r>
      <w:r w:rsidR="00E357BB" w:rsidRPr="00467B7E">
        <w:rPr>
          <w:rFonts w:ascii="Times New Roman" w:hAnsi="Times New Roman" w:cs="Times New Roman"/>
          <w:lang w:val="en-US"/>
        </w:rPr>
        <w:t>FA</w:t>
      </w:r>
      <w:r w:rsidRPr="00467B7E">
        <w:rPr>
          <w:rFonts w:ascii="Times New Roman" w:hAnsi="Times New Roman" w:cs="Times New Roman"/>
          <w:lang w:val="en-US"/>
        </w:rPr>
        <w:t xml:space="preserve"> </w:t>
      </w:r>
      <w:r w:rsidR="00ED3D08" w:rsidRPr="00467B7E">
        <w:rPr>
          <w:rFonts w:ascii="Times New Roman" w:hAnsi="Times New Roman" w:cs="Times New Roman"/>
          <w:lang w:val="en-US"/>
        </w:rPr>
        <w:t xml:space="preserve">(%) </w:t>
      </w:r>
      <w:r w:rsidRPr="00467B7E">
        <w:rPr>
          <w:rFonts w:ascii="Times New Roman" w:hAnsi="Times New Roman" w:cs="Times New Roman"/>
          <w:lang w:val="en-US"/>
        </w:rPr>
        <w:t xml:space="preserve">within each PL class is </w:t>
      </w:r>
      <w:r w:rsidR="00D67186" w:rsidRPr="00467B7E">
        <w:rPr>
          <w:rFonts w:ascii="Times New Roman" w:hAnsi="Times New Roman" w:cs="Times New Roman"/>
          <w:lang w:val="en-US"/>
        </w:rPr>
        <w:t>presented</w:t>
      </w:r>
      <w:r w:rsidRPr="00467B7E">
        <w:rPr>
          <w:rFonts w:ascii="Times New Roman" w:hAnsi="Times New Roman" w:cs="Times New Roman"/>
          <w:lang w:val="en-US"/>
        </w:rPr>
        <w:t xml:space="preserve"> in </w:t>
      </w:r>
      <w:r w:rsidR="003A4775" w:rsidRPr="00467B7E">
        <w:rPr>
          <w:rFonts w:ascii="Times New Roman" w:hAnsi="Times New Roman" w:cs="Times New Roman"/>
          <w:lang w:val="en-US"/>
        </w:rPr>
        <w:t xml:space="preserve">Fig. </w:t>
      </w:r>
      <w:r w:rsidR="004B5842" w:rsidRPr="00467B7E">
        <w:rPr>
          <w:rFonts w:ascii="Times New Roman" w:hAnsi="Times New Roman" w:cs="Times New Roman"/>
          <w:lang w:val="en-US"/>
        </w:rPr>
        <w:t>7</w:t>
      </w:r>
      <w:r w:rsidR="003A4775" w:rsidRPr="00467B7E">
        <w:rPr>
          <w:rFonts w:ascii="Times New Roman" w:hAnsi="Times New Roman" w:cs="Times New Roman"/>
          <w:lang w:val="en-US"/>
        </w:rPr>
        <w:t xml:space="preserve"> </w:t>
      </w:r>
      <w:r w:rsidR="00D67186" w:rsidRPr="00467B7E">
        <w:rPr>
          <w:rFonts w:ascii="Times New Roman" w:hAnsi="Times New Roman" w:cs="Times New Roman"/>
          <w:lang w:val="en-US"/>
        </w:rPr>
        <w:t>and in Supplementary Table</w:t>
      </w:r>
      <w:r w:rsidR="00316846" w:rsidRPr="00467B7E">
        <w:rPr>
          <w:rFonts w:ascii="Times New Roman" w:hAnsi="Times New Roman" w:cs="Times New Roman"/>
          <w:lang w:val="en-US"/>
        </w:rPr>
        <w:t>s</w:t>
      </w:r>
      <w:r w:rsidR="00D67186" w:rsidRPr="00467B7E">
        <w:rPr>
          <w:rFonts w:ascii="Times New Roman" w:hAnsi="Times New Roman" w:cs="Times New Roman"/>
          <w:lang w:val="en-US"/>
        </w:rPr>
        <w:t xml:space="preserve"> S2</w:t>
      </w:r>
      <w:r w:rsidR="00316846" w:rsidRPr="00467B7E">
        <w:rPr>
          <w:rFonts w:ascii="Times New Roman" w:hAnsi="Times New Roman" w:cs="Times New Roman"/>
          <w:lang w:val="en-US"/>
        </w:rPr>
        <w:t>-S7</w:t>
      </w:r>
      <w:r w:rsidR="00D67186" w:rsidRPr="00467B7E">
        <w:rPr>
          <w:rFonts w:ascii="Times New Roman" w:hAnsi="Times New Roman" w:cs="Times New Roman"/>
          <w:lang w:val="en-US"/>
        </w:rPr>
        <w:t xml:space="preserve"> </w:t>
      </w:r>
      <w:r w:rsidR="006E36D8" w:rsidRPr="00467B7E">
        <w:rPr>
          <w:rFonts w:ascii="Times New Roman" w:hAnsi="Times New Roman" w:cs="Times New Roman"/>
          <w:lang w:val="en-US"/>
        </w:rPr>
        <w:t>for the WRE and KRE</w:t>
      </w:r>
      <w:r w:rsidRPr="00467B7E">
        <w:rPr>
          <w:rFonts w:ascii="Times New Roman" w:hAnsi="Times New Roman" w:cs="Times New Roman"/>
          <w:lang w:val="en-US"/>
        </w:rPr>
        <w:t>. The</w:t>
      </w:r>
      <w:r w:rsidR="009A02A8" w:rsidRPr="00467B7E">
        <w:rPr>
          <w:rFonts w:ascii="Times New Roman" w:hAnsi="Times New Roman" w:cs="Times New Roman"/>
          <w:lang w:val="en-US"/>
        </w:rPr>
        <w:t xml:space="preserve"> </w:t>
      </w:r>
      <w:r w:rsidR="00D67186" w:rsidRPr="00467B7E">
        <w:rPr>
          <w:rFonts w:ascii="Times New Roman" w:hAnsi="Times New Roman" w:cs="Times New Roman"/>
          <w:lang w:val="en-US"/>
        </w:rPr>
        <w:t>average</w:t>
      </w:r>
      <w:r w:rsidR="009A02A8" w:rsidRPr="00467B7E">
        <w:rPr>
          <w:rFonts w:ascii="Times New Roman" w:hAnsi="Times New Roman" w:cs="Times New Roman"/>
        </w:rPr>
        <w:t xml:space="preserve"> </w:t>
      </w:r>
      <w:r w:rsidR="009A02A8" w:rsidRPr="00467B7E">
        <w:rPr>
          <w:rFonts w:ascii="Times New Roman" w:hAnsi="Times New Roman" w:cs="Times New Roman"/>
          <w:lang w:val="en-US"/>
        </w:rPr>
        <w:t>relative distribution</w:t>
      </w:r>
      <w:r w:rsidR="00156F2A" w:rsidRPr="00467B7E">
        <w:rPr>
          <w:rFonts w:ascii="Times New Roman" w:hAnsi="Times New Roman" w:cs="Times New Roman"/>
          <w:lang w:val="en-US"/>
        </w:rPr>
        <w:t>s</w:t>
      </w:r>
      <w:r w:rsidR="00185428" w:rsidRPr="00467B7E">
        <w:rPr>
          <w:rFonts w:ascii="Times New Roman" w:hAnsi="Times New Roman" w:cs="Times New Roman"/>
        </w:rPr>
        <w:t xml:space="preserve"> </w:t>
      </w:r>
      <w:r w:rsidR="00156F2A" w:rsidRPr="00467B7E">
        <w:rPr>
          <w:rFonts w:ascii="Times New Roman" w:hAnsi="Times New Roman" w:cs="Times New Roman"/>
        </w:rPr>
        <w:t>are</w:t>
      </w:r>
      <w:r w:rsidR="009A02A8" w:rsidRPr="00467B7E">
        <w:rPr>
          <w:rFonts w:ascii="Times New Roman" w:hAnsi="Times New Roman" w:cs="Times New Roman"/>
        </w:rPr>
        <w:t xml:space="preserve"> show</w:t>
      </w:r>
      <w:r w:rsidR="00F66E4F" w:rsidRPr="00467B7E">
        <w:rPr>
          <w:rFonts w:ascii="Times New Roman" w:hAnsi="Times New Roman" w:cs="Times New Roman"/>
        </w:rPr>
        <w:t xml:space="preserve">n in </w:t>
      </w:r>
      <w:r w:rsidR="00BF6006" w:rsidRPr="00467B7E">
        <w:rPr>
          <w:rFonts w:ascii="Times New Roman" w:hAnsi="Times New Roman" w:cs="Times New Roman"/>
        </w:rPr>
        <w:t xml:space="preserve">Supplementary </w:t>
      </w:r>
      <w:r w:rsidR="00F66E4F" w:rsidRPr="00467B7E">
        <w:rPr>
          <w:rFonts w:ascii="Times New Roman" w:hAnsi="Times New Roman" w:cs="Times New Roman"/>
        </w:rPr>
        <w:t>Fig. S</w:t>
      </w:r>
      <w:r w:rsidR="00E327F1" w:rsidRPr="00467B7E">
        <w:rPr>
          <w:rFonts w:ascii="Times New Roman" w:hAnsi="Times New Roman" w:cs="Times New Roman"/>
        </w:rPr>
        <w:t>4</w:t>
      </w:r>
      <w:r w:rsidR="00316846" w:rsidRPr="00467B7E">
        <w:rPr>
          <w:rFonts w:ascii="Times New Roman" w:hAnsi="Times New Roman" w:cs="Times New Roman"/>
        </w:rPr>
        <w:t xml:space="preserve"> and </w:t>
      </w:r>
      <w:r w:rsidR="00316846" w:rsidRPr="00467B7E">
        <w:rPr>
          <w:rFonts w:ascii="Times New Roman" w:hAnsi="Times New Roman" w:cs="Times New Roman"/>
          <w:lang w:val="en-US"/>
        </w:rPr>
        <w:t>Supplementary Table S8</w:t>
      </w:r>
      <w:r w:rsidR="00F66E4F" w:rsidRPr="00467B7E">
        <w:rPr>
          <w:rFonts w:ascii="Times New Roman" w:hAnsi="Times New Roman" w:cs="Times New Roman"/>
        </w:rPr>
        <w:t xml:space="preserve">. </w:t>
      </w:r>
      <w:r w:rsidR="006D499D" w:rsidRPr="00467B7E">
        <w:rPr>
          <w:rFonts w:ascii="Times New Roman" w:hAnsi="Times New Roman" w:cs="Times New Roman"/>
        </w:rPr>
        <w:t xml:space="preserve">The </w:t>
      </w:r>
      <w:r w:rsidR="00524EDC" w:rsidRPr="00467B7E">
        <w:rPr>
          <w:rFonts w:ascii="Times New Roman" w:hAnsi="Times New Roman" w:cs="Times New Roman"/>
          <w:lang w:val="en-US"/>
        </w:rPr>
        <w:t xml:space="preserve">composition of </w:t>
      </w:r>
      <w:r w:rsidR="00EF26DA" w:rsidRPr="00467B7E">
        <w:rPr>
          <w:rFonts w:ascii="Times New Roman" w:hAnsi="Times New Roman" w:cs="Times New Roman"/>
          <w:lang w:val="en-US"/>
        </w:rPr>
        <w:t>fatty acids</w:t>
      </w:r>
      <w:r w:rsidR="00185428" w:rsidRPr="00467B7E">
        <w:rPr>
          <w:rFonts w:ascii="Times New Roman" w:hAnsi="Times New Roman" w:cs="Times New Roman"/>
          <w:lang w:val="en-US"/>
        </w:rPr>
        <w:t xml:space="preserve"> in </w:t>
      </w:r>
      <w:r w:rsidR="00F66E4F" w:rsidRPr="00467B7E">
        <w:rPr>
          <w:rFonts w:ascii="Times New Roman" w:hAnsi="Times New Roman" w:cs="Times New Roman"/>
          <w:lang w:val="en-US"/>
        </w:rPr>
        <w:t xml:space="preserve">PC </w:t>
      </w:r>
      <w:r w:rsidR="00D67186" w:rsidRPr="00467B7E">
        <w:rPr>
          <w:rFonts w:ascii="Times New Roman" w:hAnsi="Times New Roman" w:cs="Times New Roman"/>
          <w:lang w:val="en-US"/>
        </w:rPr>
        <w:t>(Fig. 7a</w:t>
      </w:r>
      <w:r w:rsidR="000E677A" w:rsidRPr="00467B7E">
        <w:rPr>
          <w:rFonts w:ascii="Times New Roman" w:hAnsi="Times New Roman" w:cs="Times New Roman"/>
          <w:lang w:val="en-US"/>
        </w:rPr>
        <w:t>, Supplementary Table S2</w:t>
      </w:r>
      <w:r w:rsidR="00D67186" w:rsidRPr="00467B7E">
        <w:rPr>
          <w:rFonts w:ascii="Times New Roman" w:hAnsi="Times New Roman" w:cs="Times New Roman"/>
          <w:lang w:val="en-US"/>
        </w:rPr>
        <w:t xml:space="preserve">) </w:t>
      </w:r>
      <w:r w:rsidR="00D853B2" w:rsidRPr="00467B7E">
        <w:rPr>
          <w:rFonts w:ascii="Times New Roman" w:hAnsi="Times New Roman" w:cs="Times New Roman"/>
          <w:lang w:val="en-US"/>
        </w:rPr>
        <w:t>wa</w:t>
      </w:r>
      <w:r w:rsidR="00B17B1A" w:rsidRPr="00467B7E">
        <w:rPr>
          <w:rFonts w:ascii="Times New Roman" w:hAnsi="Times New Roman" w:cs="Times New Roman"/>
          <w:lang w:val="en-US"/>
        </w:rPr>
        <w:t xml:space="preserve">s </w:t>
      </w:r>
      <w:r w:rsidR="00524EDC" w:rsidRPr="00467B7E">
        <w:rPr>
          <w:rFonts w:ascii="Times New Roman" w:hAnsi="Times New Roman" w:cs="Times New Roman"/>
          <w:lang w:val="en-US"/>
        </w:rPr>
        <w:t xml:space="preserve">similar for the two estuaries and deviation in the content of individual </w:t>
      </w:r>
      <w:r w:rsidR="00EF26DA" w:rsidRPr="00467B7E">
        <w:rPr>
          <w:rFonts w:ascii="Times New Roman" w:hAnsi="Times New Roman" w:cs="Times New Roman"/>
          <w:lang w:val="en-US"/>
        </w:rPr>
        <w:t>fatty acid</w:t>
      </w:r>
      <w:r w:rsidR="00524EDC" w:rsidRPr="00467B7E">
        <w:rPr>
          <w:rFonts w:ascii="Times New Roman" w:hAnsi="Times New Roman" w:cs="Times New Roman"/>
          <w:lang w:val="en-US"/>
        </w:rPr>
        <w:t xml:space="preserve"> did not affect </w:t>
      </w:r>
      <w:r w:rsidR="006D499D" w:rsidRPr="00467B7E">
        <w:rPr>
          <w:rFonts w:ascii="Times New Roman" w:hAnsi="Times New Roman" w:cs="Times New Roman"/>
          <w:lang w:val="en-US"/>
        </w:rPr>
        <w:t xml:space="preserve">the </w:t>
      </w:r>
      <w:r w:rsidR="00524EDC" w:rsidRPr="00467B7E">
        <w:rPr>
          <w:rFonts w:ascii="Times New Roman" w:hAnsi="Times New Roman" w:cs="Times New Roman"/>
          <w:lang w:val="en-US"/>
        </w:rPr>
        <w:t>uniformity of the general pattern.</w:t>
      </w:r>
      <w:r w:rsidR="00F66E4F" w:rsidRPr="00467B7E">
        <w:rPr>
          <w:rFonts w:ascii="Times New Roman" w:hAnsi="Times New Roman" w:cs="Times New Roman"/>
          <w:lang w:val="en-US"/>
        </w:rPr>
        <w:t xml:space="preserve"> </w:t>
      </w:r>
      <w:r w:rsidR="003B4B19" w:rsidRPr="00467B7E">
        <w:rPr>
          <w:rFonts w:ascii="Times New Roman" w:hAnsi="Times New Roman" w:cs="Times New Roman"/>
          <w:lang w:val="en-US"/>
        </w:rPr>
        <w:t xml:space="preserve">The most common </w:t>
      </w:r>
      <w:r w:rsidR="00EF26DA" w:rsidRPr="00467B7E">
        <w:rPr>
          <w:rFonts w:ascii="Times New Roman" w:hAnsi="Times New Roman" w:cs="Times New Roman"/>
          <w:lang w:val="en-US"/>
        </w:rPr>
        <w:t>fatty acids</w:t>
      </w:r>
      <w:r w:rsidR="003B4B19" w:rsidRPr="00467B7E">
        <w:rPr>
          <w:rFonts w:ascii="Times New Roman" w:hAnsi="Times New Roman" w:cs="Times New Roman"/>
          <w:lang w:val="en-US"/>
        </w:rPr>
        <w:t xml:space="preserve"> in</w:t>
      </w:r>
      <w:r w:rsidR="004E1D47" w:rsidRPr="00467B7E">
        <w:rPr>
          <w:rFonts w:ascii="Times New Roman" w:hAnsi="Times New Roman" w:cs="Times New Roman"/>
          <w:lang w:val="en-US"/>
        </w:rPr>
        <w:t xml:space="preserve"> </w:t>
      </w:r>
      <w:r w:rsidR="006E36D8" w:rsidRPr="00467B7E">
        <w:rPr>
          <w:rFonts w:ascii="Times New Roman" w:hAnsi="Times New Roman" w:cs="Times New Roman"/>
          <w:lang w:val="en-US"/>
        </w:rPr>
        <w:t xml:space="preserve">PC </w:t>
      </w:r>
      <w:r w:rsidR="00D853B2" w:rsidRPr="00467B7E">
        <w:rPr>
          <w:rFonts w:ascii="Times New Roman" w:hAnsi="Times New Roman" w:cs="Times New Roman"/>
          <w:lang w:val="en-US"/>
        </w:rPr>
        <w:t>we</w:t>
      </w:r>
      <w:r w:rsidR="003B4B19" w:rsidRPr="00467B7E">
        <w:rPr>
          <w:rFonts w:ascii="Times New Roman" w:hAnsi="Times New Roman" w:cs="Times New Roman"/>
          <w:lang w:val="en-US"/>
        </w:rPr>
        <w:t>re</w:t>
      </w:r>
      <w:r w:rsidR="006E36D8" w:rsidRPr="00467B7E">
        <w:rPr>
          <w:rFonts w:ascii="Times New Roman" w:hAnsi="Times New Roman" w:cs="Times New Roman"/>
          <w:lang w:val="en-US"/>
        </w:rPr>
        <w:t xml:space="preserve"> 16:0, 16:1, 18:1, 18:2, 18:3 and 18:4</w:t>
      </w:r>
      <w:r w:rsidR="004E1D47" w:rsidRPr="00467B7E">
        <w:rPr>
          <w:rFonts w:ascii="Times New Roman" w:hAnsi="Times New Roman" w:cs="Times New Roman"/>
          <w:lang w:val="en-US"/>
        </w:rPr>
        <w:t>, while</w:t>
      </w:r>
      <w:r w:rsidR="006E36D8" w:rsidRPr="00467B7E">
        <w:rPr>
          <w:rFonts w:ascii="Times New Roman" w:hAnsi="Times New Roman" w:cs="Times New Roman"/>
          <w:lang w:val="en-US"/>
        </w:rPr>
        <w:t xml:space="preserve"> PG </w:t>
      </w:r>
      <w:r w:rsidR="00D67186" w:rsidRPr="00467B7E">
        <w:rPr>
          <w:rFonts w:ascii="Times New Roman" w:hAnsi="Times New Roman" w:cs="Times New Roman"/>
          <w:lang w:val="en-US"/>
        </w:rPr>
        <w:t>(Fig. 7b</w:t>
      </w:r>
      <w:r w:rsidR="000E677A" w:rsidRPr="00467B7E">
        <w:rPr>
          <w:rFonts w:ascii="Times New Roman" w:hAnsi="Times New Roman" w:cs="Times New Roman"/>
          <w:lang w:val="en-US"/>
        </w:rPr>
        <w:t>, Supplementary Table S3</w:t>
      </w:r>
      <w:r w:rsidR="00D67186" w:rsidRPr="00467B7E">
        <w:rPr>
          <w:rFonts w:ascii="Times New Roman" w:hAnsi="Times New Roman" w:cs="Times New Roman"/>
          <w:lang w:val="en-US"/>
        </w:rPr>
        <w:t xml:space="preserve">) </w:t>
      </w:r>
      <w:r w:rsidR="00D853B2" w:rsidRPr="00467B7E">
        <w:rPr>
          <w:rFonts w:ascii="Times New Roman" w:hAnsi="Times New Roman" w:cs="Times New Roman"/>
          <w:lang w:val="en-US"/>
        </w:rPr>
        <w:t>we</w:t>
      </w:r>
      <w:r w:rsidR="00EF698A" w:rsidRPr="00467B7E">
        <w:rPr>
          <w:rFonts w:ascii="Times New Roman" w:hAnsi="Times New Roman" w:cs="Times New Roman"/>
          <w:lang w:val="en-US"/>
        </w:rPr>
        <w:t xml:space="preserve">re </w:t>
      </w:r>
      <w:r w:rsidR="006E36D8" w:rsidRPr="00467B7E">
        <w:rPr>
          <w:rFonts w:ascii="Times New Roman" w:hAnsi="Times New Roman" w:cs="Times New Roman"/>
          <w:lang w:val="en-US"/>
        </w:rPr>
        <w:t>characterize</w:t>
      </w:r>
      <w:r w:rsidR="00EF698A" w:rsidRPr="00467B7E">
        <w:rPr>
          <w:rFonts w:ascii="Times New Roman" w:hAnsi="Times New Roman" w:cs="Times New Roman"/>
          <w:lang w:val="en-US"/>
        </w:rPr>
        <w:t>d by</w:t>
      </w:r>
      <w:r w:rsidR="006E36D8" w:rsidRPr="00467B7E">
        <w:rPr>
          <w:rFonts w:ascii="Times New Roman" w:hAnsi="Times New Roman" w:cs="Times New Roman"/>
          <w:lang w:val="en-US"/>
        </w:rPr>
        <w:t xml:space="preserve"> </w:t>
      </w:r>
      <w:r w:rsidR="00EF26DA" w:rsidRPr="00467B7E">
        <w:rPr>
          <w:rFonts w:ascii="Times New Roman" w:hAnsi="Times New Roman" w:cs="Times New Roman"/>
          <w:lang w:val="en-US"/>
        </w:rPr>
        <w:t>fatty acid</w:t>
      </w:r>
      <w:r w:rsidR="00C641F8" w:rsidRPr="00467B7E">
        <w:rPr>
          <w:rFonts w:ascii="Times New Roman" w:hAnsi="Times New Roman" w:cs="Times New Roman"/>
          <w:lang w:val="en-US"/>
        </w:rPr>
        <w:t xml:space="preserve"> </w:t>
      </w:r>
      <w:r w:rsidR="006E36D8" w:rsidRPr="00467B7E">
        <w:rPr>
          <w:rFonts w:ascii="Times New Roman" w:hAnsi="Times New Roman" w:cs="Times New Roman"/>
          <w:lang w:val="en-US"/>
        </w:rPr>
        <w:t xml:space="preserve">18:1 </w:t>
      </w:r>
      <w:r w:rsidR="00C641F8" w:rsidRPr="00467B7E">
        <w:rPr>
          <w:rFonts w:ascii="Times New Roman" w:hAnsi="Times New Roman" w:cs="Times New Roman"/>
          <w:lang w:val="en-US"/>
        </w:rPr>
        <w:t xml:space="preserve">with </w:t>
      </w:r>
      <w:r w:rsidR="006D499D" w:rsidRPr="00467B7E">
        <w:rPr>
          <w:rFonts w:ascii="Times New Roman" w:hAnsi="Times New Roman" w:cs="Times New Roman"/>
          <w:lang w:val="en-US"/>
        </w:rPr>
        <w:t xml:space="preserve">the </w:t>
      </w:r>
      <w:r w:rsidR="000F21A7" w:rsidRPr="00467B7E">
        <w:rPr>
          <w:rFonts w:ascii="Times New Roman" w:hAnsi="Times New Roman" w:cs="Times New Roman"/>
          <w:lang w:val="en-US"/>
        </w:rPr>
        <w:t xml:space="preserve">substantial </w:t>
      </w:r>
      <w:r w:rsidR="00C641F8" w:rsidRPr="00467B7E">
        <w:rPr>
          <w:rFonts w:ascii="Times New Roman" w:hAnsi="Times New Roman" w:cs="Times New Roman"/>
          <w:lang w:val="en-US"/>
        </w:rPr>
        <w:t xml:space="preserve">contribution of 16:1 </w:t>
      </w:r>
      <w:r w:rsidR="006E36D8" w:rsidRPr="00467B7E">
        <w:rPr>
          <w:rFonts w:ascii="Times New Roman" w:hAnsi="Times New Roman" w:cs="Times New Roman"/>
          <w:lang w:val="en-US"/>
        </w:rPr>
        <w:t>and 20:5</w:t>
      </w:r>
      <w:r w:rsidR="00F66E4F" w:rsidRPr="00467B7E">
        <w:rPr>
          <w:rFonts w:ascii="Times New Roman" w:hAnsi="Times New Roman" w:cs="Times New Roman"/>
          <w:lang w:val="en-US"/>
        </w:rPr>
        <w:t xml:space="preserve">. </w:t>
      </w:r>
      <w:r w:rsidR="002062AA" w:rsidRPr="00467B7E">
        <w:rPr>
          <w:rFonts w:ascii="Times New Roman" w:hAnsi="Times New Roman" w:cs="Times New Roman"/>
          <w:lang w:val="en-US"/>
        </w:rPr>
        <w:t>A</w:t>
      </w:r>
      <w:r w:rsidR="00F66E4F" w:rsidRPr="00467B7E">
        <w:rPr>
          <w:rFonts w:ascii="Times New Roman" w:hAnsi="Times New Roman" w:cs="Times New Roman"/>
          <w:lang w:val="en-US"/>
        </w:rPr>
        <w:t xml:space="preserve"> pattern </w:t>
      </w:r>
      <w:r w:rsidR="006D499D" w:rsidRPr="00467B7E">
        <w:rPr>
          <w:rFonts w:ascii="Times New Roman" w:hAnsi="Times New Roman" w:cs="Times New Roman"/>
          <w:lang w:val="en-US"/>
        </w:rPr>
        <w:t>appear</w:t>
      </w:r>
      <w:r w:rsidR="00D853B2" w:rsidRPr="00467B7E">
        <w:rPr>
          <w:rFonts w:ascii="Times New Roman" w:hAnsi="Times New Roman" w:cs="Times New Roman"/>
          <w:lang w:val="en-US"/>
        </w:rPr>
        <w:t>ed</w:t>
      </w:r>
      <w:r w:rsidR="00F66E4F" w:rsidRPr="00467B7E">
        <w:rPr>
          <w:rFonts w:ascii="Times New Roman" w:hAnsi="Times New Roman" w:cs="Times New Roman"/>
          <w:lang w:val="en-US"/>
        </w:rPr>
        <w:t xml:space="preserve"> </w:t>
      </w:r>
      <w:r w:rsidR="00CA18B9" w:rsidRPr="00467B7E">
        <w:rPr>
          <w:rFonts w:ascii="Times New Roman" w:hAnsi="Times New Roman" w:cs="Times New Roman"/>
          <w:lang w:val="en-US"/>
        </w:rPr>
        <w:t xml:space="preserve">also </w:t>
      </w:r>
      <w:r w:rsidR="00F66E4F" w:rsidRPr="00467B7E">
        <w:rPr>
          <w:rFonts w:ascii="Times New Roman" w:hAnsi="Times New Roman" w:cs="Times New Roman"/>
          <w:lang w:val="en-US"/>
        </w:rPr>
        <w:t>for the PE, PA and PI</w:t>
      </w:r>
      <w:r w:rsidR="00D67186" w:rsidRPr="00467B7E">
        <w:rPr>
          <w:rFonts w:ascii="Times New Roman" w:hAnsi="Times New Roman" w:cs="Times New Roman"/>
          <w:lang w:val="en-US"/>
        </w:rPr>
        <w:t xml:space="preserve"> (Figs. 7c, d and e, respectively</w:t>
      </w:r>
      <w:r w:rsidR="000E677A" w:rsidRPr="00467B7E">
        <w:rPr>
          <w:rFonts w:ascii="Times New Roman" w:hAnsi="Times New Roman" w:cs="Times New Roman"/>
          <w:lang w:val="en-US"/>
        </w:rPr>
        <w:t>, and Supplementary Tables S4-S6</w:t>
      </w:r>
      <w:r w:rsidR="00D67186" w:rsidRPr="00467B7E">
        <w:rPr>
          <w:rFonts w:ascii="Times New Roman" w:hAnsi="Times New Roman" w:cs="Times New Roman"/>
          <w:lang w:val="en-US"/>
        </w:rPr>
        <w:t>)</w:t>
      </w:r>
      <w:r w:rsidR="00F66E4F" w:rsidRPr="00467B7E">
        <w:rPr>
          <w:rFonts w:ascii="Times New Roman" w:hAnsi="Times New Roman" w:cs="Times New Roman"/>
          <w:lang w:val="en-US"/>
        </w:rPr>
        <w:t>. Fatty acids</w:t>
      </w:r>
      <w:r w:rsidR="006E36D8" w:rsidRPr="00467B7E">
        <w:rPr>
          <w:rFonts w:ascii="Times New Roman" w:hAnsi="Times New Roman" w:cs="Times New Roman"/>
          <w:lang w:val="en-US"/>
        </w:rPr>
        <w:t xml:space="preserve"> 16:0</w:t>
      </w:r>
      <w:r w:rsidR="00132B40" w:rsidRPr="00467B7E">
        <w:rPr>
          <w:rFonts w:ascii="Times New Roman" w:hAnsi="Times New Roman" w:cs="Times New Roman"/>
          <w:lang w:val="en-US"/>
        </w:rPr>
        <w:t>,</w:t>
      </w:r>
      <w:r w:rsidR="006E36D8" w:rsidRPr="00467B7E">
        <w:rPr>
          <w:rFonts w:ascii="Times New Roman" w:hAnsi="Times New Roman" w:cs="Times New Roman"/>
          <w:lang w:val="en-US"/>
        </w:rPr>
        <w:t xml:space="preserve"> 16:1, 18:0 and 18:1 </w:t>
      </w:r>
      <w:r w:rsidR="00D853B2" w:rsidRPr="00467B7E">
        <w:rPr>
          <w:rFonts w:ascii="Times New Roman" w:hAnsi="Times New Roman" w:cs="Times New Roman"/>
          <w:lang w:val="en-US"/>
        </w:rPr>
        <w:t>we</w:t>
      </w:r>
      <w:r w:rsidR="003B4B19" w:rsidRPr="00467B7E">
        <w:rPr>
          <w:rFonts w:ascii="Times New Roman" w:hAnsi="Times New Roman" w:cs="Times New Roman"/>
          <w:lang w:val="en-US"/>
        </w:rPr>
        <w:t xml:space="preserve">re most common </w:t>
      </w:r>
      <w:r w:rsidR="006E36D8" w:rsidRPr="00467B7E">
        <w:rPr>
          <w:rFonts w:ascii="Times New Roman" w:hAnsi="Times New Roman" w:cs="Times New Roman"/>
          <w:lang w:val="en-US"/>
        </w:rPr>
        <w:t>in PE</w:t>
      </w:r>
      <w:r w:rsidR="00F66E4F" w:rsidRPr="00467B7E">
        <w:rPr>
          <w:rFonts w:ascii="Times New Roman" w:hAnsi="Times New Roman" w:cs="Times New Roman"/>
          <w:lang w:val="en-US"/>
        </w:rPr>
        <w:t>, while</w:t>
      </w:r>
      <w:r w:rsidR="00C641F8" w:rsidRPr="00467B7E">
        <w:rPr>
          <w:rFonts w:ascii="Times New Roman" w:hAnsi="Times New Roman" w:cs="Times New Roman"/>
          <w:lang w:val="en-US"/>
        </w:rPr>
        <w:t xml:space="preserve"> 16:0</w:t>
      </w:r>
      <w:r w:rsidR="00132B40" w:rsidRPr="00467B7E">
        <w:rPr>
          <w:rFonts w:ascii="Times New Roman" w:hAnsi="Times New Roman" w:cs="Times New Roman"/>
          <w:lang w:val="en-US"/>
        </w:rPr>
        <w:t>,</w:t>
      </w:r>
      <w:r w:rsidR="00C641F8" w:rsidRPr="00467B7E">
        <w:rPr>
          <w:rFonts w:ascii="Times New Roman" w:hAnsi="Times New Roman" w:cs="Times New Roman"/>
          <w:lang w:val="en-US"/>
        </w:rPr>
        <w:t xml:space="preserve"> 16:1 and 18:1 </w:t>
      </w:r>
      <w:r w:rsidR="003302ED" w:rsidRPr="00467B7E">
        <w:rPr>
          <w:rFonts w:ascii="Times New Roman" w:hAnsi="Times New Roman" w:cs="Times New Roman"/>
          <w:lang w:val="en-US"/>
        </w:rPr>
        <w:t xml:space="preserve">were most common </w:t>
      </w:r>
      <w:r w:rsidR="00C641F8" w:rsidRPr="00467B7E">
        <w:rPr>
          <w:rFonts w:ascii="Times New Roman" w:hAnsi="Times New Roman" w:cs="Times New Roman"/>
          <w:lang w:val="en-US"/>
        </w:rPr>
        <w:t xml:space="preserve">in PA. </w:t>
      </w:r>
      <w:r w:rsidR="00D853B2" w:rsidRPr="00467B7E">
        <w:rPr>
          <w:rFonts w:ascii="Times New Roman" w:hAnsi="Times New Roman" w:cs="Times New Roman"/>
          <w:lang w:val="en-US"/>
        </w:rPr>
        <w:t xml:space="preserve">Phosphatidylinositol </w:t>
      </w:r>
      <w:r w:rsidR="00C641F8" w:rsidRPr="00467B7E">
        <w:rPr>
          <w:rFonts w:ascii="Times New Roman" w:hAnsi="Times New Roman" w:cs="Times New Roman"/>
          <w:lang w:val="en-US"/>
        </w:rPr>
        <w:t xml:space="preserve">was </w:t>
      </w:r>
      <w:r w:rsidR="006D499D" w:rsidRPr="00467B7E">
        <w:rPr>
          <w:rFonts w:ascii="Times New Roman" w:hAnsi="Times New Roman" w:cs="Times New Roman"/>
          <w:lang w:val="en-US"/>
        </w:rPr>
        <w:t xml:space="preserve">found to be </w:t>
      </w:r>
      <w:r w:rsidR="00C641F8" w:rsidRPr="00467B7E">
        <w:rPr>
          <w:rFonts w:ascii="Times New Roman" w:hAnsi="Times New Roman" w:cs="Times New Roman"/>
          <w:lang w:val="en-US"/>
        </w:rPr>
        <w:t>enriched with</w:t>
      </w:r>
      <w:r w:rsidR="003B4B19" w:rsidRPr="00467B7E">
        <w:rPr>
          <w:rFonts w:ascii="Times New Roman" w:hAnsi="Times New Roman" w:cs="Times New Roman"/>
          <w:lang w:val="en-US"/>
        </w:rPr>
        <w:t xml:space="preserve"> </w:t>
      </w:r>
      <w:r w:rsidR="00EF26DA" w:rsidRPr="00467B7E">
        <w:rPr>
          <w:rFonts w:ascii="Times New Roman" w:hAnsi="Times New Roman" w:cs="Times New Roman"/>
          <w:lang w:val="en-US"/>
        </w:rPr>
        <w:t>fatty acids</w:t>
      </w:r>
      <w:r w:rsidR="00C641F8" w:rsidRPr="00467B7E">
        <w:rPr>
          <w:rFonts w:ascii="Times New Roman" w:hAnsi="Times New Roman" w:cs="Times New Roman"/>
          <w:lang w:val="en-US"/>
        </w:rPr>
        <w:t xml:space="preserve"> 22:0 and 22:6 with respect to other PL.</w:t>
      </w:r>
      <w:r w:rsidR="00027538" w:rsidRPr="00467B7E">
        <w:rPr>
          <w:rFonts w:ascii="Times New Roman" w:hAnsi="Times New Roman" w:cs="Times New Roman"/>
          <w:lang w:val="en-US"/>
        </w:rPr>
        <w:t xml:space="preserve"> </w:t>
      </w:r>
      <w:r w:rsidR="00F66E4F" w:rsidRPr="00467B7E">
        <w:rPr>
          <w:rFonts w:ascii="Times New Roman" w:hAnsi="Times New Roman" w:cs="Times New Roman"/>
          <w:lang w:val="en-US"/>
        </w:rPr>
        <w:t>T</w:t>
      </w:r>
      <w:r w:rsidR="00E37E46" w:rsidRPr="00467B7E">
        <w:rPr>
          <w:rFonts w:ascii="Times New Roman" w:hAnsi="Times New Roman" w:cs="Times New Roman"/>
          <w:lang w:val="en-US"/>
        </w:rPr>
        <w:t xml:space="preserve">he </w:t>
      </w:r>
      <w:r w:rsidR="00EF26DA" w:rsidRPr="00467B7E">
        <w:rPr>
          <w:rFonts w:ascii="Times New Roman" w:hAnsi="Times New Roman" w:cs="Times New Roman"/>
          <w:lang w:val="en-US"/>
        </w:rPr>
        <w:t>fatty acid</w:t>
      </w:r>
      <w:r w:rsidR="00E37E46" w:rsidRPr="00467B7E">
        <w:rPr>
          <w:rFonts w:ascii="Times New Roman" w:hAnsi="Times New Roman" w:cs="Times New Roman"/>
          <w:lang w:val="en-US"/>
        </w:rPr>
        <w:t xml:space="preserve"> </w:t>
      </w:r>
      <w:r w:rsidR="003302ED" w:rsidRPr="00467B7E">
        <w:rPr>
          <w:rFonts w:ascii="Times New Roman" w:hAnsi="Times New Roman" w:cs="Times New Roman"/>
          <w:lang w:val="en-US"/>
        </w:rPr>
        <w:t>relative distribution</w:t>
      </w:r>
      <w:r w:rsidR="00D853B2" w:rsidRPr="00467B7E">
        <w:rPr>
          <w:rFonts w:ascii="Times New Roman" w:hAnsi="Times New Roman" w:cs="Times New Roman"/>
          <w:lang w:val="en-US"/>
        </w:rPr>
        <w:t>s we</w:t>
      </w:r>
      <w:r w:rsidR="00E37E46" w:rsidRPr="00467B7E">
        <w:rPr>
          <w:rFonts w:ascii="Times New Roman" w:hAnsi="Times New Roman" w:cs="Times New Roman"/>
          <w:lang w:val="en-US"/>
        </w:rPr>
        <w:t xml:space="preserve">re </w:t>
      </w:r>
      <w:r w:rsidR="009927E5" w:rsidRPr="00467B7E">
        <w:rPr>
          <w:rFonts w:ascii="Times New Roman" w:hAnsi="Times New Roman" w:cs="Times New Roman"/>
          <w:lang w:val="en-US"/>
        </w:rPr>
        <w:t xml:space="preserve">mainly </w:t>
      </w:r>
      <w:r w:rsidR="00E37E46" w:rsidRPr="00467B7E">
        <w:rPr>
          <w:rFonts w:ascii="Times New Roman" w:hAnsi="Times New Roman" w:cs="Times New Roman"/>
          <w:lang w:val="en-US"/>
        </w:rPr>
        <w:t>retained from the river across the estuaries to the nearby sea</w:t>
      </w:r>
      <w:r w:rsidR="0001544A" w:rsidRPr="00467B7E">
        <w:rPr>
          <w:rFonts w:ascii="Times New Roman" w:hAnsi="Times New Roman" w:cs="Times New Roman"/>
          <w:lang w:val="en-US"/>
        </w:rPr>
        <w:t>, particularly for PC and PG</w:t>
      </w:r>
      <w:r w:rsidR="00E37E46" w:rsidRPr="00467B7E">
        <w:rPr>
          <w:rFonts w:ascii="Times New Roman" w:hAnsi="Times New Roman" w:cs="Times New Roman"/>
          <w:lang w:val="en-US"/>
        </w:rPr>
        <w:t>.</w:t>
      </w:r>
      <w:r w:rsidR="009927E5" w:rsidRPr="00467B7E">
        <w:rPr>
          <w:rFonts w:ascii="Times New Roman" w:hAnsi="Times New Roman" w:cs="Times New Roman"/>
          <w:lang w:val="en-US"/>
        </w:rPr>
        <w:t xml:space="preserve"> </w:t>
      </w:r>
    </w:p>
    <w:p w14:paraId="3A9D835B" w14:textId="41C6AF7B" w:rsidR="00674C9C" w:rsidRPr="00467B7E" w:rsidRDefault="0070461C" w:rsidP="00EC7EE2">
      <w:pPr>
        <w:spacing w:line="480" w:lineRule="auto"/>
        <w:ind w:firstLine="706"/>
        <w:jc w:val="both"/>
        <w:rPr>
          <w:rFonts w:ascii="Times New Roman" w:hAnsi="Times New Roman" w:cs="Times New Roman"/>
        </w:rPr>
      </w:pPr>
      <w:r w:rsidRPr="00467B7E">
        <w:rPr>
          <w:rFonts w:ascii="Times New Roman" w:hAnsi="Times New Roman" w:cs="Times New Roman"/>
          <w:lang w:val="en-US"/>
        </w:rPr>
        <w:t>The a</w:t>
      </w:r>
      <w:r w:rsidR="00674C9C" w:rsidRPr="00467B7E">
        <w:rPr>
          <w:rFonts w:ascii="Times New Roman" w:hAnsi="Times New Roman" w:cs="Times New Roman"/>
          <w:lang w:val="en-US"/>
        </w:rPr>
        <w:t xml:space="preserve">verage </w:t>
      </w:r>
      <w:r w:rsidR="00F23A70" w:rsidRPr="00467B7E">
        <w:rPr>
          <w:rFonts w:ascii="Times New Roman" w:hAnsi="Times New Roman" w:cs="Times New Roman"/>
          <w:lang w:val="en-US"/>
        </w:rPr>
        <w:t>cont</w:t>
      </w:r>
      <w:r w:rsidR="00374AC4" w:rsidRPr="00467B7E">
        <w:rPr>
          <w:rFonts w:ascii="Times New Roman" w:hAnsi="Times New Roman" w:cs="Times New Roman"/>
          <w:lang w:val="en-US"/>
        </w:rPr>
        <w:t>ribution</w:t>
      </w:r>
      <w:r w:rsidR="003B4B19" w:rsidRPr="00467B7E">
        <w:rPr>
          <w:rFonts w:ascii="Times New Roman" w:hAnsi="Times New Roman" w:cs="Times New Roman"/>
          <w:lang w:val="en-US"/>
        </w:rPr>
        <w:t xml:space="preserve"> of odd-</w:t>
      </w:r>
      <w:r w:rsidR="00674C9C" w:rsidRPr="00467B7E">
        <w:rPr>
          <w:rFonts w:ascii="Times New Roman" w:hAnsi="Times New Roman" w:cs="Times New Roman"/>
          <w:lang w:val="en-US"/>
        </w:rPr>
        <w:t xml:space="preserve">chain </w:t>
      </w:r>
      <w:r w:rsidR="00EF26DA" w:rsidRPr="00467B7E">
        <w:rPr>
          <w:rFonts w:ascii="Times New Roman" w:hAnsi="Times New Roman" w:cs="Times New Roman"/>
          <w:lang w:val="en-US"/>
        </w:rPr>
        <w:t>fatty acids</w:t>
      </w:r>
      <w:r w:rsidR="00674C9C" w:rsidRPr="00467B7E">
        <w:rPr>
          <w:rFonts w:ascii="Times New Roman" w:hAnsi="Times New Roman" w:cs="Times New Roman"/>
          <w:lang w:val="en-US"/>
        </w:rPr>
        <w:t xml:space="preserve">, which are </w:t>
      </w:r>
      <w:r w:rsidR="00674C9C" w:rsidRPr="00467B7E">
        <w:rPr>
          <w:rStyle w:val="fontstyle01"/>
          <w:rFonts w:ascii="Times New Roman" w:hAnsi="Times New Roman" w:cs="Times New Roman"/>
          <w:color w:val="auto"/>
          <w:sz w:val="22"/>
          <w:szCs w:val="22"/>
        </w:rPr>
        <w:t>bacterial biomarkers</w:t>
      </w:r>
      <w:r w:rsidR="00185428" w:rsidRPr="00467B7E">
        <w:rPr>
          <w:rStyle w:val="fontstyle01"/>
          <w:rFonts w:ascii="Times New Roman" w:hAnsi="Times New Roman" w:cs="Times New Roman"/>
          <w:color w:val="auto"/>
          <w:sz w:val="22"/>
          <w:szCs w:val="22"/>
        </w:rPr>
        <w:t xml:space="preserve"> </w:t>
      </w:r>
      <w:r w:rsidR="005905C7" w:rsidRPr="00467B7E">
        <w:rPr>
          <w:rStyle w:val="fontstyle01"/>
          <w:rFonts w:ascii="Times New Roman" w:hAnsi="Times New Roman" w:cs="Times New Roman"/>
          <w:color w:val="auto"/>
          <w:sz w:val="22"/>
          <w:szCs w:val="22"/>
        </w:rPr>
        <w:t>(</w:t>
      </w:r>
      <w:r w:rsidR="005905C7" w:rsidRPr="00467B7E">
        <w:rPr>
          <w:rFonts w:ascii="Times New Roman" w:hAnsi="Times New Roman" w:cs="Times New Roman"/>
          <w:lang w:eastAsia="hr-HR"/>
        </w:rPr>
        <w:t>Dalsgaard</w:t>
      </w:r>
      <w:r w:rsidR="005905C7" w:rsidRPr="00467B7E">
        <w:rPr>
          <w:rStyle w:val="fontstyle01"/>
          <w:rFonts w:ascii="Times New Roman" w:hAnsi="Times New Roman" w:cs="Times New Roman"/>
          <w:color w:val="auto"/>
          <w:sz w:val="22"/>
          <w:szCs w:val="22"/>
        </w:rPr>
        <w:t xml:space="preserve"> et al. 2003)</w:t>
      </w:r>
      <w:r w:rsidR="00674C9C" w:rsidRPr="00467B7E">
        <w:rPr>
          <w:rStyle w:val="fontstyle01"/>
          <w:rFonts w:ascii="Times New Roman" w:hAnsi="Times New Roman" w:cs="Times New Roman"/>
          <w:color w:val="auto"/>
          <w:sz w:val="22"/>
          <w:szCs w:val="22"/>
        </w:rPr>
        <w:t xml:space="preserve">, </w:t>
      </w:r>
      <w:r w:rsidR="00D853B2" w:rsidRPr="00467B7E">
        <w:rPr>
          <w:rStyle w:val="fontstyle01"/>
          <w:rFonts w:ascii="Times New Roman" w:hAnsi="Times New Roman" w:cs="Times New Roman"/>
          <w:color w:val="auto"/>
          <w:sz w:val="22"/>
          <w:szCs w:val="22"/>
        </w:rPr>
        <w:t>wa</w:t>
      </w:r>
      <w:r w:rsidRPr="00467B7E">
        <w:rPr>
          <w:rStyle w:val="fontstyle01"/>
          <w:rFonts w:ascii="Times New Roman" w:hAnsi="Times New Roman" w:cs="Times New Roman"/>
          <w:color w:val="auto"/>
          <w:sz w:val="22"/>
          <w:szCs w:val="22"/>
        </w:rPr>
        <w:t xml:space="preserve">s </w:t>
      </w:r>
      <w:r w:rsidR="009051F2" w:rsidRPr="00467B7E">
        <w:rPr>
          <w:rStyle w:val="fontstyle01"/>
          <w:rFonts w:ascii="Times New Roman" w:hAnsi="Times New Roman" w:cs="Times New Roman"/>
          <w:color w:val="auto"/>
          <w:sz w:val="22"/>
          <w:szCs w:val="22"/>
        </w:rPr>
        <w:t>8</w:t>
      </w:r>
      <w:r w:rsidR="009051F2" w:rsidRPr="00467B7E">
        <w:rPr>
          <w:rFonts w:ascii="Times New Roman" w:hAnsi="Times New Roman" w:cs="Times New Roman"/>
          <w:lang w:val="en-US"/>
        </w:rPr>
        <w:t>.</w:t>
      </w:r>
      <w:r w:rsidR="00944DB9" w:rsidRPr="00467B7E">
        <w:rPr>
          <w:rFonts w:ascii="Times New Roman" w:hAnsi="Times New Roman" w:cs="Times New Roman"/>
          <w:lang w:val="en-US"/>
        </w:rPr>
        <w:t>7</w:t>
      </w:r>
      <w:r w:rsidR="009051F2" w:rsidRPr="00467B7E">
        <w:rPr>
          <w:rFonts w:ascii="Times New Roman" w:hAnsi="Times New Roman" w:cs="Times New Roman"/>
          <w:lang w:val="en-US"/>
        </w:rPr>
        <w:t xml:space="preserve">% in </w:t>
      </w:r>
      <w:r w:rsidR="00944DB9" w:rsidRPr="00467B7E">
        <w:rPr>
          <w:rFonts w:ascii="Times New Roman" w:hAnsi="Times New Roman" w:cs="Times New Roman"/>
          <w:lang w:val="en-US"/>
        </w:rPr>
        <w:t>both estuaries</w:t>
      </w:r>
      <w:r w:rsidR="002705B9" w:rsidRPr="00467B7E">
        <w:rPr>
          <w:rFonts w:ascii="Times New Roman" w:hAnsi="Times New Roman" w:cs="Times New Roman"/>
          <w:lang w:val="en-US"/>
        </w:rPr>
        <w:t xml:space="preserve"> (PS is omitted from the calculation)</w:t>
      </w:r>
      <w:r w:rsidR="00646490" w:rsidRPr="00467B7E">
        <w:rPr>
          <w:rFonts w:ascii="Times New Roman" w:hAnsi="Times New Roman" w:cs="Times New Roman"/>
          <w:lang w:val="en-US"/>
        </w:rPr>
        <w:t xml:space="preserve"> (</w:t>
      </w:r>
      <w:r w:rsidR="00A26B2B" w:rsidRPr="00467B7E">
        <w:rPr>
          <w:rFonts w:ascii="Times New Roman" w:hAnsi="Times New Roman" w:cs="Times New Roman"/>
        </w:rPr>
        <w:t xml:space="preserve">Supplementary Fig. S4 and </w:t>
      </w:r>
      <w:r w:rsidR="00A26B2B" w:rsidRPr="00467B7E">
        <w:rPr>
          <w:rFonts w:ascii="Times New Roman" w:hAnsi="Times New Roman" w:cs="Times New Roman"/>
          <w:lang w:val="en-US"/>
        </w:rPr>
        <w:t>Supplementary Table S8</w:t>
      </w:r>
      <w:r w:rsidR="00646490" w:rsidRPr="00467B7E">
        <w:rPr>
          <w:rFonts w:ascii="Times New Roman" w:hAnsi="Times New Roman" w:cs="Times New Roman"/>
          <w:lang w:val="en-US"/>
        </w:rPr>
        <w:t>)</w:t>
      </w:r>
      <w:r w:rsidRPr="00467B7E">
        <w:rPr>
          <w:rStyle w:val="fontstyle01"/>
          <w:rFonts w:ascii="Times New Roman" w:hAnsi="Times New Roman" w:cs="Times New Roman"/>
          <w:color w:val="auto"/>
          <w:sz w:val="22"/>
          <w:szCs w:val="22"/>
        </w:rPr>
        <w:t xml:space="preserve">. </w:t>
      </w:r>
      <w:r w:rsidR="003B4B19" w:rsidRPr="00467B7E">
        <w:rPr>
          <w:rStyle w:val="fontstyle01"/>
          <w:rFonts w:ascii="Times New Roman" w:hAnsi="Times New Roman" w:cs="Times New Roman"/>
          <w:color w:val="auto"/>
          <w:sz w:val="22"/>
          <w:szCs w:val="22"/>
        </w:rPr>
        <w:t xml:space="preserve">The content of odd-chain </w:t>
      </w:r>
      <w:r w:rsidR="00EF26DA" w:rsidRPr="00467B7E">
        <w:rPr>
          <w:rFonts w:ascii="Times New Roman" w:hAnsi="Times New Roman" w:cs="Times New Roman"/>
          <w:lang w:val="en-US"/>
        </w:rPr>
        <w:t>fatty acid</w:t>
      </w:r>
      <w:r w:rsidR="003B4B19" w:rsidRPr="00467B7E">
        <w:rPr>
          <w:rStyle w:val="fontstyle01"/>
          <w:rFonts w:ascii="Times New Roman" w:hAnsi="Times New Roman" w:cs="Times New Roman"/>
          <w:color w:val="auto"/>
          <w:sz w:val="22"/>
          <w:szCs w:val="22"/>
        </w:rPr>
        <w:t xml:space="preserve"> varie</w:t>
      </w:r>
      <w:r w:rsidR="00D853B2" w:rsidRPr="00467B7E">
        <w:rPr>
          <w:rStyle w:val="fontstyle01"/>
          <w:rFonts w:ascii="Times New Roman" w:hAnsi="Times New Roman" w:cs="Times New Roman"/>
          <w:color w:val="auto"/>
          <w:sz w:val="22"/>
          <w:szCs w:val="22"/>
        </w:rPr>
        <w:t>d</w:t>
      </w:r>
      <w:r w:rsidR="003B4B19" w:rsidRPr="00467B7E">
        <w:rPr>
          <w:rStyle w:val="fontstyle01"/>
          <w:rFonts w:ascii="Times New Roman" w:hAnsi="Times New Roman" w:cs="Times New Roman"/>
          <w:color w:val="auto"/>
          <w:sz w:val="22"/>
          <w:szCs w:val="22"/>
        </w:rPr>
        <w:t xml:space="preserve"> in</w:t>
      </w:r>
      <w:r w:rsidR="00674C9C" w:rsidRPr="00467B7E">
        <w:rPr>
          <w:rStyle w:val="fontstyle01"/>
          <w:rFonts w:ascii="Times New Roman" w:hAnsi="Times New Roman" w:cs="Times New Roman"/>
          <w:color w:val="auto"/>
          <w:sz w:val="22"/>
          <w:szCs w:val="22"/>
        </w:rPr>
        <w:t xml:space="preserve"> individual PL; </w:t>
      </w:r>
      <w:r w:rsidR="00082DF9" w:rsidRPr="00467B7E">
        <w:rPr>
          <w:rStyle w:val="fontstyle01"/>
          <w:rFonts w:ascii="Times New Roman" w:hAnsi="Times New Roman" w:cs="Times New Roman"/>
          <w:color w:val="auto"/>
          <w:sz w:val="22"/>
          <w:szCs w:val="22"/>
        </w:rPr>
        <w:t xml:space="preserve">it </w:t>
      </w:r>
      <w:r w:rsidR="00D853B2" w:rsidRPr="00467B7E">
        <w:rPr>
          <w:rStyle w:val="fontstyle01"/>
          <w:rFonts w:ascii="Times New Roman" w:hAnsi="Times New Roman" w:cs="Times New Roman"/>
          <w:color w:val="auto"/>
          <w:sz w:val="22"/>
          <w:szCs w:val="22"/>
        </w:rPr>
        <w:t>wa</w:t>
      </w:r>
      <w:r w:rsidR="00082DF9" w:rsidRPr="00467B7E">
        <w:rPr>
          <w:rStyle w:val="fontstyle01"/>
          <w:rFonts w:ascii="Times New Roman" w:hAnsi="Times New Roman" w:cs="Times New Roman"/>
          <w:color w:val="auto"/>
          <w:sz w:val="22"/>
          <w:szCs w:val="22"/>
        </w:rPr>
        <w:t xml:space="preserve">s </w:t>
      </w:r>
      <w:r w:rsidR="00BC05B0" w:rsidRPr="00467B7E">
        <w:rPr>
          <w:rStyle w:val="fontstyle01"/>
          <w:rFonts w:ascii="Times New Roman" w:hAnsi="Times New Roman" w:cs="Times New Roman"/>
          <w:color w:val="auto"/>
          <w:sz w:val="22"/>
          <w:szCs w:val="22"/>
        </w:rPr>
        <w:t xml:space="preserve">the </w:t>
      </w:r>
      <w:r w:rsidR="00082DF9" w:rsidRPr="00467B7E">
        <w:rPr>
          <w:rStyle w:val="fontstyle01"/>
          <w:rFonts w:ascii="Times New Roman" w:hAnsi="Times New Roman" w:cs="Times New Roman"/>
          <w:color w:val="auto"/>
          <w:sz w:val="22"/>
          <w:szCs w:val="22"/>
        </w:rPr>
        <w:t>lowest in PG (</w:t>
      </w:r>
      <w:r w:rsidRPr="00467B7E">
        <w:rPr>
          <w:rStyle w:val="fontstyle01"/>
          <w:rFonts w:ascii="Times New Roman" w:hAnsi="Times New Roman" w:cs="Times New Roman"/>
          <w:color w:val="auto"/>
          <w:sz w:val="22"/>
          <w:szCs w:val="22"/>
        </w:rPr>
        <w:t xml:space="preserve">average </w:t>
      </w:r>
      <w:r w:rsidR="00944DB9" w:rsidRPr="00467B7E">
        <w:rPr>
          <w:rStyle w:val="fontstyle01"/>
          <w:rFonts w:ascii="Times New Roman" w:hAnsi="Times New Roman" w:cs="Times New Roman"/>
          <w:color w:val="auto"/>
          <w:sz w:val="22"/>
          <w:szCs w:val="22"/>
        </w:rPr>
        <w:t>8.3 and 1.7</w:t>
      </w:r>
      <w:r w:rsidR="00082DF9" w:rsidRPr="00467B7E">
        <w:rPr>
          <w:rStyle w:val="fontstyle01"/>
          <w:rFonts w:ascii="Times New Roman" w:hAnsi="Times New Roman" w:cs="Times New Roman"/>
          <w:color w:val="auto"/>
          <w:sz w:val="22"/>
          <w:szCs w:val="22"/>
        </w:rPr>
        <w:t xml:space="preserve">%), </w:t>
      </w:r>
      <w:r w:rsidRPr="00467B7E">
        <w:rPr>
          <w:rStyle w:val="fontstyle01"/>
          <w:rFonts w:ascii="Times New Roman" w:hAnsi="Times New Roman" w:cs="Times New Roman"/>
          <w:color w:val="auto"/>
          <w:sz w:val="22"/>
          <w:szCs w:val="22"/>
        </w:rPr>
        <w:t xml:space="preserve">average </w:t>
      </w:r>
      <w:r w:rsidR="00082DF9" w:rsidRPr="00467B7E">
        <w:rPr>
          <w:rStyle w:val="fontstyle01"/>
          <w:rFonts w:ascii="Times New Roman" w:hAnsi="Times New Roman" w:cs="Times New Roman"/>
          <w:color w:val="auto"/>
          <w:sz w:val="22"/>
          <w:szCs w:val="22"/>
        </w:rPr>
        <w:t>1</w:t>
      </w:r>
      <w:r w:rsidR="00944DB9" w:rsidRPr="00467B7E">
        <w:rPr>
          <w:rStyle w:val="fontstyle01"/>
          <w:rFonts w:ascii="Times New Roman" w:hAnsi="Times New Roman" w:cs="Times New Roman"/>
          <w:color w:val="auto"/>
          <w:sz w:val="22"/>
          <w:szCs w:val="22"/>
        </w:rPr>
        <w:t>5.2</w:t>
      </w:r>
      <w:r w:rsidR="00082DF9" w:rsidRPr="00467B7E">
        <w:rPr>
          <w:rStyle w:val="fontstyle01"/>
          <w:rFonts w:ascii="Times New Roman" w:hAnsi="Times New Roman" w:cs="Times New Roman"/>
          <w:color w:val="auto"/>
          <w:sz w:val="22"/>
          <w:szCs w:val="22"/>
        </w:rPr>
        <w:t xml:space="preserve">% and </w:t>
      </w:r>
      <w:r w:rsidR="00944DB9" w:rsidRPr="00467B7E">
        <w:rPr>
          <w:rStyle w:val="fontstyle01"/>
          <w:rFonts w:ascii="Times New Roman" w:hAnsi="Times New Roman" w:cs="Times New Roman"/>
          <w:color w:val="auto"/>
          <w:sz w:val="22"/>
          <w:szCs w:val="22"/>
        </w:rPr>
        <w:t>7.4</w:t>
      </w:r>
      <w:r w:rsidR="00082DF9" w:rsidRPr="00467B7E">
        <w:rPr>
          <w:rStyle w:val="fontstyle01"/>
          <w:rFonts w:ascii="Times New Roman" w:hAnsi="Times New Roman" w:cs="Times New Roman"/>
          <w:color w:val="auto"/>
          <w:sz w:val="22"/>
          <w:szCs w:val="22"/>
        </w:rPr>
        <w:t xml:space="preserve">% in PE, </w:t>
      </w:r>
      <w:r w:rsidR="003B4B19" w:rsidRPr="00467B7E">
        <w:rPr>
          <w:rStyle w:val="fontstyle01"/>
          <w:rFonts w:ascii="Times New Roman" w:hAnsi="Times New Roman" w:cs="Times New Roman"/>
          <w:color w:val="auto"/>
          <w:sz w:val="22"/>
          <w:szCs w:val="22"/>
        </w:rPr>
        <w:t xml:space="preserve">and </w:t>
      </w:r>
      <w:r w:rsidRPr="00467B7E">
        <w:rPr>
          <w:rStyle w:val="fontstyle01"/>
          <w:rFonts w:ascii="Times New Roman" w:hAnsi="Times New Roman" w:cs="Times New Roman"/>
          <w:color w:val="auto"/>
          <w:sz w:val="22"/>
          <w:szCs w:val="22"/>
        </w:rPr>
        <w:t xml:space="preserve">average </w:t>
      </w:r>
      <w:r w:rsidR="00944DB9" w:rsidRPr="00467B7E">
        <w:rPr>
          <w:rStyle w:val="fontstyle01"/>
          <w:rFonts w:ascii="Times New Roman" w:hAnsi="Times New Roman" w:cs="Times New Roman"/>
          <w:color w:val="auto"/>
          <w:sz w:val="22"/>
          <w:szCs w:val="22"/>
        </w:rPr>
        <w:t>10.4% and 11.3</w:t>
      </w:r>
      <w:r w:rsidR="00082DF9" w:rsidRPr="00467B7E">
        <w:rPr>
          <w:rStyle w:val="fontstyle01"/>
          <w:rFonts w:ascii="Times New Roman" w:hAnsi="Times New Roman" w:cs="Times New Roman"/>
          <w:color w:val="auto"/>
          <w:sz w:val="22"/>
          <w:szCs w:val="22"/>
        </w:rPr>
        <w:t>% in PA</w:t>
      </w:r>
      <w:r w:rsidR="003B4B19" w:rsidRPr="00467B7E">
        <w:rPr>
          <w:rStyle w:val="fontstyle01"/>
          <w:rFonts w:ascii="Times New Roman" w:hAnsi="Times New Roman" w:cs="Times New Roman"/>
          <w:color w:val="auto"/>
          <w:sz w:val="22"/>
          <w:szCs w:val="22"/>
        </w:rPr>
        <w:t xml:space="preserve"> </w:t>
      </w:r>
      <w:r w:rsidR="00082DF9" w:rsidRPr="00467B7E">
        <w:rPr>
          <w:rStyle w:val="fontstyle01"/>
          <w:rFonts w:ascii="Times New Roman" w:hAnsi="Times New Roman" w:cs="Times New Roman"/>
          <w:color w:val="auto"/>
          <w:sz w:val="22"/>
          <w:szCs w:val="22"/>
        </w:rPr>
        <w:t xml:space="preserve">for </w:t>
      </w:r>
      <w:r w:rsidR="00082DF9" w:rsidRPr="00467B7E">
        <w:rPr>
          <w:rStyle w:val="fontstyle01"/>
          <w:rFonts w:ascii="Times New Roman" w:hAnsi="Times New Roman" w:cs="Times New Roman"/>
          <w:color w:val="auto"/>
          <w:sz w:val="22"/>
          <w:szCs w:val="22"/>
        </w:rPr>
        <w:lastRenderedPageBreak/>
        <w:t>the WRE and KRE, respectively.</w:t>
      </w:r>
      <w:r w:rsidR="009224BD" w:rsidRPr="00467B7E">
        <w:rPr>
          <w:rStyle w:val="fontstyle01"/>
          <w:rFonts w:ascii="Times New Roman" w:hAnsi="Times New Roman" w:cs="Times New Roman"/>
          <w:color w:val="auto"/>
          <w:sz w:val="22"/>
          <w:szCs w:val="22"/>
        </w:rPr>
        <w:t xml:space="preserve"> </w:t>
      </w:r>
      <w:r w:rsidR="003B4B19" w:rsidRPr="00467B7E">
        <w:rPr>
          <w:rStyle w:val="fontstyle01"/>
          <w:rFonts w:ascii="Times New Roman" w:hAnsi="Times New Roman" w:cs="Times New Roman"/>
          <w:color w:val="auto"/>
          <w:sz w:val="22"/>
          <w:szCs w:val="22"/>
        </w:rPr>
        <w:t xml:space="preserve">Their content was on average 8.3 % in PC for both estuaries. </w:t>
      </w:r>
      <w:r w:rsidR="009224BD" w:rsidRPr="00467B7E">
        <w:rPr>
          <w:rStyle w:val="fontstyle01"/>
          <w:rFonts w:ascii="Times New Roman" w:hAnsi="Times New Roman" w:cs="Times New Roman"/>
          <w:color w:val="auto"/>
          <w:sz w:val="22"/>
          <w:szCs w:val="22"/>
        </w:rPr>
        <w:t xml:space="preserve">The contribution of </w:t>
      </w:r>
      <w:r w:rsidR="003B4B19" w:rsidRPr="00467B7E">
        <w:rPr>
          <w:rFonts w:ascii="Times New Roman" w:hAnsi="Times New Roman" w:cs="Times New Roman"/>
          <w:lang w:val="en-US"/>
        </w:rPr>
        <w:t>odd-</w:t>
      </w:r>
      <w:r w:rsidR="009224BD" w:rsidRPr="00467B7E">
        <w:rPr>
          <w:rFonts w:ascii="Times New Roman" w:hAnsi="Times New Roman" w:cs="Times New Roman"/>
          <w:lang w:val="en-US"/>
        </w:rPr>
        <w:t xml:space="preserve">chain </w:t>
      </w:r>
      <w:r w:rsidR="00EF26DA" w:rsidRPr="00467B7E">
        <w:rPr>
          <w:rFonts w:ascii="Times New Roman" w:hAnsi="Times New Roman" w:cs="Times New Roman"/>
          <w:lang w:val="en-US"/>
        </w:rPr>
        <w:t>fatty acids</w:t>
      </w:r>
      <w:r w:rsidR="009224BD" w:rsidRPr="00467B7E">
        <w:rPr>
          <w:rFonts w:ascii="Times New Roman" w:hAnsi="Times New Roman" w:cs="Times New Roman"/>
          <w:lang w:val="en-US"/>
        </w:rPr>
        <w:t xml:space="preserve"> to total </w:t>
      </w:r>
      <w:r w:rsidR="00EF26DA" w:rsidRPr="00467B7E">
        <w:rPr>
          <w:rFonts w:ascii="Times New Roman" w:hAnsi="Times New Roman" w:cs="Times New Roman"/>
          <w:lang w:val="en-US"/>
        </w:rPr>
        <w:t>fatty acids</w:t>
      </w:r>
      <w:r w:rsidR="009224BD" w:rsidRPr="00467B7E">
        <w:rPr>
          <w:rFonts w:ascii="Times New Roman" w:hAnsi="Times New Roman" w:cs="Times New Roman"/>
          <w:lang w:val="en-US"/>
        </w:rPr>
        <w:t xml:space="preserve"> </w:t>
      </w:r>
      <w:r w:rsidR="003B4B19" w:rsidRPr="00467B7E">
        <w:rPr>
          <w:rFonts w:ascii="Times New Roman" w:hAnsi="Times New Roman" w:cs="Times New Roman"/>
          <w:lang w:val="en-US"/>
        </w:rPr>
        <w:t>fluctuated</w:t>
      </w:r>
      <w:r w:rsidR="009224BD" w:rsidRPr="00467B7E">
        <w:rPr>
          <w:rFonts w:ascii="Times New Roman" w:hAnsi="Times New Roman" w:cs="Times New Roman"/>
          <w:lang w:val="en-US"/>
        </w:rPr>
        <w:t xml:space="preserve"> considerably in PI and PS, from 0% to 29.5% in PI and </w:t>
      </w:r>
      <w:r w:rsidR="004E1D47" w:rsidRPr="00467B7E">
        <w:rPr>
          <w:rFonts w:ascii="Times New Roman" w:hAnsi="Times New Roman" w:cs="Times New Roman"/>
          <w:lang w:val="en-US"/>
        </w:rPr>
        <w:t xml:space="preserve">from </w:t>
      </w:r>
      <w:r w:rsidR="009224BD" w:rsidRPr="00467B7E">
        <w:rPr>
          <w:rFonts w:ascii="Times New Roman" w:hAnsi="Times New Roman" w:cs="Times New Roman"/>
          <w:lang w:val="en-US"/>
        </w:rPr>
        <w:t>0</w:t>
      </w:r>
      <w:r w:rsidR="00944DB9" w:rsidRPr="00467B7E">
        <w:rPr>
          <w:rFonts w:ascii="Times New Roman" w:hAnsi="Times New Roman" w:cs="Times New Roman"/>
          <w:lang w:val="en-US"/>
        </w:rPr>
        <w:t xml:space="preserve"> </w:t>
      </w:r>
      <w:r w:rsidR="00BB04AE" w:rsidRPr="00467B7E">
        <w:rPr>
          <w:rFonts w:ascii="Times New Roman" w:hAnsi="Times New Roman" w:cs="Times New Roman"/>
          <w:lang w:val="en-US"/>
        </w:rPr>
        <w:t>to</w:t>
      </w:r>
      <w:r w:rsidR="00944DB9" w:rsidRPr="00467B7E">
        <w:rPr>
          <w:rFonts w:ascii="Times New Roman" w:hAnsi="Times New Roman" w:cs="Times New Roman"/>
          <w:lang w:val="en-US"/>
        </w:rPr>
        <w:t xml:space="preserve"> </w:t>
      </w:r>
      <w:r w:rsidR="009224BD" w:rsidRPr="00467B7E">
        <w:rPr>
          <w:rFonts w:ascii="Times New Roman" w:hAnsi="Times New Roman" w:cs="Times New Roman"/>
          <w:lang w:val="en-US"/>
        </w:rPr>
        <w:t>50% in PS</w:t>
      </w:r>
      <w:r w:rsidR="00BB04AE" w:rsidRPr="00467B7E">
        <w:rPr>
          <w:rFonts w:ascii="Times New Roman" w:hAnsi="Times New Roman" w:cs="Times New Roman"/>
          <w:lang w:val="en-US"/>
        </w:rPr>
        <w:t xml:space="preserve"> for both estuaries</w:t>
      </w:r>
      <w:r w:rsidR="009224BD" w:rsidRPr="00467B7E">
        <w:rPr>
          <w:rFonts w:ascii="Times New Roman" w:hAnsi="Times New Roman" w:cs="Times New Roman"/>
          <w:lang w:val="en-US"/>
        </w:rPr>
        <w:t>.</w:t>
      </w:r>
    </w:p>
    <w:p w14:paraId="47C51B64" w14:textId="5933B809" w:rsidR="00C80314" w:rsidRPr="00467B7E" w:rsidRDefault="00CD6807" w:rsidP="00EC7EE2">
      <w:pPr>
        <w:spacing w:line="480" w:lineRule="auto"/>
        <w:ind w:firstLine="706"/>
        <w:jc w:val="both"/>
        <w:rPr>
          <w:rFonts w:ascii="Times New Roman" w:hAnsi="Times New Roman" w:cs="Times New Roman"/>
          <w:lang w:val="en-US"/>
        </w:rPr>
      </w:pPr>
      <w:r w:rsidRPr="00467B7E">
        <w:rPr>
          <w:rFonts w:ascii="Times New Roman" w:hAnsi="Times New Roman" w:cs="Times New Roman"/>
          <w:lang w:val="en-US"/>
        </w:rPr>
        <w:t xml:space="preserve">We were interested whether any PL contained higher </w:t>
      </w:r>
      <w:r w:rsidR="00BC05B0" w:rsidRPr="00467B7E">
        <w:rPr>
          <w:rFonts w:ascii="Times New Roman" w:hAnsi="Times New Roman" w:cs="Times New Roman"/>
          <w:lang w:val="en-US"/>
        </w:rPr>
        <w:t>percentages</w:t>
      </w:r>
      <w:r w:rsidRPr="00467B7E">
        <w:rPr>
          <w:rFonts w:ascii="Times New Roman" w:hAnsi="Times New Roman" w:cs="Times New Roman"/>
          <w:lang w:val="en-US"/>
        </w:rPr>
        <w:t xml:space="preserve"> of </w:t>
      </w:r>
      <w:r w:rsidR="007860B2" w:rsidRPr="00467B7E">
        <w:rPr>
          <w:rFonts w:ascii="Times New Roman" w:hAnsi="Times New Roman" w:cs="Times New Roman"/>
          <w:lang w:val="en-US"/>
        </w:rPr>
        <w:t>eicosapentaenoic</w:t>
      </w:r>
      <w:r w:rsidR="00C23E1D" w:rsidRPr="00467B7E">
        <w:rPr>
          <w:rFonts w:ascii="Times New Roman" w:hAnsi="Times New Roman" w:cs="Times New Roman"/>
          <w:lang w:val="en-US"/>
        </w:rPr>
        <w:t xml:space="preserve"> acid (EPA</w:t>
      </w:r>
      <w:r w:rsidR="005F78F4" w:rsidRPr="00467B7E">
        <w:rPr>
          <w:rFonts w:ascii="Times New Roman" w:hAnsi="Times New Roman" w:cs="Times New Roman"/>
          <w:lang w:val="en-US"/>
        </w:rPr>
        <w:t>, 20:5</w:t>
      </w:r>
      <w:r w:rsidR="00C23E1D" w:rsidRPr="00467B7E">
        <w:rPr>
          <w:rFonts w:ascii="Times New Roman" w:hAnsi="Times New Roman" w:cs="Times New Roman"/>
          <w:lang w:val="en-US"/>
        </w:rPr>
        <w:t>) and docosahexaenoic acid (DHA</w:t>
      </w:r>
      <w:r w:rsidR="005F78F4" w:rsidRPr="00467B7E">
        <w:rPr>
          <w:rFonts w:ascii="Times New Roman" w:hAnsi="Times New Roman" w:cs="Times New Roman"/>
          <w:lang w:val="en-US"/>
        </w:rPr>
        <w:t>, 22:6</w:t>
      </w:r>
      <w:r w:rsidR="00C23E1D" w:rsidRPr="00467B7E">
        <w:rPr>
          <w:rFonts w:ascii="Times New Roman" w:hAnsi="Times New Roman" w:cs="Times New Roman"/>
          <w:lang w:val="en-US"/>
        </w:rPr>
        <w:t xml:space="preserve">) </w:t>
      </w:r>
      <w:r w:rsidRPr="00467B7E">
        <w:rPr>
          <w:rFonts w:ascii="Times New Roman" w:hAnsi="Times New Roman" w:cs="Times New Roman"/>
          <w:lang w:val="en-US"/>
        </w:rPr>
        <w:t xml:space="preserve">(Fig. 7 and </w:t>
      </w:r>
      <w:r w:rsidR="00BF6006" w:rsidRPr="00467B7E">
        <w:rPr>
          <w:rFonts w:ascii="Times New Roman" w:hAnsi="Times New Roman" w:cs="Times New Roman"/>
        </w:rPr>
        <w:t>Supplementary</w:t>
      </w:r>
      <w:r w:rsidR="00BF6006" w:rsidRPr="00467B7E">
        <w:rPr>
          <w:rFonts w:ascii="Times New Roman" w:hAnsi="Times New Roman" w:cs="Times New Roman"/>
          <w:lang w:val="en-US"/>
        </w:rPr>
        <w:t xml:space="preserve"> </w:t>
      </w:r>
      <w:r w:rsidRPr="00467B7E">
        <w:rPr>
          <w:rFonts w:ascii="Times New Roman" w:hAnsi="Times New Roman" w:cs="Times New Roman"/>
          <w:lang w:val="en-US"/>
        </w:rPr>
        <w:t xml:space="preserve">Fig. S5). </w:t>
      </w:r>
      <w:r w:rsidR="00AE3BE4" w:rsidRPr="00467B7E">
        <w:rPr>
          <w:rFonts w:ascii="Times New Roman" w:hAnsi="Times New Roman" w:cs="Times New Roman"/>
          <w:lang w:val="en-US"/>
        </w:rPr>
        <w:t xml:space="preserve">EPA contributed </w:t>
      </w:r>
      <w:r w:rsidR="003B4B19" w:rsidRPr="00467B7E">
        <w:rPr>
          <w:rFonts w:ascii="Times New Roman" w:hAnsi="Times New Roman" w:cs="Times New Roman"/>
          <w:lang w:val="en-US"/>
        </w:rPr>
        <w:t xml:space="preserve">to </w:t>
      </w:r>
      <w:r w:rsidR="00614582" w:rsidRPr="00467B7E">
        <w:rPr>
          <w:rFonts w:ascii="Times New Roman" w:hAnsi="Times New Roman" w:cs="Times New Roman"/>
          <w:lang w:val="en-US"/>
        </w:rPr>
        <w:t>fatty acid</w:t>
      </w:r>
      <w:r w:rsidR="003B4B19" w:rsidRPr="00467B7E">
        <w:rPr>
          <w:rFonts w:ascii="Times New Roman" w:hAnsi="Times New Roman" w:cs="Times New Roman"/>
          <w:lang w:val="en-US"/>
        </w:rPr>
        <w:t xml:space="preserve"> composition </w:t>
      </w:r>
      <w:r w:rsidR="00AE3BE4" w:rsidRPr="00467B7E">
        <w:rPr>
          <w:rFonts w:ascii="Times New Roman" w:hAnsi="Times New Roman" w:cs="Times New Roman"/>
          <w:lang w:val="en-US"/>
        </w:rPr>
        <w:t xml:space="preserve">on average 3.3%, </w:t>
      </w:r>
      <w:r w:rsidR="00CE095B" w:rsidRPr="00467B7E">
        <w:rPr>
          <w:rFonts w:ascii="Times New Roman" w:hAnsi="Times New Roman" w:cs="Times New Roman"/>
          <w:lang w:val="en-US"/>
        </w:rPr>
        <w:t>9.2</w:t>
      </w:r>
      <w:r w:rsidR="00AE3BE4" w:rsidRPr="00467B7E">
        <w:rPr>
          <w:rFonts w:ascii="Times New Roman" w:hAnsi="Times New Roman" w:cs="Times New Roman"/>
          <w:lang w:val="en-US"/>
        </w:rPr>
        <w:t xml:space="preserve">%, </w:t>
      </w:r>
      <w:r w:rsidR="00CE095B" w:rsidRPr="00467B7E">
        <w:rPr>
          <w:rFonts w:ascii="Times New Roman" w:hAnsi="Times New Roman" w:cs="Times New Roman"/>
          <w:lang w:val="en-US"/>
        </w:rPr>
        <w:t>4.1</w:t>
      </w:r>
      <w:r w:rsidR="00AE3BE4" w:rsidRPr="00467B7E">
        <w:rPr>
          <w:rFonts w:ascii="Times New Roman" w:hAnsi="Times New Roman" w:cs="Times New Roman"/>
          <w:lang w:val="en-US"/>
        </w:rPr>
        <w:t xml:space="preserve">% and </w:t>
      </w:r>
      <w:r w:rsidR="00CE095B" w:rsidRPr="00467B7E">
        <w:rPr>
          <w:rFonts w:ascii="Times New Roman" w:hAnsi="Times New Roman" w:cs="Times New Roman"/>
          <w:lang w:val="en-US"/>
        </w:rPr>
        <w:t>3.0</w:t>
      </w:r>
      <w:r w:rsidR="00AE3BE4" w:rsidRPr="00467B7E">
        <w:rPr>
          <w:rFonts w:ascii="Times New Roman" w:hAnsi="Times New Roman" w:cs="Times New Roman"/>
          <w:lang w:val="en-US"/>
        </w:rPr>
        <w:t xml:space="preserve">% </w:t>
      </w:r>
      <w:r w:rsidR="003B4B19" w:rsidRPr="00467B7E">
        <w:rPr>
          <w:rFonts w:ascii="Times New Roman" w:hAnsi="Times New Roman" w:cs="Times New Roman"/>
          <w:lang w:val="en-US"/>
        </w:rPr>
        <w:t>in</w:t>
      </w:r>
      <w:r w:rsidR="00AE3BE4" w:rsidRPr="00467B7E">
        <w:rPr>
          <w:rFonts w:ascii="Times New Roman" w:hAnsi="Times New Roman" w:cs="Times New Roman"/>
          <w:lang w:val="en-US"/>
        </w:rPr>
        <w:t xml:space="preserve"> </w:t>
      </w:r>
      <w:r w:rsidR="007E7F99" w:rsidRPr="00467B7E">
        <w:rPr>
          <w:rFonts w:ascii="Times New Roman" w:hAnsi="Times New Roman" w:cs="Times New Roman"/>
          <w:lang w:val="en-US"/>
        </w:rPr>
        <w:t>PC, PG, PE and PA</w:t>
      </w:r>
      <w:r w:rsidR="00B36BE6" w:rsidRPr="00467B7E">
        <w:rPr>
          <w:rFonts w:ascii="Times New Roman" w:hAnsi="Times New Roman" w:cs="Times New Roman"/>
          <w:lang w:val="en-US"/>
        </w:rPr>
        <w:t xml:space="preserve"> in the WRE </w:t>
      </w:r>
      <w:r w:rsidR="007B6571" w:rsidRPr="00467B7E">
        <w:rPr>
          <w:rFonts w:ascii="Times New Roman" w:hAnsi="Times New Roman" w:cs="Times New Roman"/>
          <w:lang w:val="en-US"/>
        </w:rPr>
        <w:t xml:space="preserve">and on average 2.4%, 7.8%, 5.5% and 4.8% in PC, PG, PE and PA in the </w:t>
      </w:r>
      <w:r w:rsidR="00B36BE6" w:rsidRPr="00467B7E">
        <w:rPr>
          <w:rFonts w:ascii="Times New Roman" w:hAnsi="Times New Roman" w:cs="Times New Roman"/>
          <w:lang w:val="en-US"/>
        </w:rPr>
        <w:t>KRE</w:t>
      </w:r>
      <w:r w:rsidR="007E7F99" w:rsidRPr="00467B7E">
        <w:rPr>
          <w:rFonts w:ascii="Times New Roman" w:hAnsi="Times New Roman" w:cs="Times New Roman"/>
          <w:lang w:val="en-US"/>
        </w:rPr>
        <w:t>, respectively</w:t>
      </w:r>
      <w:r w:rsidR="00AE3BE4" w:rsidRPr="00467B7E">
        <w:rPr>
          <w:rFonts w:ascii="Times New Roman" w:hAnsi="Times New Roman" w:cs="Times New Roman"/>
          <w:lang w:val="en-US"/>
        </w:rPr>
        <w:t xml:space="preserve">. </w:t>
      </w:r>
      <w:r w:rsidR="00B36BE6" w:rsidRPr="00467B7E">
        <w:rPr>
          <w:rFonts w:ascii="Times New Roman" w:hAnsi="Times New Roman" w:cs="Times New Roman"/>
          <w:lang w:val="en-US"/>
        </w:rPr>
        <w:t>In comparison, t</w:t>
      </w:r>
      <w:r w:rsidR="00AE3BE4" w:rsidRPr="00467B7E">
        <w:rPr>
          <w:rFonts w:ascii="Times New Roman" w:hAnsi="Times New Roman" w:cs="Times New Roman"/>
          <w:lang w:val="en-US"/>
        </w:rPr>
        <w:t>he contribution of DHA was 2.</w:t>
      </w:r>
      <w:r w:rsidR="00CE095B" w:rsidRPr="00467B7E">
        <w:rPr>
          <w:rFonts w:ascii="Times New Roman" w:hAnsi="Times New Roman" w:cs="Times New Roman"/>
          <w:lang w:val="en-US"/>
        </w:rPr>
        <w:t>2</w:t>
      </w:r>
      <w:r w:rsidR="00AE3BE4" w:rsidRPr="00467B7E">
        <w:rPr>
          <w:rFonts w:ascii="Times New Roman" w:hAnsi="Times New Roman" w:cs="Times New Roman"/>
          <w:lang w:val="en-US"/>
        </w:rPr>
        <w:t xml:space="preserve">%, </w:t>
      </w:r>
      <w:r w:rsidR="00CE095B" w:rsidRPr="00467B7E">
        <w:rPr>
          <w:rFonts w:ascii="Times New Roman" w:hAnsi="Times New Roman" w:cs="Times New Roman"/>
          <w:lang w:val="en-US"/>
        </w:rPr>
        <w:t>6.0</w:t>
      </w:r>
      <w:r w:rsidR="00AE3BE4" w:rsidRPr="00467B7E">
        <w:rPr>
          <w:rFonts w:ascii="Times New Roman" w:hAnsi="Times New Roman" w:cs="Times New Roman"/>
          <w:lang w:val="en-US"/>
        </w:rPr>
        <w:t>%, 2.</w:t>
      </w:r>
      <w:r w:rsidR="00C62447" w:rsidRPr="00467B7E">
        <w:rPr>
          <w:rFonts w:ascii="Times New Roman" w:hAnsi="Times New Roman" w:cs="Times New Roman"/>
          <w:lang w:val="en-US"/>
        </w:rPr>
        <w:t>8</w:t>
      </w:r>
      <w:r w:rsidR="00AE3BE4" w:rsidRPr="00467B7E">
        <w:rPr>
          <w:rFonts w:ascii="Times New Roman" w:hAnsi="Times New Roman" w:cs="Times New Roman"/>
          <w:lang w:val="en-US"/>
        </w:rPr>
        <w:t>% and 6.</w:t>
      </w:r>
      <w:r w:rsidR="00C62447" w:rsidRPr="00467B7E">
        <w:rPr>
          <w:rFonts w:ascii="Times New Roman" w:hAnsi="Times New Roman" w:cs="Times New Roman"/>
          <w:lang w:val="en-US"/>
        </w:rPr>
        <w:t>4</w:t>
      </w:r>
      <w:r w:rsidR="00AE3BE4" w:rsidRPr="00467B7E">
        <w:rPr>
          <w:rFonts w:ascii="Times New Roman" w:hAnsi="Times New Roman" w:cs="Times New Roman"/>
          <w:lang w:val="en-US"/>
        </w:rPr>
        <w:t>% in PC, PG, PE and PA, respectively</w:t>
      </w:r>
      <w:r w:rsidR="007B6571" w:rsidRPr="00467B7E">
        <w:rPr>
          <w:rFonts w:ascii="Times New Roman" w:hAnsi="Times New Roman" w:cs="Times New Roman"/>
          <w:lang w:val="en-US"/>
        </w:rPr>
        <w:t xml:space="preserve">, </w:t>
      </w:r>
      <w:r w:rsidR="003302ED" w:rsidRPr="00467B7E">
        <w:rPr>
          <w:rFonts w:ascii="Times New Roman" w:hAnsi="Times New Roman" w:cs="Times New Roman"/>
          <w:lang w:val="en-US"/>
        </w:rPr>
        <w:t xml:space="preserve">in the WRE, and </w:t>
      </w:r>
      <w:r w:rsidR="007B6571" w:rsidRPr="00467B7E">
        <w:rPr>
          <w:rFonts w:ascii="Times New Roman" w:hAnsi="Times New Roman" w:cs="Times New Roman"/>
          <w:lang w:val="en-US"/>
        </w:rPr>
        <w:t>2.0%, 6.5%, 4.3% and 6.6% in PC, PG, PE and PA, respectively</w:t>
      </w:r>
      <w:r w:rsidR="003302ED" w:rsidRPr="00467B7E">
        <w:rPr>
          <w:rFonts w:ascii="Times New Roman" w:hAnsi="Times New Roman" w:cs="Times New Roman"/>
          <w:lang w:val="en-US"/>
        </w:rPr>
        <w:t>, in the KRE</w:t>
      </w:r>
      <w:r w:rsidR="00AE3BE4" w:rsidRPr="00467B7E">
        <w:rPr>
          <w:rFonts w:ascii="Times New Roman" w:hAnsi="Times New Roman" w:cs="Times New Roman"/>
          <w:lang w:val="en-US"/>
        </w:rPr>
        <w:t xml:space="preserve">. </w:t>
      </w:r>
      <w:r w:rsidR="00C80314" w:rsidRPr="00467B7E">
        <w:rPr>
          <w:rFonts w:ascii="Times New Roman" w:hAnsi="Times New Roman" w:cs="Times New Roman"/>
          <w:lang w:val="en-US"/>
        </w:rPr>
        <w:t xml:space="preserve">EPA </w:t>
      </w:r>
      <w:r w:rsidR="00B36BE6" w:rsidRPr="00467B7E">
        <w:rPr>
          <w:rFonts w:ascii="Times New Roman" w:hAnsi="Times New Roman" w:cs="Times New Roman"/>
          <w:lang w:val="en-US"/>
        </w:rPr>
        <w:t xml:space="preserve">was the </w:t>
      </w:r>
      <w:r w:rsidR="00C80314" w:rsidRPr="00467B7E">
        <w:rPr>
          <w:rFonts w:ascii="Times New Roman" w:hAnsi="Times New Roman" w:cs="Times New Roman"/>
          <w:lang w:val="en-US"/>
        </w:rPr>
        <w:t>domina</w:t>
      </w:r>
      <w:r w:rsidR="00B36BE6" w:rsidRPr="00467B7E">
        <w:rPr>
          <w:rFonts w:ascii="Times New Roman" w:hAnsi="Times New Roman" w:cs="Times New Roman"/>
          <w:lang w:val="en-US"/>
        </w:rPr>
        <w:t xml:space="preserve">nt </w:t>
      </w:r>
      <w:r w:rsidR="004F2FC8" w:rsidRPr="00467B7E">
        <w:rPr>
          <w:rFonts w:ascii="Times New Roman" w:hAnsi="Times New Roman" w:cs="Times New Roman"/>
          <w:shd w:val="clear" w:color="auto" w:fill="FFFFFF"/>
        </w:rPr>
        <w:t>polyunsaturated fatty acid</w:t>
      </w:r>
      <w:r w:rsidR="00B36BE6" w:rsidRPr="00467B7E">
        <w:rPr>
          <w:rFonts w:ascii="Times New Roman" w:hAnsi="Times New Roman" w:cs="Times New Roman"/>
          <w:lang w:val="en-US"/>
        </w:rPr>
        <w:t xml:space="preserve"> </w:t>
      </w:r>
      <w:r w:rsidR="00C80314" w:rsidRPr="00467B7E">
        <w:rPr>
          <w:rFonts w:ascii="Times New Roman" w:hAnsi="Times New Roman" w:cs="Times New Roman"/>
          <w:lang w:val="en-US"/>
        </w:rPr>
        <w:t xml:space="preserve">in PG with respect to other PL </w:t>
      </w:r>
      <w:r w:rsidR="004F2FC8" w:rsidRPr="00467B7E">
        <w:rPr>
          <w:rFonts w:ascii="Times New Roman" w:hAnsi="Times New Roman" w:cs="Times New Roman"/>
          <w:lang w:val="en-US"/>
        </w:rPr>
        <w:t>in</w:t>
      </w:r>
      <w:r w:rsidR="00C80314" w:rsidRPr="00467B7E">
        <w:rPr>
          <w:rFonts w:ascii="Times New Roman" w:hAnsi="Times New Roman" w:cs="Times New Roman"/>
          <w:lang w:val="en-US"/>
        </w:rPr>
        <w:t xml:space="preserve"> the </w:t>
      </w:r>
      <w:r w:rsidR="00133089" w:rsidRPr="00467B7E">
        <w:rPr>
          <w:rFonts w:ascii="Times New Roman" w:hAnsi="Times New Roman" w:cs="Times New Roman"/>
          <w:lang w:val="en-US"/>
        </w:rPr>
        <w:t xml:space="preserve">eutrophic </w:t>
      </w:r>
      <w:r w:rsidR="00C80314" w:rsidRPr="00467B7E">
        <w:rPr>
          <w:rFonts w:ascii="Times New Roman" w:hAnsi="Times New Roman" w:cs="Times New Roman"/>
          <w:lang w:val="en-US"/>
        </w:rPr>
        <w:t xml:space="preserve">WRE samples and </w:t>
      </w:r>
      <w:r w:rsidR="007065C7" w:rsidRPr="00467B7E">
        <w:rPr>
          <w:rFonts w:ascii="Times New Roman" w:hAnsi="Times New Roman" w:cs="Times New Roman"/>
          <w:lang w:val="en-US"/>
        </w:rPr>
        <w:t>was</w:t>
      </w:r>
      <w:r w:rsidR="00B36BE6" w:rsidRPr="00467B7E">
        <w:rPr>
          <w:rFonts w:ascii="Times New Roman" w:hAnsi="Times New Roman" w:cs="Times New Roman"/>
          <w:lang w:val="en-US"/>
        </w:rPr>
        <w:t xml:space="preserve"> </w:t>
      </w:r>
      <w:r w:rsidR="00C80314" w:rsidRPr="00467B7E">
        <w:rPr>
          <w:rFonts w:ascii="Times New Roman" w:hAnsi="Times New Roman" w:cs="Times New Roman"/>
          <w:lang w:val="en-US"/>
        </w:rPr>
        <w:t xml:space="preserve">often </w:t>
      </w:r>
      <w:r w:rsidR="00BC05B0" w:rsidRPr="00467B7E">
        <w:rPr>
          <w:rFonts w:ascii="Times New Roman" w:hAnsi="Times New Roman" w:cs="Times New Roman"/>
          <w:lang w:val="en-US"/>
        </w:rPr>
        <w:t xml:space="preserve">the </w:t>
      </w:r>
      <w:r w:rsidR="00C80314" w:rsidRPr="00467B7E">
        <w:rPr>
          <w:rFonts w:ascii="Times New Roman" w:hAnsi="Times New Roman" w:cs="Times New Roman"/>
          <w:lang w:val="en-US"/>
        </w:rPr>
        <w:t>dominant</w:t>
      </w:r>
      <w:r w:rsidR="00B36BE6" w:rsidRPr="00467B7E">
        <w:rPr>
          <w:rFonts w:ascii="Times New Roman" w:hAnsi="Times New Roman" w:cs="Times New Roman"/>
          <w:lang w:val="en-US"/>
        </w:rPr>
        <w:t xml:space="preserve"> </w:t>
      </w:r>
      <w:r w:rsidR="004F2FC8" w:rsidRPr="00467B7E">
        <w:rPr>
          <w:rFonts w:ascii="Times New Roman" w:hAnsi="Times New Roman" w:cs="Times New Roman"/>
          <w:shd w:val="clear" w:color="auto" w:fill="FFFFFF"/>
        </w:rPr>
        <w:t>polyunsaturated fatty acid</w:t>
      </w:r>
      <w:r w:rsidR="00C80314" w:rsidRPr="00467B7E">
        <w:rPr>
          <w:rFonts w:ascii="Times New Roman" w:hAnsi="Times New Roman" w:cs="Times New Roman"/>
          <w:lang w:val="en-US"/>
        </w:rPr>
        <w:t xml:space="preserve"> </w:t>
      </w:r>
      <w:r w:rsidR="000F21A7" w:rsidRPr="00467B7E">
        <w:rPr>
          <w:rFonts w:ascii="Times New Roman" w:hAnsi="Times New Roman" w:cs="Times New Roman"/>
          <w:lang w:val="en-US"/>
        </w:rPr>
        <w:t>i</w:t>
      </w:r>
      <w:r w:rsidR="00133089" w:rsidRPr="00467B7E">
        <w:rPr>
          <w:rFonts w:ascii="Times New Roman" w:hAnsi="Times New Roman" w:cs="Times New Roman"/>
          <w:lang w:val="en-US"/>
        </w:rPr>
        <w:t xml:space="preserve">n PG </w:t>
      </w:r>
      <w:r w:rsidR="00C80314" w:rsidRPr="00467B7E">
        <w:rPr>
          <w:rFonts w:ascii="Times New Roman" w:hAnsi="Times New Roman" w:cs="Times New Roman"/>
          <w:lang w:val="en-US"/>
        </w:rPr>
        <w:t xml:space="preserve">in the </w:t>
      </w:r>
      <w:r w:rsidR="00133089" w:rsidRPr="00467B7E">
        <w:rPr>
          <w:rFonts w:ascii="Times New Roman" w:hAnsi="Times New Roman" w:cs="Times New Roman"/>
          <w:lang w:val="en-US"/>
        </w:rPr>
        <w:t xml:space="preserve">mesotrophic </w:t>
      </w:r>
      <w:r w:rsidR="00C80314" w:rsidRPr="00467B7E">
        <w:rPr>
          <w:rFonts w:ascii="Times New Roman" w:hAnsi="Times New Roman" w:cs="Times New Roman"/>
          <w:lang w:val="en-US"/>
        </w:rPr>
        <w:t xml:space="preserve">KRE samples. </w:t>
      </w:r>
      <w:r w:rsidR="007065C7" w:rsidRPr="00467B7E">
        <w:rPr>
          <w:rFonts w:ascii="Times New Roman" w:hAnsi="Times New Roman" w:cs="Times New Roman"/>
          <w:lang w:val="en-US"/>
        </w:rPr>
        <w:t xml:space="preserve">Occasionally, PI </w:t>
      </w:r>
      <w:r w:rsidR="003302ED" w:rsidRPr="00467B7E">
        <w:rPr>
          <w:rFonts w:ascii="Times New Roman" w:hAnsi="Times New Roman" w:cs="Times New Roman"/>
          <w:lang w:val="en-US"/>
        </w:rPr>
        <w:t xml:space="preserve">could </w:t>
      </w:r>
      <w:r w:rsidR="007065C7" w:rsidRPr="00467B7E">
        <w:rPr>
          <w:rFonts w:ascii="Times New Roman" w:hAnsi="Times New Roman" w:cs="Times New Roman"/>
          <w:lang w:val="en-US"/>
        </w:rPr>
        <w:t xml:space="preserve">be </w:t>
      </w:r>
      <w:r w:rsidR="003302ED" w:rsidRPr="00467B7E">
        <w:rPr>
          <w:rFonts w:ascii="Times New Roman" w:hAnsi="Times New Roman" w:cs="Times New Roman"/>
          <w:lang w:val="en-US"/>
        </w:rPr>
        <w:t xml:space="preserve">a </w:t>
      </w:r>
      <w:r w:rsidR="007065C7" w:rsidRPr="00467B7E">
        <w:rPr>
          <w:rFonts w:ascii="Times New Roman" w:hAnsi="Times New Roman" w:cs="Times New Roman"/>
          <w:lang w:val="en-US"/>
        </w:rPr>
        <w:t>source of DHA.</w:t>
      </w:r>
    </w:p>
    <w:p w14:paraId="1E109607" w14:textId="20019443" w:rsidR="0067390C" w:rsidRPr="00467B7E" w:rsidRDefault="0067390C" w:rsidP="0067390C">
      <w:pPr>
        <w:spacing w:line="480" w:lineRule="auto"/>
        <w:ind w:firstLine="706"/>
        <w:jc w:val="both"/>
        <w:rPr>
          <w:rFonts w:ascii="Times New Roman" w:hAnsi="Times New Roman" w:cs="Times New Roman"/>
          <w:lang w:val="en-US"/>
        </w:rPr>
      </w:pPr>
      <w:r w:rsidRPr="00467B7E">
        <w:rPr>
          <w:rFonts w:ascii="Times New Roman" w:hAnsi="Times New Roman" w:cs="Times New Roman"/>
          <w:lang w:val="en-US"/>
        </w:rPr>
        <w:t xml:space="preserve">The </w:t>
      </w:r>
      <w:r w:rsidR="00FD7F88" w:rsidRPr="00467B7E">
        <w:rPr>
          <w:rFonts w:ascii="Times New Roman" w:hAnsi="Times New Roman" w:cs="Times New Roman"/>
          <w:lang w:val="en-US"/>
        </w:rPr>
        <w:t xml:space="preserve">average relative distribution </w:t>
      </w:r>
      <w:r w:rsidRPr="00467B7E">
        <w:rPr>
          <w:rFonts w:ascii="Times New Roman" w:hAnsi="Times New Roman" w:cs="Times New Roman"/>
          <w:lang w:val="en-US"/>
        </w:rPr>
        <w:t xml:space="preserve">combination of </w:t>
      </w:r>
      <w:r w:rsidR="00107500" w:rsidRPr="00467B7E">
        <w:rPr>
          <w:rFonts w:ascii="Times New Roman" w:hAnsi="Times New Roman" w:cs="Times New Roman"/>
        </w:rPr>
        <w:t>double bonds</w:t>
      </w:r>
      <w:r w:rsidRPr="00467B7E">
        <w:rPr>
          <w:rFonts w:ascii="Times New Roman" w:hAnsi="Times New Roman" w:cs="Times New Roman"/>
          <w:lang w:val="en-US"/>
        </w:rPr>
        <w:t xml:space="preserve"> in two fatty acyl chains and the combination of two </w:t>
      </w:r>
      <w:r w:rsidRPr="00467B7E">
        <w:rPr>
          <w:rFonts w:ascii="Times New Roman" w:hAnsi="Times New Roman" w:cs="Times New Roman"/>
        </w:rPr>
        <w:t>fatty acyl</w:t>
      </w:r>
      <w:r w:rsidRPr="00467B7E">
        <w:rPr>
          <w:rFonts w:ascii="Times New Roman" w:hAnsi="Times New Roman" w:cs="Times New Roman"/>
          <w:lang w:val="en-US"/>
        </w:rPr>
        <w:t xml:space="preserve"> chain lengths are presented in Figs. 8 and 9 </w:t>
      </w:r>
      <w:r w:rsidR="00115E6C" w:rsidRPr="00467B7E">
        <w:rPr>
          <w:rFonts w:ascii="Times New Roman" w:hAnsi="Times New Roman" w:cs="Times New Roman"/>
        </w:rPr>
        <w:t xml:space="preserve">and </w:t>
      </w:r>
      <w:r w:rsidR="00115E6C" w:rsidRPr="00467B7E">
        <w:rPr>
          <w:rFonts w:ascii="Times New Roman" w:hAnsi="Times New Roman" w:cs="Times New Roman"/>
          <w:lang w:val="en-US"/>
        </w:rPr>
        <w:t xml:space="preserve">Supplementary Tables S9 and S10 </w:t>
      </w:r>
      <w:r w:rsidRPr="00467B7E">
        <w:rPr>
          <w:rFonts w:ascii="Times New Roman" w:hAnsi="Times New Roman" w:cs="Times New Roman"/>
          <w:lang w:val="en-US"/>
        </w:rPr>
        <w:t xml:space="preserve">for the WRE and KRE. Details for all samples are given in </w:t>
      </w:r>
      <w:r w:rsidRPr="00467B7E">
        <w:rPr>
          <w:rFonts w:ascii="Times New Roman" w:hAnsi="Times New Roman" w:cs="Times New Roman"/>
        </w:rPr>
        <w:t>Supplementary</w:t>
      </w:r>
      <w:r w:rsidRPr="00467B7E">
        <w:rPr>
          <w:rFonts w:ascii="Times New Roman" w:hAnsi="Times New Roman" w:cs="Times New Roman"/>
          <w:lang w:val="en-US"/>
        </w:rPr>
        <w:t xml:space="preserve"> Figs. S8 and S9</w:t>
      </w:r>
      <w:r w:rsidR="00115E6C" w:rsidRPr="00467B7E">
        <w:rPr>
          <w:rFonts w:ascii="Times New Roman" w:hAnsi="Times New Roman" w:cs="Times New Roman"/>
          <w:lang w:val="en-US"/>
        </w:rPr>
        <w:t xml:space="preserve"> and </w:t>
      </w:r>
      <w:r w:rsidR="00115E6C" w:rsidRPr="00467B7E">
        <w:rPr>
          <w:rFonts w:ascii="Times New Roman" w:eastAsia="Times New Roman" w:hAnsi="Times New Roman" w:cs="Times New Roman"/>
        </w:rPr>
        <w:t>Supplementary Tables S11-S</w:t>
      </w:r>
      <w:r w:rsidR="00107500" w:rsidRPr="00467B7E">
        <w:rPr>
          <w:rFonts w:ascii="Times New Roman" w:eastAsia="Times New Roman" w:hAnsi="Times New Roman" w:cs="Times New Roman"/>
        </w:rPr>
        <w:t>22</w:t>
      </w:r>
      <w:r w:rsidRPr="00467B7E">
        <w:rPr>
          <w:rFonts w:ascii="Times New Roman" w:hAnsi="Times New Roman" w:cs="Times New Roman"/>
          <w:lang w:val="en-US"/>
        </w:rPr>
        <w:t xml:space="preserve">. Again, common features </w:t>
      </w:r>
      <w:r w:rsidR="00923C15" w:rsidRPr="00467B7E">
        <w:rPr>
          <w:rFonts w:ascii="Times New Roman" w:hAnsi="Times New Roman" w:cs="Times New Roman"/>
          <w:lang w:val="en-US"/>
        </w:rPr>
        <w:t>were</w:t>
      </w:r>
      <w:r w:rsidRPr="00467B7E">
        <w:rPr>
          <w:rFonts w:ascii="Times New Roman" w:hAnsi="Times New Roman" w:cs="Times New Roman"/>
          <w:lang w:val="en-US"/>
        </w:rPr>
        <w:t xml:space="preserve"> noticed. </w:t>
      </w:r>
      <w:r w:rsidR="00923C15" w:rsidRPr="00467B7E">
        <w:rPr>
          <w:rFonts w:ascii="Times New Roman" w:hAnsi="Times New Roman" w:cs="Times New Roman"/>
          <w:lang w:val="en-US"/>
        </w:rPr>
        <w:t xml:space="preserve">The dominant </w:t>
      </w:r>
      <w:r w:rsidR="00923C15" w:rsidRPr="00467B7E">
        <w:rPr>
          <w:rFonts w:ascii="Times New Roman" w:hAnsi="Times New Roman" w:cs="Times New Roman"/>
        </w:rPr>
        <w:t xml:space="preserve">double bond </w:t>
      </w:r>
      <w:r w:rsidR="00923C15" w:rsidRPr="00467B7E">
        <w:rPr>
          <w:rFonts w:ascii="Times New Roman" w:hAnsi="Times New Roman" w:cs="Times New Roman"/>
          <w:lang w:val="en-US"/>
        </w:rPr>
        <w:t xml:space="preserve">combination of two fatty acid chains in PC, PE, PA and PI was one saturated and one unsaturated fatty acid with one </w:t>
      </w:r>
      <w:r w:rsidR="00923C15" w:rsidRPr="00467B7E">
        <w:rPr>
          <w:rFonts w:ascii="Times New Roman" w:hAnsi="Times New Roman" w:cs="Times New Roman"/>
        </w:rPr>
        <w:t>double bond</w:t>
      </w:r>
      <w:r w:rsidR="00923C15" w:rsidRPr="00467B7E">
        <w:rPr>
          <w:rFonts w:ascii="Times New Roman" w:hAnsi="Times New Roman" w:cs="Times New Roman"/>
          <w:lang w:val="en-US"/>
        </w:rPr>
        <w:t xml:space="preserve"> (0+1), while PG was characterized by </w:t>
      </w:r>
      <w:r w:rsidR="00923C15" w:rsidRPr="00467B7E">
        <w:rPr>
          <w:rFonts w:ascii="Times New Roman" w:hAnsi="Times New Roman" w:cs="Times New Roman"/>
        </w:rPr>
        <w:t>double bond</w:t>
      </w:r>
      <w:r w:rsidR="00923C15" w:rsidRPr="00467B7E">
        <w:rPr>
          <w:rFonts w:ascii="Times New Roman" w:hAnsi="Times New Roman" w:cs="Times New Roman"/>
          <w:lang w:val="en-US"/>
        </w:rPr>
        <w:t xml:space="preserve"> combination 1+1 being the most common species </w:t>
      </w:r>
      <w:r w:rsidRPr="00467B7E">
        <w:rPr>
          <w:rFonts w:ascii="Times New Roman" w:hAnsi="Times New Roman" w:cs="Times New Roman"/>
          <w:lang w:val="en-US"/>
        </w:rPr>
        <w:t>(Fig. 8</w:t>
      </w:r>
      <w:r w:rsidR="00107E9D" w:rsidRPr="00467B7E">
        <w:rPr>
          <w:rFonts w:ascii="Times New Roman" w:hAnsi="Times New Roman" w:cs="Times New Roman"/>
          <w:lang w:val="en-US"/>
        </w:rPr>
        <w:t xml:space="preserve"> and </w:t>
      </w:r>
      <w:r w:rsidR="00107E9D" w:rsidRPr="00467B7E">
        <w:rPr>
          <w:rFonts w:ascii="Times New Roman" w:eastAsia="Times New Roman" w:hAnsi="Times New Roman" w:cs="Times New Roman"/>
        </w:rPr>
        <w:t>Supplementary Tables S11-S16</w:t>
      </w:r>
      <w:r w:rsidRPr="00467B7E">
        <w:rPr>
          <w:rFonts w:ascii="Times New Roman" w:hAnsi="Times New Roman" w:cs="Times New Roman"/>
          <w:lang w:val="en-US"/>
        </w:rPr>
        <w:t xml:space="preserve">). </w:t>
      </w:r>
    </w:p>
    <w:p w14:paraId="7D58474E" w14:textId="322A7FB0" w:rsidR="0067390C" w:rsidRPr="00467B7E" w:rsidRDefault="0067390C" w:rsidP="0067390C">
      <w:pPr>
        <w:spacing w:line="480" w:lineRule="auto"/>
        <w:ind w:firstLine="708"/>
        <w:jc w:val="both"/>
        <w:rPr>
          <w:rFonts w:ascii="Times New Roman" w:hAnsi="Times New Roman" w:cs="Times New Roman"/>
          <w:strike/>
          <w:lang w:val="en-US"/>
        </w:rPr>
      </w:pPr>
      <w:r w:rsidRPr="00467B7E">
        <w:rPr>
          <w:rFonts w:ascii="Times New Roman" w:hAnsi="Times New Roman" w:cs="Times New Roman"/>
          <w:lang w:val="en-US"/>
        </w:rPr>
        <w:t xml:space="preserve">The relative distribution of the </w:t>
      </w:r>
      <w:r w:rsidRPr="00467B7E">
        <w:rPr>
          <w:rFonts w:ascii="Times New Roman" w:hAnsi="Times New Roman" w:cs="Times New Roman"/>
        </w:rPr>
        <w:t>fatty acyl</w:t>
      </w:r>
      <w:r w:rsidRPr="00467B7E">
        <w:rPr>
          <w:rFonts w:ascii="Times New Roman" w:hAnsi="Times New Roman" w:cs="Times New Roman"/>
          <w:lang w:val="en-US"/>
        </w:rPr>
        <w:t xml:space="preserve"> chain length combination </w:t>
      </w:r>
      <w:r w:rsidR="00162522" w:rsidRPr="00467B7E">
        <w:rPr>
          <w:rFonts w:ascii="Times New Roman" w:hAnsi="Times New Roman" w:cs="Times New Roman"/>
          <w:lang w:val="en-US"/>
        </w:rPr>
        <w:t xml:space="preserve">(%) </w:t>
      </w:r>
      <w:r w:rsidRPr="00467B7E">
        <w:rPr>
          <w:rFonts w:ascii="Times New Roman" w:hAnsi="Times New Roman" w:cs="Times New Roman"/>
          <w:lang w:val="en-US"/>
        </w:rPr>
        <w:t>exhibit</w:t>
      </w:r>
      <w:r w:rsidR="00FE4A3C" w:rsidRPr="00467B7E">
        <w:rPr>
          <w:rFonts w:ascii="Times New Roman" w:hAnsi="Times New Roman" w:cs="Times New Roman"/>
          <w:lang w:val="en-US"/>
        </w:rPr>
        <w:t>ed</w:t>
      </w:r>
      <w:r w:rsidRPr="00467B7E">
        <w:rPr>
          <w:rFonts w:ascii="Times New Roman" w:hAnsi="Times New Roman" w:cs="Times New Roman"/>
          <w:lang w:val="en-US"/>
        </w:rPr>
        <w:t xml:space="preserve"> similarities between two </w:t>
      </w:r>
      <w:r w:rsidRPr="00467B7E">
        <w:rPr>
          <w:rFonts w:ascii="Times New Roman" w:hAnsi="Times New Roman" w:cs="Times New Roman"/>
        </w:rPr>
        <w:t>estuarine systems</w:t>
      </w:r>
      <w:r w:rsidRPr="00467B7E">
        <w:rPr>
          <w:rFonts w:ascii="Times New Roman" w:hAnsi="Times New Roman" w:cs="Times New Roman"/>
          <w:lang w:val="en-US"/>
        </w:rPr>
        <w:t xml:space="preserve"> (Fig. 9</w:t>
      </w:r>
      <w:r w:rsidR="00107E9D" w:rsidRPr="00467B7E">
        <w:rPr>
          <w:rFonts w:ascii="Times New Roman" w:hAnsi="Times New Roman" w:cs="Times New Roman"/>
          <w:lang w:val="en-US"/>
        </w:rPr>
        <w:t xml:space="preserve">, </w:t>
      </w:r>
      <w:r w:rsidR="00107E9D" w:rsidRPr="00467B7E">
        <w:rPr>
          <w:rFonts w:ascii="Times New Roman" w:hAnsi="Times New Roman" w:cs="Times New Roman"/>
        </w:rPr>
        <w:t>Supplementary</w:t>
      </w:r>
      <w:r w:rsidR="00107E9D" w:rsidRPr="00467B7E">
        <w:rPr>
          <w:rFonts w:ascii="Times New Roman" w:hAnsi="Times New Roman" w:cs="Times New Roman"/>
          <w:lang w:val="en-US"/>
        </w:rPr>
        <w:t xml:space="preserve"> Fig. S9 and </w:t>
      </w:r>
      <w:r w:rsidR="00107E9D" w:rsidRPr="00467B7E">
        <w:rPr>
          <w:rFonts w:ascii="Times New Roman" w:eastAsia="Times New Roman" w:hAnsi="Times New Roman" w:cs="Times New Roman"/>
        </w:rPr>
        <w:t>Supplementary Tables S</w:t>
      </w:r>
      <w:r w:rsidR="00107500" w:rsidRPr="00467B7E">
        <w:rPr>
          <w:rFonts w:ascii="Times New Roman" w:eastAsia="Times New Roman" w:hAnsi="Times New Roman" w:cs="Times New Roman"/>
        </w:rPr>
        <w:t>17</w:t>
      </w:r>
      <w:r w:rsidR="00107E9D" w:rsidRPr="00467B7E">
        <w:rPr>
          <w:rFonts w:ascii="Times New Roman" w:eastAsia="Times New Roman" w:hAnsi="Times New Roman" w:cs="Times New Roman"/>
        </w:rPr>
        <w:t>-S</w:t>
      </w:r>
      <w:r w:rsidR="00107500" w:rsidRPr="00467B7E">
        <w:rPr>
          <w:rFonts w:ascii="Times New Roman" w:eastAsia="Times New Roman" w:hAnsi="Times New Roman" w:cs="Times New Roman"/>
        </w:rPr>
        <w:t>22</w:t>
      </w:r>
      <w:r w:rsidRPr="00467B7E">
        <w:rPr>
          <w:rFonts w:ascii="Times New Roman" w:hAnsi="Times New Roman" w:cs="Times New Roman"/>
          <w:lang w:val="en-US"/>
        </w:rPr>
        <w:t xml:space="preserve">). This is especially evident in PC for which the combination of </w:t>
      </w:r>
      <w:r w:rsidRPr="00467B7E">
        <w:rPr>
          <w:rFonts w:ascii="Times New Roman" w:hAnsi="Times New Roman" w:cs="Times New Roman"/>
        </w:rPr>
        <w:t>fatty acyl</w:t>
      </w:r>
      <w:r w:rsidRPr="00467B7E">
        <w:rPr>
          <w:rFonts w:ascii="Times New Roman" w:hAnsi="Times New Roman" w:cs="Times New Roman"/>
          <w:lang w:val="en-US"/>
        </w:rPr>
        <w:t xml:space="preserve"> chain lengths C16 and C18 (16+18) was the most common. PG was characterized by the predominance of </w:t>
      </w:r>
      <w:r w:rsidR="00950BD5" w:rsidRPr="00467B7E">
        <w:rPr>
          <w:rFonts w:ascii="Times New Roman" w:hAnsi="Times New Roman" w:cs="Times New Roman"/>
          <w:lang w:val="en-US"/>
        </w:rPr>
        <w:t>fatty acid</w:t>
      </w:r>
      <w:r w:rsidRPr="00467B7E">
        <w:rPr>
          <w:rFonts w:ascii="Times New Roman" w:hAnsi="Times New Roman" w:cs="Times New Roman"/>
          <w:lang w:val="en-US"/>
        </w:rPr>
        <w:t xml:space="preserve"> combination 16+18 and 18+18. Combinations of longer </w:t>
      </w:r>
      <w:r w:rsidR="00950BD5" w:rsidRPr="00467B7E">
        <w:rPr>
          <w:rFonts w:ascii="Times New Roman" w:hAnsi="Times New Roman" w:cs="Times New Roman"/>
          <w:lang w:val="en-US"/>
        </w:rPr>
        <w:t>fatty acid</w:t>
      </w:r>
      <w:r w:rsidRPr="00467B7E">
        <w:rPr>
          <w:rFonts w:ascii="Times New Roman" w:hAnsi="Times New Roman" w:cs="Times New Roman"/>
          <w:lang w:val="en-US"/>
        </w:rPr>
        <w:t xml:space="preserve"> </w:t>
      </w:r>
      <w:r w:rsidR="00923C15" w:rsidRPr="00467B7E">
        <w:rPr>
          <w:rFonts w:ascii="Times New Roman" w:hAnsi="Times New Roman" w:cs="Times New Roman"/>
          <w:lang w:val="en-US"/>
        </w:rPr>
        <w:t xml:space="preserve">chains </w:t>
      </w:r>
      <w:r w:rsidRPr="00467B7E">
        <w:rPr>
          <w:rFonts w:ascii="Times New Roman" w:hAnsi="Times New Roman" w:cs="Times New Roman"/>
          <w:lang w:val="en-US"/>
        </w:rPr>
        <w:t>dominated within PI, whereas fewer similarities were evident for PE and PA.</w:t>
      </w:r>
    </w:p>
    <w:p w14:paraId="797EDE93" w14:textId="77777777" w:rsidR="003311F9" w:rsidRPr="00467B7E" w:rsidRDefault="003311F9" w:rsidP="0067390C">
      <w:pPr>
        <w:spacing w:line="480" w:lineRule="auto"/>
        <w:jc w:val="both"/>
        <w:rPr>
          <w:rFonts w:ascii="Times New Roman" w:hAnsi="Times New Roman" w:cs="Times New Roman"/>
          <w:lang w:val="en-US" w:eastAsia="hr-HR"/>
        </w:rPr>
      </w:pPr>
    </w:p>
    <w:p w14:paraId="63C5C3FB" w14:textId="30BDB96A" w:rsidR="005D1F39" w:rsidRPr="00467B7E" w:rsidRDefault="005D1F39" w:rsidP="0067390C">
      <w:pPr>
        <w:spacing w:line="480" w:lineRule="auto"/>
        <w:jc w:val="both"/>
        <w:rPr>
          <w:rFonts w:ascii="Times New Roman" w:hAnsi="Times New Roman" w:cs="Times New Roman"/>
          <w:lang w:val="en-US"/>
        </w:rPr>
      </w:pPr>
      <w:r w:rsidRPr="00467B7E">
        <w:rPr>
          <w:rFonts w:ascii="Times New Roman" w:hAnsi="Times New Roman" w:cs="Times New Roman"/>
          <w:lang w:val="en-US" w:eastAsia="hr-HR"/>
        </w:rPr>
        <w:lastRenderedPageBreak/>
        <w:t xml:space="preserve">Influence of </w:t>
      </w:r>
      <w:r w:rsidRPr="00467B7E">
        <w:rPr>
          <w:rStyle w:val="fontstyle01"/>
          <w:rFonts w:ascii="Times New Roman" w:hAnsi="Times New Roman" w:cs="Times New Roman"/>
          <w:color w:val="auto"/>
          <w:sz w:val="22"/>
          <w:szCs w:val="22"/>
        </w:rPr>
        <w:t xml:space="preserve">environmental conditions on phospholipid fatty acid </w:t>
      </w:r>
      <w:r w:rsidRPr="00467B7E">
        <w:rPr>
          <w:rFonts w:ascii="Times New Roman" w:hAnsi="Times New Roman" w:cs="Times New Roman"/>
          <w:lang w:val="en-US" w:eastAsia="hr-HR"/>
        </w:rPr>
        <w:t>composition</w:t>
      </w:r>
      <w:r w:rsidRPr="00467B7E">
        <w:rPr>
          <w:rFonts w:ascii="Times New Roman" w:hAnsi="Times New Roman" w:cs="Times New Roman"/>
          <w:lang w:val="en-US"/>
        </w:rPr>
        <w:t xml:space="preserve"> </w:t>
      </w:r>
    </w:p>
    <w:p w14:paraId="748C67A4" w14:textId="3A7D68D8" w:rsidR="00EF1878" w:rsidRPr="00467B7E" w:rsidRDefault="005B519A" w:rsidP="00EF1878">
      <w:pPr>
        <w:spacing w:line="480" w:lineRule="auto"/>
        <w:jc w:val="both"/>
        <w:rPr>
          <w:rFonts w:ascii="Times New Roman" w:hAnsi="Times New Roman" w:cs="Times New Roman"/>
          <w:color w:val="0070C0"/>
          <w:lang w:val="en-US"/>
        </w:rPr>
      </w:pPr>
      <w:r w:rsidRPr="00467B7E">
        <w:rPr>
          <w:rFonts w:ascii="Times New Roman" w:hAnsi="Times New Roman" w:cs="Times New Roman"/>
          <w:lang w:val="en-US"/>
        </w:rPr>
        <w:t>The</w:t>
      </w:r>
      <w:r w:rsidR="005D524F" w:rsidRPr="00467B7E">
        <w:rPr>
          <w:rFonts w:ascii="Times New Roman" w:hAnsi="Times New Roman" w:cs="Times New Roman"/>
          <w:lang w:val="en-US"/>
        </w:rPr>
        <w:t xml:space="preserve"> PCA incorporating all PLFA data and variables including temperature, salinity, pH, oxygen, </w:t>
      </w:r>
      <w:r w:rsidR="00B47EB1" w:rsidRPr="00467B7E">
        <w:rPr>
          <w:rFonts w:ascii="Times New Roman" w:hAnsi="Times New Roman" w:cs="Times New Roman"/>
          <w:lang w:val="en-US"/>
        </w:rPr>
        <w:t xml:space="preserve">Chl </w:t>
      </w:r>
      <w:r w:rsidR="00B47EB1" w:rsidRPr="00467B7E">
        <w:rPr>
          <w:rFonts w:ascii="Times New Roman" w:hAnsi="Times New Roman" w:cs="Times New Roman"/>
          <w:i/>
          <w:lang w:val="en-US"/>
        </w:rPr>
        <w:t>a</w:t>
      </w:r>
      <w:r w:rsidR="00B47EB1" w:rsidRPr="00467B7E">
        <w:rPr>
          <w:rFonts w:ascii="Times New Roman" w:hAnsi="Times New Roman" w:cs="Times New Roman"/>
          <w:lang w:val="en-US"/>
        </w:rPr>
        <w:t xml:space="preserve">, </w:t>
      </w:r>
      <w:r w:rsidR="005D524F" w:rsidRPr="00467B7E">
        <w:rPr>
          <w:rFonts w:ascii="Times New Roman" w:hAnsi="Times New Roman" w:cs="Times New Roman"/>
          <w:lang w:val="en-US"/>
        </w:rPr>
        <w:t>TIN and PO</w:t>
      </w:r>
      <w:r w:rsidR="005D524F" w:rsidRPr="00467B7E">
        <w:rPr>
          <w:rFonts w:ascii="Times New Roman" w:hAnsi="Times New Roman" w:cs="Times New Roman"/>
          <w:vertAlign w:val="subscript"/>
          <w:lang w:val="en-US"/>
        </w:rPr>
        <w:t>4</w:t>
      </w:r>
      <w:r w:rsidR="005D524F" w:rsidRPr="00467B7E">
        <w:rPr>
          <w:rFonts w:ascii="Times New Roman" w:hAnsi="Times New Roman" w:cs="Times New Roman"/>
          <w:vertAlign w:val="superscript"/>
          <w:lang w:val="en-US"/>
        </w:rPr>
        <w:t>3</w:t>
      </w:r>
      <w:r w:rsidR="005D524F" w:rsidRPr="00467B7E">
        <w:rPr>
          <w:rFonts w:ascii="Times New Roman" w:hAnsi="Times New Roman" w:cs="Times New Roman"/>
          <w:lang w:val="en-US"/>
        </w:rPr>
        <w:t>¯</w:t>
      </w:r>
      <w:r w:rsidR="005D524F" w:rsidRPr="00467B7E">
        <w:rPr>
          <w:rFonts w:ascii="Times New Roman" w:hAnsi="Times New Roman" w:cs="Times New Roman"/>
          <w:shd w:val="clear" w:color="auto" w:fill="FFFFFF"/>
          <w:lang w:val="en-US"/>
        </w:rPr>
        <w:t xml:space="preserve"> </w:t>
      </w:r>
      <w:r w:rsidR="00F752F4" w:rsidRPr="00467B7E">
        <w:rPr>
          <w:rFonts w:ascii="Times New Roman" w:hAnsi="Times New Roman" w:cs="Times New Roman"/>
          <w:lang w:val="en-US"/>
        </w:rPr>
        <w:t xml:space="preserve">concentrations were performed </w:t>
      </w:r>
      <w:r w:rsidR="00F752F4" w:rsidRPr="00467B7E">
        <w:rPr>
          <w:rFonts w:ascii="Times New Roman" w:hAnsi="Times New Roman" w:cs="Times New Roman"/>
          <w:lang w:val="en-US" w:eastAsia="hr-HR"/>
        </w:rPr>
        <w:t xml:space="preserve">to define </w:t>
      </w:r>
      <w:r w:rsidRPr="00467B7E">
        <w:rPr>
          <w:rFonts w:ascii="Times New Roman" w:hAnsi="Times New Roman" w:cs="Times New Roman"/>
          <w:lang w:val="en-US" w:eastAsia="hr-HR"/>
        </w:rPr>
        <w:t>possible</w:t>
      </w:r>
      <w:r w:rsidR="00F752F4" w:rsidRPr="00467B7E">
        <w:rPr>
          <w:rFonts w:ascii="Times New Roman" w:hAnsi="Times New Roman" w:cs="Times New Roman"/>
          <w:lang w:val="en-US" w:eastAsia="hr-HR"/>
        </w:rPr>
        <w:t xml:space="preserve"> influence of </w:t>
      </w:r>
      <w:r w:rsidR="00F752F4" w:rsidRPr="00467B7E">
        <w:rPr>
          <w:rStyle w:val="fontstyle01"/>
          <w:rFonts w:ascii="Times New Roman" w:hAnsi="Times New Roman" w:cs="Times New Roman"/>
          <w:color w:val="auto"/>
          <w:sz w:val="22"/>
          <w:szCs w:val="22"/>
        </w:rPr>
        <w:t xml:space="preserve">environmental conditions on </w:t>
      </w:r>
      <w:r w:rsidR="00950BD5" w:rsidRPr="00467B7E">
        <w:rPr>
          <w:rFonts w:ascii="Times New Roman" w:hAnsi="Times New Roman" w:cs="Times New Roman"/>
          <w:lang w:val="en-US"/>
        </w:rPr>
        <w:t>fatty acid</w:t>
      </w:r>
      <w:r w:rsidR="00F752F4" w:rsidRPr="00467B7E">
        <w:rPr>
          <w:rFonts w:ascii="Times New Roman" w:hAnsi="Times New Roman" w:cs="Times New Roman"/>
          <w:lang w:val="en-US" w:eastAsia="hr-HR"/>
        </w:rPr>
        <w:t xml:space="preserve"> composition of six targeted PL. </w:t>
      </w:r>
      <w:r w:rsidR="0080556F" w:rsidRPr="00467B7E">
        <w:rPr>
          <w:rFonts w:ascii="Times New Roman" w:hAnsi="Times New Roman" w:cs="Times New Roman"/>
          <w:lang w:val="en-US"/>
        </w:rPr>
        <w:t>The analys</w:t>
      </w:r>
      <w:r w:rsidR="009F5503" w:rsidRPr="00467B7E">
        <w:rPr>
          <w:rFonts w:ascii="Times New Roman" w:hAnsi="Times New Roman" w:cs="Times New Roman"/>
          <w:lang w:val="en-US"/>
        </w:rPr>
        <w:t>e</w:t>
      </w:r>
      <w:r w:rsidR="0080556F" w:rsidRPr="00467B7E">
        <w:rPr>
          <w:rFonts w:ascii="Times New Roman" w:hAnsi="Times New Roman" w:cs="Times New Roman"/>
          <w:lang w:val="en-US"/>
        </w:rPr>
        <w:t>s show</w:t>
      </w:r>
      <w:r w:rsidR="009F5503" w:rsidRPr="00467B7E">
        <w:rPr>
          <w:rFonts w:ascii="Times New Roman" w:hAnsi="Times New Roman" w:cs="Times New Roman"/>
          <w:lang w:val="en-US"/>
        </w:rPr>
        <w:t>ed</w:t>
      </w:r>
      <w:r w:rsidR="0080556F" w:rsidRPr="00467B7E">
        <w:rPr>
          <w:rFonts w:ascii="Times New Roman" w:hAnsi="Times New Roman" w:cs="Times New Roman"/>
          <w:lang w:val="en-US"/>
        </w:rPr>
        <w:t xml:space="preserve"> the different effects of environmental parameters on the </w:t>
      </w:r>
      <w:r w:rsidR="00950BD5" w:rsidRPr="00467B7E">
        <w:rPr>
          <w:rFonts w:ascii="Times New Roman" w:hAnsi="Times New Roman" w:cs="Times New Roman"/>
          <w:lang w:val="en-US"/>
        </w:rPr>
        <w:t>fatty acid</w:t>
      </w:r>
      <w:r w:rsidR="0080556F" w:rsidRPr="00467B7E">
        <w:rPr>
          <w:rFonts w:ascii="Times New Roman" w:hAnsi="Times New Roman" w:cs="Times New Roman"/>
          <w:lang w:val="en-US"/>
        </w:rPr>
        <w:t xml:space="preserve"> composition of PL for the two estuaries</w:t>
      </w:r>
      <w:r w:rsidR="000700F4" w:rsidRPr="00467B7E">
        <w:rPr>
          <w:rFonts w:ascii="Times New Roman" w:hAnsi="Times New Roman" w:cs="Times New Roman"/>
          <w:lang w:val="en-US"/>
        </w:rPr>
        <w:t xml:space="preserve"> (</w:t>
      </w:r>
      <w:r w:rsidR="000700F4" w:rsidRPr="00467B7E">
        <w:rPr>
          <w:rFonts w:ascii="Times New Roman" w:hAnsi="Times New Roman" w:cs="Times New Roman"/>
        </w:rPr>
        <w:t>Supplementary</w:t>
      </w:r>
      <w:r w:rsidR="000700F4" w:rsidRPr="00467B7E">
        <w:rPr>
          <w:rFonts w:ascii="Times New Roman" w:hAnsi="Times New Roman" w:cs="Times New Roman"/>
          <w:lang w:val="en-US"/>
        </w:rPr>
        <w:t xml:space="preserve"> Fig. S6)</w:t>
      </w:r>
      <w:r w:rsidR="0080556F" w:rsidRPr="00467B7E">
        <w:rPr>
          <w:rFonts w:ascii="Times New Roman" w:hAnsi="Times New Roman" w:cs="Times New Roman"/>
          <w:lang w:val="en-US"/>
        </w:rPr>
        <w:t>.</w:t>
      </w:r>
      <w:r w:rsidR="002C2C60" w:rsidRPr="00467B7E">
        <w:rPr>
          <w:rFonts w:ascii="Times New Roman" w:hAnsi="Times New Roman" w:cs="Times New Roman"/>
          <w:lang w:val="en-US"/>
        </w:rPr>
        <w:t xml:space="preserve"> The greatest positive PC1 loadings </w:t>
      </w:r>
      <w:r w:rsidR="0070617A" w:rsidRPr="00467B7E">
        <w:rPr>
          <w:rFonts w:ascii="Times New Roman" w:hAnsi="Times New Roman" w:cs="Times New Roman"/>
          <w:lang w:val="en-US"/>
        </w:rPr>
        <w:t xml:space="preserve">for the WRE samples had temperature, TIN, </w:t>
      </w:r>
      <w:r w:rsidR="00B47EB1" w:rsidRPr="00467B7E">
        <w:rPr>
          <w:rFonts w:ascii="Times New Roman" w:hAnsi="Times New Roman" w:cs="Times New Roman"/>
          <w:lang w:val="en-US"/>
        </w:rPr>
        <w:t>C</w:t>
      </w:r>
      <w:r w:rsidR="0070617A" w:rsidRPr="00467B7E">
        <w:rPr>
          <w:rFonts w:ascii="Times New Roman" w:hAnsi="Times New Roman" w:cs="Times New Roman"/>
          <w:lang w:val="en-US"/>
        </w:rPr>
        <w:t xml:space="preserve">hl </w:t>
      </w:r>
      <w:r w:rsidR="0070617A" w:rsidRPr="00467B7E">
        <w:rPr>
          <w:rFonts w:ascii="Times New Roman" w:hAnsi="Times New Roman" w:cs="Times New Roman"/>
          <w:i/>
          <w:lang w:val="en-US"/>
        </w:rPr>
        <w:t>a</w:t>
      </w:r>
      <w:r w:rsidR="0070617A" w:rsidRPr="00467B7E">
        <w:rPr>
          <w:rFonts w:ascii="Times New Roman" w:hAnsi="Times New Roman" w:cs="Times New Roman"/>
          <w:lang w:val="en-US"/>
        </w:rPr>
        <w:t xml:space="preserve"> and O</w:t>
      </w:r>
      <w:r w:rsidR="0070617A" w:rsidRPr="00467B7E">
        <w:rPr>
          <w:rFonts w:ascii="Times New Roman" w:hAnsi="Times New Roman" w:cs="Times New Roman"/>
          <w:vertAlign w:val="subscript"/>
          <w:lang w:val="en-US"/>
        </w:rPr>
        <w:t>2</w:t>
      </w:r>
      <w:r w:rsidR="0070617A" w:rsidRPr="00467B7E">
        <w:rPr>
          <w:rFonts w:ascii="Times New Roman" w:hAnsi="Times New Roman" w:cs="Times New Roman"/>
          <w:lang w:val="en-US"/>
        </w:rPr>
        <w:t xml:space="preserve"> with </w:t>
      </w:r>
      <w:r w:rsidR="00950BD5" w:rsidRPr="00467B7E">
        <w:rPr>
          <w:rFonts w:ascii="Times New Roman" w:hAnsi="Times New Roman" w:cs="Times New Roman"/>
          <w:lang w:val="en-US"/>
        </w:rPr>
        <w:t>fatty acid</w:t>
      </w:r>
      <w:r w:rsidR="0070617A" w:rsidRPr="00467B7E">
        <w:rPr>
          <w:rFonts w:ascii="Times New Roman" w:hAnsi="Times New Roman" w:cs="Times New Roman"/>
          <w:lang w:val="en-US"/>
        </w:rPr>
        <w:t xml:space="preserve"> 18:3 in PC, </w:t>
      </w:r>
      <w:r w:rsidR="00950BD5" w:rsidRPr="00467B7E">
        <w:rPr>
          <w:rFonts w:ascii="Times New Roman" w:hAnsi="Times New Roman" w:cs="Times New Roman"/>
          <w:lang w:val="en-US"/>
        </w:rPr>
        <w:t>fatty acids</w:t>
      </w:r>
      <w:r w:rsidR="0070617A" w:rsidRPr="00467B7E">
        <w:rPr>
          <w:rFonts w:ascii="Times New Roman" w:hAnsi="Times New Roman" w:cs="Times New Roman"/>
          <w:lang w:val="en-US"/>
        </w:rPr>
        <w:t xml:space="preserve"> 18:3, 18:4, 20:3 and 22:2 in PG, </w:t>
      </w:r>
      <w:r w:rsidR="00950BD5" w:rsidRPr="00467B7E">
        <w:rPr>
          <w:rFonts w:ascii="Times New Roman" w:hAnsi="Times New Roman" w:cs="Times New Roman"/>
          <w:lang w:val="en-US"/>
        </w:rPr>
        <w:t>fatty acids</w:t>
      </w:r>
      <w:r w:rsidR="0070617A" w:rsidRPr="00467B7E">
        <w:rPr>
          <w:rFonts w:ascii="Times New Roman" w:hAnsi="Times New Roman" w:cs="Times New Roman"/>
          <w:lang w:val="en-US"/>
        </w:rPr>
        <w:t xml:space="preserve"> 16:0 and 20:2 in PE and </w:t>
      </w:r>
      <w:r w:rsidR="0038620F" w:rsidRPr="00467B7E">
        <w:rPr>
          <w:rFonts w:ascii="Times New Roman" w:hAnsi="Times New Roman" w:cs="Times New Roman"/>
          <w:lang w:val="en-US"/>
        </w:rPr>
        <w:t xml:space="preserve">18:2, 18:3, and 22:4 in PA. For the KRE samples, the greatest positive PC1 loadings had TIN, </w:t>
      </w:r>
      <w:r w:rsidR="00B47EB1" w:rsidRPr="00467B7E">
        <w:rPr>
          <w:rFonts w:ascii="Times New Roman" w:hAnsi="Times New Roman" w:cs="Times New Roman"/>
          <w:lang w:val="en-US"/>
        </w:rPr>
        <w:t>C</w:t>
      </w:r>
      <w:r w:rsidR="0038620F" w:rsidRPr="00467B7E">
        <w:rPr>
          <w:rFonts w:ascii="Times New Roman" w:hAnsi="Times New Roman" w:cs="Times New Roman"/>
          <w:lang w:val="en-US"/>
        </w:rPr>
        <w:t xml:space="preserve">hl </w:t>
      </w:r>
      <w:r w:rsidR="0038620F" w:rsidRPr="00467B7E">
        <w:rPr>
          <w:rFonts w:ascii="Times New Roman" w:hAnsi="Times New Roman" w:cs="Times New Roman"/>
          <w:i/>
          <w:lang w:val="en-US"/>
        </w:rPr>
        <w:t xml:space="preserve">a </w:t>
      </w:r>
      <w:r w:rsidR="0038620F" w:rsidRPr="00467B7E">
        <w:rPr>
          <w:rFonts w:ascii="Times New Roman" w:hAnsi="Times New Roman" w:cs="Times New Roman"/>
          <w:lang w:val="en-US"/>
        </w:rPr>
        <w:t>and O</w:t>
      </w:r>
      <w:r w:rsidR="0038620F" w:rsidRPr="00467B7E">
        <w:rPr>
          <w:rFonts w:ascii="Times New Roman" w:hAnsi="Times New Roman" w:cs="Times New Roman"/>
          <w:vertAlign w:val="subscript"/>
          <w:lang w:val="en-US"/>
        </w:rPr>
        <w:t>2</w:t>
      </w:r>
      <w:r w:rsidR="0038620F" w:rsidRPr="00467B7E">
        <w:rPr>
          <w:rFonts w:ascii="Times New Roman" w:hAnsi="Times New Roman" w:cs="Times New Roman"/>
          <w:lang w:val="en-US"/>
        </w:rPr>
        <w:t xml:space="preserve"> with </w:t>
      </w:r>
      <w:r w:rsidR="00950BD5" w:rsidRPr="00467B7E">
        <w:rPr>
          <w:rFonts w:ascii="Times New Roman" w:hAnsi="Times New Roman" w:cs="Times New Roman"/>
          <w:lang w:val="en-US"/>
        </w:rPr>
        <w:t>fatty acids</w:t>
      </w:r>
      <w:r w:rsidR="0038620F" w:rsidRPr="00467B7E">
        <w:rPr>
          <w:rFonts w:ascii="Times New Roman" w:hAnsi="Times New Roman" w:cs="Times New Roman"/>
          <w:lang w:val="en-US"/>
        </w:rPr>
        <w:t xml:space="preserve"> 14:0, 15:1, 16:2, 17:0 and 22:2 in PC, </w:t>
      </w:r>
      <w:r w:rsidR="00950BD5" w:rsidRPr="00467B7E">
        <w:rPr>
          <w:rFonts w:ascii="Times New Roman" w:hAnsi="Times New Roman" w:cs="Times New Roman"/>
          <w:lang w:val="en-US"/>
        </w:rPr>
        <w:t>fatty acids</w:t>
      </w:r>
      <w:r w:rsidR="0038620F" w:rsidRPr="00467B7E">
        <w:rPr>
          <w:rFonts w:ascii="Times New Roman" w:hAnsi="Times New Roman" w:cs="Times New Roman"/>
          <w:lang w:val="en-US"/>
        </w:rPr>
        <w:t xml:space="preserve"> 18:3 and</w:t>
      </w:r>
      <w:r w:rsidR="00950BD5" w:rsidRPr="00467B7E">
        <w:rPr>
          <w:rFonts w:ascii="Times New Roman" w:hAnsi="Times New Roman" w:cs="Times New Roman"/>
          <w:lang w:val="en-US"/>
        </w:rPr>
        <w:t xml:space="preserve"> </w:t>
      </w:r>
      <w:r w:rsidR="0038620F" w:rsidRPr="00467B7E">
        <w:rPr>
          <w:rFonts w:ascii="Times New Roman" w:hAnsi="Times New Roman" w:cs="Times New Roman"/>
          <w:lang w:val="en-US"/>
        </w:rPr>
        <w:t xml:space="preserve">22:6 in PG, </w:t>
      </w:r>
      <w:r w:rsidR="00950BD5" w:rsidRPr="00467B7E">
        <w:rPr>
          <w:rFonts w:ascii="Times New Roman" w:hAnsi="Times New Roman" w:cs="Times New Roman"/>
          <w:lang w:val="en-US"/>
        </w:rPr>
        <w:t>fatty acid</w:t>
      </w:r>
      <w:r w:rsidR="0038620F" w:rsidRPr="00467B7E">
        <w:rPr>
          <w:rFonts w:ascii="Times New Roman" w:hAnsi="Times New Roman" w:cs="Times New Roman"/>
          <w:lang w:val="en-US"/>
        </w:rPr>
        <w:t xml:space="preserve"> 16:0, 18:1</w:t>
      </w:r>
      <w:r w:rsidR="001A2247" w:rsidRPr="00467B7E">
        <w:rPr>
          <w:rFonts w:ascii="Times New Roman" w:hAnsi="Times New Roman" w:cs="Times New Roman"/>
          <w:lang w:val="en-US"/>
        </w:rPr>
        <w:t xml:space="preserve"> and</w:t>
      </w:r>
      <w:r w:rsidR="0038620F" w:rsidRPr="00467B7E">
        <w:rPr>
          <w:rFonts w:ascii="Times New Roman" w:hAnsi="Times New Roman" w:cs="Times New Roman"/>
          <w:lang w:val="en-US"/>
        </w:rPr>
        <w:t xml:space="preserve"> 20:4 in PE, </w:t>
      </w:r>
      <w:r w:rsidR="00950BD5" w:rsidRPr="00467B7E">
        <w:rPr>
          <w:rFonts w:ascii="Times New Roman" w:hAnsi="Times New Roman" w:cs="Times New Roman"/>
          <w:lang w:val="en-US"/>
        </w:rPr>
        <w:t>fatty acids</w:t>
      </w:r>
      <w:r w:rsidR="0038620F" w:rsidRPr="00467B7E">
        <w:rPr>
          <w:rFonts w:ascii="Times New Roman" w:hAnsi="Times New Roman" w:cs="Times New Roman"/>
          <w:lang w:val="en-US"/>
        </w:rPr>
        <w:t xml:space="preserve"> 16:1 and 18:1 in PA. The greatest negative PC1 loadings for the WRE samples had salinity and </w:t>
      </w:r>
      <w:r w:rsidR="00950BD5" w:rsidRPr="00467B7E">
        <w:rPr>
          <w:rFonts w:ascii="Times New Roman" w:hAnsi="Times New Roman" w:cs="Times New Roman"/>
          <w:lang w:val="en-US"/>
        </w:rPr>
        <w:t>fatty acids</w:t>
      </w:r>
      <w:r w:rsidR="0038620F" w:rsidRPr="00467B7E">
        <w:rPr>
          <w:rFonts w:ascii="Times New Roman" w:hAnsi="Times New Roman" w:cs="Times New Roman"/>
          <w:lang w:val="en-US"/>
        </w:rPr>
        <w:t xml:space="preserve"> 15:0, 22:3, 22:4 and 22:6 in PC, </w:t>
      </w:r>
      <w:r w:rsidR="00950BD5" w:rsidRPr="00467B7E">
        <w:rPr>
          <w:rFonts w:ascii="Times New Roman" w:hAnsi="Times New Roman" w:cs="Times New Roman"/>
          <w:lang w:val="en-US"/>
        </w:rPr>
        <w:t xml:space="preserve">fatty acid </w:t>
      </w:r>
      <w:r w:rsidR="0038620F" w:rsidRPr="00467B7E">
        <w:rPr>
          <w:rFonts w:ascii="Times New Roman" w:hAnsi="Times New Roman" w:cs="Times New Roman"/>
          <w:lang w:val="en-US"/>
        </w:rPr>
        <w:t xml:space="preserve">18:1 in PG, </w:t>
      </w:r>
      <w:r w:rsidR="00950BD5" w:rsidRPr="00467B7E">
        <w:rPr>
          <w:rFonts w:ascii="Times New Roman" w:hAnsi="Times New Roman" w:cs="Times New Roman"/>
          <w:lang w:val="en-US"/>
        </w:rPr>
        <w:t xml:space="preserve">fatty acid </w:t>
      </w:r>
      <w:r w:rsidR="0038620F" w:rsidRPr="00467B7E">
        <w:rPr>
          <w:rFonts w:ascii="Times New Roman" w:hAnsi="Times New Roman" w:cs="Times New Roman"/>
          <w:lang w:val="en-US"/>
        </w:rPr>
        <w:t xml:space="preserve">15:0 in PE, </w:t>
      </w:r>
      <w:r w:rsidR="00950BD5" w:rsidRPr="00467B7E">
        <w:rPr>
          <w:rFonts w:ascii="Times New Roman" w:hAnsi="Times New Roman" w:cs="Times New Roman"/>
          <w:lang w:val="en-US"/>
        </w:rPr>
        <w:t>fatty acid</w:t>
      </w:r>
      <w:r w:rsidR="0038620F" w:rsidRPr="00467B7E">
        <w:rPr>
          <w:rFonts w:ascii="Times New Roman" w:hAnsi="Times New Roman" w:cs="Times New Roman"/>
          <w:lang w:val="en-US"/>
        </w:rPr>
        <w:t xml:space="preserve"> 20:0 in PA. The greatest negative PC1 loadings for the KRE samples had salinity and </w:t>
      </w:r>
      <w:r w:rsidR="00950BD5" w:rsidRPr="00467B7E">
        <w:rPr>
          <w:rFonts w:ascii="Times New Roman" w:hAnsi="Times New Roman" w:cs="Times New Roman"/>
          <w:lang w:val="en-US"/>
        </w:rPr>
        <w:t>fatty acids</w:t>
      </w:r>
      <w:r w:rsidR="0038620F" w:rsidRPr="00467B7E">
        <w:rPr>
          <w:rFonts w:ascii="Times New Roman" w:hAnsi="Times New Roman" w:cs="Times New Roman"/>
          <w:lang w:val="en-US"/>
        </w:rPr>
        <w:t xml:space="preserve"> 15:0, 20:3, 20:4, 20:5, 22:0 and 22:4 in PC, </w:t>
      </w:r>
      <w:r w:rsidR="00950BD5" w:rsidRPr="00467B7E">
        <w:rPr>
          <w:rFonts w:ascii="Times New Roman" w:hAnsi="Times New Roman" w:cs="Times New Roman"/>
          <w:lang w:val="en-US"/>
        </w:rPr>
        <w:t>fatty acids</w:t>
      </w:r>
      <w:r w:rsidR="004745D9" w:rsidRPr="00467B7E">
        <w:rPr>
          <w:rFonts w:ascii="Times New Roman" w:hAnsi="Times New Roman" w:cs="Times New Roman"/>
          <w:lang w:val="en-US"/>
        </w:rPr>
        <w:t xml:space="preserve"> 14:0, 20:2, 20:4 and 20:5 in PG, </w:t>
      </w:r>
      <w:r w:rsidR="00950BD5" w:rsidRPr="00467B7E">
        <w:rPr>
          <w:rFonts w:ascii="Times New Roman" w:hAnsi="Times New Roman" w:cs="Times New Roman"/>
          <w:lang w:val="en-US"/>
        </w:rPr>
        <w:t xml:space="preserve">fatty acids </w:t>
      </w:r>
      <w:r w:rsidR="004745D9" w:rsidRPr="00467B7E">
        <w:rPr>
          <w:rFonts w:ascii="Times New Roman" w:hAnsi="Times New Roman" w:cs="Times New Roman"/>
          <w:lang w:val="en-US"/>
        </w:rPr>
        <w:t>16:1, 18:0, 20:3, 20:4, 22:0</w:t>
      </w:r>
      <w:r w:rsidR="00772FD0" w:rsidRPr="00467B7E">
        <w:rPr>
          <w:rFonts w:ascii="Times New Roman" w:hAnsi="Times New Roman" w:cs="Times New Roman"/>
          <w:lang w:val="en-US"/>
        </w:rPr>
        <w:t xml:space="preserve"> and 22:4 in PE and </w:t>
      </w:r>
      <w:r w:rsidR="00950BD5" w:rsidRPr="00467B7E">
        <w:rPr>
          <w:rFonts w:ascii="Times New Roman" w:hAnsi="Times New Roman" w:cs="Times New Roman"/>
          <w:lang w:val="en-US"/>
        </w:rPr>
        <w:t>fatty acids</w:t>
      </w:r>
      <w:r w:rsidR="00772FD0" w:rsidRPr="00467B7E">
        <w:rPr>
          <w:rFonts w:ascii="Times New Roman" w:hAnsi="Times New Roman" w:cs="Times New Roman"/>
          <w:lang w:val="en-US"/>
        </w:rPr>
        <w:t xml:space="preserve"> 16:0 and 20:1 in PA. The greatest positive PC2 loadings for the WRE samples had PO</w:t>
      </w:r>
      <w:r w:rsidR="00772FD0" w:rsidRPr="00467B7E">
        <w:rPr>
          <w:rFonts w:ascii="Times New Roman" w:hAnsi="Times New Roman" w:cs="Times New Roman"/>
          <w:vertAlign w:val="subscript"/>
          <w:lang w:val="en-US"/>
        </w:rPr>
        <w:t>4</w:t>
      </w:r>
      <w:r w:rsidR="00772FD0" w:rsidRPr="00467B7E">
        <w:rPr>
          <w:rFonts w:ascii="Times New Roman" w:hAnsi="Times New Roman" w:cs="Times New Roman"/>
          <w:vertAlign w:val="superscript"/>
          <w:lang w:val="en-US"/>
        </w:rPr>
        <w:t>3</w:t>
      </w:r>
      <w:r w:rsidR="00772FD0" w:rsidRPr="00467B7E">
        <w:rPr>
          <w:rFonts w:ascii="Times New Roman" w:hAnsi="Times New Roman" w:cs="Times New Roman"/>
          <w:lang w:val="en-US"/>
        </w:rPr>
        <w:t xml:space="preserve">¯, </w:t>
      </w:r>
      <w:r w:rsidR="00950BD5" w:rsidRPr="00467B7E">
        <w:rPr>
          <w:rFonts w:ascii="Times New Roman" w:hAnsi="Times New Roman" w:cs="Times New Roman"/>
          <w:lang w:val="en-US"/>
        </w:rPr>
        <w:t>fatty acid</w:t>
      </w:r>
      <w:r w:rsidR="00772FD0" w:rsidRPr="00467B7E">
        <w:rPr>
          <w:rFonts w:ascii="Times New Roman" w:hAnsi="Times New Roman" w:cs="Times New Roman"/>
          <w:lang w:val="en-US"/>
        </w:rPr>
        <w:t xml:space="preserve"> 22:2 in PC, </w:t>
      </w:r>
      <w:r w:rsidR="00950BD5" w:rsidRPr="00467B7E">
        <w:rPr>
          <w:rFonts w:ascii="Times New Roman" w:hAnsi="Times New Roman" w:cs="Times New Roman"/>
          <w:lang w:val="en-US"/>
        </w:rPr>
        <w:t>fatty acids</w:t>
      </w:r>
      <w:r w:rsidR="00772FD0" w:rsidRPr="00467B7E">
        <w:rPr>
          <w:rFonts w:ascii="Times New Roman" w:hAnsi="Times New Roman" w:cs="Times New Roman"/>
          <w:lang w:val="en-US"/>
        </w:rPr>
        <w:t xml:space="preserve"> 14:0 and 16:1 in PG, </w:t>
      </w:r>
      <w:r w:rsidR="00950BD5" w:rsidRPr="00467B7E">
        <w:rPr>
          <w:rFonts w:ascii="Times New Roman" w:hAnsi="Times New Roman" w:cs="Times New Roman"/>
          <w:lang w:val="en-US"/>
        </w:rPr>
        <w:t>fatty acids</w:t>
      </w:r>
      <w:r w:rsidR="00772FD0" w:rsidRPr="00467B7E">
        <w:rPr>
          <w:rFonts w:ascii="Times New Roman" w:hAnsi="Times New Roman" w:cs="Times New Roman"/>
          <w:lang w:val="en-US"/>
        </w:rPr>
        <w:t xml:space="preserve"> 15:1 and 17:1 in PE, </w:t>
      </w:r>
      <w:r w:rsidR="00950BD5" w:rsidRPr="00467B7E">
        <w:rPr>
          <w:rFonts w:ascii="Times New Roman" w:hAnsi="Times New Roman" w:cs="Times New Roman"/>
          <w:lang w:val="en-US"/>
        </w:rPr>
        <w:t>fatty acids</w:t>
      </w:r>
      <w:r w:rsidR="00772FD0" w:rsidRPr="00467B7E">
        <w:rPr>
          <w:rFonts w:ascii="Times New Roman" w:hAnsi="Times New Roman" w:cs="Times New Roman"/>
          <w:lang w:val="en-US"/>
        </w:rPr>
        <w:t xml:space="preserve"> 14:0, 15:0 and 20:1 in PA. For the KRE samples, the greatest negative PC2 loadings had </w:t>
      </w:r>
      <w:r w:rsidR="00950BD5" w:rsidRPr="00467B7E">
        <w:rPr>
          <w:rFonts w:ascii="Times New Roman" w:hAnsi="Times New Roman" w:cs="Times New Roman"/>
          <w:lang w:val="en-US"/>
        </w:rPr>
        <w:t>fatty acids</w:t>
      </w:r>
      <w:r w:rsidR="00772FD0" w:rsidRPr="00467B7E">
        <w:rPr>
          <w:rFonts w:ascii="Times New Roman" w:hAnsi="Times New Roman" w:cs="Times New Roman"/>
          <w:lang w:val="en-US"/>
        </w:rPr>
        <w:t xml:space="preserve"> 14:1, 15:1, 16:4 and 18:3 in PC, </w:t>
      </w:r>
      <w:r w:rsidR="00950BD5" w:rsidRPr="00467B7E">
        <w:rPr>
          <w:rFonts w:ascii="Times New Roman" w:hAnsi="Times New Roman" w:cs="Times New Roman"/>
          <w:lang w:val="en-US"/>
        </w:rPr>
        <w:t>fatty acid</w:t>
      </w:r>
      <w:r w:rsidR="00772FD0" w:rsidRPr="00467B7E">
        <w:rPr>
          <w:rFonts w:ascii="Times New Roman" w:hAnsi="Times New Roman" w:cs="Times New Roman"/>
          <w:lang w:val="en-US"/>
        </w:rPr>
        <w:t xml:space="preserve"> 18:0 in PG, </w:t>
      </w:r>
      <w:r w:rsidR="00950BD5" w:rsidRPr="00467B7E">
        <w:rPr>
          <w:rFonts w:ascii="Times New Roman" w:hAnsi="Times New Roman" w:cs="Times New Roman"/>
          <w:lang w:val="en-US"/>
        </w:rPr>
        <w:t>fatty acid</w:t>
      </w:r>
      <w:r w:rsidR="00772FD0" w:rsidRPr="00467B7E">
        <w:rPr>
          <w:rFonts w:ascii="Times New Roman" w:hAnsi="Times New Roman" w:cs="Times New Roman"/>
          <w:lang w:val="en-US"/>
        </w:rPr>
        <w:t xml:space="preserve"> 22:4 in PE. </w:t>
      </w:r>
      <w:r w:rsidR="00EF1878" w:rsidRPr="00467B7E">
        <w:rPr>
          <w:rFonts w:ascii="Times New Roman" w:hAnsi="Times New Roman" w:cs="Times New Roman"/>
          <w:color w:val="0070C0"/>
          <w:lang w:val="en-US"/>
        </w:rPr>
        <w:t>These analyses suggest that only common feature for the two estuaries was increased contribution of longer chain fatty acids (C20 and C22) at higher salinities.</w:t>
      </w:r>
    </w:p>
    <w:p w14:paraId="27AE78DB" w14:textId="77777777" w:rsidR="000B2BEE" w:rsidRPr="00467B7E" w:rsidRDefault="000B2BEE" w:rsidP="0067390C">
      <w:pPr>
        <w:spacing w:line="480" w:lineRule="auto"/>
        <w:jc w:val="both"/>
        <w:rPr>
          <w:rFonts w:ascii="Times New Roman" w:hAnsi="Times New Roman" w:cs="Times New Roman"/>
          <w:lang w:val="en-US"/>
        </w:rPr>
      </w:pPr>
    </w:p>
    <w:p w14:paraId="4E29C28C" w14:textId="0664B7FC" w:rsidR="009640C1" w:rsidRPr="00467B7E" w:rsidRDefault="009640C1" w:rsidP="009640C1">
      <w:pPr>
        <w:spacing w:line="480" w:lineRule="auto"/>
        <w:jc w:val="both"/>
        <w:rPr>
          <w:rFonts w:ascii="Times New Roman" w:hAnsi="Times New Roman" w:cs="Times New Roman"/>
          <w:lang w:val="en-US"/>
        </w:rPr>
      </w:pPr>
      <w:r w:rsidRPr="00467B7E">
        <w:rPr>
          <w:rFonts w:ascii="Times New Roman" w:hAnsi="Times New Roman" w:cs="Times New Roman"/>
          <w:lang w:val="en-US"/>
        </w:rPr>
        <w:t xml:space="preserve">Analysis of possible </w:t>
      </w:r>
      <w:r w:rsidRPr="00467B7E">
        <w:rPr>
          <w:rStyle w:val="fontstyle01"/>
          <w:rFonts w:ascii="Times New Roman" w:hAnsi="Times New Roman" w:cs="Times New Roman"/>
          <w:color w:val="auto"/>
          <w:sz w:val="22"/>
          <w:szCs w:val="22"/>
        </w:rPr>
        <w:t>phospholipid fatty acid</w:t>
      </w:r>
      <w:r w:rsidR="009F5503" w:rsidRPr="00467B7E">
        <w:rPr>
          <w:rStyle w:val="fontstyle01"/>
          <w:rFonts w:ascii="Times New Roman" w:hAnsi="Times New Roman" w:cs="Times New Roman"/>
          <w:color w:val="auto"/>
          <w:sz w:val="22"/>
          <w:szCs w:val="22"/>
        </w:rPr>
        <w:t>s as specific</w:t>
      </w:r>
      <w:r w:rsidRPr="00467B7E">
        <w:rPr>
          <w:rStyle w:val="fontstyle01"/>
          <w:rFonts w:ascii="Times New Roman" w:hAnsi="Times New Roman" w:cs="Times New Roman"/>
          <w:color w:val="auto"/>
          <w:sz w:val="22"/>
          <w:szCs w:val="22"/>
        </w:rPr>
        <w:t xml:space="preserve"> phytoplankton group(s) markers</w:t>
      </w:r>
    </w:p>
    <w:p w14:paraId="6FB8A34B" w14:textId="0634BA2A" w:rsidR="001076CC" w:rsidRPr="00467B7E" w:rsidRDefault="005951AC" w:rsidP="009640C1">
      <w:pPr>
        <w:spacing w:line="480" w:lineRule="auto"/>
        <w:jc w:val="both"/>
        <w:rPr>
          <w:rFonts w:ascii="Times New Roman" w:hAnsi="Times New Roman" w:cs="Times New Roman"/>
          <w:bCs/>
          <w:lang w:val="en-US"/>
        </w:rPr>
      </w:pPr>
      <w:r w:rsidRPr="00467B7E">
        <w:rPr>
          <w:rFonts w:ascii="Times New Roman" w:hAnsi="Times New Roman" w:cs="Times New Roman"/>
          <w:lang w:val="en-US"/>
        </w:rPr>
        <w:t xml:space="preserve">Intending to define possible </w:t>
      </w:r>
      <w:r w:rsidR="00772E7F" w:rsidRPr="00467B7E">
        <w:rPr>
          <w:rFonts w:ascii="Times New Roman" w:hAnsi="Times New Roman" w:cs="Times New Roman"/>
          <w:lang w:val="en-US"/>
        </w:rPr>
        <w:t xml:space="preserve">PC, PG, PE and/or PA </w:t>
      </w:r>
      <w:r w:rsidR="00A22E5F" w:rsidRPr="00467B7E">
        <w:rPr>
          <w:rFonts w:ascii="Times New Roman" w:hAnsi="Times New Roman" w:cs="Times New Roman"/>
          <w:lang w:val="en-US"/>
        </w:rPr>
        <w:t>fatty acid</w:t>
      </w:r>
      <w:r w:rsidR="009F5503" w:rsidRPr="00467B7E">
        <w:rPr>
          <w:rFonts w:ascii="Times New Roman" w:hAnsi="Times New Roman" w:cs="Times New Roman"/>
          <w:lang w:val="en-US"/>
        </w:rPr>
        <w:t>s as specific</w:t>
      </w:r>
      <w:r w:rsidR="00A22E5F" w:rsidRPr="00467B7E">
        <w:rPr>
          <w:rFonts w:ascii="Times New Roman" w:hAnsi="Times New Roman" w:cs="Times New Roman"/>
          <w:lang w:val="en-US"/>
        </w:rPr>
        <w:t xml:space="preserve"> </w:t>
      </w:r>
      <w:r w:rsidR="00772E7F" w:rsidRPr="00467B7E">
        <w:rPr>
          <w:rFonts w:ascii="Times New Roman" w:hAnsi="Times New Roman" w:cs="Times New Roman"/>
          <w:lang w:val="en-US"/>
        </w:rPr>
        <w:t xml:space="preserve">markers for </w:t>
      </w:r>
      <w:r w:rsidR="001076CC" w:rsidRPr="00467B7E">
        <w:rPr>
          <w:rFonts w:ascii="Times New Roman" w:hAnsi="Times New Roman" w:cs="Times New Roman"/>
          <w:lang w:val="en-US"/>
        </w:rPr>
        <w:t xml:space="preserve">phytoplankton </w:t>
      </w:r>
      <w:r w:rsidR="00EE699E" w:rsidRPr="00467B7E">
        <w:rPr>
          <w:rFonts w:ascii="Times New Roman" w:hAnsi="Times New Roman" w:cs="Times New Roman"/>
          <w:lang w:val="en-US"/>
        </w:rPr>
        <w:t>group</w:t>
      </w:r>
      <w:r w:rsidR="00772E7F" w:rsidRPr="00467B7E">
        <w:rPr>
          <w:rFonts w:ascii="Times New Roman" w:hAnsi="Times New Roman" w:cs="Times New Roman"/>
          <w:lang w:val="en-US"/>
        </w:rPr>
        <w:t>(s)</w:t>
      </w:r>
      <w:r w:rsidR="001076CC" w:rsidRPr="00467B7E">
        <w:rPr>
          <w:rFonts w:ascii="Times New Roman" w:hAnsi="Times New Roman" w:cs="Times New Roman"/>
          <w:lang w:val="en-US"/>
        </w:rPr>
        <w:t>, we performed PCA considering estuari</w:t>
      </w:r>
      <w:r w:rsidR="0015417A" w:rsidRPr="00467B7E">
        <w:rPr>
          <w:rFonts w:ascii="Times New Roman" w:hAnsi="Times New Roman" w:cs="Times New Roman"/>
          <w:lang w:val="en-US"/>
        </w:rPr>
        <w:t>ne</w:t>
      </w:r>
      <w:r w:rsidR="001076CC" w:rsidRPr="00467B7E">
        <w:rPr>
          <w:rFonts w:ascii="Times New Roman" w:hAnsi="Times New Roman" w:cs="Times New Roman"/>
          <w:lang w:val="en-US"/>
        </w:rPr>
        <w:t xml:space="preserve"> phytoplankton marker pigments and </w:t>
      </w:r>
      <w:r w:rsidR="005B618F" w:rsidRPr="00467B7E">
        <w:rPr>
          <w:rFonts w:ascii="Times New Roman" w:hAnsi="Times New Roman" w:cs="Times New Roman"/>
          <w:lang w:val="en-US"/>
        </w:rPr>
        <w:t>PL</w:t>
      </w:r>
      <w:r w:rsidR="001076CC" w:rsidRPr="00467B7E">
        <w:rPr>
          <w:rFonts w:ascii="Times New Roman" w:hAnsi="Times New Roman" w:cs="Times New Roman"/>
          <w:lang w:val="en-US"/>
        </w:rPr>
        <w:t xml:space="preserve">FA variables. After preliminary PCA, </w:t>
      </w:r>
      <w:r w:rsidR="009F5503" w:rsidRPr="00467B7E">
        <w:rPr>
          <w:rFonts w:ascii="Times New Roman" w:hAnsi="Times New Roman" w:cs="Times New Roman"/>
          <w:lang w:val="en-US"/>
        </w:rPr>
        <w:t>the</w:t>
      </w:r>
      <w:r w:rsidR="001076CC" w:rsidRPr="00467B7E">
        <w:rPr>
          <w:rFonts w:ascii="Times New Roman" w:hAnsi="Times New Roman" w:cs="Times New Roman"/>
          <w:lang w:val="en-US"/>
        </w:rPr>
        <w:t xml:space="preserve"> significantly correlated </w:t>
      </w:r>
      <w:r w:rsidR="009F5503" w:rsidRPr="00467B7E">
        <w:rPr>
          <w:rFonts w:ascii="Times New Roman" w:hAnsi="Times New Roman" w:cs="Times New Roman"/>
          <w:lang w:val="en-US"/>
        </w:rPr>
        <w:t xml:space="preserve">variables </w:t>
      </w:r>
      <w:r w:rsidR="00B87C0E" w:rsidRPr="00467B7E">
        <w:rPr>
          <w:rFonts w:ascii="Times New Roman" w:hAnsi="Times New Roman" w:cs="Times New Roman"/>
          <w:lang w:val="en-US"/>
        </w:rPr>
        <w:t>(</w:t>
      </w:r>
      <w:r w:rsidR="00960E88" w:rsidRPr="00467B7E">
        <w:rPr>
          <w:rFonts w:ascii="Times New Roman" w:hAnsi="Times New Roman" w:cs="Times New Roman"/>
          <w:lang w:val="en-US"/>
        </w:rPr>
        <w:t xml:space="preserve">factor loadings </w:t>
      </w:r>
      <w:r w:rsidR="00960E88" w:rsidRPr="00467B7E">
        <w:rPr>
          <w:rFonts w:ascii="Times New Roman" w:hAnsi="Times New Roman" w:cs="Times New Roman"/>
          <w:lang w:val="en-US"/>
        </w:rPr>
        <w:sym w:font="Symbol" w:char="F0B3"/>
      </w:r>
      <w:r w:rsidR="007918E6" w:rsidRPr="00467B7E">
        <w:rPr>
          <w:rFonts w:ascii="Times New Roman" w:hAnsi="Times New Roman" w:cs="Times New Roman"/>
          <w:lang w:val="en-US"/>
        </w:rPr>
        <w:t xml:space="preserve"> </w:t>
      </w:r>
      <w:r w:rsidR="00960E88" w:rsidRPr="00467B7E">
        <w:rPr>
          <w:rFonts w:ascii="Times New Roman" w:hAnsi="Times New Roman" w:cs="Times New Roman"/>
          <w:lang w:val="en-US"/>
        </w:rPr>
        <w:t>0.5</w:t>
      </w:r>
      <w:r w:rsidR="00B87C0E" w:rsidRPr="00467B7E">
        <w:rPr>
          <w:rFonts w:ascii="Times New Roman" w:hAnsi="Times New Roman" w:cs="Times New Roman"/>
          <w:lang w:val="en-US"/>
        </w:rPr>
        <w:t xml:space="preserve">) </w:t>
      </w:r>
      <w:r w:rsidR="001076CC" w:rsidRPr="00467B7E">
        <w:rPr>
          <w:rFonts w:ascii="Times New Roman" w:hAnsi="Times New Roman" w:cs="Times New Roman"/>
          <w:lang w:val="en-US"/>
        </w:rPr>
        <w:t>were selected for further PCA (</w:t>
      </w:r>
      <w:r w:rsidR="00435ED0" w:rsidRPr="00467B7E">
        <w:rPr>
          <w:rFonts w:ascii="Times New Roman" w:hAnsi="Times New Roman" w:cs="Times New Roman"/>
        </w:rPr>
        <w:t>Supplementary</w:t>
      </w:r>
      <w:r w:rsidR="00435ED0" w:rsidRPr="00467B7E">
        <w:rPr>
          <w:rFonts w:ascii="Times New Roman" w:hAnsi="Times New Roman" w:cs="Times New Roman"/>
          <w:lang w:val="en-US"/>
        </w:rPr>
        <w:t xml:space="preserve"> </w:t>
      </w:r>
      <w:r w:rsidR="001E717C" w:rsidRPr="00467B7E">
        <w:rPr>
          <w:rFonts w:ascii="Times New Roman" w:hAnsi="Times New Roman" w:cs="Times New Roman"/>
          <w:lang w:val="en-US"/>
        </w:rPr>
        <w:t>F</w:t>
      </w:r>
      <w:r w:rsidR="001076CC" w:rsidRPr="00467B7E">
        <w:rPr>
          <w:rFonts w:ascii="Times New Roman" w:hAnsi="Times New Roman" w:cs="Times New Roman"/>
          <w:lang w:val="en-US"/>
        </w:rPr>
        <w:t>ig.</w:t>
      </w:r>
      <w:r w:rsidR="0067446B" w:rsidRPr="00467B7E">
        <w:rPr>
          <w:rFonts w:ascii="Times New Roman" w:hAnsi="Times New Roman" w:cs="Times New Roman"/>
          <w:lang w:val="en-US"/>
        </w:rPr>
        <w:t xml:space="preserve"> S</w:t>
      </w:r>
      <w:r w:rsidR="005D524F" w:rsidRPr="00467B7E">
        <w:rPr>
          <w:rFonts w:ascii="Times New Roman" w:hAnsi="Times New Roman" w:cs="Times New Roman"/>
          <w:lang w:val="en-US"/>
        </w:rPr>
        <w:t>7</w:t>
      </w:r>
      <w:r w:rsidR="001076CC" w:rsidRPr="00467B7E">
        <w:rPr>
          <w:rFonts w:ascii="Times New Roman" w:hAnsi="Times New Roman" w:cs="Times New Roman"/>
          <w:lang w:val="en-US"/>
        </w:rPr>
        <w:t>).</w:t>
      </w:r>
      <w:r w:rsidR="001076CC" w:rsidRPr="00467B7E">
        <w:rPr>
          <w:rFonts w:ascii="Times New Roman" w:hAnsi="Times New Roman" w:cs="Times New Roman"/>
          <w:bCs/>
          <w:lang w:val="en-US"/>
        </w:rPr>
        <w:t xml:space="preserve"> </w:t>
      </w:r>
      <w:r w:rsidR="0067446B" w:rsidRPr="00467B7E">
        <w:rPr>
          <w:rFonts w:ascii="Times New Roman" w:hAnsi="Times New Roman" w:cs="Times New Roman"/>
          <w:bCs/>
          <w:lang w:val="en-US"/>
        </w:rPr>
        <w:t xml:space="preserve">For both estuaries </w:t>
      </w:r>
      <w:r w:rsidR="00186C1A" w:rsidRPr="00467B7E">
        <w:rPr>
          <w:rFonts w:ascii="Times New Roman" w:hAnsi="Times New Roman" w:cs="Times New Roman"/>
          <w:bCs/>
          <w:lang w:val="en-US"/>
        </w:rPr>
        <w:t>correlations</w:t>
      </w:r>
      <w:r w:rsidR="0067446B" w:rsidRPr="00467B7E">
        <w:rPr>
          <w:rFonts w:ascii="Times New Roman" w:hAnsi="Times New Roman" w:cs="Times New Roman"/>
          <w:bCs/>
          <w:lang w:val="en-US"/>
        </w:rPr>
        <w:t xml:space="preserve"> of PLFA with </w:t>
      </w:r>
      <w:r w:rsidR="00835B6B" w:rsidRPr="00467B7E">
        <w:rPr>
          <w:rFonts w:ascii="Times New Roman" w:hAnsi="Times New Roman" w:cs="Times New Roman"/>
          <w:bCs/>
          <w:lang w:val="en-US"/>
        </w:rPr>
        <w:t xml:space="preserve">some </w:t>
      </w:r>
      <w:r w:rsidR="0067446B" w:rsidRPr="00467B7E">
        <w:rPr>
          <w:rFonts w:ascii="Times New Roman" w:hAnsi="Times New Roman" w:cs="Times New Roman"/>
          <w:bCs/>
          <w:lang w:val="en-US"/>
        </w:rPr>
        <w:t xml:space="preserve">pigment </w:t>
      </w:r>
      <w:r w:rsidR="00186C1A" w:rsidRPr="00467B7E">
        <w:rPr>
          <w:rFonts w:ascii="Times New Roman" w:hAnsi="Times New Roman" w:cs="Times New Roman"/>
          <w:bCs/>
          <w:lang w:val="en-US"/>
        </w:rPr>
        <w:t>w</w:t>
      </w:r>
      <w:r w:rsidR="009F5503" w:rsidRPr="00467B7E">
        <w:rPr>
          <w:rFonts w:ascii="Times New Roman" w:hAnsi="Times New Roman" w:cs="Times New Roman"/>
          <w:bCs/>
          <w:lang w:val="en-US"/>
        </w:rPr>
        <w:t>ere</w:t>
      </w:r>
      <w:r w:rsidR="0067446B" w:rsidRPr="00467B7E">
        <w:rPr>
          <w:rFonts w:ascii="Times New Roman" w:hAnsi="Times New Roman" w:cs="Times New Roman"/>
          <w:bCs/>
          <w:lang w:val="en-US"/>
        </w:rPr>
        <w:t xml:space="preserve"> observed. At the same time</w:t>
      </w:r>
      <w:r w:rsidR="005F76AD" w:rsidRPr="00467B7E">
        <w:rPr>
          <w:rFonts w:ascii="Times New Roman" w:hAnsi="Times New Roman" w:cs="Times New Roman"/>
          <w:bCs/>
          <w:lang w:val="en-US"/>
        </w:rPr>
        <w:t>,</w:t>
      </w:r>
      <w:r w:rsidR="0067446B" w:rsidRPr="00467B7E">
        <w:rPr>
          <w:rFonts w:ascii="Times New Roman" w:hAnsi="Times New Roman" w:cs="Times New Roman"/>
          <w:bCs/>
          <w:lang w:val="en-US"/>
        </w:rPr>
        <w:t xml:space="preserve"> </w:t>
      </w:r>
      <w:r w:rsidR="009621F6" w:rsidRPr="00467B7E">
        <w:rPr>
          <w:rFonts w:ascii="Times New Roman" w:hAnsi="Times New Roman" w:cs="Times New Roman"/>
          <w:bCs/>
          <w:lang w:val="en-US"/>
        </w:rPr>
        <w:t>many</w:t>
      </w:r>
      <w:r w:rsidR="00536C03" w:rsidRPr="00467B7E">
        <w:rPr>
          <w:rFonts w:ascii="Times New Roman" w:hAnsi="Times New Roman" w:cs="Times New Roman"/>
          <w:bCs/>
          <w:lang w:val="en-US"/>
        </w:rPr>
        <w:t xml:space="preserve"> pigments did not show </w:t>
      </w:r>
      <w:r w:rsidR="005F76AD" w:rsidRPr="00467B7E">
        <w:rPr>
          <w:rFonts w:ascii="Times New Roman" w:hAnsi="Times New Roman" w:cs="Times New Roman"/>
          <w:bCs/>
          <w:lang w:val="en-US"/>
        </w:rPr>
        <w:t>a</w:t>
      </w:r>
      <w:r w:rsidR="00BF2C4B" w:rsidRPr="00467B7E">
        <w:rPr>
          <w:rFonts w:ascii="Times New Roman" w:hAnsi="Times New Roman" w:cs="Times New Roman"/>
          <w:bCs/>
          <w:lang w:val="en-US"/>
        </w:rPr>
        <w:t>ny</w:t>
      </w:r>
      <w:r w:rsidR="005F76AD" w:rsidRPr="00467B7E">
        <w:rPr>
          <w:rFonts w:ascii="Times New Roman" w:hAnsi="Times New Roman" w:cs="Times New Roman"/>
          <w:bCs/>
          <w:lang w:val="en-US"/>
        </w:rPr>
        <w:t xml:space="preserve"> </w:t>
      </w:r>
      <w:r w:rsidR="00536C03" w:rsidRPr="00467B7E">
        <w:rPr>
          <w:rFonts w:ascii="Times New Roman" w:hAnsi="Times New Roman" w:cs="Times New Roman"/>
          <w:bCs/>
          <w:lang w:val="en-US"/>
        </w:rPr>
        <w:t xml:space="preserve">significant correlation with </w:t>
      </w:r>
      <w:r w:rsidR="00536C03" w:rsidRPr="00467B7E">
        <w:rPr>
          <w:rFonts w:ascii="Times New Roman" w:hAnsi="Times New Roman" w:cs="Times New Roman"/>
          <w:bCs/>
          <w:lang w:val="en-US"/>
        </w:rPr>
        <w:lastRenderedPageBreak/>
        <w:t>PLFA</w:t>
      </w:r>
      <w:r w:rsidR="009621F6" w:rsidRPr="00467B7E">
        <w:rPr>
          <w:rFonts w:ascii="Times New Roman" w:hAnsi="Times New Roman" w:cs="Times New Roman"/>
          <w:bCs/>
          <w:lang w:val="en-US"/>
        </w:rPr>
        <w:t xml:space="preserve">, including </w:t>
      </w:r>
      <w:r w:rsidR="009621F6" w:rsidRPr="00467B7E">
        <w:rPr>
          <w:rFonts w:ascii="Times New Roman" w:hAnsi="Times New Roman" w:cs="Times New Roman"/>
          <w:bCs/>
          <w:i/>
          <w:lang w:val="en-US"/>
        </w:rPr>
        <w:t>fuco</w:t>
      </w:r>
      <w:r w:rsidR="009621F6" w:rsidRPr="00467B7E">
        <w:rPr>
          <w:rFonts w:ascii="Times New Roman" w:hAnsi="Times New Roman" w:cs="Times New Roman"/>
          <w:bCs/>
          <w:lang w:val="en-US"/>
        </w:rPr>
        <w:t xml:space="preserve">, </w:t>
      </w:r>
      <w:r w:rsidR="009621F6" w:rsidRPr="00467B7E">
        <w:rPr>
          <w:rFonts w:ascii="Times New Roman" w:hAnsi="Times New Roman" w:cs="Times New Roman"/>
          <w:bCs/>
          <w:i/>
          <w:lang w:val="en-US"/>
        </w:rPr>
        <w:t>allo</w:t>
      </w:r>
      <w:r w:rsidR="009621F6" w:rsidRPr="00467B7E">
        <w:rPr>
          <w:rFonts w:ascii="Times New Roman" w:hAnsi="Times New Roman" w:cs="Times New Roman"/>
          <w:bCs/>
          <w:lang w:val="en-US"/>
        </w:rPr>
        <w:t xml:space="preserve">, </w:t>
      </w:r>
      <w:r w:rsidR="009621F6" w:rsidRPr="00467B7E">
        <w:rPr>
          <w:rFonts w:ascii="Times New Roman" w:hAnsi="Times New Roman" w:cs="Times New Roman"/>
          <w:bCs/>
          <w:i/>
          <w:lang w:val="en-US"/>
        </w:rPr>
        <w:t>hex</w:t>
      </w:r>
      <w:r w:rsidR="009621F6" w:rsidRPr="00467B7E">
        <w:rPr>
          <w:rFonts w:ascii="Times New Roman" w:hAnsi="Times New Roman" w:cs="Times New Roman"/>
          <w:bCs/>
          <w:lang w:val="en-US"/>
        </w:rPr>
        <w:t xml:space="preserve"> </w:t>
      </w:r>
      <w:r w:rsidR="000E0BC2" w:rsidRPr="00467B7E">
        <w:rPr>
          <w:rFonts w:ascii="Times New Roman" w:hAnsi="Times New Roman" w:cs="Times New Roman"/>
          <w:bCs/>
          <w:lang w:val="en-US"/>
        </w:rPr>
        <w:t xml:space="preserve">and </w:t>
      </w:r>
      <w:r w:rsidR="009621F6" w:rsidRPr="00467B7E">
        <w:rPr>
          <w:rFonts w:ascii="Times New Roman" w:hAnsi="Times New Roman" w:cs="Times New Roman"/>
          <w:bCs/>
          <w:i/>
          <w:lang w:val="en-US"/>
        </w:rPr>
        <w:t>viola</w:t>
      </w:r>
      <w:r w:rsidR="000E0BC2" w:rsidRPr="00467B7E">
        <w:rPr>
          <w:rFonts w:ascii="Times New Roman" w:hAnsi="Times New Roman" w:cs="Times New Roman"/>
          <w:bCs/>
          <w:lang w:val="en-US"/>
        </w:rPr>
        <w:t xml:space="preserve"> </w:t>
      </w:r>
      <w:r w:rsidR="009621F6" w:rsidRPr="00467B7E">
        <w:rPr>
          <w:rFonts w:ascii="Times New Roman" w:hAnsi="Times New Roman" w:cs="Times New Roman"/>
          <w:bCs/>
          <w:lang w:val="en-US"/>
        </w:rPr>
        <w:t xml:space="preserve">in the WRE and </w:t>
      </w:r>
      <w:r w:rsidR="009621F6" w:rsidRPr="00467B7E">
        <w:rPr>
          <w:rFonts w:ascii="Times New Roman" w:hAnsi="Times New Roman" w:cs="Times New Roman"/>
          <w:bCs/>
          <w:i/>
          <w:lang w:val="en-US"/>
        </w:rPr>
        <w:t>allo</w:t>
      </w:r>
      <w:r w:rsidR="009621F6" w:rsidRPr="00467B7E">
        <w:rPr>
          <w:rFonts w:ascii="Times New Roman" w:hAnsi="Times New Roman" w:cs="Times New Roman"/>
          <w:bCs/>
          <w:lang w:val="en-US"/>
        </w:rPr>
        <w:t xml:space="preserve"> and </w:t>
      </w:r>
      <w:r w:rsidR="009621F6" w:rsidRPr="00467B7E">
        <w:rPr>
          <w:rFonts w:ascii="Times New Roman" w:hAnsi="Times New Roman" w:cs="Times New Roman"/>
          <w:bCs/>
          <w:i/>
          <w:lang w:val="en-US"/>
        </w:rPr>
        <w:t>zea</w:t>
      </w:r>
      <w:r w:rsidR="009621F6" w:rsidRPr="00467B7E">
        <w:rPr>
          <w:rFonts w:ascii="Times New Roman" w:hAnsi="Times New Roman" w:cs="Times New Roman"/>
          <w:bCs/>
          <w:lang w:val="en-US"/>
        </w:rPr>
        <w:t xml:space="preserve"> in the KRE</w:t>
      </w:r>
      <w:r w:rsidR="00536C03" w:rsidRPr="00467B7E">
        <w:rPr>
          <w:rFonts w:ascii="Times New Roman" w:hAnsi="Times New Roman" w:cs="Times New Roman"/>
          <w:bCs/>
          <w:lang w:val="en-US"/>
        </w:rPr>
        <w:t xml:space="preserve">. </w:t>
      </w:r>
      <w:r w:rsidR="00C80314" w:rsidRPr="00467B7E">
        <w:rPr>
          <w:rFonts w:ascii="Times New Roman" w:hAnsi="Times New Roman" w:cs="Times New Roman"/>
          <w:bCs/>
          <w:lang w:val="en-US"/>
        </w:rPr>
        <w:t>D</w:t>
      </w:r>
      <w:r w:rsidR="00536C03" w:rsidRPr="00467B7E">
        <w:rPr>
          <w:rFonts w:ascii="Times New Roman" w:hAnsi="Times New Roman" w:cs="Times New Roman"/>
          <w:bCs/>
          <w:lang w:val="en-US"/>
        </w:rPr>
        <w:t xml:space="preserve">ifferent PLFA correlated with </w:t>
      </w:r>
      <w:r w:rsidR="009621F6" w:rsidRPr="00467B7E">
        <w:rPr>
          <w:rFonts w:ascii="Times New Roman" w:hAnsi="Times New Roman" w:cs="Times New Roman"/>
          <w:bCs/>
          <w:lang w:val="en-US"/>
        </w:rPr>
        <w:t xml:space="preserve">the </w:t>
      </w:r>
      <w:r w:rsidR="000E0BC2" w:rsidRPr="00467B7E">
        <w:rPr>
          <w:rFonts w:ascii="Times New Roman" w:hAnsi="Times New Roman" w:cs="Times New Roman"/>
          <w:bCs/>
          <w:lang w:val="en-US"/>
        </w:rPr>
        <w:t>particular pigment</w:t>
      </w:r>
      <w:r w:rsidR="00536C03" w:rsidRPr="00467B7E">
        <w:rPr>
          <w:rFonts w:ascii="Times New Roman" w:hAnsi="Times New Roman" w:cs="Times New Roman"/>
          <w:bCs/>
          <w:lang w:val="en-US"/>
        </w:rPr>
        <w:t xml:space="preserve"> </w:t>
      </w:r>
      <w:r w:rsidR="00BC307B" w:rsidRPr="00467B7E">
        <w:rPr>
          <w:rFonts w:ascii="Times New Roman" w:hAnsi="Times New Roman" w:cs="Times New Roman"/>
          <w:bCs/>
          <w:lang w:val="en-US"/>
        </w:rPr>
        <w:t>for the</w:t>
      </w:r>
      <w:r w:rsidR="00536C03" w:rsidRPr="00467B7E">
        <w:rPr>
          <w:rFonts w:ascii="Times New Roman" w:hAnsi="Times New Roman" w:cs="Times New Roman"/>
          <w:bCs/>
          <w:lang w:val="en-US"/>
        </w:rPr>
        <w:t xml:space="preserve"> two estuarie</w:t>
      </w:r>
      <w:r w:rsidR="009621F6" w:rsidRPr="00467B7E">
        <w:rPr>
          <w:rFonts w:ascii="Times New Roman" w:hAnsi="Times New Roman" w:cs="Times New Roman"/>
          <w:bCs/>
          <w:lang w:val="en-US"/>
        </w:rPr>
        <w:t xml:space="preserve">s. For example, </w:t>
      </w:r>
      <w:r w:rsidR="009621F6" w:rsidRPr="00467B7E">
        <w:rPr>
          <w:rFonts w:ascii="Times New Roman" w:hAnsi="Times New Roman" w:cs="Times New Roman"/>
          <w:bCs/>
          <w:i/>
          <w:lang w:val="en-US"/>
        </w:rPr>
        <w:t>perid</w:t>
      </w:r>
      <w:r w:rsidR="009621F6" w:rsidRPr="00467B7E">
        <w:rPr>
          <w:rFonts w:ascii="Times New Roman" w:hAnsi="Times New Roman" w:cs="Times New Roman"/>
          <w:bCs/>
          <w:lang w:val="en-US"/>
        </w:rPr>
        <w:t xml:space="preserve"> </w:t>
      </w:r>
      <w:r w:rsidR="00FE4A3C" w:rsidRPr="00467B7E">
        <w:rPr>
          <w:rFonts w:ascii="Times New Roman" w:hAnsi="Times New Roman" w:cs="Times New Roman"/>
          <w:bCs/>
          <w:lang w:val="en-US"/>
        </w:rPr>
        <w:t>wa</w:t>
      </w:r>
      <w:r w:rsidR="009621F6" w:rsidRPr="00467B7E">
        <w:rPr>
          <w:rFonts w:ascii="Times New Roman" w:hAnsi="Times New Roman" w:cs="Times New Roman"/>
          <w:bCs/>
          <w:lang w:val="en-US"/>
        </w:rPr>
        <w:t>s grouped with PC22:2</w:t>
      </w:r>
      <w:r w:rsidR="00FE4A3C" w:rsidRPr="00467B7E">
        <w:rPr>
          <w:rFonts w:ascii="Times New Roman" w:hAnsi="Times New Roman" w:cs="Times New Roman"/>
          <w:bCs/>
          <w:lang w:val="en-US"/>
        </w:rPr>
        <w:t xml:space="preserve"> in the WRE</w:t>
      </w:r>
      <w:r w:rsidR="009621F6" w:rsidRPr="00467B7E">
        <w:rPr>
          <w:rFonts w:ascii="Times New Roman" w:hAnsi="Times New Roman" w:cs="Times New Roman"/>
          <w:bCs/>
          <w:lang w:val="en-US"/>
        </w:rPr>
        <w:t xml:space="preserve">, while </w:t>
      </w:r>
      <w:r w:rsidR="009621F6" w:rsidRPr="00467B7E">
        <w:rPr>
          <w:rFonts w:ascii="Times New Roman" w:hAnsi="Times New Roman" w:cs="Times New Roman"/>
          <w:bCs/>
          <w:i/>
          <w:lang w:val="en-US"/>
        </w:rPr>
        <w:t>perid</w:t>
      </w:r>
      <w:r w:rsidR="009621F6" w:rsidRPr="00467B7E">
        <w:rPr>
          <w:rFonts w:ascii="Times New Roman" w:hAnsi="Times New Roman" w:cs="Times New Roman"/>
          <w:bCs/>
          <w:lang w:val="en-US"/>
        </w:rPr>
        <w:t xml:space="preserve"> </w:t>
      </w:r>
      <w:r w:rsidR="00FE4A3C" w:rsidRPr="00467B7E">
        <w:rPr>
          <w:rFonts w:ascii="Times New Roman" w:hAnsi="Times New Roman" w:cs="Times New Roman"/>
          <w:bCs/>
          <w:lang w:val="en-US"/>
        </w:rPr>
        <w:t>wa</w:t>
      </w:r>
      <w:r w:rsidR="009621F6" w:rsidRPr="00467B7E">
        <w:rPr>
          <w:rFonts w:ascii="Times New Roman" w:hAnsi="Times New Roman" w:cs="Times New Roman"/>
          <w:bCs/>
          <w:lang w:val="en-US"/>
        </w:rPr>
        <w:t>s grouped with PC14:1, PA18:0 and PA18:2</w:t>
      </w:r>
      <w:r w:rsidR="00FE4A3C" w:rsidRPr="00467B7E">
        <w:rPr>
          <w:rFonts w:ascii="Times New Roman" w:hAnsi="Times New Roman" w:cs="Times New Roman"/>
          <w:bCs/>
          <w:lang w:val="en-US"/>
        </w:rPr>
        <w:t xml:space="preserve"> in the KRE</w:t>
      </w:r>
      <w:r w:rsidR="009621F6" w:rsidRPr="00467B7E">
        <w:rPr>
          <w:rFonts w:ascii="Times New Roman" w:hAnsi="Times New Roman" w:cs="Times New Roman"/>
          <w:bCs/>
          <w:lang w:val="en-US"/>
        </w:rPr>
        <w:t xml:space="preserve">. </w:t>
      </w:r>
    </w:p>
    <w:p w14:paraId="0981183A" w14:textId="4A431FA5" w:rsidR="00633ADC" w:rsidRPr="00467B7E" w:rsidRDefault="00BD66C6" w:rsidP="00EC7EE2">
      <w:pPr>
        <w:spacing w:line="480" w:lineRule="auto"/>
        <w:jc w:val="both"/>
        <w:rPr>
          <w:rFonts w:ascii="Lucida Console" w:hAnsi="Lucida Console"/>
          <w:sz w:val="18"/>
          <w:szCs w:val="18"/>
          <w:shd w:val="clear" w:color="auto" w:fill="FFFFFF"/>
        </w:rPr>
      </w:pPr>
      <w:r w:rsidRPr="00467B7E">
        <w:rPr>
          <w:rFonts w:ascii="Times New Roman" w:hAnsi="Times New Roman" w:cs="Times New Roman"/>
          <w:lang w:val="en-US"/>
        </w:rPr>
        <w:tab/>
      </w:r>
    </w:p>
    <w:p w14:paraId="2BF8D578" w14:textId="035C5DA4" w:rsidR="00F15ED5" w:rsidRPr="00467B7E" w:rsidRDefault="00F15ED5" w:rsidP="00EC7EE2">
      <w:pPr>
        <w:spacing w:line="480" w:lineRule="auto"/>
        <w:jc w:val="both"/>
        <w:rPr>
          <w:rFonts w:ascii="Times New Roman" w:hAnsi="Times New Roman" w:cs="Times New Roman"/>
          <w:b/>
          <w:lang w:val="en-US"/>
        </w:rPr>
      </w:pPr>
      <w:r w:rsidRPr="00467B7E">
        <w:rPr>
          <w:rFonts w:ascii="Times New Roman" w:hAnsi="Times New Roman" w:cs="Times New Roman"/>
          <w:b/>
          <w:lang w:val="en-US"/>
        </w:rPr>
        <w:t>Discussion</w:t>
      </w:r>
    </w:p>
    <w:p w14:paraId="45DFC755" w14:textId="1B3641CE" w:rsidR="00B42722" w:rsidRPr="00467B7E" w:rsidRDefault="004B3CE3" w:rsidP="00EC7EE2">
      <w:pPr>
        <w:spacing w:line="480" w:lineRule="auto"/>
        <w:jc w:val="both"/>
        <w:rPr>
          <w:rFonts w:ascii="Times New Roman" w:hAnsi="Times New Roman" w:cs="Times New Roman"/>
          <w:lang w:val="en-US"/>
        </w:rPr>
      </w:pPr>
      <w:r w:rsidRPr="00467B7E">
        <w:rPr>
          <w:rStyle w:val="fontstyle01"/>
          <w:rFonts w:ascii="Times New Roman" w:hAnsi="Times New Roman" w:cs="Times New Roman"/>
          <w:color w:val="auto"/>
          <w:sz w:val="22"/>
          <w:szCs w:val="22"/>
        </w:rPr>
        <w:t xml:space="preserve">Phytoplankton play central roles in food webs and global cycling of elements (C, P, N). Changes in their </w:t>
      </w:r>
      <w:r w:rsidRPr="00467B7E">
        <w:rPr>
          <w:rStyle w:val="fontstyle01"/>
          <w:rFonts w:ascii="Times New Roman" w:hAnsi="Times New Roman" w:cs="Times New Roman"/>
          <w:color w:val="0070C0"/>
          <w:sz w:val="22"/>
          <w:szCs w:val="22"/>
        </w:rPr>
        <w:t>cell</w:t>
      </w:r>
      <w:r w:rsidR="00B14EB9" w:rsidRPr="00467B7E">
        <w:rPr>
          <w:rStyle w:val="fontstyle01"/>
          <w:rFonts w:ascii="Times New Roman" w:hAnsi="Times New Roman" w:cs="Times New Roman"/>
          <w:color w:val="0070C0"/>
          <w:sz w:val="22"/>
          <w:szCs w:val="22"/>
        </w:rPr>
        <w:t>ul</w:t>
      </w:r>
      <w:r w:rsidR="00341077" w:rsidRPr="00467B7E">
        <w:rPr>
          <w:rStyle w:val="fontstyle01"/>
          <w:rFonts w:ascii="Times New Roman" w:hAnsi="Times New Roman" w:cs="Times New Roman"/>
          <w:color w:val="0070C0"/>
          <w:sz w:val="22"/>
          <w:szCs w:val="22"/>
        </w:rPr>
        <w:t>ar</w:t>
      </w:r>
      <w:r w:rsidRPr="00467B7E">
        <w:rPr>
          <w:rStyle w:val="fontstyle01"/>
          <w:rFonts w:ascii="Times New Roman" w:hAnsi="Times New Roman" w:cs="Times New Roman"/>
          <w:color w:val="auto"/>
          <w:sz w:val="22"/>
          <w:szCs w:val="22"/>
        </w:rPr>
        <w:t xml:space="preserve"> composition</w:t>
      </w:r>
      <w:r w:rsidR="00341077" w:rsidRPr="00467B7E">
        <w:rPr>
          <w:rStyle w:val="fontstyle01"/>
          <w:rFonts w:ascii="Times New Roman" w:hAnsi="Times New Roman" w:cs="Times New Roman"/>
          <w:color w:val="auto"/>
          <w:sz w:val="22"/>
          <w:szCs w:val="22"/>
        </w:rPr>
        <w:t>s</w:t>
      </w:r>
      <w:r w:rsidRPr="00467B7E">
        <w:rPr>
          <w:rStyle w:val="fontstyle01"/>
          <w:rFonts w:ascii="Times New Roman" w:hAnsi="Times New Roman" w:cs="Times New Roman"/>
          <w:color w:val="auto"/>
          <w:sz w:val="22"/>
          <w:szCs w:val="22"/>
        </w:rPr>
        <w:t xml:space="preserve"> </w:t>
      </w:r>
      <w:r w:rsidR="001B37D4" w:rsidRPr="00467B7E">
        <w:rPr>
          <w:rStyle w:val="fontstyle01"/>
          <w:rFonts w:ascii="Times New Roman" w:hAnsi="Times New Roman" w:cs="Times New Roman"/>
          <w:color w:val="auto"/>
          <w:sz w:val="22"/>
          <w:szCs w:val="22"/>
        </w:rPr>
        <w:t>aff</w:t>
      </w:r>
      <w:r w:rsidRPr="00467B7E">
        <w:rPr>
          <w:rStyle w:val="fontstyle01"/>
          <w:rFonts w:ascii="Times New Roman" w:hAnsi="Times New Roman" w:cs="Times New Roman"/>
          <w:color w:val="auto"/>
          <w:sz w:val="22"/>
          <w:szCs w:val="22"/>
        </w:rPr>
        <w:t xml:space="preserve">ect organic matter flux </w:t>
      </w:r>
      <w:r w:rsidR="001B37D4" w:rsidRPr="00467B7E">
        <w:rPr>
          <w:rStyle w:val="fontstyle01"/>
          <w:rFonts w:ascii="Times New Roman" w:hAnsi="Times New Roman" w:cs="Times New Roman"/>
          <w:color w:val="auto"/>
          <w:sz w:val="22"/>
          <w:szCs w:val="22"/>
        </w:rPr>
        <w:t xml:space="preserve">both </w:t>
      </w:r>
      <w:r w:rsidRPr="00467B7E">
        <w:rPr>
          <w:rStyle w:val="fontstyle01"/>
          <w:rFonts w:ascii="Times New Roman" w:hAnsi="Times New Roman" w:cs="Times New Roman"/>
          <w:color w:val="auto"/>
          <w:sz w:val="22"/>
          <w:szCs w:val="22"/>
        </w:rPr>
        <w:t xml:space="preserve">to higher trophic levels and to deep waters </w:t>
      </w:r>
      <w:r w:rsidR="005905C7" w:rsidRPr="00467B7E">
        <w:rPr>
          <w:rStyle w:val="fontstyle01"/>
          <w:rFonts w:ascii="Times New Roman" w:hAnsi="Times New Roman" w:cs="Times New Roman"/>
          <w:color w:val="auto"/>
          <w:sz w:val="22"/>
          <w:szCs w:val="22"/>
        </w:rPr>
        <w:t>(</w:t>
      </w:r>
      <w:r w:rsidR="005905C7" w:rsidRPr="00467B7E">
        <w:rPr>
          <w:rFonts w:ascii="Times New Roman" w:hAnsi="Times New Roman" w:cs="Times New Roman"/>
          <w:lang w:eastAsia="hr-HR"/>
        </w:rPr>
        <w:t>Falkowski</w:t>
      </w:r>
      <w:r w:rsidR="005905C7" w:rsidRPr="00467B7E">
        <w:rPr>
          <w:rFonts w:ascii="Times New Roman" w:hAnsi="Times New Roman" w:cs="Times New Roman"/>
        </w:rPr>
        <w:t xml:space="preserve">  et al. 2004)</w:t>
      </w:r>
      <w:r w:rsidR="00EE2A98" w:rsidRPr="00467B7E">
        <w:rPr>
          <w:rFonts w:ascii="Times New Roman" w:hAnsi="Times New Roman" w:cs="Times New Roman"/>
        </w:rPr>
        <w:t>.</w:t>
      </w:r>
      <w:r w:rsidR="00EE2A98" w:rsidRPr="00467B7E">
        <w:rPr>
          <w:rFonts w:ascii="Times New Roman" w:hAnsi="Times New Roman" w:cs="Times New Roman"/>
          <w:lang w:val="en-US" w:eastAsia="hr-HR"/>
        </w:rPr>
        <w:t xml:space="preserve"> </w:t>
      </w:r>
      <w:r w:rsidR="00FC143B" w:rsidRPr="00467B7E">
        <w:rPr>
          <w:rFonts w:ascii="Times New Roman" w:hAnsi="Times New Roman" w:cs="Times New Roman"/>
          <w:lang w:val="en-US"/>
        </w:rPr>
        <w:t>In this paper</w:t>
      </w:r>
      <w:r w:rsidR="00193D56" w:rsidRPr="00467B7E">
        <w:rPr>
          <w:rFonts w:ascii="Times New Roman" w:hAnsi="Times New Roman" w:cs="Times New Roman"/>
          <w:lang w:val="en-US"/>
        </w:rPr>
        <w:t>,</w:t>
      </w:r>
      <w:r w:rsidR="00FC143B" w:rsidRPr="00467B7E">
        <w:rPr>
          <w:rFonts w:ascii="Times New Roman" w:hAnsi="Times New Roman" w:cs="Times New Roman"/>
          <w:lang w:val="en-US"/>
        </w:rPr>
        <w:t xml:space="preserve"> we focused on</w:t>
      </w:r>
      <w:r w:rsidR="00122FAA" w:rsidRPr="00467B7E">
        <w:rPr>
          <w:rFonts w:ascii="Times New Roman" w:hAnsi="Times New Roman" w:cs="Times New Roman"/>
          <w:lang w:val="en-US"/>
        </w:rPr>
        <w:t xml:space="preserve"> </w:t>
      </w:r>
      <w:r w:rsidR="009862C0" w:rsidRPr="00467B7E">
        <w:rPr>
          <w:rFonts w:ascii="Times New Roman" w:hAnsi="Times New Roman" w:cs="Times New Roman"/>
          <w:lang w:val="en-US"/>
        </w:rPr>
        <w:t xml:space="preserve">the </w:t>
      </w:r>
      <w:r w:rsidR="004C0A53" w:rsidRPr="00467B7E">
        <w:rPr>
          <w:rFonts w:ascii="Times New Roman" w:hAnsi="Times New Roman" w:cs="Times New Roman"/>
          <w:lang w:val="en-US"/>
        </w:rPr>
        <w:t xml:space="preserve">plankton </w:t>
      </w:r>
      <w:r w:rsidR="005B618F" w:rsidRPr="00467B7E">
        <w:rPr>
          <w:rFonts w:ascii="Times New Roman" w:hAnsi="Times New Roman" w:cs="Times New Roman"/>
          <w:lang w:val="en-US"/>
        </w:rPr>
        <w:t>PLFA</w:t>
      </w:r>
      <w:r w:rsidR="00122FAA" w:rsidRPr="00467B7E">
        <w:rPr>
          <w:rFonts w:ascii="Times New Roman" w:hAnsi="Times New Roman" w:cs="Times New Roman"/>
          <w:lang w:val="en-US"/>
        </w:rPr>
        <w:t xml:space="preserve"> composition </w:t>
      </w:r>
      <w:r w:rsidR="00883731" w:rsidRPr="00467B7E">
        <w:rPr>
          <w:rFonts w:ascii="Times New Roman" w:hAnsi="Times New Roman" w:cs="Times New Roman"/>
          <w:lang w:val="en-US"/>
        </w:rPr>
        <w:t>of</w:t>
      </w:r>
      <w:r w:rsidR="00120F08" w:rsidRPr="00467B7E">
        <w:rPr>
          <w:rFonts w:ascii="Times New Roman" w:hAnsi="Times New Roman" w:cs="Times New Roman"/>
          <w:lang w:val="en-US"/>
        </w:rPr>
        <w:t xml:space="preserve"> two </w:t>
      </w:r>
      <w:r w:rsidR="00633ADC" w:rsidRPr="00467B7E">
        <w:rPr>
          <w:rFonts w:ascii="Times New Roman" w:hAnsi="Times New Roman" w:cs="Times New Roman"/>
          <w:lang w:val="en-US"/>
        </w:rPr>
        <w:t xml:space="preserve">very </w:t>
      </w:r>
      <w:r w:rsidR="00B11A93" w:rsidRPr="00467B7E">
        <w:rPr>
          <w:rFonts w:ascii="Times New Roman" w:hAnsi="Times New Roman" w:cs="Times New Roman"/>
          <w:lang w:val="en-US"/>
        </w:rPr>
        <w:t>different</w:t>
      </w:r>
      <w:r w:rsidR="00120F08" w:rsidRPr="00467B7E">
        <w:rPr>
          <w:rFonts w:ascii="Times New Roman" w:hAnsi="Times New Roman" w:cs="Times New Roman"/>
          <w:lang w:val="en-US"/>
        </w:rPr>
        <w:t xml:space="preserve"> estuaries</w:t>
      </w:r>
      <w:r w:rsidR="00B11A93" w:rsidRPr="00467B7E">
        <w:rPr>
          <w:rFonts w:ascii="Times New Roman" w:hAnsi="Times New Roman" w:cs="Times New Roman"/>
          <w:lang w:val="en-US"/>
        </w:rPr>
        <w:t xml:space="preserve"> </w:t>
      </w:r>
      <w:r w:rsidR="00633ADC" w:rsidRPr="00467B7E">
        <w:rPr>
          <w:rFonts w:ascii="Times New Roman" w:hAnsi="Times New Roman" w:cs="Times New Roman"/>
          <w:lang w:val="en-US"/>
        </w:rPr>
        <w:t>with regards to</w:t>
      </w:r>
      <w:r w:rsidR="00B11A93" w:rsidRPr="00467B7E">
        <w:rPr>
          <w:rFonts w:ascii="Times New Roman" w:hAnsi="Times New Roman" w:cs="Times New Roman"/>
          <w:lang w:val="en-US"/>
        </w:rPr>
        <w:t xml:space="preserve"> temperature, nutrient loads, </w:t>
      </w:r>
      <w:r w:rsidR="00E178A0" w:rsidRPr="00467B7E">
        <w:rPr>
          <w:rFonts w:ascii="Times New Roman" w:hAnsi="Times New Roman" w:cs="Times New Roman"/>
          <w:lang w:val="en-US"/>
        </w:rPr>
        <w:t>and consequently different phytoplankton communit</w:t>
      </w:r>
      <w:r w:rsidR="009862C0" w:rsidRPr="00467B7E">
        <w:rPr>
          <w:rFonts w:ascii="Times New Roman" w:hAnsi="Times New Roman" w:cs="Times New Roman"/>
          <w:lang w:val="en-US"/>
        </w:rPr>
        <w:t>ies</w:t>
      </w:r>
      <w:r w:rsidR="00FC143B" w:rsidRPr="00467B7E">
        <w:rPr>
          <w:rFonts w:ascii="Times New Roman" w:hAnsi="Times New Roman" w:cs="Times New Roman"/>
          <w:lang w:val="en-US"/>
        </w:rPr>
        <w:t xml:space="preserve">. Data on the </w:t>
      </w:r>
      <w:r w:rsidR="002D014C" w:rsidRPr="00467B7E">
        <w:rPr>
          <w:rFonts w:ascii="Times New Roman" w:hAnsi="Times New Roman" w:cs="Times New Roman"/>
          <w:lang w:val="en-US"/>
        </w:rPr>
        <w:t xml:space="preserve">total lipid-derived </w:t>
      </w:r>
      <w:r w:rsidR="00A22E5F" w:rsidRPr="00467B7E">
        <w:rPr>
          <w:rFonts w:ascii="Times New Roman" w:hAnsi="Times New Roman" w:cs="Times New Roman"/>
          <w:lang w:val="en-US"/>
        </w:rPr>
        <w:t>fatty acid</w:t>
      </w:r>
      <w:r w:rsidR="002D014C" w:rsidRPr="00467B7E">
        <w:rPr>
          <w:rFonts w:ascii="Times New Roman" w:hAnsi="Times New Roman" w:cs="Times New Roman"/>
          <w:lang w:val="en-US"/>
        </w:rPr>
        <w:t xml:space="preserve"> composition</w:t>
      </w:r>
      <w:r w:rsidR="00341077" w:rsidRPr="00467B7E">
        <w:rPr>
          <w:rFonts w:ascii="Times New Roman" w:hAnsi="Times New Roman" w:cs="Times New Roman"/>
          <w:lang w:val="en-US"/>
        </w:rPr>
        <w:t>s</w:t>
      </w:r>
      <w:r w:rsidR="00FC143B" w:rsidRPr="00467B7E">
        <w:rPr>
          <w:rFonts w:ascii="Times New Roman" w:hAnsi="Times New Roman" w:cs="Times New Roman"/>
          <w:lang w:val="en-US"/>
        </w:rPr>
        <w:t xml:space="preserve"> in the estuaries</w:t>
      </w:r>
      <w:r w:rsidR="008C07D9" w:rsidRPr="00467B7E">
        <w:rPr>
          <w:rFonts w:ascii="Times New Roman" w:hAnsi="Times New Roman" w:cs="Times New Roman"/>
          <w:lang w:val="en-US"/>
        </w:rPr>
        <w:t>,</w:t>
      </w:r>
      <w:r w:rsidR="00FC143B" w:rsidRPr="00467B7E">
        <w:rPr>
          <w:rFonts w:ascii="Times New Roman" w:hAnsi="Times New Roman" w:cs="Times New Roman"/>
          <w:lang w:val="en-US"/>
        </w:rPr>
        <w:t xml:space="preserve"> seas/oceans</w:t>
      </w:r>
      <w:r w:rsidR="008C07D9" w:rsidRPr="00467B7E">
        <w:rPr>
          <w:rFonts w:ascii="Times New Roman" w:hAnsi="Times New Roman" w:cs="Times New Roman"/>
          <w:lang w:val="en-US"/>
        </w:rPr>
        <w:t xml:space="preserve"> and phytoplankton monocultures</w:t>
      </w:r>
      <w:r w:rsidR="00FC143B" w:rsidRPr="00467B7E">
        <w:rPr>
          <w:rFonts w:ascii="Times New Roman" w:hAnsi="Times New Roman" w:cs="Times New Roman"/>
          <w:lang w:val="en-US"/>
        </w:rPr>
        <w:t xml:space="preserve"> </w:t>
      </w:r>
      <w:r w:rsidR="009862C0" w:rsidRPr="00467B7E">
        <w:rPr>
          <w:rFonts w:ascii="Times New Roman" w:hAnsi="Times New Roman" w:cs="Times New Roman"/>
          <w:lang w:val="en-US"/>
        </w:rPr>
        <w:t>are</w:t>
      </w:r>
      <w:r w:rsidR="00FC143B" w:rsidRPr="00467B7E">
        <w:rPr>
          <w:rFonts w:ascii="Times New Roman" w:hAnsi="Times New Roman" w:cs="Times New Roman"/>
          <w:lang w:val="en-US"/>
        </w:rPr>
        <w:t xml:space="preserve"> relatively abundant </w:t>
      </w:r>
      <w:r w:rsidR="005905C7" w:rsidRPr="00467B7E">
        <w:rPr>
          <w:rFonts w:ascii="Times New Roman" w:hAnsi="Times New Roman" w:cs="Times New Roman"/>
          <w:lang w:val="en-US"/>
        </w:rPr>
        <w:t>(</w:t>
      </w:r>
      <w:r w:rsidR="008C07D9" w:rsidRPr="00467B7E">
        <w:rPr>
          <w:rFonts w:ascii="Times New Roman" w:hAnsi="Times New Roman" w:cs="Times New Roman"/>
          <w:lang w:val="en-US"/>
        </w:rPr>
        <w:t xml:space="preserve">e.g. </w:t>
      </w:r>
      <w:r w:rsidR="005905C7" w:rsidRPr="00467B7E">
        <w:rPr>
          <w:rFonts w:ascii="Times New Roman" w:hAnsi="Times New Roman" w:cs="Times New Roman"/>
          <w:lang w:eastAsia="hr-HR"/>
        </w:rPr>
        <w:t>Scribe</w:t>
      </w:r>
      <w:r w:rsidR="005905C7" w:rsidRPr="00467B7E">
        <w:rPr>
          <w:rFonts w:ascii="Times New Roman" w:hAnsi="Times New Roman" w:cs="Times New Roman"/>
        </w:rPr>
        <w:t xml:space="preserve"> et al. 1991; </w:t>
      </w:r>
      <w:r w:rsidR="005905C7" w:rsidRPr="00467B7E">
        <w:rPr>
          <w:rFonts w:ascii="Times New Roman" w:hAnsi="Times New Roman" w:cs="Times New Roman"/>
          <w:lang w:eastAsia="hr-HR"/>
        </w:rPr>
        <w:t>Galois</w:t>
      </w:r>
      <w:r w:rsidR="005905C7" w:rsidRPr="00467B7E">
        <w:rPr>
          <w:rFonts w:ascii="Times New Roman" w:hAnsi="Times New Roman" w:cs="Times New Roman"/>
        </w:rPr>
        <w:t xml:space="preserve"> et al. 1996; </w:t>
      </w:r>
      <w:r w:rsidR="005905C7" w:rsidRPr="00467B7E">
        <w:rPr>
          <w:rFonts w:ascii="Times New Roman" w:hAnsi="Times New Roman" w:cs="Times New Roman"/>
          <w:lang w:eastAsia="hr-HR"/>
        </w:rPr>
        <w:t>Derieux</w:t>
      </w:r>
      <w:r w:rsidR="005905C7" w:rsidRPr="00467B7E">
        <w:rPr>
          <w:rFonts w:ascii="Times New Roman" w:hAnsi="Times New Roman" w:cs="Times New Roman"/>
        </w:rPr>
        <w:t xml:space="preserve"> et al. 1998; </w:t>
      </w:r>
      <w:r w:rsidR="005905C7" w:rsidRPr="00467B7E">
        <w:rPr>
          <w:rFonts w:ascii="Times New Roman" w:hAnsi="Times New Roman" w:cs="Times New Roman"/>
          <w:lang w:eastAsia="hr-HR"/>
        </w:rPr>
        <w:t>Canuel</w:t>
      </w:r>
      <w:r w:rsidR="005905C7" w:rsidRPr="00467B7E">
        <w:rPr>
          <w:rFonts w:ascii="Times New Roman" w:hAnsi="Times New Roman" w:cs="Times New Roman"/>
        </w:rPr>
        <w:t xml:space="preserve"> 2001; </w:t>
      </w:r>
      <w:r w:rsidR="005905C7" w:rsidRPr="00467B7E">
        <w:rPr>
          <w:rFonts w:ascii="Times New Roman" w:hAnsi="Times New Roman" w:cs="Times New Roman"/>
          <w:lang w:eastAsia="hr-HR"/>
        </w:rPr>
        <w:t>Pedrosa-Pamies et al. 2018)</w:t>
      </w:r>
      <w:r w:rsidR="00EE2A98" w:rsidRPr="00467B7E">
        <w:rPr>
          <w:rFonts w:ascii="Times New Roman" w:hAnsi="Times New Roman" w:cs="Times New Roman"/>
        </w:rPr>
        <w:t>.</w:t>
      </w:r>
      <w:r w:rsidR="00EE2A98" w:rsidRPr="00467B7E">
        <w:rPr>
          <w:rFonts w:ascii="Times New Roman" w:hAnsi="Times New Roman" w:cs="Times New Roman"/>
          <w:lang w:val="en-US" w:eastAsia="hr-HR"/>
        </w:rPr>
        <w:t xml:space="preserve"> </w:t>
      </w:r>
      <w:r w:rsidR="00633ADC" w:rsidRPr="00467B7E">
        <w:rPr>
          <w:rFonts w:ascii="Times New Roman" w:hAnsi="Times New Roman" w:cs="Times New Roman"/>
          <w:lang w:val="en-US"/>
        </w:rPr>
        <w:t>However</w:t>
      </w:r>
      <w:r w:rsidR="008332FE" w:rsidRPr="00467B7E">
        <w:rPr>
          <w:rFonts w:ascii="Times New Roman" w:hAnsi="Times New Roman" w:cs="Times New Roman"/>
          <w:lang w:val="en-US"/>
        </w:rPr>
        <w:t>,</w:t>
      </w:r>
      <w:r w:rsidR="009533A7" w:rsidRPr="00467B7E">
        <w:rPr>
          <w:rFonts w:ascii="Times New Roman" w:hAnsi="Times New Roman" w:cs="Times New Roman"/>
          <w:lang w:val="en-US"/>
        </w:rPr>
        <w:t xml:space="preserve"> data on </w:t>
      </w:r>
      <w:r w:rsidR="003A72A2" w:rsidRPr="00467B7E">
        <w:rPr>
          <w:rFonts w:ascii="Times New Roman" w:hAnsi="Times New Roman" w:cs="Times New Roman"/>
          <w:lang w:val="en-US"/>
        </w:rPr>
        <w:t xml:space="preserve">total </w:t>
      </w:r>
      <w:r w:rsidR="009533A7" w:rsidRPr="00467B7E">
        <w:rPr>
          <w:rFonts w:ascii="Times New Roman" w:hAnsi="Times New Roman" w:cs="Times New Roman"/>
          <w:lang w:val="en-US"/>
        </w:rPr>
        <w:t>PLFA are scarce</w:t>
      </w:r>
      <w:r w:rsidR="003A72A2" w:rsidRPr="00467B7E">
        <w:rPr>
          <w:rFonts w:ascii="Times New Roman" w:hAnsi="Times New Roman" w:cs="Times New Roman"/>
          <w:lang w:val="en-US"/>
        </w:rPr>
        <w:t xml:space="preserve"> (Table 1</w:t>
      </w:r>
      <w:r w:rsidR="004453E3" w:rsidRPr="00467B7E">
        <w:rPr>
          <w:rFonts w:ascii="Times New Roman" w:hAnsi="Times New Roman" w:cs="Times New Roman"/>
          <w:lang w:val="en-US"/>
        </w:rPr>
        <w:t>a</w:t>
      </w:r>
      <w:r w:rsidR="003A72A2" w:rsidRPr="00467B7E">
        <w:rPr>
          <w:rFonts w:ascii="Times New Roman" w:hAnsi="Times New Roman" w:cs="Times New Roman"/>
          <w:lang w:val="en-US"/>
        </w:rPr>
        <w:t>)</w:t>
      </w:r>
      <w:r w:rsidR="009533A7" w:rsidRPr="00467B7E">
        <w:rPr>
          <w:rFonts w:ascii="Times New Roman" w:hAnsi="Times New Roman" w:cs="Times New Roman"/>
          <w:lang w:val="en-US"/>
        </w:rPr>
        <w:t xml:space="preserve">. </w:t>
      </w:r>
      <w:r w:rsidR="002920AE" w:rsidRPr="00467B7E">
        <w:rPr>
          <w:rFonts w:ascii="Times New Roman" w:hAnsi="Times New Roman" w:cs="Times New Roman"/>
          <w:lang w:val="en-US"/>
        </w:rPr>
        <w:t>Here</w:t>
      </w:r>
      <w:r w:rsidR="00954BD5" w:rsidRPr="00467B7E">
        <w:rPr>
          <w:rFonts w:ascii="Times New Roman" w:hAnsi="Times New Roman" w:cs="Times New Roman"/>
          <w:lang w:val="en-US"/>
        </w:rPr>
        <w:t>,</w:t>
      </w:r>
      <w:r w:rsidR="002920AE" w:rsidRPr="00467B7E">
        <w:rPr>
          <w:rFonts w:ascii="Times New Roman" w:hAnsi="Times New Roman" w:cs="Times New Roman"/>
          <w:lang w:val="en-US"/>
        </w:rPr>
        <w:t xml:space="preserve"> w</w:t>
      </w:r>
      <w:r w:rsidR="009533A7" w:rsidRPr="00467B7E">
        <w:rPr>
          <w:rFonts w:ascii="Times New Roman" w:hAnsi="Times New Roman" w:cs="Times New Roman"/>
          <w:lang w:val="en-US"/>
        </w:rPr>
        <w:t xml:space="preserve">e </w:t>
      </w:r>
      <w:r w:rsidR="00294459" w:rsidRPr="00467B7E">
        <w:rPr>
          <w:rFonts w:ascii="Times New Roman" w:hAnsi="Times New Roman" w:cs="Times New Roman"/>
          <w:lang w:val="en-US"/>
        </w:rPr>
        <w:t xml:space="preserve">took </w:t>
      </w:r>
      <w:r w:rsidR="00633ADC" w:rsidRPr="00467B7E">
        <w:rPr>
          <w:rFonts w:ascii="Times New Roman" w:hAnsi="Times New Roman" w:cs="Times New Roman"/>
          <w:lang w:val="en-US"/>
        </w:rPr>
        <w:t>the</w:t>
      </w:r>
      <w:r w:rsidR="00294459" w:rsidRPr="00467B7E">
        <w:rPr>
          <w:rFonts w:ascii="Times New Roman" w:hAnsi="Times New Roman" w:cs="Times New Roman"/>
          <w:lang w:val="en-US"/>
        </w:rPr>
        <w:t xml:space="preserve"> </w:t>
      </w:r>
      <w:r w:rsidR="009533A7" w:rsidRPr="00467B7E">
        <w:rPr>
          <w:rFonts w:ascii="Times New Roman" w:hAnsi="Times New Roman" w:cs="Times New Roman"/>
          <w:lang w:val="en-US"/>
        </w:rPr>
        <w:t xml:space="preserve">step forward </w:t>
      </w:r>
      <w:r w:rsidR="00633ADC" w:rsidRPr="00467B7E">
        <w:rPr>
          <w:rFonts w:ascii="Times New Roman" w:hAnsi="Times New Roman" w:cs="Times New Roman"/>
          <w:shd w:val="clear" w:color="auto" w:fill="FFFFFF"/>
        </w:rPr>
        <w:t>of carrying out a more</w:t>
      </w:r>
      <w:r w:rsidR="00633ADC" w:rsidRPr="00467B7E">
        <w:rPr>
          <w:rFonts w:ascii="Times New Roman" w:hAnsi="Times New Roman" w:cs="Times New Roman"/>
          <w:lang w:val="en-US"/>
        </w:rPr>
        <w:t xml:space="preserve"> </w:t>
      </w:r>
      <w:r w:rsidR="00294459" w:rsidRPr="00467B7E">
        <w:rPr>
          <w:rFonts w:ascii="Times New Roman" w:hAnsi="Times New Roman" w:cs="Times New Roman"/>
          <w:lang w:val="en-US"/>
        </w:rPr>
        <w:t>detailed</w:t>
      </w:r>
      <w:r w:rsidR="009533A7" w:rsidRPr="00467B7E">
        <w:rPr>
          <w:rFonts w:ascii="Times New Roman" w:hAnsi="Times New Roman" w:cs="Times New Roman"/>
          <w:lang w:val="en-US"/>
        </w:rPr>
        <w:t xml:space="preserve"> PLFA characterization in two estuaries by analyzing the </w:t>
      </w:r>
      <w:r w:rsidR="00A22E5F" w:rsidRPr="00467B7E">
        <w:rPr>
          <w:rFonts w:ascii="Times New Roman" w:hAnsi="Times New Roman" w:cs="Times New Roman"/>
          <w:lang w:val="en-US"/>
        </w:rPr>
        <w:t>fatty acid</w:t>
      </w:r>
      <w:r w:rsidR="009533A7" w:rsidRPr="00467B7E">
        <w:rPr>
          <w:rFonts w:ascii="Times New Roman" w:hAnsi="Times New Roman" w:cs="Times New Roman"/>
          <w:lang w:val="en-US"/>
        </w:rPr>
        <w:t xml:space="preserve"> composition of individual </w:t>
      </w:r>
      <w:r w:rsidR="00860A0E" w:rsidRPr="00467B7E">
        <w:rPr>
          <w:rFonts w:ascii="Times New Roman" w:hAnsi="Times New Roman" w:cs="Times New Roman"/>
          <w:lang w:val="en-US"/>
        </w:rPr>
        <w:t>PL</w:t>
      </w:r>
      <w:r w:rsidR="009533A7" w:rsidRPr="00467B7E">
        <w:rPr>
          <w:rFonts w:ascii="Times New Roman" w:hAnsi="Times New Roman" w:cs="Times New Roman"/>
          <w:lang w:val="en-US"/>
        </w:rPr>
        <w:t xml:space="preserve"> including PC, PG, PE, PA, PI and PS.</w:t>
      </w:r>
      <w:r w:rsidR="00561607" w:rsidRPr="00467B7E">
        <w:rPr>
          <w:rFonts w:ascii="Times New Roman" w:hAnsi="Times New Roman" w:cs="Times New Roman"/>
          <w:lang w:val="en-US"/>
        </w:rPr>
        <w:t xml:space="preserve"> </w:t>
      </w:r>
    </w:p>
    <w:p w14:paraId="2FFF2CF4" w14:textId="44298569" w:rsidR="00257D7D" w:rsidRPr="00467B7E" w:rsidRDefault="00860A0E" w:rsidP="00EC7EE2">
      <w:pPr>
        <w:spacing w:line="480" w:lineRule="auto"/>
        <w:ind w:firstLine="706"/>
        <w:jc w:val="both"/>
        <w:rPr>
          <w:rFonts w:ascii="Times New Roman" w:hAnsi="Times New Roman" w:cs="Times New Roman"/>
          <w:lang w:val="en-US"/>
        </w:rPr>
      </w:pPr>
      <w:r w:rsidRPr="00467B7E">
        <w:rPr>
          <w:rFonts w:ascii="Times New Roman" w:hAnsi="Times New Roman" w:cs="Times New Roman"/>
          <w:lang w:val="en-US"/>
        </w:rPr>
        <w:t xml:space="preserve">Consistent with significantly higher nutrient concentrations, </w:t>
      </w:r>
      <w:r w:rsidR="005E61B0" w:rsidRPr="00467B7E">
        <w:rPr>
          <w:rFonts w:ascii="Times New Roman" w:hAnsi="Times New Roman" w:cs="Times New Roman"/>
          <w:lang w:val="en-US"/>
        </w:rPr>
        <w:t xml:space="preserve">autotrophic </w:t>
      </w:r>
      <w:r w:rsidRPr="00467B7E">
        <w:rPr>
          <w:rFonts w:ascii="Times New Roman" w:hAnsi="Times New Roman" w:cs="Times New Roman"/>
          <w:lang w:val="en-US"/>
        </w:rPr>
        <w:t>plankton abundance</w:t>
      </w:r>
      <w:r w:rsidR="003D2E7A" w:rsidRPr="00467B7E">
        <w:rPr>
          <w:rFonts w:ascii="Times New Roman" w:hAnsi="Times New Roman" w:cs="Times New Roman"/>
          <w:lang w:val="en-US"/>
        </w:rPr>
        <w:t xml:space="preserve">, according to the Chl </w:t>
      </w:r>
      <w:r w:rsidR="003D2E7A" w:rsidRPr="00467B7E">
        <w:rPr>
          <w:rFonts w:ascii="Times New Roman" w:hAnsi="Times New Roman" w:cs="Times New Roman"/>
          <w:i/>
          <w:lang w:val="en-US"/>
        </w:rPr>
        <w:t>a</w:t>
      </w:r>
      <w:r w:rsidR="003D2E7A" w:rsidRPr="00467B7E">
        <w:rPr>
          <w:rFonts w:ascii="Times New Roman" w:hAnsi="Times New Roman" w:cs="Times New Roman"/>
          <w:lang w:val="en-US"/>
        </w:rPr>
        <w:t xml:space="preserve"> content,</w:t>
      </w:r>
      <w:r w:rsidRPr="00467B7E">
        <w:rPr>
          <w:rFonts w:ascii="Times New Roman" w:hAnsi="Times New Roman" w:cs="Times New Roman"/>
          <w:lang w:val="en-US"/>
        </w:rPr>
        <w:t xml:space="preserve"> was </w:t>
      </w:r>
      <w:r w:rsidR="00EC7BD3" w:rsidRPr="00467B7E">
        <w:rPr>
          <w:rFonts w:ascii="Times New Roman" w:hAnsi="Times New Roman" w:cs="Times New Roman"/>
          <w:lang w:val="en-US"/>
        </w:rPr>
        <w:t>much</w:t>
      </w:r>
      <w:r w:rsidR="00E80F12" w:rsidRPr="00467B7E">
        <w:rPr>
          <w:rFonts w:ascii="Times New Roman" w:hAnsi="Times New Roman" w:cs="Times New Roman"/>
          <w:lang w:val="en-US"/>
        </w:rPr>
        <w:t xml:space="preserve"> higher in the eutrophic WRE</w:t>
      </w:r>
      <w:r w:rsidRPr="00467B7E">
        <w:rPr>
          <w:rFonts w:ascii="Times New Roman" w:hAnsi="Times New Roman" w:cs="Times New Roman"/>
          <w:lang w:val="en-US"/>
        </w:rPr>
        <w:t xml:space="preserve"> than in </w:t>
      </w:r>
      <w:r w:rsidR="00AA3223" w:rsidRPr="00467B7E">
        <w:rPr>
          <w:rFonts w:ascii="Times New Roman" w:hAnsi="Times New Roman" w:cs="Times New Roman"/>
          <w:lang w:val="en-US"/>
        </w:rPr>
        <w:t xml:space="preserve">the </w:t>
      </w:r>
      <w:r w:rsidRPr="00467B7E">
        <w:rPr>
          <w:rFonts w:ascii="Times New Roman" w:hAnsi="Times New Roman" w:cs="Times New Roman"/>
          <w:lang w:val="en-US"/>
        </w:rPr>
        <w:t xml:space="preserve">KRE. </w:t>
      </w:r>
      <w:r w:rsidR="000627D5" w:rsidRPr="00467B7E">
        <w:rPr>
          <w:rFonts w:ascii="Times New Roman" w:hAnsi="Times New Roman" w:cs="Times New Roman"/>
          <w:lang w:val="en-US"/>
        </w:rPr>
        <w:t>In general, e</w:t>
      </w:r>
      <w:r w:rsidR="001523D8" w:rsidRPr="00467B7E">
        <w:rPr>
          <w:rFonts w:ascii="Times New Roman" w:hAnsi="Times New Roman" w:cs="Times New Roman"/>
          <w:lang w:val="en-US"/>
        </w:rPr>
        <w:t>utrophic coastal regions in the tropics are sites of high phytoplankton biomass (</w:t>
      </w:r>
      <w:r w:rsidR="00E80F12" w:rsidRPr="00467B7E">
        <w:rPr>
          <w:rFonts w:ascii="Times New Roman" w:hAnsi="Times New Roman" w:cs="Times New Roman"/>
          <w:lang w:val="en-US"/>
        </w:rPr>
        <w:t>Cotovicz et al. 2018</w:t>
      </w:r>
      <w:r w:rsidR="001523D8" w:rsidRPr="00467B7E">
        <w:rPr>
          <w:rFonts w:ascii="Times New Roman" w:hAnsi="Times New Roman" w:cs="Times New Roman"/>
          <w:lang w:val="en-US"/>
        </w:rPr>
        <w:t>).</w:t>
      </w:r>
      <w:r w:rsidR="00E80F12" w:rsidRPr="00467B7E">
        <w:rPr>
          <w:rFonts w:ascii="Times New Roman" w:hAnsi="Times New Roman" w:cs="Times New Roman"/>
          <w:lang w:val="en-US"/>
        </w:rPr>
        <w:t xml:space="preserve"> </w:t>
      </w:r>
      <w:r w:rsidR="00BE3243" w:rsidRPr="00467B7E">
        <w:rPr>
          <w:rFonts w:ascii="Times New Roman" w:hAnsi="Times New Roman" w:cs="Times New Roman"/>
          <w:lang w:val="en-US"/>
        </w:rPr>
        <w:t>In line with</w:t>
      </w:r>
      <w:r w:rsidR="00AE740D" w:rsidRPr="00467B7E">
        <w:rPr>
          <w:rFonts w:ascii="Times New Roman" w:hAnsi="Times New Roman" w:cs="Times New Roman"/>
          <w:lang w:val="en-US"/>
        </w:rPr>
        <w:t xml:space="preserve"> very different environmental conditions, t</w:t>
      </w:r>
      <w:r w:rsidRPr="00467B7E">
        <w:rPr>
          <w:rFonts w:ascii="Times New Roman" w:hAnsi="Times New Roman" w:cs="Times New Roman"/>
          <w:lang w:val="en-US"/>
        </w:rPr>
        <w:t xml:space="preserve">he phytoplankton community </w:t>
      </w:r>
      <w:r w:rsidR="00AE740D" w:rsidRPr="00467B7E">
        <w:rPr>
          <w:rFonts w:ascii="Times New Roman" w:hAnsi="Times New Roman" w:cs="Times New Roman"/>
          <w:lang w:val="en-US"/>
        </w:rPr>
        <w:t>differed</w:t>
      </w:r>
      <w:r w:rsidRPr="00467B7E">
        <w:rPr>
          <w:rFonts w:ascii="Times New Roman" w:hAnsi="Times New Roman" w:cs="Times New Roman"/>
          <w:lang w:val="en-US"/>
        </w:rPr>
        <w:t xml:space="preserve"> </w:t>
      </w:r>
      <w:r w:rsidR="00AE740D" w:rsidRPr="00467B7E">
        <w:rPr>
          <w:rFonts w:ascii="Times New Roman" w:hAnsi="Times New Roman" w:cs="Times New Roman"/>
          <w:lang w:val="en-US"/>
        </w:rPr>
        <w:t>between the estuaries</w:t>
      </w:r>
      <w:r w:rsidR="00BE3243" w:rsidRPr="00467B7E">
        <w:rPr>
          <w:rFonts w:ascii="Times New Roman" w:hAnsi="Times New Roman" w:cs="Times New Roman"/>
          <w:lang w:val="en-US"/>
        </w:rPr>
        <w:t>, but also across</w:t>
      </w:r>
      <w:r w:rsidRPr="00467B7E">
        <w:rPr>
          <w:rFonts w:ascii="Times New Roman" w:hAnsi="Times New Roman" w:cs="Times New Roman"/>
          <w:lang w:val="en-US"/>
        </w:rPr>
        <w:t xml:space="preserve"> sal</w:t>
      </w:r>
      <w:r w:rsidR="00AE740D" w:rsidRPr="00467B7E">
        <w:rPr>
          <w:rFonts w:ascii="Times New Roman" w:hAnsi="Times New Roman" w:cs="Times New Roman"/>
          <w:lang w:val="en-US"/>
        </w:rPr>
        <w:t xml:space="preserve">inity gradient </w:t>
      </w:r>
      <w:r w:rsidR="000852E7" w:rsidRPr="00467B7E">
        <w:rPr>
          <w:rFonts w:ascii="Times New Roman" w:hAnsi="Times New Roman" w:cs="Times New Roman"/>
          <w:lang w:val="en-US"/>
        </w:rPr>
        <w:t xml:space="preserve">in </w:t>
      </w:r>
      <w:r w:rsidR="00AE740D" w:rsidRPr="00467B7E">
        <w:rPr>
          <w:rFonts w:ascii="Times New Roman" w:hAnsi="Times New Roman" w:cs="Times New Roman"/>
          <w:lang w:val="en-US"/>
        </w:rPr>
        <w:t xml:space="preserve">each estuary. </w:t>
      </w:r>
      <w:r w:rsidR="00371554" w:rsidRPr="00467B7E">
        <w:rPr>
          <w:rFonts w:ascii="Times New Roman" w:hAnsi="Times New Roman" w:cs="Times New Roman"/>
          <w:lang w:val="en-US"/>
        </w:rPr>
        <w:t>However</w:t>
      </w:r>
      <w:r w:rsidR="00C733EF" w:rsidRPr="00467B7E">
        <w:rPr>
          <w:rFonts w:ascii="Times New Roman" w:hAnsi="Times New Roman" w:cs="Times New Roman"/>
          <w:lang w:val="en-US"/>
        </w:rPr>
        <w:t xml:space="preserve">, </w:t>
      </w:r>
      <w:r w:rsidR="00C733EF" w:rsidRPr="00467B7E">
        <w:rPr>
          <w:rFonts w:ascii="Times New Roman" w:hAnsi="Times New Roman" w:cs="Times New Roman"/>
          <w:lang w:val="en-GB"/>
        </w:rPr>
        <w:t xml:space="preserve">it is not surprising that we found dominance of diatoms in both estuaries knowing that coastal river plumes are in general the places of diatom growth owing to the continuous nutrient inputs </w:t>
      </w:r>
      <w:r w:rsidR="00D36519" w:rsidRPr="00467B7E">
        <w:rPr>
          <w:rFonts w:ascii="Times New Roman" w:hAnsi="Times New Roman" w:cs="Times New Roman"/>
          <w:lang w:val="en-GB"/>
        </w:rPr>
        <w:t>(</w:t>
      </w:r>
      <w:r w:rsidR="00D36519" w:rsidRPr="00467B7E">
        <w:rPr>
          <w:rFonts w:ascii="Times New Roman" w:hAnsi="Times New Roman" w:cs="Times New Roman"/>
          <w:lang w:eastAsia="hr-HR"/>
        </w:rPr>
        <w:t xml:space="preserve">Wawrik </w:t>
      </w:r>
      <w:r w:rsidR="00251662" w:rsidRPr="00467B7E">
        <w:rPr>
          <w:rFonts w:ascii="Times New Roman" w:hAnsi="Times New Roman" w:cs="Times New Roman"/>
          <w:lang w:eastAsia="hr-HR"/>
        </w:rPr>
        <w:t>and</w:t>
      </w:r>
      <w:r w:rsidR="00D36519" w:rsidRPr="00467B7E">
        <w:rPr>
          <w:rFonts w:ascii="Times New Roman" w:hAnsi="Times New Roman" w:cs="Times New Roman"/>
          <w:lang w:eastAsia="hr-HR"/>
        </w:rPr>
        <w:t xml:space="preserve"> Paul </w:t>
      </w:r>
      <w:r w:rsidR="00251662" w:rsidRPr="00467B7E">
        <w:rPr>
          <w:rFonts w:ascii="Times New Roman" w:hAnsi="Times New Roman" w:cs="Times New Roman"/>
          <w:lang w:eastAsia="hr-HR"/>
        </w:rPr>
        <w:t>2004)</w:t>
      </w:r>
      <w:r w:rsidR="00787C2F" w:rsidRPr="00467B7E">
        <w:rPr>
          <w:rFonts w:ascii="Times New Roman" w:hAnsi="Times New Roman" w:cs="Times New Roman"/>
        </w:rPr>
        <w:t>.</w:t>
      </w:r>
      <w:r w:rsidR="00787C2F" w:rsidRPr="00467B7E">
        <w:rPr>
          <w:rFonts w:ascii="Times New Roman" w:hAnsi="Times New Roman" w:cs="Times New Roman"/>
          <w:lang w:val="en-GB"/>
        </w:rPr>
        <w:t xml:space="preserve"> </w:t>
      </w:r>
      <w:r w:rsidR="00E76337" w:rsidRPr="00467B7E">
        <w:rPr>
          <w:rFonts w:ascii="Times New Roman" w:hAnsi="Times New Roman" w:cs="Times New Roman"/>
          <w:lang w:val="en-GB"/>
        </w:rPr>
        <w:t>The abundance of cyanobacteria in the WRE reflect</w:t>
      </w:r>
      <w:r w:rsidR="003D2E7A" w:rsidRPr="00467B7E">
        <w:rPr>
          <w:rFonts w:ascii="Times New Roman" w:hAnsi="Times New Roman" w:cs="Times New Roman"/>
          <w:lang w:val="en-GB"/>
        </w:rPr>
        <w:t>s</w:t>
      </w:r>
      <w:r w:rsidR="00E76337" w:rsidRPr="00467B7E">
        <w:rPr>
          <w:rFonts w:ascii="Times New Roman" w:hAnsi="Times New Roman" w:cs="Times New Roman"/>
          <w:lang w:val="en-GB"/>
        </w:rPr>
        <w:t xml:space="preserve"> influence of </w:t>
      </w:r>
      <w:r w:rsidR="00992536" w:rsidRPr="00467B7E">
        <w:rPr>
          <w:rFonts w:ascii="Times New Roman" w:hAnsi="Times New Roman" w:cs="Times New Roman"/>
          <w:lang w:val="en-GB"/>
        </w:rPr>
        <w:t xml:space="preserve">high </w:t>
      </w:r>
      <w:r w:rsidR="00E76337" w:rsidRPr="00467B7E">
        <w:rPr>
          <w:rStyle w:val="fontstyle01"/>
          <w:rFonts w:ascii="Times New Roman" w:hAnsi="Times New Roman" w:cs="Times New Roman"/>
          <w:color w:val="auto"/>
          <w:sz w:val="22"/>
          <w:szCs w:val="22"/>
        </w:rPr>
        <w:t>temperature on the</w:t>
      </w:r>
      <w:r w:rsidR="005E61B0" w:rsidRPr="00467B7E">
        <w:rPr>
          <w:rStyle w:val="fontstyle01"/>
          <w:rFonts w:ascii="Times New Roman" w:hAnsi="Times New Roman" w:cs="Times New Roman"/>
          <w:color w:val="auto"/>
          <w:sz w:val="22"/>
          <w:szCs w:val="22"/>
        </w:rPr>
        <w:t>ir</w:t>
      </w:r>
      <w:r w:rsidR="00E76337" w:rsidRPr="00467B7E">
        <w:rPr>
          <w:rStyle w:val="fontstyle01"/>
          <w:rFonts w:ascii="Times New Roman" w:hAnsi="Times New Roman" w:cs="Times New Roman"/>
          <w:color w:val="auto"/>
          <w:sz w:val="22"/>
          <w:szCs w:val="22"/>
        </w:rPr>
        <w:t xml:space="preserve"> dominance </w:t>
      </w:r>
      <w:r w:rsidR="00E3615E" w:rsidRPr="00467B7E">
        <w:rPr>
          <w:rStyle w:val="fontstyle01"/>
          <w:rFonts w:ascii="Times New Roman" w:hAnsi="Times New Roman" w:cs="Times New Roman"/>
          <w:color w:val="auto"/>
          <w:sz w:val="22"/>
          <w:szCs w:val="22"/>
        </w:rPr>
        <w:t>(</w:t>
      </w:r>
      <w:r w:rsidR="00E3615E" w:rsidRPr="00467B7E">
        <w:rPr>
          <w:rFonts w:ascii="Times New Roman" w:hAnsi="Times New Roman" w:cs="Times New Roman"/>
          <w:lang w:val="en-GB"/>
        </w:rPr>
        <w:t>Mesquita et al. 2020</w:t>
      </w:r>
      <w:r w:rsidR="00E3615E" w:rsidRPr="00467B7E">
        <w:rPr>
          <w:rFonts w:ascii="Times New Roman" w:hAnsi="Times New Roman" w:cs="Times New Roman"/>
          <w:bCs/>
          <w:shd w:val="clear" w:color="auto" w:fill="FCFCFC"/>
        </w:rPr>
        <w:t>)</w:t>
      </w:r>
      <w:r w:rsidR="00C26D57" w:rsidRPr="00467B7E">
        <w:rPr>
          <w:rFonts w:ascii="Times New Roman" w:hAnsi="Times New Roman" w:cs="Times New Roman"/>
        </w:rPr>
        <w:t>.</w:t>
      </w:r>
      <w:r w:rsidR="00E76337" w:rsidRPr="00467B7E">
        <w:rPr>
          <w:rStyle w:val="fontstyle01"/>
          <w:rFonts w:ascii="Times New Roman" w:hAnsi="Times New Roman" w:cs="Times New Roman"/>
          <w:color w:val="auto"/>
          <w:sz w:val="22"/>
          <w:szCs w:val="22"/>
        </w:rPr>
        <w:t xml:space="preserve"> </w:t>
      </w:r>
    </w:p>
    <w:p w14:paraId="7110B74A" w14:textId="2ADF64B3" w:rsidR="00AE0F01" w:rsidRPr="00467B7E" w:rsidRDefault="007E56D1" w:rsidP="00AE0F01">
      <w:pPr>
        <w:spacing w:line="480" w:lineRule="auto"/>
        <w:ind w:firstLine="706"/>
        <w:jc w:val="both"/>
        <w:rPr>
          <w:rFonts w:ascii="Times New Roman" w:hAnsi="Times New Roman" w:cs="Times New Roman"/>
          <w:lang w:val="en-US"/>
        </w:rPr>
      </w:pPr>
      <w:r w:rsidRPr="00467B7E">
        <w:rPr>
          <w:rFonts w:ascii="Times New Roman" w:hAnsi="Times New Roman" w:cs="Times New Roman"/>
          <w:lang w:val="en-US"/>
        </w:rPr>
        <w:t xml:space="preserve">Here </w:t>
      </w:r>
      <w:r w:rsidR="00787C2F" w:rsidRPr="00467B7E">
        <w:rPr>
          <w:rFonts w:ascii="Times New Roman" w:hAnsi="Times New Roman" w:cs="Times New Roman"/>
          <w:lang w:val="en-US"/>
        </w:rPr>
        <w:t>we assume</w:t>
      </w:r>
      <w:r w:rsidRPr="00467B7E">
        <w:rPr>
          <w:rFonts w:ascii="Times New Roman" w:hAnsi="Times New Roman" w:cs="Times New Roman"/>
          <w:lang w:val="en-US"/>
        </w:rPr>
        <w:t>d</w:t>
      </w:r>
      <w:r w:rsidR="00787C2F" w:rsidRPr="00467B7E">
        <w:rPr>
          <w:rFonts w:ascii="Times New Roman" w:hAnsi="Times New Roman" w:cs="Times New Roman"/>
          <w:lang w:val="en-US"/>
        </w:rPr>
        <w:t xml:space="preserve"> that PLFA were mainly of autotrophic plankton origin</w:t>
      </w:r>
      <w:r w:rsidRPr="00467B7E">
        <w:rPr>
          <w:rFonts w:ascii="Times New Roman" w:hAnsi="Times New Roman" w:cs="Times New Roman"/>
          <w:lang w:val="en-US"/>
        </w:rPr>
        <w:t xml:space="preserve"> (</w:t>
      </w:r>
      <w:r w:rsidRPr="00467B7E">
        <w:rPr>
          <w:rFonts w:ascii="Times New Roman" w:hAnsi="Times New Roman" w:cs="Times New Roman"/>
          <w:lang w:eastAsia="hr-HR"/>
        </w:rPr>
        <w:t>Gašparović</w:t>
      </w:r>
      <w:r w:rsidRPr="00467B7E">
        <w:rPr>
          <w:rFonts w:ascii="Times New Roman" w:hAnsi="Times New Roman" w:cs="Times New Roman"/>
        </w:rPr>
        <w:t xml:space="preserve"> et al. 2014)</w:t>
      </w:r>
      <w:r w:rsidR="00787C2F" w:rsidRPr="00467B7E">
        <w:rPr>
          <w:rFonts w:ascii="Times New Roman" w:hAnsi="Times New Roman" w:cs="Times New Roman"/>
          <w:lang w:val="en-US"/>
        </w:rPr>
        <w:t xml:space="preserve">. </w:t>
      </w:r>
      <w:r w:rsidR="00A52269" w:rsidRPr="00467B7E">
        <w:rPr>
          <w:rFonts w:ascii="Times New Roman" w:hAnsi="Times New Roman" w:cs="Times New Roman"/>
          <w:lang w:val="en-US"/>
        </w:rPr>
        <w:t xml:space="preserve">However, the contribution of heterotrophic bacteria cannot be neglected. The average contribution of bacterial </w:t>
      </w:r>
      <w:r w:rsidR="00A22E5F" w:rsidRPr="00467B7E">
        <w:rPr>
          <w:rFonts w:ascii="Times New Roman" w:hAnsi="Times New Roman" w:cs="Times New Roman"/>
          <w:lang w:val="en-US"/>
        </w:rPr>
        <w:t>fatty acid</w:t>
      </w:r>
      <w:r w:rsidR="00A52269" w:rsidRPr="00467B7E">
        <w:rPr>
          <w:rFonts w:ascii="Times New Roman" w:hAnsi="Times New Roman" w:cs="Times New Roman"/>
          <w:lang w:val="en-US"/>
        </w:rPr>
        <w:t xml:space="preserve"> markers (odd chain </w:t>
      </w:r>
      <w:r w:rsidR="00A22E5F" w:rsidRPr="00467B7E">
        <w:rPr>
          <w:rFonts w:ascii="Times New Roman" w:hAnsi="Times New Roman" w:cs="Times New Roman"/>
          <w:lang w:val="en-US"/>
        </w:rPr>
        <w:t>fatty acids</w:t>
      </w:r>
      <w:r w:rsidR="00A52269" w:rsidRPr="00467B7E">
        <w:rPr>
          <w:rFonts w:ascii="Times New Roman" w:hAnsi="Times New Roman" w:cs="Times New Roman"/>
          <w:lang w:val="en-US"/>
        </w:rPr>
        <w:t xml:space="preserve">) </w:t>
      </w:r>
      <w:r w:rsidR="003D2E7A" w:rsidRPr="00467B7E">
        <w:rPr>
          <w:rFonts w:ascii="Times New Roman" w:hAnsi="Times New Roman" w:cs="Times New Roman"/>
          <w:lang w:val="en-US"/>
        </w:rPr>
        <w:t xml:space="preserve">to total </w:t>
      </w:r>
      <w:r w:rsidR="00A22E5F" w:rsidRPr="00467B7E">
        <w:rPr>
          <w:rFonts w:ascii="Times New Roman" w:hAnsi="Times New Roman" w:cs="Times New Roman"/>
          <w:lang w:val="en-US"/>
        </w:rPr>
        <w:t>fatty acid</w:t>
      </w:r>
      <w:r w:rsidR="004469E6" w:rsidRPr="00467B7E">
        <w:rPr>
          <w:rFonts w:ascii="Times New Roman" w:hAnsi="Times New Roman" w:cs="Times New Roman"/>
          <w:lang w:val="en-US"/>
        </w:rPr>
        <w:t>s</w:t>
      </w:r>
      <w:r w:rsidR="003D2E7A" w:rsidRPr="00467B7E">
        <w:rPr>
          <w:rFonts w:ascii="Times New Roman" w:hAnsi="Times New Roman" w:cs="Times New Roman"/>
          <w:lang w:val="en-US"/>
        </w:rPr>
        <w:t xml:space="preserve"> </w:t>
      </w:r>
      <w:r w:rsidR="00341077" w:rsidRPr="00467B7E">
        <w:rPr>
          <w:rFonts w:ascii="Times New Roman" w:hAnsi="Times New Roman" w:cs="Times New Roman"/>
          <w:lang w:val="en-US"/>
        </w:rPr>
        <w:t xml:space="preserve">was 8.7% </w:t>
      </w:r>
      <w:r w:rsidR="003D2E7A" w:rsidRPr="00467B7E">
        <w:rPr>
          <w:rFonts w:ascii="Times New Roman" w:hAnsi="Times New Roman" w:cs="Times New Roman"/>
          <w:lang w:val="en-US"/>
        </w:rPr>
        <w:t xml:space="preserve">in both </w:t>
      </w:r>
      <w:r w:rsidR="003D2E7A" w:rsidRPr="00467B7E">
        <w:rPr>
          <w:rFonts w:ascii="Times New Roman" w:hAnsi="Times New Roman" w:cs="Times New Roman"/>
          <w:lang w:val="en-US"/>
        </w:rPr>
        <w:lastRenderedPageBreak/>
        <w:t>estuaries</w:t>
      </w:r>
      <w:r w:rsidR="00341077" w:rsidRPr="00467B7E">
        <w:rPr>
          <w:rFonts w:ascii="Times New Roman" w:hAnsi="Times New Roman" w:cs="Times New Roman"/>
          <w:lang w:val="en-US"/>
        </w:rPr>
        <w:t>, which</w:t>
      </w:r>
      <w:r w:rsidR="003D2E7A" w:rsidRPr="00467B7E">
        <w:rPr>
          <w:rFonts w:ascii="Times New Roman" w:hAnsi="Times New Roman" w:cs="Times New Roman"/>
          <w:lang w:val="en-US"/>
        </w:rPr>
        <w:t xml:space="preserve"> </w:t>
      </w:r>
      <w:r w:rsidR="00AA3223" w:rsidRPr="00467B7E">
        <w:rPr>
          <w:rFonts w:ascii="Times New Roman" w:hAnsi="Times New Roman" w:cs="Times New Roman"/>
          <w:lang w:val="en-US"/>
        </w:rPr>
        <w:t>wa</w:t>
      </w:r>
      <w:r w:rsidR="00A52269" w:rsidRPr="00467B7E">
        <w:rPr>
          <w:rFonts w:ascii="Times New Roman" w:hAnsi="Times New Roman" w:cs="Times New Roman"/>
          <w:lang w:val="en-US"/>
        </w:rPr>
        <w:t xml:space="preserve">s considerable. </w:t>
      </w:r>
      <w:r w:rsidR="00690D2D" w:rsidRPr="00467B7E">
        <w:rPr>
          <w:rFonts w:ascii="Times New Roman" w:hAnsi="Times New Roman" w:cs="Times New Roman"/>
          <w:lang w:val="en-US"/>
        </w:rPr>
        <w:t xml:space="preserve">Total PL content is </w:t>
      </w:r>
      <w:r w:rsidR="00BA6223" w:rsidRPr="00467B7E">
        <w:rPr>
          <w:rFonts w:ascii="Times New Roman" w:hAnsi="Times New Roman" w:cs="Times New Roman"/>
          <w:lang w:val="en-US"/>
        </w:rPr>
        <w:t>dependent</w:t>
      </w:r>
      <w:r w:rsidR="00690D2D" w:rsidRPr="00467B7E">
        <w:rPr>
          <w:rFonts w:ascii="Times New Roman" w:hAnsi="Times New Roman" w:cs="Times New Roman"/>
          <w:lang w:val="en-US"/>
        </w:rPr>
        <w:t xml:space="preserve"> on plankton </w:t>
      </w:r>
      <w:r w:rsidR="00BA6223" w:rsidRPr="00467B7E">
        <w:rPr>
          <w:rFonts w:ascii="Times New Roman" w:hAnsi="Times New Roman" w:cs="Times New Roman"/>
          <w:lang w:val="en-US"/>
        </w:rPr>
        <w:t>biomass</w:t>
      </w:r>
      <w:r w:rsidR="008332FE" w:rsidRPr="00467B7E">
        <w:rPr>
          <w:rFonts w:ascii="Times New Roman" w:hAnsi="Times New Roman" w:cs="Times New Roman"/>
          <w:lang w:val="en-US"/>
        </w:rPr>
        <w:t>,</w:t>
      </w:r>
      <w:r w:rsidR="00690D2D" w:rsidRPr="00467B7E">
        <w:rPr>
          <w:rFonts w:ascii="Times New Roman" w:hAnsi="Times New Roman" w:cs="Times New Roman"/>
          <w:lang w:val="en-US"/>
        </w:rPr>
        <w:t xml:space="preserve"> cons</w:t>
      </w:r>
      <w:r w:rsidR="00AA3223" w:rsidRPr="00467B7E">
        <w:rPr>
          <w:rFonts w:ascii="Times New Roman" w:hAnsi="Times New Roman" w:cs="Times New Roman"/>
          <w:lang w:val="en-US"/>
        </w:rPr>
        <w:t xml:space="preserve">equently </w:t>
      </w:r>
      <w:r w:rsidR="004469E6" w:rsidRPr="00467B7E">
        <w:rPr>
          <w:rFonts w:ascii="Times New Roman" w:hAnsi="Times New Roman" w:cs="Times New Roman"/>
          <w:lang w:val="en-US"/>
        </w:rPr>
        <w:t>higher concentrations of</w:t>
      </w:r>
      <w:r w:rsidR="00AA3223" w:rsidRPr="00467B7E">
        <w:rPr>
          <w:rFonts w:ascii="Times New Roman" w:hAnsi="Times New Roman" w:cs="Times New Roman"/>
          <w:lang w:val="en-US"/>
        </w:rPr>
        <w:t xml:space="preserve"> PL w</w:t>
      </w:r>
      <w:r w:rsidR="004469E6" w:rsidRPr="00467B7E">
        <w:rPr>
          <w:rFonts w:ascii="Times New Roman" w:hAnsi="Times New Roman" w:cs="Times New Roman"/>
          <w:lang w:val="en-US"/>
        </w:rPr>
        <w:t>ere</w:t>
      </w:r>
      <w:r w:rsidR="00690D2D" w:rsidRPr="00467B7E">
        <w:rPr>
          <w:rFonts w:ascii="Times New Roman" w:hAnsi="Times New Roman" w:cs="Times New Roman"/>
          <w:lang w:val="en-US"/>
        </w:rPr>
        <w:t xml:space="preserve"> detected in the </w:t>
      </w:r>
      <w:r w:rsidR="008332FE" w:rsidRPr="00467B7E">
        <w:rPr>
          <w:rFonts w:ascii="Times New Roman" w:hAnsi="Times New Roman" w:cs="Times New Roman"/>
          <w:lang w:val="en-US"/>
        </w:rPr>
        <w:t xml:space="preserve">eutrophic </w:t>
      </w:r>
      <w:r w:rsidR="00690D2D" w:rsidRPr="00467B7E">
        <w:rPr>
          <w:rFonts w:ascii="Times New Roman" w:hAnsi="Times New Roman" w:cs="Times New Roman"/>
          <w:lang w:val="en-US"/>
        </w:rPr>
        <w:t>WRE</w:t>
      </w:r>
      <w:r w:rsidR="004453E3" w:rsidRPr="00467B7E">
        <w:rPr>
          <w:rFonts w:ascii="Times New Roman" w:hAnsi="Times New Roman" w:cs="Times New Roman"/>
          <w:lang w:val="en-US"/>
        </w:rPr>
        <w:t xml:space="preserve"> </w:t>
      </w:r>
      <w:r w:rsidR="00AE0F01" w:rsidRPr="00467B7E">
        <w:rPr>
          <w:rFonts w:ascii="Times New Roman" w:hAnsi="Times New Roman" w:cs="Times New Roman"/>
          <w:lang w:val="en-US"/>
        </w:rPr>
        <w:t>(30.3-178.2</w:t>
      </w:r>
      <w:r w:rsidR="001C01D5" w:rsidRPr="00467B7E">
        <w:rPr>
          <w:rFonts w:ascii="Times New Roman" w:hAnsi="Times New Roman" w:cs="Times New Roman"/>
          <w:lang w:val="en-US"/>
        </w:rPr>
        <w:t xml:space="preserve"> μg L</w:t>
      </w:r>
      <w:r w:rsidR="001C01D5" w:rsidRPr="00467B7E">
        <w:rPr>
          <w:rFonts w:ascii="Times New Roman" w:hAnsi="Times New Roman" w:cs="Times New Roman"/>
          <w:vertAlign w:val="superscript"/>
          <w:lang w:val="en-US"/>
        </w:rPr>
        <w:t>-1</w:t>
      </w:r>
      <w:r w:rsidR="00AE0F01" w:rsidRPr="00467B7E">
        <w:rPr>
          <w:rFonts w:ascii="Times New Roman" w:hAnsi="Times New Roman" w:cs="Times New Roman"/>
          <w:lang w:val="en-US"/>
        </w:rPr>
        <w:t xml:space="preserve">) </w:t>
      </w:r>
      <w:r w:rsidR="00FC143B" w:rsidRPr="00467B7E">
        <w:rPr>
          <w:rFonts w:ascii="Times New Roman" w:hAnsi="Times New Roman" w:cs="Times New Roman"/>
          <w:lang w:val="en-US"/>
        </w:rPr>
        <w:t xml:space="preserve">than in the </w:t>
      </w:r>
      <w:r w:rsidR="008332FE" w:rsidRPr="00467B7E">
        <w:rPr>
          <w:rFonts w:ascii="Times New Roman" w:hAnsi="Times New Roman" w:cs="Times New Roman"/>
          <w:lang w:val="en-US"/>
        </w:rPr>
        <w:t xml:space="preserve">mesotrophic </w:t>
      </w:r>
      <w:r w:rsidR="00FC143B" w:rsidRPr="00467B7E">
        <w:rPr>
          <w:rFonts w:ascii="Times New Roman" w:hAnsi="Times New Roman" w:cs="Times New Roman"/>
          <w:lang w:val="en-US"/>
        </w:rPr>
        <w:t>KRE</w:t>
      </w:r>
      <w:r w:rsidR="00AE0F01" w:rsidRPr="00467B7E">
        <w:rPr>
          <w:rFonts w:ascii="Times New Roman" w:hAnsi="Times New Roman" w:cs="Times New Roman"/>
          <w:lang w:val="en-US"/>
        </w:rPr>
        <w:t xml:space="preserve"> (8.4-18.8</w:t>
      </w:r>
      <w:r w:rsidR="001C01D5" w:rsidRPr="00467B7E">
        <w:rPr>
          <w:rFonts w:ascii="Times New Roman" w:hAnsi="Times New Roman" w:cs="Times New Roman"/>
          <w:lang w:val="en-US"/>
        </w:rPr>
        <w:t xml:space="preserve"> μg L</w:t>
      </w:r>
      <w:r w:rsidR="001C01D5" w:rsidRPr="00467B7E">
        <w:rPr>
          <w:rFonts w:ascii="Times New Roman" w:hAnsi="Times New Roman" w:cs="Times New Roman"/>
          <w:vertAlign w:val="superscript"/>
          <w:lang w:val="en-US"/>
        </w:rPr>
        <w:t>-1</w:t>
      </w:r>
      <w:r w:rsidR="00AE0F01" w:rsidRPr="00467B7E">
        <w:rPr>
          <w:rFonts w:ascii="Times New Roman" w:hAnsi="Times New Roman" w:cs="Times New Roman"/>
          <w:lang w:val="en-US"/>
        </w:rPr>
        <w:t>)</w:t>
      </w:r>
      <w:r w:rsidR="00690D2D" w:rsidRPr="00467B7E">
        <w:rPr>
          <w:rFonts w:ascii="Times New Roman" w:hAnsi="Times New Roman" w:cs="Times New Roman"/>
          <w:lang w:val="en-US"/>
        </w:rPr>
        <w:t xml:space="preserve">. </w:t>
      </w:r>
      <w:r w:rsidR="00CD5000" w:rsidRPr="00467B7E">
        <w:rPr>
          <w:rFonts w:ascii="Times New Roman" w:hAnsi="Times New Roman" w:cs="Times New Roman"/>
          <w:lang w:val="en-US"/>
        </w:rPr>
        <w:t xml:space="preserve">Literature and our data on PL concentrations (Table 1b) </w:t>
      </w:r>
      <w:r w:rsidR="00E125F0" w:rsidRPr="00467B7E">
        <w:rPr>
          <w:rFonts w:ascii="Times New Roman" w:hAnsi="Times New Roman" w:cs="Times New Roman"/>
          <w:lang w:val="en-US"/>
        </w:rPr>
        <w:t xml:space="preserve">expectedly </w:t>
      </w:r>
      <w:r w:rsidR="001C01D5" w:rsidRPr="00467B7E">
        <w:rPr>
          <w:rFonts w:ascii="Times New Roman" w:hAnsi="Times New Roman" w:cs="Times New Roman"/>
          <w:lang w:val="en-US"/>
        </w:rPr>
        <w:t>show</w:t>
      </w:r>
      <w:r w:rsidR="00CD5000" w:rsidRPr="00467B7E">
        <w:rPr>
          <w:rFonts w:ascii="Times New Roman" w:hAnsi="Times New Roman" w:cs="Times New Roman"/>
          <w:lang w:val="en-US"/>
        </w:rPr>
        <w:t xml:space="preserve"> that </w:t>
      </w:r>
      <w:r w:rsidR="00AE0F01" w:rsidRPr="00467B7E">
        <w:rPr>
          <w:rFonts w:ascii="Times New Roman" w:hAnsi="Times New Roman" w:cs="Times New Roman"/>
          <w:lang w:val="en-US"/>
        </w:rPr>
        <w:t xml:space="preserve">total </w:t>
      </w:r>
      <w:r w:rsidR="00CD5000" w:rsidRPr="00467B7E">
        <w:rPr>
          <w:rFonts w:ascii="Times New Roman" w:hAnsi="Times New Roman" w:cs="Times New Roman"/>
          <w:lang w:val="en-US"/>
        </w:rPr>
        <w:t xml:space="preserve">PL content </w:t>
      </w:r>
      <w:r w:rsidR="00240A98" w:rsidRPr="00467B7E">
        <w:rPr>
          <w:rFonts w:ascii="Times New Roman" w:hAnsi="Times New Roman" w:cs="Times New Roman"/>
          <w:lang w:val="en-US"/>
        </w:rPr>
        <w:t>increases from the oligotroph</w:t>
      </w:r>
      <w:r w:rsidR="004469E6" w:rsidRPr="00467B7E">
        <w:rPr>
          <w:rFonts w:ascii="Times New Roman" w:hAnsi="Times New Roman" w:cs="Times New Roman"/>
          <w:lang w:val="en-US"/>
        </w:rPr>
        <w:t>ic</w:t>
      </w:r>
      <w:r w:rsidR="00240A98" w:rsidRPr="00467B7E">
        <w:rPr>
          <w:rFonts w:ascii="Times New Roman" w:hAnsi="Times New Roman" w:cs="Times New Roman"/>
          <w:lang w:val="en-US"/>
        </w:rPr>
        <w:t xml:space="preserve"> to eutroph</w:t>
      </w:r>
      <w:r w:rsidR="004469E6" w:rsidRPr="00467B7E">
        <w:rPr>
          <w:rFonts w:ascii="Times New Roman" w:hAnsi="Times New Roman" w:cs="Times New Roman"/>
          <w:lang w:val="en-US"/>
        </w:rPr>
        <w:t>ic aquatic environment</w:t>
      </w:r>
      <w:r w:rsidR="00240A98" w:rsidRPr="00467B7E">
        <w:rPr>
          <w:rFonts w:ascii="Times New Roman" w:hAnsi="Times New Roman" w:cs="Times New Roman"/>
          <w:lang w:val="en-US"/>
        </w:rPr>
        <w:t>.</w:t>
      </w:r>
      <w:r w:rsidR="00AE0F01" w:rsidRPr="00467B7E">
        <w:rPr>
          <w:rFonts w:ascii="Times New Roman" w:hAnsi="Times New Roman" w:cs="Times New Roman"/>
          <w:lang w:val="en-US"/>
        </w:rPr>
        <w:t xml:space="preserve"> </w:t>
      </w:r>
    </w:p>
    <w:p w14:paraId="340A37C9" w14:textId="5C4BF6ED" w:rsidR="00316264" w:rsidRPr="00467B7E" w:rsidRDefault="00171AD5" w:rsidP="00AE0F01">
      <w:pPr>
        <w:spacing w:line="480" w:lineRule="auto"/>
        <w:ind w:firstLine="706"/>
        <w:jc w:val="both"/>
        <w:rPr>
          <w:rFonts w:ascii="Times New Roman" w:hAnsi="Times New Roman" w:cs="Times New Roman"/>
        </w:rPr>
      </w:pPr>
      <w:r w:rsidRPr="00467B7E">
        <w:rPr>
          <w:rFonts w:ascii="Times New Roman" w:hAnsi="Times New Roman" w:cs="Times New Roman"/>
          <w:lang w:val="en-US"/>
        </w:rPr>
        <w:t>The PL relative content (%) in plankton is influenced by environmental conditions and is species</w:t>
      </w:r>
      <w:r w:rsidR="006230D1" w:rsidRPr="00467B7E">
        <w:rPr>
          <w:rFonts w:ascii="Times New Roman" w:hAnsi="Times New Roman" w:cs="Times New Roman"/>
          <w:lang w:val="en-US"/>
        </w:rPr>
        <w:t xml:space="preserve">-specific </w:t>
      </w:r>
      <w:r w:rsidR="00F255AD" w:rsidRPr="00467B7E">
        <w:rPr>
          <w:rFonts w:ascii="Times New Roman" w:hAnsi="Times New Roman" w:cs="Times New Roman"/>
          <w:lang w:val="en-US"/>
        </w:rPr>
        <w:t>(</w:t>
      </w:r>
      <w:r w:rsidR="00F255AD" w:rsidRPr="00467B7E">
        <w:rPr>
          <w:rFonts w:ascii="Times New Roman" w:hAnsi="Times New Roman" w:cs="Times New Roman"/>
          <w:lang w:eastAsia="hr-HR"/>
        </w:rPr>
        <w:t>Guschina and Harwood 2009)</w:t>
      </w:r>
      <w:r w:rsidRPr="00467B7E">
        <w:rPr>
          <w:rFonts w:ascii="Times New Roman" w:hAnsi="Times New Roman" w:cs="Times New Roman"/>
          <w:lang w:val="en-US"/>
        </w:rPr>
        <w:t xml:space="preserve">. The PL </w:t>
      </w:r>
      <w:r w:rsidR="00593712" w:rsidRPr="00467B7E">
        <w:rPr>
          <w:rFonts w:ascii="Times New Roman" w:hAnsi="Times New Roman" w:cs="Times New Roman"/>
          <w:lang w:val="en-US"/>
        </w:rPr>
        <w:t xml:space="preserve">content in </w:t>
      </w:r>
      <w:r w:rsidR="00182018" w:rsidRPr="00467B7E">
        <w:rPr>
          <w:rFonts w:ascii="Times New Roman" w:hAnsi="Times New Roman" w:cs="Times New Roman"/>
          <w:lang w:val="en-US"/>
        </w:rPr>
        <w:t>TL</w:t>
      </w:r>
      <w:r w:rsidR="00593712" w:rsidRPr="00467B7E">
        <w:rPr>
          <w:rFonts w:ascii="Times New Roman" w:hAnsi="Times New Roman" w:cs="Times New Roman"/>
          <w:lang w:val="en-US"/>
        </w:rPr>
        <w:t xml:space="preserve"> in different aquatic environments </w:t>
      </w:r>
      <w:r w:rsidR="00BF160E" w:rsidRPr="00467B7E">
        <w:rPr>
          <w:rFonts w:ascii="Times New Roman" w:hAnsi="Times New Roman" w:cs="Times New Roman"/>
          <w:lang w:val="en-US"/>
        </w:rPr>
        <w:t>spans across a wide range</w:t>
      </w:r>
      <w:r w:rsidR="00F92EE3" w:rsidRPr="00467B7E">
        <w:rPr>
          <w:rFonts w:ascii="Times New Roman" w:hAnsi="Times New Roman" w:cs="Times New Roman"/>
          <w:lang w:val="en-US"/>
        </w:rPr>
        <w:t xml:space="preserve">, 6-55% (Table 1c). </w:t>
      </w:r>
      <w:r w:rsidR="00DA2CD5" w:rsidRPr="00467B7E">
        <w:rPr>
          <w:rFonts w:ascii="Times New Roman" w:hAnsi="Times New Roman" w:cs="Times New Roman"/>
          <w:lang w:val="en-US"/>
        </w:rPr>
        <w:t xml:space="preserve">Here, </w:t>
      </w:r>
      <w:r w:rsidRPr="00467B7E">
        <w:rPr>
          <w:rFonts w:ascii="Times New Roman" w:hAnsi="Times New Roman" w:cs="Times New Roman"/>
          <w:lang w:val="en-US"/>
        </w:rPr>
        <w:t>PL relative content (</w:t>
      </w:r>
      <w:r w:rsidR="00E74699" w:rsidRPr="00467B7E">
        <w:rPr>
          <w:rFonts w:ascii="Times New Roman" w:hAnsi="Times New Roman" w:cs="Times New Roman"/>
          <w:lang w:val="en-US"/>
        </w:rPr>
        <w:t>average</w:t>
      </w:r>
      <w:r w:rsidR="00564ED1" w:rsidRPr="00467B7E">
        <w:rPr>
          <w:rFonts w:ascii="Times New Roman" w:hAnsi="Times New Roman" w:cs="Times New Roman"/>
          <w:lang w:val="en-US"/>
        </w:rPr>
        <w:t>s</w:t>
      </w:r>
      <w:r w:rsidR="00E74699" w:rsidRPr="00467B7E">
        <w:rPr>
          <w:rFonts w:ascii="Times New Roman" w:hAnsi="Times New Roman" w:cs="Times New Roman"/>
          <w:lang w:val="en-US"/>
        </w:rPr>
        <w:t xml:space="preserve"> 2</w:t>
      </w:r>
      <w:r w:rsidR="00D53812" w:rsidRPr="00467B7E">
        <w:rPr>
          <w:rFonts w:ascii="Times New Roman" w:hAnsi="Times New Roman" w:cs="Times New Roman"/>
          <w:lang w:val="en-US"/>
        </w:rPr>
        <w:t>7</w:t>
      </w:r>
      <w:r w:rsidR="00E74699" w:rsidRPr="00467B7E">
        <w:rPr>
          <w:rFonts w:ascii="Times New Roman" w:hAnsi="Times New Roman" w:cs="Times New Roman"/>
          <w:lang w:val="en-US"/>
        </w:rPr>
        <w:t>.</w:t>
      </w:r>
      <w:r w:rsidR="00D53812" w:rsidRPr="00467B7E">
        <w:rPr>
          <w:rFonts w:ascii="Times New Roman" w:hAnsi="Times New Roman" w:cs="Times New Roman"/>
          <w:lang w:val="en-US"/>
        </w:rPr>
        <w:t>5</w:t>
      </w:r>
      <w:r w:rsidR="003B183C" w:rsidRPr="00467B7E">
        <w:rPr>
          <w:rFonts w:ascii="Times New Roman" w:hAnsi="Times New Roman" w:cs="Times New Roman"/>
          <w:lang w:val="en-US" w:eastAsia="hr-HR"/>
        </w:rPr>
        <w:t xml:space="preserve">% </w:t>
      </w:r>
      <w:r w:rsidRPr="00467B7E">
        <w:rPr>
          <w:rFonts w:ascii="Times New Roman" w:hAnsi="Times New Roman" w:cs="Times New Roman"/>
          <w:lang w:val="en-US"/>
        </w:rPr>
        <w:t xml:space="preserve">and </w:t>
      </w:r>
      <w:r w:rsidR="00E74699" w:rsidRPr="00467B7E">
        <w:rPr>
          <w:rFonts w:ascii="Times New Roman" w:hAnsi="Times New Roman" w:cs="Times New Roman"/>
          <w:lang w:val="en-US" w:eastAsia="hr-HR"/>
        </w:rPr>
        <w:t>30.1%</w:t>
      </w:r>
      <w:r w:rsidR="003B183C" w:rsidRPr="00467B7E">
        <w:rPr>
          <w:rFonts w:ascii="Times New Roman" w:hAnsi="Times New Roman" w:cs="Times New Roman"/>
          <w:lang w:val="en-US" w:eastAsia="hr-HR"/>
        </w:rPr>
        <w:t xml:space="preserve"> </w:t>
      </w:r>
      <w:r w:rsidR="00D91E09" w:rsidRPr="00467B7E">
        <w:rPr>
          <w:rFonts w:ascii="Times New Roman" w:hAnsi="Times New Roman" w:cs="Times New Roman"/>
          <w:lang w:val="en-US"/>
        </w:rPr>
        <w:t>in</w:t>
      </w:r>
      <w:r w:rsidRPr="00467B7E">
        <w:rPr>
          <w:rFonts w:ascii="Times New Roman" w:hAnsi="Times New Roman" w:cs="Times New Roman"/>
          <w:lang w:val="en-US"/>
        </w:rPr>
        <w:t xml:space="preserve"> TL in the </w:t>
      </w:r>
      <w:r w:rsidR="00E74699" w:rsidRPr="00467B7E">
        <w:rPr>
          <w:rFonts w:ascii="Times New Roman" w:hAnsi="Times New Roman" w:cs="Times New Roman"/>
          <w:lang w:val="en-US"/>
        </w:rPr>
        <w:t>W</w:t>
      </w:r>
      <w:r w:rsidRPr="00467B7E">
        <w:rPr>
          <w:rFonts w:ascii="Times New Roman" w:hAnsi="Times New Roman" w:cs="Times New Roman"/>
          <w:lang w:val="en-US"/>
        </w:rPr>
        <w:t xml:space="preserve">RE and </w:t>
      </w:r>
      <w:r w:rsidR="00E74699" w:rsidRPr="00467B7E">
        <w:rPr>
          <w:rFonts w:ascii="Times New Roman" w:hAnsi="Times New Roman" w:cs="Times New Roman"/>
          <w:lang w:val="en-US"/>
        </w:rPr>
        <w:t>K</w:t>
      </w:r>
      <w:r w:rsidRPr="00467B7E">
        <w:rPr>
          <w:rFonts w:ascii="Times New Roman" w:hAnsi="Times New Roman" w:cs="Times New Roman"/>
          <w:lang w:val="en-US"/>
        </w:rPr>
        <w:t xml:space="preserve">RE, respectively) </w:t>
      </w:r>
      <w:r w:rsidR="00DD2DB0" w:rsidRPr="00467B7E">
        <w:rPr>
          <w:rFonts w:ascii="Times New Roman" w:hAnsi="Times New Roman" w:cs="Times New Roman"/>
          <w:lang w:val="en-US"/>
        </w:rPr>
        <w:t xml:space="preserve">is in accordance with </w:t>
      </w:r>
      <w:r w:rsidR="00002EB3" w:rsidRPr="00467B7E">
        <w:rPr>
          <w:rFonts w:ascii="Times New Roman" w:hAnsi="Times New Roman" w:cs="Times New Roman"/>
          <w:lang w:val="en-US"/>
        </w:rPr>
        <w:t xml:space="preserve">earlier </w:t>
      </w:r>
      <w:r w:rsidRPr="00467B7E">
        <w:rPr>
          <w:rFonts w:ascii="Times New Roman" w:hAnsi="Times New Roman" w:cs="Times New Roman"/>
          <w:lang w:val="en-US"/>
        </w:rPr>
        <w:t xml:space="preserve">findings. </w:t>
      </w:r>
      <w:r w:rsidR="00C731B7" w:rsidRPr="00467B7E">
        <w:rPr>
          <w:rFonts w:ascii="Times New Roman" w:hAnsi="Times New Roman" w:cs="Times New Roman"/>
          <w:lang w:val="en-US"/>
        </w:rPr>
        <w:t>H</w:t>
      </w:r>
      <w:r w:rsidRPr="00467B7E">
        <w:rPr>
          <w:rFonts w:ascii="Times New Roman" w:hAnsi="Times New Roman" w:cs="Times New Roman"/>
          <w:lang w:val="en-US"/>
        </w:rPr>
        <w:t xml:space="preserve">igher </w:t>
      </w:r>
      <w:r w:rsidR="00B568F2" w:rsidRPr="00467B7E">
        <w:rPr>
          <w:rFonts w:ascii="Times New Roman" w:hAnsi="Times New Roman" w:cs="Times New Roman"/>
          <w:lang w:val="en-US"/>
        </w:rPr>
        <w:t xml:space="preserve">PL </w:t>
      </w:r>
      <w:r w:rsidR="00FC143B" w:rsidRPr="00467B7E">
        <w:rPr>
          <w:rFonts w:ascii="Times New Roman" w:hAnsi="Times New Roman" w:cs="Times New Roman"/>
          <w:lang w:val="en-US"/>
        </w:rPr>
        <w:t>relative content</w:t>
      </w:r>
      <w:r w:rsidR="00B568F2" w:rsidRPr="00467B7E">
        <w:rPr>
          <w:rFonts w:ascii="Times New Roman" w:hAnsi="Times New Roman" w:cs="Times New Roman"/>
          <w:lang w:val="en-US"/>
        </w:rPr>
        <w:t xml:space="preserve"> (%) </w:t>
      </w:r>
      <w:r w:rsidR="00FC143B" w:rsidRPr="00467B7E">
        <w:rPr>
          <w:rFonts w:ascii="Times New Roman" w:hAnsi="Times New Roman" w:cs="Times New Roman"/>
          <w:lang w:val="en-US"/>
        </w:rPr>
        <w:t>in</w:t>
      </w:r>
      <w:r w:rsidR="00B568F2" w:rsidRPr="00467B7E">
        <w:rPr>
          <w:rFonts w:ascii="Times New Roman" w:hAnsi="Times New Roman" w:cs="Times New Roman"/>
          <w:lang w:val="en-US"/>
        </w:rPr>
        <w:t xml:space="preserve"> both POC and </w:t>
      </w:r>
      <w:r w:rsidR="00182018" w:rsidRPr="00467B7E">
        <w:rPr>
          <w:rFonts w:ascii="Times New Roman" w:hAnsi="Times New Roman" w:cs="Times New Roman"/>
          <w:lang w:val="en-US"/>
        </w:rPr>
        <w:t>TL</w:t>
      </w:r>
      <w:r w:rsidR="00002EB3" w:rsidRPr="00467B7E">
        <w:rPr>
          <w:rFonts w:ascii="Times New Roman" w:hAnsi="Times New Roman" w:cs="Times New Roman"/>
          <w:lang w:val="en-US"/>
        </w:rPr>
        <w:t xml:space="preserve"> was obtained</w:t>
      </w:r>
      <w:r w:rsidR="00B568F2" w:rsidRPr="00467B7E">
        <w:rPr>
          <w:rFonts w:ascii="Times New Roman" w:hAnsi="Times New Roman" w:cs="Times New Roman"/>
          <w:lang w:val="en-US"/>
        </w:rPr>
        <w:t xml:space="preserve"> in the KRE than in the WRE</w:t>
      </w:r>
      <w:r w:rsidR="003B183C" w:rsidRPr="00467B7E">
        <w:rPr>
          <w:rFonts w:ascii="Times New Roman" w:hAnsi="Times New Roman" w:cs="Times New Roman"/>
          <w:lang w:val="en-US"/>
        </w:rPr>
        <w:t xml:space="preserve"> </w:t>
      </w:r>
      <w:r w:rsidR="00E74699" w:rsidRPr="00467B7E">
        <w:rPr>
          <w:rFonts w:ascii="Times New Roman" w:hAnsi="Times New Roman" w:cs="Times New Roman"/>
          <w:lang w:val="en-US"/>
        </w:rPr>
        <w:t xml:space="preserve">(i.e. more PL synthesized per Chl </w:t>
      </w:r>
      <w:r w:rsidR="00E74699" w:rsidRPr="00467B7E">
        <w:rPr>
          <w:rFonts w:ascii="Times New Roman" w:hAnsi="Times New Roman" w:cs="Times New Roman"/>
          <w:i/>
          <w:lang w:val="en-US"/>
        </w:rPr>
        <w:t>a</w:t>
      </w:r>
      <w:r w:rsidR="00E74699" w:rsidRPr="00467B7E">
        <w:rPr>
          <w:rFonts w:ascii="Times New Roman" w:hAnsi="Times New Roman" w:cs="Times New Roman"/>
          <w:lang w:val="en-US"/>
        </w:rPr>
        <w:t xml:space="preserve"> </w:t>
      </w:r>
      <w:r w:rsidR="00564ED1" w:rsidRPr="00467B7E">
        <w:rPr>
          <w:rFonts w:ascii="Times New Roman" w:hAnsi="Times New Roman" w:cs="Times New Roman"/>
          <w:lang w:val="en-US"/>
        </w:rPr>
        <w:t xml:space="preserve">in </w:t>
      </w:r>
      <w:r w:rsidR="00E74699" w:rsidRPr="00467B7E">
        <w:rPr>
          <w:rFonts w:ascii="Times New Roman" w:hAnsi="Times New Roman" w:cs="Times New Roman"/>
          <w:lang w:val="en-US"/>
        </w:rPr>
        <w:t>the KRE than in the WRE)</w:t>
      </w:r>
      <w:r w:rsidR="00AA3223" w:rsidRPr="00467B7E">
        <w:rPr>
          <w:rFonts w:ascii="Times New Roman" w:hAnsi="Times New Roman" w:cs="Times New Roman"/>
          <w:lang w:val="en-US"/>
        </w:rPr>
        <w:t>. Th</w:t>
      </w:r>
      <w:r w:rsidR="00341077" w:rsidRPr="00467B7E">
        <w:rPr>
          <w:rFonts w:ascii="Times New Roman" w:hAnsi="Times New Roman" w:cs="Times New Roman"/>
          <w:lang w:val="en-US"/>
        </w:rPr>
        <w:t xml:space="preserve">ese results </w:t>
      </w:r>
      <w:r w:rsidRPr="00467B7E">
        <w:rPr>
          <w:rFonts w:ascii="Times New Roman" w:hAnsi="Times New Roman" w:cs="Times New Roman"/>
          <w:lang w:val="en-US"/>
        </w:rPr>
        <w:t>indicate</w:t>
      </w:r>
      <w:r w:rsidR="00B568F2" w:rsidRPr="00467B7E">
        <w:rPr>
          <w:rFonts w:ascii="Times New Roman" w:hAnsi="Times New Roman" w:cs="Times New Roman"/>
          <w:lang w:val="en-US"/>
        </w:rPr>
        <w:t xml:space="preserve"> </w:t>
      </w:r>
      <w:r w:rsidR="00903CC4" w:rsidRPr="00467B7E">
        <w:rPr>
          <w:rFonts w:ascii="Times New Roman" w:hAnsi="Times New Roman" w:cs="Times New Roman"/>
          <w:lang w:val="en-US"/>
        </w:rPr>
        <w:t xml:space="preserve">importance of </w:t>
      </w:r>
      <w:r w:rsidR="00B568F2" w:rsidRPr="00467B7E">
        <w:rPr>
          <w:rFonts w:ascii="Times New Roman" w:hAnsi="Times New Roman" w:cs="Times New Roman"/>
          <w:lang w:val="en-US"/>
        </w:rPr>
        <w:t xml:space="preserve">more </w:t>
      </w:r>
      <w:r w:rsidR="003B183C" w:rsidRPr="00467B7E">
        <w:rPr>
          <w:rFonts w:ascii="Times New Roman" w:hAnsi="Times New Roman" w:cs="Times New Roman"/>
          <w:lang w:val="en-US"/>
        </w:rPr>
        <w:t>favorable</w:t>
      </w:r>
      <w:r w:rsidR="00B568F2" w:rsidRPr="00467B7E">
        <w:rPr>
          <w:rFonts w:ascii="Times New Roman" w:hAnsi="Times New Roman" w:cs="Times New Roman"/>
          <w:lang w:val="en-US"/>
        </w:rPr>
        <w:t xml:space="preserve"> N/P ratio in the KRE than in the WRE</w:t>
      </w:r>
      <w:r w:rsidRPr="00467B7E">
        <w:rPr>
          <w:rFonts w:ascii="Times New Roman" w:hAnsi="Times New Roman" w:cs="Times New Roman"/>
          <w:lang w:val="en-US"/>
        </w:rPr>
        <w:t xml:space="preserve">. </w:t>
      </w:r>
      <w:r w:rsidR="00B14EB9" w:rsidRPr="00467B7E">
        <w:rPr>
          <w:rFonts w:ascii="Times New Roman" w:hAnsi="Times New Roman" w:cs="Times New Roman"/>
          <w:lang w:val="en-US"/>
        </w:rPr>
        <w:t>U</w:t>
      </w:r>
      <w:r w:rsidR="00F24A54" w:rsidRPr="00467B7E">
        <w:rPr>
          <w:rFonts w:ascii="Times New Roman" w:hAnsi="Times New Roman" w:cs="Times New Roman"/>
          <w:bCs/>
          <w:lang w:val="en-US"/>
        </w:rPr>
        <w:t>n</w:t>
      </w:r>
      <w:r w:rsidR="00F447E8" w:rsidRPr="00467B7E">
        <w:rPr>
          <w:rFonts w:ascii="Times New Roman" w:hAnsi="Times New Roman" w:cs="Times New Roman"/>
          <w:bCs/>
          <w:lang w:val="en-US"/>
        </w:rPr>
        <w:t>f</w:t>
      </w:r>
      <w:r w:rsidR="00F24A54" w:rsidRPr="00467B7E">
        <w:rPr>
          <w:rFonts w:ascii="Times New Roman" w:hAnsi="Times New Roman" w:cs="Times New Roman"/>
          <w:lang w:val="en-US"/>
        </w:rPr>
        <w:t xml:space="preserve">avorable environmental conditions lead to </w:t>
      </w:r>
      <w:r w:rsidR="005F42AF" w:rsidRPr="00467B7E">
        <w:rPr>
          <w:rFonts w:ascii="Times New Roman" w:hAnsi="Times New Roman" w:cs="Times New Roman"/>
          <w:lang w:val="en-US"/>
        </w:rPr>
        <w:t>phyto</w:t>
      </w:r>
      <w:r w:rsidR="00F24A54" w:rsidRPr="00467B7E">
        <w:rPr>
          <w:rFonts w:ascii="Times New Roman" w:hAnsi="Times New Roman" w:cs="Times New Roman"/>
          <w:lang w:val="en-US"/>
        </w:rPr>
        <w:t xml:space="preserve">plankton lipid remodeling. </w:t>
      </w:r>
      <w:r w:rsidR="00316264" w:rsidRPr="00467B7E">
        <w:rPr>
          <w:rFonts w:ascii="Times New Roman" w:hAnsi="Times New Roman" w:cs="Times New Roman"/>
          <w:lang w:val="en-US"/>
        </w:rPr>
        <w:t>P</w:t>
      </w:r>
      <w:r w:rsidR="005F42AF" w:rsidRPr="00467B7E">
        <w:rPr>
          <w:rFonts w:ascii="Times New Roman" w:hAnsi="Times New Roman" w:cs="Times New Roman"/>
          <w:lang w:val="en-US"/>
        </w:rPr>
        <w:t>hytop</w:t>
      </w:r>
      <w:r w:rsidR="00316264" w:rsidRPr="00467B7E">
        <w:rPr>
          <w:rFonts w:ascii="Times New Roman" w:hAnsi="Times New Roman" w:cs="Times New Roman"/>
          <w:lang w:val="en-US"/>
        </w:rPr>
        <w:t xml:space="preserve">lankton </w:t>
      </w:r>
      <w:r w:rsidR="00071EBB" w:rsidRPr="00467B7E">
        <w:rPr>
          <w:rFonts w:ascii="Times New Roman" w:hAnsi="Times New Roman" w:cs="Times New Roman"/>
          <w:lang w:val="en-US"/>
        </w:rPr>
        <w:t>development</w:t>
      </w:r>
      <w:r w:rsidR="00316264" w:rsidRPr="00467B7E">
        <w:rPr>
          <w:rFonts w:ascii="Times New Roman" w:hAnsi="Times New Roman" w:cs="Times New Roman"/>
          <w:lang w:val="en-US"/>
        </w:rPr>
        <w:t xml:space="preserve"> </w:t>
      </w:r>
      <w:r w:rsidR="00C731B7" w:rsidRPr="00467B7E">
        <w:rPr>
          <w:rFonts w:ascii="Times New Roman" w:hAnsi="Times New Roman" w:cs="Times New Roman"/>
          <w:lang w:val="en-US"/>
        </w:rPr>
        <w:t>under</w:t>
      </w:r>
      <w:r w:rsidR="00316264" w:rsidRPr="00467B7E">
        <w:rPr>
          <w:rFonts w:ascii="Times New Roman" w:hAnsi="Times New Roman" w:cs="Times New Roman"/>
          <w:lang w:val="en-US"/>
        </w:rPr>
        <w:t xml:space="preserve"> oligotrophic conditions</w:t>
      </w:r>
      <w:r w:rsidR="009722C9" w:rsidRPr="00467B7E">
        <w:rPr>
          <w:rFonts w:ascii="Times New Roman" w:hAnsi="Times New Roman" w:cs="Times New Roman"/>
          <w:lang w:val="en-US"/>
        </w:rPr>
        <w:t>, especially during nitrogen</w:t>
      </w:r>
      <w:r w:rsidR="00316264" w:rsidRPr="00467B7E">
        <w:rPr>
          <w:rFonts w:ascii="Times New Roman" w:hAnsi="Times New Roman" w:cs="Times New Roman"/>
          <w:lang w:val="en-US"/>
        </w:rPr>
        <w:t xml:space="preserve"> </w:t>
      </w:r>
      <w:r w:rsidR="009722C9" w:rsidRPr="00467B7E">
        <w:rPr>
          <w:rFonts w:ascii="Times New Roman" w:hAnsi="Times New Roman" w:cs="Times New Roman"/>
          <w:lang w:val="en-US"/>
        </w:rPr>
        <w:t>deficiency lead</w:t>
      </w:r>
      <w:r w:rsidR="00341077" w:rsidRPr="00467B7E">
        <w:rPr>
          <w:rFonts w:ascii="Times New Roman" w:hAnsi="Times New Roman" w:cs="Times New Roman"/>
          <w:lang w:val="en-US"/>
        </w:rPr>
        <w:t>s</w:t>
      </w:r>
      <w:r w:rsidR="009722C9" w:rsidRPr="00467B7E">
        <w:rPr>
          <w:rFonts w:ascii="Times New Roman" w:hAnsi="Times New Roman" w:cs="Times New Roman"/>
          <w:lang w:val="en-US"/>
        </w:rPr>
        <w:t xml:space="preserve"> to the </w:t>
      </w:r>
      <w:r w:rsidR="00C731B7" w:rsidRPr="00467B7E">
        <w:rPr>
          <w:rFonts w:ascii="Times New Roman" w:hAnsi="Times New Roman" w:cs="Times New Roman"/>
          <w:lang w:val="en-US"/>
        </w:rPr>
        <w:t xml:space="preserve">triacylglycerol </w:t>
      </w:r>
      <w:r w:rsidR="009722C9" w:rsidRPr="00467B7E">
        <w:rPr>
          <w:rFonts w:ascii="Times New Roman" w:hAnsi="Times New Roman" w:cs="Times New Roman"/>
          <w:lang w:val="en-US"/>
        </w:rPr>
        <w:t xml:space="preserve">accumulation </w:t>
      </w:r>
      <w:r w:rsidR="00564ED1" w:rsidRPr="00467B7E">
        <w:rPr>
          <w:rFonts w:ascii="Times New Roman" w:hAnsi="Times New Roman" w:cs="Times New Roman"/>
          <w:lang w:val="en-US"/>
        </w:rPr>
        <w:t>at</w:t>
      </w:r>
      <w:r w:rsidR="009722C9" w:rsidRPr="00467B7E">
        <w:rPr>
          <w:rFonts w:ascii="Times New Roman" w:hAnsi="Times New Roman" w:cs="Times New Roman"/>
          <w:lang w:val="en-US"/>
        </w:rPr>
        <w:t xml:space="preserve"> </w:t>
      </w:r>
      <w:r w:rsidR="00564ED1" w:rsidRPr="00467B7E">
        <w:rPr>
          <w:rFonts w:ascii="Times New Roman" w:hAnsi="Times New Roman" w:cs="Times New Roman"/>
          <w:lang w:val="en-US"/>
        </w:rPr>
        <w:t xml:space="preserve">the </w:t>
      </w:r>
      <w:r w:rsidR="009722C9" w:rsidRPr="00467B7E">
        <w:rPr>
          <w:rFonts w:ascii="Times New Roman" w:hAnsi="Times New Roman" w:cs="Times New Roman"/>
          <w:lang w:val="en-US"/>
        </w:rPr>
        <w:t>expense of other lipid classes</w:t>
      </w:r>
      <w:r w:rsidR="00E74699" w:rsidRPr="00467B7E">
        <w:rPr>
          <w:rFonts w:ascii="Times New Roman" w:hAnsi="Times New Roman" w:cs="Times New Roman"/>
          <w:lang w:val="en-US"/>
        </w:rPr>
        <w:t>, including PL</w:t>
      </w:r>
      <w:r w:rsidR="006230D1" w:rsidRPr="00467B7E">
        <w:rPr>
          <w:rFonts w:ascii="Times New Roman" w:hAnsi="Times New Roman" w:cs="Times New Roman"/>
          <w:lang w:val="en-US"/>
        </w:rPr>
        <w:t xml:space="preserve"> </w:t>
      </w:r>
      <w:r w:rsidR="00F255AD" w:rsidRPr="00467B7E">
        <w:rPr>
          <w:rFonts w:ascii="Times New Roman" w:hAnsi="Times New Roman" w:cs="Times New Roman"/>
          <w:lang w:val="en-US"/>
        </w:rPr>
        <w:t>(</w:t>
      </w:r>
      <w:r w:rsidR="00F255AD" w:rsidRPr="00467B7E">
        <w:rPr>
          <w:rFonts w:ascii="Times New Roman" w:hAnsi="Times New Roman" w:cs="Times New Roman"/>
          <w:lang w:eastAsia="hr-HR"/>
        </w:rPr>
        <w:t>Parrish and Wangersky 1987; Bourguet et al. 2009</w:t>
      </w:r>
      <w:r w:rsidR="00AA3223" w:rsidRPr="00467B7E">
        <w:rPr>
          <w:rFonts w:ascii="Times New Roman" w:hAnsi="Times New Roman" w:cs="Times New Roman"/>
          <w:lang w:eastAsia="hr-HR"/>
        </w:rPr>
        <w:t>;</w:t>
      </w:r>
      <w:r w:rsidR="00AA3223" w:rsidRPr="00467B7E">
        <w:rPr>
          <w:rFonts w:ascii="Times New Roman" w:hAnsi="Times New Roman" w:cs="Times New Roman"/>
          <w:lang w:val="en-US"/>
        </w:rPr>
        <w:t xml:space="preserve"> Novak et al. 2019</w:t>
      </w:r>
      <w:r w:rsidR="00F255AD" w:rsidRPr="00467B7E">
        <w:rPr>
          <w:rFonts w:ascii="Times New Roman" w:hAnsi="Times New Roman" w:cs="Times New Roman"/>
          <w:lang w:eastAsia="hr-HR"/>
        </w:rPr>
        <w:t>)</w:t>
      </w:r>
      <w:r w:rsidR="00316264" w:rsidRPr="00467B7E">
        <w:rPr>
          <w:rFonts w:ascii="Times New Roman" w:hAnsi="Times New Roman" w:cs="Times New Roman"/>
          <w:bCs/>
          <w:lang w:val="en-US"/>
        </w:rPr>
        <w:t xml:space="preserve">. Phosphorus limitation and high seawater temperatures lead to </w:t>
      </w:r>
      <w:r w:rsidR="00316264" w:rsidRPr="00467B7E">
        <w:rPr>
          <w:rFonts w:ascii="Times New Roman" w:hAnsi="Times New Roman" w:cs="Times New Roman"/>
        </w:rPr>
        <w:t xml:space="preserve">enhanced glycolipid instead of phospholipid accumulation </w:t>
      </w:r>
      <w:r w:rsidR="00F255AD" w:rsidRPr="00467B7E">
        <w:rPr>
          <w:rFonts w:ascii="Times New Roman" w:hAnsi="Times New Roman" w:cs="Times New Roman"/>
        </w:rPr>
        <w:t>(Gašparović et al. 2013)</w:t>
      </w:r>
      <w:r w:rsidR="0052424C" w:rsidRPr="00467B7E">
        <w:rPr>
          <w:rFonts w:ascii="Times New Roman" w:hAnsi="Times New Roman" w:cs="Times New Roman"/>
        </w:rPr>
        <w:t>.</w:t>
      </w:r>
    </w:p>
    <w:p w14:paraId="070AEEFE" w14:textId="3B4B60CD" w:rsidR="007C3DAD" w:rsidRPr="00467B7E" w:rsidRDefault="00A52269" w:rsidP="00EC7EE2">
      <w:pPr>
        <w:spacing w:line="480" w:lineRule="auto"/>
        <w:ind w:firstLine="706"/>
        <w:jc w:val="both"/>
        <w:rPr>
          <w:rFonts w:ascii="Times New Roman" w:hAnsi="Times New Roman" w:cs="Times New Roman"/>
          <w:lang w:val="en-US"/>
        </w:rPr>
      </w:pPr>
      <w:r w:rsidRPr="00467B7E">
        <w:rPr>
          <w:rFonts w:ascii="Times New Roman" w:hAnsi="Times New Roman" w:cs="Times New Roman"/>
          <w:lang w:val="en-US"/>
        </w:rPr>
        <w:t xml:space="preserve">Here found large PL molecular diversity, especially </w:t>
      </w:r>
      <w:r w:rsidR="004469E6" w:rsidRPr="00467B7E">
        <w:rPr>
          <w:rFonts w:ascii="Times New Roman" w:hAnsi="Times New Roman" w:cs="Times New Roman"/>
          <w:lang w:val="en-US"/>
        </w:rPr>
        <w:t xml:space="preserve">within </w:t>
      </w:r>
      <w:r w:rsidRPr="00467B7E">
        <w:rPr>
          <w:rFonts w:ascii="Times New Roman" w:hAnsi="Times New Roman" w:cs="Times New Roman"/>
          <w:lang w:val="en-US"/>
        </w:rPr>
        <w:t>PC, possibly reflect</w:t>
      </w:r>
      <w:r w:rsidR="00B14EB9" w:rsidRPr="00467B7E">
        <w:rPr>
          <w:rFonts w:ascii="Times New Roman" w:hAnsi="Times New Roman" w:cs="Times New Roman"/>
          <w:lang w:val="en-US"/>
        </w:rPr>
        <w:t>s</w:t>
      </w:r>
      <w:r w:rsidRPr="00467B7E">
        <w:rPr>
          <w:rFonts w:ascii="Times New Roman" w:hAnsi="Times New Roman" w:cs="Times New Roman"/>
          <w:lang w:val="en-US"/>
        </w:rPr>
        <w:t xml:space="preserve"> a complex community (freshwater, estuarine and marine), as well as their responses to fluctuations in </w:t>
      </w:r>
      <w:r w:rsidR="00002EB3" w:rsidRPr="00467B7E">
        <w:rPr>
          <w:rFonts w:ascii="Times New Roman" w:hAnsi="Times New Roman" w:cs="Times New Roman"/>
          <w:lang w:val="en-US"/>
        </w:rPr>
        <w:t>environmental</w:t>
      </w:r>
      <w:r w:rsidRPr="00467B7E">
        <w:rPr>
          <w:rFonts w:ascii="Times New Roman" w:hAnsi="Times New Roman" w:cs="Times New Roman"/>
          <w:lang w:val="en-US"/>
        </w:rPr>
        <w:t xml:space="preserve"> conditions</w:t>
      </w:r>
      <w:r w:rsidR="00B14EB9" w:rsidRPr="00467B7E">
        <w:rPr>
          <w:rFonts w:ascii="Times New Roman" w:hAnsi="Times New Roman" w:cs="Times New Roman"/>
          <w:lang w:val="en-US"/>
        </w:rPr>
        <w:t xml:space="preserve">, </w:t>
      </w:r>
      <w:r w:rsidR="00002EB3" w:rsidRPr="00467B7E">
        <w:rPr>
          <w:rFonts w:ascii="Times New Roman" w:hAnsi="Times New Roman" w:cs="Times New Roman"/>
          <w:lang w:val="en-US"/>
        </w:rPr>
        <w:t xml:space="preserve">e.g. </w:t>
      </w:r>
      <w:r w:rsidRPr="00467B7E">
        <w:rPr>
          <w:rFonts w:ascii="Times New Roman" w:hAnsi="Times New Roman" w:cs="Times New Roman"/>
          <w:lang w:val="en-US"/>
        </w:rPr>
        <w:t>salinity, nutrient concentrations, light</w:t>
      </w:r>
      <w:r w:rsidR="00B14EB9" w:rsidRPr="00467B7E">
        <w:rPr>
          <w:rFonts w:ascii="Times New Roman" w:hAnsi="Times New Roman" w:cs="Times New Roman"/>
          <w:lang w:val="en-US"/>
        </w:rPr>
        <w:t xml:space="preserve"> intensity, temperature, ....</w:t>
      </w:r>
    </w:p>
    <w:p w14:paraId="09321C95" w14:textId="7870BDE4" w:rsidR="0051529B" w:rsidRPr="00467B7E" w:rsidRDefault="004469E6" w:rsidP="00EC7EE2">
      <w:pPr>
        <w:spacing w:line="480" w:lineRule="auto"/>
        <w:ind w:firstLine="706"/>
        <w:jc w:val="both"/>
        <w:rPr>
          <w:rFonts w:ascii="Times New Roman" w:hAnsi="Times New Roman" w:cs="Times New Roman"/>
          <w:lang w:val="en-US"/>
        </w:rPr>
      </w:pPr>
      <w:r w:rsidRPr="00467B7E">
        <w:rPr>
          <w:rFonts w:ascii="Times New Roman" w:hAnsi="Times New Roman" w:cs="Times New Roman"/>
          <w:lang w:val="en-US"/>
        </w:rPr>
        <w:t>Although we investigated two notab</w:t>
      </w:r>
      <w:r w:rsidR="00DD2DB0" w:rsidRPr="00467B7E">
        <w:rPr>
          <w:rFonts w:ascii="Times New Roman" w:hAnsi="Times New Roman" w:cs="Times New Roman"/>
          <w:lang w:val="en-US"/>
        </w:rPr>
        <w:t xml:space="preserve">ly different estuaries, </w:t>
      </w:r>
      <w:r w:rsidR="00D91E09" w:rsidRPr="00467B7E">
        <w:rPr>
          <w:rFonts w:ascii="Times New Roman" w:hAnsi="Times New Roman" w:cs="Times New Roman"/>
          <w:lang w:val="en-US"/>
        </w:rPr>
        <w:t>similarit</w:t>
      </w:r>
      <w:r w:rsidR="00341077" w:rsidRPr="00467B7E">
        <w:rPr>
          <w:rFonts w:ascii="Times New Roman" w:hAnsi="Times New Roman" w:cs="Times New Roman"/>
          <w:lang w:val="en-US"/>
        </w:rPr>
        <w:t>ies</w:t>
      </w:r>
      <w:r w:rsidR="00DD2DB0" w:rsidRPr="00467B7E">
        <w:rPr>
          <w:rFonts w:ascii="Times New Roman" w:hAnsi="Times New Roman" w:cs="Times New Roman"/>
          <w:lang w:val="en-US"/>
        </w:rPr>
        <w:t xml:space="preserve"> in the PLFA composition, </w:t>
      </w:r>
      <w:r w:rsidR="00341077" w:rsidRPr="00467B7E">
        <w:rPr>
          <w:rFonts w:ascii="Times New Roman" w:hAnsi="Times New Roman" w:cs="Times New Roman"/>
          <w:lang w:val="en-US"/>
        </w:rPr>
        <w:t xml:space="preserve">number of double bonds and </w:t>
      </w:r>
      <w:r w:rsidR="00341077" w:rsidRPr="00467B7E">
        <w:rPr>
          <w:rFonts w:ascii="Times New Roman" w:hAnsi="Times New Roman" w:cs="Times New Roman"/>
        </w:rPr>
        <w:t>fatty acyl</w:t>
      </w:r>
      <w:r w:rsidR="00341077" w:rsidRPr="00467B7E">
        <w:rPr>
          <w:rFonts w:ascii="Times New Roman" w:hAnsi="Times New Roman" w:cs="Times New Roman"/>
          <w:lang w:val="en-US"/>
        </w:rPr>
        <w:t xml:space="preserve"> chain lengths were observed, particularly for PC, PG and PI.</w:t>
      </w:r>
      <w:r w:rsidR="00DD2DB0" w:rsidRPr="00467B7E">
        <w:rPr>
          <w:rFonts w:ascii="Times New Roman" w:hAnsi="Times New Roman" w:cs="Times New Roman"/>
          <w:lang w:val="en-US"/>
        </w:rPr>
        <w:t xml:space="preserve"> </w:t>
      </w:r>
      <w:r w:rsidR="00F24E7B" w:rsidRPr="00467B7E">
        <w:rPr>
          <w:rFonts w:ascii="Times New Roman" w:hAnsi="Times New Roman" w:cs="Times New Roman"/>
          <w:lang w:val="en-US"/>
        </w:rPr>
        <w:t>We assume that</w:t>
      </w:r>
      <w:r w:rsidR="00C3673D" w:rsidRPr="00467B7E">
        <w:rPr>
          <w:rFonts w:ascii="Times New Roman" w:hAnsi="Times New Roman" w:cs="Times New Roman"/>
          <w:lang w:val="en-US"/>
        </w:rPr>
        <w:t xml:space="preserve"> plankton maintains </w:t>
      </w:r>
      <w:r w:rsidR="007A7EFD" w:rsidRPr="00467B7E">
        <w:rPr>
          <w:rFonts w:ascii="Times New Roman" w:hAnsi="Times New Roman" w:cs="Times New Roman"/>
          <w:lang w:val="en-US"/>
        </w:rPr>
        <w:t>basic P</w:t>
      </w:r>
      <w:r w:rsidR="007B2392" w:rsidRPr="00467B7E">
        <w:rPr>
          <w:rFonts w:ascii="Times New Roman" w:hAnsi="Times New Roman" w:cs="Times New Roman"/>
          <w:lang w:val="en-US"/>
        </w:rPr>
        <w:t>C</w:t>
      </w:r>
      <w:r w:rsidR="00BA6223" w:rsidRPr="00467B7E">
        <w:rPr>
          <w:rFonts w:ascii="Times New Roman" w:hAnsi="Times New Roman" w:cs="Times New Roman"/>
          <w:lang w:val="en-US"/>
        </w:rPr>
        <w:t>,</w:t>
      </w:r>
      <w:r w:rsidR="007A7EFD" w:rsidRPr="00467B7E">
        <w:rPr>
          <w:rFonts w:ascii="Times New Roman" w:hAnsi="Times New Roman" w:cs="Times New Roman"/>
          <w:lang w:val="en-US"/>
        </w:rPr>
        <w:t xml:space="preserve"> P</w:t>
      </w:r>
      <w:r w:rsidR="007B2392" w:rsidRPr="00467B7E">
        <w:rPr>
          <w:rFonts w:ascii="Times New Roman" w:hAnsi="Times New Roman" w:cs="Times New Roman"/>
          <w:lang w:val="en-US"/>
        </w:rPr>
        <w:t>G</w:t>
      </w:r>
      <w:r w:rsidR="007A7EFD" w:rsidRPr="00467B7E">
        <w:rPr>
          <w:rFonts w:ascii="Times New Roman" w:hAnsi="Times New Roman" w:cs="Times New Roman"/>
          <w:lang w:val="en-US"/>
        </w:rPr>
        <w:t xml:space="preserve"> </w:t>
      </w:r>
      <w:r w:rsidR="00BA6223" w:rsidRPr="00467B7E">
        <w:rPr>
          <w:rFonts w:ascii="Times New Roman" w:hAnsi="Times New Roman" w:cs="Times New Roman"/>
          <w:lang w:val="en-US"/>
        </w:rPr>
        <w:t xml:space="preserve">and PI </w:t>
      </w:r>
      <w:r w:rsidR="007A7EFD" w:rsidRPr="00467B7E">
        <w:rPr>
          <w:rFonts w:ascii="Times New Roman" w:hAnsi="Times New Roman" w:cs="Times New Roman"/>
          <w:lang w:val="en-US"/>
        </w:rPr>
        <w:t xml:space="preserve">fatty acid composition to </w:t>
      </w:r>
      <w:r w:rsidR="00C3673D" w:rsidRPr="00467B7E">
        <w:rPr>
          <w:rFonts w:ascii="Times New Roman" w:hAnsi="Times New Roman" w:cs="Times New Roman"/>
          <w:lang w:val="en-US"/>
        </w:rPr>
        <w:t>preserve</w:t>
      </w:r>
      <w:r w:rsidR="007A7EFD" w:rsidRPr="00467B7E">
        <w:rPr>
          <w:rFonts w:ascii="Times New Roman" w:hAnsi="Times New Roman" w:cs="Times New Roman"/>
          <w:lang w:val="en-US"/>
        </w:rPr>
        <w:t xml:space="preserve"> the role</w:t>
      </w:r>
      <w:r w:rsidR="00341077" w:rsidRPr="00467B7E">
        <w:rPr>
          <w:rFonts w:ascii="Times New Roman" w:hAnsi="Times New Roman" w:cs="Times New Roman"/>
          <w:lang w:val="en-US"/>
        </w:rPr>
        <w:t>s</w:t>
      </w:r>
      <w:r w:rsidR="007A7EFD" w:rsidRPr="00467B7E">
        <w:rPr>
          <w:rFonts w:ascii="Times New Roman" w:hAnsi="Times New Roman" w:cs="Times New Roman"/>
          <w:lang w:val="en-US"/>
        </w:rPr>
        <w:t xml:space="preserve"> they play in the cell. </w:t>
      </w:r>
      <w:r w:rsidR="00F447E8" w:rsidRPr="00467B7E">
        <w:rPr>
          <w:rFonts w:ascii="Times New Roman" w:hAnsi="Times New Roman" w:cs="Times New Roman"/>
          <w:lang w:val="en-US"/>
        </w:rPr>
        <w:t xml:space="preserve">At the same time, </w:t>
      </w:r>
      <w:r w:rsidR="00A200E1" w:rsidRPr="00467B7E">
        <w:rPr>
          <w:rFonts w:ascii="Times New Roman" w:hAnsi="Times New Roman" w:cs="Times New Roman"/>
          <w:lang w:val="en-US"/>
        </w:rPr>
        <w:t xml:space="preserve">the </w:t>
      </w:r>
      <w:r w:rsidR="00F447E8" w:rsidRPr="00467B7E">
        <w:rPr>
          <w:rFonts w:ascii="Times New Roman" w:hAnsi="Times New Roman" w:cs="Times New Roman"/>
          <w:lang w:val="en-US"/>
        </w:rPr>
        <w:t>composition of other</w:t>
      </w:r>
      <w:r w:rsidR="007B2392" w:rsidRPr="00467B7E">
        <w:rPr>
          <w:rFonts w:ascii="Times New Roman" w:hAnsi="Times New Roman" w:cs="Times New Roman"/>
          <w:lang w:val="en-US"/>
        </w:rPr>
        <w:t xml:space="preserve">, less </w:t>
      </w:r>
      <w:r w:rsidR="00002EB3" w:rsidRPr="00467B7E">
        <w:rPr>
          <w:rFonts w:ascii="Times New Roman" w:hAnsi="Times New Roman" w:cs="Times New Roman"/>
          <w:lang w:val="en-US"/>
        </w:rPr>
        <w:t>common</w:t>
      </w:r>
      <w:r w:rsidR="007B2392" w:rsidRPr="00467B7E">
        <w:rPr>
          <w:rFonts w:ascii="Times New Roman" w:hAnsi="Times New Roman" w:cs="Times New Roman"/>
          <w:lang w:val="en-US"/>
        </w:rPr>
        <w:t>,</w:t>
      </w:r>
      <w:r w:rsidR="00F447E8" w:rsidRPr="00467B7E">
        <w:rPr>
          <w:rFonts w:ascii="Times New Roman" w:hAnsi="Times New Roman" w:cs="Times New Roman"/>
          <w:lang w:val="en-US"/>
        </w:rPr>
        <w:t xml:space="preserve"> </w:t>
      </w:r>
      <w:r w:rsidR="00A22E5F" w:rsidRPr="00467B7E">
        <w:rPr>
          <w:rFonts w:ascii="Times New Roman" w:hAnsi="Times New Roman" w:cs="Times New Roman"/>
          <w:lang w:val="en-US"/>
        </w:rPr>
        <w:t>fatty acids</w:t>
      </w:r>
      <w:r w:rsidR="00F447E8" w:rsidRPr="00467B7E">
        <w:rPr>
          <w:rFonts w:ascii="Times New Roman" w:hAnsi="Times New Roman" w:cs="Times New Roman"/>
          <w:lang w:val="en-US"/>
        </w:rPr>
        <w:t xml:space="preserve"> in PC</w:t>
      </w:r>
      <w:r w:rsidR="0051529B" w:rsidRPr="00467B7E">
        <w:rPr>
          <w:rFonts w:ascii="Times New Roman" w:hAnsi="Times New Roman" w:cs="Times New Roman"/>
          <w:lang w:val="en-US"/>
        </w:rPr>
        <w:t>,</w:t>
      </w:r>
      <w:r w:rsidR="00F447E8" w:rsidRPr="00467B7E">
        <w:rPr>
          <w:rFonts w:ascii="Times New Roman" w:hAnsi="Times New Roman" w:cs="Times New Roman"/>
          <w:lang w:val="en-US"/>
        </w:rPr>
        <w:t xml:space="preserve"> PG </w:t>
      </w:r>
      <w:r w:rsidR="0051529B" w:rsidRPr="00467B7E">
        <w:rPr>
          <w:rFonts w:ascii="Times New Roman" w:hAnsi="Times New Roman" w:cs="Times New Roman"/>
          <w:lang w:val="en-US"/>
        </w:rPr>
        <w:t xml:space="preserve">and PI </w:t>
      </w:r>
      <w:r w:rsidR="00AA3223" w:rsidRPr="00467B7E">
        <w:rPr>
          <w:rFonts w:ascii="Times New Roman" w:hAnsi="Times New Roman" w:cs="Times New Roman"/>
          <w:lang w:val="en-US"/>
        </w:rPr>
        <w:t>differed</w:t>
      </w:r>
      <w:r w:rsidR="00F447E8" w:rsidRPr="00467B7E">
        <w:rPr>
          <w:rFonts w:ascii="Times New Roman" w:hAnsi="Times New Roman" w:cs="Times New Roman"/>
          <w:lang w:val="en-US"/>
        </w:rPr>
        <w:t xml:space="preserve"> between stations and the estuaries. </w:t>
      </w:r>
      <w:r w:rsidR="00934352" w:rsidRPr="00467B7E">
        <w:rPr>
          <w:rFonts w:ascii="Times New Roman" w:hAnsi="Times New Roman" w:cs="Times New Roman"/>
          <w:lang w:val="en-US"/>
        </w:rPr>
        <w:t xml:space="preserve">The main </w:t>
      </w:r>
      <w:r w:rsidR="00584C10" w:rsidRPr="00467B7E">
        <w:rPr>
          <w:rFonts w:ascii="Times New Roman" w:hAnsi="Times New Roman" w:cs="Times New Roman"/>
          <w:lang w:val="en-US"/>
        </w:rPr>
        <w:t xml:space="preserve">PC </w:t>
      </w:r>
      <w:r w:rsidR="00934352" w:rsidRPr="00467B7E">
        <w:rPr>
          <w:rFonts w:ascii="Times New Roman" w:hAnsi="Times New Roman" w:cs="Times New Roman"/>
          <w:lang w:val="en-US"/>
        </w:rPr>
        <w:t>features that</w:t>
      </w:r>
      <w:r w:rsidR="00584C10" w:rsidRPr="00467B7E">
        <w:rPr>
          <w:rFonts w:ascii="Times New Roman" w:hAnsi="Times New Roman" w:cs="Times New Roman"/>
          <w:lang w:val="en-US"/>
        </w:rPr>
        <w:t xml:space="preserve"> </w:t>
      </w:r>
      <w:r w:rsidR="00AA3223" w:rsidRPr="00467B7E">
        <w:rPr>
          <w:rFonts w:ascii="Times New Roman" w:hAnsi="Times New Roman" w:cs="Times New Roman"/>
          <w:lang w:val="en-US"/>
        </w:rPr>
        <w:t>we</w:t>
      </w:r>
      <w:r w:rsidR="00002EB3" w:rsidRPr="00467B7E">
        <w:rPr>
          <w:rFonts w:ascii="Times New Roman" w:hAnsi="Times New Roman" w:cs="Times New Roman"/>
          <w:lang w:val="en-US"/>
        </w:rPr>
        <w:t>re essential</w:t>
      </w:r>
      <w:r w:rsidR="00934352" w:rsidRPr="00467B7E">
        <w:rPr>
          <w:rFonts w:ascii="Times New Roman" w:hAnsi="Times New Roman" w:cs="Times New Roman"/>
          <w:lang w:val="en-US"/>
        </w:rPr>
        <w:t xml:space="preserve"> </w:t>
      </w:r>
      <w:r w:rsidR="00E50AB4" w:rsidRPr="00467B7E">
        <w:rPr>
          <w:rFonts w:ascii="Times New Roman" w:hAnsi="Times New Roman" w:cs="Times New Roman"/>
          <w:lang w:val="en-US"/>
        </w:rPr>
        <w:t xml:space="preserve">for optimal function in </w:t>
      </w:r>
      <w:r w:rsidR="00784BF7" w:rsidRPr="00467B7E">
        <w:rPr>
          <w:rFonts w:ascii="Times New Roman" w:hAnsi="Times New Roman" w:cs="Times New Roman"/>
          <w:lang w:val="en-US"/>
        </w:rPr>
        <w:t xml:space="preserve">estuarine plankton </w:t>
      </w:r>
      <w:r w:rsidR="00E50AB4" w:rsidRPr="00467B7E">
        <w:rPr>
          <w:rFonts w:ascii="Times New Roman" w:hAnsi="Times New Roman" w:cs="Times New Roman"/>
          <w:lang w:val="en-US"/>
        </w:rPr>
        <w:t>membranes</w:t>
      </w:r>
      <w:r w:rsidR="00AA3223" w:rsidRPr="00467B7E">
        <w:rPr>
          <w:rFonts w:ascii="Times New Roman" w:hAnsi="Times New Roman" w:cs="Times New Roman"/>
          <w:lang w:val="en-US"/>
        </w:rPr>
        <w:t xml:space="preserve"> we</w:t>
      </w:r>
      <w:r w:rsidR="00934352" w:rsidRPr="00467B7E">
        <w:rPr>
          <w:rFonts w:ascii="Times New Roman" w:hAnsi="Times New Roman" w:cs="Times New Roman"/>
          <w:lang w:val="en-US"/>
        </w:rPr>
        <w:t>re</w:t>
      </w:r>
      <w:r w:rsidR="00107500" w:rsidRPr="00467B7E">
        <w:rPr>
          <w:rFonts w:ascii="Times New Roman" w:hAnsi="Times New Roman" w:cs="Times New Roman"/>
          <w:lang w:val="en-US"/>
        </w:rPr>
        <w:t xml:space="preserve">: 1) </w:t>
      </w:r>
      <w:r w:rsidR="006C4162" w:rsidRPr="00467B7E">
        <w:rPr>
          <w:rFonts w:ascii="Times New Roman" w:hAnsi="Times New Roman" w:cs="Times New Roman"/>
          <w:lang w:val="en-US"/>
        </w:rPr>
        <w:t xml:space="preserve">fatty acids 16:0, 16:1, 18:1, 18:2, 18:3 and 18:4, </w:t>
      </w:r>
      <w:r w:rsidR="00107500" w:rsidRPr="00467B7E">
        <w:rPr>
          <w:rFonts w:ascii="Times New Roman" w:hAnsi="Times New Roman" w:cs="Times New Roman"/>
          <w:lang w:val="en-US"/>
        </w:rPr>
        <w:t xml:space="preserve">2) </w:t>
      </w:r>
      <w:r w:rsidR="006C4162" w:rsidRPr="00467B7E">
        <w:rPr>
          <w:rFonts w:ascii="Times New Roman" w:hAnsi="Times New Roman" w:cs="Times New Roman"/>
          <w:lang w:val="en-US"/>
        </w:rPr>
        <w:t>h</w:t>
      </w:r>
      <w:r w:rsidR="00934352" w:rsidRPr="00467B7E">
        <w:rPr>
          <w:rFonts w:ascii="Times New Roman" w:hAnsi="Times New Roman" w:cs="Times New Roman"/>
          <w:lang w:val="en-US"/>
        </w:rPr>
        <w:t xml:space="preserve">igher content of unsaturated </w:t>
      </w:r>
      <w:r w:rsidR="00A22E5F" w:rsidRPr="00467B7E">
        <w:rPr>
          <w:rFonts w:ascii="Times New Roman" w:hAnsi="Times New Roman" w:cs="Times New Roman"/>
          <w:lang w:val="en-US"/>
        </w:rPr>
        <w:t>fatty acids</w:t>
      </w:r>
      <w:r w:rsidR="00934352" w:rsidRPr="00467B7E">
        <w:rPr>
          <w:rFonts w:ascii="Times New Roman" w:hAnsi="Times New Roman" w:cs="Times New Roman"/>
          <w:lang w:val="en-US"/>
        </w:rPr>
        <w:t xml:space="preserve"> with three and f</w:t>
      </w:r>
      <w:r w:rsidR="006C4162" w:rsidRPr="00467B7E">
        <w:rPr>
          <w:rFonts w:ascii="Times New Roman" w:hAnsi="Times New Roman" w:cs="Times New Roman"/>
          <w:lang w:val="en-US"/>
        </w:rPr>
        <w:t xml:space="preserve">our </w:t>
      </w:r>
      <w:r w:rsidR="00107500" w:rsidRPr="00467B7E">
        <w:rPr>
          <w:rFonts w:ascii="Times New Roman" w:hAnsi="Times New Roman" w:cs="Times New Roman"/>
        </w:rPr>
        <w:t>double bonds</w:t>
      </w:r>
      <w:r w:rsidR="006C4162" w:rsidRPr="00467B7E">
        <w:rPr>
          <w:rFonts w:ascii="Times New Roman" w:hAnsi="Times New Roman" w:cs="Times New Roman"/>
          <w:lang w:val="en-US"/>
        </w:rPr>
        <w:t xml:space="preserve"> </w:t>
      </w:r>
      <w:r w:rsidR="007B2392" w:rsidRPr="00467B7E">
        <w:rPr>
          <w:rFonts w:ascii="Times New Roman" w:hAnsi="Times New Roman" w:cs="Times New Roman"/>
          <w:lang w:val="en-US"/>
        </w:rPr>
        <w:t>with respect to</w:t>
      </w:r>
      <w:r w:rsidR="006C4162" w:rsidRPr="00467B7E">
        <w:rPr>
          <w:rFonts w:ascii="Times New Roman" w:hAnsi="Times New Roman" w:cs="Times New Roman"/>
          <w:lang w:val="en-US"/>
        </w:rPr>
        <w:t xml:space="preserve"> other PL, </w:t>
      </w:r>
      <w:r w:rsidR="00107500" w:rsidRPr="00467B7E">
        <w:rPr>
          <w:rFonts w:ascii="Times New Roman" w:hAnsi="Times New Roman" w:cs="Times New Roman"/>
          <w:lang w:val="en-US"/>
        </w:rPr>
        <w:t xml:space="preserve">3) </w:t>
      </w:r>
      <w:r w:rsidR="006C4162" w:rsidRPr="00467B7E">
        <w:rPr>
          <w:rFonts w:ascii="Times New Roman" w:hAnsi="Times New Roman" w:cs="Times New Roman"/>
          <w:lang w:val="en-US"/>
        </w:rPr>
        <w:t xml:space="preserve">dominance of </w:t>
      </w:r>
      <w:r w:rsidR="00107500" w:rsidRPr="00467B7E">
        <w:rPr>
          <w:rFonts w:ascii="Times New Roman" w:hAnsi="Times New Roman" w:cs="Times New Roman"/>
        </w:rPr>
        <w:t>double bond</w:t>
      </w:r>
      <w:r w:rsidR="007A7EFD" w:rsidRPr="00467B7E">
        <w:rPr>
          <w:rFonts w:ascii="Times New Roman" w:hAnsi="Times New Roman" w:cs="Times New Roman"/>
          <w:lang w:val="en-US"/>
        </w:rPr>
        <w:t xml:space="preserve"> </w:t>
      </w:r>
      <w:r w:rsidR="00002EB3" w:rsidRPr="00467B7E">
        <w:rPr>
          <w:rFonts w:ascii="Times New Roman" w:hAnsi="Times New Roman" w:cs="Times New Roman"/>
          <w:lang w:val="en-US"/>
        </w:rPr>
        <w:t xml:space="preserve">combination in two </w:t>
      </w:r>
      <w:r w:rsidR="00A22E5F" w:rsidRPr="00467B7E">
        <w:rPr>
          <w:rFonts w:ascii="Times New Roman" w:hAnsi="Times New Roman" w:cs="Times New Roman"/>
          <w:lang w:val="en-US"/>
        </w:rPr>
        <w:t>fatty acid</w:t>
      </w:r>
      <w:r w:rsidR="00002EB3" w:rsidRPr="00467B7E">
        <w:rPr>
          <w:rFonts w:ascii="Times New Roman" w:hAnsi="Times New Roman" w:cs="Times New Roman"/>
          <w:lang w:val="en-US"/>
        </w:rPr>
        <w:t xml:space="preserve"> chain</w:t>
      </w:r>
      <w:r w:rsidR="00021C4C" w:rsidRPr="00467B7E">
        <w:rPr>
          <w:rFonts w:ascii="Times New Roman" w:hAnsi="Times New Roman" w:cs="Times New Roman"/>
          <w:lang w:val="en-US"/>
        </w:rPr>
        <w:t xml:space="preserve">s </w:t>
      </w:r>
      <w:r w:rsidR="007A7EFD" w:rsidRPr="00467B7E">
        <w:rPr>
          <w:rFonts w:ascii="Times New Roman" w:hAnsi="Times New Roman" w:cs="Times New Roman"/>
          <w:lang w:val="en-US"/>
        </w:rPr>
        <w:t>0+1</w:t>
      </w:r>
      <w:r w:rsidR="00107500" w:rsidRPr="00467B7E">
        <w:rPr>
          <w:rFonts w:ascii="Times New Roman" w:hAnsi="Times New Roman" w:cs="Times New Roman"/>
          <w:lang w:val="en-US"/>
        </w:rPr>
        <w:t>,</w:t>
      </w:r>
      <w:r w:rsidR="00E50AB4" w:rsidRPr="00467B7E">
        <w:rPr>
          <w:rFonts w:ascii="Times New Roman" w:hAnsi="Times New Roman" w:cs="Times New Roman"/>
          <w:lang w:val="en-US"/>
        </w:rPr>
        <w:t xml:space="preserve"> </w:t>
      </w:r>
      <w:r w:rsidR="00021C4C" w:rsidRPr="00467B7E">
        <w:rPr>
          <w:rFonts w:ascii="Times New Roman" w:hAnsi="Times New Roman" w:cs="Times New Roman"/>
          <w:lang w:val="en-US"/>
        </w:rPr>
        <w:t xml:space="preserve">and </w:t>
      </w:r>
      <w:r w:rsidR="00107500" w:rsidRPr="00467B7E">
        <w:rPr>
          <w:rFonts w:ascii="Times New Roman" w:hAnsi="Times New Roman" w:cs="Times New Roman"/>
          <w:lang w:val="en-US"/>
        </w:rPr>
        <w:t xml:space="preserve">4) </w:t>
      </w:r>
      <w:r w:rsidR="00784BF7" w:rsidRPr="00467B7E">
        <w:rPr>
          <w:rFonts w:ascii="Times New Roman" w:hAnsi="Times New Roman" w:cs="Times New Roman"/>
          <w:lang w:val="en-US"/>
        </w:rPr>
        <w:t>relative</w:t>
      </w:r>
      <w:r w:rsidR="00021C4C" w:rsidRPr="00467B7E">
        <w:rPr>
          <w:rFonts w:ascii="Times New Roman" w:hAnsi="Times New Roman" w:cs="Times New Roman"/>
          <w:lang w:val="en-US"/>
        </w:rPr>
        <w:t xml:space="preserve"> </w:t>
      </w:r>
      <w:r w:rsidR="00784BF7" w:rsidRPr="00467B7E">
        <w:rPr>
          <w:rFonts w:ascii="Times New Roman" w:hAnsi="Times New Roman" w:cs="Times New Roman"/>
          <w:lang w:val="en-US"/>
        </w:rPr>
        <w:t>in</w:t>
      </w:r>
      <w:r w:rsidR="00934352" w:rsidRPr="00467B7E">
        <w:rPr>
          <w:rFonts w:ascii="Times New Roman" w:hAnsi="Times New Roman" w:cs="Times New Roman"/>
          <w:lang w:val="en-US"/>
        </w:rPr>
        <w:t>variab</w:t>
      </w:r>
      <w:r w:rsidR="00A200E1" w:rsidRPr="00467B7E">
        <w:rPr>
          <w:rFonts w:ascii="Times New Roman" w:hAnsi="Times New Roman" w:cs="Times New Roman"/>
          <w:lang w:val="en-US"/>
        </w:rPr>
        <w:t>ility</w:t>
      </w:r>
      <w:r w:rsidR="00934352" w:rsidRPr="00467B7E">
        <w:rPr>
          <w:rFonts w:ascii="Times New Roman" w:hAnsi="Times New Roman" w:cs="Times New Roman"/>
          <w:lang w:val="en-US"/>
        </w:rPr>
        <w:t xml:space="preserve"> </w:t>
      </w:r>
      <w:r w:rsidR="00021C4C" w:rsidRPr="00467B7E">
        <w:rPr>
          <w:rFonts w:ascii="Times New Roman" w:hAnsi="Times New Roman" w:cs="Times New Roman"/>
          <w:lang w:val="en-US"/>
        </w:rPr>
        <w:t xml:space="preserve">of </w:t>
      </w:r>
      <w:r w:rsidR="00934352" w:rsidRPr="00467B7E">
        <w:rPr>
          <w:rFonts w:ascii="Times New Roman" w:hAnsi="Times New Roman" w:cs="Times New Roman"/>
          <w:lang w:val="en-US"/>
        </w:rPr>
        <w:t>total unsaturation</w:t>
      </w:r>
      <w:r w:rsidR="00364B5E" w:rsidRPr="00467B7E">
        <w:rPr>
          <w:rFonts w:ascii="Times New Roman" w:hAnsi="Times New Roman" w:cs="Times New Roman"/>
          <w:lang w:val="en-US"/>
        </w:rPr>
        <w:t xml:space="preserve"> with respect to other PL</w:t>
      </w:r>
      <w:r w:rsidR="00934352" w:rsidRPr="00467B7E">
        <w:rPr>
          <w:rFonts w:ascii="Times New Roman" w:hAnsi="Times New Roman" w:cs="Times New Roman"/>
          <w:lang w:val="en-US"/>
        </w:rPr>
        <w:t xml:space="preserve">. </w:t>
      </w:r>
      <w:r w:rsidR="00021C4C" w:rsidRPr="00467B7E">
        <w:rPr>
          <w:rFonts w:ascii="Times New Roman" w:hAnsi="Times New Roman" w:cs="Times New Roman"/>
          <w:lang w:val="en-US"/>
        </w:rPr>
        <w:t>These</w:t>
      </w:r>
      <w:r w:rsidR="00524EDC" w:rsidRPr="00467B7E">
        <w:rPr>
          <w:rFonts w:ascii="Times New Roman" w:hAnsi="Times New Roman" w:cs="Times New Roman"/>
          <w:lang w:val="en-US"/>
        </w:rPr>
        <w:t xml:space="preserve"> </w:t>
      </w:r>
      <w:r w:rsidR="00F94DBB" w:rsidRPr="00467B7E">
        <w:rPr>
          <w:rFonts w:ascii="Times New Roman" w:hAnsi="Times New Roman" w:cs="Times New Roman"/>
          <w:lang w:val="en-US"/>
        </w:rPr>
        <w:t>could</w:t>
      </w:r>
      <w:r w:rsidR="001D7E25" w:rsidRPr="00467B7E">
        <w:rPr>
          <w:rFonts w:ascii="Times New Roman" w:hAnsi="Times New Roman" w:cs="Times New Roman"/>
          <w:lang w:val="en-US"/>
        </w:rPr>
        <w:t xml:space="preserve"> indicate the conservatism of cellular PC synthesis in </w:t>
      </w:r>
      <w:r w:rsidR="001D7E25" w:rsidRPr="00467B7E">
        <w:rPr>
          <w:rFonts w:ascii="Times New Roman" w:hAnsi="Times New Roman" w:cs="Times New Roman"/>
          <w:lang w:val="en-US"/>
        </w:rPr>
        <w:lastRenderedPageBreak/>
        <w:t>terms of preserving the integrity of the cell itself</w:t>
      </w:r>
      <w:r w:rsidR="003A11EB" w:rsidRPr="00467B7E">
        <w:rPr>
          <w:rFonts w:ascii="Times New Roman" w:hAnsi="Times New Roman" w:cs="Times New Roman"/>
          <w:lang w:val="en-US"/>
        </w:rPr>
        <w:t xml:space="preserve"> and </w:t>
      </w:r>
      <w:r w:rsidR="00021C4C" w:rsidRPr="00467B7E">
        <w:rPr>
          <w:rFonts w:ascii="Times New Roman" w:hAnsi="Times New Roman" w:cs="Times New Roman"/>
          <w:lang w:val="en-US"/>
        </w:rPr>
        <w:t>maintaining</w:t>
      </w:r>
      <w:r w:rsidR="003A11EB" w:rsidRPr="00467B7E">
        <w:rPr>
          <w:rFonts w:ascii="Times New Roman" w:hAnsi="Times New Roman" w:cs="Times New Roman"/>
          <w:lang w:val="en-US"/>
        </w:rPr>
        <w:t xml:space="preserve"> the physicochemical properties of membranes</w:t>
      </w:r>
      <w:r w:rsidR="001D7E25" w:rsidRPr="00467B7E">
        <w:rPr>
          <w:rFonts w:ascii="Times New Roman" w:hAnsi="Times New Roman" w:cs="Times New Roman"/>
          <w:lang w:val="en-US"/>
        </w:rPr>
        <w:t xml:space="preserve">, at least for the environmental conditions </w:t>
      </w:r>
      <w:r w:rsidR="00E50AB4" w:rsidRPr="00467B7E">
        <w:rPr>
          <w:rFonts w:ascii="Times New Roman" w:hAnsi="Times New Roman" w:cs="Times New Roman"/>
          <w:lang w:val="en-US"/>
        </w:rPr>
        <w:t xml:space="preserve">in estuaries </w:t>
      </w:r>
      <w:r w:rsidR="001D7E25" w:rsidRPr="00467B7E">
        <w:rPr>
          <w:rFonts w:ascii="Times New Roman" w:hAnsi="Times New Roman" w:cs="Times New Roman"/>
          <w:lang w:val="en-US"/>
        </w:rPr>
        <w:t>covered by this study and phytoplankton groups</w:t>
      </w:r>
      <w:r w:rsidR="00354782" w:rsidRPr="00467B7E">
        <w:rPr>
          <w:rFonts w:ascii="Times New Roman" w:hAnsi="Times New Roman" w:cs="Times New Roman"/>
          <w:lang w:val="en-US"/>
        </w:rPr>
        <w:t xml:space="preserve"> detected</w:t>
      </w:r>
      <w:r w:rsidR="001D7E25" w:rsidRPr="00467B7E">
        <w:rPr>
          <w:rFonts w:ascii="Times New Roman" w:hAnsi="Times New Roman" w:cs="Times New Roman"/>
          <w:lang w:val="en-US"/>
        </w:rPr>
        <w:t>.</w:t>
      </w:r>
      <w:r w:rsidR="00772A3B" w:rsidRPr="00467B7E">
        <w:rPr>
          <w:rFonts w:ascii="Times New Roman" w:hAnsi="Times New Roman" w:cs="Times New Roman"/>
          <w:lang w:val="en-US"/>
        </w:rPr>
        <w:t xml:space="preserve"> </w:t>
      </w:r>
    </w:p>
    <w:p w14:paraId="46D8EDD9" w14:textId="77777777" w:rsidR="00CE20E6" w:rsidRPr="00467B7E" w:rsidRDefault="0051529B" w:rsidP="00EC7EE2">
      <w:pPr>
        <w:spacing w:line="480" w:lineRule="auto"/>
        <w:ind w:firstLine="706"/>
        <w:jc w:val="both"/>
        <w:rPr>
          <w:rFonts w:ascii="Times New Roman" w:hAnsi="Times New Roman" w:cs="Times New Roman"/>
          <w:lang w:val="en-US"/>
        </w:rPr>
      </w:pPr>
      <w:r w:rsidRPr="00467B7E">
        <w:rPr>
          <w:rFonts w:ascii="Times New Roman" w:hAnsi="Times New Roman" w:cs="Times New Roman"/>
          <w:lang w:val="en-US"/>
        </w:rPr>
        <w:t>T</w:t>
      </w:r>
      <w:r w:rsidR="005246F0" w:rsidRPr="00467B7E">
        <w:rPr>
          <w:rFonts w:ascii="Times New Roman" w:hAnsi="Times New Roman" w:cs="Times New Roman"/>
          <w:lang w:val="en-US"/>
        </w:rPr>
        <w:t>he only</w:t>
      </w:r>
      <w:r w:rsidR="00002EB3" w:rsidRPr="00467B7E">
        <w:rPr>
          <w:rFonts w:ascii="Times New Roman" w:hAnsi="Times New Roman" w:cs="Times New Roman"/>
          <w:lang w:val="en-US"/>
        </w:rPr>
        <w:t xml:space="preserve"> PL present at measurable level</w:t>
      </w:r>
      <w:r w:rsidR="005246F0" w:rsidRPr="00467B7E">
        <w:rPr>
          <w:rFonts w:ascii="Times New Roman" w:hAnsi="Times New Roman" w:cs="Times New Roman"/>
          <w:lang w:val="en-US"/>
        </w:rPr>
        <w:t xml:space="preserve"> in thyla</w:t>
      </w:r>
      <w:r w:rsidR="006230D1" w:rsidRPr="00467B7E">
        <w:rPr>
          <w:rFonts w:ascii="Times New Roman" w:hAnsi="Times New Roman" w:cs="Times New Roman"/>
          <w:lang w:val="en-US"/>
        </w:rPr>
        <w:t xml:space="preserve">koid membranes </w:t>
      </w:r>
      <w:r w:rsidRPr="00467B7E">
        <w:rPr>
          <w:rFonts w:ascii="Times New Roman" w:hAnsi="Times New Roman" w:cs="Times New Roman"/>
          <w:lang w:val="en-US"/>
        </w:rPr>
        <w:t xml:space="preserve">are PG </w:t>
      </w:r>
      <w:r w:rsidR="00727D98" w:rsidRPr="00467B7E">
        <w:rPr>
          <w:rFonts w:ascii="Times New Roman" w:hAnsi="Times New Roman" w:cs="Times New Roman"/>
          <w:lang w:val="en-US"/>
        </w:rPr>
        <w:t>(</w:t>
      </w:r>
      <w:r w:rsidR="00727D98" w:rsidRPr="00467B7E">
        <w:rPr>
          <w:rFonts w:ascii="Times New Roman" w:hAnsi="Times New Roman" w:cs="Times New Roman"/>
          <w:lang w:eastAsia="hr-HR"/>
        </w:rPr>
        <w:t>Wada and Murata 2007)</w:t>
      </w:r>
      <w:r w:rsidR="0052424C" w:rsidRPr="00467B7E">
        <w:rPr>
          <w:rFonts w:ascii="Times New Roman" w:hAnsi="Times New Roman" w:cs="Times New Roman"/>
        </w:rPr>
        <w:t>.</w:t>
      </w:r>
      <w:r w:rsidR="005246F0" w:rsidRPr="00467B7E">
        <w:rPr>
          <w:rFonts w:ascii="Times New Roman" w:hAnsi="Times New Roman" w:cs="Times New Roman"/>
          <w:lang w:val="en-US"/>
        </w:rPr>
        <w:t xml:space="preserve"> </w:t>
      </w:r>
      <w:r w:rsidR="00341A06" w:rsidRPr="00467B7E">
        <w:rPr>
          <w:rFonts w:ascii="Times New Roman" w:hAnsi="Times New Roman" w:cs="Times New Roman"/>
          <w:lang w:val="en-US"/>
        </w:rPr>
        <w:t>H</w:t>
      </w:r>
      <w:r w:rsidR="00574849" w:rsidRPr="00467B7E">
        <w:rPr>
          <w:rFonts w:ascii="Times New Roman" w:hAnsi="Times New Roman" w:cs="Times New Roman"/>
          <w:lang w:val="en-US"/>
        </w:rPr>
        <w:t xml:space="preserve">igher </w:t>
      </w:r>
      <w:r w:rsidR="00A22E5F" w:rsidRPr="00467B7E">
        <w:rPr>
          <w:rFonts w:ascii="Times New Roman" w:hAnsi="Times New Roman" w:cs="Times New Roman"/>
          <w:lang w:val="en-US"/>
        </w:rPr>
        <w:t>fatty acid</w:t>
      </w:r>
      <w:r w:rsidR="00574849" w:rsidRPr="00467B7E">
        <w:rPr>
          <w:rFonts w:ascii="Times New Roman" w:hAnsi="Times New Roman" w:cs="Times New Roman"/>
          <w:lang w:val="en-US"/>
        </w:rPr>
        <w:t xml:space="preserve"> </w:t>
      </w:r>
      <w:r w:rsidR="00120F08" w:rsidRPr="00467B7E">
        <w:rPr>
          <w:rFonts w:ascii="Times New Roman" w:hAnsi="Times New Roman" w:cs="Times New Roman"/>
          <w:lang w:val="en-US"/>
        </w:rPr>
        <w:t>unsaturation</w:t>
      </w:r>
      <w:r w:rsidR="00002EB3" w:rsidRPr="00467B7E">
        <w:rPr>
          <w:rFonts w:ascii="Times New Roman" w:hAnsi="Times New Roman" w:cs="Times New Roman"/>
          <w:lang w:val="en-US"/>
        </w:rPr>
        <w:t xml:space="preserve"> in PG</w:t>
      </w:r>
      <w:r w:rsidR="00122FAA" w:rsidRPr="00467B7E">
        <w:rPr>
          <w:rFonts w:ascii="Times New Roman" w:hAnsi="Times New Roman" w:cs="Times New Roman"/>
          <w:lang w:val="en-US"/>
        </w:rPr>
        <w:t>,</w:t>
      </w:r>
      <w:r w:rsidR="00120F08" w:rsidRPr="00467B7E">
        <w:rPr>
          <w:rFonts w:ascii="Times New Roman" w:hAnsi="Times New Roman" w:cs="Times New Roman"/>
          <w:lang w:val="en-US"/>
        </w:rPr>
        <w:t xml:space="preserve"> with respect to other investigated PL</w:t>
      </w:r>
      <w:r w:rsidR="00122FAA" w:rsidRPr="00467B7E">
        <w:rPr>
          <w:rFonts w:ascii="Times New Roman" w:hAnsi="Times New Roman" w:cs="Times New Roman"/>
          <w:lang w:val="en-US"/>
        </w:rPr>
        <w:t xml:space="preserve">, </w:t>
      </w:r>
      <w:r w:rsidR="00EB086B" w:rsidRPr="00467B7E">
        <w:rPr>
          <w:rFonts w:ascii="Times New Roman" w:hAnsi="Times New Roman" w:cs="Times New Roman"/>
        </w:rPr>
        <w:t>can be expected given the role of PG in photosynthetic electron transport in thylakoids</w:t>
      </w:r>
      <w:r w:rsidR="006230D1" w:rsidRPr="00467B7E">
        <w:rPr>
          <w:rFonts w:ascii="Times New Roman" w:hAnsi="Times New Roman" w:cs="Times New Roman"/>
          <w:lang w:val="en-US"/>
        </w:rPr>
        <w:t xml:space="preserve"> </w:t>
      </w:r>
      <w:r w:rsidR="00727D98" w:rsidRPr="00467B7E">
        <w:rPr>
          <w:rFonts w:ascii="Times New Roman" w:hAnsi="Times New Roman" w:cs="Times New Roman"/>
          <w:lang w:val="en-US"/>
        </w:rPr>
        <w:t>(</w:t>
      </w:r>
      <w:r w:rsidR="00727D98" w:rsidRPr="00467B7E">
        <w:rPr>
          <w:rFonts w:ascii="Times New Roman" w:hAnsi="Times New Roman" w:cs="Times New Roman"/>
          <w:lang w:eastAsia="hr-HR"/>
        </w:rPr>
        <w:t>Wada and Murata 2007)</w:t>
      </w:r>
      <w:r w:rsidR="00784BF7" w:rsidRPr="00467B7E">
        <w:rPr>
          <w:rFonts w:ascii="Times New Roman" w:hAnsi="Times New Roman" w:cs="Times New Roman"/>
          <w:lang w:eastAsia="hr-HR"/>
        </w:rPr>
        <w:t>,</w:t>
      </w:r>
      <w:r w:rsidR="00727D98" w:rsidRPr="00467B7E">
        <w:rPr>
          <w:rFonts w:ascii="Times New Roman" w:hAnsi="Times New Roman" w:cs="Times New Roman"/>
          <w:lang w:eastAsia="hr-HR"/>
        </w:rPr>
        <w:t xml:space="preserve"> </w:t>
      </w:r>
      <w:r w:rsidR="00EB086B" w:rsidRPr="00467B7E">
        <w:rPr>
          <w:rFonts w:ascii="Times New Roman" w:hAnsi="Times New Roman" w:cs="Times New Roman"/>
          <w:lang w:val="en-US"/>
        </w:rPr>
        <w:t xml:space="preserve">knowing that </w:t>
      </w:r>
      <w:r w:rsidR="00A22E5F" w:rsidRPr="00467B7E">
        <w:rPr>
          <w:rFonts w:ascii="Times New Roman" w:hAnsi="Times New Roman" w:cs="Times New Roman"/>
          <w:lang w:val="en-US"/>
        </w:rPr>
        <w:t>fatty acid</w:t>
      </w:r>
      <w:r w:rsidR="007B2392" w:rsidRPr="00467B7E">
        <w:rPr>
          <w:rFonts w:ascii="Times New Roman" w:hAnsi="Times New Roman" w:cs="Times New Roman"/>
          <w:lang w:val="en-US"/>
        </w:rPr>
        <w:t xml:space="preserve"> unsaturation improves </w:t>
      </w:r>
      <w:r w:rsidR="007958DE" w:rsidRPr="00467B7E">
        <w:rPr>
          <w:rFonts w:ascii="Times New Roman" w:hAnsi="Times New Roman" w:cs="Times New Roman"/>
          <w:lang w:val="en-US"/>
        </w:rPr>
        <w:t>photosynthetic electron flux across more liquid thylakoid membrane</w:t>
      </w:r>
      <w:r w:rsidR="00EB086B" w:rsidRPr="00467B7E">
        <w:rPr>
          <w:rFonts w:ascii="Times New Roman" w:hAnsi="Times New Roman" w:cs="Times New Roman"/>
          <w:lang w:val="en-US"/>
        </w:rPr>
        <w:t xml:space="preserve"> </w:t>
      </w:r>
      <w:r w:rsidR="007958DE" w:rsidRPr="00467B7E">
        <w:rPr>
          <w:rFonts w:ascii="Times New Roman" w:hAnsi="Times New Roman" w:cs="Times New Roman"/>
          <w:lang w:val="en-US"/>
        </w:rPr>
        <w:t>(</w:t>
      </w:r>
      <w:r w:rsidR="009D10E9" w:rsidRPr="00467B7E">
        <w:rPr>
          <w:rFonts w:ascii="Times New Roman" w:hAnsi="Times New Roman" w:cs="Times New Roman"/>
          <w:lang w:val="en-US"/>
        </w:rPr>
        <w:t>Siegenthaler and Murata 2004</w:t>
      </w:r>
      <w:r w:rsidR="007958DE" w:rsidRPr="00467B7E">
        <w:rPr>
          <w:rFonts w:ascii="Times New Roman" w:hAnsi="Times New Roman" w:cs="Times New Roman"/>
          <w:lang w:val="en-US"/>
        </w:rPr>
        <w:t xml:space="preserve">). </w:t>
      </w:r>
      <w:r w:rsidR="005246F0" w:rsidRPr="00467B7E">
        <w:rPr>
          <w:rFonts w:ascii="Times New Roman" w:hAnsi="Times New Roman" w:cs="Times New Roman"/>
          <w:lang w:val="en-US"/>
        </w:rPr>
        <w:t xml:space="preserve">The most important PG </w:t>
      </w:r>
      <w:r w:rsidR="00524EDC" w:rsidRPr="00467B7E">
        <w:rPr>
          <w:rFonts w:ascii="Times New Roman" w:hAnsi="Times New Roman" w:cs="Times New Roman"/>
          <w:lang w:val="en-US"/>
        </w:rPr>
        <w:t xml:space="preserve">fatty acids 18:1, 16:1 and to a lesser extent 20:5 </w:t>
      </w:r>
      <w:r w:rsidR="00341A06" w:rsidRPr="00467B7E">
        <w:rPr>
          <w:rFonts w:ascii="Times New Roman" w:hAnsi="Times New Roman" w:cs="Times New Roman"/>
          <w:lang w:val="en-US"/>
        </w:rPr>
        <w:t>we</w:t>
      </w:r>
      <w:r w:rsidR="00524EDC" w:rsidRPr="00467B7E">
        <w:rPr>
          <w:rFonts w:ascii="Times New Roman" w:hAnsi="Times New Roman" w:cs="Times New Roman"/>
          <w:lang w:val="en-US"/>
        </w:rPr>
        <w:t>re</w:t>
      </w:r>
      <w:r w:rsidR="005246F0" w:rsidRPr="00467B7E">
        <w:rPr>
          <w:rFonts w:ascii="Times New Roman" w:hAnsi="Times New Roman" w:cs="Times New Roman"/>
          <w:lang w:val="en-US"/>
        </w:rPr>
        <w:t xml:space="preserve"> probably favorable for maintaining thylakoid membrane function.</w:t>
      </w:r>
      <w:r w:rsidR="004507CF" w:rsidRPr="00467B7E">
        <w:rPr>
          <w:rFonts w:ascii="Times New Roman" w:hAnsi="Times New Roman" w:cs="Times New Roman"/>
          <w:lang w:val="en-US"/>
        </w:rPr>
        <w:t xml:space="preserve"> It seems that </w:t>
      </w:r>
      <w:r w:rsidR="00107500" w:rsidRPr="00467B7E">
        <w:rPr>
          <w:rFonts w:ascii="Times New Roman" w:hAnsi="Times New Roman" w:cs="Times New Roman"/>
        </w:rPr>
        <w:t>double bond</w:t>
      </w:r>
      <w:r w:rsidR="004507CF" w:rsidRPr="00467B7E">
        <w:rPr>
          <w:rFonts w:ascii="Times New Roman" w:hAnsi="Times New Roman" w:cs="Times New Roman"/>
          <w:lang w:val="en-US"/>
        </w:rPr>
        <w:t xml:space="preserve"> combination 1+1 and </w:t>
      </w:r>
      <w:r w:rsidR="00287E99" w:rsidRPr="00467B7E">
        <w:rPr>
          <w:rFonts w:ascii="Times New Roman" w:hAnsi="Times New Roman" w:cs="Times New Roman"/>
        </w:rPr>
        <w:t>fatty acyl</w:t>
      </w:r>
      <w:r w:rsidR="004507CF" w:rsidRPr="00467B7E">
        <w:rPr>
          <w:rFonts w:ascii="Times New Roman" w:hAnsi="Times New Roman" w:cs="Times New Roman"/>
          <w:lang w:val="en-US"/>
        </w:rPr>
        <w:t xml:space="preserve"> </w:t>
      </w:r>
      <w:r w:rsidR="001965A8" w:rsidRPr="00467B7E">
        <w:rPr>
          <w:rFonts w:ascii="Times New Roman" w:hAnsi="Times New Roman" w:cs="Times New Roman"/>
          <w:lang w:val="en-US"/>
        </w:rPr>
        <w:t xml:space="preserve">chain length </w:t>
      </w:r>
      <w:r w:rsidR="004507CF" w:rsidRPr="00467B7E">
        <w:rPr>
          <w:rFonts w:ascii="Times New Roman" w:hAnsi="Times New Roman" w:cs="Times New Roman"/>
          <w:lang w:val="en-US"/>
        </w:rPr>
        <w:t>combination</w:t>
      </w:r>
      <w:r w:rsidR="001965A8" w:rsidRPr="00467B7E">
        <w:rPr>
          <w:rFonts w:ascii="Times New Roman" w:hAnsi="Times New Roman" w:cs="Times New Roman"/>
          <w:lang w:val="en-US"/>
        </w:rPr>
        <w:t>s</w:t>
      </w:r>
      <w:r w:rsidR="004507CF" w:rsidRPr="00467B7E">
        <w:rPr>
          <w:rFonts w:ascii="Times New Roman" w:hAnsi="Times New Roman" w:cs="Times New Roman"/>
          <w:lang w:val="en-US"/>
        </w:rPr>
        <w:t xml:space="preserve"> 16+18 and 18+18 </w:t>
      </w:r>
      <w:r w:rsidR="00341A06" w:rsidRPr="00467B7E">
        <w:rPr>
          <w:rFonts w:ascii="Times New Roman" w:hAnsi="Times New Roman" w:cs="Times New Roman"/>
          <w:lang w:val="en-US"/>
        </w:rPr>
        <w:t>we</w:t>
      </w:r>
      <w:r w:rsidR="004507CF" w:rsidRPr="00467B7E">
        <w:rPr>
          <w:rFonts w:ascii="Times New Roman" w:hAnsi="Times New Roman" w:cs="Times New Roman"/>
          <w:lang w:val="en-US"/>
        </w:rPr>
        <w:t xml:space="preserve">re </w:t>
      </w:r>
      <w:r w:rsidR="00E50AB4" w:rsidRPr="00467B7E">
        <w:rPr>
          <w:rFonts w:ascii="Times New Roman" w:hAnsi="Times New Roman" w:cs="Times New Roman"/>
          <w:lang w:val="en-US"/>
        </w:rPr>
        <w:t xml:space="preserve">basic in PG and </w:t>
      </w:r>
      <w:r w:rsidR="004507CF" w:rsidRPr="00467B7E">
        <w:rPr>
          <w:rFonts w:ascii="Times New Roman" w:hAnsi="Times New Roman" w:cs="Times New Roman"/>
          <w:lang w:val="en-US"/>
        </w:rPr>
        <w:t xml:space="preserve">important for </w:t>
      </w:r>
      <w:r w:rsidR="00E50AB4" w:rsidRPr="00467B7E">
        <w:rPr>
          <w:rFonts w:ascii="Times New Roman" w:hAnsi="Times New Roman" w:cs="Times New Roman"/>
          <w:lang w:val="en-US"/>
        </w:rPr>
        <w:t>PG proper functioning</w:t>
      </w:r>
      <w:r w:rsidR="004507CF" w:rsidRPr="00467B7E">
        <w:rPr>
          <w:rFonts w:ascii="Times New Roman" w:hAnsi="Times New Roman" w:cs="Times New Roman"/>
          <w:lang w:val="en-US"/>
        </w:rPr>
        <w:t>.</w:t>
      </w:r>
      <w:r w:rsidR="00BA6223" w:rsidRPr="00467B7E">
        <w:rPr>
          <w:rFonts w:ascii="Times New Roman" w:hAnsi="Times New Roman" w:cs="Times New Roman"/>
          <w:lang w:val="en-US"/>
        </w:rPr>
        <w:t xml:space="preserve"> </w:t>
      </w:r>
    </w:p>
    <w:p w14:paraId="6E6E5A84" w14:textId="019EDEE0" w:rsidR="00107500" w:rsidRPr="00467B7E" w:rsidRDefault="00EB086B" w:rsidP="00EC7EE2">
      <w:pPr>
        <w:spacing w:line="480" w:lineRule="auto"/>
        <w:ind w:firstLine="706"/>
        <w:jc w:val="both"/>
        <w:rPr>
          <w:rFonts w:ascii="Times New Roman" w:hAnsi="Times New Roman" w:cs="Times New Roman"/>
          <w:lang w:val="en-US"/>
        </w:rPr>
      </w:pPr>
      <w:r w:rsidRPr="00467B7E">
        <w:rPr>
          <w:rFonts w:ascii="Times New Roman" w:hAnsi="Times New Roman" w:cs="Times New Roman"/>
          <w:lang w:val="en-US"/>
        </w:rPr>
        <w:t>L</w:t>
      </w:r>
      <w:r w:rsidR="00364B5E" w:rsidRPr="00467B7E">
        <w:rPr>
          <w:rFonts w:ascii="Times New Roman" w:hAnsi="Times New Roman" w:cs="Times New Roman"/>
          <w:lang w:val="en-US"/>
        </w:rPr>
        <w:t>ong</w:t>
      </w:r>
      <w:r w:rsidR="00A200E1" w:rsidRPr="00467B7E">
        <w:rPr>
          <w:rFonts w:ascii="Times New Roman" w:hAnsi="Times New Roman" w:cs="Times New Roman"/>
          <w:lang w:val="en-US"/>
        </w:rPr>
        <w:t>-</w:t>
      </w:r>
      <w:r w:rsidR="009B4842" w:rsidRPr="00467B7E">
        <w:rPr>
          <w:rFonts w:ascii="Times New Roman" w:hAnsi="Times New Roman" w:cs="Times New Roman"/>
          <w:lang w:val="en-US"/>
        </w:rPr>
        <w:t xml:space="preserve">chain </w:t>
      </w:r>
      <w:r w:rsidR="00364B5E" w:rsidRPr="00467B7E">
        <w:rPr>
          <w:rFonts w:ascii="Times New Roman" w:hAnsi="Times New Roman" w:cs="Times New Roman"/>
          <w:lang w:val="en-US"/>
        </w:rPr>
        <w:t>fatty acids</w:t>
      </w:r>
      <w:r w:rsidR="004507CF" w:rsidRPr="00467B7E">
        <w:rPr>
          <w:rFonts w:ascii="Times New Roman" w:hAnsi="Times New Roman" w:cs="Times New Roman"/>
          <w:lang w:val="en-US"/>
        </w:rPr>
        <w:t xml:space="preserve"> C2</w:t>
      </w:r>
      <w:r w:rsidR="00341A06" w:rsidRPr="00467B7E">
        <w:rPr>
          <w:rFonts w:ascii="Times New Roman" w:hAnsi="Times New Roman" w:cs="Times New Roman"/>
          <w:lang w:val="en-US"/>
        </w:rPr>
        <w:t>0</w:t>
      </w:r>
      <w:r w:rsidR="004507CF" w:rsidRPr="00467B7E">
        <w:rPr>
          <w:rFonts w:ascii="Times New Roman" w:hAnsi="Times New Roman" w:cs="Times New Roman"/>
          <w:lang w:val="en-US"/>
        </w:rPr>
        <w:t xml:space="preserve"> and C2</w:t>
      </w:r>
      <w:r w:rsidR="00341A06" w:rsidRPr="00467B7E">
        <w:rPr>
          <w:rFonts w:ascii="Times New Roman" w:hAnsi="Times New Roman" w:cs="Times New Roman"/>
          <w:lang w:val="en-US"/>
        </w:rPr>
        <w:t>2</w:t>
      </w:r>
      <w:r w:rsidR="001965A8" w:rsidRPr="00467B7E">
        <w:rPr>
          <w:rFonts w:ascii="Times New Roman" w:hAnsi="Times New Roman" w:cs="Times New Roman"/>
          <w:lang w:val="en-US"/>
        </w:rPr>
        <w:t>,</w:t>
      </w:r>
      <w:r w:rsidR="004507CF" w:rsidRPr="00467B7E">
        <w:rPr>
          <w:rFonts w:ascii="Times New Roman" w:hAnsi="Times New Roman" w:cs="Times New Roman"/>
          <w:lang w:val="en-US"/>
        </w:rPr>
        <w:t xml:space="preserve"> </w:t>
      </w:r>
      <w:r w:rsidR="00341A06" w:rsidRPr="00467B7E">
        <w:rPr>
          <w:rFonts w:ascii="Times New Roman" w:hAnsi="Times New Roman" w:cs="Times New Roman"/>
          <w:lang w:val="en-US"/>
        </w:rPr>
        <w:t>we</w:t>
      </w:r>
      <w:r w:rsidR="001965A8" w:rsidRPr="00467B7E">
        <w:rPr>
          <w:rFonts w:ascii="Times New Roman" w:hAnsi="Times New Roman" w:cs="Times New Roman"/>
          <w:lang w:val="en-US"/>
        </w:rPr>
        <w:t>re probably</w:t>
      </w:r>
      <w:r w:rsidR="00FA7754" w:rsidRPr="00467B7E">
        <w:rPr>
          <w:rFonts w:ascii="Times New Roman" w:hAnsi="Times New Roman" w:cs="Times New Roman"/>
          <w:lang w:val="en-US"/>
        </w:rPr>
        <w:t xml:space="preserve"> important </w:t>
      </w:r>
      <w:r w:rsidR="001965A8" w:rsidRPr="00467B7E">
        <w:rPr>
          <w:rFonts w:ascii="Times New Roman" w:hAnsi="Times New Roman" w:cs="Times New Roman"/>
          <w:lang w:val="en-US"/>
        </w:rPr>
        <w:t>for</w:t>
      </w:r>
      <w:r w:rsidR="00FA7754" w:rsidRPr="00467B7E">
        <w:rPr>
          <w:rFonts w:ascii="Times New Roman" w:hAnsi="Times New Roman" w:cs="Times New Roman"/>
          <w:lang w:val="en-US"/>
        </w:rPr>
        <w:t xml:space="preserve"> PI to successfully conduct particular cellular function(s), </w:t>
      </w:r>
      <w:r w:rsidR="00642734" w:rsidRPr="00467B7E">
        <w:rPr>
          <w:rFonts w:ascii="Times New Roman" w:hAnsi="Times New Roman" w:cs="Times New Roman"/>
          <w:lang w:val="en-US"/>
        </w:rPr>
        <w:t>including</w:t>
      </w:r>
      <w:r w:rsidR="009B4842" w:rsidRPr="00467B7E">
        <w:rPr>
          <w:rFonts w:ascii="Times New Roman" w:hAnsi="Times New Roman" w:cs="Times New Roman"/>
          <w:lang w:val="en-US"/>
        </w:rPr>
        <w:t xml:space="preserve"> the </w:t>
      </w:r>
      <w:r w:rsidR="008D5AFC" w:rsidRPr="00467B7E">
        <w:rPr>
          <w:rFonts w:ascii="Times New Roman" w:hAnsi="Times New Roman" w:cs="Times New Roman"/>
          <w:lang w:val="en-US"/>
        </w:rPr>
        <w:t xml:space="preserve">role in </w:t>
      </w:r>
      <w:r w:rsidR="00C5329D" w:rsidRPr="00467B7E">
        <w:rPr>
          <w:rFonts w:ascii="Times New Roman" w:hAnsi="Times New Roman" w:cs="Times New Roman"/>
          <w:lang w:val="en-US"/>
        </w:rPr>
        <w:t xml:space="preserve">cell growth, </w:t>
      </w:r>
      <w:r w:rsidR="008D5AFC" w:rsidRPr="00467B7E">
        <w:rPr>
          <w:rFonts w:ascii="Times New Roman" w:hAnsi="Times New Roman" w:cs="Times New Roman"/>
          <w:lang w:val="en-US"/>
        </w:rPr>
        <w:t>signal transduction processes and membrane anchoring of proteins in plants</w:t>
      </w:r>
      <w:r w:rsidR="000B0039" w:rsidRPr="00467B7E">
        <w:rPr>
          <w:rFonts w:ascii="Times New Roman" w:hAnsi="Times New Roman" w:cs="Times New Roman"/>
          <w:lang w:val="en-US"/>
        </w:rPr>
        <w:t xml:space="preserve"> (</w:t>
      </w:r>
      <w:r w:rsidR="000B0039" w:rsidRPr="00467B7E">
        <w:rPr>
          <w:rFonts w:ascii="Times New Roman" w:hAnsi="Times New Roman" w:cs="Times New Roman"/>
          <w:lang w:eastAsia="hr-HR"/>
        </w:rPr>
        <w:t xml:space="preserve">Riekhof </w:t>
      </w:r>
      <w:r w:rsidR="00786ED6" w:rsidRPr="00467B7E">
        <w:rPr>
          <w:rFonts w:ascii="Times New Roman" w:hAnsi="Times New Roman" w:cs="Times New Roman"/>
          <w:lang w:eastAsia="hr-HR"/>
        </w:rPr>
        <w:t xml:space="preserve">and </w:t>
      </w:r>
      <w:r w:rsidR="000B0039" w:rsidRPr="00467B7E">
        <w:rPr>
          <w:rFonts w:ascii="Times New Roman" w:hAnsi="Times New Roman" w:cs="Times New Roman"/>
          <w:lang w:eastAsia="hr-HR"/>
        </w:rPr>
        <w:t>Benning 2009).</w:t>
      </w:r>
      <w:r w:rsidR="00A61F43" w:rsidRPr="00467B7E">
        <w:rPr>
          <w:rFonts w:ascii="Times New Roman" w:hAnsi="Times New Roman" w:cs="Times New Roman"/>
          <w:lang w:val="en-US"/>
        </w:rPr>
        <w:t xml:space="preserve"> </w:t>
      </w:r>
    </w:p>
    <w:p w14:paraId="497F3900" w14:textId="4742F2ED" w:rsidR="009B4842" w:rsidRPr="00467B7E" w:rsidRDefault="00A200E1" w:rsidP="00EC7EE2">
      <w:pPr>
        <w:spacing w:line="480" w:lineRule="auto"/>
        <w:ind w:firstLine="706"/>
        <w:jc w:val="both"/>
        <w:rPr>
          <w:rFonts w:ascii="Times New Roman" w:hAnsi="Times New Roman" w:cs="Times New Roman"/>
          <w:lang w:val="en-US"/>
        </w:rPr>
      </w:pPr>
      <w:r w:rsidRPr="00467B7E">
        <w:rPr>
          <w:rFonts w:ascii="Times New Roman" w:hAnsi="Times New Roman" w:cs="Times New Roman"/>
          <w:lang w:val="en-US"/>
        </w:rPr>
        <w:t>T</w:t>
      </w:r>
      <w:r w:rsidR="00A61F43" w:rsidRPr="00467B7E">
        <w:rPr>
          <w:rFonts w:ascii="Times New Roman" w:hAnsi="Times New Roman" w:cs="Times New Roman"/>
          <w:lang w:val="en-US"/>
        </w:rPr>
        <w:t>he great</w:t>
      </w:r>
      <w:r w:rsidR="000135CB" w:rsidRPr="00467B7E">
        <w:rPr>
          <w:rFonts w:ascii="Times New Roman" w:hAnsi="Times New Roman" w:cs="Times New Roman"/>
          <w:lang w:val="en-US"/>
        </w:rPr>
        <w:t xml:space="preserve"> variability in </w:t>
      </w:r>
      <w:r w:rsidR="00A22E5F" w:rsidRPr="00467B7E">
        <w:rPr>
          <w:rFonts w:ascii="Times New Roman" w:hAnsi="Times New Roman" w:cs="Times New Roman"/>
          <w:lang w:val="en-US"/>
        </w:rPr>
        <w:t>fatty acid</w:t>
      </w:r>
      <w:r w:rsidR="000135CB" w:rsidRPr="00467B7E">
        <w:rPr>
          <w:rFonts w:ascii="Times New Roman" w:hAnsi="Times New Roman" w:cs="Times New Roman"/>
          <w:lang w:val="en-US"/>
        </w:rPr>
        <w:t xml:space="preserve"> saturation/unsaturation and chain lengths of PE, PA, and particularly PS indicate </w:t>
      </w:r>
      <w:r w:rsidR="004507CF" w:rsidRPr="00467B7E">
        <w:rPr>
          <w:rFonts w:ascii="Times New Roman" w:hAnsi="Times New Roman" w:cs="Times New Roman"/>
          <w:lang w:val="en-US"/>
        </w:rPr>
        <w:t xml:space="preserve">that </w:t>
      </w:r>
      <w:r w:rsidR="00EF26DA" w:rsidRPr="00467B7E">
        <w:rPr>
          <w:rFonts w:ascii="Times New Roman" w:hAnsi="Times New Roman" w:cs="Times New Roman"/>
          <w:lang w:val="en-US"/>
        </w:rPr>
        <w:t>fatty acid</w:t>
      </w:r>
      <w:r w:rsidR="004507CF" w:rsidRPr="00467B7E">
        <w:rPr>
          <w:rFonts w:ascii="Times New Roman" w:hAnsi="Times New Roman" w:cs="Times New Roman"/>
          <w:lang w:val="en-US"/>
        </w:rPr>
        <w:t xml:space="preserve"> composition of those </w:t>
      </w:r>
      <w:r w:rsidR="000135CB" w:rsidRPr="00467B7E">
        <w:rPr>
          <w:rFonts w:ascii="Times New Roman" w:hAnsi="Times New Roman" w:cs="Times New Roman"/>
          <w:lang w:val="en-US"/>
        </w:rPr>
        <w:t xml:space="preserve">PL </w:t>
      </w:r>
      <w:r w:rsidR="004507CF" w:rsidRPr="00467B7E">
        <w:rPr>
          <w:rFonts w:ascii="Times New Roman" w:hAnsi="Times New Roman" w:cs="Times New Roman"/>
          <w:lang w:val="en-US"/>
        </w:rPr>
        <w:t>is</w:t>
      </w:r>
      <w:r w:rsidR="000135CB" w:rsidRPr="00467B7E">
        <w:rPr>
          <w:rFonts w:ascii="Times New Roman" w:hAnsi="Times New Roman" w:cs="Times New Roman"/>
          <w:lang w:val="en-US"/>
        </w:rPr>
        <w:t xml:space="preserve"> species-specific</w:t>
      </w:r>
      <w:r w:rsidR="00002EB3" w:rsidRPr="00467B7E">
        <w:rPr>
          <w:rFonts w:ascii="Times New Roman" w:hAnsi="Times New Roman" w:cs="Times New Roman"/>
          <w:lang w:val="en-US"/>
        </w:rPr>
        <w:t>,</w:t>
      </w:r>
      <w:r w:rsidR="004507CF" w:rsidRPr="00467B7E">
        <w:rPr>
          <w:rFonts w:ascii="Times New Roman" w:hAnsi="Times New Roman" w:cs="Times New Roman"/>
          <w:lang w:val="en-US"/>
        </w:rPr>
        <w:t xml:space="preserve"> </w:t>
      </w:r>
      <w:r w:rsidR="00296342" w:rsidRPr="00467B7E">
        <w:rPr>
          <w:rFonts w:ascii="Times New Roman" w:hAnsi="Times New Roman" w:cs="Times New Roman"/>
          <w:lang w:val="en-US"/>
        </w:rPr>
        <w:t xml:space="preserve">dependent on the </w:t>
      </w:r>
      <w:r w:rsidR="004507CF" w:rsidRPr="00467B7E">
        <w:rPr>
          <w:rFonts w:ascii="Times New Roman" w:hAnsi="Times New Roman" w:cs="Times New Roman"/>
          <w:lang w:val="en-US"/>
        </w:rPr>
        <w:t>p</w:t>
      </w:r>
      <w:r w:rsidR="00455C1B" w:rsidRPr="00467B7E">
        <w:rPr>
          <w:rFonts w:ascii="Times New Roman" w:hAnsi="Times New Roman" w:cs="Times New Roman"/>
          <w:lang w:val="en-US"/>
        </w:rPr>
        <w:t>lankton</w:t>
      </w:r>
      <w:r w:rsidR="004507CF" w:rsidRPr="00467B7E">
        <w:rPr>
          <w:rFonts w:ascii="Times New Roman" w:hAnsi="Times New Roman" w:cs="Times New Roman"/>
          <w:lang w:val="en-US"/>
        </w:rPr>
        <w:t xml:space="preserve"> growth </w:t>
      </w:r>
      <w:r w:rsidR="00455C1B" w:rsidRPr="00467B7E">
        <w:rPr>
          <w:rFonts w:ascii="Times New Roman" w:hAnsi="Times New Roman" w:cs="Times New Roman"/>
          <w:lang w:val="en-US"/>
        </w:rPr>
        <w:t xml:space="preserve">phase </w:t>
      </w:r>
      <w:r w:rsidR="000135CB" w:rsidRPr="00467B7E">
        <w:rPr>
          <w:rFonts w:ascii="Times New Roman" w:hAnsi="Times New Roman" w:cs="Times New Roman"/>
          <w:lang w:val="en-US"/>
        </w:rPr>
        <w:t xml:space="preserve">and/or </w:t>
      </w:r>
      <w:r w:rsidRPr="00467B7E">
        <w:rPr>
          <w:rFonts w:ascii="Times New Roman" w:hAnsi="Times New Roman" w:cs="Times New Roman"/>
          <w:lang w:val="en-US"/>
        </w:rPr>
        <w:t xml:space="preserve">a </w:t>
      </w:r>
      <w:r w:rsidR="001C4328" w:rsidRPr="00467B7E">
        <w:rPr>
          <w:rFonts w:ascii="Times New Roman" w:hAnsi="Times New Roman" w:cs="Times New Roman"/>
          <w:lang w:val="en-US"/>
        </w:rPr>
        <w:t>response</w:t>
      </w:r>
      <w:r w:rsidR="004507CF" w:rsidRPr="00467B7E">
        <w:rPr>
          <w:rFonts w:ascii="Times New Roman" w:hAnsi="Times New Roman" w:cs="Times New Roman"/>
          <w:lang w:val="en-US"/>
        </w:rPr>
        <w:t xml:space="preserve"> </w:t>
      </w:r>
      <w:r w:rsidRPr="00467B7E">
        <w:rPr>
          <w:rFonts w:ascii="Times New Roman" w:hAnsi="Times New Roman" w:cs="Times New Roman"/>
          <w:lang w:val="en-US"/>
        </w:rPr>
        <w:t xml:space="preserve">to </w:t>
      </w:r>
      <w:r w:rsidR="004507CF" w:rsidRPr="00467B7E">
        <w:rPr>
          <w:rFonts w:ascii="Times New Roman" w:hAnsi="Times New Roman" w:cs="Times New Roman"/>
          <w:lang w:val="en-US"/>
        </w:rPr>
        <w:t xml:space="preserve">diverse </w:t>
      </w:r>
      <w:r w:rsidR="000135CB" w:rsidRPr="00467B7E">
        <w:rPr>
          <w:rFonts w:ascii="Times New Roman" w:hAnsi="Times New Roman" w:cs="Times New Roman"/>
          <w:lang w:val="en-US"/>
        </w:rPr>
        <w:t>environmental conditions.</w:t>
      </w:r>
    </w:p>
    <w:p w14:paraId="30BA8DB7" w14:textId="6548E58E" w:rsidR="00A37139" w:rsidRPr="00467B7E" w:rsidRDefault="00A37139" w:rsidP="00EC7EE2">
      <w:pPr>
        <w:spacing w:line="480" w:lineRule="auto"/>
        <w:ind w:firstLine="706"/>
        <w:jc w:val="both"/>
        <w:rPr>
          <w:rStyle w:val="fontstyle01"/>
          <w:rFonts w:ascii="Times New Roman" w:hAnsi="Times New Roman" w:cs="Times New Roman"/>
          <w:color w:val="auto"/>
          <w:sz w:val="22"/>
          <w:szCs w:val="22"/>
        </w:rPr>
      </w:pPr>
      <w:r w:rsidRPr="00467B7E">
        <w:rPr>
          <w:rFonts w:ascii="Times New Roman" w:hAnsi="Times New Roman" w:cs="Times New Roman"/>
          <w:lang w:val="en-US"/>
        </w:rPr>
        <w:t xml:space="preserve">Two investigated estuaries differed, among others, in water temperature. </w:t>
      </w:r>
      <w:r w:rsidR="00E72DBB" w:rsidRPr="00467B7E">
        <w:rPr>
          <w:rFonts w:ascii="Times New Roman" w:hAnsi="Times New Roman" w:cs="Times New Roman"/>
          <w:lang w:val="en-US"/>
        </w:rPr>
        <w:t>Since</w:t>
      </w:r>
      <w:r w:rsidRPr="00467B7E">
        <w:rPr>
          <w:rFonts w:ascii="Times New Roman" w:hAnsi="Times New Roman" w:cs="Times New Roman"/>
          <w:lang w:val="en-US"/>
        </w:rPr>
        <w:t xml:space="preserve"> unsaturated </w:t>
      </w:r>
      <w:r w:rsidR="00A22E5F" w:rsidRPr="00467B7E">
        <w:rPr>
          <w:rFonts w:ascii="Times New Roman" w:hAnsi="Times New Roman" w:cs="Times New Roman"/>
          <w:lang w:val="en-US"/>
        </w:rPr>
        <w:t>fatty acids</w:t>
      </w:r>
      <w:r w:rsidRPr="00467B7E">
        <w:rPr>
          <w:rFonts w:ascii="Times New Roman" w:hAnsi="Times New Roman" w:cs="Times New Roman"/>
          <w:lang w:val="en-US"/>
        </w:rPr>
        <w:t xml:space="preserve"> are important in adjusting</w:t>
      </w:r>
      <w:r w:rsidR="002F7630" w:rsidRPr="00467B7E">
        <w:rPr>
          <w:rFonts w:ascii="Times New Roman" w:hAnsi="Times New Roman" w:cs="Times New Roman"/>
          <w:lang w:val="en-US"/>
        </w:rPr>
        <w:t xml:space="preserve"> </w:t>
      </w:r>
      <w:r w:rsidRPr="00467B7E">
        <w:rPr>
          <w:rFonts w:ascii="Times New Roman" w:hAnsi="Times New Roman" w:cs="Times New Roman"/>
          <w:lang w:val="en-US"/>
        </w:rPr>
        <w:t xml:space="preserve">membrane fluidity, it is suggested </w:t>
      </w:r>
      <w:r w:rsidR="00E72DBB" w:rsidRPr="00467B7E">
        <w:rPr>
          <w:rFonts w:ascii="Times New Roman" w:hAnsi="Times New Roman" w:cs="Times New Roman"/>
          <w:lang w:val="en-US"/>
        </w:rPr>
        <w:t xml:space="preserve">that </w:t>
      </w:r>
      <w:r w:rsidRPr="00467B7E">
        <w:rPr>
          <w:rStyle w:val="fontstyle01"/>
          <w:rFonts w:ascii="Times New Roman" w:hAnsi="Times New Roman" w:cs="Times New Roman"/>
          <w:color w:val="auto"/>
          <w:sz w:val="22"/>
          <w:szCs w:val="22"/>
        </w:rPr>
        <w:t xml:space="preserve">the degree of unsaturation of the membrane </w:t>
      </w:r>
      <w:r w:rsidR="008D4B54" w:rsidRPr="00467B7E">
        <w:rPr>
          <w:rStyle w:val="fontstyle01"/>
          <w:rFonts w:ascii="Times New Roman" w:hAnsi="Times New Roman" w:cs="Times New Roman"/>
          <w:color w:val="auto"/>
          <w:sz w:val="22"/>
          <w:szCs w:val="22"/>
        </w:rPr>
        <w:t xml:space="preserve">lipid </w:t>
      </w:r>
      <w:r w:rsidR="00A22E5F" w:rsidRPr="00467B7E">
        <w:rPr>
          <w:rFonts w:ascii="Times New Roman" w:hAnsi="Times New Roman" w:cs="Times New Roman"/>
          <w:lang w:val="en-US"/>
        </w:rPr>
        <w:t>fatty acid</w:t>
      </w:r>
      <w:r w:rsidR="004469E6" w:rsidRPr="00467B7E">
        <w:rPr>
          <w:rFonts w:ascii="Times New Roman" w:hAnsi="Times New Roman" w:cs="Times New Roman"/>
          <w:lang w:val="en-US"/>
        </w:rPr>
        <w:t>s</w:t>
      </w:r>
      <w:r w:rsidR="006230D1" w:rsidRPr="00467B7E">
        <w:rPr>
          <w:rStyle w:val="fontstyle01"/>
          <w:rFonts w:ascii="Times New Roman" w:hAnsi="Times New Roman" w:cs="Times New Roman"/>
          <w:color w:val="auto"/>
          <w:sz w:val="22"/>
          <w:szCs w:val="22"/>
        </w:rPr>
        <w:t xml:space="preserve"> </w:t>
      </w:r>
      <w:r w:rsidR="00E72DBB" w:rsidRPr="00467B7E">
        <w:rPr>
          <w:rStyle w:val="fontstyle01"/>
          <w:rFonts w:ascii="Times New Roman" w:hAnsi="Times New Roman" w:cs="Times New Roman"/>
          <w:color w:val="auto"/>
          <w:sz w:val="22"/>
          <w:szCs w:val="22"/>
        </w:rPr>
        <w:t xml:space="preserve">increases with </w:t>
      </w:r>
      <w:r w:rsidR="00786ED6" w:rsidRPr="00467B7E">
        <w:rPr>
          <w:rStyle w:val="fontstyle01"/>
          <w:rFonts w:ascii="Times New Roman" w:hAnsi="Times New Roman" w:cs="Times New Roman"/>
          <w:color w:val="auto"/>
          <w:sz w:val="22"/>
          <w:szCs w:val="22"/>
        </w:rPr>
        <w:t>temperature</w:t>
      </w:r>
      <w:r w:rsidR="00727D98" w:rsidRPr="00467B7E">
        <w:rPr>
          <w:rStyle w:val="fontstyle01"/>
          <w:rFonts w:ascii="Times New Roman" w:hAnsi="Times New Roman" w:cs="Times New Roman"/>
          <w:color w:val="auto"/>
          <w:sz w:val="22"/>
          <w:szCs w:val="22"/>
        </w:rPr>
        <w:t xml:space="preserve"> </w:t>
      </w:r>
      <w:r w:rsidR="00341A06" w:rsidRPr="00467B7E">
        <w:rPr>
          <w:rStyle w:val="fontstyle01"/>
          <w:rFonts w:ascii="Times New Roman" w:hAnsi="Times New Roman" w:cs="Times New Roman"/>
          <w:color w:val="auto"/>
          <w:sz w:val="22"/>
          <w:szCs w:val="22"/>
        </w:rPr>
        <w:t xml:space="preserve">decrease </w:t>
      </w:r>
      <w:r w:rsidR="00727D98" w:rsidRPr="00467B7E">
        <w:rPr>
          <w:rStyle w:val="fontstyle01"/>
          <w:rFonts w:ascii="Times New Roman" w:hAnsi="Times New Roman" w:cs="Times New Roman"/>
          <w:color w:val="auto"/>
          <w:sz w:val="22"/>
          <w:szCs w:val="22"/>
        </w:rPr>
        <w:t>(</w:t>
      </w:r>
      <w:r w:rsidR="00727D98" w:rsidRPr="00467B7E">
        <w:rPr>
          <w:rFonts w:ascii="Times New Roman" w:hAnsi="Times New Roman" w:cs="Times New Roman"/>
          <w:lang w:eastAsia="hr-HR"/>
        </w:rPr>
        <w:t>Murata and Los 1997)</w:t>
      </w:r>
      <w:r w:rsidRPr="00467B7E">
        <w:rPr>
          <w:rStyle w:val="fontstyle01"/>
          <w:rFonts w:ascii="Times New Roman" w:hAnsi="Times New Roman" w:cs="Times New Roman"/>
          <w:color w:val="auto"/>
          <w:sz w:val="22"/>
          <w:szCs w:val="22"/>
        </w:rPr>
        <w:t xml:space="preserve">. Our data on </w:t>
      </w:r>
      <w:r w:rsidR="00A22E5F" w:rsidRPr="00467B7E">
        <w:rPr>
          <w:rFonts w:ascii="Times New Roman" w:hAnsi="Times New Roman" w:cs="Times New Roman"/>
          <w:lang w:val="en-US"/>
        </w:rPr>
        <w:t>fatty acid</w:t>
      </w:r>
      <w:r w:rsidR="00E72DBB" w:rsidRPr="00467B7E">
        <w:rPr>
          <w:rStyle w:val="fontstyle01"/>
          <w:rFonts w:ascii="Times New Roman" w:hAnsi="Times New Roman" w:cs="Times New Roman"/>
          <w:color w:val="auto"/>
          <w:sz w:val="22"/>
          <w:szCs w:val="22"/>
        </w:rPr>
        <w:t xml:space="preserve"> </w:t>
      </w:r>
      <w:r w:rsidRPr="00467B7E">
        <w:rPr>
          <w:rStyle w:val="fontstyle01"/>
          <w:rFonts w:ascii="Times New Roman" w:hAnsi="Times New Roman" w:cs="Times New Roman"/>
          <w:color w:val="auto"/>
          <w:sz w:val="22"/>
          <w:szCs w:val="22"/>
        </w:rPr>
        <w:t xml:space="preserve">unsaturation in the two estuaries, i.e. higher </w:t>
      </w:r>
      <w:r w:rsidR="004F2FC8" w:rsidRPr="00467B7E">
        <w:rPr>
          <w:rFonts w:ascii="Times New Roman" w:hAnsi="Times New Roman" w:cs="Times New Roman"/>
          <w:shd w:val="clear" w:color="auto" w:fill="FFFFFF"/>
        </w:rPr>
        <w:t>polyunsaturated fatty acid</w:t>
      </w:r>
      <w:r w:rsidRPr="00467B7E">
        <w:rPr>
          <w:rStyle w:val="fontstyle01"/>
          <w:rFonts w:ascii="Times New Roman" w:hAnsi="Times New Roman" w:cs="Times New Roman"/>
          <w:color w:val="auto"/>
          <w:sz w:val="22"/>
          <w:szCs w:val="22"/>
        </w:rPr>
        <w:t xml:space="preserve"> </w:t>
      </w:r>
      <w:r w:rsidR="00341A06" w:rsidRPr="00467B7E">
        <w:rPr>
          <w:rStyle w:val="fontstyle01"/>
          <w:rFonts w:ascii="Times New Roman" w:hAnsi="Times New Roman" w:cs="Times New Roman"/>
          <w:color w:val="auto"/>
          <w:sz w:val="22"/>
          <w:szCs w:val="22"/>
        </w:rPr>
        <w:t xml:space="preserve">contribution to total </w:t>
      </w:r>
      <w:r w:rsidR="00A22E5F" w:rsidRPr="00467B7E">
        <w:rPr>
          <w:rFonts w:ascii="Times New Roman" w:hAnsi="Times New Roman" w:cs="Times New Roman"/>
          <w:lang w:val="en-US"/>
        </w:rPr>
        <w:t>fatty acids</w:t>
      </w:r>
      <w:r w:rsidRPr="00467B7E">
        <w:rPr>
          <w:rStyle w:val="fontstyle01"/>
          <w:rFonts w:ascii="Times New Roman" w:hAnsi="Times New Roman" w:cs="Times New Roman"/>
          <w:color w:val="auto"/>
          <w:sz w:val="22"/>
          <w:szCs w:val="22"/>
        </w:rPr>
        <w:t xml:space="preserve"> detected in the colder KRE, are in the agreement with </w:t>
      </w:r>
      <w:r w:rsidR="00561C19" w:rsidRPr="00467B7E">
        <w:rPr>
          <w:rStyle w:val="fontstyle01"/>
          <w:rFonts w:ascii="Times New Roman" w:hAnsi="Times New Roman" w:cs="Times New Roman"/>
          <w:color w:val="auto"/>
          <w:sz w:val="22"/>
          <w:szCs w:val="22"/>
        </w:rPr>
        <w:t>previo</w:t>
      </w:r>
      <w:r w:rsidR="00E72DBB" w:rsidRPr="00467B7E">
        <w:rPr>
          <w:rStyle w:val="fontstyle01"/>
          <w:rFonts w:ascii="Times New Roman" w:hAnsi="Times New Roman" w:cs="Times New Roman"/>
          <w:color w:val="auto"/>
          <w:sz w:val="22"/>
          <w:szCs w:val="22"/>
        </w:rPr>
        <w:t>us reports</w:t>
      </w:r>
      <w:r w:rsidRPr="00467B7E">
        <w:rPr>
          <w:rStyle w:val="fontstyle01"/>
          <w:rFonts w:ascii="Times New Roman" w:hAnsi="Times New Roman" w:cs="Times New Roman"/>
          <w:color w:val="auto"/>
          <w:sz w:val="22"/>
          <w:szCs w:val="22"/>
        </w:rPr>
        <w:t xml:space="preserve">. </w:t>
      </w:r>
      <w:r w:rsidR="00833562" w:rsidRPr="00467B7E">
        <w:rPr>
          <w:rStyle w:val="fontstyle01"/>
          <w:rFonts w:ascii="Times New Roman" w:hAnsi="Times New Roman" w:cs="Times New Roman"/>
          <w:color w:val="auto"/>
          <w:sz w:val="22"/>
          <w:szCs w:val="22"/>
        </w:rPr>
        <w:t xml:space="preserve">However, the </w:t>
      </w:r>
      <w:r w:rsidR="00A22E5F" w:rsidRPr="00467B7E">
        <w:rPr>
          <w:rFonts w:ascii="Times New Roman" w:hAnsi="Times New Roman" w:cs="Times New Roman"/>
          <w:lang w:val="en-US"/>
        </w:rPr>
        <w:t>fatty acid</w:t>
      </w:r>
      <w:r w:rsidR="00833562" w:rsidRPr="00467B7E">
        <w:rPr>
          <w:rStyle w:val="fontstyle01"/>
          <w:rFonts w:ascii="Times New Roman" w:hAnsi="Times New Roman" w:cs="Times New Roman"/>
          <w:color w:val="auto"/>
          <w:sz w:val="22"/>
          <w:szCs w:val="22"/>
        </w:rPr>
        <w:t xml:space="preserve"> comp</w:t>
      </w:r>
      <w:r w:rsidR="00F94DBB" w:rsidRPr="00467B7E">
        <w:rPr>
          <w:rStyle w:val="fontstyle01"/>
          <w:rFonts w:ascii="Times New Roman" w:hAnsi="Times New Roman" w:cs="Times New Roman"/>
          <w:color w:val="auto"/>
          <w:sz w:val="22"/>
          <w:szCs w:val="22"/>
        </w:rPr>
        <w:t>osition is influenced by season</w:t>
      </w:r>
      <w:r w:rsidR="00833562" w:rsidRPr="00467B7E">
        <w:rPr>
          <w:rStyle w:val="fontstyle01"/>
          <w:rFonts w:ascii="Times New Roman" w:hAnsi="Times New Roman" w:cs="Times New Roman"/>
          <w:color w:val="auto"/>
          <w:sz w:val="22"/>
          <w:szCs w:val="22"/>
        </w:rPr>
        <w:t xml:space="preserve">, as well. Connelly et al. </w:t>
      </w:r>
      <w:r w:rsidR="00727D98" w:rsidRPr="00467B7E">
        <w:rPr>
          <w:rStyle w:val="fontstyle01"/>
          <w:rFonts w:ascii="Times New Roman" w:hAnsi="Times New Roman" w:cs="Times New Roman"/>
          <w:color w:val="auto"/>
          <w:sz w:val="22"/>
          <w:szCs w:val="22"/>
        </w:rPr>
        <w:t>(</w:t>
      </w:r>
      <w:r w:rsidR="00727D98" w:rsidRPr="00467B7E">
        <w:rPr>
          <w:rFonts w:ascii="Times New Roman" w:hAnsi="Times New Roman" w:cs="Times New Roman"/>
        </w:rPr>
        <w:t>2016)</w:t>
      </w:r>
      <w:r w:rsidR="00294E47" w:rsidRPr="00467B7E">
        <w:rPr>
          <w:rFonts w:ascii="Times New Roman" w:hAnsi="Times New Roman" w:cs="Times New Roman"/>
          <w:lang w:val="en-US"/>
        </w:rPr>
        <w:t xml:space="preserve"> </w:t>
      </w:r>
      <w:r w:rsidR="00833562" w:rsidRPr="00467B7E">
        <w:rPr>
          <w:rStyle w:val="fontstyle01"/>
          <w:rFonts w:ascii="Times New Roman" w:hAnsi="Times New Roman" w:cs="Times New Roman"/>
          <w:color w:val="auto"/>
          <w:sz w:val="22"/>
          <w:szCs w:val="22"/>
        </w:rPr>
        <w:t xml:space="preserve">found more saturated </w:t>
      </w:r>
      <w:r w:rsidR="00EF26DA" w:rsidRPr="00467B7E">
        <w:rPr>
          <w:rFonts w:ascii="Times New Roman" w:hAnsi="Times New Roman" w:cs="Times New Roman"/>
          <w:lang w:val="en-US"/>
        </w:rPr>
        <w:t>fatty acids</w:t>
      </w:r>
      <w:r w:rsidR="00833562" w:rsidRPr="00467B7E">
        <w:rPr>
          <w:rStyle w:val="fontstyle01"/>
          <w:rFonts w:ascii="Times New Roman" w:hAnsi="Times New Roman" w:cs="Times New Roman"/>
          <w:color w:val="auto"/>
          <w:sz w:val="22"/>
          <w:szCs w:val="22"/>
        </w:rPr>
        <w:t xml:space="preserve"> during winter in the Beaufort Sea shelf and explained by </w:t>
      </w:r>
      <w:r w:rsidR="00A22E5F" w:rsidRPr="00467B7E">
        <w:rPr>
          <w:rFonts w:ascii="Times New Roman" w:hAnsi="Times New Roman" w:cs="Times New Roman"/>
          <w:lang w:val="en-US"/>
        </w:rPr>
        <w:t>fatty acid</w:t>
      </w:r>
      <w:r w:rsidR="00833562" w:rsidRPr="00467B7E">
        <w:rPr>
          <w:rStyle w:val="fontstyle01"/>
          <w:rFonts w:ascii="Times New Roman" w:hAnsi="Times New Roman" w:cs="Times New Roman"/>
          <w:color w:val="auto"/>
          <w:sz w:val="22"/>
          <w:szCs w:val="22"/>
        </w:rPr>
        <w:t xml:space="preserve"> cycling and/or </w:t>
      </w:r>
      <w:r w:rsidR="00A22E5F" w:rsidRPr="00467B7E">
        <w:rPr>
          <w:rFonts w:ascii="Times New Roman" w:hAnsi="Times New Roman" w:cs="Times New Roman"/>
          <w:lang w:val="en-US"/>
        </w:rPr>
        <w:t>fatty acids</w:t>
      </w:r>
      <w:r w:rsidR="00833562" w:rsidRPr="00467B7E">
        <w:rPr>
          <w:rStyle w:val="fontstyle01"/>
          <w:rFonts w:ascii="Times New Roman" w:hAnsi="Times New Roman" w:cs="Times New Roman"/>
          <w:color w:val="auto"/>
          <w:sz w:val="22"/>
          <w:szCs w:val="22"/>
        </w:rPr>
        <w:t xml:space="preserve"> from heterotrophs</w:t>
      </w:r>
      <w:r w:rsidRPr="00467B7E">
        <w:rPr>
          <w:rStyle w:val="fontstyle01"/>
          <w:rFonts w:ascii="Times New Roman" w:hAnsi="Times New Roman" w:cs="Times New Roman"/>
          <w:color w:val="auto"/>
          <w:sz w:val="22"/>
          <w:szCs w:val="22"/>
        </w:rPr>
        <w:t xml:space="preserve">. </w:t>
      </w:r>
    </w:p>
    <w:p w14:paraId="5ED69828" w14:textId="6423092E" w:rsidR="003B6F3D" w:rsidRPr="00467B7E" w:rsidRDefault="00E5325D" w:rsidP="003B6F3D">
      <w:pPr>
        <w:spacing w:line="480" w:lineRule="auto"/>
        <w:ind w:firstLine="706"/>
        <w:jc w:val="both"/>
        <w:rPr>
          <w:rFonts w:ascii="Times New Roman" w:hAnsi="Times New Roman" w:cs="Times New Roman"/>
          <w:lang w:val="en-US"/>
        </w:rPr>
      </w:pPr>
      <w:r w:rsidRPr="00467B7E">
        <w:rPr>
          <w:rFonts w:ascii="Times New Roman" w:hAnsi="Times New Roman" w:cs="Times New Roman"/>
          <w:lang w:val="en-US"/>
        </w:rPr>
        <w:lastRenderedPageBreak/>
        <w:t xml:space="preserve">Statistical PCA </w:t>
      </w:r>
      <w:r w:rsidR="005B519A" w:rsidRPr="00467B7E">
        <w:rPr>
          <w:rFonts w:ascii="Times New Roman" w:hAnsi="Times New Roman" w:cs="Times New Roman"/>
          <w:lang w:val="en-US"/>
        </w:rPr>
        <w:t>indicated that the increase in salinity possibly influence</w:t>
      </w:r>
      <w:r w:rsidR="00341A06" w:rsidRPr="00467B7E">
        <w:rPr>
          <w:rFonts w:ascii="Times New Roman" w:hAnsi="Times New Roman" w:cs="Times New Roman"/>
          <w:lang w:val="en-US"/>
        </w:rPr>
        <w:t>d</w:t>
      </w:r>
      <w:r w:rsidR="005B519A" w:rsidRPr="00467B7E">
        <w:rPr>
          <w:rFonts w:ascii="Times New Roman" w:hAnsi="Times New Roman" w:cs="Times New Roman"/>
          <w:lang w:val="en-US"/>
        </w:rPr>
        <w:t xml:space="preserve"> the increased proportion of long chain fatty acids in PL. </w:t>
      </w:r>
      <w:r w:rsidR="008303B5" w:rsidRPr="00467B7E">
        <w:rPr>
          <w:rFonts w:ascii="Times New Roman" w:hAnsi="Times New Roman" w:cs="Times New Roman"/>
          <w:lang w:val="en-US"/>
        </w:rPr>
        <w:t xml:space="preserve">Fatty acid remodeling is continuous process </w:t>
      </w:r>
      <w:r w:rsidR="0088327D" w:rsidRPr="00467B7E">
        <w:rPr>
          <w:rFonts w:ascii="Times New Roman" w:hAnsi="Times New Roman" w:cs="Times New Roman"/>
          <w:lang w:val="en-US"/>
        </w:rPr>
        <w:t xml:space="preserve">that is triggered by changing environmental conditions (e.g. Urzica et al. 2013), </w:t>
      </w:r>
      <w:r w:rsidR="00561C19" w:rsidRPr="00467B7E">
        <w:rPr>
          <w:rFonts w:ascii="Times New Roman" w:hAnsi="Times New Roman" w:cs="Times New Roman"/>
          <w:lang w:val="en-US"/>
        </w:rPr>
        <w:t xml:space="preserve">and </w:t>
      </w:r>
      <w:r w:rsidR="0088327D" w:rsidRPr="00467B7E">
        <w:rPr>
          <w:rFonts w:ascii="Times New Roman" w:hAnsi="Times New Roman" w:cs="Times New Roman"/>
          <w:lang w:val="en-US"/>
        </w:rPr>
        <w:t>depends on the phytoplankton growth phase (e.g. Boelen et al. 2001). At th</w:t>
      </w:r>
      <w:r w:rsidR="00561C19" w:rsidRPr="00467B7E">
        <w:rPr>
          <w:rFonts w:ascii="Times New Roman" w:hAnsi="Times New Roman" w:cs="Times New Roman"/>
          <w:lang w:val="en-US"/>
        </w:rPr>
        <w:t>e same time</w:t>
      </w:r>
      <w:r w:rsidR="00CE20E6" w:rsidRPr="00467B7E">
        <w:rPr>
          <w:rFonts w:ascii="Times New Roman" w:hAnsi="Times New Roman" w:cs="Times New Roman"/>
          <w:lang w:val="en-US"/>
        </w:rPr>
        <w:t>,</w:t>
      </w:r>
      <w:r w:rsidR="00561C19" w:rsidRPr="00467B7E">
        <w:rPr>
          <w:rFonts w:ascii="Times New Roman" w:hAnsi="Times New Roman" w:cs="Times New Roman"/>
          <w:lang w:val="en-US"/>
        </w:rPr>
        <w:t xml:space="preserve"> </w:t>
      </w:r>
      <w:r w:rsidR="00A22E5F" w:rsidRPr="00467B7E">
        <w:rPr>
          <w:rFonts w:ascii="Times New Roman" w:hAnsi="Times New Roman" w:cs="Times New Roman"/>
          <w:lang w:val="en-US"/>
        </w:rPr>
        <w:t>fatty acid</w:t>
      </w:r>
      <w:r w:rsidR="0088327D" w:rsidRPr="00467B7E">
        <w:rPr>
          <w:rFonts w:ascii="Times New Roman" w:hAnsi="Times New Roman" w:cs="Times New Roman"/>
          <w:lang w:val="en-US"/>
        </w:rPr>
        <w:t xml:space="preserve"> remodeling can be </w:t>
      </w:r>
      <w:r w:rsidR="00942336" w:rsidRPr="00467B7E">
        <w:rPr>
          <w:rFonts w:ascii="Times New Roman" w:hAnsi="Times New Roman" w:cs="Times New Roman"/>
          <w:lang w:val="en-US"/>
        </w:rPr>
        <w:t>a</w:t>
      </w:r>
      <w:r w:rsidR="006B6B78" w:rsidRPr="00467B7E">
        <w:rPr>
          <w:rFonts w:ascii="Times New Roman" w:hAnsi="Times New Roman" w:cs="Times New Roman"/>
          <w:lang w:val="en-US"/>
        </w:rPr>
        <w:t xml:space="preserve">ccomplished </w:t>
      </w:r>
      <w:r w:rsidR="007071B3" w:rsidRPr="00467B7E">
        <w:rPr>
          <w:rFonts w:ascii="Times New Roman" w:hAnsi="Times New Roman" w:cs="Times New Roman"/>
          <w:lang w:val="en-US"/>
        </w:rPr>
        <w:t xml:space="preserve">very fast, </w:t>
      </w:r>
      <w:r w:rsidR="008303B5" w:rsidRPr="00467B7E">
        <w:rPr>
          <w:rFonts w:ascii="Times New Roman" w:hAnsi="Times New Roman"/>
          <w:lang w:val="en-US"/>
        </w:rPr>
        <w:t>within an hour or two</w:t>
      </w:r>
      <w:r w:rsidR="0088327D" w:rsidRPr="00467B7E">
        <w:rPr>
          <w:rFonts w:ascii="Times New Roman" w:hAnsi="Times New Roman"/>
          <w:lang w:val="en-US"/>
        </w:rPr>
        <w:t xml:space="preserve"> (</w:t>
      </w:r>
      <w:r w:rsidR="0088327D" w:rsidRPr="00467B7E">
        <w:rPr>
          <w:rFonts w:ascii="Times New Roman" w:hAnsi="Times New Roman" w:cs="Times New Roman"/>
          <w:lang w:val="en-US"/>
        </w:rPr>
        <w:t>Urzica et al. 2013, Rai and Gaur 2001).</w:t>
      </w:r>
      <w:r w:rsidRPr="00467B7E">
        <w:rPr>
          <w:rFonts w:ascii="Times New Roman" w:hAnsi="Times New Roman" w:cs="Times New Roman"/>
          <w:lang w:val="en-US"/>
        </w:rPr>
        <w:t xml:space="preserve"> Therefore</w:t>
      </w:r>
      <w:r w:rsidR="00942336" w:rsidRPr="00467B7E">
        <w:rPr>
          <w:rFonts w:ascii="Times New Roman" w:hAnsi="Times New Roman" w:cs="Times New Roman"/>
          <w:lang w:val="en-US"/>
        </w:rPr>
        <w:t>,</w:t>
      </w:r>
      <w:r w:rsidRPr="00467B7E">
        <w:rPr>
          <w:rFonts w:ascii="Times New Roman" w:hAnsi="Times New Roman" w:cs="Times New Roman"/>
          <w:lang w:val="en-US"/>
        </w:rPr>
        <w:t xml:space="preserve"> </w:t>
      </w:r>
      <w:r w:rsidR="00561C19" w:rsidRPr="00467B7E">
        <w:rPr>
          <w:rFonts w:ascii="Times New Roman" w:hAnsi="Times New Roman" w:cs="Times New Roman"/>
          <w:lang w:val="en-US"/>
        </w:rPr>
        <w:t xml:space="preserve">we concluded that due to the </w:t>
      </w:r>
      <w:r w:rsidRPr="00467B7E">
        <w:rPr>
          <w:rFonts w:ascii="Times New Roman" w:hAnsi="Times New Roman" w:cs="Times New Roman"/>
          <w:lang w:val="en-US"/>
        </w:rPr>
        <w:t xml:space="preserve">complex and different environmental conditions and plankton community structures in the WRE and KRE we </w:t>
      </w:r>
      <w:r w:rsidR="007071B3" w:rsidRPr="00467B7E">
        <w:rPr>
          <w:rFonts w:ascii="Times New Roman" w:hAnsi="Times New Roman" w:cs="Times New Roman"/>
          <w:lang w:val="en-US"/>
        </w:rPr>
        <w:t>did not identify</w:t>
      </w:r>
      <w:r w:rsidR="009D272D" w:rsidRPr="00467B7E">
        <w:rPr>
          <w:rFonts w:ascii="Times New Roman" w:hAnsi="Times New Roman" w:cs="Times New Roman"/>
          <w:lang w:val="en-US"/>
        </w:rPr>
        <w:t xml:space="preserve"> particular environmental parameter</w:t>
      </w:r>
      <w:r w:rsidR="007071B3" w:rsidRPr="00467B7E">
        <w:rPr>
          <w:rFonts w:ascii="Times New Roman" w:hAnsi="Times New Roman" w:cs="Times New Roman"/>
          <w:lang w:val="en-US"/>
        </w:rPr>
        <w:t>s</w:t>
      </w:r>
      <w:r w:rsidR="009D272D" w:rsidRPr="00467B7E">
        <w:rPr>
          <w:rFonts w:ascii="Times New Roman" w:hAnsi="Times New Roman" w:cs="Times New Roman"/>
          <w:lang w:val="en-US"/>
        </w:rPr>
        <w:t xml:space="preserve"> responsible for the synthesis of </w:t>
      </w:r>
      <w:r w:rsidR="007071B3" w:rsidRPr="00467B7E">
        <w:rPr>
          <w:rFonts w:ascii="Times New Roman" w:hAnsi="Times New Roman" w:cs="Times New Roman"/>
          <w:lang w:val="en-US"/>
        </w:rPr>
        <w:t>specific</w:t>
      </w:r>
      <w:r w:rsidR="009D272D" w:rsidRPr="00467B7E">
        <w:rPr>
          <w:rFonts w:ascii="Times New Roman" w:hAnsi="Times New Roman" w:cs="Times New Roman"/>
          <w:lang w:val="en-US"/>
        </w:rPr>
        <w:t xml:space="preserve"> </w:t>
      </w:r>
      <w:r w:rsidR="00A22E5F" w:rsidRPr="00467B7E">
        <w:rPr>
          <w:rFonts w:ascii="Times New Roman" w:hAnsi="Times New Roman" w:cs="Times New Roman"/>
          <w:lang w:val="en-US"/>
        </w:rPr>
        <w:t>fatty acid(s)</w:t>
      </w:r>
      <w:r w:rsidR="009D272D" w:rsidRPr="00467B7E">
        <w:rPr>
          <w:rFonts w:ascii="Times New Roman" w:hAnsi="Times New Roman" w:cs="Times New Roman"/>
          <w:lang w:val="en-US"/>
        </w:rPr>
        <w:t xml:space="preserve"> of six PL </w:t>
      </w:r>
      <w:r w:rsidR="004469E6" w:rsidRPr="00467B7E">
        <w:rPr>
          <w:rFonts w:ascii="Times New Roman" w:hAnsi="Times New Roman" w:cs="Times New Roman"/>
          <w:lang w:val="en-US"/>
        </w:rPr>
        <w:t xml:space="preserve">classes </w:t>
      </w:r>
      <w:r w:rsidR="009D272D" w:rsidRPr="00467B7E">
        <w:rPr>
          <w:rFonts w:ascii="Times New Roman" w:hAnsi="Times New Roman" w:cs="Times New Roman"/>
          <w:lang w:val="en-US"/>
        </w:rPr>
        <w:t>investigated.</w:t>
      </w:r>
      <w:r w:rsidR="005B519A" w:rsidRPr="00467B7E">
        <w:rPr>
          <w:rFonts w:ascii="Times New Roman" w:hAnsi="Times New Roman" w:cs="Times New Roman"/>
          <w:lang w:val="en-US"/>
        </w:rPr>
        <w:t xml:space="preserve"> </w:t>
      </w:r>
      <w:r w:rsidR="003B6F3D" w:rsidRPr="00467B7E">
        <w:rPr>
          <w:rFonts w:ascii="Times New Roman" w:hAnsi="Times New Roman" w:cs="Times New Roman"/>
          <w:lang w:val="en-US"/>
        </w:rPr>
        <w:t>A</w:t>
      </w:r>
      <w:r w:rsidR="00341A06" w:rsidRPr="00467B7E">
        <w:rPr>
          <w:rFonts w:ascii="Times New Roman" w:hAnsi="Times New Roman" w:cs="Times New Roman"/>
          <w:lang w:val="en-US"/>
        </w:rPr>
        <w:t>lso, a</w:t>
      </w:r>
      <w:r w:rsidR="003B6F3D" w:rsidRPr="00467B7E">
        <w:rPr>
          <w:rFonts w:ascii="Times New Roman" w:hAnsi="Times New Roman" w:cs="Times New Roman"/>
          <w:lang w:val="en-US"/>
        </w:rPr>
        <w:t xml:space="preserve">s indicated by the PCA analysis (Fig. </w:t>
      </w:r>
      <w:r w:rsidR="000748CE" w:rsidRPr="00467B7E">
        <w:rPr>
          <w:rFonts w:ascii="Times New Roman" w:hAnsi="Times New Roman" w:cs="Times New Roman"/>
          <w:lang w:val="en-US"/>
        </w:rPr>
        <w:t>S7</w:t>
      </w:r>
      <w:r w:rsidR="003B6F3D" w:rsidRPr="00467B7E">
        <w:rPr>
          <w:rFonts w:ascii="Times New Roman" w:hAnsi="Times New Roman" w:cs="Times New Roman"/>
          <w:lang w:val="en-US"/>
        </w:rPr>
        <w:t>)</w:t>
      </w:r>
      <w:r w:rsidR="005F42AF" w:rsidRPr="00467B7E">
        <w:rPr>
          <w:rFonts w:ascii="Times New Roman" w:hAnsi="Times New Roman" w:cs="Times New Roman"/>
          <w:lang w:val="en-US"/>
        </w:rPr>
        <w:t>,</w:t>
      </w:r>
      <w:r w:rsidR="003B6F3D" w:rsidRPr="00467B7E">
        <w:rPr>
          <w:rFonts w:ascii="Times New Roman" w:hAnsi="Times New Roman" w:cs="Times New Roman"/>
          <w:lang w:val="en-US"/>
        </w:rPr>
        <w:t xml:space="preserve"> we could not define particular PLFA marker(s) for phytoplankton group(s), most likely due to complex phytoplankton composition and different environmental conditions in the WRE and KRE. </w:t>
      </w:r>
    </w:p>
    <w:p w14:paraId="3AE8D37F" w14:textId="0F718CD7" w:rsidR="007071B3" w:rsidRPr="00467B7E" w:rsidRDefault="008D4B54" w:rsidP="007071B3">
      <w:pPr>
        <w:spacing w:line="480" w:lineRule="auto"/>
        <w:ind w:firstLine="706"/>
        <w:jc w:val="both"/>
        <w:rPr>
          <w:rFonts w:ascii="Times New Roman" w:hAnsi="Times New Roman" w:cs="Times New Roman"/>
          <w:lang w:val="en-US"/>
        </w:rPr>
      </w:pPr>
      <w:r w:rsidRPr="00467B7E">
        <w:rPr>
          <w:rFonts w:ascii="Times New Roman" w:hAnsi="Times New Roman" w:cs="Times New Roman"/>
          <w:lang w:val="en-US"/>
        </w:rPr>
        <w:t xml:space="preserve">Autotrophic </w:t>
      </w:r>
      <w:r w:rsidR="00A37139" w:rsidRPr="00467B7E">
        <w:rPr>
          <w:rFonts w:ascii="Times New Roman" w:hAnsi="Times New Roman" w:cs="Times New Roman"/>
          <w:lang w:val="en-US"/>
        </w:rPr>
        <w:t xml:space="preserve">plankton </w:t>
      </w:r>
      <w:r w:rsidR="00430F3C" w:rsidRPr="00467B7E">
        <w:rPr>
          <w:rFonts w:ascii="Times New Roman" w:hAnsi="Times New Roman" w:cs="Times New Roman"/>
          <w:lang w:val="en-US"/>
        </w:rPr>
        <w:t>is</w:t>
      </w:r>
      <w:r w:rsidR="00A37139" w:rsidRPr="00467B7E">
        <w:rPr>
          <w:rFonts w:ascii="Times New Roman" w:hAnsi="Times New Roman" w:cs="Times New Roman"/>
          <w:lang w:val="en-US"/>
        </w:rPr>
        <w:t xml:space="preserve"> the origin of the long</w:t>
      </w:r>
      <w:r w:rsidR="00D163B2" w:rsidRPr="00467B7E">
        <w:rPr>
          <w:rFonts w:ascii="Times New Roman" w:hAnsi="Times New Roman" w:cs="Times New Roman"/>
          <w:lang w:val="en-US"/>
        </w:rPr>
        <w:t>-</w:t>
      </w:r>
      <w:r w:rsidR="00A37139" w:rsidRPr="00467B7E">
        <w:rPr>
          <w:rFonts w:ascii="Times New Roman" w:hAnsi="Times New Roman" w:cs="Times New Roman"/>
          <w:lang w:val="en-US"/>
        </w:rPr>
        <w:t>chain</w:t>
      </w:r>
      <w:r w:rsidR="00D163B2" w:rsidRPr="00467B7E">
        <w:rPr>
          <w:rFonts w:ascii="Times New Roman" w:hAnsi="Times New Roman" w:cs="Times New Roman"/>
          <w:lang w:val="en-US"/>
        </w:rPr>
        <w:t xml:space="preserve"> </w:t>
      </w:r>
      <w:r w:rsidR="00C9471E" w:rsidRPr="00467B7E">
        <w:rPr>
          <w:rFonts w:ascii="Times New Roman" w:hAnsi="Times New Roman" w:cs="Times New Roman"/>
          <w:lang w:val="en-US"/>
        </w:rPr>
        <w:t xml:space="preserve">omega-3 </w:t>
      </w:r>
      <w:r w:rsidR="00A37139" w:rsidRPr="00467B7E">
        <w:rPr>
          <w:rFonts w:ascii="Times New Roman" w:hAnsi="Times New Roman" w:cs="Times New Roman"/>
          <w:lang w:val="en-US"/>
        </w:rPr>
        <w:t>polyunsaturated fatty acids EPA</w:t>
      </w:r>
      <w:r w:rsidR="003A0425" w:rsidRPr="00467B7E">
        <w:rPr>
          <w:rFonts w:ascii="Times New Roman" w:hAnsi="Times New Roman" w:cs="Times New Roman"/>
          <w:lang w:val="en-US"/>
        </w:rPr>
        <w:t xml:space="preserve"> and </w:t>
      </w:r>
      <w:r w:rsidR="00A37139" w:rsidRPr="00467B7E">
        <w:rPr>
          <w:rFonts w:ascii="Times New Roman" w:hAnsi="Times New Roman" w:cs="Times New Roman"/>
          <w:lang w:val="en-US"/>
        </w:rPr>
        <w:t>DHA</w:t>
      </w:r>
      <w:r w:rsidR="00430F3C" w:rsidRPr="00467B7E">
        <w:rPr>
          <w:rFonts w:ascii="Times New Roman" w:hAnsi="Times New Roman" w:cs="Times New Roman"/>
          <w:lang w:val="en-US"/>
        </w:rPr>
        <w:t xml:space="preserve"> to higher trophic levels</w:t>
      </w:r>
      <w:r w:rsidR="00A37139" w:rsidRPr="00467B7E">
        <w:rPr>
          <w:rFonts w:ascii="Times New Roman" w:hAnsi="Times New Roman" w:cs="Times New Roman"/>
          <w:lang w:val="en-US"/>
        </w:rPr>
        <w:t xml:space="preserve">. They have key roles in </w:t>
      </w:r>
      <w:r w:rsidR="00B700AE" w:rsidRPr="00467B7E">
        <w:rPr>
          <w:rFonts w:ascii="Times New Roman" w:hAnsi="Times New Roman" w:cs="Times New Roman"/>
          <w:lang w:val="en-US"/>
        </w:rPr>
        <w:t xml:space="preserve">the </w:t>
      </w:r>
      <w:r w:rsidR="00A37139" w:rsidRPr="00467B7E">
        <w:rPr>
          <w:rFonts w:ascii="Times New Roman" w:hAnsi="Times New Roman" w:cs="Times New Roman"/>
          <w:lang w:val="en-US"/>
        </w:rPr>
        <w:t>marine species growth and</w:t>
      </w:r>
      <w:r w:rsidR="00EC2A36" w:rsidRPr="00467B7E">
        <w:rPr>
          <w:rFonts w:ascii="Times New Roman" w:hAnsi="Times New Roman" w:cs="Times New Roman"/>
          <w:lang w:val="en-US"/>
        </w:rPr>
        <w:t xml:space="preserve"> are</w:t>
      </w:r>
      <w:r w:rsidR="00A37139" w:rsidRPr="00467B7E">
        <w:rPr>
          <w:rFonts w:ascii="Times New Roman" w:hAnsi="Times New Roman" w:cs="Times New Roman"/>
          <w:lang w:val="en-US"/>
        </w:rPr>
        <w:t xml:space="preserve"> critical to </w:t>
      </w:r>
      <w:r w:rsidR="00B700AE" w:rsidRPr="00467B7E">
        <w:rPr>
          <w:rFonts w:ascii="Times New Roman" w:hAnsi="Times New Roman" w:cs="Times New Roman"/>
          <w:lang w:val="en-US"/>
        </w:rPr>
        <w:t xml:space="preserve">their </w:t>
      </w:r>
      <w:r w:rsidR="006230D1" w:rsidRPr="00467B7E">
        <w:rPr>
          <w:rFonts w:ascii="Times New Roman" w:hAnsi="Times New Roman" w:cs="Times New Roman"/>
          <w:lang w:val="en-US"/>
        </w:rPr>
        <w:t xml:space="preserve">survival </w:t>
      </w:r>
      <w:r w:rsidR="00727D98" w:rsidRPr="00467B7E">
        <w:rPr>
          <w:rFonts w:ascii="Times New Roman" w:hAnsi="Times New Roman" w:cs="Times New Roman"/>
          <w:lang w:val="en-US"/>
        </w:rPr>
        <w:t>(</w:t>
      </w:r>
      <w:r w:rsidR="00727D98" w:rsidRPr="00467B7E">
        <w:rPr>
          <w:rFonts w:ascii="Times New Roman" w:hAnsi="Times New Roman" w:cs="Times New Roman"/>
          <w:lang w:eastAsia="hr-HR"/>
        </w:rPr>
        <w:t>Jónasdóttir 2019)</w:t>
      </w:r>
      <w:r w:rsidR="000967CE" w:rsidRPr="00467B7E">
        <w:rPr>
          <w:rFonts w:ascii="Times New Roman" w:hAnsi="Times New Roman" w:cs="Times New Roman"/>
          <w:lang w:val="en-US"/>
        </w:rPr>
        <w:t xml:space="preserve">. </w:t>
      </w:r>
      <w:r w:rsidR="00863AF8" w:rsidRPr="00467B7E">
        <w:rPr>
          <w:rFonts w:ascii="Times New Roman" w:hAnsi="Times New Roman" w:cs="Times New Roman"/>
          <w:lang w:val="en-US"/>
        </w:rPr>
        <w:t>We found that there wa</w:t>
      </w:r>
      <w:r w:rsidR="0014197B" w:rsidRPr="00467B7E">
        <w:rPr>
          <w:rFonts w:ascii="Times New Roman" w:hAnsi="Times New Roman" w:cs="Times New Roman"/>
          <w:lang w:val="en-US"/>
        </w:rPr>
        <w:t xml:space="preserve">s no significant difference between two estuaries regarding </w:t>
      </w:r>
      <w:r w:rsidR="00572695" w:rsidRPr="00467B7E">
        <w:rPr>
          <w:rFonts w:ascii="Times New Roman" w:hAnsi="Times New Roman" w:cs="Times New Roman"/>
          <w:lang w:val="en-US"/>
        </w:rPr>
        <w:t>EPA and DHA</w:t>
      </w:r>
      <w:r w:rsidR="0014197B" w:rsidRPr="00467B7E">
        <w:rPr>
          <w:rFonts w:ascii="Times New Roman" w:hAnsi="Times New Roman" w:cs="Times New Roman"/>
          <w:lang w:val="en-US"/>
        </w:rPr>
        <w:t xml:space="preserve"> proportion in PL</w:t>
      </w:r>
      <w:r w:rsidR="00E72DBB" w:rsidRPr="00467B7E">
        <w:rPr>
          <w:rFonts w:ascii="Times New Roman" w:hAnsi="Times New Roman" w:cs="Times New Roman"/>
          <w:lang w:val="en-US"/>
        </w:rPr>
        <w:t xml:space="preserve">. </w:t>
      </w:r>
      <w:r w:rsidR="007071B3" w:rsidRPr="00467B7E">
        <w:rPr>
          <w:rFonts w:ascii="Times New Roman" w:hAnsi="Times New Roman" w:cs="Times New Roman"/>
          <w:lang w:val="en-US"/>
        </w:rPr>
        <w:t xml:space="preserve">Eventually, PG and PI </w:t>
      </w:r>
      <w:r w:rsidR="007071B3" w:rsidRPr="00467B7E">
        <w:rPr>
          <w:rStyle w:val="fontstyle01"/>
          <w:rFonts w:ascii="Times New Roman" w:hAnsi="Times New Roman" w:cs="Times New Roman"/>
          <w:color w:val="auto"/>
          <w:sz w:val="22"/>
          <w:szCs w:val="22"/>
        </w:rPr>
        <w:t>might</w:t>
      </w:r>
      <w:r w:rsidR="007071B3" w:rsidRPr="00467B7E">
        <w:rPr>
          <w:rFonts w:ascii="Times New Roman" w:hAnsi="Times New Roman" w:cs="Times New Roman"/>
          <w:lang w:val="en-US"/>
        </w:rPr>
        <w:t xml:space="preserve"> be an important source of EPA and DHA, respectively. </w:t>
      </w:r>
    </w:p>
    <w:p w14:paraId="27264AE9" w14:textId="77777777" w:rsidR="00D209D7" w:rsidRPr="00467B7E" w:rsidRDefault="00D209D7" w:rsidP="00EC7EE2">
      <w:pPr>
        <w:spacing w:line="480" w:lineRule="auto"/>
        <w:ind w:firstLine="708"/>
        <w:jc w:val="both"/>
        <w:rPr>
          <w:rFonts w:ascii="Times New Roman" w:hAnsi="Times New Roman" w:cs="Times New Roman"/>
          <w:lang w:val="en-US"/>
        </w:rPr>
      </w:pPr>
    </w:p>
    <w:p w14:paraId="03148E70" w14:textId="77777777" w:rsidR="00E00F8D" w:rsidRPr="00467B7E" w:rsidRDefault="004C4FA6" w:rsidP="00EC7EE2">
      <w:pPr>
        <w:spacing w:line="480" w:lineRule="auto"/>
        <w:jc w:val="both"/>
        <w:rPr>
          <w:rFonts w:ascii="Times New Roman" w:hAnsi="Times New Roman" w:cs="Times New Roman"/>
          <w:b/>
          <w:lang w:val="en-US"/>
        </w:rPr>
      </w:pPr>
      <w:r w:rsidRPr="00467B7E">
        <w:rPr>
          <w:rFonts w:ascii="Times New Roman" w:hAnsi="Times New Roman" w:cs="Times New Roman"/>
          <w:b/>
          <w:lang w:val="en-US"/>
        </w:rPr>
        <w:t>Con</w:t>
      </w:r>
      <w:r w:rsidR="00D163B2" w:rsidRPr="00467B7E">
        <w:rPr>
          <w:rFonts w:ascii="Times New Roman" w:hAnsi="Times New Roman" w:cs="Times New Roman"/>
          <w:b/>
          <w:lang w:val="en-US"/>
        </w:rPr>
        <w:t>c</w:t>
      </w:r>
      <w:r w:rsidRPr="00467B7E">
        <w:rPr>
          <w:rFonts w:ascii="Times New Roman" w:hAnsi="Times New Roman" w:cs="Times New Roman"/>
          <w:b/>
          <w:lang w:val="en-US"/>
        </w:rPr>
        <w:t>lusions</w:t>
      </w:r>
      <w:r w:rsidR="00214F29" w:rsidRPr="00467B7E">
        <w:rPr>
          <w:rFonts w:ascii="Times New Roman" w:hAnsi="Times New Roman" w:cs="Times New Roman"/>
          <w:b/>
          <w:lang w:val="en-US"/>
        </w:rPr>
        <w:t xml:space="preserve"> </w:t>
      </w:r>
    </w:p>
    <w:p w14:paraId="56DF3179" w14:textId="414A8B12" w:rsidR="00A205DC" w:rsidRPr="00467B7E" w:rsidRDefault="00891DE6" w:rsidP="00EC7EE2">
      <w:pPr>
        <w:spacing w:line="480" w:lineRule="auto"/>
        <w:jc w:val="both"/>
        <w:rPr>
          <w:rFonts w:ascii="Times New Roman" w:hAnsi="Times New Roman" w:cs="Times New Roman"/>
          <w:lang w:val="en-US"/>
        </w:rPr>
      </w:pPr>
      <w:r w:rsidRPr="00467B7E">
        <w:rPr>
          <w:rStyle w:val="fontstyle01"/>
          <w:rFonts w:ascii="Times New Roman" w:hAnsi="Times New Roman" w:cs="Times New Roman"/>
          <w:color w:val="auto"/>
          <w:sz w:val="22"/>
          <w:szCs w:val="22"/>
        </w:rPr>
        <w:t>Herein, w</w:t>
      </w:r>
      <w:r w:rsidR="002078BF" w:rsidRPr="00467B7E">
        <w:rPr>
          <w:rStyle w:val="fontstyle01"/>
          <w:rFonts w:ascii="Times New Roman" w:hAnsi="Times New Roman" w:cs="Times New Roman"/>
          <w:color w:val="auto"/>
          <w:sz w:val="22"/>
          <w:szCs w:val="22"/>
        </w:rPr>
        <w:t>e present</w:t>
      </w:r>
      <w:r w:rsidR="004C4FA6" w:rsidRPr="00467B7E">
        <w:rPr>
          <w:rStyle w:val="fontstyle01"/>
          <w:rFonts w:ascii="Times New Roman" w:hAnsi="Times New Roman" w:cs="Times New Roman"/>
          <w:color w:val="auto"/>
          <w:sz w:val="22"/>
          <w:szCs w:val="22"/>
        </w:rPr>
        <w:t xml:space="preserve"> </w:t>
      </w:r>
      <w:r w:rsidRPr="00467B7E">
        <w:rPr>
          <w:rStyle w:val="fontstyle01"/>
          <w:rFonts w:ascii="Times New Roman" w:hAnsi="Times New Roman" w:cs="Times New Roman"/>
          <w:color w:val="auto"/>
          <w:sz w:val="22"/>
          <w:szCs w:val="22"/>
        </w:rPr>
        <w:t>t</w:t>
      </w:r>
      <w:r w:rsidR="004C4FA6" w:rsidRPr="00467B7E">
        <w:rPr>
          <w:rStyle w:val="fontstyle01"/>
          <w:rFonts w:ascii="Times New Roman" w:hAnsi="Times New Roman" w:cs="Times New Roman"/>
          <w:color w:val="auto"/>
          <w:sz w:val="22"/>
          <w:szCs w:val="22"/>
        </w:rPr>
        <w:t xml:space="preserve">he comprehensive analysis </w:t>
      </w:r>
      <w:r w:rsidR="00A97070" w:rsidRPr="00467B7E">
        <w:rPr>
          <w:rStyle w:val="fontstyle01"/>
          <w:rFonts w:ascii="Times New Roman" w:hAnsi="Times New Roman" w:cs="Times New Roman"/>
          <w:color w:val="auto"/>
          <w:sz w:val="22"/>
          <w:szCs w:val="22"/>
        </w:rPr>
        <w:t xml:space="preserve">of six main phospholipids (PC, PG, PE, PA, PI and PS) </w:t>
      </w:r>
      <w:r w:rsidR="004C4FA6" w:rsidRPr="00467B7E">
        <w:rPr>
          <w:rStyle w:val="fontstyle01"/>
          <w:rFonts w:ascii="Times New Roman" w:hAnsi="Times New Roman" w:cs="Times New Roman"/>
          <w:color w:val="auto"/>
          <w:sz w:val="22"/>
          <w:szCs w:val="22"/>
        </w:rPr>
        <w:t>at the lev</w:t>
      </w:r>
      <w:r w:rsidR="00A97070" w:rsidRPr="00467B7E">
        <w:rPr>
          <w:rStyle w:val="fontstyle01"/>
          <w:rFonts w:ascii="Times New Roman" w:hAnsi="Times New Roman" w:cs="Times New Roman"/>
          <w:color w:val="auto"/>
          <w:sz w:val="22"/>
          <w:szCs w:val="22"/>
        </w:rPr>
        <w:t xml:space="preserve">el of individual lipid species, </w:t>
      </w:r>
      <w:r w:rsidR="004C4FA6" w:rsidRPr="00467B7E">
        <w:rPr>
          <w:rStyle w:val="fontstyle01"/>
          <w:rFonts w:ascii="Times New Roman" w:hAnsi="Times New Roman" w:cs="Times New Roman"/>
          <w:color w:val="auto"/>
          <w:sz w:val="22"/>
          <w:szCs w:val="22"/>
        </w:rPr>
        <w:t xml:space="preserve">for the two </w:t>
      </w:r>
      <w:r w:rsidR="004469E6" w:rsidRPr="00467B7E">
        <w:rPr>
          <w:rStyle w:val="fontstyle01"/>
          <w:rFonts w:ascii="Times New Roman" w:hAnsi="Times New Roman" w:cs="Times New Roman"/>
          <w:color w:val="auto"/>
          <w:sz w:val="22"/>
          <w:szCs w:val="22"/>
        </w:rPr>
        <w:t>notably different</w:t>
      </w:r>
      <w:r w:rsidR="004C4FA6" w:rsidRPr="00467B7E">
        <w:rPr>
          <w:rStyle w:val="fontstyle01"/>
          <w:rFonts w:ascii="Times New Roman" w:hAnsi="Times New Roman" w:cs="Times New Roman"/>
          <w:color w:val="auto"/>
          <w:sz w:val="22"/>
          <w:szCs w:val="22"/>
        </w:rPr>
        <w:t xml:space="preserve"> estuaries, the pristine </w:t>
      </w:r>
      <w:r w:rsidR="00364B5E" w:rsidRPr="00467B7E">
        <w:rPr>
          <w:rStyle w:val="fontstyle01"/>
          <w:rFonts w:ascii="Times New Roman" w:hAnsi="Times New Roman" w:cs="Times New Roman"/>
          <w:color w:val="auto"/>
          <w:sz w:val="22"/>
          <w:szCs w:val="22"/>
        </w:rPr>
        <w:t xml:space="preserve">and temperate </w:t>
      </w:r>
      <w:r w:rsidR="004C4FA6" w:rsidRPr="00467B7E">
        <w:rPr>
          <w:rStyle w:val="fontstyle01"/>
          <w:rFonts w:ascii="Times New Roman" w:hAnsi="Times New Roman" w:cs="Times New Roman"/>
          <w:color w:val="auto"/>
          <w:sz w:val="22"/>
          <w:szCs w:val="22"/>
        </w:rPr>
        <w:t xml:space="preserve">Krka River Estuary and </w:t>
      </w:r>
      <w:r w:rsidR="00786D72" w:rsidRPr="00467B7E">
        <w:rPr>
          <w:rStyle w:val="fontstyle01"/>
          <w:rFonts w:ascii="Times New Roman" w:hAnsi="Times New Roman" w:cs="Times New Roman"/>
          <w:color w:val="auto"/>
          <w:sz w:val="22"/>
          <w:szCs w:val="22"/>
        </w:rPr>
        <w:t xml:space="preserve">the </w:t>
      </w:r>
      <w:r w:rsidR="004C4FA6" w:rsidRPr="00467B7E">
        <w:rPr>
          <w:rStyle w:val="fontstyle01"/>
          <w:rFonts w:ascii="Times New Roman" w:hAnsi="Times New Roman" w:cs="Times New Roman"/>
          <w:color w:val="auto"/>
          <w:sz w:val="22"/>
          <w:szCs w:val="22"/>
        </w:rPr>
        <w:t>eutrophic</w:t>
      </w:r>
      <w:r w:rsidR="0071321B" w:rsidRPr="00467B7E">
        <w:rPr>
          <w:rStyle w:val="fontstyle01"/>
          <w:rFonts w:ascii="Times New Roman" w:hAnsi="Times New Roman" w:cs="Times New Roman"/>
          <w:color w:val="auto"/>
          <w:sz w:val="22"/>
          <w:szCs w:val="22"/>
        </w:rPr>
        <w:t>,</w:t>
      </w:r>
      <w:r w:rsidR="00364B5E" w:rsidRPr="00467B7E">
        <w:rPr>
          <w:rStyle w:val="fontstyle01"/>
          <w:rFonts w:ascii="Times New Roman" w:hAnsi="Times New Roman" w:cs="Times New Roman"/>
          <w:color w:val="auto"/>
          <w:sz w:val="22"/>
          <w:szCs w:val="22"/>
        </w:rPr>
        <w:t xml:space="preserve"> subtropical </w:t>
      </w:r>
      <w:r w:rsidR="004C4FA6" w:rsidRPr="00467B7E">
        <w:rPr>
          <w:rFonts w:ascii="Times New Roman" w:hAnsi="Times New Roman" w:cs="Times New Roman"/>
          <w:bCs/>
          <w:lang w:val="en-US"/>
        </w:rPr>
        <w:t>Wenchang River Estuary</w:t>
      </w:r>
      <w:r w:rsidR="004C4FA6" w:rsidRPr="00467B7E">
        <w:rPr>
          <w:rStyle w:val="fontstyle01"/>
          <w:rFonts w:ascii="Times New Roman" w:hAnsi="Times New Roman" w:cs="Times New Roman"/>
          <w:color w:val="auto"/>
          <w:sz w:val="22"/>
          <w:szCs w:val="22"/>
        </w:rPr>
        <w:t>.</w:t>
      </w:r>
      <w:r w:rsidR="00E4794B" w:rsidRPr="00467B7E">
        <w:rPr>
          <w:rStyle w:val="fontstyle01"/>
          <w:rFonts w:ascii="Times New Roman" w:hAnsi="Times New Roman" w:cs="Times New Roman"/>
          <w:color w:val="auto"/>
          <w:sz w:val="22"/>
          <w:szCs w:val="22"/>
        </w:rPr>
        <w:t xml:space="preserve"> </w:t>
      </w:r>
      <w:r w:rsidR="00B630B3" w:rsidRPr="00467B7E">
        <w:rPr>
          <w:rFonts w:ascii="Times New Roman" w:hAnsi="Times New Roman" w:cs="Times New Roman"/>
          <w:lang w:val="en-US"/>
        </w:rPr>
        <w:t xml:space="preserve">Favorable nutrient conditions, as found in the KRE, lead to enhanced PL content of plankton, which are at the same time richer in polyunsaturated </w:t>
      </w:r>
      <w:r w:rsidR="005F42AF" w:rsidRPr="00467B7E">
        <w:rPr>
          <w:rFonts w:ascii="Times New Roman" w:hAnsi="Times New Roman" w:cs="Times New Roman"/>
          <w:lang w:val="en-US"/>
        </w:rPr>
        <w:t>fatty acids</w:t>
      </w:r>
      <w:r w:rsidR="00B630B3" w:rsidRPr="00467B7E">
        <w:rPr>
          <w:rFonts w:ascii="Times New Roman" w:hAnsi="Times New Roman" w:cs="Times New Roman"/>
          <w:lang w:val="en-US"/>
        </w:rPr>
        <w:t xml:space="preserve"> that consequently benefit higher trophic levels</w:t>
      </w:r>
      <w:r w:rsidR="00B630B3" w:rsidRPr="00467B7E">
        <w:rPr>
          <w:rFonts w:ascii="Times New Roman" w:hAnsi="Times New Roman" w:cs="Times New Roman"/>
          <w:bCs/>
          <w:kern w:val="28"/>
          <w:lang w:eastAsia="x-none"/>
        </w:rPr>
        <w:t>.</w:t>
      </w:r>
    </w:p>
    <w:p w14:paraId="5C2E0955" w14:textId="53C81877" w:rsidR="00C32B48" w:rsidRPr="00467B7E" w:rsidRDefault="00903CC4" w:rsidP="00EC7EE2">
      <w:pPr>
        <w:spacing w:line="480" w:lineRule="auto"/>
        <w:ind w:firstLine="708"/>
        <w:jc w:val="both"/>
        <w:rPr>
          <w:rFonts w:ascii="Times New Roman" w:hAnsi="Times New Roman" w:cs="Times New Roman"/>
          <w:lang w:val="en-US"/>
        </w:rPr>
      </w:pPr>
      <w:r w:rsidRPr="00467B7E">
        <w:rPr>
          <w:rFonts w:ascii="Times New Roman" w:hAnsi="Times New Roman" w:cs="Times New Roman"/>
          <w:lang w:val="en-US"/>
        </w:rPr>
        <w:t>Estuarine</w:t>
      </w:r>
      <w:r w:rsidR="00E4794B" w:rsidRPr="00467B7E">
        <w:rPr>
          <w:rFonts w:ascii="Times New Roman" w:hAnsi="Times New Roman" w:cs="Times New Roman"/>
          <w:lang w:val="en-US"/>
        </w:rPr>
        <w:t xml:space="preserve"> plankton maintains favorable </w:t>
      </w:r>
      <w:r w:rsidR="00C32B48" w:rsidRPr="00467B7E">
        <w:rPr>
          <w:rFonts w:ascii="Times New Roman" w:hAnsi="Times New Roman" w:cs="Times New Roman"/>
          <w:lang w:val="en-US"/>
        </w:rPr>
        <w:t>PC</w:t>
      </w:r>
      <w:r w:rsidR="00F138DA" w:rsidRPr="00467B7E">
        <w:rPr>
          <w:rFonts w:ascii="Times New Roman" w:hAnsi="Times New Roman" w:cs="Times New Roman"/>
          <w:lang w:val="en-US"/>
        </w:rPr>
        <w:t>, PG,</w:t>
      </w:r>
      <w:r w:rsidR="00C32B48" w:rsidRPr="00467B7E">
        <w:rPr>
          <w:rFonts w:ascii="Times New Roman" w:hAnsi="Times New Roman" w:cs="Times New Roman"/>
          <w:lang w:val="en-US"/>
        </w:rPr>
        <w:t xml:space="preserve"> and P</w:t>
      </w:r>
      <w:r w:rsidR="00F138DA" w:rsidRPr="00467B7E">
        <w:rPr>
          <w:rFonts w:ascii="Times New Roman" w:hAnsi="Times New Roman" w:cs="Times New Roman"/>
          <w:lang w:val="en-US"/>
        </w:rPr>
        <w:t xml:space="preserve">I </w:t>
      </w:r>
      <w:r w:rsidR="00C32B48" w:rsidRPr="00467B7E">
        <w:rPr>
          <w:rFonts w:ascii="Times New Roman" w:hAnsi="Times New Roman" w:cs="Times New Roman"/>
          <w:lang w:val="en-US"/>
        </w:rPr>
        <w:t xml:space="preserve">fatty acid composition </w:t>
      </w:r>
      <w:r w:rsidR="00E4794B" w:rsidRPr="00467B7E">
        <w:rPr>
          <w:rFonts w:ascii="Times New Roman" w:hAnsi="Times New Roman" w:cs="Times New Roman"/>
          <w:lang w:val="en-US"/>
        </w:rPr>
        <w:t xml:space="preserve">for </w:t>
      </w:r>
      <w:r w:rsidR="00891DE6" w:rsidRPr="00467B7E">
        <w:rPr>
          <w:rFonts w:ascii="Times New Roman" w:hAnsi="Times New Roman" w:cs="Times New Roman"/>
          <w:lang w:val="en-US"/>
        </w:rPr>
        <w:t>optimal</w:t>
      </w:r>
      <w:r w:rsidR="00E4794B" w:rsidRPr="00467B7E">
        <w:rPr>
          <w:rFonts w:ascii="Times New Roman" w:hAnsi="Times New Roman" w:cs="Times New Roman"/>
          <w:lang w:val="en-US"/>
        </w:rPr>
        <w:t xml:space="preserve"> </w:t>
      </w:r>
      <w:r w:rsidR="00B42551" w:rsidRPr="00467B7E">
        <w:rPr>
          <w:rFonts w:ascii="Times New Roman" w:hAnsi="Times New Roman" w:cs="Times New Roman"/>
          <w:lang w:val="en-US"/>
        </w:rPr>
        <w:t>membrane function</w:t>
      </w:r>
      <w:r w:rsidR="00A57389" w:rsidRPr="00467B7E">
        <w:rPr>
          <w:rFonts w:ascii="Times New Roman" w:hAnsi="Times New Roman" w:cs="Times New Roman"/>
          <w:lang w:val="en-US"/>
        </w:rPr>
        <w:t>(s)</w:t>
      </w:r>
      <w:r w:rsidR="00E4794B" w:rsidRPr="00467B7E">
        <w:rPr>
          <w:rFonts w:ascii="Times New Roman" w:hAnsi="Times New Roman" w:cs="Times New Roman"/>
          <w:lang w:val="en-US"/>
        </w:rPr>
        <w:t xml:space="preserve"> in which these PL are involved</w:t>
      </w:r>
      <w:r w:rsidR="00A57389" w:rsidRPr="00467B7E">
        <w:rPr>
          <w:rFonts w:ascii="Times New Roman" w:hAnsi="Times New Roman" w:cs="Times New Roman"/>
          <w:lang w:val="en-US"/>
        </w:rPr>
        <w:t>,</w:t>
      </w:r>
      <w:r w:rsidR="004E1D4D" w:rsidRPr="00467B7E">
        <w:rPr>
          <w:rFonts w:ascii="Times New Roman" w:hAnsi="Times New Roman" w:cs="Times New Roman"/>
          <w:lang w:val="en-US"/>
        </w:rPr>
        <w:t xml:space="preserve"> </w:t>
      </w:r>
      <w:r w:rsidR="00891DE6" w:rsidRPr="00467B7E">
        <w:rPr>
          <w:rFonts w:ascii="Times New Roman" w:hAnsi="Times New Roman" w:cs="Times New Roman"/>
          <w:lang w:val="en-US"/>
        </w:rPr>
        <w:t>irrelevant of</w:t>
      </w:r>
      <w:r w:rsidR="004E1D4D" w:rsidRPr="00467B7E">
        <w:rPr>
          <w:rFonts w:ascii="Times New Roman" w:hAnsi="Times New Roman" w:cs="Times New Roman"/>
          <w:lang w:val="en-US"/>
        </w:rPr>
        <w:t xml:space="preserve"> </w:t>
      </w:r>
      <w:r w:rsidR="004F3C02" w:rsidRPr="00467B7E">
        <w:rPr>
          <w:rFonts w:ascii="Times New Roman" w:hAnsi="Times New Roman" w:cs="Times New Roman"/>
          <w:lang w:val="en-US"/>
        </w:rPr>
        <w:t>the</w:t>
      </w:r>
      <w:r w:rsidR="004E1D4D" w:rsidRPr="00467B7E">
        <w:rPr>
          <w:rFonts w:ascii="Times New Roman" w:hAnsi="Times New Roman" w:cs="Times New Roman"/>
          <w:lang w:val="en-US"/>
        </w:rPr>
        <w:t xml:space="preserve"> environmental conditions</w:t>
      </w:r>
      <w:r w:rsidR="0051529B" w:rsidRPr="00467B7E">
        <w:rPr>
          <w:rFonts w:ascii="Times New Roman" w:hAnsi="Times New Roman" w:cs="Times New Roman"/>
          <w:lang w:val="en-US"/>
        </w:rPr>
        <w:t xml:space="preserve"> </w:t>
      </w:r>
      <w:r w:rsidR="00891DE6" w:rsidRPr="00467B7E">
        <w:rPr>
          <w:rFonts w:ascii="Times New Roman" w:hAnsi="Times New Roman" w:cs="Times New Roman"/>
          <w:lang w:val="en-US"/>
        </w:rPr>
        <w:t>and</w:t>
      </w:r>
      <w:r w:rsidR="0051529B" w:rsidRPr="00467B7E">
        <w:rPr>
          <w:rFonts w:ascii="Times New Roman" w:hAnsi="Times New Roman" w:cs="Times New Roman"/>
          <w:lang w:val="en-US"/>
        </w:rPr>
        <w:t xml:space="preserve"> plankton community structure</w:t>
      </w:r>
      <w:r w:rsidR="00E4794B" w:rsidRPr="00467B7E">
        <w:rPr>
          <w:rFonts w:ascii="Times New Roman" w:hAnsi="Times New Roman" w:cs="Times New Roman"/>
          <w:lang w:val="en-US"/>
        </w:rPr>
        <w:t xml:space="preserve">. </w:t>
      </w:r>
      <w:r w:rsidR="004469E6" w:rsidRPr="00467B7E">
        <w:rPr>
          <w:rFonts w:ascii="Times New Roman" w:hAnsi="Times New Roman" w:cs="Times New Roman"/>
          <w:lang w:val="en-US"/>
        </w:rPr>
        <w:t>This</w:t>
      </w:r>
      <w:r w:rsidR="00F138DA" w:rsidRPr="00467B7E">
        <w:rPr>
          <w:rFonts w:ascii="Times New Roman" w:hAnsi="Times New Roman" w:cs="Times New Roman"/>
          <w:lang w:val="en-US"/>
        </w:rPr>
        <w:t xml:space="preserve"> </w:t>
      </w:r>
      <w:r w:rsidR="0051529B" w:rsidRPr="00467B7E">
        <w:rPr>
          <w:rFonts w:ascii="Times New Roman" w:hAnsi="Times New Roman" w:cs="Times New Roman"/>
          <w:lang w:val="en-US"/>
        </w:rPr>
        <w:t>suggests</w:t>
      </w:r>
      <w:r w:rsidR="00F138DA" w:rsidRPr="00467B7E">
        <w:rPr>
          <w:rFonts w:ascii="Times New Roman" w:hAnsi="Times New Roman" w:cs="Times New Roman"/>
          <w:lang w:val="en-US"/>
        </w:rPr>
        <w:t xml:space="preserve"> that mechanism</w:t>
      </w:r>
      <w:r w:rsidR="004469E6" w:rsidRPr="00467B7E">
        <w:rPr>
          <w:rFonts w:ascii="Times New Roman" w:hAnsi="Times New Roman" w:cs="Times New Roman"/>
          <w:lang w:val="en-US"/>
        </w:rPr>
        <w:t>s</w:t>
      </w:r>
      <w:r w:rsidR="00F138DA" w:rsidRPr="00467B7E">
        <w:rPr>
          <w:rFonts w:ascii="Times New Roman" w:hAnsi="Times New Roman" w:cs="Times New Roman"/>
          <w:lang w:val="en-US"/>
        </w:rPr>
        <w:t xml:space="preserve"> of preserving essential </w:t>
      </w:r>
      <w:r w:rsidR="00A22E5F" w:rsidRPr="00467B7E">
        <w:rPr>
          <w:rFonts w:ascii="Times New Roman" w:hAnsi="Times New Roman" w:cs="Times New Roman"/>
          <w:lang w:val="en-US"/>
        </w:rPr>
        <w:t>fatty acid</w:t>
      </w:r>
      <w:r w:rsidR="00F138DA" w:rsidRPr="00467B7E">
        <w:rPr>
          <w:rFonts w:ascii="Times New Roman" w:hAnsi="Times New Roman" w:cs="Times New Roman"/>
          <w:lang w:val="en-US"/>
        </w:rPr>
        <w:t xml:space="preserve"> composition is universal, </w:t>
      </w:r>
      <w:r w:rsidR="00F138DA" w:rsidRPr="00467B7E">
        <w:rPr>
          <w:rStyle w:val="fontstyle01"/>
          <w:rFonts w:ascii="Times New Roman" w:hAnsi="Times New Roman" w:cs="Times New Roman"/>
          <w:color w:val="auto"/>
          <w:sz w:val="22"/>
          <w:szCs w:val="22"/>
        </w:rPr>
        <w:t xml:space="preserve">despite probable </w:t>
      </w:r>
      <w:r w:rsidR="00F138DA" w:rsidRPr="00467B7E">
        <w:rPr>
          <w:rStyle w:val="fontstyle01"/>
          <w:color w:val="auto"/>
          <w:sz w:val="22"/>
          <w:szCs w:val="22"/>
        </w:rPr>
        <w:t xml:space="preserve">energy investment by the cell due to the advantages of </w:t>
      </w:r>
      <w:r w:rsidR="00F138DA" w:rsidRPr="00467B7E">
        <w:rPr>
          <w:rStyle w:val="fontstyle01"/>
          <w:color w:val="auto"/>
          <w:sz w:val="22"/>
          <w:szCs w:val="22"/>
        </w:rPr>
        <w:lastRenderedPageBreak/>
        <w:t xml:space="preserve">maintaining fine control of cell functioning. </w:t>
      </w:r>
      <w:r w:rsidR="00C32B48" w:rsidRPr="00467B7E">
        <w:rPr>
          <w:rFonts w:ascii="Times New Roman" w:hAnsi="Times New Roman" w:cs="Times New Roman"/>
          <w:lang w:val="en-US"/>
        </w:rPr>
        <w:t>It is indicated that</w:t>
      </w:r>
      <w:r w:rsidR="00C03250" w:rsidRPr="00467B7E">
        <w:rPr>
          <w:rFonts w:ascii="Times New Roman" w:hAnsi="Times New Roman" w:cs="Times New Roman"/>
          <w:lang w:val="en-US"/>
        </w:rPr>
        <w:t xml:space="preserve"> several features are preferable for the role of PG, including higher acyl chain</w:t>
      </w:r>
      <w:r w:rsidR="00C32B48" w:rsidRPr="00467B7E">
        <w:rPr>
          <w:rFonts w:ascii="Times New Roman" w:hAnsi="Times New Roman" w:cs="Times New Roman"/>
          <w:lang w:val="en-US"/>
        </w:rPr>
        <w:t xml:space="preserve"> unsaturation with respect to other PL. </w:t>
      </w:r>
      <w:r w:rsidR="00891DE6" w:rsidRPr="00467B7E">
        <w:rPr>
          <w:rFonts w:ascii="Times New Roman" w:hAnsi="Times New Roman" w:cs="Times New Roman"/>
          <w:lang w:val="en-US"/>
        </w:rPr>
        <w:t xml:space="preserve">Regarding PC and their functions, important are C16 and C18 fatty acids. PC are characterized by lower variability of total unsaturation with respect to other PL. In comparison, long-chain fatty acids (C22 and C20) seem to be important for the roles of PI in the estuarine plankton cells. The fatty acid composition of PE, PA, and PS differed between the estuaries as well as throughout the salinity gradient in each estuary. </w:t>
      </w:r>
      <w:r w:rsidR="002078BF" w:rsidRPr="00467B7E">
        <w:rPr>
          <w:rFonts w:ascii="Times New Roman" w:hAnsi="Times New Roman" w:cs="Times New Roman"/>
          <w:lang w:val="en-US"/>
        </w:rPr>
        <w:t xml:space="preserve">This suggests </w:t>
      </w:r>
      <w:r w:rsidR="00C32B48" w:rsidRPr="00467B7E">
        <w:rPr>
          <w:rFonts w:ascii="Times New Roman" w:hAnsi="Times New Roman" w:cs="Times New Roman"/>
          <w:lang w:val="en-US"/>
        </w:rPr>
        <w:t xml:space="preserve">the adaptability of </w:t>
      </w:r>
      <w:r w:rsidR="00561607" w:rsidRPr="00467B7E">
        <w:rPr>
          <w:rFonts w:ascii="Times New Roman" w:hAnsi="Times New Roman" w:cs="Times New Roman"/>
          <w:lang w:val="en-US"/>
        </w:rPr>
        <w:t xml:space="preserve">plankton to remodel </w:t>
      </w:r>
      <w:r w:rsidR="00C32B48" w:rsidRPr="00467B7E">
        <w:rPr>
          <w:rFonts w:ascii="Times New Roman" w:hAnsi="Times New Roman" w:cs="Times New Roman"/>
          <w:lang w:val="en-US"/>
        </w:rPr>
        <w:t xml:space="preserve">these PL </w:t>
      </w:r>
      <w:r w:rsidR="00561607" w:rsidRPr="00467B7E">
        <w:rPr>
          <w:rFonts w:ascii="Times New Roman" w:hAnsi="Times New Roman" w:cs="Times New Roman"/>
          <w:lang w:val="en-US"/>
        </w:rPr>
        <w:t>depending on the</w:t>
      </w:r>
      <w:r w:rsidR="00C32B48" w:rsidRPr="00467B7E">
        <w:rPr>
          <w:rFonts w:ascii="Times New Roman" w:hAnsi="Times New Roman" w:cs="Times New Roman"/>
          <w:lang w:val="en-US"/>
        </w:rPr>
        <w:t xml:space="preserve"> environmental conditions</w:t>
      </w:r>
      <w:r w:rsidR="00A93FF6" w:rsidRPr="00467B7E">
        <w:rPr>
          <w:rFonts w:ascii="Times New Roman" w:hAnsi="Times New Roman" w:cs="Times New Roman"/>
          <w:lang w:val="en-US"/>
        </w:rPr>
        <w:t xml:space="preserve"> as well as difference in the plankton community structure. </w:t>
      </w:r>
    </w:p>
    <w:p w14:paraId="77E4E162" w14:textId="06E69BA2" w:rsidR="00E1177F" w:rsidRPr="00467B7E" w:rsidRDefault="00E1177F" w:rsidP="00EC7EE2">
      <w:pPr>
        <w:spacing w:line="480" w:lineRule="auto"/>
        <w:jc w:val="both"/>
        <w:rPr>
          <w:rFonts w:ascii="Times New Roman" w:hAnsi="Times New Roman" w:cs="Times New Roman"/>
          <w:lang w:val="en-US"/>
        </w:rPr>
      </w:pPr>
    </w:p>
    <w:p w14:paraId="547088C8" w14:textId="179C7E38" w:rsidR="00064BD7" w:rsidRPr="00467B7E" w:rsidRDefault="00A76882" w:rsidP="00EC7EE2">
      <w:pPr>
        <w:spacing w:line="480" w:lineRule="auto"/>
        <w:jc w:val="both"/>
        <w:rPr>
          <w:rFonts w:ascii="Times New Roman" w:hAnsi="Times New Roman" w:cs="Times New Roman"/>
          <w:b/>
          <w:lang w:val="en-US"/>
        </w:rPr>
      </w:pPr>
      <w:r w:rsidRPr="00467B7E">
        <w:rPr>
          <w:rFonts w:ascii="Times New Roman" w:hAnsi="Times New Roman" w:cs="Times New Roman"/>
          <w:b/>
          <w:lang w:val="en-US"/>
        </w:rPr>
        <w:t>References</w:t>
      </w:r>
    </w:p>
    <w:p w14:paraId="545E3344" w14:textId="2377676B" w:rsidR="00BE7F0B" w:rsidRPr="00467B7E" w:rsidRDefault="000B4A61"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Arts MT</w:t>
      </w:r>
      <w:r w:rsidR="00BE7F0B" w:rsidRPr="00467B7E">
        <w:rPr>
          <w:rFonts w:ascii="Times New Roman" w:hAnsi="Times New Roman" w:cs="Times New Roman"/>
          <w:lang w:eastAsia="hr-HR"/>
        </w:rPr>
        <w:t xml:space="preserve">, Ackman </w:t>
      </w:r>
      <w:r w:rsidRPr="00467B7E">
        <w:rPr>
          <w:rFonts w:ascii="Times New Roman" w:hAnsi="Times New Roman" w:cs="Times New Roman"/>
          <w:lang w:eastAsia="hr-HR"/>
        </w:rPr>
        <w:t>RG, Holub</w:t>
      </w:r>
      <w:r w:rsidR="00BE7F0B" w:rsidRPr="00467B7E">
        <w:rPr>
          <w:rFonts w:ascii="Times New Roman" w:hAnsi="Times New Roman" w:cs="Times New Roman"/>
          <w:lang w:eastAsia="hr-HR"/>
        </w:rPr>
        <w:t xml:space="preserve"> </w:t>
      </w:r>
      <w:r w:rsidRPr="00467B7E">
        <w:rPr>
          <w:rFonts w:ascii="Times New Roman" w:hAnsi="Times New Roman" w:cs="Times New Roman"/>
          <w:lang w:eastAsia="hr-HR"/>
        </w:rPr>
        <w:t xml:space="preserve">B J </w:t>
      </w:r>
      <w:r w:rsidR="001E6EB2" w:rsidRPr="00467B7E">
        <w:rPr>
          <w:rFonts w:ascii="Times New Roman" w:hAnsi="Times New Roman" w:cs="Times New Roman"/>
          <w:lang w:eastAsia="hr-HR"/>
        </w:rPr>
        <w:t>(2001)</w:t>
      </w:r>
      <w:r w:rsidR="00BE7F0B" w:rsidRPr="00467B7E">
        <w:rPr>
          <w:rFonts w:ascii="Times New Roman" w:hAnsi="Times New Roman" w:cs="Times New Roman"/>
          <w:lang w:eastAsia="hr-HR"/>
        </w:rPr>
        <w:t xml:space="preserve"> "Essential fatty acids" in aquatic ecosystems, a crucial link between diet and human health and evolution. </w:t>
      </w:r>
      <w:r w:rsidR="00503386" w:rsidRPr="00467B7E">
        <w:rPr>
          <w:rFonts w:ascii="Times New Roman" w:hAnsi="Times New Roman" w:cs="Times New Roman"/>
          <w:lang w:eastAsia="hr-HR"/>
        </w:rPr>
        <w:t>Can J Fish Aquat Sci</w:t>
      </w:r>
      <w:r w:rsidR="00963A39" w:rsidRPr="00467B7E">
        <w:rPr>
          <w:rFonts w:ascii="Times New Roman" w:hAnsi="Times New Roman" w:cs="Times New Roman"/>
          <w:lang w:eastAsia="hr-HR"/>
        </w:rPr>
        <w:t xml:space="preserve"> </w:t>
      </w:r>
      <w:r w:rsidR="000C6EE6" w:rsidRPr="00467B7E">
        <w:rPr>
          <w:rFonts w:ascii="Times New Roman" w:hAnsi="Times New Roman" w:cs="Times New Roman"/>
          <w:lang w:eastAsia="hr-HR"/>
        </w:rPr>
        <w:t>58:</w:t>
      </w:r>
      <w:r w:rsidR="00BE7F0B" w:rsidRPr="00467B7E">
        <w:rPr>
          <w:rFonts w:ascii="Times New Roman" w:hAnsi="Times New Roman" w:cs="Times New Roman"/>
          <w:lang w:eastAsia="hr-HR"/>
        </w:rPr>
        <w:t>122–137</w:t>
      </w:r>
    </w:p>
    <w:p w14:paraId="3CE1930B" w14:textId="4F22053D" w:rsidR="00BE7F0B" w:rsidRPr="00467B7E" w:rsidRDefault="002306DE"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Barlow RG</w:t>
      </w:r>
      <w:r w:rsidR="008850C8" w:rsidRPr="00467B7E">
        <w:rPr>
          <w:rFonts w:ascii="Times New Roman" w:hAnsi="Times New Roman" w:cs="Times New Roman"/>
          <w:lang w:eastAsia="hr-HR"/>
        </w:rPr>
        <w:t>,</w:t>
      </w:r>
      <w:r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Cummings</w:t>
      </w:r>
      <w:r w:rsidRPr="00467B7E">
        <w:rPr>
          <w:rFonts w:ascii="Times New Roman" w:hAnsi="Times New Roman" w:cs="Times New Roman"/>
          <w:lang w:eastAsia="hr-HR"/>
        </w:rPr>
        <w:t xml:space="preserve"> DG, Gibb</w:t>
      </w:r>
      <w:r w:rsidR="00BE7F0B" w:rsidRPr="00467B7E">
        <w:rPr>
          <w:rFonts w:ascii="Times New Roman" w:hAnsi="Times New Roman" w:cs="Times New Roman"/>
          <w:lang w:eastAsia="hr-HR"/>
        </w:rPr>
        <w:t xml:space="preserve"> </w:t>
      </w:r>
      <w:r w:rsidRPr="00467B7E">
        <w:rPr>
          <w:rFonts w:ascii="Times New Roman" w:hAnsi="Times New Roman" w:cs="Times New Roman"/>
          <w:lang w:eastAsia="hr-HR"/>
        </w:rPr>
        <w:t xml:space="preserve">SW </w:t>
      </w:r>
      <w:r w:rsidR="001E6EB2" w:rsidRPr="00467B7E">
        <w:rPr>
          <w:rFonts w:ascii="Times New Roman" w:hAnsi="Times New Roman" w:cs="Times New Roman"/>
          <w:lang w:eastAsia="hr-HR"/>
        </w:rPr>
        <w:t>(</w:t>
      </w:r>
      <w:r w:rsidR="00BE7F0B" w:rsidRPr="00467B7E">
        <w:rPr>
          <w:rFonts w:ascii="Times New Roman" w:hAnsi="Times New Roman" w:cs="Times New Roman"/>
          <w:lang w:eastAsia="hr-HR"/>
        </w:rPr>
        <w:t>1997</w:t>
      </w:r>
      <w:r w:rsidR="001E6EB2"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Improved resolution of mono– and divinyl chlorophylls a and b and zeaxanthin and lutein in phytoplankton extracts using reverse phase C–8 HPLC.</w:t>
      </w:r>
      <w:r w:rsidR="00963A39" w:rsidRPr="00467B7E">
        <w:rPr>
          <w:rFonts w:ascii="Times New Roman" w:hAnsi="Times New Roman" w:cs="Times New Roman"/>
          <w:lang w:eastAsia="hr-HR"/>
        </w:rPr>
        <w:t xml:space="preserve"> M</w:t>
      </w:r>
      <w:r w:rsidR="00503386" w:rsidRPr="00467B7E">
        <w:rPr>
          <w:rFonts w:ascii="Times New Roman" w:hAnsi="Times New Roman" w:cs="Times New Roman"/>
          <w:lang w:eastAsia="hr-HR"/>
        </w:rPr>
        <w:t>ar Ecol Prog Ser</w:t>
      </w:r>
      <w:r w:rsidR="000C6EE6" w:rsidRPr="00467B7E">
        <w:rPr>
          <w:rFonts w:ascii="Times New Roman" w:hAnsi="Times New Roman" w:cs="Times New Roman"/>
          <w:lang w:eastAsia="hr-HR"/>
        </w:rPr>
        <w:t xml:space="preserve"> 161:</w:t>
      </w:r>
      <w:r w:rsidR="00BE7F0B" w:rsidRPr="00467B7E">
        <w:rPr>
          <w:rFonts w:ascii="Times New Roman" w:hAnsi="Times New Roman" w:cs="Times New Roman"/>
          <w:lang w:eastAsia="hr-HR"/>
        </w:rPr>
        <w:t>303–307</w:t>
      </w:r>
      <w:r w:rsidR="00B95B3D" w:rsidRPr="00467B7E">
        <w:rPr>
          <w:rFonts w:ascii="Times New Roman" w:hAnsi="Times New Roman" w:cs="Times New Roman"/>
          <w:lang w:eastAsia="hr-HR"/>
        </w:rPr>
        <w:t xml:space="preserve"> </w:t>
      </w:r>
    </w:p>
    <w:p w14:paraId="34D2D095" w14:textId="2B7BCC7C" w:rsidR="00BE7F0B" w:rsidRPr="00467B7E" w:rsidRDefault="00503386"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Bligh E</w:t>
      </w:r>
      <w:r w:rsidR="00BE7F0B" w:rsidRPr="00467B7E">
        <w:rPr>
          <w:rFonts w:ascii="Times New Roman" w:hAnsi="Times New Roman" w:cs="Times New Roman"/>
          <w:lang w:eastAsia="hr-HR"/>
        </w:rPr>
        <w:t>G</w:t>
      </w:r>
      <w:r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Dyer</w:t>
      </w:r>
      <w:r w:rsidRPr="00467B7E">
        <w:rPr>
          <w:rFonts w:ascii="Times New Roman" w:hAnsi="Times New Roman" w:cs="Times New Roman"/>
          <w:lang w:eastAsia="hr-HR"/>
        </w:rPr>
        <w:t xml:space="preserve"> WJ</w:t>
      </w:r>
      <w:r w:rsidR="00BE7F0B" w:rsidRPr="00467B7E">
        <w:rPr>
          <w:rFonts w:ascii="Times New Roman" w:hAnsi="Times New Roman" w:cs="Times New Roman"/>
          <w:lang w:eastAsia="hr-HR"/>
        </w:rPr>
        <w:t xml:space="preserve"> </w:t>
      </w:r>
      <w:r w:rsidR="001E6EB2" w:rsidRPr="00467B7E">
        <w:rPr>
          <w:rFonts w:ascii="Times New Roman" w:hAnsi="Times New Roman" w:cs="Times New Roman"/>
          <w:lang w:eastAsia="hr-HR"/>
        </w:rPr>
        <w:t>(</w:t>
      </w:r>
      <w:r w:rsidR="00BE7F0B" w:rsidRPr="00467B7E">
        <w:rPr>
          <w:rFonts w:ascii="Times New Roman" w:hAnsi="Times New Roman" w:cs="Times New Roman"/>
          <w:lang w:eastAsia="hr-HR"/>
        </w:rPr>
        <w:t>1959</w:t>
      </w:r>
      <w:r w:rsidR="001E6EB2"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A rapid method of total lipid extraction and purification. </w:t>
      </w:r>
      <w:r w:rsidR="00963A39" w:rsidRPr="00467B7E">
        <w:rPr>
          <w:rFonts w:ascii="Times New Roman" w:hAnsi="Times New Roman" w:cs="Times New Roman"/>
          <w:lang w:eastAsia="hr-HR"/>
        </w:rPr>
        <w:t>Can J</w:t>
      </w:r>
      <w:r w:rsidR="00DC30C6" w:rsidRPr="00467B7E">
        <w:rPr>
          <w:rFonts w:ascii="Times New Roman" w:hAnsi="Times New Roman" w:cs="Times New Roman"/>
          <w:lang w:eastAsia="hr-HR"/>
        </w:rPr>
        <w:t xml:space="preserve"> </w:t>
      </w:r>
      <w:r w:rsidR="00963A39" w:rsidRPr="00467B7E">
        <w:rPr>
          <w:rFonts w:ascii="Times New Roman" w:hAnsi="Times New Roman" w:cs="Times New Roman"/>
          <w:lang w:eastAsia="hr-HR"/>
        </w:rPr>
        <w:t xml:space="preserve">Biochem Physiol </w:t>
      </w:r>
      <w:r w:rsidR="00BE7F0B" w:rsidRPr="00467B7E">
        <w:rPr>
          <w:rFonts w:ascii="Times New Roman" w:hAnsi="Times New Roman" w:cs="Times New Roman"/>
          <w:lang w:eastAsia="hr-HR"/>
        </w:rPr>
        <w:t>37:911–917</w:t>
      </w:r>
    </w:p>
    <w:p w14:paraId="6A336CAC" w14:textId="3C67478D" w:rsidR="00215382" w:rsidRPr="00467B7E" w:rsidRDefault="00D00018"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 xml:space="preserve">Boelen P, van Mastrigt A, van de Bovenkamp HH, Heeres H, Buma AGJ (2017) </w:t>
      </w:r>
      <w:r w:rsidR="00215382" w:rsidRPr="00467B7E">
        <w:rPr>
          <w:rFonts w:ascii="Times New Roman" w:hAnsi="Times New Roman" w:cs="Times New Roman"/>
          <w:lang w:eastAsia="hr-HR"/>
        </w:rPr>
        <w:t>Growth phase significantly decreases the DHA-to-EPA ratio in marine microalgae. Aquacult Int 25, 577–587</w:t>
      </w:r>
    </w:p>
    <w:p w14:paraId="1698B7D4" w14:textId="3693316A" w:rsidR="00BE7F0B" w:rsidRPr="00467B7E" w:rsidRDefault="00907E70"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Boschker HTS</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Kromkamp</w:t>
      </w:r>
      <w:r w:rsidRPr="00467B7E">
        <w:rPr>
          <w:rFonts w:ascii="Times New Roman" w:hAnsi="Times New Roman" w:cs="Times New Roman"/>
          <w:lang w:eastAsia="hr-HR"/>
        </w:rPr>
        <w:t xml:space="preserve"> JC</w:t>
      </w:r>
      <w:r w:rsidR="001E1E25" w:rsidRPr="00467B7E">
        <w:rPr>
          <w:rFonts w:ascii="Times New Roman" w:hAnsi="Times New Roman" w:cs="Times New Roman"/>
          <w:lang w:eastAsia="hr-HR"/>
        </w:rPr>
        <w:t>,</w:t>
      </w:r>
      <w:r w:rsidR="00F75C4A"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Middelburg</w:t>
      </w:r>
      <w:r w:rsidRPr="00467B7E">
        <w:rPr>
          <w:rFonts w:ascii="Times New Roman" w:hAnsi="Times New Roman" w:cs="Times New Roman"/>
          <w:lang w:eastAsia="hr-HR"/>
        </w:rPr>
        <w:t xml:space="preserve"> JJ</w:t>
      </w:r>
      <w:r w:rsidR="00BE7F0B" w:rsidRPr="00467B7E">
        <w:rPr>
          <w:rFonts w:ascii="Times New Roman" w:hAnsi="Times New Roman" w:cs="Times New Roman"/>
          <w:lang w:eastAsia="hr-HR"/>
        </w:rPr>
        <w:t xml:space="preserve"> </w:t>
      </w:r>
      <w:r w:rsidR="001E6EB2" w:rsidRPr="00467B7E">
        <w:rPr>
          <w:rFonts w:ascii="Times New Roman" w:hAnsi="Times New Roman" w:cs="Times New Roman"/>
          <w:lang w:eastAsia="hr-HR"/>
        </w:rPr>
        <w:t>(</w:t>
      </w:r>
      <w:r w:rsidR="00BE7F0B" w:rsidRPr="00467B7E">
        <w:rPr>
          <w:rFonts w:ascii="Times New Roman" w:hAnsi="Times New Roman" w:cs="Times New Roman"/>
          <w:lang w:eastAsia="hr-HR"/>
        </w:rPr>
        <w:t>2005</w:t>
      </w:r>
      <w:r w:rsidR="001E6EB2"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Biomarker and carbon isotopic constraints on bacterial and algal community structure and functioning in a turbid, tidal estuary.</w:t>
      </w:r>
      <w:r w:rsidR="00963A39" w:rsidRPr="00467B7E">
        <w:rPr>
          <w:rFonts w:ascii="Times New Roman" w:hAnsi="Times New Roman" w:cs="Times New Roman"/>
          <w:lang w:eastAsia="hr-HR"/>
        </w:rPr>
        <w:t xml:space="preserve"> </w:t>
      </w:r>
      <w:r w:rsidRPr="00467B7E">
        <w:rPr>
          <w:rFonts w:ascii="Times New Roman" w:hAnsi="Times New Roman" w:cs="Times New Roman"/>
          <w:lang w:eastAsia="hr-HR"/>
        </w:rPr>
        <w:t>Limnol</w:t>
      </w:r>
      <w:r w:rsidR="00963A39" w:rsidRPr="00467B7E">
        <w:rPr>
          <w:rFonts w:ascii="Times New Roman" w:hAnsi="Times New Roman" w:cs="Times New Roman"/>
          <w:lang w:eastAsia="hr-HR"/>
        </w:rPr>
        <w:t xml:space="preserve"> </w:t>
      </w:r>
      <w:r w:rsidRPr="00467B7E">
        <w:rPr>
          <w:rFonts w:ascii="Times New Roman" w:hAnsi="Times New Roman" w:cs="Times New Roman"/>
          <w:lang w:eastAsia="hr-HR"/>
        </w:rPr>
        <w:t>Oceanogr</w:t>
      </w:r>
      <w:r w:rsidR="00BE7F0B" w:rsidRPr="00467B7E">
        <w:rPr>
          <w:rFonts w:ascii="Times New Roman" w:hAnsi="Times New Roman" w:cs="Times New Roman"/>
          <w:lang w:eastAsia="hr-HR"/>
        </w:rPr>
        <w:t xml:space="preserve"> 50:70–80</w:t>
      </w:r>
    </w:p>
    <w:p w14:paraId="7BD0EF5E" w14:textId="31CC5B51" w:rsidR="00BE7F0B" w:rsidRPr="00467B7E" w:rsidRDefault="00E92AA7"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Bourguet N</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Goutx</w:t>
      </w:r>
      <w:r w:rsidRPr="00467B7E">
        <w:rPr>
          <w:rFonts w:ascii="Times New Roman" w:hAnsi="Times New Roman" w:cs="Times New Roman"/>
          <w:lang w:eastAsia="hr-HR"/>
        </w:rPr>
        <w:t xml:space="preserve"> M</w:t>
      </w:r>
      <w:r w:rsidR="00BE7F0B" w:rsidRPr="00467B7E">
        <w:rPr>
          <w:rFonts w:ascii="Times New Roman" w:hAnsi="Times New Roman" w:cs="Times New Roman"/>
          <w:lang w:eastAsia="hr-HR"/>
        </w:rPr>
        <w:t>, Ghiglione</w:t>
      </w:r>
      <w:r w:rsidRPr="00467B7E">
        <w:rPr>
          <w:rFonts w:ascii="Times New Roman" w:hAnsi="Times New Roman" w:cs="Times New Roman"/>
          <w:lang w:eastAsia="hr-HR"/>
        </w:rPr>
        <w:t xml:space="preserve"> JF</w:t>
      </w:r>
      <w:r w:rsidR="00BE7F0B" w:rsidRPr="00467B7E">
        <w:rPr>
          <w:rFonts w:ascii="Times New Roman" w:hAnsi="Times New Roman" w:cs="Times New Roman"/>
          <w:lang w:eastAsia="hr-HR"/>
        </w:rPr>
        <w:t>, Pujo-Pay</w:t>
      </w:r>
      <w:r w:rsidRPr="00467B7E">
        <w:rPr>
          <w:rFonts w:ascii="Times New Roman" w:hAnsi="Times New Roman" w:cs="Times New Roman"/>
          <w:lang w:eastAsia="hr-HR"/>
        </w:rPr>
        <w:t xml:space="preserve"> M</w:t>
      </w:r>
      <w:r w:rsidR="00BE7F0B" w:rsidRPr="00467B7E">
        <w:rPr>
          <w:rFonts w:ascii="Times New Roman" w:hAnsi="Times New Roman" w:cs="Times New Roman"/>
          <w:lang w:eastAsia="hr-HR"/>
        </w:rPr>
        <w:t>, Mevel</w:t>
      </w:r>
      <w:r w:rsidRPr="00467B7E">
        <w:rPr>
          <w:rFonts w:ascii="Times New Roman" w:hAnsi="Times New Roman" w:cs="Times New Roman"/>
          <w:lang w:eastAsia="hr-HR"/>
        </w:rPr>
        <w:t xml:space="preserve"> G</w:t>
      </w:r>
      <w:r w:rsidR="00BE7F0B" w:rsidRPr="00467B7E">
        <w:rPr>
          <w:rFonts w:ascii="Times New Roman" w:hAnsi="Times New Roman" w:cs="Times New Roman"/>
          <w:lang w:eastAsia="hr-HR"/>
        </w:rPr>
        <w:t>, Momzikoff</w:t>
      </w:r>
      <w:r w:rsidRPr="00467B7E">
        <w:rPr>
          <w:rFonts w:ascii="Times New Roman" w:hAnsi="Times New Roman" w:cs="Times New Roman"/>
          <w:lang w:eastAsia="hr-HR"/>
        </w:rPr>
        <w:t xml:space="preserve"> A</w:t>
      </w:r>
      <w:r w:rsidR="00BE7F0B" w:rsidRPr="00467B7E">
        <w:rPr>
          <w:rFonts w:ascii="Times New Roman" w:hAnsi="Times New Roman" w:cs="Times New Roman"/>
          <w:lang w:eastAsia="hr-HR"/>
        </w:rPr>
        <w:t>, Mousseau</w:t>
      </w:r>
      <w:r w:rsidRPr="00467B7E">
        <w:rPr>
          <w:rFonts w:ascii="Times New Roman" w:hAnsi="Times New Roman" w:cs="Times New Roman"/>
          <w:lang w:eastAsia="hr-HR"/>
        </w:rPr>
        <w:t xml:space="preserve"> L</w:t>
      </w:r>
      <w:r w:rsidR="00BE7F0B" w:rsidRPr="00467B7E">
        <w:rPr>
          <w:rFonts w:ascii="Times New Roman" w:hAnsi="Times New Roman" w:cs="Times New Roman"/>
          <w:lang w:eastAsia="hr-HR"/>
        </w:rPr>
        <w:t>, Guigue</w:t>
      </w:r>
      <w:r w:rsidRPr="00467B7E">
        <w:rPr>
          <w:rFonts w:ascii="Times New Roman" w:hAnsi="Times New Roman" w:cs="Times New Roman"/>
          <w:lang w:eastAsia="hr-HR"/>
        </w:rPr>
        <w:t xml:space="preserve"> C</w:t>
      </w:r>
      <w:r w:rsidR="00BE7F0B" w:rsidRPr="00467B7E">
        <w:rPr>
          <w:rFonts w:ascii="Times New Roman" w:hAnsi="Times New Roman" w:cs="Times New Roman"/>
          <w:lang w:eastAsia="hr-HR"/>
        </w:rPr>
        <w:t>, Garcia</w:t>
      </w:r>
      <w:r w:rsidRPr="00467B7E">
        <w:rPr>
          <w:rFonts w:ascii="Times New Roman" w:hAnsi="Times New Roman" w:cs="Times New Roman"/>
          <w:lang w:eastAsia="hr-HR"/>
        </w:rPr>
        <w:t xml:space="preserve"> N</w:t>
      </w:r>
      <w:r w:rsidR="00BE7F0B" w:rsidRPr="00467B7E">
        <w:rPr>
          <w:rFonts w:ascii="Times New Roman" w:hAnsi="Times New Roman" w:cs="Times New Roman"/>
          <w:lang w:eastAsia="hr-HR"/>
        </w:rPr>
        <w:t>, Raimbault</w:t>
      </w:r>
      <w:r w:rsidRPr="00467B7E">
        <w:rPr>
          <w:rFonts w:ascii="Times New Roman" w:hAnsi="Times New Roman" w:cs="Times New Roman"/>
          <w:lang w:eastAsia="hr-HR"/>
        </w:rPr>
        <w:t xml:space="preserve"> P</w:t>
      </w:r>
      <w:r w:rsidR="00BE7F0B" w:rsidRPr="00467B7E">
        <w:rPr>
          <w:rFonts w:ascii="Times New Roman" w:hAnsi="Times New Roman" w:cs="Times New Roman"/>
          <w:lang w:eastAsia="hr-HR"/>
        </w:rPr>
        <w:t>, Pete</w:t>
      </w:r>
      <w:r w:rsidRPr="00467B7E">
        <w:rPr>
          <w:rFonts w:ascii="Times New Roman" w:hAnsi="Times New Roman" w:cs="Times New Roman"/>
          <w:lang w:eastAsia="hr-HR"/>
        </w:rPr>
        <w:t xml:space="preserve"> R</w:t>
      </w:r>
      <w:r w:rsidR="00BE7F0B" w:rsidRPr="00467B7E">
        <w:rPr>
          <w:rFonts w:ascii="Times New Roman" w:hAnsi="Times New Roman" w:cs="Times New Roman"/>
          <w:lang w:eastAsia="hr-HR"/>
        </w:rPr>
        <w:t>, Oriol</w:t>
      </w:r>
      <w:r w:rsidRPr="00467B7E">
        <w:rPr>
          <w:rFonts w:ascii="Times New Roman" w:hAnsi="Times New Roman" w:cs="Times New Roman"/>
          <w:lang w:eastAsia="hr-HR"/>
        </w:rPr>
        <w:t xml:space="preserve"> L</w:t>
      </w:r>
      <w:r w:rsidR="00BE7F0B" w:rsidRPr="00467B7E">
        <w:rPr>
          <w:rFonts w:ascii="Times New Roman" w:hAnsi="Times New Roman" w:cs="Times New Roman"/>
          <w:lang w:eastAsia="hr-HR"/>
        </w:rPr>
        <w:t xml:space="preserve">, Lefèvre </w:t>
      </w:r>
      <w:r w:rsidRPr="00467B7E">
        <w:rPr>
          <w:rFonts w:ascii="Times New Roman" w:hAnsi="Times New Roman" w:cs="Times New Roman"/>
          <w:lang w:eastAsia="hr-HR"/>
        </w:rPr>
        <w:t xml:space="preserve">D </w:t>
      </w:r>
      <w:r w:rsidR="001E6EB2" w:rsidRPr="00467B7E">
        <w:rPr>
          <w:rFonts w:ascii="Times New Roman" w:hAnsi="Times New Roman" w:cs="Times New Roman"/>
          <w:lang w:eastAsia="hr-HR"/>
        </w:rPr>
        <w:t>(</w:t>
      </w:r>
      <w:r w:rsidR="00BE7F0B" w:rsidRPr="00467B7E">
        <w:rPr>
          <w:rFonts w:ascii="Times New Roman" w:hAnsi="Times New Roman" w:cs="Times New Roman"/>
          <w:lang w:eastAsia="hr-HR"/>
        </w:rPr>
        <w:t>2009</w:t>
      </w:r>
      <w:r w:rsidR="001E6EB2"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w:t>
      </w:r>
      <w:hyperlink r:id="rId22" w:tooltip="Complete Reference" w:history="1">
        <w:r w:rsidR="00BE7F0B" w:rsidRPr="00467B7E">
          <w:rPr>
            <w:rFonts w:ascii="Times New Roman" w:hAnsi="Times New Roman" w:cs="Times New Roman"/>
            <w:lang w:eastAsia="hr-HR"/>
          </w:rPr>
          <w:t>Lipid biomarkers and bacterial lipase activities as indicators of organic matter and bacterial dynamics in contrasted regimes at the DYFAMED site, NW Mediterranean.</w:t>
        </w:r>
      </w:hyperlink>
      <w:r w:rsidR="00BE7F0B" w:rsidRPr="00467B7E">
        <w:rPr>
          <w:rFonts w:ascii="Times New Roman" w:hAnsi="Times New Roman" w:cs="Times New Roman"/>
          <w:lang w:eastAsia="hr-HR"/>
        </w:rPr>
        <w:t xml:space="preserve"> </w:t>
      </w:r>
      <w:r w:rsidR="00AC0696" w:rsidRPr="00467B7E">
        <w:rPr>
          <w:rFonts w:ascii="Times New Roman" w:hAnsi="Times New Roman" w:cs="Times New Roman"/>
          <w:lang w:eastAsia="hr-HR"/>
        </w:rPr>
        <w:t>Deep-Sea Res Pt II</w:t>
      </w:r>
      <w:r w:rsidR="00963A39"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56:1454–1469</w:t>
      </w:r>
    </w:p>
    <w:p w14:paraId="197BE190" w14:textId="108FFB56" w:rsidR="00BE7F0B" w:rsidRPr="00467B7E" w:rsidRDefault="00AC0696"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lastRenderedPageBreak/>
        <w:t>Brinis A</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Méjanelle</w:t>
      </w:r>
      <w:r w:rsidRPr="00467B7E">
        <w:rPr>
          <w:rFonts w:ascii="Times New Roman" w:hAnsi="Times New Roman" w:cs="Times New Roman"/>
          <w:lang w:eastAsia="hr-HR"/>
        </w:rPr>
        <w:t xml:space="preserve"> L</w:t>
      </w:r>
      <w:r w:rsidR="00BE7F0B" w:rsidRPr="00467B7E">
        <w:rPr>
          <w:rFonts w:ascii="Times New Roman" w:hAnsi="Times New Roman" w:cs="Times New Roman"/>
          <w:lang w:eastAsia="hr-HR"/>
        </w:rPr>
        <w:t>, Momzikoff</w:t>
      </w:r>
      <w:r w:rsidRPr="00467B7E">
        <w:rPr>
          <w:rFonts w:ascii="Times New Roman" w:hAnsi="Times New Roman" w:cs="Times New Roman"/>
          <w:lang w:eastAsia="hr-HR"/>
        </w:rPr>
        <w:t xml:space="preserve"> A</w:t>
      </w:r>
      <w:r w:rsidR="00BE7F0B" w:rsidRPr="00467B7E">
        <w:rPr>
          <w:rFonts w:ascii="Times New Roman" w:hAnsi="Times New Roman" w:cs="Times New Roman"/>
          <w:lang w:eastAsia="hr-HR"/>
        </w:rPr>
        <w:t>, Gondry</w:t>
      </w:r>
      <w:r w:rsidRPr="00467B7E">
        <w:rPr>
          <w:rFonts w:ascii="Times New Roman" w:hAnsi="Times New Roman" w:cs="Times New Roman"/>
          <w:lang w:eastAsia="hr-HR"/>
        </w:rPr>
        <w:t xml:space="preserve"> G</w:t>
      </w:r>
      <w:r w:rsidR="00BE7F0B" w:rsidRPr="00467B7E">
        <w:rPr>
          <w:rFonts w:ascii="Times New Roman" w:hAnsi="Times New Roman" w:cs="Times New Roman"/>
          <w:lang w:eastAsia="hr-HR"/>
        </w:rPr>
        <w:t>, Fillaux</w:t>
      </w:r>
      <w:r w:rsidRPr="00467B7E">
        <w:rPr>
          <w:rFonts w:ascii="Times New Roman" w:hAnsi="Times New Roman" w:cs="Times New Roman"/>
          <w:lang w:eastAsia="hr-HR"/>
        </w:rPr>
        <w:t xml:space="preserve"> J</w:t>
      </w:r>
      <w:r w:rsidR="00BE7F0B" w:rsidRPr="00467B7E">
        <w:rPr>
          <w:rFonts w:ascii="Times New Roman" w:hAnsi="Times New Roman" w:cs="Times New Roman"/>
          <w:lang w:eastAsia="hr-HR"/>
        </w:rPr>
        <w:t xml:space="preserve">, Point </w:t>
      </w:r>
      <w:r w:rsidRPr="00467B7E">
        <w:rPr>
          <w:rFonts w:ascii="Times New Roman" w:hAnsi="Times New Roman" w:cs="Times New Roman"/>
          <w:lang w:eastAsia="hr-HR"/>
        </w:rPr>
        <w:t xml:space="preserve">V, </w:t>
      </w:r>
      <w:r w:rsidR="00BE7F0B" w:rsidRPr="00467B7E">
        <w:rPr>
          <w:rFonts w:ascii="Times New Roman" w:hAnsi="Times New Roman" w:cs="Times New Roman"/>
          <w:lang w:eastAsia="hr-HR"/>
        </w:rPr>
        <w:t>Saliot</w:t>
      </w:r>
      <w:r w:rsidRPr="00467B7E">
        <w:rPr>
          <w:rFonts w:ascii="Times New Roman" w:hAnsi="Times New Roman" w:cs="Times New Roman"/>
          <w:lang w:eastAsia="hr-HR"/>
        </w:rPr>
        <w:t xml:space="preserve"> A</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(2004)</w:t>
      </w:r>
      <w:r w:rsidR="00BE7F0B" w:rsidRPr="00467B7E">
        <w:rPr>
          <w:rFonts w:ascii="Times New Roman" w:hAnsi="Times New Roman" w:cs="Times New Roman"/>
          <w:lang w:eastAsia="hr-HR"/>
        </w:rPr>
        <w:t xml:space="preserve"> Phospholipid ester-linked fatty acids composition of size-fractionated particles at the top oceean surface. </w:t>
      </w:r>
      <w:r w:rsidR="00963A39" w:rsidRPr="00467B7E">
        <w:rPr>
          <w:rFonts w:ascii="Times New Roman" w:hAnsi="Times New Roman" w:cs="Times New Roman"/>
          <w:lang w:eastAsia="hr-HR"/>
        </w:rPr>
        <w:t>Org</w:t>
      </w:r>
      <w:r w:rsidR="000F647A" w:rsidRPr="00467B7E">
        <w:rPr>
          <w:rFonts w:ascii="Times New Roman" w:hAnsi="Times New Roman" w:cs="Times New Roman"/>
          <w:lang w:eastAsia="hr-HR"/>
        </w:rPr>
        <w:t xml:space="preserve"> Geochem</w:t>
      </w:r>
      <w:r w:rsidR="00963A39"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35:1275–1287</w:t>
      </w:r>
    </w:p>
    <w:p w14:paraId="0E79E402" w14:textId="3F831F68" w:rsidR="00CA1DD9" w:rsidRPr="00467B7E" w:rsidRDefault="00CA1DD9" w:rsidP="00CA1DD9">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Bužančić M, Ninčević Gladan Ž, Marasović I, Kušpilić G, Grbec B, Matijević S. (2012) Population structure and abundance of phytoplankton in three bays on the eastern Adriatic coast: Sibenik Bay, Kastela Bay and Mali Ston Bay. Acta Adriat 53: 413-435</w:t>
      </w:r>
    </w:p>
    <w:p w14:paraId="408900E4" w14:textId="2435CEE1" w:rsidR="00BE7F0B" w:rsidRPr="00467B7E" w:rsidRDefault="004C043D"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Canuel EA</w:t>
      </w:r>
      <w:r w:rsidR="00BE7F0B" w:rsidRPr="00467B7E">
        <w:rPr>
          <w:rFonts w:ascii="Times New Roman" w:hAnsi="Times New Roman" w:cs="Times New Roman"/>
          <w:lang w:eastAsia="hr-HR"/>
        </w:rPr>
        <w:t xml:space="preserve"> </w:t>
      </w:r>
      <w:r w:rsidRPr="00467B7E">
        <w:rPr>
          <w:rFonts w:ascii="Times New Roman" w:hAnsi="Times New Roman" w:cs="Times New Roman"/>
          <w:lang w:eastAsia="hr-HR"/>
        </w:rPr>
        <w:t>(</w:t>
      </w:r>
      <w:r w:rsidR="00BE7F0B" w:rsidRPr="00467B7E">
        <w:rPr>
          <w:rFonts w:ascii="Times New Roman" w:hAnsi="Times New Roman" w:cs="Times New Roman"/>
          <w:lang w:eastAsia="hr-HR"/>
        </w:rPr>
        <w:t>2001</w:t>
      </w:r>
      <w:r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Relations between river flow, primary production and fatty acid composition of particulate organic matter in San Francisco and Chesapeake Bays: a multivariate approach. </w:t>
      </w:r>
      <w:r w:rsidR="00963A39" w:rsidRPr="00467B7E">
        <w:rPr>
          <w:rFonts w:ascii="Times New Roman" w:hAnsi="Times New Roman" w:cs="Times New Roman"/>
          <w:lang w:eastAsia="hr-HR"/>
        </w:rPr>
        <w:t xml:space="preserve">Org Geochem </w:t>
      </w:r>
      <w:r w:rsidR="00BE7F0B" w:rsidRPr="00467B7E">
        <w:rPr>
          <w:rFonts w:ascii="Times New Roman" w:hAnsi="Times New Roman" w:cs="Times New Roman"/>
          <w:lang w:eastAsia="hr-HR"/>
        </w:rPr>
        <w:t>32:563–583</w:t>
      </w:r>
    </w:p>
    <w:p w14:paraId="3F4E4795" w14:textId="72395F92" w:rsidR="0060616F" w:rsidRPr="00467B7E" w:rsidRDefault="0060616F"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Cetinić I, Viličić D, Burić Z, Olujić G (2006) Phytoplankton Seasonality in a Highly Stratified Karstic Estuary (Krka, Adriatic Sea). Hydrobiologia 555:31–40</w:t>
      </w:r>
    </w:p>
    <w:p w14:paraId="62F411C7" w14:textId="75928DA1" w:rsidR="00BE7F0B" w:rsidRPr="00467B7E" w:rsidRDefault="001E6EB2"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Cloern, JE</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Foster</w:t>
      </w:r>
      <w:r w:rsidRPr="00467B7E">
        <w:rPr>
          <w:rFonts w:ascii="Times New Roman" w:hAnsi="Times New Roman" w:cs="Times New Roman"/>
          <w:lang w:eastAsia="hr-HR"/>
        </w:rPr>
        <w:t xml:space="preserve"> SQ</w:t>
      </w:r>
      <w:r w:rsidR="001E1E25"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Kleckner</w:t>
      </w:r>
      <w:r w:rsidRPr="00467B7E">
        <w:rPr>
          <w:rFonts w:ascii="Times New Roman" w:hAnsi="Times New Roman" w:cs="Times New Roman"/>
          <w:lang w:eastAsia="hr-HR"/>
        </w:rPr>
        <w:t xml:space="preserve"> EA</w:t>
      </w:r>
      <w:r w:rsidR="00BE7F0B" w:rsidRPr="00467B7E">
        <w:rPr>
          <w:rFonts w:ascii="Times New Roman" w:hAnsi="Times New Roman" w:cs="Times New Roman"/>
          <w:lang w:eastAsia="hr-HR"/>
        </w:rPr>
        <w:t xml:space="preserve"> </w:t>
      </w:r>
      <w:r w:rsidRPr="00467B7E">
        <w:rPr>
          <w:rFonts w:ascii="Times New Roman" w:hAnsi="Times New Roman" w:cs="Times New Roman"/>
          <w:lang w:eastAsia="hr-HR"/>
        </w:rPr>
        <w:t>(2014)</w:t>
      </w:r>
      <w:r w:rsidR="00BE7F0B" w:rsidRPr="00467B7E">
        <w:rPr>
          <w:rFonts w:ascii="Times New Roman" w:hAnsi="Times New Roman" w:cs="Times New Roman"/>
          <w:lang w:eastAsia="hr-HR"/>
        </w:rPr>
        <w:t xml:space="preserve"> Phytoplankton primary production in the world's estuarine-coastal ecosystems. Biogeosciences 11:2477–2501</w:t>
      </w:r>
    </w:p>
    <w:p w14:paraId="485AEF29" w14:textId="3AB2D42A" w:rsidR="00BE7F0B" w:rsidRPr="00467B7E" w:rsidRDefault="00AC0696"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Connelly TL</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Businski</w:t>
      </w:r>
      <w:r w:rsidRPr="00467B7E">
        <w:rPr>
          <w:rFonts w:ascii="Times New Roman" w:hAnsi="Times New Roman" w:cs="Times New Roman"/>
          <w:lang w:eastAsia="hr-HR"/>
        </w:rPr>
        <w:t xml:space="preserve"> TN</w:t>
      </w:r>
      <w:r w:rsidR="00BE7F0B" w:rsidRPr="00467B7E">
        <w:rPr>
          <w:rFonts w:ascii="Times New Roman" w:hAnsi="Times New Roman" w:cs="Times New Roman"/>
          <w:lang w:eastAsia="hr-HR"/>
        </w:rPr>
        <w:t>, Deibel</w:t>
      </w:r>
      <w:r w:rsidRPr="00467B7E">
        <w:rPr>
          <w:rFonts w:ascii="Times New Roman" w:hAnsi="Times New Roman" w:cs="Times New Roman"/>
          <w:lang w:eastAsia="hr-HR"/>
        </w:rPr>
        <w:t xml:space="preserve"> D</w:t>
      </w:r>
      <w:r w:rsidR="00BE7F0B" w:rsidRPr="00467B7E">
        <w:rPr>
          <w:rFonts w:ascii="Times New Roman" w:hAnsi="Times New Roman" w:cs="Times New Roman"/>
          <w:lang w:eastAsia="hr-HR"/>
        </w:rPr>
        <w:t>, Parrish</w:t>
      </w:r>
      <w:r w:rsidRPr="00467B7E">
        <w:rPr>
          <w:rFonts w:ascii="Times New Roman" w:hAnsi="Times New Roman" w:cs="Times New Roman"/>
          <w:lang w:eastAsia="hr-HR"/>
        </w:rPr>
        <w:t xml:space="preserve"> CC</w:t>
      </w:r>
      <w:r w:rsidR="001E1E25"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Trela</w:t>
      </w:r>
      <w:r w:rsidRPr="00467B7E">
        <w:rPr>
          <w:rFonts w:ascii="Times New Roman" w:hAnsi="Times New Roman" w:cs="Times New Roman"/>
          <w:lang w:eastAsia="hr-HR"/>
        </w:rPr>
        <w:t xml:space="preserve"> P</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2016</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Annual cycle and spatial trends in fatty acid composition of suspended particulate organic matter across the Beaufort Sea shelf. </w:t>
      </w:r>
      <w:r w:rsidR="00C230BD" w:rsidRPr="00467B7E">
        <w:rPr>
          <w:rFonts w:ascii="Times New Roman" w:hAnsi="Times New Roman" w:cs="Times New Roman"/>
          <w:lang w:eastAsia="hr-HR"/>
        </w:rPr>
        <w:t>Estuar Coast</w:t>
      </w:r>
      <w:r w:rsidR="00D720BF" w:rsidRPr="00467B7E">
        <w:rPr>
          <w:rFonts w:ascii="Times New Roman" w:hAnsi="Times New Roman" w:cs="Times New Roman"/>
          <w:lang w:eastAsia="hr-HR"/>
        </w:rPr>
        <w:t xml:space="preserve"> </w:t>
      </w:r>
      <w:r w:rsidR="00C230BD" w:rsidRPr="00467B7E">
        <w:rPr>
          <w:rFonts w:ascii="Times New Roman" w:hAnsi="Times New Roman" w:cs="Times New Roman"/>
          <w:lang w:eastAsia="hr-HR"/>
        </w:rPr>
        <w:t xml:space="preserve">Shelf Sci </w:t>
      </w:r>
      <w:r w:rsidR="00BE7F0B" w:rsidRPr="00467B7E">
        <w:rPr>
          <w:rFonts w:ascii="Times New Roman" w:hAnsi="Times New Roman" w:cs="Times New Roman"/>
          <w:lang w:eastAsia="hr-HR"/>
        </w:rPr>
        <w:t>18:170–181</w:t>
      </w:r>
    </w:p>
    <w:p w14:paraId="54D694E4" w14:textId="186E81D0" w:rsidR="003C19C1" w:rsidRPr="00467B7E" w:rsidRDefault="003C19C1"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 xml:space="preserve">Cotovicz LC, Knoppers, </w:t>
      </w:r>
      <w:r w:rsidR="00F82F6D" w:rsidRPr="00467B7E">
        <w:rPr>
          <w:rFonts w:ascii="Times New Roman" w:hAnsi="Times New Roman" w:cs="Times New Roman"/>
          <w:lang w:eastAsia="hr-HR"/>
        </w:rPr>
        <w:t>BA,</w:t>
      </w:r>
      <w:r w:rsidRPr="00467B7E">
        <w:rPr>
          <w:rFonts w:ascii="Times New Roman" w:hAnsi="Times New Roman" w:cs="Times New Roman"/>
          <w:lang w:eastAsia="hr-HR"/>
        </w:rPr>
        <w:t xml:space="preserve"> Brandini, N</w:t>
      </w:r>
      <w:r w:rsidR="00F82F6D" w:rsidRPr="00467B7E">
        <w:rPr>
          <w:rFonts w:ascii="Times New Roman" w:hAnsi="Times New Roman" w:cs="Times New Roman"/>
          <w:lang w:eastAsia="hr-HR"/>
        </w:rPr>
        <w:t>,</w:t>
      </w:r>
      <w:r w:rsidRPr="00467B7E">
        <w:rPr>
          <w:rFonts w:ascii="Times New Roman" w:hAnsi="Times New Roman" w:cs="Times New Roman"/>
          <w:lang w:eastAsia="hr-HR"/>
        </w:rPr>
        <w:t xml:space="preserve"> </w:t>
      </w:r>
      <w:r w:rsidR="00F82F6D" w:rsidRPr="00467B7E">
        <w:rPr>
          <w:rFonts w:ascii="Times New Roman" w:hAnsi="Times New Roman" w:cs="Times New Roman"/>
          <w:lang w:eastAsia="hr-HR"/>
        </w:rPr>
        <w:t xml:space="preserve">Poirier D, Costa Santos, SJ,  Cordeiro RC, Abril G </w:t>
      </w:r>
      <w:r w:rsidRPr="00467B7E">
        <w:rPr>
          <w:rFonts w:ascii="Times New Roman" w:hAnsi="Times New Roman" w:cs="Times New Roman"/>
          <w:lang w:eastAsia="hr-HR"/>
        </w:rPr>
        <w:t>(2018) Predominance of phytoplankton-derived dissolved and particulate organic carbon in a highly eutrophic tropical coastal embayment (Guanabara Bay, Rio de Janeiro, Brazil). Biogeochemistry 137:1</w:t>
      </w:r>
      <w:r w:rsidR="000C6EE6" w:rsidRPr="00467B7E">
        <w:rPr>
          <w:rFonts w:ascii="Times New Roman" w:hAnsi="Times New Roman" w:cs="Times New Roman"/>
          <w:lang w:eastAsia="hr-HR"/>
        </w:rPr>
        <w:t>–</w:t>
      </w:r>
      <w:r w:rsidRPr="00467B7E">
        <w:rPr>
          <w:rFonts w:ascii="Times New Roman" w:hAnsi="Times New Roman" w:cs="Times New Roman"/>
          <w:lang w:eastAsia="hr-HR"/>
        </w:rPr>
        <w:t>14</w:t>
      </w:r>
    </w:p>
    <w:p w14:paraId="6395D900" w14:textId="3D163B7E" w:rsidR="00BE7F0B" w:rsidRPr="00467B7E" w:rsidRDefault="00AC0696"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Dalsgaard J</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St John</w:t>
      </w:r>
      <w:r w:rsidRPr="00467B7E">
        <w:rPr>
          <w:rFonts w:ascii="Times New Roman" w:hAnsi="Times New Roman" w:cs="Times New Roman"/>
          <w:lang w:eastAsia="hr-HR"/>
        </w:rPr>
        <w:t xml:space="preserve"> M</w:t>
      </w:r>
      <w:r w:rsidR="00BE7F0B" w:rsidRPr="00467B7E">
        <w:rPr>
          <w:rFonts w:ascii="Times New Roman" w:hAnsi="Times New Roman" w:cs="Times New Roman"/>
          <w:lang w:eastAsia="hr-HR"/>
        </w:rPr>
        <w:t>, Kattner</w:t>
      </w:r>
      <w:r w:rsidRPr="00467B7E">
        <w:rPr>
          <w:rFonts w:ascii="Times New Roman" w:hAnsi="Times New Roman" w:cs="Times New Roman"/>
          <w:lang w:eastAsia="hr-HR"/>
        </w:rPr>
        <w:t xml:space="preserve"> G</w:t>
      </w:r>
      <w:r w:rsidR="00BE7F0B" w:rsidRPr="00467B7E">
        <w:rPr>
          <w:rFonts w:ascii="Times New Roman" w:hAnsi="Times New Roman" w:cs="Times New Roman"/>
          <w:lang w:eastAsia="hr-HR"/>
        </w:rPr>
        <w:t>, Müller–Navarra</w:t>
      </w:r>
      <w:r w:rsidRPr="00467B7E">
        <w:rPr>
          <w:rFonts w:ascii="Times New Roman" w:hAnsi="Times New Roman" w:cs="Times New Roman"/>
          <w:lang w:eastAsia="hr-HR"/>
        </w:rPr>
        <w:t xml:space="preserve"> D</w:t>
      </w:r>
      <w:r w:rsidR="00BE7F0B" w:rsidRPr="00467B7E">
        <w:rPr>
          <w:rFonts w:ascii="Times New Roman" w:hAnsi="Times New Roman" w:cs="Times New Roman"/>
          <w:lang w:eastAsia="hr-HR"/>
        </w:rPr>
        <w:t>, Hagen</w:t>
      </w:r>
      <w:r w:rsidRPr="00467B7E">
        <w:rPr>
          <w:rFonts w:ascii="Times New Roman" w:hAnsi="Times New Roman" w:cs="Times New Roman"/>
          <w:lang w:eastAsia="hr-HR"/>
        </w:rPr>
        <w:t xml:space="preserve"> W</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2003</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Fatty acid trophic markers in the pelagic marine environment. </w:t>
      </w:r>
      <w:r w:rsidRPr="00467B7E">
        <w:rPr>
          <w:rFonts w:ascii="Times New Roman" w:hAnsi="Times New Roman" w:cs="Times New Roman"/>
          <w:lang w:eastAsia="hr-HR"/>
        </w:rPr>
        <w:t>Adv Mar Biol</w:t>
      </w:r>
      <w:r w:rsidR="00BE7F0B" w:rsidRPr="00467B7E">
        <w:rPr>
          <w:rFonts w:ascii="Times New Roman" w:hAnsi="Times New Roman" w:cs="Times New Roman"/>
          <w:lang w:eastAsia="hr-HR"/>
        </w:rPr>
        <w:t xml:space="preserve"> 46:225–340</w:t>
      </w:r>
    </w:p>
    <w:p w14:paraId="06B2BE6E" w14:textId="74AA7E1C" w:rsidR="00BE7F0B" w:rsidRPr="00467B7E" w:rsidRDefault="00BE7F0B"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Derieux, S</w:t>
      </w:r>
      <w:r w:rsidR="008850C8" w:rsidRPr="00467B7E">
        <w:rPr>
          <w:rFonts w:ascii="Times New Roman" w:hAnsi="Times New Roman" w:cs="Times New Roman"/>
          <w:lang w:eastAsia="hr-HR"/>
        </w:rPr>
        <w:t>,</w:t>
      </w:r>
      <w:r w:rsidRPr="00467B7E">
        <w:rPr>
          <w:rFonts w:ascii="Times New Roman" w:hAnsi="Times New Roman" w:cs="Times New Roman"/>
          <w:lang w:eastAsia="hr-HR"/>
        </w:rPr>
        <w:t xml:space="preserve"> J. Fillaux</w:t>
      </w:r>
      <w:r w:rsidR="001E1E25" w:rsidRPr="00467B7E">
        <w:rPr>
          <w:rFonts w:ascii="Times New Roman" w:hAnsi="Times New Roman" w:cs="Times New Roman"/>
          <w:lang w:eastAsia="hr-HR"/>
        </w:rPr>
        <w:t>,</w:t>
      </w:r>
      <w:r w:rsidRPr="00467B7E">
        <w:rPr>
          <w:rFonts w:ascii="Times New Roman" w:hAnsi="Times New Roman" w:cs="Times New Roman"/>
          <w:lang w:eastAsia="hr-HR"/>
        </w:rPr>
        <w:t xml:space="preserve"> A. Saliot. </w:t>
      </w:r>
      <w:r w:rsidR="004C043D" w:rsidRPr="00467B7E">
        <w:rPr>
          <w:rFonts w:ascii="Times New Roman" w:hAnsi="Times New Roman" w:cs="Times New Roman"/>
          <w:lang w:eastAsia="hr-HR"/>
        </w:rPr>
        <w:t>(</w:t>
      </w:r>
      <w:r w:rsidRPr="00467B7E">
        <w:rPr>
          <w:rFonts w:ascii="Times New Roman" w:hAnsi="Times New Roman" w:cs="Times New Roman"/>
          <w:lang w:eastAsia="hr-HR"/>
        </w:rPr>
        <w:t>1998</w:t>
      </w:r>
      <w:r w:rsidR="004C043D" w:rsidRPr="00467B7E">
        <w:rPr>
          <w:rFonts w:ascii="Times New Roman" w:hAnsi="Times New Roman" w:cs="Times New Roman"/>
          <w:lang w:eastAsia="hr-HR"/>
        </w:rPr>
        <w:t>)</w:t>
      </w:r>
      <w:r w:rsidRPr="00467B7E">
        <w:rPr>
          <w:rFonts w:ascii="Times New Roman" w:hAnsi="Times New Roman" w:cs="Times New Roman"/>
          <w:lang w:eastAsia="hr-HR"/>
        </w:rPr>
        <w:t xml:space="preserve"> Lipid class and fatty acid distributions in particulate and dissolved fractions in the north Adriatic sea. </w:t>
      </w:r>
      <w:r w:rsidR="00AC0696" w:rsidRPr="00467B7E">
        <w:rPr>
          <w:rFonts w:ascii="Times New Roman" w:hAnsi="Times New Roman" w:cs="Times New Roman"/>
          <w:lang w:eastAsia="hr-HR"/>
        </w:rPr>
        <w:t>Org Geochem</w:t>
      </w:r>
      <w:r w:rsidR="00963A39" w:rsidRPr="00467B7E">
        <w:rPr>
          <w:rFonts w:ascii="Times New Roman" w:hAnsi="Times New Roman" w:cs="Times New Roman"/>
          <w:lang w:eastAsia="hr-HR"/>
        </w:rPr>
        <w:t xml:space="preserve"> </w:t>
      </w:r>
      <w:r w:rsidRPr="00467B7E">
        <w:rPr>
          <w:rFonts w:ascii="Times New Roman" w:hAnsi="Times New Roman" w:cs="Times New Roman"/>
          <w:lang w:eastAsia="hr-HR"/>
        </w:rPr>
        <w:t>29:1609–1621</w:t>
      </w:r>
    </w:p>
    <w:p w14:paraId="124024E1" w14:textId="31B4133C" w:rsidR="00BE7F0B" w:rsidRPr="00467B7E" w:rsidRDefault="002306DE"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lastRenderedPageBreak/>
        <w:t>Dijkman NA,</w:t>
      </w:r>
      <w:r w:rsidR="00BE7F0B" w:rsidRPr="00467B7E">
        <w:rPr>
          <w:rFonts w:ascii="Times New Roman" w:hAnsi="Times New Roman" w:cs="Times New Roman"/>
          <w:lang w:eastAsia="hr-HR"/>
        </w:rPr>
        <w:t xml:space="preserve"> Kromkamp</w:t>
      </w:r>
      <w:r w:rsidRPr="00467B7E">
        <w:rPr>
          <w:rFonts w:ascii="Times New Roman" w:hAnsi="Times New Roman" w:cs="Times New Roman"/>
          <w:lang w:eastAsia="hr-HR"/>
        </w:rPr>
        <w:t xml:space="preserve"> JC</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2006</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Phospholipid-derived fatty acids as chemotaxonomic markers for phytoplankton: application for inferring phytoplankton composition. </w:t>
      </w:r>
      <w:r w:rsidR="00C230BD" w:rsidRPr="00467B7E">
        <w:rPr>
          <w:rFonts w:ascii="Times New Roman" w:hAnsi="Times New Roman" w:cs="Times New Roman"/>
          <w:lang w:eastAsia="hr-HR"/>
        </w:rPr>
        <w:t>Mar Ecol Prog</w:t>
      </w:r>
      <w:r w:rsidR="00D720BF" w:rsidRPr="00467B7E">
        <w:rPr>
          <w:rFonts w:ascii="Times New Roman" w:hAnsi="Times New Roman" w:cs="Times New Roman"/>
          <w:lang w:eastAsia="hr-HR"/>
        </w:rPr>
        <w:t xml:space="preserve"> Ser</w:t>
      </w:r>
      <w:r w:rsidR="00C230BD"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324:</w:t>
      </w:r>
      <w:r w:rsidR="00C230BD" w:rsidRPr="00467B7E">
        <w:rPr>
          <w:rFonts w:ascii="Times New Roman" w:hAnsi="Times New Roman" w:cs="Times New Roman"/>
          <w:lang w:eastAsia="hr-HR"/>
        </w:rPr>
        <w:t xml:space="preserve"> </w:t>
      </w:r>
      <w:r w:rsidR="00EC7E94" w:rsidRPr="00467B7E">
        <w:rPr>
          <w:rFonts w:ascii="Times New Roman" w:hAnsi="Times New Roman" w:cs="Times New Roman"/>
          <w:lang w:eastAsia="hr-HR"/>
        </w:rPr>
        <w:t>113–125</w:t>
      </w:r>
      <w:r w:rsidR="00B95B3D" w:rsidRPr="00467B7E">
        <w:rPr>
          <w:rFonts w:ascii="Times New Roman" w:hAnsi="Times New Roman" w:cs="Times New Roman"/>
          <w:lang w:eastAsia="hr-HR"/>
        </w:rPr>
        <w:t xml:space="preserve"> </w:t>
      </w:r>
    </w:p>
    <w:p w14:paraId="41D397F1" w14:textId="74574556" w:rsidR="00BE7F0B" w:rsidRPr="00467B7E" w:rsidRDefault="002306DE"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Dowhan W</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1997</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Molecular basis for membrane phospholipid diversity</w:t>
      </w:r>
      <w:r w:rsidR="00AC0696" w:rsidRPr="00467B7E">
        <w:rPr>
          <w:rFonts w:ascii="Times New Roman" w:hAnsi="Times New Roman" w:cs="Times New Roman"/>
          <w:lang w:eastAsia="hr-HR"/>
        </w:rPr>
        <w:t>: Why Are There So Many Lipids?</w:t>
      </w:r>
      <w:r w:rsidR="00BE7F0B" w:rsidRPr="00467B7E">
        <w:rPr>
          <w:rFonts w:ascii="Times New Roman" w:hAnsi="Times New Roman" w:cs="Times New Roman"/>
          <w:lang w:eastAsia="hr-HR"/>
        </w:rPr>
        <w:t xml:space="preserve"> </w:t>
      </w:r>
      <w:r w:rsidR="00AC0696" w:rsidRPr="00467B7E">
        <w:rPr>
          <w:rFonts w:ascii="Times New Roman" w:hAnsi="Times New Roman" w:cs="Times New Roman"/>
          <w:lang w:eastAsia="hr-HR"/>
        </w:rPr>
        <w:t>Ann Rev Biochem</w:t>
      </w:r>
      <w:r w:rsidR="00C230BD" w:rsidRPr="00467B7E">
        <w:rPr>
          <w:rFonts w:ascii="Times New Roman" w:hAnsi="Times New Roman" w:cs="Times New Roman"/>
          <w:lang w:eastAsia="hr-HR"/>
        </w:rPr>
        <w:t xml:space="preserve"> </w:t>
      </w:r>
      <w:r w:rsidR="00EC7E94" w:rsidRPr="00467B7E">
        <w:rPr>
          <w:rFonts w:ascii="Times New Roman" w:hAnsi="Times New Roman" w:cs="Times New Roman"/>
          <w:lang w:eastAsia="hr-HR"/>
        </w:rPr>
        <w:t>66:199–232</w:t>
      </w:r>
    </w:p>
    <w:p w14:paraId="6D78C7F9" w14:textId="1AA4205A" w:rsidR="00BE7F0B" w:rsidRPr="00467B7E" w:rsidRDefault="000627D5"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Dowhan W</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Bogdanov</w:t>
      </w:r>
      <w:r w:rsidRPr="00467B7E">
        <w:rPr>
          <w:rFonts w:ascii="Times New Roman" w:hAnsi="Times New Roman" w:cs="Times New Roman"/>
          <w:lang w:eastAsia="hr-HR"/>
        </w:rPr>
        <w:t xml:space="preserve"> M</w:t>
      </w:r>
      <w:r w:rsidR="001E1E25"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Mileykovskaya</w:t>
      </w:r>
      <w:r w:rsidRPr="00467B7E">
        <w:rPr>
          <w:rFonts w:ascii="Times New Roman" w:hAnsi="Times New Roman" w:cs="Times New Roman"/>
          <w:lang w:eastAsia="hr-HR"/>
        </w:rPr>
        <w:t xml:space="preserve"> E</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2008</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Functional roles of lipids in membranes</w:t>
      </w:r>
      <w:r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In</w:t>
      </w:r>
      <w:r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w:t>
      </w:r>
      <w:r w:rsidRPr="00467B7E">
        <w:rPr>
          <w:rFonts w:ascii="Times New Roman" w:hAnsi="Times New Roman" w:cs="Times New Roman"/>
          <w:lang w:eastAsia="hr-HR"/>
        </w:rPr>
        <w:t xml:space="preserve">Vance DE, Vance JE (eds) </w:t>
      </w:r>
      <w:r w:rsidR="00BE7F0B" w:rsidRPr="00467B7E">
        <w:rPr>
          <w:rFonts w:ascii="Times New Roman" w:hAnsi="Times New Roman" w:cs="Times New Roman"/>
          <w:lang w:eastAsia="hr-HR"/>
        </w:rPr>
        <w:t>Biochemistry of Lipids, Lipoproteins and Membranes, 5th edn</w:t>
      </w:r>
      <w:r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w:t>
      </w:r>
      <w:r w:rsidR="00DA30EF" w:rsidRPr="00467B7E">
        <w:rPr>
          <w:rFonts w:ascii="Times New Roman" w:hAnsi="Times New Roman" w:cs="Times New Roman"/>
          <w:lang w:eastAsia="hr-HR"/>
        </w:rPr>
        <w:t>Elsevier, Amsterdam, pp 1–37</w:t>
      </w:r>
    </w:p>
    <w:p w14:paraId="2BE6CB3E" w14:textId="37153B74" w:rsidR="00BE7F0B" w:rsidRPr="00467B7E" w:rsidRDefault="003942B4"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Espinosa LF</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Pantoja</w:t>
      </w:r>
      <w:r w:rsidRPr="00467B7E">
        <w:rPr>
          <w:rFonts w:ascii="Times New Roman" w:hAnsi="Times New Roman" w:cs="Times New Roman"/>
          <w:lang w:eastAsia="hr-HR"/>
        </w:rPr>
        <w:t xml:space="preserve"> S</w:t>
      </w:r>
      <w:r w:rsidR="00BE7F0B" w:rsidRPr="00467B7E">
        <w:rPr>
          <w:rFonts w:ascii="Times New Roman" w:hAnsi="Times New Roman" w:cs="Times New Roman"/>
          <w:lang w:eastAsia="hr-HR"/>
        </w:rPr>
        <w:t>, Pinto</w:t>
      </w:r>
      <w:r w:rsidRPr="00467B7E">
        <w:rPr>
          <w:rFonts w:ascii="Times New Roman" w:hAnsi="Times New Roman" w:cs="Times New Roman"/>
          <w:lang w:eastAsia="hr-HR"/>
        </w:rPr>
        <w:t xml:space="preserve"> LA</w:t>
      </w:r>
      <w:r w:rsidR="00E2506B"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Rullkötter</w:t>
      </w:r>
      <w:r w:rsidRPr="00467B7E">
        <w:rPr>
          <w:rFonts w:ascii="Times New Roman" w:hAnsi="Times New Roman" w:cs="Times New Roman"/>
          <w:lang w:eastAsia="hr-HR"/>
        </w:rPr>
        <w:t xml:space="preserve"> J</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2009</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Water column distribution of phospholipid-derived fatty acids of marine microorganisms in the Humboldt Current system off northern Chile. </w:t>
      </w:r>
      <w:r w:rsidR="00AC0696" w:rsidRPr="00467B7E">
        <w:rPr>
          <w:rFonts w:ascii="Times New Roman" w:hAnsi="Times New Roman" w:cs="Times New Roman"/>
          <w:lang w:eastAsia="hr-HR"/>
        </w:rPr>
        <w:t>Deep-</w:t>
      </w:r>
      <w:r w:rsidRPr="00467B7E">
        <w:rPr>
          <w:rFonts w:ascii="Times New Roman" w:hAnsi="Times New Roman" w:cs="Times New Roman"/>
          <w:lang w:eastAsia="hr-HR"/>
        </w:rPr>
        <w:t xml:space="preserve">Sea Res Pt I </w:t>
      </w:r>
      <w:r w:rsidR="00BE7F0B" w:rsidRPr="00467B7E">
        <w:rPr>
          <w:rFonts w:ascii="Times New Roman" w:hAnsi="Times New Roman" w:cs="Times New Roman"/>
          <w:lang w:eastAsia="hr-HR"/>
        </w:rPr>
        <w:t>56:1063–1072</w:t>
      </w:r>
    </w:p>
    <w:p w14:paraId="2493DCEF" w14:textId="2D73614B" w:rsidR="00EC7E94" w:rsidRPr="00467B7E" w:rsidRDefault="00B36E26"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Falkowski PG</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Katz</w:t>
      </w:r>
      <w:r w:rsidRPr="00467B7E">
        <w:rPr>
          <w:rFonts w:ascii="Times New Roman" w:hAnsi="Times New Roman" w:cs="Times New Roman"/>
          <w:lang w:eastAsia="hr-HR"/>
        </w:rPr>
        <w:t xml:space="preserve"> ME</w:t>
      </w:r>
      <w:r w:rsidR="00BE7F0B" w:rsidRPr="00467B7E">
        <w:rPr>
          <w:rFonts w:ascii="Times New Roman" w:hAnsi="Times New Roman" w:cs="Times New Roman"/>
          <w:lang w:eastAsia="hr-HR"/>
        </w:rPr>
        <w:t>, Knoll</w:t>
      </w:r>
      <w:r w:rsidRPr="00467B7E">
        <w:rPr>
          <w:rFonts w:ascii="Times New Roman" w:hAnsi="Times New Roman" w:cs="Times New Roman"/>
          <w:lang w:eastAsia="hr-HR"/>
        </w:rPr>
        <w:t xml:space="preserve"> AH</w:t>
      </w:r>
      <w:r w:rsidR="00BE7F0B" w:rsidRPr="00467B7E">
        <w:rPr>
          <w:rFonts w:ascii="Times New Roman" w:hAnsi="Times New Roman" w:cs="Times New Roman"/>
          <w:lang w:eastAsia="hr-HR"/>
        </w:rPr>
        <w:t>, Quigg</w:t>
      </w:r>
      <w:r w:rsidRPr="00467B7E">
        <w:rPr>
          <w:rFonts w:ascii="Times New Roman" w:hAnsi="Times New Roman" w:cs="Times New Roman"/>
          <w:lang w:eastAsia="hr-HR"/>
        </w:rPr>
        <w:t xml:space="preserve"> A</w:t>
      </w:r>
      <w:r w:rsidR="00BE7F0B" w:rsidRPr="00467B7E">
        <w:rPr>
          <w:rFonts w:ascii="Times New Roman" w:hAnsi="Times New Roman" w:cs="Times New Roman"/>
          <w:lang w:eastAsia="hr-HR"/>
        </w:rPr>
        <w:t>, Raven</w:t>
      </w:r>
      <w:r w:rsidRPr="00467B7E">
        <w:rPr>
          <w:rFonts w:ascii="Times New Roman" w:hAnsi="Times New Roman" w:cs="Times New Roman"/>
          <w:lang w:eastAsia="hr-HR"/>
        </w:rPr>
        <w:t xml:space="preserve"> JA</w:t>
      </w:r>
      <w:r w:rsidR="00BE7F0B" w:rsidRPr="00467B7E">
        <w:rPr>
          <w:rFonts w:ascii="Times New Roman" w:hAnsi="Times New Roman" w:cs="Times New Roman"/>
          <w:lang w:eastAsia="hr-HR"/>
        </w:rPr>
        <w:t>, Schofield</w:t>
      </w:r>
      <w:r w:rsidRPr="00467B7E">
        <w:rPr>
          <w:rFonts w:ascii="Times New Roman" w:hAnsi="Times New Roman" w:cs="Times New Roman"/>
          <w:lang w:eastAsia="hr-HR"/>
        </w:rPr>
        <w:t xml:space="preserve"> O</w:t>
      </w:r>
      <w:r w:rsidR="00BE7F0B" w:rsidRPr="00467B7E">
        <w:rPr>
          <w:rFonts w:ascii="Times New Roman" w:hAnsi="Times New Roman" w:cs="Times New Roman"/>
          <w:lang w:eastAsia="hr-HR"/>
        </w:rPr>
        <w:t>, Taylor</w:t>
      </w:r>
      <w:r w:rsidRPr="00467B7E">
        <w:rPr>
          <w:rFonts w:ascii="Times New Roman" w:hAnsi="Times New Roman" w:cs="Times New Roman"/>
          <w:lang w:eastAsia="hr-HR"/>
        </w:rPr>
        <w:t xml:space="preserve"> FJR</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2004</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The evolution of modern eukaryotic phytoplankton. </w:t>
      </w:r>
      <w:r w:rsidR="000A4E5D" w:rsidRPr="00467B7E">
        <w:rPr>
          <w:rFonts w:ascii="Times New Roman" w:hAnsi="Times New Roman" w:cs="Times New Roman"/>
          <w:lang w:eastAsia="hr-HR"/>
        </w:rPr>
        <w:t xml:space="preserve">Science </w:t>
      </w:r>
      <w:r w:rsidR="00BE7F0B" w:rsidRPr="00467B7E">
        <w:rPr>
          <w:rFonts w:ascii="Times New Roman" w:hAnsi="Times New Roman" w:cs="Times New Roman"/>
          <w:lang w:eastAsia="hr-HR"/>
        </w:rPr>
        <w:t>305 (5682), 354–360</w:t>
      </w:r>
    </w:p>
    <w:p w14:paraId="087627CB" w14:textId="27D029E8" w:rsidR="00BE7F0B" w:rsidRPr="00467B7E" w:rsidRDefault="00FA1C37"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Galois R</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Richard</w:t>
      </w:r>
      <w:r w:rsidRPr="00467B7E">
        <w:rPr>
          <w:rFonts w:ascii="Times New Roman" w:hAnsi="Times New Roman" w:cs="Times New Roman"/>
          <w:lang w:eastAsia="hr-HR"/>
        </w:rPr>
        <w:t xml:space="preserve"> P</w:t>
      </w:r>
      <w:r w:rsidR="00E2506B"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Fricourt</w:t>
      </w:r>
      <w:r w:rsidRPr="00467B7E">
        <w:rPr>
          <w:rFonts w:ascii="Times New Roman" w:hAnsi="Times New Roman" w:cs="Times New Roman"/>
          <w:lang w:eastAsia="hr-HR"/>
        </w:rPr>
        <w:t xml:space="preserve"> B</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1996</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Seasonal variations in suspended particulate matter in the Marennes-Oleron Bay, France, using lipids as biomarkers. </w:t>
      </w:r>
      <w:r w:rsidRPr="00467B7E">
        <w:rPr>
          <w:rFonts w:ascii="Times New Roman" w:hAnsi="Times New Roman" w:cs="Times New Roman"/>
          <w:lang w:eastAsia="hr-HR"/>
        </w:rPr>
        <w:t>Estuar Coast Shelf Sci</w:t>
      </w:r>
      <w:r w:rsidR="00C230BD"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43:335–357</w:t>
      </w:r>
    </w:p>
    <w:p w14:paraId="5AA9AA34" w14:textId="4F7592E8" w:rsidR="00BE7F0B" w:rsidRPr="00467B7E" w:rsidRDefault="00234840"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rPr>
        <w:t>Gašparović B</w:t>
      </w:r>
      <w:r w:rsidR="008850C8" w:rsidRPr="00467B7E">
        <w:rPr>
          <w:rFonts w:ascii="Times New Roman" w:hAnsi="Times New Roman" w:cs="Times New Roman"/>
        </w:rPr>
        <w:t>,</w:t>
      </w:r>
      <w:r w:rsidR="00BE7F0B" w:rsidRPr="00467B7E">
        <w:rPr>
          <w:rFonts w:ascii="Times New Roman" w:hAnsi="Times New Roman" w:cs="Times New Roman"/>
        </w:rPr>
        <w:t xml:space="preserve"> Godrijan</w:t>
      </w:r>
      <w:r w:rsidRPr="00467B7E">
        <w:rPr>
          <w:rFonts w:ascii="Times New Roman" w:hAnsi="Times New Roman" w:cs="Times New Roman"/>
        </w:rPr>
        <w:t xml:space="preserve"> J</w:t>
      </w:r>
      <w:r w:rsidR="00BE7F0B" w:rsidRPr="00467B7E">
        <w:rPr>
          <w:rFonts w:ascii="Times New Roman" w:hAnsi="Times New Roman" w:cs="Times New Roman"/>
        </w:rPr>
        <w:t>, Frka</w:t>
      </w:r>
      <w:r w:rsidRPr="00467B7E">
        <w:rPr>
          <w:rFonts w:ascii="Times New Roman" w:hAnsi="Times New Roman" w:cs="Times New Roman"/>
        </w:rPr>
        <w:t xml:space="preserve"> S</w:t>
      </w:r>
      <w:r w:rsidR="00BE7F0B" w:rsidRPr="00467B7E">
        <w:rPr>
          <w:rFonts w:ascii="Times New Roman" w:hAnsi="Times New Roman" w:cs="Times New Roman"/>
        </w:rPr>
        <w:t>, Tomažić</w:t>
      </w:r>
      <w:r w:rsidRPr="00467B7E">
        <w:rPr>
          <w:rFonts w:ascii="Times New Roman" w:hAnsi="Times New Roman" w:cs="Times New Roman"/>
        </w:rPr>
        <w:t xml:space="preserve"> I</w:t>
      </w:r>
      <w:r w:rsidR="00BE7F0B" w:rsidRPr="00467B7E">
        <w:rPr>
          <w:rFonts w:ascii="Times New Roman" w:hAnsi="Times New Roman" w:cs="Times New Roman"/>
        </w:rPr>
        <w:t>, Penezić</w:t>
      </w:r>
      <w:r w:rsidRPr="00467B7E">
        <w:rPr>
          <w:rFonts w:ascii="Times New Roman" w:hAnsi="Times New Roman" w:cs="Times New Roman"/>
        </w:rPr>
        <w:t xml:space="preserve"> A,</w:t>
      </w:r>
      <w:r w:rsidR="00BE7F0B" w:rsidRPr="00467B7E">
        <w:rPr>
          <w:rFonts w:ascii="Times New Roman" w:hAnsi="Times New Roman" w:cs="Times New Roman"/>
        </w:rPr>
        <w:t xml:space="preserve"> Marić</w:t>
      </w:r>
      <w:r w:rsidRPr="00467B7E">
        <w:rPr>
          <w:rFonts w:ascii="Times New Roman" w:hAnsi="Times New Roman" w:cs="Times New Roman"/>
        </w:rPr>
        <w:t xml:space="preserve"> M</w:t>
      </w:r>
      <w:r w:rsidR="00BE7F0B" w:rsidRPr="00467B7E">
        <w:rPr>
          <w:rFonts w:ascii="Times New Roman" w:hAnsi="Times New Roman" w:cs="Times New Roman"/>
        </w:rPr>
        <w:t>, Djakovac</w:t>
      </w:r>
      <w:r w:rsidRPr="00467B7E">
        <w:rPr>
          <w:rFonts w:ascii="Times New Roman" w:hAnsi="Times New Roman" w:cs="Times New Roman"/>
        </w:rPr>
        <w:t xml:space="preserve"> T</w:t>
      </w:r>
      <w:r w:rsidR="00BE7F0B" w:rsidRPr="00467B7E">
        <w:rPr>
          <w:rFonts w:ascii="Times New Roman" w:hAnsi="Times New Roman" w:cs="Times New Roman"/>
        </w:rPr>
        <w:t>, Ivančić</w:t>
      </w:r>
      <w:r w:rsidRPr="00467B7E">
        <w:rPr>
          <w:rFonts w:ascii="Times New Roman" w:hAnsi="Times New Roman" w:cs="Times New Roman"/>
        </w:rPr>
        <w:t xml:space="preserve"> I</w:t>
      </w:r>
      <w:r w:rsidR="00BE7F0B" w:rsidRPr="00467B7E">
        <w:rPr>
          <w:rFonts w:ascii="Times New Roman" w:hAnsi="Times New Roman" w:cs="Times New Roman"/>
        </w:rPr>
        <w:t>, Paliaga</w:t>
      </w:r>
      <w:r w:rsidRPr="00467B7E">
        <w:rPr>
          <w:rFonts w:ascii="Times New Roman" w:hAnsi="Times New Roman" w:cs="Times New Roman"/>
        </w:rPr>
        <w:t xml:space="preserve"> P</w:t>
      </w:r>
      <w:r w:rsidR="00BE7F0B" w:rsidRPr="00467B7E">
        <w:rPr>
          <w:rFonts w:ascii="Times New Roman" w:hAnsi="Times New Roman" w:cs="Times New Roman"/>
        </w:rPr>
        <w:t>, Lyons</w:t>
      </w:r>
      <w:r w:rsidRPr="00467B7E">
        <w:rPr>
          <w:rFonts w:ascii="Times New Roman" w:hAnsi="Times New Roman" w:cs="Times New Roman"/>
        </w:rPr>
        <w:t xml:space="preserve"> D</w:t>
      </w:r>
      <w:r w:rsidR="00BE7F0B" w:rsidRPr="00467B7E">
        <w:rPr>
          <w:rFonts w:ascii="Times New Roman" w:hAnsi="Times New Roman" w:cs="Times New Roman"/>
        </w:rPr>
        <w:t>, Precali</w:t>
      </w:r>
      <w:r w:rsidRPr="00467B7E">
        <w:rPr>
          <w:rFonts w:ascii="Times New Roman" w:hAnsi="Times New Roman" w:cs="Times New Roman"/>
        </w:rPr>
        <w:t xml:space="preserve"> R</w:t>
      </w:r>
      <w:r w:rsidR="00BE7F0B" w:rsidRPr="00467B7E">
        <w:rPr>
          <w:rFonts w:ascii="Times New Roman" w:hAnsi="Times New Roman" w:cs="Times New Roman"/>
        </w:rPr>
        <w:t>, Tepić</w:t>
      </w:r>
      <w:r w:rsidRPr="00467B7E">
        <w:rPr>
          <w:rFonts w:ascii="Times New Roman" w:hAnsi="Times New Roman" w:cs="Times New Roman"/>
        </w:rPr>
        <w:t xml:space="preserve"> N</w:t>
      </w:r>
      <w:r w:rsidR="00BE7F0B" w:rsidRPr="00467B7E">
        <w:rPr>
          <w:rFonts w:ascii="Times New Roman" w:hAnsi="Times New Roman" w:cs="Times New Roman"/>
        </w:rPr>
        <w:t xml:space="preserve"> </w:t>
      </w:r>
      <w:r w:rsidR="004C043D" w:rsidRPr="00467B7E">
        <w:rPr>
          <w:rFonts w:ascii="Times New Roman" w:hAnsi="Times New Roman" w:cs="Times New Roman"/>
        </w:rPr>
        <w:t>(</w:t>
      </w:r>
      <w:r w:rsidR="00BE7F0B" w:rsidRPr="00467B7E">
        <w:rPr>
          <w:rFonts w:ascii="Times New Roman" w:hAnsi="Times New Roman" w:cs="Times New Roman"/>
        </w:rPr>
        <w:t>2013</w:t>
      </w:r>
      <w:r w:rsidR="004C043D" w:rsidRPr="00467B7E">
        <w:rPr>
          <w:rFonts w:ascii="Times New Roman" w:hAnsi="Times New Roman" w:cs="Times New Roman"/>
        </w:rPr>
        <w:t>)</w:t>
      </w:r>
      <w:r w:rsidR="00BE7F0B" w:rsidRPr="00467B7E">
        <w:rPr>
          <w:rFonts w:ascii="Times New Roman" w:hAnsi="Times New Roman" w:cs="Times New Roman"/>
        </w:rPr>
        <w:t xml:space="preserve"> </w:t>
      </w:r>
      <w:r w:rsidR="00BE7F0B" w:rsidRPr="00467B7E">
        <w:rPr>
          <w:rFonts w:ascii="Times New Roman" w:hAnsi="Times New Roman" w:cs="Times New Roman"/>
          <w:lang w:val="en-GB"/>
        </w:rPr>
        <w:t>Adaptation of marine plankton to environmental stress by glycolipid accumulation</w:t>
      </w:r>
      <w:r w:rsidR="00BE7F0B" w:rsidRPr="00467B7E">
        <w:rPr>
          <w:rFonts w:ascii="Times New Roman" w:hAnsi="Times New Roman" w:cs="Times New Roman"/>
        </w:rPr>
        <w:t xml:space="preserve">. </w:t>
      </w:r>
      <w:r w:rsidRPr="00467B7E">
        <w:rPr>
          <w:rFonts w:ascii="Times New Roman" w:hAnsi="Times New Roman" w:cs="Times New Roman"/>
        </w:rPr>
        <w:t>Mar Environ</w:t>
      </w:r>
      <w:r w:rsidR="000D3AB6" w:rsidRPr="00467B7E">
        <w:rPr>
          <w:rFonts w:ascii="Times New Roman" w:hAnsi="Times New Roman" w:cs="Times New Roman"/>
        </w:rPr>
        <w:t xml:space="preserve"> Re</w:t>
      </w:r>
      <w:r w:rsidRPr="00467B7E">
        <w:rPr>
          <w:rFonts w:ascii="Times New Roman" w:hAnsi="Times New Roman" w:cs="Times New Roman"/>
        </w:rPr>
        <w:t>s</w:t>
      </w:r>
      <w:r w:rsidR="000D3AB6" w:rsidRPr="00467B7E">
        <w:rPr>
          <w:rFonts w:ascii="Times New Roman" w:hAnsi="Times New Roman" w:cs="Times New Roman"/>
        </w:rPr>
        <w:t xml:space="preserve"> </w:t>
      </w:r>
      <w:r w:rsidR="00BE7F0B" w:rsidRPr="00467B7E">
        <w:rPr>
          <w:rFonts w:ascii="Times New Roman" w:hAnsi="Times New Roman" w:cs="Times New Roman"/>
        </w:rPr>
        <w:t>92:120</w:t>
      </w:r>
      <w:r w:rsidR="00BE7F0B" w:rsidRPr="00467B7E">
        <w:rPr>
          <w:rFonts w:ascii="Times New Roman" w:hAnsi="Times New Roman" w:cs="Times New Roman"/>
          <w:lang w:eastAsia="hr-HR"/>
        </w:rPr>
        <w:t>–</w:t>
      </w:r>
      <w:r w:rsidR="00BE7F0B" w:rsidRPr="00467B7E">
        <w:rPr>
          <w:rFonts w:ascii="Times New Roman" w:hAnsi="Times New Roman" w:cs="Times New Roman"/>
        </w:rPr>
        <w:t xml:space="preserve">132. </w:t>
      </w:r>
    </w:p>
    <w:p w14:paraId="39F36F92" w14:textId="7994C78B" w:rsidR="00BE7F0B" w:rsidRPr="00467B7E" w:rsidRDefault="00167CDB"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Gašparović B</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Frka</w:t>
      </w:r>
      <w:r w:rsidRPr="00467B7E">
        <w:rPr>
          <w:rFonts w:ascii="Times New Roman" w:hAnsi="Times New Roman" w:cs="Times New Roman"/>
          <w:lang w:eastAsia="hr-HR"/>
        </w:rPr>
        <w:t xml:space="preserve"> S</w:t>
      </w:r>
      <w:r w:rsidR="00BE7F0B" w:rsidRPr="00467B7E">
        <w:rPr>
          <w:rFonts w:ascii="Times New Roman" w:hAnsi="Times New Roman" w:cs="Times New Roman"/>
          <w:lang w:eastAsia="hr-HR"/>
        </w:rPr>
        <w:t>, Koch</w:t>
      </w:r>
      <w:r w:rsidRPr="00467B7E">
        <w:rPr>
          <w:rFonts w:ascii="Times New Roman" w:hAnsi="Times New Roman" w:cs="Times New Roman"/>
          <w:lang w:eastAsia="hr-HR"/>
        </w:rPr>
        <w:t xml:space="preserve"> BP</w:t>
      </w:r>
      <w:r w:rsidR="00BE7F0B" w:rsidRPr="00467B7E">
        <w:rPr>
          <w:rFonts w:ascii="Times New Roman" w:hAnsi="Times New Roman" w:cs="Times New Roman"/>
          <w:lang w:eastAsia="hr-HR"/>
        </w:rPr>
        <w:t>, Zhu</w:t>
      </w:r>
      <w:r w:rsidRPr="00467B7E">
        <w:rPr>
          <w:rFonts w:ascii="Times New Roman" w:hAnsi="Times New Roman" w:cs="Times New Roman"/>
          <w:lang w:eastAsia="hr-HR"/>
        </w:rPr>
        <w:t xml:space="preserve"> ZY</w:t>
      </w:r>
      <w:r w:rsidR="00BE7F0B" w:rsidRPr="00467B7E">
        <w:rPr>
          <w:rFonts w:ascii="Times New Roman" w:hAnsi="Times New Roman" w:cs="Times New Roman"/>
          <w:lang w:eastAsia="hr-HR"/>
        </w:rPr>
        <w:t>, Bracher</w:t>
      </w:r>
      <w:r w:rsidRPr="00467B7E">
        <w:rPr>
          <w:rFonts w:ascii="Times New Roman" w:hAnsi="Times New Roman" w:cs="Times New Roman"/>
          <w:lang w:eastAsia="hr-HR"/>
        </w:rPr>
        <w:t xml:space="preserve"> A</w:t>
      </w:r>
      <w:r w:rsidR="00BE7F0B" w:rsidRPr="00467B7E">
        <w:rPr>
          <w:rFonts w:ascii="Times New Roman" w:hAnsi="Times New Roman" w:cs="Times New Roman"/>
          <w:lang w:eastAsia="hr-HR"/>
        </w:rPr>
        <w:t>, Lechtenfeld</w:t>
      </w:r>
      <w:r w:rsidRPr="00467B7E">
        <w:rPr>
          <w:rFonts w:ascii="Times New Roman" w:hAnsi="Times New Roman" w:cs="Times New Roman"/>
          <w:lang w:eastAsia="hr-HR"/>
        </w:rPr>
        <w:t xml:space="preserve"> OJ</w:t>
      </w:r>
      <w:r w:rsidR="00BE7F0B" w:rsidRPr="00467B7E">
        <w:rPr>
          <w:rFonts w:ascii="Times New Roman" w:hAnsi="Times New Roman" w:cs="Times New Roman"/>
          <w:lang w:eastAsia="hr-HR"/>
        </w:rPr>
        <w:t>, Neogi</w:t>
      </w:r>
      <w:r w:rsidRPr="00467B7E">
        <w:rPr>
          <w:rFonts w:ascii="Times New Roman" w:hAnsi="Times New Roman" w:cs="Times New Roman"/>
          <w:lang w:eastAsia="hr-HR"/>
        </w:rPr>
        <w:t xml:space="preserve"> SB</w:t>
      </w:r>
      <w:r w:rsidR="00BE7F0B" w:rsidRPr="00467B7E">
        <w:rPr>
          <w:rFonts w:ascii="Times New Roman" w:hAnsi="Times New Roman" w:cs="Times New Roman"/>
          <w:lang w:eastAsia="hr-HR"/>
        </w:rPr>
        <w:t>, Lara</w:t>
      </w:r>
      <w:r w:rsidRPr="00467B7E">
        <w:rPr>
          <w:rFonts w:ascii="Times New Roman" w:hAnsi="Times New Roman" w:cs="Times New Roman"/>
          <w:lang w:eastAsia="hr-HR"/>
        </w:rPr>
        <w:t xml:space="preserve"> RJ</w:t>
      </w:r>
      <w:r w:rsidR="00BE7F0B" w:rsidRPr="00467B7E">
        <w:rPr>
          <w:rFonts w:ascii="Times New Roman" w:hAnsi="Times New Roman" w:cs="Times New Roman"/>
          <w:lang w:eastAsia="hr-HR"/>
        </w:rPr>
        <w:t>, Kattner</w:t>
      </w:r>
      <w:r w:rsidRPr="00467B7E">
        <w:rPr>
          <w:rFonts w:ascii="Times New Roman" w:hAnsi="Times New Roman" w:cs="Times New Roman"/>
          <w:lang w:eastAsia="hr-HR"/>
        </w:rPr>
        <w:t xml:space="preserve"> G</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2014</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Factors influencing particulate lipid production in the East Atlantic Ocean. </w:t>
      </w:r>
      <w:r w:rsidR="00AC0696" w:rsidRPr="00467B7E">
        <w:rPr>
          <w:rFonts w:ascii="Times New Roman" w:hAnsi="Times New Roman" w:cs="Times New Roman"/>
          <w:lang w:eastAsia="hr-HR"/>
        </w:rPr>
        <w:t>Deep-</w:t>
      </w:r>
      <w:r w:rsidRPr="00467B7E">
        <w:rPr>
          <w:rFonts w:ascii="Times New Roman" w:hAnsi="Times New Roman" w:cs="Times New Roman"/>
          <w:lang w:eastAsia="hr-HR"/>
        </w:rPr>
        <w:t xml:space="preserve">Sea Res Pt I </w:t>
      </w:r>
      <w:r w:rsidR="00BE7F0B" w:rsidRPr="00467B7E">
        <w:rPr>
          <w:rFonts w:ascii="Times New Roman" w:hAnsi="Times New Roman" w:cs="Times New Roman"/>
          <w:lang w:eastAsia="hr-HR"/>
        </w:rPr>
        <w:t>89:56–67</w:t>
      </w:r>
    </w:p>
    <w:p w14:paraId="4B0C1658" w14:textId="0E85E6B0" w:rsidR="00BE7F0B" w:rsidRPr="00467B7E" w:rsidRDefault="00B56E71"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 xml:space="preserve">Gašparović B, Kazazić SP, Cvitešić A, Penezić A, Frka S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2015</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Improved separation and analysis of glycolipids by Iatroscan thin–layer chromatography–flame ionization detection. </w:t>
      </w:r>
      <w:r w:rsidRPr="00467B7E">
        <w:rPr>
          <w:rFonts w:ascii="Times New Roman" w:hAnsi="Times New Roman" w:cs="Times New Roman"/>
          <w:lang w:eastAsia="hr-HR"/>
        </w:rPr>
        <w:t>J Chromatogr</w:t>
      </w:r>
      <w:r w:rsidR="000D3AB6" w:rsidRPr="00467B7E">
        <w:rPr>
          <w:rFonts w:ascii="Times New Roman" w:hAnsi="Times New Roman" w:cs="Times New Roman"/>
          <w:lang w:eastAsia="hr-HR"/>
        </w:rPr>
        <w:t xml:space="preserve"> A </w:t>
      </w:r>
      <w:r w:rsidR="00BE7F0B" w:rsidRPr="00467B7E">
        <w:rPr>
          <w:rFonts w:ascii="Times New Roman" w:hAnsi="Times New Roman" w:cs="Times New Roman"/>
          <w:lang w:eastAsia="hr-HR"/>
        </w:rPr>
        <w:t>1409:259–267</w:t>
      </w:r>
    </w:p>
    <w:p w14:paraId="29C213CC" w14:textId="11C697DC" w:rsidR="00BE7F0B" w:rsidRPr="00467B7E" w:rsidRDefault="00740629"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lastRenderedPageBreak/>
        <w:t>Gašparović B</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Kazazić</w:t>
      </w:r>
      <w:r w:rsidRPr="00467B7E">
        <w:rPr>
          <w:rFonts w:ascii="Times New Roman" w:hAnsi="Times New Roman" w:cs="Times New Roman"/>
          <w:lang w:eastAsia="hr-HR"/>
        </w:rPr>
        <w:t xml:space="preserve"> SP</w:t>
      </w:r>
      <w:r w:rsidR="00BE7F0B" w:rsidRPr="00467B7E">
        <w:rPr>
          <w:rFonts w:ascii="Times New Roman" w:hAnsi="Times New Roman" w:cs="Times New Roman"/>
          <w:lang w:eastAsia="hr-HR"/>
        </w:rPr>
        <w:t>, Cvitešić</w:t>
      </w:r>
      <w:r w:rsidRPr="00467B7E">
        <w:rPr>
          <w:rFonts w:ascii="Times New Roman" w:hAnsi="Times New Roman" w:cs="Times New Roman"/>
          <w:lang w:eastAsia="hr-HR"/>
        </w:rPr>
        <w:t xml:space="preserve"> A</w:t>
      </w:r>
      <w:r w:rsidR="00BE7F0B" w:rsidRPr="00467B7E">
        <w:rPr>
          <w:rFonts w:ascii="Times New Roman" w:hAnsi="Times New Roman" w:cs="Times New Roman"/>
          <w:lang w:eastAsia="hr-HR"/>
        </w:rPr>
        <w:t>, Penezić</w:t>
      </w:r>
      <w:r w:rsidRPr="00467B7E">
        <w:rPr>
          <w:rFonts w:ascii="Times New Roman" w:hAnsi="Times New Roman" w:cs="Times New Roman"/>
          <w:lang w:eastAsia="hr-HR"/>
        </w:rPr>
        <w:t xml:space="preserve"> A</w:t>
      </w:r>
      <w:r w:rsidR="00E2506B"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Frka</w:t>
      </w:r>
      <w:r w:rsidRPr="00467B7E">
        <w:rPr>
          <w:rFonts w:ascii="Times New Roman" w:hAnsi="Times New Roman" w:cs="Times New Roman"/>
          <w:lang w:eastAsia="hr-HR"/>
        </w:rPr>
        <w:t xml:space="preserve"> S</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2017</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Corrigendum to “Improved separation and analysis of glycolipids by Iatroscan thin-layer chromatography–flame ionization detection” </w:t>
      </w:r>
      <w:r w:rsidR="00EC7E94" w:rsidRPr="00467B7E">
        <w:rPr>
          <w:rFonts w:ascii="Times New Roman" w:hAnsi="Times New Roman" w:cs="Times New Roman"/>
          <w:lang w:eastAsia="hr-HR"/>
        </w:rPr>
        <w:t>[</w:t>
      </w:r>
      <w:r w:rsidR="00BE7F0B" w:rsidRPr="00467B7E">
        <w:rPr>
          <w:rFonts w:ascii="Times New Roman" w:hAnsi="Times New Roman" w:cs="Times New Roman"/>
          <w:lang w:eastAsia="hr-HR"/>
        </w:rPr>
        <w:t>J. Chromatogr. A 1409 (2015) 259–267].</w:t>
      </w:r>
      <w:r w:rsidRPr="00467B7E">
        <w:rPr>
          <w:rFonts w:ascii="Times New Roman" w:hAnsi="Times New Roman" w:cs="Times New Roman"/>
          <w:lang w:eastAsia="hr-HR"/>
        </w:rPr>
        <w:t xml:space="preserve"> J Chromatogr</w:t>
      </w:r>
      <w:r w:rsidR="000D3AB6" w:rsidRPr="00467B7E">
        <w:rPr>
          <w:rFonts w:ascii="Times New Roman" w:hAnsi="Times New Roman" w:cs="Times New Roman"/>
          <w:lang w:eastAsia="hr-HR"/>
        </w:rPr>
        <w:t xml:space="preserve"> A </w:t>
      </w:r>
      <w:r w:rsidR="00BE7F0B" w:rsidRPr="00467B7E">
        <w:rPr>
          <w:rFonts w:ascii="Times New Roman" w:hAnsi="Times New Roman" w:cs="Times New Roman"/>
          <w:lang w:eastAsia="hr-HR"/>
        </w:rPr>
        <w:t>1521:168–169</w:t>
      </w:r>
      <w:r w:rsidR="00EC7E94" w:rsidRPr="00467B7E">
        <w:rPr>
          <w:rFonts w:ascii="Times New Roman" w:hAnsi="Times New Roman" w:cs="Times New Roman"/>
          <w:lang w:eastAsia="hr-HR"/>
        </w:rPr>
        <w:t xml:space="preserve"> </w:t>
      </w:r>
    </w:p>
    <w:p w14:paraId="157E4D2F" w14:textId="17DFE4E1" w:rsidR="00BE7F0B" w:rsidRPr="00467B7E" w:rsidRDefault="002306DE"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Gérin</w:t>
      </w:r>
      <w:r w:rsidR="00BE7F0B" w:rsidRPr="00467B7E">
        <w:rPr>
          <w:rFonts w:ascii="Times New Roman" w:hAnsi="Times New Roman" w:cs="Times New Roman"/>
          <w:lang w:eastAsia="hr-HR"/>
        </w:rPr>
        <w:t xml:space="preserve"> C</w:t>
      </w:r>
      <w:r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w:t>
      </w:r>
      <w:r w:rsidRPr="00467B7E">
        <w:rPr>
          <w:rFonts w:ascii="Times New Roman" w:hAnsi="Times New Roman" w:cs="Times New Roman"/>
          <w:lang w:eastAsia="hr-HR"/>
        </w:rPr>
        <w:t>Goutx M</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1994</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Iatroscan-measured particulate and dissolved lipids in the Almeria-Oran frontal system (Almofront-1, May 1991). </w:t>
      </w:r>
      <w:r w:rsidR="00740629" w:rsidRPr="00467B7E">
        <w:rPr>
          <w:rFonts w:ascii="Times New Roman" w:hAnsi="Times New Roman" w:cs="Times New Roman"/>
          <w:lang w:eastAsia="hr-HR"/>
        </w:rPr>
        <w:t>J Mar Sys</w:t>
      </w:r>
      <w:r w:rsidR="000D3AB6"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5:343–360</w:t>
      </w:r>
    </w:p>
    <w:p w14:paraId="2963AFE9" w14:textId="6910C35C" w:rsidR="00BE7F0B" w:rsidRPr="00467B7E" w:rsidRDefault="00BE7F0B"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Gibb</w:t>
      </w:r>
      <w:r w:rsidR="00471EA6" w:rsidRPr="00467B7E">
        <w:rPr>
          <w:rFonts w:ascii="Times New Roman" w:hAnsi="Times New Roman" w:cs="Times New Roman"/>
          <w:lang w:eastAsia="hr-HR"/>
        </w:rPr>
        <w:t xml:space="preserve"> SW</w:t>
      </w:r>
      <w:r w:rsidR="008850C8" w:rsidRPr="00467B7E">
        <w:rPr>
          <w:rFonts w:ascii="Times New Roman" w:hAnsi="Times New Roman" w:cs="Times New Roman"/>
          <w:lang w:eastAsia="hr-HR"/>
        </w:rPr>
        <w:t>,</w:t>
      </w:r>
      <w:r w:rsidRPr="00467B7E">
        <w:rPr>
          <w:rFonts w:ascii="Times New Roman" w:hAnsi="Times New Roman" w:cs="Times New Roman"/>
          <w:lang w:eastAsia="hr-HR"/>
        </w:rPr>
        <w:t xml:space="preserve"> Barlow</w:t>
      </w:r>
      <w:r w:rsidR="00471EA6" w:rsidRPr="00467B7E">
        <w:rPr>
          <w:rFonts w:ascii="Times New Roman" w:hAnsi="Times New Roman" w:cs="Times New Roman"/>
          <w:lang w:eastAsia="hr-HR"/>
        </w:rPr>
        <w:t xml:space="preserve"> RG</w:t>
      </w:r>
      <w:r w:rsidRPr="00467B7E">
        <w:rPr>
          <w:rFonts w:ascii="Times New Roman" w:hAnsi="Times New Roman" w:cs="Times New Roman"/>
          <w:lang w:eastAsia="hr-HR"/>
        </w:rPr>
        <w:t>, Cummings</w:t>
      </w:r>
      <w:r w:rsidR="00471EA6" w:rsidRPr="00467B7E">
        <w:rPr>
          <w:rFonts w:ascii="Times New Roman" w:hAnsi="Times New Roman" w:cs="Times New Roman"/>
          <w:lang w:eastAsia="hr-HR"/>
        </w:rPr>
        <w:t xml:space="preserve"> DG</w:t>
      </w:r>
      <w:r w:rsidRPr="00467B7E">
        <w:rPr>
          <w:rFonts w:ascii="Times New Roman" w:hAnsi="Times New Roman" w:cs="Times New Roman"/>
          <w:lang w:eastAsia="hr-HR"/>
        </w:rPr>
        <w:t>, Rees</w:t>
      </w:r>
      <w:r w:rsidR="00471EA6" w:rsidRPr="00467B7E">
        <w:rPr>
          <w:rFonts w:ascii="Times New Roman" w:hAnsi="Times New Roman" w:cs="Times New Roman"/>
          <w:lang w:eastAsia="hr-HR"/>
        </w:rPr>
        <w:t xml:space="preserve"> NW</w:t>
      </w:r>
      <w:r w:rsidRPr="00467B7E">
        <w:rPr>
          <w:rFonts w:ascii="Times New Roman" w:hAnsi="Times New Roman" w:cs="Times New Roman"/>
          <w:lang w:eastAsia="hr-HR"/>
        </w:rPr>
        <w:t>, Trees</w:t>
      </w:r>
      <w:r w:rsidR="00471EA6" w:rsidRPr="00467B7E">
        <w:rPr>
          <w:rFonts w:ascii="Times New Roman" w:hAnsi="Times New Roman" w:cs="Times New Roman"/>
          <w:lang w:eastAsia="hr-HR"/>
        </w:rPr>
        <w:t xml:space="preserve"> CC</w:t>
      </w:r>
      <w:r w:rsidRPr="00467B7E">
        <w:rPr>
          <w:rFonts w:ascii="Times New Roman" w:hAnsi="Times New Roman" w:cs="Times New Roman"/>
          <w:lang w:eastAsia="hr-HR"/>
        </w:rPr>
        <w:t>, Holligan</w:t>
      </w:r>
      <w:r w:rsidR="00471EA6" w:rsidRPr="00467B7E">
        <w:rPr>
          <w:rFonts w:ascii="Times New Roman" w:hAnsi="Times New Roman" w:cs="Times New Roman"/>
          <w:lang w:eastAsia="hr-HR"/>
        </w:rPr>
        <w:t xml:space="preserve"> P</w:t>
      </w:r>
      <w:r w:rsidR="00E2506B" w:rsidRPr="00467B7E">
        <w:rPr>
          <w:rFonts w:ascii="Times New Roman" w:hAnsi="Times New Roman" w:cs="Times New Roman"/>
          <w:lang w:eastAsia="hr-HR"/>
        </w:rPr>
        <w:t>,</w:t>
      </w:r>
      <w:r w:rsidRPr="00467B7E">
        <w:rPr>
          <w:rFonts w:ascii="Times New Roman" w:hAnsi="Times New Roman" w:cs="Times New Roman"/>
          <w:lang w:eastAsia="hr-HR"/>
        </w:rPr>
        <w:t xml:space="preserve"> Suggett</w:t>
      </w:r>
      <w:r w:rsidR="00471EA6" w:rsidRPr="00467B7E">
        <w:rPr>
          <w:rFonts w:ascii="Times New Roman" w:hAnsi="Times New Roman" w:cs="Times New Roman"/>
          <w:lang w:eastAsia="hr-HR"/>
        </w:rPr>
        <w:t xml:space="preserve"> D</w:t>
      </w:r>
      <w:r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Pr="00467B7E">
        <w:rPr>
          <w:rFonts w:ascii="Times New Roman" w:hAnsi="Times New Roman" w:cs="Times New Roman"/>
          <w:lang w:eastAsia="hr-HR"/>
        </w:rPr>
        <w:t>2000</w:t>
      </w:r>
      <w:r w:rsidR="004C043D" w:rsidRPr="00467B7E">
        <w:rPr>
          <w:rFonts w:ascii="Times New Roman" w:hAnsi="Times New Roman" w:cs="Times New Roman"/>
          <w:lang w:eastAsia="hr-HR"/>
        </w:rPr>
        <w:t>)</w:t>
      </w:r>
      <w:r w:rsidRPr="00467B7E">
        <w:rPr>
          <w:rFonts w:ascii="Times New Roman" w:hAnsi="Times New Roman" w:cs="Times New Roman"/>
          <w:lang w:eastAsia="hr-HR"/>
        </w:rPr>
        <w:t xml:space="preserve"> Surface phytoplankton pigment distributions in the Atlantic Ocean, an assessment of basin scale variability between 50°N and 50°S. </w:t>
      </w:r>
      <w:r w:rsidR="00471EA6" w:rsidRPr="00467B7E">
        <w:rPr>
          <w:rFonts w:ascii="Times New Roman" w:hAnsi="Times New Roman" w:cs="Times New Roman"/>
          <w:lang w:eastAsia="hr-HR"/>
        </w:rPr>
        <w:t>Prog Oceanogr</w:t>
      </w:r>
      <w:r w:rsidR="000D3AB6" w:rsidRPr="00467B7E">
        <w:rPr>
          <w:rFonts w:ascii="Times New Roman" w:hAnsi="Times New Roman" w:cs="Times New Roman"/>
          <w:lang w:eastAsia="hr-HR"/>
        </w:rPr>
        <w:t xml:space="preserve"> </w:t>
      </w:r>
      <w:r w:rsidRPr="00467B7E">
        <w:rPr>
          <w:rFonts w:ascii="Times New Roman" w:hAnsi="Times New Roman" w:cs="Times New Roman"/>
          <w:lang w:eastAsia="hr-HR"/>
        </w:rPr>
        <w:t>45:339–368</w:t>
      </w:r>
    </w:p>
    <w:p w14:paraId="70603B15" w14:textId="13CBFE23" w:rsidR="00BE7F0B" w:rsidRPr="00467B7E" w:rsidRDefault="009E0E29"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Goutx M</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w:t>
      </w:r>
      <w:r w:rsidR="00E2506B" w:rsidRPr="00467B7E">
        <w:rPr>
          <w:rFonts w:ascii="Times New Roman" w:hAnsi="Times New Roman" w:cs="Times New Roman"/>
          <w:lang w:eastAsia="hr-HR"/>
        </w:rPr>
        <w:t>Gérin</w:t>
      </w:r>
      <w:r w:rsidRPr="00467B7E">
        <w:rPr>
          <w:rFonts w:ascii="Times New Roman" w:hAnsi="Times New Roman" w:cs="Times New Roman"/>
          <w:lang w:eastAsia="hr-HR"/>
        </w:rPr>
        <w:t xml:space="preserve"> C</w:t>
      </w:r>
      <w:r w:rsidR="00E2506B"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Bertrand</w:t>
      </w:r>
      <w:r w:rsidRPr="00467B7E">
        <w:rPr>
          <w:rFonts w:ascii="Times New Roman" w:hAnsi="Times New Roman" w:cs="Times New Roman"/>
          <w:lang w:eastAsia="hr-HR"/>
        </w:rPr>
        <w:t xml:space="preserve"> JC</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1990</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An application of latroscan thin-layer chromatography with flame ionization detection - Lipid classes of microorganisms as biomarkers in the marine environment. </w:t>
      </w:r>
      <w:r w:rsidRPr="00467B7E">
        <w:rPr>
          <w:rFonts w:ascii="Times New Roman" w:hAnsi="Times New Roman" w:cs="Times New Roman"/>
          <w:lang w:eastAsia="hr-HR"/>
        </w:rPr>
        <w:t>Org Geochem</w:t>
      </w:r>
      <w:r w:rsidR="00963A39"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16:1231–1237</w:t>
      </w:r>
      <w:r w:rsidR="00EC7E94" w:rsidRPr="00467B7E">
        <w:rPr>
          <w:rFonts w:ascii="Times New Roman" w:hAnsi="Times New Roman" w:cs="Times New Roman"/>
          <w:lang w:eastAsia="hr-HR"/>
        </w:rPr>
        <w:t xml:space="preserve"> </w:t>
      </w:r>
    </w:p>
    <w:p w14:paraId="36C792BC" w14:textId="7F888D25" w:rsidR="00BE7F0B" w:rsidRPr="00467B7E" w:rsidRDefault="009E0E29"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Goutx M</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Acquaviva</w:t>
      </w:r>
      <w:r w:rsidRPr="00467B7E">
        <w:rPr>
          <w:rFonts w:ascii="Times New Roman" w:hAnsi="Times New Roman" w:cs="Times New Roman"/>
          <w:lang w:eastAsia="hr-HR"/>
        </w:rPr>
        <w:t xml:space="preserve"> M</w:t>
      </w:r>
      <w:r w:rsidR="00E2506B"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Bertrand</w:t>
      </w:r>
      <w:r w:rsidRPr="00467B7E">
        <w:rPr>
          <w:rFonts w:ascii="Times New Roman" w:hAnsi="Times New Roman" w:cs="Times New Roman"/>
          <w:lang w:eastAsia="hr-HR"/>
        </w:rPr>
        <w:t xml:space="preserve"> JC</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1990</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Cellular and extracellular carbohydrates and lipids from marine-bacteria during growth on soluble substrates and hydrocarbons. </w:t>
      </w:r>
      <w:r w:rsidRPr="00467B7E">
        <w:rPr>
          <w:rFonts w:ascii="Times New Roman" w:hAnsi="Times New Roman" w:cs="Times New Roman"/>
          <w:lang w:eastAsia="hr-HR"/>
        </w:rPr>
        <w:t>Mar Ecol Prog Ser</w:t>
      </w:r>
      <w:r w:rsidR="00C230BD"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61:291–296</w:t>
      </w:r>
      <w:r w:rsidR="00B95B3D" w:rsidRPr="00467B7E">
        <w:rPr>
          <w:rFonts w:ascii="Times New Roman" w:hAnsi="Times New Roman" w:cs="Times New Roman"/>
          <w:lang w:eastAsia="hr-HR"/>
        </w:rPr>
        <w:t xml:space="preserve"> </w:t>
      </w:r>
    </w:p>
    <w:p w14:paraId="349BB968" w14:textId="725A203E" w:rsidR="002B69F3" w:rsidRPr="00467B7E" w:rsidRDefault="002B69F3"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Gržetić Z, Precali R, Degobbis D, Škrivanić A (1991) Nutrient enrichment and phytoplankton response in an Adriatic karstic estuary. Marine Chemistry, 32:313–331</w:t>
      </w:r>
    </w:p>
    <w:p w14:paraId="55A3F40B" w14:textId="465BF4F1" w:rsidR="00BE7F0B" w:rsidRPr="00467B7E" w:rsidRDefault="004F318A"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Guiheneuf F</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Fouqueray</w:t>
      </w:r>
      <w:r w:rsidRPr="00467B7E">
        <w:rPr>
          <w:rFonts w:ascii="Times New Roman" w:hAnsi="Times New Roman" w:cs="Times New Roman"/>
          <w:lang w:eastAsia="hr-HR"/>
        </w:rPr>
        <w:t xml:space="preserve"> M</w:t>
      </w:r>
      <w:r w:rsidR="00BE7F0B" w:rsidRPr="00467B7E">
        <w:rPr>
          <w:rFonts w:ascii="Times New Roman" w:hAnsi="Times New Roman" w:cs="Times New Roman"/>
          <w:lang w:eastAsia="hr-HR"/>
        </w:rPr>
        <w:t>, Mimouni</w:t>
      </w:r>
      <w:r w:rsidRPr="00467B7E">
        <w:rPr>
          <w:rFonts w:ascii="Times New Roman" w:hAnsi="Times New Roman" w:cs="Times New Roman"/>
          <w:lang w:eastAsia="hr-HR"/>
        </w:rPr>
        <w:t xml:space="preserve"> V</w:t>
      </w:r>
      <w:r w:rsidR="00BE7F0B" w:rsidRPr="00467B7E">
        <w:rPr>
          <w:rFonts w:ascii="Times New Roman" w:hAnsi="Times New Roman" w:cs="Times New Roman"/>
          <w:lang w:eastAsia="hr-HR"/>
        </w:rPr>
        <w:t>, Ulmann</w:t>
      </w:r>
      <w:r w:rsidRPr="00467B7E">
        <w:rPr>
          <w:rFonts w:ascii="Times New Roman" w:hAnsi="Times New Roman" w:cs="Times New Roman"/>
          <w:lang w:eastAsia="hr-HR"/>
        </w:rPr>
        <w:t xml:space="preserve"> L</w:t>
      </w:r>
      <w:r w:rsidR="00BE7F0B" w:rsidRPr="00467B7E">
        <w:rPr>
          <w:rFonts w:ascii="Times New Roman" w:hAnsi="Times New Roman" w:cs="Times New Roman"/>
          <w:lang w:eastAsia="hr-HR"/>
        </w:rPr>
        <w:t>, Jacquette</w:t>
      </w:r>
      <w:r w:rsidRPr="00467B7E">
        <w:rPr>
          <w:rFonts w:ascii="Times New Roman" w:hAnsi="Times New Roman" w:cs="Times New Roman"/>
          <w:lang w:eastAsia="hr-HR"/>
        </w:rPr>
        <w:t xml:space="preserve"> B</w:t>
      </w:r>
      <w:r w:rsidR="00E2506B"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Tremblin</w:t>
      </w:r>
      <w:r w:rsidRPr="00467B7E">
        <w:rPr>
          <w:rFonts w:ascii="Times New Roman" w:hAnsi="Times New Roman" w:cs="Times New Roman"/>
          <w:lang w:eastAsia="hr-HR"/>
        </w:rPr>
        <w:t xml:space="preserve"> G</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(2010)</w:t>
      </w:r>
      <w:r w:rsidR="00BE7F0B" w:rsidRPr="00467B7E">
        <w:rPr>
          <w:rFonts w:ascii="Times New Roman" w:hAnsi="Times New Roman" w:cs="Times New Roman"/>
          <w:lang w:eastAsia="hr-HR"/>
        </w:rPr>
        <w:t xml:space="preserve"> Effect of UV stress on the fatty acid and lipid class composition in two marine microalgae Pavlova lutheri (Pavlovophyceae) and Odontella aurita (Bacillariophyceae). </w:t>
      </w:r>
      <w:r w:rsidRPr="00467B7E">
        <w:rPr>
          <w:rFonts w:ascii="Times New Roman" w:hAnsi="Times New Roman" w:cs="Times New Roman"/>
          <w:lang w:eastAsia="hr-HR"/>
        </w:rPr>
        <w:t>J Appl Phycol</w:t>
      </w:r>
      <w:r w:rsidR="000D3AB6"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22:629–638</w:t>
      </w:r>
    </w:p>
    <w:p w14:paraId="0DD62FFA" w14:textId="71809159" w:rsidR="00BE7F0B" w:rsidRPr="00467B7E" w:rsidRDefault="002306DE"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Guschina IA,</w:t>
      </w:r>
      <w:r w:rsidR="00BE7F0B" w:rsidRPr="00467B7E">
        <w:rPr>
          <w:rFonts w:ascii="Times New Roman" w:hAnsi="Times New Roman" w:cs="Times New Roman"/>
          <w:lang w:eastAsia="hr-HR"/>
        </w:rPr>
        <w:t xml:space="preserve"> Harwood</w:t>
      </w:r>
      <w:r w:rsidRPr="00467B7E">
        <w:rPr>
          <w:rFonts w:ascii="Times New Roman" w:hAnsi="Times New Roman" w:cs="Times New Roman"/>
          <w:lang w:eastAsia="hr-HR"/>
        </w:rPr>
        <w:t xml:space="preserve"> JL</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2009</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Algal Lipids and Effect of the Environment on their Biochemistry. In</w:t>
      </w:r>
      <w:r w:rsidR="00DA30EF"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w:t>
      </w:r>
      <w:r w:rsidR="00DA30EF" w:rsidRPr="00467B7E">
        <w:rPr>
          <w:rFonts w:ascii="Times New Roman" w:hAnsi="Times New Roman" w:cs="Times New Roman"/>
          <w:lang w:eastAsia="hr-HR"/>
        </w:rPr>
        <w:t xml:space="preserve">Arts MT, Brett MT, Kainz MJ (eds) </w:t>
      </w:r>
      <w:r w:rsidR="00BE7F0B" w:rsidRPr="00467B7E">
        <w:rPr>
          <w:rFonts w:ascii="Times New Roman" w:hAnsi="Times New Roman" w:cs="Times New Roman"/>
          <w:lang w:eastAsia="hr-HR"/>
        </w:rPr>
        <w:t>Lipids in Aquatic Ecosystems</w:t>
      </w:r>
      <w:r w:rsidR="00DA30EF"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w:t>
      </w:r>
      <w:r w:rsidR="00DA30EF" w:rsidRPr="00467B7E">
        <w:rPr>
          <w:rFonts w:ascii="Times New Roman" w:hAnsi="Times New Roman" w:cs="Times New Roman"/>
          <w:lang w:eastAsia="hr-HR"/>
        </w:rPr>
        <w:t>Springer, Dordrecht, pp 1–24</w:t>
      </w:r>
    </w:p>
    <w:p w14:paraId="284BC189" w14:textId="35E8A8B1" w:rsidR="006A5601" w:rsidRPr="00467B7E" w:rsidRDefault="006A5601"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 xml:space="preserve">Herbeck LS, Unger D, Krumme U, Liu SM, Jennerjahn TC (2011) Typhoon-induced precipitation impact on nutrient and suspended matter dynamics of a tropical estuary affected by human activities in Hainan, China. Estuar Coast Shelf Sci 93:375–388. </w:t>
      </w:r>
    </w:p>
    <w:p w14:paraId="6CFB4576" w14:textId="7ECA0C6E" w:rsidR="00BE7F0B" w:rsidRPr="00467B7E" w:rsidRDefault="0018165D"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lastRenderedPageBreak/>
        <w:t>Herbeck LS</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Unger</w:t>
      </w:r>
      <w:r w:rsidRPr="00467B7E">
        <w:rPr>
          <w:rFonts w:ascii="Times New Roman" w:hAnsi="Times New Roman" w:cs="Times New Roman"/>
          <w:lang w:eastAsia="hr-HR"/>
        </w:rPr>
        <w:t xml:space="preserve"> D</w:t>
      </w:r>
      <w:r w:rsidR="00BE7F0B" w:rsidRPr="00467B7E">
        <w:rPr>
          <w:rFonts w:ascii="Times New Roman" w:hAnsi="Times New Roman" w:cs="Times New Roman"/>
          <w:lang w:eastAsia="hr-HR"/>
        </w:rPr>
        <w:t>, Wu</w:t>
      </w:r>
      <w:r w:rsidRPr="00467B7E">
        <w:rPr>
          <w:rFonts w:ascii="Times New Roman" w:hAnsi="Times New Roman" w:cs="Times New Roman"/>
          <w:lang w:eastAsia="hr-HR"/>
        </w:rPr>
        <w:t xml:space="preserve"> Y</w:t>
      </w:r>
      <w:r w:rsidR="00E2506B"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Jennerjahn</w:t>
      </w:r>
      <w:r w:rsidRPr="00467B7E">
        <w:rPr>
          <w:rFonts w:ascii="Times New Roman" w:hAnsi="Times New Roman" w:cs="Times New Roman"/>
          <w:lang w:eastAsia="hr-HR"/>
        </w:rPr>
        <w:t xml:space="preserve"> TC</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2013</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Effluent, nutrient and organic matter export from shrimp and fishponds causing eutrophication in coastal and back–reef waters of NE Hainan, tropical China. </w:t>
      </w:r>
      <w:r w:rsidR="000D3AB6" w:rsidRPr="00467B7E">
        <w:rPr>
          <w:rFonts w:ascii="Times New Roman" w:hAnsi="Times New Roman" w:cs="Times New Roman"/>
          <w:lang w:eastAsia="hr-HR"/>
        </w:rPr>
        <w:t xml:space="preserve">Cont Shelf Res </w:t>
      </w:r>
      <w:r w:rsidR="00BE7F0B" w:rsidRPr="00467B7E">
        <w:rPr>
          <w:rFonts w:ascii="Times New Roman" w:hAnsi="Times New Roman" w:cs="Times New Roman"/>
          <w:lang w:eastAsia="hr-HR"/>
        </w:rPr>
        <w:t>57:92–104</w:t>
      </w:r>
    </w:p>
    <w:p w14:paraId="7EA4B02E" w14:textId="1B306CBD" w:rsidR="00BE7F0B" w:rsidRPr="00467B7E" w:rsidRDefault="00441F86"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Hernando M</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Schloss</w:t>
      </w:r>
      <w:r w:rsidRPr="00467B7E">
        <w:rPr>
          <w:rFonts w:ascii="Times New Roman" w:hAnsi="Times New Roman" w:cs="Times New Roman"/>
          <w:lang w:eastAsia="hr-HR"/>
        </w:rPr>
        <w:t xml:space="preserve"> IR</w:t>
      </w:r>
      <w:r w:rsidR="00BE7F0B" w:rsidRPr="00467B7E">
        <w:rPr>
          <w:rFonts w:ascii="Times New Roman" w:hAnsi="Times New Roman" w:cs="Times New Roman"/>
          <w:lang w:eastAsia="hr-HR"/>
        </w:rPr>
        <w:t>, Almandoz</w:t>
      </w:r>
      <w:r w:rsidRPr="00467B7E">
        <w:rPr>
          <w:rFonts w:ascii="Times New Roman" w:hAnsi="Times New Roman" w:cs="Times New Roman"/>
          <w:lang w:eastAsia="hr-HR"/>
        </w:rPr>
        <w:t xml:space="preserve"> GO</w:t>
      </w:r>
      <w:r w:rsidR="00BE7F0B" w:rsidRPr="00467B7E">
        <w:rPr>
          <w:rFonts w:ascii="Times New Roman" w:hAnsi="Times New Roman" w:cs="Times New Roman"/>
          <w:lang w:eastAsia="hr-HR"/>
        </w:rPr>
        <w:t>, Malanga</w:t>
      </w:r>
      <w:r w:rsidRPr="00467B7E">
        <w:rPr>
          <w:rFonts w:ascii="Times New Roman" w:hAnsi="Times New Roman" w:cs="Times New Roman"/>
          <w:lang w:eastAsia="hr-HR"/>
        </w:rPr>
        <w:t xml:space="preserve"> G</w:t>
      </w:r>
      <w:r w:rsidR="00BE7F0B" w:rsidRPr="00467B7E">
        <w:rPr>
          <w:rFonts w:ascii="Times New Roman" w:hAnsi="Times New Roman" w:cs="Times New Roman"/>
          <w:lang w:eastAsia="hr-HR"/>
        </w:rPr>
        <w:t>, Varela</w:t>
      </w:r>
      <w:r w:rsidRPr="00467B7E">
        <w:rPr>
          <w:rFonts w:ascii="Times New Roman" w:hAnsi="Times New Roman" w:cs="Times New Roman"/>
          <w:lang w:eastAsia="hr-HR"/>
        </w:rPr>
        <w:t xml:space="preserve"> DE</w:t>
      </w:r>
      <w:r w:rsidR="00E2506B"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De Troch</w:t>
      </w:r>
      <w:r w:rsidRPr="00467B7E">
        <w:rPr>
          <w:rFonts w:ascii="Times New Roman" w:hAnsi="Times New Roman" w:cs="Times New Roman"/>
          <w:lang w:eastAsia="hr-HR"/>
        </w:rPr>
        <w:t xml:space="preserve"> M</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2018</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Combined effects of temperature and salinity on fatty acid content and lipid damage in Antarctic phytoplankton. </w:t>
      </w:r>
      <w:r w:rsidR="0018165D" w:rsidRPr="00467B7E">
        <w:rPr>
          <w:rFonts w:ascii="Times New Roman" w:hAnsi="Times New Roman" w:cs="Times New Roman"/>
          <w:lang w:eastAsia="hr-HR"/>
        </w:rPr>
        <w:t xml:space="preserve">J Exp Mar Bio Ecol </w:t>
      </w:r>
      <w:r w:rsidR="00BE7F0B" w:rsidRPr="00467B7E">
        <w:rPr>
          <w:rFonts w:ascii="Times New Roman" w:hAnsi="Times New Roman" w:cs="Times New Roman"/>
          <w:lang w:eastAsia="hr-HR"/>
        </w:rPr>
        <w:t>503:120–128</w:t>
      </w:r>
    </w:p>
    <w:p w14:paraId="0F07DFB5" w14:textId="52C73910" w:rsidR="00BE7F0B" w:rsidRPr="00467B7E" w:rsidRDefault="002306DE"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Hixson SM,</w:t>
      </w:r>
      <w:r w:rsidR="00BE7F0B" w:rsidRPr="00467B7E">
        <w:rPr>
          <w:rFonts w:ascii="Times New Roman" w:hAnsi="Times New Roman" w:cs="Times New Roman"/>
          <w:lang w:eastAsia="hr-HR"/>
        </w:rPr>
        <w:t xml:space="preserve"> Arts</w:t>
      </w:r>
      <w:r w:rsidRPr="00467B7E">
        <w:rPr>
          <w:rFonts w:ascii="Times New Roman" w:hAnsi="Times New Roman" w:cs="Times New Roman"/>
          <w:lang w:eastAsia="hr-HR"/>
        </w:rPr>
        <w:t xml:space="preserve"> MT</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2016</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Climate warming is predicted to reduce omega-3, long-chain, polyunsaturated fatty acid production in phytoplankton. </w:t>
      </w:r>
      <w:r w:rsidR="00441F86" w:rsidRPr="00467B7E">
        <w:rPr>
          <w:rFonts w:ascii="Times New Roman" w:hAnsi="Times New Roman" w:cs="Times New Roman"/>
          <w:lang w:eastAsia="hr-HR"/>
        </w:rPr>
        <w:t>Glob Change Biol</w:t>
      </w:r>
      <w:r w:rsidR="000D3AB6"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22:2744–2755</w:t>
      </w:r>
    </w:p>
    <w:p w14:paraId="61797C10" w14:textId="273E677E" w:rsidR="000B3B18" w:rsidRPr="00467B7E" w:rsidRDefault="000B3B18" w:rsidP="006A6655">
      <w:pPr>
        <w:spacing w:after="120" w:line="480" w:lineRule="auto"/>
        <w:ind w:left="403" w:hanging="403"/>
        <w:jc w:val="both"/>
      </w:pPr>
      <w:r w:rsidRPr="00467B7E">
        <w:rPr>
          <w:rFonts w:ascii="Times New Roman" w:hAnsi="Times New Roman" w:cs="Times New Roman"/>
          <w:lang w:eastAsia="hr-HR"/>
        </w:rPr>
        <w:t xml:space="preserve">IPCC: </w:t>
      </w:r>
      <w:r w:rsidR="006A6655" w:rsidRPr="00467B7E">
        <w:rPr>
          <w:rFonts w:ascii="Times New Roman" w:hAnsi="Times New Roman" w:cs="Times New Roman"/>
          <w:lang w:eastAsia="hr-HR"/>
        </w:rPr>
        <w:t xml:space="preserve">Climate Change 2014 Impacts, Adaptation, and Vulnerability Part A: Global and Sectoral Aspects Working Group II Contribution to the Fifth Assessment Report of the Intergovernmental Panel on Climate Change </w:t>
      </w:r>
      <w:hyperlink r:id="rId23" w:history="1">
        <w:r w:rsidR="006A6655" w:rsidRPr="00467B7E">
          <w:rPr>
            <w:rStyle w:val="Hyperlink"/>
            <w:rFonts w:cstheme="minorBidi"/>
            <w:color w:val="auto"/>
            <w:u w:val="none"/>
          </w:rPr>
          <w:t>https://www.ipcc.ch/site/assets/uploads/2018/02/WGIIAR5-PartA_FINAL.pdf</w:t>
        </w:r>
      </w:hyperlink>
    </w:p>
    <w:p w14:paraId="3C1DD422" w14:textId="0E693A93" w:rsidR="00BE7F0B" w:rsidRPr="00467B7E" w:rsidRDefault="002306DE"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 xml:space="preserve">Ivančić I, </w:t>
      </w:r>
      <w:r w:rsidR="00BE7F0B" w:rsidRPr="00467B7E">
        <w:rPr>
          <w:rFonts w:ascii="Times New Roman" w:hAnsi="Times New Roman" w:cs="Times New Roman"/>
          <w:lang w:eastAsia="hr-HR"/>
        </w:rPr>
        <w:t>Degobbis</w:t>
      </w:r>
      <w:r w:rsidRPr="00467B7E">
        <w:rPr>
          <w:rFonts w:ascii="Times New Roman" w:hAnsi="Times New Roman" w:cs="Times New Roman"/>
          <w:lang w:eastAsia="hr-HR"/>
        </w:rPr>
        <w:t xml:space="preserve"> D</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1984</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An optimal manual procedure for ammonia analysis in natural waters by the indophenol blue method. </w:t>
      </w:r>
      <w:r w:rsidR="000D3AB6" w:rsidRPr="00467B7E">
        <w:rPr>
          <w:rFonts w:ascii="Times New Roman" w:hAnsi="Times New Roman" w:cs="Times New Roman"/>
          <w:lang w:eastAsia="hr-HR"/>
        </w:rPr>
        <w:t xml:space="preserve">Water Res </w:t>
      </w:r>
      <w:r w:rsidR="00BE7F0B" w:rsidRPr="00467B7E">
        <w:rPr>
          <w:rFonts w:ascii="Times New Roman" w:hAnsi="Times New Roman" w:cs="Times New Roman"/>
          <w:lang w:eastAsia="hr-HR"/>
        </w:rPr>
        <w:t>18:1143–1147</w:t>
      </w:r>
    </w:p>
    <w:p w14:paraId="5F5FEABA" w14:textId="771FD4AA" w:rsidR="00BE7F0B" w:rsidRPr="00467B7E" w:rsidRDefault="00B13D4C"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Jeffrey SW,</w:t>
      </w:r>
      <w:r w:rsidR="00BE7F0B" w:rsidRPr="00467B7E">
        <w:rPr>
          <w:rFonts w:ascii="Times New Roman" w:hAnsi="Times New Roman" w:cs="Times New Roman"/>
          <w:lang w:eastAsia="hr-HR"/>
        </w:rPr>
        <w:t xml:space="preserve"> Vesk</w:t>
      </w:r>
      <w:r w:rsidRPr="00467B7E">
        <w:rPr>
          <w:rFonts w:ascii="Times New Roman" w:hAnsi="Times New Roman" w:cs="Times New Roman"/>
          <w:lang w:eastAsia="hr-HR"/>
        </w:rPr>
        <w:t xml:space="preserve"> M</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1997</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Introduction to marine phytoplankton and their pigment signatures. In</w:t>
      </w:r>
      <w:r w:rsidR="00DA30EF"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 xml:space="preserve"> </w:t>
      </w:r>
      <w:r w:rsidR="00DA30EF" w:rsidRPr="00467B7E">
        <w:rPr>
          <w:rFonts w:ascii="Times New Roman" w:hAnsi="Times New Roman" w:cs="Times New Roman"/>
          <w:lang w:eastAsia="hr-HR"/>
        </w:rPr>
        <w:t>Jeffrey</w:t>
      </w:r>
      <w:r w:rsidR="000A5E83" w:rsidRPr="00467B7E">
        <w:rPr>
          <w:rFonts w:ascii="Times New Roman" w:hAnsi="Times New Roman" w:cs="Times New Roman"/>
          <w:lang w:eastAsia="hr-HR"/>
        </w:rPr>
        <w:t xml:space="preserve"> SW</w:t>
      </w:r>
      <w:r w:rsidR="00DA30EF" w:rsidRPr="00467B7E">
        <w:rPr>
          <w:rFonts w:ascii="Times New Roman" w:hAnsi="Times New Roman" w:cs="Times New Roman"/>
          <w:lang w:eastAsia="hr-HR"/>
        </w:rPr>
        <w:t xml:space="preserve">, Mantoura </w:t>
      </w:r>
      <w:r w:rsidR="000A5E83" w:rsidRPr="00467B7E">
        <w:rPr>
          <w:rFonts w:ascii="Times New Roman" w:hAnsi="Times New Roman" w:cs="Times New Roman"/>
          <w:lang w:eastAsia="hr-HR"/>
        </w:rPr>
        <w:t xml:space="preserve">RFC, </w:t>
      </w:r>
      <w:r w:rsidR="00DA30EF" w:rsidRPr="00467B7E">
        <w:rPr>
          <w:rFonts w:ascii="Times New Roman" w:hAnsi="Times New Roman" w:cs="Times New Roman"/>
          <w:lang w:eastAsia="hr-HR"/>
        </w:rPr>
        <w:t xml:space="preserve">Wright </w:t>
      </w:r>
      <w:r w:rsidR="000A5E83" w:rsidRPr="00467B7E">
        <w:rPr>
          <w:rFonts w:ascii="Times New Roman" w:hAnsi="Times New Roman" w:cs="Times New Roman"/>
          <w:lang w:eastAsia="hr-HR"/>
        </w:rPr>
        <w:t xml:space="preserve">SW </w:t>
      </w:r>
      <w:r w:rsidR="00DA30EF" w:rsidRPr="00467B7E">
        <w:rPr>
          <w:rFonts w:ascii="Times New Roman" w:hAnsi="Times New Roman" w:cs="Times New Roman"/>
          <w:lang w:eastAsia="hr-HR"/>
        </w:rPr>
        <w:t xml:space="preserve">(eds) </w:t>
      </w:r>
      <w:r w:rsidR="00BE7F0B" w:rsidRPr="00467B7E">
        <w:rPr>
          <w:rFonts w:ascii="Times New Roman" w:hAnsi="Times New Roman" w:cs="Times New Roman"/>
          <w:lang w:eastAsia="hr-HR"/>
        </w:rPr>
        <w:t>Phytoplankton pigments in oceanography, guidelines to modern methods</w:t>
      </w:r>
      <w:r w:rsidR="00DA30EF"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Monographs on Oceanographic Methodology</w:t>
      </w:r>
      <w:r w:rsidR="00DA30EF"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w:t>
      </w:r>
      <w:r w:rsidR="00DA30EF" w:rsidRPr="00467B7E">
        <w:rPr>
          <w:rFonts w:ascii="Times New Roman" w:hAnsi="Times New Roman" w:cs="Times New Roman"/>
          <w:lang w:eastAsia="hr-HR"/>
        </w:rPr>
        <w:t xml:space="preserve">UNESCO Publishing, </w:t>
      </w:r>
      <w:r w:rsidR="000A5E83" w:rsidRPr="00467B7E">
        <w:rPr>
          <w:rFonts w:ascii="Times New Roman" w:hAnsi="Times New Roman" w:cs="Times New Roman"/>
          <w:lang w:eastAsia="hr-HR"/>
        </w:rPr>
        <w:t xml:space="preserve">Paris, </w:t>
      </w:r>
      <w:r w:rsidR="00DA30EF" w:rsidRPr="00467B7E">
        <w:rPr>
          <w:rFonts w:ascii="Times New Roman" w:hAnsi="Times New Roman" w:cs="Times New Roman"/>
          <w:lang w:eastAsia="hr-HR"/>
        </w:rPr>
        <w:t>pp 37–84</w:t>
      </w:r>
    </w:p>
    <w:p w14:paraId="7DBCBB42" w14:textId="4A1B335A" w:rsidR="00BE7F0B" w:rsidRPr="00467B7E" w:rsidRDefault="00BE7F0B"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Jónasdóttir</w:t>
      </w:r>
      <w:r w:rsidR="004C043D" w:rsidRPr="00467B7E">
        <w:rPr>
          <w:rFonts w:ascii="Times New Roman" w:hAnsi="Times New Roman" w:cs="Times New Roman"/>
          <w:lang w:eastAsia="hr-HR"/>
        </w:rPr>
        <w:t xml:space="preserve"> SH</w:t>
      </w:r>
      <w:r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Pr="00467B7E">
        <w:rPr>
          <w:rFonts w:ascii="Times New Roman" w:hAnsi="Times New Roman" w:cs="Times New Roman"/>
          <w:lang w:eastAsia="hr-HR"/>
        </w:rPr>
        <w:t>2019</w:t>
      </w:r>
      <w:r w:rsidR="004C043D" w:rsidRPr="00467B7E">
        <w:rPr>
          <w:rFonts w:ascii="Times New Roman" w:hAnsi="Times New Roman" w:cs="Times New Roman"/>
          <w:lang w:eastAsia="hr-HR"/>
        </w:rPr>
        <w:t>)</w:t>
      </w:r>
      <w:r w:rsidRPr="00467B7E">
        <w:rPr>
          <w:rFonts w:ascii="Times New Roman" w:hAnsi="Times New Roman" w:cs="Times New Roman"/>
          <w:lang w:eastAsia="hr-HR"/>
        </w:rPr>
        <w:t xml:space="preserve"> Fatty Acid Profiles and Production in Marine Phytoplankton. </w:t>
      </w:r>
      <w:r w:rsidR="004C043D" w:rsidRPr="00467B7E">
        <w:rPr>
          <w:rFonts w:ascii="Times New Roman" w:hAnsi="Times New Roman" w:cs="Times New Roman"/>
          <w:lang w:eastAsia="hr-HR"/>
        </w:rPr>
        <w:t>Mar</w:t>
      </w:r>
      <w:r w:rsidR="000D3AB6" w:rsidRPr="00467B7E">
        <w:rPr>
          <w:rFonts w:ascii="Times New Roman" w:hAnsi="Times New Roman" w:cs="Times New Roman"/>
          <w:lang w:eastAsia="hr-HR"/>
        </w:rPr>
        <w:t xml:space="preserve"> </w:t>
      </w:r>
      <w:r w:rsidRPr="00467B7E">
        <w:rPr>
          <w:rFonts w:ascii="Times New Roman" w:hAnsi="Times New Roman" w:cs="Times New Roman"/>
          <w:lang w:eastAsia="hr-HR"/>
        </w:rPr>
        <w:t>Drug 17:151</w:t>
      </w:r>
      <w:r w:rsidR="00B95B3D" w:rsidRPr="00467B7E">
        <w:rPr>
          <w:rFonts w:ascii="Times New Roman" w:hAnsi="Times New Roman" w:cs="Times New Roman"/>
          <w:lang w:eastAsia="hr-HR"/>
        </w:rPr>
        <w:t xml:space="preserve"> </w:t>
      </w:r>
    </w:p>
    <w:p w14:paraId="4C68BD13" w14:textId="7D3E2277" w:rsidR="00BE7F0B" w:rsidRPr="00467B7E" w:rsidRDefault="00BE7F0B"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Khozin-</w:t>
      </w:r>
      <w:r w:rsidR="00B13D4C" w:rsidRPr="00467B7E">
        <w:rPr>
          <w:rFonts w:ascii="Times New Roman" w:hAnsi="Times New Roman" w:cs="Times New Roman"/>
          <w:lang w:eastAsia="hr-HR"/>
        </w:rPr>
        <w:t xml:space="preserve">Goldberg I </w:t>
      </w:r>
      <w:r w:rsidR="004C043D" w:rsidRPr="00467B7E">
        <w:rPr>
          <w:rFonts w:ascii="Times New Roman" w:hAnsi="Times New Roman" w:cs="Times New Roman"/>
          <w:lang w:eastAsia="hr-HR"/>
        </w:rPr>
        <w:t>(</w:t>
      </w:r>
      <w:r w:rsidRPr="00467B7E">
        <w:rPr>
          <w:rFonts w:ascii="Times New Roman" w:hAnsi="Times New Roman" w:cs="Times New Roman"/>
          <w:lang w:eastAsia="hr-HR"/>
        </w:rPr>
        <w:t>2016</w:t>
      </w:r>
      <w:r w:rsidR="004C043D" w:rsidRPr="00467B7E">
        <w:rPr>
          <w:rFonts w:ascii="Times New Roman" w:hAnsi="Times New Roman" w:cs="Times New Roman"/>
          <w:lang w:eastAsia="hr-HR"/>
        </w:rPr>
        <w:t>)</w:t>
      </w:r>
      <w:r w:rsidRPr="00467B7E">
        <w:rPr>
          <w:rFonts w:ascii="Times New Roman" w:hAnsi="Times New Roman" w:cs="Times New Roman"/>
          <w:lang w:eastAsia="hr-HR"/>
        </w:rPr>
        <w:t xml:space="preserve"> Lipid Metabolism in Microalgae. In</w:t>
      </w:r>
      <w:r w:rsidR="000A5E83" w:rsidRPr="00467B7E">
        <w:rPr>
          <w:rFonts w:ascii="Times New Roman" w:hAnsi="Times New Roman" w:cs="Times New Roman"/>
          <w:lang w:eastAsia="hr-HR"/>
        </w:rPr>
        <w:t>:</w:t>
      </w:r>
      <w:r w:rsidRPr="00467B7E">
        <w:rPr>
          <w:rFonts w:ascii="Times New Roman" w:hAnsi="Times New Roman" w:cs="Times New Roman"/>
          <w:lang w:eastAsia="hr-HR"/>
        </w:rPr>
        <w:t xml:space="preserve"> </w:t>
      </w:r>
      <w:r w:rsidR="000A5E83" w:rsidRPr="00467B7E">
        <w:rPr>
          <w:rFonts w:ascii="Times New Roman" w:hAnsi="Times New Roman" w:cs="Times New Roman"/>
          <w:lang w:eastAsia="hr-HR"/>
        </w:rPr>
        <w:t xml:space="preserve">Borowitzka MA, Beardall J, Raven JA (eds) </w:t>
      </w:r>
      <w:r w:rsidRPr="00467B7E">
        <w:rPr>
          <w:rFonts w:ascii="Times New Roman" w:hAnsi="Times New Roman" w:cs="Times New Roman"/>
          <w:lang w:eastAsia="hr-HR"/>
        </w:rPr>
        <w:t>The physiology of microalgae</w:t>
      </w:r>
      <w:r w:rsidR="000A5E83" w:rsidRPr="00467B7E">
        <w:rPr>
          <w:rFonts w:ascii="Times New Roman" w:hAnsi="Times New Roman" w:cs="Times New Roman"/>
          <w:lang w:eastAsia="hr-HR"/>
        </w:rPr>
        <w:t>.</w:t>
      </w:r>
      <w:r w:rsidRPr="00467B7E">
        <w:rPr>
          <w:rFonts w:ascii="Times New Roman" w:hAnsi="Times New Roman" w:cs="Times New Roman"/>
          <w:lang w:eastAsia="hr-HR"/>
        </w:rPr>
        <w:t xml:space="preserve"> </w:t>
      </w:r>
      <w:r w:rsidR="000A5E83" w:rsidRPr="00467B7E">
        <w:rPr>
          <w:rFonts w:ascii="Times New Roman" w:hAnsi="Times New Roman" w:cs="Times New Roman"/>
          <w:lang w:eastAsia="hr-HR"/>
        </w:rPr>
        <w:t>Springer, Heidelberg</w:t>
      </w:r>
      <w:r w:rsidRPr="00467B7E">
        <w:rPr>
          <w:rFonts w:ascii="Times New Roman" w:hAnsi="Times New Roman" w:cs="Times New Roman"/>
          <w:lang w:eastAsia="hr-HR"/>
        </w:rPr>
        <w:t xml:space="preserve">, </w:t>
      </w:r>
      <w:r w:rsidR="000A5E83" w:rsidRPr="00467B7E">
        <w:rPr>
          <w:rFonts w:ascii="Times New Roman" w:hAnsi="Times New Roman" w:cs="Times New Roman"/>
          <w:lang w:eastAsia="hr-HR"/>
        </w:rPr>
        <w:t>pp 413-484</w:t>
      </w:r>
    </w:p>
    <w:p w14:paraId="692A6388" w14:textId="6CD1D2CE" w:rsidR="00BE7F0B" w:rsidRPr="00467B7E" w:rsidRDefault="00B13D4C"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Kunihiro T</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Veuger</w:t>
      </w:r>
      <w:r w:rsidRPr="00467B7E">
        <w:rPr>
          <w:rFonts w:ascii="Times New Roman" w:hAnsi="Times New Roman" w:cs="Times New Roman"/>
          <w:lang w:eastAsia="hr-HR"/>
        </w:rPr>
        <w:t xml:space="preserve"> B</w:t>
      </w:r>
      <w:r w:rsidR="00BE7F0B" w:rsidRPr="00467B7E">
        <w:rPr>
          <w:rFonts w:ascii="Times New Roman" w:hAnsi="Times New Roman" w:cs="Times New Roman"/>
          <w:lang w:eastAsia="hr-HR"/>
        </w:rPr>
        <w:t>, Vasquez-Cardenas</w:t>
      </w:r>
      <w:r w:rsidRPr="00467B7E">
        <w:rPr>
          <w:rFonts w:ascii="Times New Roman" w:hAnsi="Times New Roman" w:cs="Times New Roman"/>
          <w:lang w:eastAsia="hr-HR"/>
        </w:rPr>
        <w:t xml:space="preserve"> D</w:t>
      </w:r>
      <w:r w:rsidR="00BE7F0B" w:rsidRPr="00467B7E">
        <w:rPr>
          <w:rFonts w:ascii="Times New Roman" w:hAnsi="Times New Roman" w:cs="Times New Roman"/>
          <w:lang w:eastAsia="hr-HR"/>
        </w:rPr>
        <w:t>, Pozzato</w:t>
      </w:r>
      <w:r w:rsidRPr="00467B7E">
        <w:rPr>
          <w:rFonts w:ascii="Times New Roman" w:hAnsi="Times New Roman" w:cs="Times New Roman"/>
          <w:lang w:eastAsia="hr-HR"/>
        </w:rPr>
        <w:t xml:space="preserve"> L</w:t>
      </w:r>
      <w:r w:rsidR="00BE7F0B" w:rsidRPr="00467B7E">
        <w:rPr>
          <w:rFonts w:ascii="Times New Roman" w:hAnsi="Times New Roman" w:cs="Times New Roman"/>
          <w:lang w:eastAsia="hr-HR"/>
        </w:rPr>
        <w:t>, Le Guitton</w:t>
      </w:r>
      <w:r w:rsidRPr="00467B7E">
        <w:rPr>
          <w:rFonts w:ascii="Times New Roman" w:hAnsi="Times New Roman" w:cs="Times New Roman"/>
          <w:lang w:eastAsia="hr-HR"/>
        </w:rPr>
        <w:t xml:space="preserve"> M, Moriya</w:t>
      </w:r>
      <w:r w:rsidR="00BE7F0B" w:rsidRPr="00467B7E">
        <w:rPr>
          <w:rFonts w:ascii="Times New Roman" w:hAnsi="Times New Roman" w:cs="Times New Roman"/>
          <w:lang w:eastAsia="hr-HR"/>
        </w:rPr>
        <w:t xml:space="preserve"> </w:t>
      </w:r>
      <w:r w:rsidRPr="00467B7E">
        <w:rPr>
          <w:rFonts w:ascii="Times New Roman" w:hAnsi="Times New Roman" w:cs="Times New Roman"/>
          <w:lang w:eastAsia="hr-HR"/>
        </w:rPr>
        <w:t xml:space="preserve">K, </w:t>
      </w:r>
      <w:r w:rsidR="00BE7F0B" w:rsidRPr="00467B7E">
        <w:rPr>
          <w:rFonts w:ascii="Times New Roman" w:hAnsi="Times New Roman" w:cs="Times New Roman"/>
          <w:lang w:eastAsia="hr-HR"/>
        </w:rPr>
        <w:t>Kuw</w:t>
      </w:r>
      <w:r w:rsidRPr="00467B7E">
        <w:rPr>
          <w:rFonts w:ascii="Times New Roman" w:hAnsi="Times New Roman" w:cs="Times New Roman"/>
          <w:lang w:eastAsia="hr-HR"/>
        </w:rPr>
        <w:t xml:space="preserve">ae M, Omori K, </w:t>
      </w:r>
      <w:r w:rsidR="00BE7F0B" w:rsidRPr="00467B7E">
        <w:rPr>
          <w:rFonts w:ascii="Times New Roman" w:hAnsi="Times New Roman" w:cs="Times New Roman"/>
          <w:lang w:eastAsia="hr-HR"/>
        </w:rPr>
        <w:t>Boschker</w:t>
      </w:r>
      <w:r w:rsidRPr="00467B7E">
        <w:rPr>
          <w:rFonts w:ascii="Times New Roman" w:hAnsi="Times New Roman" w:cs="Times New Roman"/>
          <w:lang w:eastAsia="hr-HR"/>
        </w:rPr>
        <w:t xml:space="preserve"> </w:t>
      </w:r>
      <w:r w:rsidR="00E2506B" w:rsidRPr="00467B7E">
        <w:rPr>
          <w:rFonts w:ascii="Times New Roman" w:hAnsi="Times New Roman" w:cs="Times New Roman"/>
          <w:lang w:eastAsia="hr-HR"/>
        </w:rPr>
        <w:t xml:space="preserve"> </w:t>
      </w:r>
      <w:r w:rsidRPr="00467B7E">
        <w:rPr>
          <w:rFonts w:ascii="Times New Roman" w:hAnsi="Times New Roman" w:cs="Times New Roman"/>
          <w:lang w:eastAsia="hr-HR"/>
        </w:rPr>
        <w:t>HTS, van Oevelen</w:t>
      </w:r>
      <w:r w:rsidR="00BE7F0B" w:rsidRPr="00467B7E">
        <w:rPr>
          <w:rFonts w:ascii="Times New Roman" w:hAnsi="Times New Roman" w:cs="Times New Roman"/>
          <w:lang w:eastAsia="hr-HR"/>
        </w:rPr>
        <w:t xml:space="preserve"> </w:t>
      </w:r>
      <w:r w:rsidRPr="00467B7E">
        <w:rPr>
          <w:rFonts w:ascii="Times New Roman" w:hAnsi="Times New Roman" w:cs="Times New Roman"/>
          <w:lang w:eastAsia="hr-HR"/>
        </w:rPr>
        <w:t xml:space="preserve">D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2014</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Phospholipid-Derived Fatty Acids and Quinones as Markers for Bacterial Biomass and Community Structure in Marine Sediments. PLoS ONE 9(4):e96219</w:t>
      </w:r>
    </w:p>
    <w:p w14:paraId="1A394C3F" w14:textId="7F49CC54" w:rsidR="00BE7F0B" w:rsidRPr="00467B7E" w:rsidRDefault="00441F86"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lastRenderedPageBreak/>
        <w:t>Le Guitton M</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Soetaert</w:t>
      </w:r>
      <w:r w:rsidRPr="00467B7E">
        <w:rPr>
          <w:rFonts w:ascii="Times New Roman" w:hAnsi="Times New Roman" w:cs="Times New Roman"/>
          <w:lang w:eastAsia="hr-HR"/>
        </w:rPr>
        <w:t xml:space="preserve"> K</w:t>
      </w:r>
      <w:r w:rsidR="00BE7F0B" w:rsidRPr="00467B7E">
        <w:rPr>
          <w:rFonts w:ascii="Times New Roman" w:hAnsi="Times New Roman" w:cs="Times New Roman"/>
          <w:lang w:eastAsia="hr-HR"/>
        </w:rPr>
        <w:t>, Sinninghe Damsté</w:t>
      </w:r>
      <w:r w:rsidRPr="00467B7E">
        <w:rPr>
          <w:rFonts w:ascii="Times New Roman" w:hAnsi="Times New Roman" w:cs="Times New Roman"/>
          <w:lang w:eastAsia="hr-HR"/>
        </w:rPr>
        <w:t xml:space="preserve"> JS</w:t>
      </w:r>
      <w:r w:rsidR="00577DA2"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Middelburg</w:t>
      </w:r>
      <w:r w:rsidRPr="00467B7E">
        <w:rPr>
          <w:rFonts w:ascii="Times New Roman" w:hAnsi="Times New Roman" w:cs="Times New Roman"/>
          <w:lang w:eastAsia="hr-HR"/>
        </w:rPr>
        <w:t xml:space="preserve"> JJ</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2017</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A seasonal study of particulate organic matter composition and quality along an offshore transect in the southern North Sea. </w:t>
      </w:r>
      <w:r w:rsidRPr="00467B7E">
        <w:rPr>
          <w:rFonts w:ascii="Times New Roman" w:hAnsi="Times New Roman" w:cs="Times New Roman"/>
          <w:lang w:eastAsia="hr-HR"/>
        </w:rPr>
        <w:t>Estuar Coast Shelf Sci</w:t>
      </w:r>
      <w:r w:rsidR="00C230BD"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188:1–11</w:t>
      </w:r>
    </w:p>
    <w:p w14:paraId="232EDFAF" w14:textId="44419A07" w:rsidR="00BE7F0B" w:rsidRPr="00467B7E" w:rsidRDefault="00437641"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Lechtenfeld OJ</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Koch</w:t>
      </w:r>
      <w:r w:rsidRPr="00467B7E">
        <w:rPr>
          <w:rFonts w:ascii="Times New Roman" w:hAnsi="Times New Roman" w:cs="Times New Roman"/>
          <w:lang w:eastAsia="hr-HR"/>
        </w:rPr>
        <w:t xml:space="preserve"> BP</w:t>
      </w:r>
      <w:r w:rsidR="00BE7F0B" w:rsidRPr="00467B7E">
        <w:rPr>
          <w:rFonts w:ascii="Times New Roman" w:hAnsi="Times New Roman" w:cs="Times New Roman"/>
          <w:lang w:eastAsia="hr-HR"/>
        </w:rPr>
        <w:t>, Gašparović</w:t>
      </w:r>
      <w:r w:rsidRPr="00467B7E">
        <w:rPr>
          <w:rFonts w:ascii="Times New Roman" w:hAnsi="Times New Roman" w:cs="Times New Roman"/>
          <w:lang w:eastAsia="hr-HR"/>
        </w:rPr>
        <w:t xml:space="preserve"> B</w:t>
      </w:r>
      <w:r w:rsidR="00BE7F0B" w:rsidRPr="00467B7E">
        <w:rPr>
          <w:rFonts w:ascii="Times New Roman" w:hAnsi="Times New Roman" w:cs="Times New Roman"/>
          <w:lang w:eastAsia="hr-HR"/>
        </w:rPr>
        <w:t>, Frka</w:t>
      </w:r>
      <w:r w:rsidRPr="00467B7E">
        <w:rPr>
          <w:rFonts w:ascii="Times New Roman" w:hAnsi="Times New Roman" w:cs="Times New Roman"/>
          <w:lang w:eastAsia="hr-HR"/>
        </w:rPr>
        <w:t xml:space="preserve"> S</w:t>
      </w:r>
      <w:r w:rsidR="00BE7F0B" w:rsidRPr="00467B7E">
        <w:rPr>
          <w:rFonts w:ascii="Times New Roman" w:hAnsi="Times New Roman" w:cs="Times New Roman"/>
          <w:lang w:eastAsia="hr-HR"/>
        </w:rPr>
        <w:t>, Witt</w:t>
      </w:r>
      <w:r w:rsidRPr="00467B7E">
        <w:rPr>
          <w:rFonts w:ascii="Times New Roman" w:hAnsi="Times New Roman" w:cs="Times New Roman"/>
          <w:lang w:eastAsia="hr-HR"/>
        </w:rPr>
        <w:t xml:space="preserve"> M</w:t>
      </w:r>
      <w:r w:rsidR="00577DA2"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Kattner</w:t>
      </w:r>
      <w:r w:rsidRPr="00467B7E">
        <w:rPr>
          <w:rFonts w:ascii="Times New Roman" w:hAnsi="Times New Roman" w:cs="Times New Roman"/>
          <w:lang w:eastAsia="hr-HR"/>
        </w:rPr>
        <w:t xml:space="preserve"> G</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2013</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The influence of salinity on the molecular and optical properties of surface microlayers in a karstic estuary. </w:t>
      </w:r>
      <w:r w:rsidR="003254A5" w:rsidRPr="00467B7E">
        <w:rPr>
          <w:rFonts w:ascii="Times New Roman" w:hAnsi="Times New Roman" w:cs="Times New Roman"/>
          <w:lang w:eastAsia="hr-HR"/>
        </w:rPr>
        <w:t xml:space="preserve">Mar Chem </w:t>
      </w:r>
      <w:r w:rsidR="00BE7F0B" w:rsidRPr="00467B7E">
        <w:rPr>
          <w:rFonts w:ascii="Times New Roman" w:hAnsi="Times New Roman" w:cs="Times New Roman"/>
          <w:lang w:eastAsia="hr-HR"/>
        </w:rPr>
        <w:t>150:25–38</w:t>
      </w:r>
    </w:p>
    <w:p w14:paraId="58480B66" w14:textId="59E414A1" w:rsidR="00BE7F0B" w:rsidRPr="00467B7E" w:rsidRDefault="008A7E10"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Lee RF</w:t>
      </w:r>
      <w:r w:rsidR="00BE7F0B" w:rsidRPr="00467B7E">
        <w:rPr>
          <w:rFonts w:ascii="Times New Roman" w:hAnsi="Times New Roman" w:cs="Times New Roman"/>
          <w:lang w:eastAsia="hr-HR"/>
        </w:rPr>
        <w:t>, Nevenzel</w:t>
      </w:r>
      <w:r w:rsidRPr="00467B7E">
        <w:rPr>
          <w:rFonts w:ascii="Times New Roman" w:hAnsi="Times New Roman" w:cs="Times New Roman"/>
          <w:lang w:eastAsia="hr-HR"/>
        </w:rPr>
        <w:t xml:space="preserve"> JC</w:t>
      </w:r>
      <w:r w:rsidR="00577DA2"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Paffenhofer</w:t>
      </w:r>
      <w:r w:rsidRPr="00467B7E">
        <w:rPr>
          <w:rFonts w:ascii="Times New Roman" w:hAnsi="Times New Roman" w:cs="Times New Roman"/>
          <w:lang w:eastAsia="hr-HR"/>
        </w:rPr>
        <w:t xml:space="preserve"> </w:t>
      </w:r>
      <w:r w:rsidR="00437641" w:rsidRPr="00467B7E">
        <w:rPr>
          <w:rFonts w:ascii="Times New Roman" w:hAnsi="Times New Roman" w:cs="Times New Roman"/>
          <w:lang w:eastAsia="hr-HR"/>
        </w:rPr>
        <w:t>G</w:t>
      </w:r>
      <w:r w:rsidRPr="00467B7E">
        <w:rPr>
          <w:rFonts w:ascii="Times New Roman" w:hAnsi="Times New Roman" w:cs="Times New Roman"/>
          <w:lang w:eastAsia="hr-HR"/>
        </w:rPr>
        <w:t>A</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1971</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Importance of wax ester and other lipids in the marine food chain: phytoplankton and copepods. </w:t>
      </w:r>
      <w:r w:rsidRPr="00467B7E">
        <w:rPr>
          <w:rFonts w:ascii="Times New Roman" w:hAnsi="Times New Roman" w:cs="Times New Roman"/>
          <w:lang w:eastAsia="hr-HR"/>
        </w:rPr>
        <w:t>Mar Biol</w:t>
      </w:r>
      <w:r w:rsidR="000D3AB6"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9:99–108</w:t>
      </w:r>
      <w:r w:rsidR="00B95B3D" w:rsidRPr="00467B7E">
        <w:rPr>
          <w:rFonts w:ascii="Times New Roman" w:hAnsi="Times New Roman" w:cs="Times New Roman"/>
          <w:lang w:eastAsia="hr-HR"/>
        </w:rPr>
        <w:t xml:space="preserve"> </w:t>
      </w:r>
    </w:p>
    <w:p w14:paraId="5EEA2530" w14:textId="7E7DE9DA" w:rsidR="00BE7F0B" w:rsidRPr="00467B7E" w:rsidRDefault="008A7E10"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Li M</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Gong</w:t>
      </w:r>
      <w:r w:rsidRPr="00467B7E">
        <w:rPr>
          <w:rFonts w:ascii="Times New Roman" w:hAnsi="Times New Roman" w:cs="Times New Roman"/>
          <w:lang w:eastAsia="hr-HR"/>
        </w:rPr>
        <w:t xml:space="preserve"> RM</w:t>
      </w:r>
      <w:r w:rsidR="00BE7F0B" w:rsidRPr="00467B7E">
        <w:rPr>
          <w:rFonts w:ascii="Times New Roman" w:hAnsi="Times New Roman" w:cs="Times New Roman"/>
          <w:lang w:eastAsia="hr-HR"/>
        </w:rPr>
        <w:t>, Rao</w:t>
      </w:r>
      <w:r w:rsidRPr="00467B7E">
        <w:rPr>
          <w:rFonts w:ascii="Times New Roman" w:hAnsi="Times New Roman" w:cs="Times New Roman"/>
          <w:lang w:eastAsia="hr-HR"/>
        </w:rPr>
        <w:t xml:space="preserve"> XJ</w:t>
      </w:r>
      <w:r w:rsidR="00BE7F0B" w:rsidRPr="00467B7E">
        <w:rPr>
          <w:rFonts w:ascii="Times New Roman" w:hAnsi="Times New Roman" w:cs="Times New Roman"/>
          <w:lang w:eastAsia="hr-HR"/>
        </w:rPr>
        <w:t>, Liu</w:t>
      </w:r>
      <w:r w:rsidRPr="00467B7E">
        <w:rPr>
          <w:rFonts w:ascii="Times New Roman" w:hAnsi="Times New Roman" w:cs="Times New Roman"/>
          <w:lang w:eastAsia="hr-HR"/>
        </w:rPr>
        <w:t xml:space="preserve"> ZL</w:t>
      </w:r>
      <w:r w:rsidR="00577DA2"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Wang</w:t>
      </w:r>
      <w:r w:rsidRPr="00467B7E">
        <w:rPr>
          <w:rFonts w:ascii="Times New Roman" w:hAnsi="Times New Roman" w:cs="Times New Roman"/>
          <w:lang w:eastAsia="hr-HR"/>
        </w:rPr>
        <w:t xml:space="preserve"> XM</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2005</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Effects of nitrate concentration on growth and fatty acid composition of the marine microalga Pavlova viridis (Prymnesiophyceae). </w:t>
      </w:r>
      <w:r w:rsidR="000D3AB6" w:rsidRPr="00467B7E">
        <w:rPr>
          <w:rFonts w:ascii="Times New Roman" w:hAnsi="Times New Roman" w:cs="Times New Roman"/>
          <w:lang w:eastAsia="hr-HR"/>
        </w:rPr>
        <w:t xml:space="preserve">Ann Microb </w:t>
      </w:r>
      <w:r w:rsidR="00B95B3D" w:rsidRPr="00467B7E">
        <w:rPr>
          <w:rFonts w:ascii="Times New Roman" w:hAnsi="Times New Roman" w:cs="Times New Roman"/>
          <w:lang w:eastAsia="hr-HR"/>
        </w:rPr>
        <w:t>55:51–55</w:t>
      </w:r>
    </w:p>
    <w:p w14:paraId="62FA1689" w14:textId="7E5DE34F" w:rsidR="00772FA0" w:rsidRPr="00467B7E" w:rsidRDefault="00772FA0" w:rsidP="00772FA0">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Li</w:t>
      </w:r>
      <w:r w:rsidR="00363C10" w:rsidRPr="00467B7E">
        <w:rPr>
          <w:rFonts w:ascii="Times New Roman" w:hAnsi="Times New Roman" w:cs="Times New Roman"/>
          <w:lang w:eastAsia="hr-HR"/>
        </w:rPr>
        <w:t xml:space="preserve"> RH</w:t>
      </w:r>
      <w:r w:rsidRPr="00467B7E">
        <w:rPr>
          <w:rFonts w:ascii="Times New Roman" w:hAnsi="Times New Roman" w:cs="Times New Roman"/>
          <w:lang w:eastAsia="hr-HR"/>
        </w:rPr>
        <w:t>, Liu</w:t>
      </w:r>
      <w:r w:rsidR="00363C10" w:rsidRPr="00467B7E">
        <w:rPr>
          <w:rFonts w:ascii="Times New Roman" w:hAnsi="Times New Roman" w:cs="Times New Roman"/>
          <w:lang w:eastAsia="hr-HR"/>
        </w:rPr>
        <w:t xml:space="preserve"> SM</w:t>
      </w:r>
      <w:r w:rsidRPr="00467B7E">
        <w:rPr>
          <w:rFonts w:ascii="Times New Roman" w:hAnsi="Times New Roman" w:cs="Times New Roman"/>
          <w:lang w:eastAsia="hr-HR"/>
        </w:rPr>
        <w:t>, Li</w:t>
      </w:r>
      <w:r w:rsidR="00363C10" w:rsidRPr="00467B7E">
        <w:rPr>
          <w:rFonts w:ascii="Times New Roman" w:hAnsi="Times New Roman" w:cs="Times New Roman"/>
          <w:lang w:eastAsia="hr-HR"/>
        </w:rPr>
        <w:t xml:space="preserve"> YW</w:t>
      </w:r>
      <w:r w:rsidRPr="00467B7E">
        <w:rPr>
          <w:rFonts w:ascii="Times New Roman" w:hAnsi="Times New Roman" w:cs="Times New Roman"/>
          <w:lang w:eastAsia="hr-HR"/>
        </w:rPr>
        <w:t>, Zhang</w:t>
      </w:r>
      <w:r w:rsidR="00363C10" w:rsidRPr="00467B7E">
        <w:rPr>
          <w:rFonts w:ascii="Times New Roman" w:hAnsi="Times New Roman" w:cs="Times New Roman"/>
          <w:lang w:eastAsia="hr-HR"/>
        </w:rPr>
        <w:t xml:space="preserve"> GL</w:t>
      </w:r>
      <w:r w:rsidRPr="00467B7E">
        <w:rPr>
          <w:rFonts w:ascii="Times New Roman" w:hAnsi="Times New Roman" w:cs="Times New Roman"/>
          <w:lang w:eastAsia="hr-HR"/>
        </w:rPr>
        <w:t>, Ren</w:t>
      </w:r>
      <w:r w:rsidR="00363C10" w:rsidRPr="00467B7E">
        <w:rPr>
          <w:rFonts w:ascii="Times New Roman" w:hAnsi="Times New Roman" w:cs="Times New Roman"/>
          <w:lang w:eastAsia="hr-HR"/>
        </w:rPr>
        <w:t xml:space="preserve"> JL</w:t>
      </w:r>
      <w:r w:rsidRPr="00467B7E">
        <w:rPr>
          <w:rFonts w:ascii="Times New Roman" w:hAnsi="Times New Roman" w:cs="Times New Roman"/>
          <w:lang w:eastAsia="hr-HR"/>
        </w:rPr>
        <w:t>, Zhang J (2014) Nutrient dynamics in tropical rivers, lagoons, and coastal ecosystems of eastern Hainan Island, South China Sea</w:t>
      </w:r>
      <w:r w:rsidR="00363C10" w:rsidRPr="00467B7E">
        <w:rPr>
          <w:rFonts w:ascii="Times New Roman" w:hAnsi="Times New Roman" w:cs="Times New Roman"/>
          <w:lang w:eastAsia="hr-HR"/>
        </w:rPr>
        <w:t>. Biogeosciences 11:481–506</w:t>
      </w:r>
    </w:p>
    <w:p w14:paraId="57A19A2C" w14:textId="284B0469" w:rsidR="00BE7F0B" w:rsidRPr="00467B7E" w:rsidRDefault="00BE7F0B"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Liu J</w:t>
      </w:r>
      <w:r w:rsidR="008850C8" w:rsidRPr="00467B7E">
        <w:rPr>
          <w:rFonts w:ascii="Times New Roman" w:hAnsi="Times New Roman" w:cs="Times New Roman"/>
          <w:lang w:eastAsia="hr-HR"/>
        </w:rPr>
        <w:t>,</w:t>
      </w:r>
      <w:r w:rsidRPr="00467B7E">
        <w:rPr>
          <w:rFonts w:ascii="Times New Roman" w:hAnsi="Times New Roman" w:cs="Times New Roman"/>
          <w:lang w:eastAsia="hr-HR"/>
        </w:rPr>
        <w:t xml:space="preserve"> Hrustić</w:t>
      </w:r>
      <w:r w:rsidR="002A6AEB" w:rsidRPr="00467B7E">
        <w:rPr>
          <w:rFonts w:ascii="Times New Roman" w:hAnsi="Times New Roman" w:cs="Times New Roman"/>
          <w:lang w:eastAsia="hr-HR"/>
        </w:rPr>
        <w:t xml:space="preserve"> E</w:t>
      </w:r>
      <w:r w:rsidRPr="00467B7E">
        <w:rPr>
          <w:rFonts w:ascii="Times New Roman" w:hAnsi="Times New Roman" w:cs="Times New Roman"/>
          <w:lang w:eastAsia="hr-HR"/>
        </w:rPr>
        <w:t>, Du</w:t>
      </w:r>
      <w:r w:rsidR="002A6AEB" w:rsidRPr="00467B7E">
        <w:rPr>
          <w:rFonts w:ascii="Times New Roman" w:hAnsi="Times New Roman" w:cs="Times New Roman"/>
          <w:lang w:eastAsia="hr-HR"/>
        </w:rPr>
        <w:t xml:space="preserve"> J</w:t>
      </w:r>
      <w:r w:rsidRPr="00467B7E">
        <w:rPr>
          <w:rFonts w:ascii="Times New Roman" w:hAnsi="Times New Roman" w:cs="Times New Roman"/>
          <w:lang w:eastAsia="hr-HR"/>
        </w:rPr>
        <w:t>, Gašparović</w:t>
      </w:r>
      <w:r w:rsidR="002A6AEB" w:rsidRPr="00467B7E">
        <w:rPr>
          <w:rFonts w:ascii="Times New Roman" w:hAnsi="Times New Roman" w:cs="Times New Roman"/>
          <w:lang w:eastAsia="hr-HR"/>
        </w:rPr>
        <w:t xml:space="preserve"> B</w:t>
      </w:r>
      <w:r w:rsidRPr="00467B7E">
        <w:rPr>
          <w:rFonts w:ascii="Times New Roman" w:hAnsi="Times New Roman" w:cs="Times New Roman"/>
          <w:lang w:eastAsia="hr-HR"/>
        </w:rPr>
        <w:t>, Čanković</w:t>
      </w:r>
      <w:r w:rsidR="002A6AEB" w:rsidRPr="00467B7E">
        <w:rPr>
          <w:rFonts w:ascii="Times New Roman" w:hAnsi="Times New Roman" w:cs="Times New Roman"/>
          <w:lang w:eastAsia="hr-HR"/>
        </w:rPr>
        <w:t xml:space="preserve"> M</w:t>
      </w:r>
      <w:r w:rsidRPr="00467B7E">
        <w:rPr>
          <w:rFonts w:ascii="Times New Roman" w:hAnsi="Times New Roman" w:cs="Times New Roman"/>
          <w:lang w:eastAsia="hr-HR"/>
        </w:rPr>
        <w:t>, Cukrov</w:t>
      </w:r>
      <w:r w:rsidR="002A6AEB" w:rsidRPr="00467B7E">
        <w:rPr>
          <w:rFonts w:ascii="Times New Roman" w:hAnsi="Times New Roman" w:cs="Times New Roman"/>
          <w:lang w:eastAsia="hr-HR"/>
        </w:rPr>
        <w:t xml:space="preserve"> N</w:t>
      </w:r>
      <w:r w:rsidRPr="00467B7E">
        <w:rPr>
          <w:rFonts w:ascii="Times New Roman" w:hAnsi="Times New Roman" w:cs="Times New Roman"/>
          <w:lang w:eastAsia="hr-HR"/>
        </w:rPr>
        <w:t>, Zhu</w:t>
      </w:r>
      <w:r w:rsidR="002A6AEB" w:rsidRPr="00467B7E">
        <w:rPr>
          <w:rFonts w:ascii="Times New Roman" w:hAnsi="Times New Roman" w:cs="Times New Roman"/>
          <w:lang w:eastAsia="hr-HR"/>
        </w:rPr>
        <w:t xml:space="preserve"> Z</w:t>
      </w:r>
      <w:r w:rsidRPr="00467B7E">
        <w:rPr>
          <w:rFonts w:ascii="Times New Roman" w:hAnsi="Times New Roman" w:cs="Times New Roman"/>
          <w:lang w:eastAsia="hr-HR"/>
        </w:rPr>
        <w:t>, Zhang</w:t>
      </w:r>
      <w:r w:rsidR="002A6AEB" w:rsidRPr="00467B7E">
        <w:rPr>
          <w:rFonts w:ascii="Times New Roman" w:hAnsi="Times New Roman" w:cs="Times New Roman"/>
          <w:lang w:eastAsia="hr-HR"/>
        </w:rPr>
        <w:t xml:space="preserve"> R</w:t>
      </w:r>
      <w:r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Pr="00467B7E">
        <w:rPr>
          <w:rFonts w:ascii="Times New Roman" w:hAnsi="Times New Roman" w:cs="Times New Roman"/>
          <w:lang w:eastAsia="hr-HR"/>
        </w:rPr>
        <w:t>2019</w:t>
      </w:r>
      <w:r w:rsidR="004C043D" w:rsidRPr="00467B7E">
        <w:rPr>
          <w:rFonts w:ascii="Times New Roman" w:hAnsi="Times New Roman" w:cs="Times New Roman"/>
          <w:lang w:eastAsia="hr-HR"/>
        </w:rPr>
        <w:t>)</w:t>
      </w:r>
      <w:r w:rsidRPr="00467B7E">
        <w:rPr>
          <w:rFonts w:ascii="Times New Roman" w:hAnsi="Times New Roman" w:cs="Times New Roman"/>
          <w:lang w:eastAsia="hr-HR"/>
        </w:rPr>
        <w:t xml:space="preserve"> Net submarinegroundwater‐derived dissolved inorganic nutrients and carbon input to the oligotrophic stratified karstic estuary of the Krka River (Adriatic Sea, Croatia). </w:t>
      </w:r>
      <w:r w:rsidR="002A6AEB" w:rsidRPr="00467B7E">
        <w:rPr>
          <w:rFonts w:ascii="Times New Roman" w:hAnsi="Times New Roman" w:cs="Times New Roman"/>
          <w:lang w:eastAsia="hr-HR"/>
        </w:rPr>
        <w:t>J</w:t>
      </w:r>
      <w:r w:rsidR="00260E57" w:rsidRPr="00467B7E">
        <w:rPr>
          <w:rFonts w:ascii="Times New Roman" w:hAnsi="Times New Roman" w:cs="Times New Roman"/>
          <w:lang w:eastAsia="hr-HR"/>
        </w:rPr>
        <w:t xml:space="preserve"> Geophys Res-Ocean Atm </w:t>
      </w:r>
      <w:r w:rsidRPr="00467B7E">
        <w:rPr>
          <w:rFonts w:ascii="Times New Roman" w:hAnsi="Times New Roman" w:cs="Times New Roman"/>
          <w:lang w:eastAsia="hr-HR"/>
        </w:rPr>
        <w:t>124:4334–4349</w:t>
      </w:r>
    </w:p>
    <w:p w14:paraId="6DA46DDC" w14:textId="24BF8FB7" w:rsidR="00BE7F0B" w:rsidRPr="00467B7E" w:rsidRDefault="002A1675"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Liu SM</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Li</w:t>
      </w:r>
      <w:r w:rsidRPr="00467B7E">
        <w:rPr>
          <w:rFonts w:ascii="Times New Roman" w:hAnsi="Times New Roman" w:cs="Times New Roman"/>
          <w:lang w:eastAsia="hr-HR"/>
        </w:rPr>
        <w:t xml:space="preserve"> RH</w:t>
      </w:r>
      <w:r w:rsidR="00BE7F0B" w:rsidRPr="00467B7E">
        <w:rPr>
          <w:rFonts w:ascii="Times New Roman" w:hAnsi="Times New Roman" w:cs="Times New Roman"/>
          <w:lang w:eastAsia="hr-HR"/>
        </w:rPr>
        <w:t>, Zhang</w:t>
      </w:r>
      <w:r w:rsidRPr="00467B7E">
        <w:rPr>
          <w:rFonts w:ascii="Times New Roman" w:hAnsi="Times New Roman" w:cs="Times New Roman"/>
          <w:lang w:eastAsia="hr-HR"/>
        </w:rPr>
        <w:t xml:space="preserve"> GL</w:t>
      </w:r>
      <w:r w:rsidR="00BE7F0B" w:rsidRPr="00467B7E">
        <w:rPr>
          <w:rFonts w:ascii="Times New Roman" w:hAnsi="Times New Roman" w:cs="Times New Roman"/>
          <w:lang w:eastAsia="hr-HR"/>
        </w:rPr>
        <w:t>, Wang</w:t>
      </w:r>
      <w:r w:rsidRPr="00467B7E">
        <w:rPr>
          <w:rFonts w:ascii="Times New Roman" w:hAnsi="Times New Roman" w:cs="Times New Roman"/>
          <w:lang w:eastAsia="hr-HR"/>
        </w:rPr>
        <w:t xml:space="preserve"> DR</w:t>
      </w:r>
      <w:r w:rsidR="00BE7F0B" w:rsidRPr="00467B7E">
        <w:rPr>
          <w:rFonts w:ascii="Times New Roman" w:hAnsi="Times New Roman" w:cs="Times New Roman"/>
          <w:lang w:eastAsia="hr-HR"/>
        </w:rPr>
        <w:t>, Du</w:t>
      </w:r>
      <w:r w:rsidRPr="00467B7E">
        <w:rPr>
          <w:rFonts w:ascii="Times New Roman" w:hAnsi="Times New Roman" w:cs="Times New Roman"/>
          <w:lang w:eastAsia="hr-HR"/>
        </w:rPr>
        <w:t xml:space="preserve"> JZ</w:t>
      </w:r>
      <w:r w:rsidR="00BE7F0B" w:rsidRPr="00467B7E">
        <w:rPr>
          <w:rFonts w:ascii="Times New Roman" w:hAnsi="Times New Roman" w:cs="Times New Roman"/>
          <w:lang w:eastAsia="hr-HR"/>
        </w:rPr>
        <w:t>, Herbeck</w:t>
      </w:r>
      <w:r w:rsidRPr="00467B7E">
        <w:rPr>
          <w:rFonts w:ascii="Times New Roman" w:hAnsi="Times New Roman" w:cs="Times New Roman"/>
          <w:lang w:eastAsia="hr-HR"/>
        </w:rPr>
        <w:t xml:space="preserve"> LS</w:t>
      </w:r>
      <w:r w:rsidR="00BE7F0B" w:rsidRPr="00467B7E">
        <w:rPr>
          <w:rFonts w:ascii="Times New Roman" w:hAnsi="Times New Roman" w:cs="Times New Roman"/>
          <w:lang w:eastAsia="hr-HR"/>
        </w:rPr>
        <w:t>, Zhang</w:t>
      </w:r>
      <w:r w:rsidRPr="00467B7E">
        <w:rPr>
          <w:rFonts w:ascii="Times New Roman" w:hAnsi="Times New Roman" w:cs="Times New Roman"/>
          <w:lang w:eastAsia="hr-HR"/>
        </w:rPr>
        <w:t xml:space="preserve"> J</w:t>
      </w:r>
      <w:r w:rsidR="00BE7F0B" w:rsidRPr="00467B7E">
        <w:rPr>
          <w:rFonts w:ascii="Times New Roman" w:hAnsi="Times New Roman" w:cs="Times New Roman"/>
          <w:lang w:eastAsia="hr-HR"/>
        </w:rPr>
        <w:t>, Ren</w:t>
      </w:r>
      <w:r w:rsidRPr="00467B7E">
        <w:rPr>
          <w:rFonts w:ascii="Times New Roman" w:hAnsi="Times New Roman" w:cs="Times New Roman"/>
          <w:lang w:eastAsia="hr-HR"/>
        </w:rPr>
        <w:t xml:space="preserve"> JL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2011</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The impact of anthropogenic activities on nutrient dynamics in the tropical Wenchanghe Wenjiaohe Estuary and Lagoon system in East Hainan, China. </w:t>
      </w:r>
      <w:r w:rsidRPr="00467B7E">
        <w:rPr>
          <w:rFonts w:ascii="Times New Roman" w:hAnsi="Times New Roman" w:cs="Times New Roman"/>
          <w:lang w:eastAsia="hr-HR"/>
        </w:rPr>
        <w:t>Mar Chem</w:t>
      </w:r>
      <w:r w:rsidR="003254A5"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125:49–68</w:t>
      </w:r>
    </w:p>
    <w:p w14:paraId="581795FE" w14:textId="46F0C95D" w:rsidR="00BE7F0B" w:rsidRPr="00467B7E" w:rsidRDefault="00BE6E6B"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Louis Y</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Garnier</w:t>
      </w:r>
      <w:r w:rsidRPr="00467B7E">
        <w:rPr>
          <w:rFonts w:ascii="Times New Roman" w:hAnsi="Times New Roman" w:cs="Times New Roman"/>
          <w:lang w:eastAsia="hr-HR"/>
        </w:rPr>
        <w:t xml:space="preserve"> C</w:t>
      </w:r>
      <w:r w:rsidR="00BE7F0B" w:rsidRPr="00467B7E">
        <w:rPr>
          <w:rFonts w:ascii="Times New Roman" w:hAnsi="Times New Roman" w:cs="Times New Roman"/>
          <w:lang w:eastAsia="hr-HR"/>
        </w:rPr>
        <w:t>, Lenoble</w:t>
      </w:r>
      <w:r w:rsidRPr="00467B7E">
        <w:rPr>
          <w:rFonts w:ascii="Times New Roman" w:hAnsi="Times New Roman" w:cs="Times New Roman"/>
          <w:lang w:eastAsia="hr-HR"/>
        </w:rPr>
        <w:t xml:space="preserve"> V</w:t>
      </w:r>
      <w:r w:rsidR="00BE7F0B" w:rsidRPr="00467B7E">
        <w:rPr>
          <w:rFonts w:ascii="Times New Roman" w:hAnsi="Times New Roman" w:cs="Times New Roman"/>
          <w:lang w:eastAsia="hr-HR"/>
        </w:rPr>
        <w:t>, Mounier</w:t>
      </w:r>
      <w:r w:rsidRPr="00467B7E">
        <w:rPr>
          <w:rFonts w:ascii="Times New Roman" w:hAnsi="Times New Roman" w:cs="Times New Roman"/>
          <w:lang w:eastAsia="hr-HR"/>
        </w:rPr>
        <w:t xml:space="preserve"> S,</w:t>
      </w:r>
      <w:r w:rsidR="00BE7F0B" w:rsidRPr="00467B7E">
        <w:rPr>
          <w:rFonts w:ascii="Times New Roman" w:hAnsi="Times New Roman" w:cs="Times New Roman"/>
          <w:lang w:eastAsia="hr-HR"/>
        </w:rPr>
        <w:t xml:space="preserve"> Cukrov</w:t>
      </w:r>
      <w:r w:rsidRPr="00467B7E">
        <w:rPr>
          <w:rFonts w:ascii="Times New Roman" w:hAnsi="Times New Roman" w:cs="Times New Roman"/>
          <w:lang w:eastAsia="hr-HR"/>
        </w:rPr>
        <w:t xml:space="preserve"> N</w:t>
      </w:r>
      <w:r w:rsidR="00BE7F0B" w:rsidRPr="00467B7E">
        <w:rPr>
          <w:rFonts w:ascii="Times New Roman" w:hAnsi="Times New Roman" w:cs="Times New Roman"/>
          <w:lang w:eastAsia="hr-HR"/>
        </w:rPr>
        <w:t>, Omanović</w:t>
      </w:r>
      <w:r w:rsidRPr="00467B7E">
        <w:rPr>
          <w:rFonts w:ascii="Times New Roman" w:hAnsi="Times New Roman" w:cs="Times New Roman"/>
          <w:lang w:eastAsia="hr-HR"/>
        </w:rPr>
        <w:t xml:space="preserve"> D</w:t>
      </w:r>
      <w:r w:rsidR="00577DA2"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Pižeta</w:t>
      </w:r>
      <w:r w:rsidRPr="00467B7E">
        <w:rPr>
          <w:rFonts w:ascii="Times New Roman" w:hAnsi="Times New Roman" w:cs="Times New Roman"/>
          <w:lang w:eastAsia="hr-HR"/>
        </w:rPr>
        <w:t xml:space="preserve"> I</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2009</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Kinetic and equilibrium studies of copper–dissolved organic matter complexation in water column of the stratified Krka Estuary Croatia. </w:t>
      </w:r>
      <w:r w:rsidRPr="00467B7E">
        <w:rPr>
          <w:rFonts w:ascii="Times New Roman" w:hAnsi="Times New Roman" w:cs="Times New Roman"/>
          <w:lang w:eastAsia="hr-HR"/>
        </w:rPr>
        <w:t>Mar</w:t>
      </w:r>
      <w:r w:rsidR="002A1675" w:rsidRPr="00467B7E">
        <w:rPr>
          <w:rFonts w:ascii="Times New Roman" w:hAnsi="Times New Roman" w:cs="Times New Roman"/>
          <w:lang w:eastAsia="hr-HR"/>
        </w:rPr>
        <w:t xml:space="preserve"> Chem</w:t>
      </w:r>
      <w:r w:rsidR="003254A5"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114:110–119</w:t>
      </w:r>
    </w:p>
    <w:p w14:paraId="4D3B01E4" w14:textId="74142E01" w:rsidR="00BE7F0B" w:rsidRPr="00467B7E" w:rsidRDefault="00D33AA8"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Mesquita</w:t>
      </w:r>
      <w:r w:rsidR="00BE7F0B" w:rsidRPr="00467B7E">
        <w:rPr>
          <w:rFonts w:ascii="Times New Roman" w:hAnsi="Times New Roman" w:cs="Times New Roman"/>
          <w:lang w:eastAsia="hr-HR"/>
        </w:rPr>
        <w:t xml:space="preserve"> M</w:t>
      </w:r>
      <w:r w:rsidRPr="00467B7E">
        <w:rPr>
          <w:rFonts w:ascii="Times New Roman" w:hAnsi="Times New Roman" w:cs="Times New Roman"/>
          <w:lang w:eastAsia="hr-HR"/>
        </w:rPr>
        <w:t>CB</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Prestes</w:t>
      </w:r>
      <w:r w:rsidRPr="00467B7E">
        <w:rPr>
          <w:rFonts w:ascii="Times New Roman" w:hAnsi="Times New Roman" w:cs="Times New Roman"/>
          <w:lang w:eastAsia="hr-HR"/>
        </w:rPr>
        <w:t xml:space="preserve"> ACC</w:t>
      </w:r>
      <w:r w:rsidR="00BE7F0B" w:rsidRPr="00467B7E">
        <w:rPr>
          <w:rFonts w:ascii="Times New Roman" w:hAnsi="Times New Roman" w:cs="Times New Roman"/>
          <w:lang w:eastAsia="hr-HR"/>
        </w:rPr>
        <w:t>, Gomes</w:t>
      </w:r>
      <w:r w:rsidRPr="00467B7E">
        <w:rPr>
          <w:rFonts w:ascii="Times New Roman" w:hAnsi="Times New Roman" w:cs="Times New Roman"/>
          <w:lang w:eastAsia="hr-HR"/>
        </w:rPr>
        <w:t xml:space="preserve"> AMA</w:t>
      </w:r>
      <w:r w:rsidR="00577DA2"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Marinho</w:t>
      </w:r>
      <w:r w:rsidRPr="00467B7E">
        <w:rPr>
          <w:rFonts w:ascii="Times New Roman" w:hAnsi="Times New Roman" w:cs="Times New Roman"/>
          <w:lang w:eastAsia="hr-HR"/>
        </w:rPr>
        <w:t xml:space="preserve"> M.M</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2020</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Direct Effects of Temperature on Growth of Different Tropical Phytoplankton Species. </w:t>
      </w:r>
      <w:r w:rsidR="002457A3" w:rsidRPr="00467B7E">
        <w:rPr>
          <w:rFonts w:ascii="Times New Roman" w:hAnsi="Times New Roman" w:cs="Times New Roman"/>
          <w:lang w:eastAsia="hr-HR"/>
        </w:rPr>
        <w:t xml:space="preserve">Microb Ecol </w:t>
      </w:r>
      <w:r w:rsidR="00BE7F0B" w:rsidRPr="00467B7E">
        <w:rPr>
          <w:rFonts w:ascii="Times New Roman" w:hAnsi="Times New Roman" w:cs="Times New Roman"/>
          <w:lang w:eastAsia="hr-HR"/>
        </w:rPr>
        <w:t>79:1–11</w:t>
      </w:r>
      <w:r w:rsidR="00B95B3D" w:rsidRPr="00467B7E">
        <w:rPr>
          <w:rFonts w:ascii="Times New Roman" w:hAnsi="Times New Roman" w:cs="Times New Roman"/>
          <w:lang w:eastAsia="hr-HR"/>
        </w:rPr>
        <w:t xml:space="preserve"> </w:t>
      </w:r>
    </w:p>
    <w:p w14:paraId="6BC46E67" w14:textId="096DB9B8" w:rsidR="00BE7F0B" w:rsidRPr="00467B7E" w:rsidRDefault="00D33AA8"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lastRenderedPageBreak/>
        <w:t>Müller-Navarra DC,</w:t>
      </w:r>
      <w:r w:rsidR="00BE7F0B" w:rsidRPr="00467B7E">
        <w:rPr>
          <w:rFonts w:ascii="Times New Roman" w:hAnsi="Times New Roman" w:cs="Times New Roman"/>
          <w:lang w:eastAsia="hr-HR"/>
        </w:rPr>
        <w:t xml:space="preserve"> Brett</w:t>
      </w:r>
      <w:r w:rsidRPr="00467B7E">
        <w:rPr>
          <w:rFonts w:ascii="Times New Roman" w:hAnsi="Times New Roman" w:cs="Times New Roman"/>
          <w:lang w:eastAsia="hr-HR"/>
        </w:rPr>
        <w:t xml:space="preserve"> MT</w:t>
      </w:r>
      <w:r w:rsidR="00BE7F0B" w:rsidRPr="00467B7E">
        <w:rPr>
          <w:rFonts w:ascii="Times New Roman" w:hAnsi="Times New Roman" w:cs="Times New Roman"/>
          <w:lang w:eastAsia="hr-HR"/>
        </w:rPr>
        <w:t>, Liston</w:t>
      </w:r>
      <w:r w:rsidRPr="00467B7E">
        <w:rPr>
          <w:rFonts w:ascii="Times New Roman" w:hAnsi="Times New Roman" w:cs="Times New Roman"/>
          <w:lang w:eastAsia="hr-HR"/>
        </w:rPr>
        <w:t xml:space="preserve"> AM</w:t>
      </w:r>
      <w:r w:rsidR="00577DA2"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Goldman</w:t>
      </w:r>
      <w:r w:rsidRPr="00467B7E">
        <w:rPr>
          <w:rFonts w:ascii="Times New Roman" w:hAnsi="Times New Roman" w:cs="Times New Roman"/>
          <w:lang w:eastAsia="hr-HR"/>
        </w:rPr>
        <w:t xml:space="preserve"> C.R</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2000</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A highly unsaturated fatty acid predicts carbon transfer between primary producers and consumers. Nature 403:74–77</w:t>
      </w:r>
    </w:p>
    <w:p w14:paraId="69CC58CE" w14:textId="086337F4" w:rsidR="00BE7F0B" w:rsidRPr="00467B7E" w:rsidRDefault="00B22EE9"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Murata N,</w:t>
      </w:r>
      <w:r w:rsidR="00BE7F0B" w:rsidRPr="00467B7E">
        <w:rPr>
          <w:rFonts w:ascii="Times New Roman" w:hAnsi="Times New Roman" w:cs="Times New Roman"/>
          <w:lang w:eastAsia="hr-HR"/>
        </w:rPr>
        <w:t xml:space="preserve"> </w:t>
      </w:r>
      <w:r w:rsidRPr="00467B7E">
        <w:rPr>
          <w:rFonts w:ascii="Times New Roman" w:hAnsi="Times New Roman" w:cs="Times New Roman"/>
          <w:lang w:eastAsia="hr-HR"/>
        </w:rPr>
        <w:t>Los</w:t>
      </w:r>
      <w:r w:rsidR="00BE7F0B" w:rsidRPr="00467B7E">
        <w:rPr>
          <w:rFonts w:ascii="Times New Roman" w:hAnsi="Times New Roman" w:cs="Times New Roman"/>
          <w:lang w:eastAsia="hr-HR"/>
        </w:rPr>
        <w:t xml:space="preserve"> </w:t>
      </w:r>
      <w:r w:rsidRPr="00467B7E">
        <w:rPr>
          <w:rFonts w:ascii="Times New Roman" w:hAnsi="Times New Roman" w:cs="Times New Roman"/>
          <w:lang w:eastAsia="hr-HR"/>
        </w:rPr>
        <w:t xml:space="preserve">DA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1997</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Membrane Fluidity and Temperature Perception. Plant </w:t>
      </w:r>
      <w:r w:rsidR="002457A3" w:rsidRPr="00467B7E">
        <w:rPr>
          <w:rFonts w:ascii="Times New Roman" w:hAnsi="Times New Roman" w:cs="Times New Roman"/>
          <w:lang w:eastAsia="hr-HR"/>
        </w:rPr>
        <w:t>Physiol</w:t>
      </w:r>
      <w:r w:rsidR="00BE7F0B" w:rsidRPr="00467B7E">
        <w:rPr>
          <w:rFonts w:ascii="Times New Roman" w:hAnsi="Times New Roman" w:cs="Times New Roman"/>
          <w:lang w:eastAsia="hr-HR"/>
        </w:rPr>
        <w:t xml:space="preserve"> 115:875–879</w:t>
      </w:r>
      <w:r w:rsidR="000E36BC" w:rsidRPr="00467B7E">
        <w:rPr>
          <w:rFonts w:ascii="Times New Roman" w:hAnsi="Times New Roman" w:cs="Times New Roman"/>
        </w:rPr>
        <w:t xml:space="preserve"> </w:t>
      </w:r>
    </w:p>
    <w:p w14:paraId="5F77CC8C" w14:textId="41CD611B" w:rsidR="00BE7F0B" w:rsidRPr="00467B7E" w:rsidRDefault="00D33AA8"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Muylaert K</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Sabbe</w:t>
      </w:r>
      <w:r w:rsidRPr="00467B7E">
        <w:rPr>
          <w:rFonts w:ascii="Times New Roman" w:hAnsi="Times New Roman" w:cs="Times New Roman"/>
          <w:lang w:eastAsia="hr-HR"/>
        </w:rPr>
        <w:t xml:space="preserve"> K</w:t>
      </w:r>
      <w:r w:rsidR="00577DA2"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Vyverman</w:t>
      </w:r>
      <w:r w:rsidRPr="00467B7E">
        <w:rPr>
          <w:rFonts w:ascii="Times New Roman" w:hAnsi="Times New Roman" w:cs="Times New Roman"/>
          <w:lang w:eastAsia="hr-HR"/>
        </w:rPr>
        <w:t xml:space="preserve"> W</w:t>
      </w:r>
      <w:r w:rsidR="00BE7F0B"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2009</w:t>
      </w:r>
      <w:r w:rsidR="004C043D"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Changes in phytoplankton diversity and community composition along the salinity gradient of the Schelde estuary (Belgium/The Netherlands). </w:t>
      </w:r>
      <w:r w:rsidR="00C230BD" w:rsidRPr="00467B7E">
        <w:rPr>
          <w:rFonts w:ascii="Times New Roman" w:hAnsi="Times New Roman" w:cs="Times New Roman"/>
          <w:lang w:eastAsia="hr-HR"/>
        </w:rPr>
        <w:t>Estuar</w:t>
      </w:r>
      <w:r w:rsidRPr="00467B7E">
        <w:rPr>
          <w:rFonts w:ascii="Times New Roman" w:hAnsi="Times New Roman" w:cs="Times New Roman"/>
          <w:lang w:eastAsia="hr-HR"/>
        </w:rPr>
        <w:t xml:space="preserve"> </w:t>
      </w:r>
      <w:r w:rsidR="00C230BD" w:rsidRPr="00467B7E">
        <w:rPr>
          <w:rFonts w:ascii="Times New Roman" w:hAnsi="Times New Roman" w:cs="Times New Roman"/>
          <w:lang w:eastAsia="hr-HR"/>
        </w:rPr>
        <w:t xml:space="preserve">Coastal Shelf Sci </w:t>
      </w:r>
      <w:r w:rsidR="00BE7F0B" w:rsidRPr="00467B7E">
        <w:rPr>
          <w:rFonts w:ascii="Times New Roman" w:hAnsi="Times New Roman" w:cs="Times New Roman"/>
          <w:lang w:eastAsia="hr-HR"/>
        </w:rPr>
        <w:t>82:335–340</w:t>
      </w:r>
    </w:p>
    <w:p w14:paraId="11EEFE6A" w14:textId="730C9E92" w:rsidR="00BE7F0B" w:rsidRPr="00467B7E" w:rsidRDefault="00AC03BB"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rPr>
        <w:t>Novak T</w:t>
      </w:r>
      <w:r w:rsidR="008850C8" w:rsidRPr="00467B7E">
        <w:rPr>
          <w:rFonts w:ascii="Times New Roman" w:hAnsi="Times New Roman" w:cs="Times New Roman"/>
        </w:rPr>
        <w:t>,</w:t>
      </w:r>
      <w:r w:rsidR="00BE7F0B" w:rsidRPr="00467B7E">
        <w:rPr>
          <w:rFonts w:ascii="Times New Roman" w:hAnsi="Times New Roman" w:cs="Times New Roman"/>
        </w:rPr>
        <w:t xml:space="preserve"> Godrijan</w:t>
      </w:r>
      <w:r w:rsidRPr="00467B7E">
        <w:rPr>
          <w:rFonts w:ascii="Times New Roman" w:hAnsi="Times New Roman" w:cs="Times New Roman"/>
        </w:rPr>
        <w:t xml:space="preserve"> J</w:t>
      </w:r>
      <w:r w:rsidR="00BE7F0B" w:rsidRPr="00467B7E">
        <w:rPr>
          <w:rFonts w:ascii="Times New Roman" w:hAnsi="Times New Roman" w:cs="Times New Roman"/>
        </w:rPr>
        <w:t>, Marić Pfannkuchen</w:t>
      </w:r>
      <w:r w:rsidRPr="00467B7E">
        <w:rPr>
          <w:rFonts w:ascii="Times New Roman" w:hAnsi="Times New Roman" w:cs="Times New Roman"/>
        </w:rPr>
        <w:t xml:space="preserve"> D</w:t>
      </w:r>
      <w:r w:rsidR="00BE7F0B" w:rsidRPr="00467B7E">
        <w:rPr>
          <w:rFonts w:ascii="Times New Roman" w:hAnsi="Times New Roman" w:cs="Times New Roman"/>
        </w:rPr>
        <w:t>, Djakovac</w:t>
      </w:r>
      <w:r w:rsidRPr="00467B7E">
        <w:rPr>
          <w:rFonts w:ascii="Times New Roman" w:hAnsi="Times New Roman" w:cs="Times New Roman"/>
        </w:rPr>
        <w:t xml:space="preserve"> T</w:t>
      </w:r>
      <w:r w:rsidR="00BE7F0B" w:rsidRPr="00467B7E">
        <w:rPr>
          <w:rFonts w:ascii="Times New Roman" w:hAnsi="Times New Roman" w:cs="Times New Roman"/>
        </w:rPr>
        <w:t>, Medić</w:t>
      </w:r>
      <w:r w:rsidRPr="00467B7E">
        <w:rPr>
          <w:rFonts w:ascii="Times New Roman" w:hAnsi="Times New Roman" w:cs="Times New Roman"/>
        </w:rPr>
        <w:t xml:space="preserve"> N</w:t>
      </w:r>
      <w:r w:rsidR="00BE7F0B" w:rsidRPr="00467B7E">
        <w:rPr>
          <w:rFonts w:ascii="Times New Roman" w:hAnsi="Times New Roman" w:cs="Times New Roman"/>
        </w:rPr>
        <w:t>, Ivančić</w:t>
      </w:r>
      <w:r w:rsidRPr="00467B7E">
        <w:rPr>
          <w:rFonts w:ascii="Times New Roman" w:hAnsi="Times New Roman" w:cs="Times New Roman"/>
        </w:rPr>
        <w:t xml:space="preserve"> I</w:t>
      </w:r>
      <w:r w:rsidR="00BE7F0B" w:rsidRPr="00467B7E">
        <w:rPr>
          <w:rFonts w:ascii="Times New Roman" w:hAnsi="Times New Roman" w:cs="Times New Roman"/>
        </w:rPr>
        <w:t>, Mlakar</w:t>
      </w:r>
      <w:r w:rsidRPr="00467B7E">
        <w:rPr>
          <w:rFonts w:ascii="Times New Roman" w:hAnsi="Times New Roman" w:cs="Times New Roman"/>
        </w:rPr>
        <w:t xml:space="preserve"> M</w:t>
      </w:r>
      <w:r w:rsidR="008850C8" w:rsidRPr="00467B7E">
        <w:rPr>
          <w:rFonts w:ascii="Times New Roman" w:hAnsi="Times New Roman" w:cs="Times New Roman"/>
        </w:rPr>
        <w:t>,</w:t>
      </w:r>
      <w:r w:rsidR="00BE7F0B" w:rsidRPr="00467B7E">
        <w:rPr>
          <w:rFonts w:ascii="Times New Roman" w:hAnsi="Times New Roman" w:cs="Times New Roman"/>
        </w:rPr>
        <w:t xml:space="preserve"> Gašparović</w:t>
      </w:r>
      <w:r w:rsidRPr="00467B7E">
        <w:rPr>
          <w:rFonts w:ascii="Times New Roman" w:hAnsi="Times New Roman" w:cs="Times New Roman"/>
        </w:rPr>
        <w:t xml:space="preserve"> B</w:t>
      </w:r>
      <w:r w:rsidR="00BE7F0B" w:rsidRPr="00467B7E">
        <w:rPr>
          <w:rFonts w:ascii="Times New Roman" w:hAnsi="Times New Roman" w:cs="Times New Roman"/>
        </w:rPr>
        <w:t xml:space="preserve"> </w:t>
      </w:r>
      <w:r w:rsidR="004C043D" w:rsidRPr="00467B7E">
        <w:rPr>
          <w:rFonts w:ascii="Times New Roman" w:hAnsi="Times New Roman" w:cs="Times New Roman"/>
        </w:rPr>
        <w:t>(</w:t>
      </w:r>
      <w:r w:rsidR="00BE7F0B" w:rsidRPr="00467B7E">
        <w:rPr>
          <w:rFonts w:ascii="Times New Roman" w:hAnsi="Times New Roman" w:cs="Times New Roman"/>
        </w:rPr>
        <w:t>2019</w:t>
      </w:r>
      <w:r w:rsidR="004C043D" w:rsidRPr="00467B7E">
        <w:rPr>
          <w:rFonts w:ascii="Times New Roman" w:hAnsi="Times New Roman" w:cs="Times New Roman"/>
        </w:rPr>
        <w:t>)</w:t>
      </w:r>
      <w:r w:rsidR="00BE7F0B" w:rsidRPr="00467B7E">
        <w:rPr>
          <w:rFonts w:ascii="Times New Roman" w:hAnsi="Times New Roman" w:cs="Times New Roman"/>
        </w:rPr>
        <w:t xml:space="preserve"> Global warming and oligotrophication lead to increased lipid production in marine phytoplankton. </w:t>
      </w:r>
      <w:r w:rsidR="002457A3" w:rsidRPr="00467B7E">
        <w:rPr>
          <w:rFonts w:ascii="Times New Roman" w:hAnsi="Times New Roman" w:cs="Times New Roman"/>
        </w:rPr>
        <w:t xml:space="preserve">Sci Total Environ </w:t>
      </w:r>
      <w:r w:rsidR="00BE7F0B" w:rsidRPr="00467B7E">
        <w:rPr>
          <w:rFonts w:ascii="Times New Roman" w:hAnsi="Times New Roman" w:cs="Times New Roman"/>
        </w:rPr>
        <w:t>668:171–183</w:t>
      </w:r>
      <w:r w:rsidR="000E36BC" w:rsidRPr="00467B7E">
        <w:rPr>
          <w:rFonts w:ascii="Times New Roman" w:hAnsi="Times New Roman" w:cs="Times New Roman"/>
        </w:rPr>
        <w:t xml:space="preserve"> </w:t>
      </w:r>
    </w:p>
    <w:p w14:paraId="0C1AC3C6" w14:textId="04F55E15" w:rsidR="00677E7F" w:rsidRPr="00467B7E" w:rsidRDefault="00677E7F"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Palomo</w:t>
      </w:r>
      <w:r w:rsidR="00473F9B" w:rsidRPr="00467B7E">
        <w:rPr>
          <w:rFonts w:ascii="Times New Roman" w:hAnsi="Times New Roman" w:cs="Times New Roman"/>
          <w:lang w:eastAsia="hr-HR"/>
        </w:rPr>
        <w:t xml:space="preserve"> L</w:t>
      </w:r>
      <w:r w:rsidRPr="00467B7E">
        <w:rPr>
          <w:rFonts w:ascii="Times New Roman" w:hAnsi="Times New Roman" w:cs="Times New Roman"/>
          <w:lang w:eastAsia="hr-HR"/>
        </w:rPr>
        <w:t>, Canuel</w:t>
      </w:r>
      <w:r w:rsidR="00473F9B" w:rsidRPr="00467B7E">
        <w:rPr>
          <w:rFonts w:ascii="Times New Roman" w:hAnsi="Times New Roman" w:cs="Times New Roman"/>
          <w:lang w:eastAsia="hr-HR"/>
        </w:rPr>
        <w:t xml:space="preserve"> EA</w:t>
      </w:r>
      <w:r w:rsidRPr="00467B7E">
        <w:rPr>
          <w:rFonts w:ascii="Times New Roman" w:hAnsi="Times New Roman" w:cs="Times New Roman"/>
          <w:lang w:eastAsia="hr-HR"/>
        </w:rPr>
        <w:t xml:space="preserve"> </w:t>
      </w:r>
      <w:r w:rsidR="004C043D" w:rsidRPr="00467B7E">
        <w:rPr>
          <w:rFonts w:ascii="Times New Roman" w:hAnsi="Times New Roman" w:cs="Times New Roman"/>
          <w:lang w:eastAsia="hr-HR"/>
        </w:rPr>
        <w:t>(</w:t>
      </w:r>
      <w:r w:rsidRPr="00467B7E">
        <w:rPr>
          <w:rFonts w:ascii="Times New Roman" w:hAnsi="Times New Roman" w:cs="Times New Roman"/>
          <w:lang w:eastAsia="hr-HR"/>
        </w:rPr>
        <w:t>2010</w:t>
      </w:r>
      <w:r w:rsidR="004C043D" w:rsidRPr="00467B7E">
        <w:rPr>
          <w:rFonts w:ascii="Times New Roman" w:hAnsi="Times New Roman" w:cs="Times New Roman"/>
          <w:lang w:eastAsia="hr-HR"/>
        </w:rPr>
        <w:t>)</w:t>
      </w:r>
      <w:r w:rsidRPr="00467B7E">
        <w:rPr>
          <w:rFonts w:ascii="Times New Roman" w:hAnsi="Times New Roman" w:cs="Times New Roman"/>
          <w:lang w:eastAsia="hr-HR"/>
        </w:rPr>
        <w:t xml:space="preserve"> Sources of Fatty Acids in Sediments of the York River Estuary: Relationships with Physical and Biological Processes. Estuar Coast 33:585–599</w:t>
      </w:r>
    </w:p>
    <w:p w14:paraId="18A2DD09" w14:textId="6C88CBF9" w:rsidR="00BE7F0B" w:rsidRPr="00467B7E" w:rsidRDefault="004C043D"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Parrish C</w:t>
      </w:r>
      <w:r w:rsidR="00BE7F0B" w:rsidRPr="00467B7E">
        <w:rPr>
          <w:rFonts w:ascii="Times New Roman" w:hAnsi="Times New Roman" w:cs="Times New Roman"/>
          <w:lang w:eastAsia="hr-HR"/>
        </w:rPr>
        <w:t xml:space="preserve">C </w:t>
      </w:r>
      <w:r w:rsidRPr="00467B7E">
        <w:rPr>
          <w:rFonts w:ascii="Times New Roman" w:hAnsi="Times New Roman" w:cs="Times New Roman"/>
          <w:lang w:eastAsia="hr-HR"/>
        </w:rPr>
        <w:t>(</w:t>
      </w:r>
      <w:r w:rsidR="00BE7F0B" w:rsidRPr="00467B7E">
        <w:rPr>
          <w:rFonts w:ascii="Times New Roman" w:hAnsi="Times New Roman" w:cs="Times New Roman"/>
          <w:lang w:eastAsia="hr-HR"/>
        </w:rPr>
        <w:t>1998</w:t>
      </w:r>
      <w:r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Lipid biogeochemistry of plankton, settling matter and sediments in Trinity Bay, Newfoundland. I. Lipid classes. </w:t>
      </w:r>
      <w:r w:rsidR="00963A39" w:rsidRPr="00467B7E">
        <w:rPr>
          <w:rFonts w:ascii="Times New Roman" w:hAnsi="Times New Roman" w:cs="Times New Roman"/>
          <w:lang w:eastAsia="hr-HR"/>
        </w:rPr>
        <w:t xml:space="preserve">Org Geochem </w:t>
      </w:r>
      <w:r w:rsidR="00BE7F0B" w:rsidRPr="00467B7E">
        <w:rPr>
          <w:rFonts w:ascii="Times New Roman" w:hAnsi="Times New Roman" w:cs="Times New Roman"/>
          <w:lang w:eastAsia="hr-HR"/>
        </w:rPr>
        <w:t>29:1531–1545</w:t>
      </w:r>
    </w:p>
    <w:p w14:paraId="3B066269" w14:textId="01BCA831" w:rsidR="00BE7F0B" w:rsidRPr="00467B7E" w:rsidRDefault="00F542A9" w:rsidP="00EC7EE2">
      <w:pPr>
        <w:spacing w:after="120" w:line="480" w:lineRule="auto"/>
        <w:ind w:left="360" w:hanging="360"/>
        <w:jc w:val="both"/>
        <w:rPr>
          <w:rStyle w:val="Hyperlink"/>
          <w:rFonts w:ascii="Times New Roman" w:hAnsi="Times New Roman"/>
          <w:color w:val="auto"/>
          <w:lang w:eastAsia="hr-HR"/>
        </w:rPr>
      </w:pPr>
      <w:r w:rsidRPr="00467B7E">
        <w:rPr>
          <w:rFonts w:ascii="Times New Roman" w:hAnsi="Times New Roman" w:cs="Times New Roman"/>
          <w:lang w:eastAsia="hr-HR"/>
        </w:rPr>
        <w:t>Parrish CC,</w:t>
      </w:r>
      <w:r w:rsidR="00BE7F0B" w:rsidRPr="00467B7E">
        <w:rPr>
          <w:rFonts w:ascii="Times New Roman" w:hAnsi="Times New Roman" w:cs="Times New Roman"/>
          <w:lang w:eastAsia="hr-HR"/>
        </w:rPr>
        <w:t xml:space="preserve"> Wangersky</w:t>
      </w:r>
      <w:r w:rsidRPr="00467B7E">
        <w:rPr>
          <w:rFonts w:ascii="Times New Roman" w:hAnsi="Times New Roman" w:cs="Times New Roman"/>
          <w:lang w:eastAsia="hr-HR"/>
        </w:rPr>
        <w:t xml:space="preserve"> PJ</w:t>
      </w:r>
      <w:r w:rsidR="00BE7F0B" w:rsidRPr="00467B7E">
        <w:rPr>
          <w:rFonts w:ascii="Times New Roman" w:hAnsi="Times New Roman" w:cs="Times New Roman"/>
          <w:lang w:eastAsia="hr-HR"/>
        </w:rPr>
        <w:t xml:space="preserve"> </w:t>
      </w:r>
      <w:r w:rsidRPr="00467B7E">
        <w:rPr>
          <w:rFonts w:ascii="Times New Roman" w:hAnsi="Times New Roman" w:cs="Times New Roman"/>
          <w:lang w:eastAsia="hr-HR"/>
        </w:rPr>
        <w:t>(</w:t>
      </w:r>
      <w:r w:rsidR="00BE7F0B" w:rsidRPr="00467B7E">
        <w:rPr>
          <w:rFonts w:ascii="Times New Roman" w:hAnsi="Times New Roman" w:cs="Times New Roman"/>
          <w:lang w:eastAsia="hr-HR"/>
        </w:rPr>
        <w:t>1987</w:t>
      </w:r>
      <w:r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Particulate and dissolved lipid classes in cultures of Phaeodactylum tricornutum grown in cage culture turbidostats with a range of nitrogen supply rates. </w:t>
      </w:r>
      <w:r w:rsidR="00C230BD" w:rsidRPr="00467B7E">
        <w:rPr>
          <w:rFonts w:ascii="Times New Roman" w:hAnsi="Times New Roman" w:cs="Times New Roman"/>
          <w:lang w:eastAsia="hr-HR"/>
        </w:rPr>
        <w:t xml:space="preserve">Mar Ecol Prog Ser </w:t>
      </w:r>
      <w:r w:rsidR="00BE7F0B" w:rsidRPr="00467B7E">
        <w:rPr>
          <w:rFonts w:ascii="Times New Roman" w:hAnsi="Times New Roman" w:cs="Times New Roman"/>
          <w:lang w:eastAsia="hr-HR"/>
        </w:rPr>
        <w:t>35:</w:t>
      </w:r>
      <w:r w:rsidR="00C230BD"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119–128</w:t>
      </w:r>
      <w:r w:rsidR="00B95B3D" w:rsidRPr="00467B7E">
        <w:rPr>
          <w:rStyle w:val="Hyperlink"/>
          <w:rFonts w:ascii="Times New Roman" w:hAnsi="Times New Roman"/>
          <w:color w:val="auto"/>
          <w:lang w:eastAsia="hr-HR"/>
        </w:rPr>
        <w:t xml:space="preserve"> </w:t>
      </w:r>
    </w:p>
    <w:p w14:paraId="14486CFD" w14:textId="57F2F590" w:rsidR="00F06046" w:rsidRPr="00467B7E" w:rsidRDefault="00F06046"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Parrish CC, Wangersky PJ (1988) Iatroscan-measured profiles of dissolved and particulate marine lipid classes over the Scotian slope and in Bedford basin. Mar Chem 23:1-15</w:t>
      </w:r>
    </w:p>
    <w:p w14:paraId="5C18CA5C" w14:textId="6B8249B3" w:rsidR="00BE7F0B" w:rsidRPr="00467B7E" w:rsidRDefault="00AC03BB"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Pedrosa-Pamies</w:t>
      </w:r>
      <w:r w:rsidR="00BE7F0B" w:rsidRPr="00467B7E">
        <w:rPr>
          <w:rFonts w:ascii="Times New Roman" w:hAnsi="Times New Roman" w:cs="Times New Roman"/>
          <w:lang w:eastAsia="hr-HR"/>
        </w:rPr>
        <w:t xml:space="preserve"> </w:t>
      </w:r>
      <w:r w:rsidRPr="00467B7E">
        <w:rPr>
          <w:rFonts w:ascii="Times New Roman" w:hAnsi="Times New Roman" w:cs="Times New Roman"/>
          <w:lang w:eastAsia="hr-HR"/>
        </w:rPr>
        <w:t>R</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Conte</w:t>
      </w:r>
      <w:r w:rsidRPr="00467B7E">
        <w:rPr>
          <w:rFonts w:ascii="Times New Roman" w:hAnsi="Times New Roman" w:cs="Times New Roman"/>
          <w:lang w:eastAsia="hr-HR"/>
        </w:rPr>
        <w:t xml:space="preserve"> MH</w:t>
      </w:r>
      <w:r w:rsidR="00BE7F0B" w:rsidRPr="00467B7E">
        <w:rPr>
          <w:rFonts w:ascii="Times New Roman" w:hAnsi="Times New Roman" w:cs="Times New Roman"/>
          <w:lang w:eastAsia="hr-HR"/>
        </w:rPr>
        <w:t>, Weber</w:t>
      </w:r>
      <w:r w:rsidRPr="00467B7E">
        <w:rPr>
          <w:rFonts w:ascii="Times New Roman" w:hAnsi="Times New Roman" w:cs="Times New Roman"/>
          <w:lang w:eastAsia="hr-HR"/>
        </w:rPr>
        <w:t xml:space="preserve"> JC</w:t>
      </w:r>
      <w:r w:rsidR="00577DA2"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Johnson</w:t>
      </w:r>
      <w:r w:rsidRPr="00467B7E">
        <w:rPr>
          <w:rFonts w:ascii="Times New Roman" w:hAnsi="Times New Roman" w:cs="Times New Roman"/>
          <w:lang w:eastAsia="hr-HR"/>
        </w:rPr>
        <w:t xml:space="preserve"> R</w:t>
      </w:r>
      <w:r w:rsidR="00BE7F0B" w:rsidRPr="00467B7E">
        <w:rPr>
          <w:rFonts w:ascii="Times New Roman" w:hAnsi="Times New Roman" w:cs="Times New Roman"/>
          <w:lang w:eastAsia="hr-HR"/>
        </w:rPr>
        <w:t xml:space="preserve"> </w:t>
      </w:r>
      <w:r w:rsidR="009100A9" w:rsidRPr="00467B7E">
        <w:rPr>
          <w:rFonts w:ascii="Times New Roman" w:hAnsi="Times New Roman" w:cs="Times New Roman"/>
          <w:lang w:eastAsia="hr-HR"/>
        </w:rPr>
        <w:t>(</w:t>
      </w:r>
      <w:r w:rsidR="00BE7F0B" w:rsidRPr="00467B7E">
        <w:rPr>
          <w:rFonts w:ascii="Times New Roman" w:hAnsi="Times New Roman" w:cs="Times New Roman"/>
          <w:lang w:eastAsia="hr-HR"/>
        </w:rPr>
        <w:t>2018</w:t>
      </w:r>
      <w:r w:rsidR="009100A9"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Carbon cycling in the Sargasso Sea water column: Insights from lipid biomarkers in suspended particles. </w:t>
      </w:r>
      <w:r w:rsidRPr="00467B7E">
        <w:rPr>
          <w:rFonts w:ascii="Times New Roman" w:hAnsi="Times New Roman" w:cs="Times New Roman"/>
          <w:lang w:eastAsia="hr-HR"/>
        </w:rPr>
        <w:t>Prog Oceanogr</w:t>
      </w:r>
      <w:r w:rsidR="000D3AB6"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168:248–278</w:t>
      </w:r>
    </w:p>
    <w:p w14:paraId="3E1812C0" w14:textId="2282CFA6" w:rsidR="00BE7F0B" w:rsidRPr="00467B7E" w:rsidRDefault="00032B38"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Penezić A</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Gašparović</w:t>
      </w:r>
      <w:r w:rsidRPr="00467B7E">
        <w:rPr>
          <w:rFonts w:ascii="Times New Roman" w:hAnsi="Times New Roman" w:cs="Times New Roman"/>
          <w:lang w:eastAsia="hr-HR"/>
        </w:rPr>
        <w:t xml:space="preserve"> B,</w:t>
      </w:r>
      <w:r w:rsidR="00BE7F0B" w:rsidRPr="00467B7E">
        <w:rPr>
          <w:rFonts w:ascii="Times New Roman" w:hAnsi="Times New Roman" w:cs="Times New Roman"/>
          <w:lang w:eastAsia="hr-HR"/>
        </w:rPr>
        <w:t xml:space="preserve"> Burić</w:t>
      </w:r>
      <w:r w:rsidRPr="00467B7E">
        <w:rPr>
          <w:rFonts w:ascii="Times New Roman" w:hAnsi="Times New Roman" w:cs="Times New Roman"/>
          <w:lang w:eastAsia="hr-HR"/>
        </w:rPr>
        <w:t xml:space="preserve"> Z,</w:t>
      </w:r>
      <w:r w:rsidR="00BE7F0B" w:rsidRPr="00467B7E">
        <w:rPr>
          <w:rFonts w:ascii="Times New Roman" w:hAnsi="Times New Roman" w:cs="Times New Roman"/>
          <w:lang w:eastAsia="hr-HR"/>
        </w:rPr>
        <w:t xml:space="preserve"> Frka</w:t>
      </w:r>
      <w:r w:rsidRPr="00467B7E">
        <w:rPr>
          <w:rFonts w:ascii="Times New Roman" w:hAnsi="Times New Roman" w:cs="Times New Roman"/>
          <w:lang w:eastAsia="hr-HR"/>
        </w:rPr>
        <w:t xml:space="preserve"> S</w:t>
      </w:r>
      <w:r w:rsidR="00BE7F0B" w:rsidRPr="00467B7E">
        <w:rPr>
          <w:rFonts w:ascii="Times New Roman" w:hAnsi="Times New Roman" w:cs="Times New Roman"/>
          <w:lang w:eastAsia="hr-HR"/>
        </w:rPr>
        <w:t xml:space="preserve"> </w:t>
      </w:r>
      <w:r w:rsidR="009100A9" w:rsidRPr="00467B7E">
        <w:rPr>
          <w:rFonts w:ascii="Times New Roman" w:hAnsi="Times New Roman" w:cs="Times New Roman"/>
          <w:lang w:eastAsia="hr-HR"/>
        </w:rPr>
        <w:t>(</w:t>
      </w:r>
      <w:r w:rsidR="00BE7F0B" w:rsidRPr="00467B7E">
        <w:rPr>
          <w:rFonts w:ascii="Times New Roman" w:hAnsi="Times New Roman" w:cs="Times New Roman"/>
          <w:lang w:eastAsia="hr-HR"/>
        </w:rPr>
        <w:t>2010</w:t>
      </w:r>
      <w:r w:rsidR="009100A9"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Distribution of marine lipid classes in salty Rogoznica Lake (Croatia). </w:t>
      </w:r>
      <w:r w:rsidR="00C230BD" w:rsidRPr="00467B7E">
        <w:rPr>
          <w:rFonts w:ascii="Times New Roman" w:hAnsi="Times New Roman" w:cs="Times New Roman"/>
          <w:lang w:eastAsia="hr-HR"/>
        </w:rPr>
        <w:t>Estuar</w:t>
      </w:r>
      <w:r w:rsidR="00A85769" w:rsidRPr="00467B7E">
        <w:rPr>
          <w:rFonts w:ascii="Times New Roman" w:hAnsi="Times New Roman" w:cs="Times New Roman"/>
          <w:lang w:eastAsia="hr-HR"/>
        </w:rPr>
        <w:t xml:space="preserve"> Coast Shelf Sci</w:t>
      </w:r>
      <w:r w:rsidR="00C230BD" w:rsidRPr="00467B7E">
        <w:rPr>
          <w:rFonts w:ascii="Times New Roman" w:hAnsi="Times New Roman" w:cs="Times New Roman"/>
          <w:lang w:eastAsia="hr-HR"/>
        </w:rPr>
        <w:t xml:space="preserve"> </w:t>
      </w:r>
      <w:r w:rsidR="00BE7F0B" w:rsidRPr="00467B7E">
        <w:rPr>
          <w:rFonts w:ascii="Times New Roman" w:hAnsi="Times New Roman" w:cs="Times New Roman"/>
          <w:lang w:eastAsia="hr-HR"/>
        </w:rPr>
        <w:t>86:625–636</w:t>
      </w:r>
    </w:p>
    <w:p w14:paraId="35F4B76B" w14:textId="0F0A99EF" w:rsidR="00292651" w:rsidRPr="00467B7E" w:rsidRDefault="00193568"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Rai LC, Gaur</w:t>
      </w:r>
      <w:r w:rsidR="0088327D" w:rsidRPr="00467B7E">
        <w:rPr>
          <w:rFonts w:ascii="Times New Roman" w:hAnsi="Times New Roman" w:cs="Times New Roman"/>
          <w:lang w:eastAsia="hr-HR"/>
        </w:rPr>
        <w:t xml:space="preserve"> </w:t>
      </w:r>
      <w:r w:rsidRPr="00467B7E">
        <w:rPr>
          <w:rFonts w:ascii="Times New Roman" w:hAnsi="Times New Roman" w:cs="Times New Roman"/>
          <w:lang w:eastAsia="hr-HR"/>
        </w:rPr>
        <w:t>JP (</w:t>
      </w:r>
      <w:r w:rsidR="0088327D" w:rsidRPr="00467B7E">
        <w:rPr>
          <w:rFonts w:ascii="Times New Roman" w:hAnsi="Times New Roman" w:cs="Times New Roman"/>
          <w:lang w:eastAsia="hr-HR"/>
        </w:rPr>
        <w:t>2001</w:t>
      </w:r>
      <w:r w:rsidRPr="00467B7E">
        <w:rPr>
          <w:rFonts w:ascii="Times New Roman" w:hAnsi="Times New Roman" w:cs="Times New Roman"/>
          <w:lang w:eastAsia="hr-HR"/>
        </w:rPr>
        <w:t>)</w:t>
      </w:r>
      <w:r w:rsidR="0088327D" w:rsidRPr="00467B7E">
        <w:rPr>
          <w:rFonts w:ascii="Times New Roman" w:hAnsi="Times New Roman" w:cs="Times New Roman"/>
          <w:lang w:eastAsia="hr-HR"/>
        </w:rPr>
        <w:t xml:space="preserve"> Algal Adaptation to Environmental Stresses, Physiological, Biochemical and Molecular Mechanisms. Springer</w:t>
      </w:r>
    </w:p>
    <w:p w14:paraId="181299CD" w14:textId="6A636A43" w:rsidR="00BE7F0B" w:rsidRPr="00467B7E" w:rsidRDefault="00475330"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lastRenderedPageBreak/>
        <w:t>Riekhof WR,</w:t>
      </w:r>
      <w:r w:rsidR="00BE7F0B" w:rsidRPr="00467B7E">
        <w:rPr>
          <w:rFonts w:ascii="Times New Roman" w:hAnsi="Times New Roman" w:cs="Times New Roman"/>
          <w:lang w:eastAsia="hr-HR"/>
        </w:rPr>
        <w:t xml:space="preserve"> Benning</w:t>
      </w:r>
      <w:r w:rsidRPr="00467B7E">
        <w:rPr>
          <w:rFonts w:ascii="Times New Roman" w:hAnsi="Times New Roman" w:cs="Times New Roman"/>
          <w:lang w:eastAsia="hr-HR"/>
        </w:rPr>
        <w:t xml:space="preserve"> C</w:t>
      </w:r>
      <w:r w:rsidR="00BE7F0B" w:rsidRPr="00467B7E">
        <w:rPr>
          <w:rFonts w:ascii="Times New Roman" w:hAnsi="Times New Roman" w:cs="Times New Roman"/>
          <w:lang w:eastAsia="hr-HR"/>
        </w:rPr>
        <w:t xml:space="preserve"> </w:t>
      </w:r>
      <w:r w:rsidR="009100A9" w:rsidRPr="00467B7E">
        <w:rPr>
          <w:rFonts w:ascii="Times New Roman" w:hAnsi="Times New Roman" w:cs="Times New Roman"/>
          <w:lang w:eastAsia="hr-HR"/>
        </w:rPr>
        <w:t>(</w:t>
      </w:r>
      <w:r w:rsidR="00BE7F0B" w:rsidRPr="00467B7E">
        <w:rPr>
          <w:rFonts w:ascii="Times New Roman" w:hAnsi="Times New Roman" w:cs="Times New Roman"/>
          <w:lang w:eastAsia="hr-HR"/>
        </w:rPr>
        <w:t>2009</w:t>
      </w:r>
      <w:r w:rsidR="009100A9"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Glycerolipid biosynthesis. In</w:t>
      </w:r>
      <w:r w:rsidR="009F2CA4"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w:t>
      </w:r>
      <w:r w:rsidR="009F2CA4" w:rsidRPr="00467B7E">
        <w:rPr>
          <w:rFonts w:ascii="Times New Roman" w:hAnsi="Times New Roman" w:cs="Times New Roman"/>
          <w:lang w:eastAsia="hr-HR"/>
        </w:rPr>
        <w:t xml:space="preserve">Stern D (ed) </w:t>
      </w:r>
      <w:r w:rsidR="00BE7F0B" w:rsidRPr="00467B7E">
        <w:rPr>
          <w:rFonts w:ascii="Times New Roman" w:hAnsi="Times New Roman" w:cs="Times New Roman"/>
          <w:lang w:eastAsia="hr-HR"/>
        </w:rPr>
        <w:t>The Chlamydomonas Sourcebook: Organellar and Metabolic Processes</w:t>
      </w:r>
      <w:r w:rsidR="001471D5"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w:t>
      </w:r>
      <w:r w:rsidR="001471D5" w:rsidRPr="00467B7E">
        <w:rPr>
          <w:rFonts w:ascii="Times New Roman" w:hAnsi="Times New Roman" w:cs="Times New Roman"/>
          <w:lang w:eastAsia="hr-HR"/>
        </w:rPr>
        <w:t>Academic Press, Amsterdam,</w:t>
      </w:r>
      <w:r w:rsidR="00BE7F0B" w:rsidRPr="00467B7E">
        <w:rPr>
          <w:rFonts w:ascii="Times New Roman" w:hAnsi="Times New Roman" w:cs="Times New Roman"/>
          <w:lang w:eastAsia="hr-HR"/>
        </w:rPr>
        <w:t xml:space="preserve"> </w:t>
      </w:r>
      <w:r w:rsidR="001471D5" w:rsidRPr="00467B7E">
        <w:rPr>
          <w:rFonts w:ascii="Times New Roman" w:hAnsi="Times New Roman" w:cs="Times New Roman"/>
          <w:lang w:eastAsia="hr-HR"/>
        </w:rPr>
        <w:t>pp 41–68</w:t>
      </w:r>
    </w:p>
    <w:p w14:paraId="1CA31269" w14:textId="5EE82096" w:rsidR="00BE7F0B" w:rsidRPr="00467B7E" w:rsidRDefault="0078283D"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Rothlisberg PC</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Pollard</w:t>
      </w:r>
      <w:r w:rsidRPr="00467B7E">
        <w:rPr>
          <w:rFonts w:ascii="Times New Roman" w:hAnsi="Times New Roman" w:cs="Times New Roman"/>
          <w:lang w:eastAsia="hr-HR"/>
        </w:rPr>
        <w:t xml:space="preserve"> PC</w:t>
      </w:r>
      <w:r w:rsidR="00BE7F0B" w:rsidRPr="00467B7E">
        <w:rPr>
          <w:rFonts w:ascii="Times New Roman" w:hAnsi="Times New Roman" w:cs="Times New Roman"/>
          <w:lang w:eastAsia="hr-HR"/>
        </w:rPr>
        <w:t>, Nichols</w:t>
      </w:r>
      <w:r w:rsidRPr="00467B7E">
        <w:rPr>
          <w:rFonts w:ascii="Times New Roman" w:hAnsi="Times New Roman" w:cs="Times New Roman"/>
          <w:lang w:eastAsia="hr-HR"/>
        </w:rPr>
        <w:t xml:space="preserve"> PD</w:t>
      </w:r>
      <w:r w:rsidR="00BE7F0B" w:rsidRPr="00467B7E">
        <w:rPr>
          <w:rFonts w:ascii="Times New Roman" w:hAnsi="Times New Roman" w:cs="Times New Roman"/>
          <w:lang w:eastAsia="hr-HR"/>
        </w:rPr>
        <w:t>, Moriarty</w:t>
      </w:r>
      <w:r w:rsidRPr="00467B7E">
        <w:rPr>
          <w:rFonts w:ascii="Times New Roman" w:hAnsi="Times New Roman" w:cs="Times New Roman"/>
          <w:lang w:eastAsia="hr-HR"/>
        </w:rPr>
        <w:t xml:space="preserve"> DJW</w:t>
      </w:r>
      <w:r w:rsidR="00BE7F0B" w:rsidRPr="00467B7E">
        <w:rPr>
          <w:rFonts w:ascii="Times New Roman" w:hAnsi="Times New Roman" w:cs="Times New Roman"/>
          <w:lang w:eastAsia="hr-HR"/>
        </w:rPr>
        <w:t>, Forbes</w:t>
      </w:r>
      <w:r w:rsidRPr="00467B7E">
        <w:rPr>
          <w:rFonts w:ascii="Times New Roman" w:hAnsi="Times New Roman" w:cs="Times New Roman"/>
          <w:lang w:eastAsia="hr-HR"/>
        </w:rPr>
        <w:t xml:space="preserve"> AMG</w:t>
      </w:r>
      <w:r w:rsidR="00BE7F0B" w:rsidRPr="00467B7E">
        <w:rPr>
          <w:rFonts w:ascii="Times New Roman" w:hAnsi="Times New Roman" w:cs="Times New Roman"/>
          <w:lang w:eastAsia="hr-HR"/>
        </w:rPr>
        <w:t>, Jackson</w:t>
      </w:r>
      <w:r w:rsidRPr="00467B7E">
        <w:rPr>
          <w:rFonts w:ascii="Times New Roman" w:hAnsi="Times New Roman" w:cs="Times New Roman"/>
          <w:lang w:eastAsia="hr-HR"/>
        </w:rPr>
        <w:t xml:space="preserve"> CJ</w:t>
      </w:r>
      <w:r w:rsidR="00577DA2"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Vaudrey</w:t>
      </w:r>
      <w:r w:rsidRPr="00467B7E">
        <w:rPr>
          <w:rFonts w:ascii="Times New Roman" w:hAnsi="Times New Roman" w:cs="Times New Roman"/>
          <w:lang w:eastAsia="hr-HR"/>
        </w:rPr>
        <w:t xml:space="preserve"> D</w:t>
      </w:r>
      <w:r w:rsidR="00BE7F0B" w:rsidRPr="00467B7E">
        <w:rPr>
          <w:rFonts w:ascii="Times New Roman" w:hAnsi="Times New Roman" w:cs="Times New Roman"/>
          <w:lang w:eastAsia="hr-HR"/>
        </w:rPr>
        <w:t xml:space="preserve"> </w:t>
      </w:r>
      <w:r w:rsidR="009100A9" w:rsidRPr="00467B7E">
        <w:rPr>
          <w:rFonts w:ascii="Times New Roman" w:hAnsi="Times New Roman" w:cs="Times New Roman"/>
          <w:lang w:eastAsia="hr-HR"/>
        </w:rPr>
        <w:t>(</w:t>
      </w:r>
      <w:r w:rsidR="00BE7F0B" w:rsidRPr="00467B7E">
        <w:rPr>
          <w:rFonts w:ascii="Times New Roman" w:hAnsi="Times New Roman" w:cs="Times New Roman"/>
          <w:lang w:eastAsia="hr-HR"/>
        </w:rPr>
        <w:t>1994</w:t>
      </w:r>
      <w:r w:rsidR="009100A9"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Phytoplankton community structure and productivity in relation to the hydrological regime of the Gulf of Carpentaria, Australia, in summer. </w:t>
      </w:r>
      <w:r w:rsidR="002457A3" w:rsidRPr="00467B7E">
        <w:rPr>
          <w:rFonts w:ascii="Times New Roman" w:hAnsi="Times New Roman" w:cs="Times New Roman"/>
          <w:lang w:eastAsia="hr-HR"/>
        </w:rPr>
        <w:t xml:space="preserve">Aust J Mar Freshw Res </w:t>
      </w:r>
      <w:r w:rsidR="00BE7F0B" w:rsidRPr="00467B7E">
        <w:rPr>
          <w:rFonts w:ascii="Times New Roman" w:hAnsi="Times New Roman" w:cs="Times New Roman"/>
          <w:lang w:eastAsia="hr-HR"/>
        </w:rPr>
        <w:t>45:265–282</w:t>
      </w:r>
      <w:r w:rsidR="0017636B" w:rsidRPr="00467B7E">
        <w:rPr>
          <w:rFonts w:ascii="Times New Roman" w:hAnsi="Times New Roman" w:cs="Times New Roman"/>
          <w:lang w:eastAsia="hr-HR"/>
        </w:rPr>
        <w:t xml:space="preserve"> </w:t>
      </w:r>
    </w:p>
    <w:p w14:paraId="3705FDD1" w14:textId="7BB61BFA" w:rsidR="00BE7F0B" w:rsidRPr="00467B7E" w:rsidRDefault="00AB0EA9"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Schunck W-H</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Rossmeisl</w:t>
      </w:r>
      <w:r w:rsidRPr="00467B7E">
        <w:rPr>
          <w:rFonts w:ascii="Times New Roman" w:hAnsi="Times New Roman" w:cs="Times New Roman"/>
          <w:lang w:eastAsia="hr-HR"/>
        </w:rPr>
        <w:t xml:space="preserve"> M</w:t>
      </w:r>
      <w:r w:rsidR="00BE7F0B" w:rsidRPr="00467B7E">
        <w:rPr>
          <w:rFonts w:ascii="Times New Roman" w:hAnsi="Times New Roman" w:cs="Times New Roman"/>
          <w:lang w:eastAsia="hr-HR"/>
        </w:rPr>
        <w:t>, Macek Jilkova</w:t>
      </w:r>
      <w:r w:rsidRPr="00467B7E">
        <w:rPr>
          <w:rFonts w:ascii="Times New Roman" w:hAnsi="Times New Roman" w:cs="Times New Roman"/>
          <w:lang w:eastAsia="hr-HR"/>
        </w:rPr>
        <w:t xml:space="preserve"> Z</w:t>
      </w:r>
      <w:r w:rsidR="00BE7F0B" w:rsidRPr="00467B7E">
        <w:rPr>
          <w:rFonts w:ascii="Times New Roman" w:hAnsi="Times New Roman" w:cs="Times New Roman"/>
          <w:lang w:eastAsia="hr-HR"/>
        </w:rPr>
        <w:t>, Kuda</w:t>
      </w:r>
      <w:r w:rsidRPr="00467B7E">
        <w:rPr>
          <w:rFonts w:ascii="Times New Roman" w:hAnsi="Times New Roman" w:cs="Times New Roman"/>
          <w:lang w:eastAsia="hr-HR"/>
        </w:rPr>
        <w:t xml:space="preserve"> O</w:t>
      </w:r>
      <w:r w:rsidR="00BE7F0B" w:rsidRPr="00467B7E">
        <w:rPr>
          <w:rFonts w:ascii="Times New Roman" w:hAnsi="Times New Roman" w:cs="Times New Roman"/>
          <w:lang w:eastAsia="hr-HR"/>
        </w:rPr>
        <w:t>, Jelenik</w:t>
      </w:r>
      <w:r w:rsidRPr="00467B7E">
        <w:rPr>
          <w:rFonts w:ascii="Times New Roman" w:hAnsi="Times New Roman" w:cs="Times New Roman"/>
          <w:lang w:eastAsia="hr-HR"/>
        </w:rPr>
        <w:t xml:space="preserve"> T</w:t>
      </w:r>
      <w:r w:rsidR="00BE7F0B" w:rsidRPr="00467B7E">
        <w:rPr>
          <w:rFonts w:ascii="Times New Roman" w:hAnsi="Times New Roman" w:cs="Times New Roman"/>
          <w:lang w:eastAsia="hr-HR"/>
        </w:rPr>
        <w:t>, Medrikova</w:t>
      </w:r>
      <w:r w:rsidRPr="00467B7E">
        <w:rPr>
          <w:rFonts w:ascii="Times New Roman" w:hAnsi="Times New Roman" w:cs="Times New Roman"/>
          <w:lang w:eastAsia="hr-HR"/>
        </w:rPr>
        <w:t xml:space="preserve"> D</w:t>
      </w:r>
      <w:r w:rsidR="00BE7F0B" w:rsidRPr="00467B7E">
        <w:rPr>
          <w:rFonts w:ascii="Times New Roman" w:hAnsi="Times New Roman" w:cs="Times New Roman"/>
          <w:lang w:eastAsia="hr-HR"/>
        </w:rPr>
        <w:t>, Stankova</w:t>
      </w:r>
      <w:r w:rsidRPr="00467B7E">
        <w:rPr>
          <w:rFonts w:ascii="Times New Roman" w:hAnsi="Times New Roman" w:cs="Times New Roman"/>
          <w:lang w:eastAsia="hr-HR"/>
        </w:rPr>
        <w:t xml:space="preserve"> B</w:t>
      </w:r>
      <w:r w:rsidR="00BE7F0B" w:rsidRPr="00467B7E">
        <w:rPr>
          <w:rFonts w:ascii="Times New Roman" w:hAnsi="Times New Roman" w:cs="Times New Roman"/>
          <w:lang w:eastAsia="hr-HR"/>
        </w:rPr>
        <w:t>, Kristinsson</w:t>
      </w:r>
      <w:r w:rsidRPr="00467B7E">
        <w:rPr>
          <w:rFonts w:ascii="Times New Roman" w:hAnsi="Times New Roman" w:cs="Times New Roman"/>
          <w:lang w:eastAsia="hr-HR"/>
        </w:rPr>
        <w:t xml:space="preserve"> B</w:t>
      </w:r>
      <w:r w:rsidR="00BE7F0B" w:rsidRPr="00467B7E">
        <w:rPr>
          <w:rFonts w:ascii="Times New Roman" w:hAnsi="Times New Roman" w:cs="Times New Roman"/>
          <w:lang w:eastAsia="hr-HR"/>
        </w:rPr>
        <w:t>, Haraldsson</w:t>
      </w:r>
      <w:r w:rsidRPr="00467B7E">
        <w:rPr>
          <w:rFonts w:ascii="Times New Roman" w:hAnsi="Times New Roman" w:cs="Times New Roman"/>
          <w:lang w:eastAsia="hr-HR"/>
        </w:rPr>
        <w:t xml:space="preserve"> GG</w:t>
      </w:r>
      <w:r w:rsidR="00BE7F0B" w:rsidRPr="00467B7E">
        <w:rPr>
          <w:rFonts w:ascii="Times New Roman" w:hAnsi="Times New Roman" w:cs="Times New Roman"/>
          <w:lang w:eastAsia="hr-HR"/>
        </w:rPr>
        <w:t>, Svensen</w:t>
      </w:r>
      <w:r w:rsidRPr="00467B7E">
        <w:rPr>
          <w:rFonts w:ascii="Times New Roman" w:hAnsi="Times New Roman" w:cs="Times New Roman"/>
          <w:lang w:eastAsia="hr-HR"/>
        </w:rPr>
        <w:t xml:space="preserve"> H</w:t>
      </w:r>
      <w:r w:rsidR="00BE7F0B" w:rsidRPr="00467B7E">
        <w:rPr>
          <w:rFonts w:ascii="Times New Roman" w:hAnsi="Times New Roman" w:cs="Times New Roman"/>
          <w:lang w:eastAsia="hr-HR"/>
        </w:rPr>
        <w:t>, Stoknes</w:t>
      </w:r>
      <w:r w:rsidRPr="00467B7E">
        <w:rPr>
          <w:rFonts w:ascii="Times New Roman" w:hAnsi="Times New Roman" w:cs="Times New Roman"/>
          <w:lang w:eastAsia="hr-HR"/>
        </w:rPr>
        <w:t xml:space="preserve"> I</w:t>
      </w:r>
      <w:r w:rsidR="00BE7F0B" w:rsidRPr="00467B7E">
        <w:rPr>
          <w:rFonts w:ascii="Times New Roman" w:hAnsi="Times New Roman" w:cs="Times New Roman"/>
          <w:lang w:eastAsia="hr-HR"/>
        </w:rPr>
        <w:t>, Sjövall</w:t>
      </w:r>
      <w:r w:rsidRPr="00467B7E">
        <w:rPr>
          <w:rFonts w:ascii="Times New Roman" w:hAnsi="Times New Roman" w:cs="Times New Roman"/>
          <w:lang w:eastAsia="hr-HR"/>
        </w:rPr>
        <w:t xml:space="preserve"> P</w:t>
      </w:r>
      <w:r w:rsidR="00BE7F0B" w:rsidRPr="00467B7E">
        <w:rPr>
          <w:rFonts w:ascii="Times New Roman" w:hAnsi="Times New Roman" w:cs="Times New Roman"/>
          <w:lang w:eastAsia="hr-HR"/>
        </w:rPr>
        <w:t>, Magnusson</w:t>
      </w:r>
      <w:r w:rsidRPr="00467B7E">
        <w:rPr>
          <w:rFonts w:ascii="Times New Roman" w:hAnsi="Times New Roman" w:cs="Times New Roman"/>
          <w:lang w:eastAsia="hr-HR"/>
        </w:rPr>
        <w:t xml:space="preserve"> Y</w:t>
      </w:r>
      <w:r w:rsidR="00BE7F0B" w:rsidRPr="00467B7E">
        <w:rPr>
          <w:rFonts w:ascii="Times New Roman" w:hAnsi="Times New Roman" w:cs="Times New Roman"/>
          <w:lang w:eastAsia="hr-HR"/>
        </w:rPr>
        <w:t>, Balvers</w:t>
      </w:r>
      <w:r w:rsidRPr="00467B7E">
        <w:rPr>
          <w:rFonts w:ascii="Times New Roman" w:hAnsi="Times New Roman" w:cs="Times New Roman"/>
          <w:lang w:eastAsia="hr-HR"/>
        </w:rPr>
        <w:t xml:space="preserve"> MGJ</w:t>
      </w:r>
      <w:r w:rsidR="00BE7F0B" w:rsidRPr="00467B7E">
        <w:rPr>
          <w:rFonts w:ascii="Times New Roman" w:hAnsi="Times New Roman" w:cs="Times New Roman"/>
          <w:lang w:eastAsia="hr-HR"/>
        </w:rPr>
        <w:t>, Verhoeckx</w:t>
      </w:r>
      <w:r w:rsidRPr="00467B7E">
        <w:rPr>
          <w:rFonts w:ascii="Times New Roman" w:hAnsi="Times New Roman" w:cs="Times New Roman"/>
          <w:lang w:eastAsia="hr-HR"/>
        </w:rPr>
        <w:t xml:space="preserve"> KCM</w:t>
      </w:r>
      <w:r w:rsidR="00BE7F0B" w:rsidRPr="00467B7E">
        <w:rPr>
          <w:rFonts w:ascii="Times New Roman" w:hAnsi="Times New Roman" w:cs="Times New Roman"/>
          <w:lang w:eastAsia="hr-HR"/>
        </w:rPr>
        <w:t>, Tvrzicka</w:t>
      </w:r>
      <w:r w:rsidRPr="00467B7E">
        <w:rPr>
          <w:rFonts w:ascii="Times New Roman" w:hAnsi="Times New Roman" w:cs="Times New Roman"/>
          <w:lang w:eastAsia="hr-HR"/>
        </w:rPr>
        <w:t xml:space="preserve"> E</w:t>
      </w:r>
      <w:r w:rsidR="00BE7F0B" w:rsidRPr="00467B7E">
        <w:rPr>
          <w:rFonts w:ascii="Times New Roman" w:hAnsi="Times New Roman" w:cs="Times New Roman"/>
          <w:lang w:eastAsia="hr-HR"/>
        </w:rPr>
        <w:t>, Bryhn</w:t>
      </w:r>
      <w:r w:rsidRPr="00467B7E">
        <w:rPr>
          <w:rFonts w:ascii="Times New Roman" w:hAnsi="Times New Roman" w:cs="Times New Roman"/>
          <w:lang w:eastAsia="hr-HR"/>
        </w:rPr>
        <w:t xml:space="preserve"> M</w:t>
      </w:r>
      <w:r w:rsidR="00BE7F0B" w:rsidRPr="00467B7E">
        <w:rPr>
          <w:rFonts w:ascii="Times New Roman" w:hAnsi="Times New Roman" w:cs="Times New Roman"/>
          <w:lang w:eastAsia="hr-HR"/>
        </w:rPr>
        <w:t xml:space="preserve">, Kopecky </w:t>
      </w:r>
      <w:r w:rsidRPr="00467B7E">
        <w:rPr>
          <w:rFonts w:ascii="Times New Roman" w:hAnsi="Times New Roman" w:cs="Times New Roman"/>
          <w:lang w:eastAsia="hr-HR"/>
        </w:rPr>
        <w:t xml:space="preserve">J </w:t>
      </w:r>
      <w:r w:rsidR="00435F61" w:rsidRPr="00467B7E">
        <w:rPr>
          <w:rFonts w:ascii="Times New Roman" w:hAnsi="Times New Roman" w:cs="Times New Roman"/>
          <w:lang w:eastAsia="hr-HR"/>
        </w:rPr>
        <w:t>(</w:t>
      </w:r>
      <w:r w:rsidR="00BE7F0B" w:rsidRPr="00467B7E">
        <w:rPr>
          <w:rFonts w:ascii="Times New Roman" w:hAnsi="Times New Roman" w:cs="Times New Roman"/>
          <w:lang w:eastAsia="hr-HR"/>
        </w:rPr>
        <w:t>2012</w:t>
      </w:r>
      <w:r w:rsidR="00435F61"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Metabolic effects of n-3 PUFA as phospholipids are superior to triglycerides in mice fed a high-fat diet: possible role of endocannabinoids. PLoS ONE 7(6):e38834</w:t>
      </w:r>
    </w:p>
    <w:p w14:paraId="00148255" w14:textId="5CC1DD5B" w:rsidR="008C07D9" w:rsidRPr="00467B7E" w:rsidRDefault="008C07D9"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Schwenk, D.</w:t>
      </w:r>
      <w:r w:rsidR="00BE27D1" w:rsidRPr="00467B7E">
        <w:rPr>
          <w:rFonts w:ascii="Times New Roman" w:hAnsi="Times New Roman" w:cs="Times New Roman"/>
          <w:lang w:eastAsia="hr-HR"/>
        </w:rPr>
        <w:t>, Seppälä J, Spilling K, Virkki A, Tamminen T, Oksman-Caldentey K-M, Rischer</w:t>
      </w:r>
      <w:r w:rsidRPr="00467B7E">
        <w:rPr>
          <w:rFonts w:ascii="Times New Roman" w:hAnsi="Times New Roman" w:cs="Times New Roman"/>
          <w:lang w:eastAsia="hr-HR"/>
        </w:rPr>
        <w:t xml:space="preserve"> </w:t>
      </w:r>
      <w:r w:rsidR="00BE27D1" w:rsidRPr="00467B7E">
        <w:rPr>
          <w:rFonts w:ascii="Times New Roman" w:hAnsi="Times New Roman" w:cs="Times New Roman"/>
          <w:lang w:eastAsia="hr-HR"/>
        </w:rPr>
        <w:t xml:space="preserve">H </w:t>
      </w:r>
      <w:r w:rsidRPr="00467B7E">
        <w:rPr>
          <w:rFonts w:ascii="Times New Roman" w:hAnsi="Times New Roman" w:cs="Times New Roman"/>
          <w:lang w:eastAsia="hr-HR"/>
        </w:rPr>
        <w:t>(2013) Lipid content in 19 brackish and marine microalgae: influence of growth phase, salinity and temperature. Aquat. Ecol. 47:415–424</w:t>
      </w:r>
    </w:p>
    <w:p w14:paraId="7BE71330" w14:textId="11A86B09" w:rsidR="00BE7F0B" w:rsidRPr="00467B7E" w:rsidRDefault="00BE7F0B"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Scrib</w:t>
      </w:r>
      <w:r w:rsidR="006378F5" w:rsidRPr="00467B7E">
        <w:rPr>
          <w:rFonts w:ascii="Times New Roman" w:hAnsi="Times New Roman" w:cs="Times New Roman"/>
          <w:lang w:eastAsia="hr-HR"/>
        </w:rPr>
        <w:t>e P</w:t>
      </w:r>
      <w:r w:rsidR="008850C8" w:rsidRPr="00467B7E">
        <w:rPr>
          <w:rFonts w:ascii="Times New Roman" w:hAnsi="Times New Roman" w:cs="Times New Roman"/>
          <w:lang w:eastAsia="hr-HR"/>
        </w:rPr>
        <w:t>,</w:t>
      </w:r>
      <w:r w:rsidRPr="00467B7E">
        <w:rPr>
          <w:rFonts w:ascii="Times New Roman" w:hAnsi="Times New Roman" w:cs="Times New Roman"/>
          <w:lang w:eastAsia="hr-HR"/>
        </w:rPr>
        <w:t xml:space="preserve"> Fillaux</w:t>
      </w:r>
      <w:r w:rsidR="006378F5" w:rsidRPr="00467B7E">
        <w:rPr>
          <w:rFonts w:ascii="Times New Roman" w:hAnsi="Times New Roman" w:cs="Times New Roman"/>
          <w:lang w:eastAsia="hr-HR"/>
        </w:rPr>
        <w:t xml:space="preserve"> J</w:t>
      </w:r>
      <w:r w:rsidRPr="00467B7E">
        <w:rPr>
          <w:rFonts w:ascii="Times New Roman" w:hAnsi="Times New Roman" w:cs="Times New Roman"/>
          <w:lang w:eastAsia="hr-HR"/>
        </w:rPr>
        <w:t>, Laureillard</w:t>
      </w:r>
      <w:r w:rsidR="006378F5" w:rsidRPr="00467B7E">
        <w:rPr>
          <w:rFonts w:ascii="Times New Roman" w:hAnsi="Times New Roman" w:cs="Times New Roman"/>
          <w:lang w:eastAsia="hr-HR"/>
        </w:rPr>
        <w:t xml:space="preserve"> J</w:t>
      </w:r>
      <w:r w:rsidRPr="00467B7E">
        <w:rPr>
          <w:rFonts w:ascii="Times New Roman" w:hAnsi="Times New Roman" w:cs="Times New Roman"/>
          <w:lang w:eastAsia="hr-HR"/>
        </w:rPr>
        <w:t>, Denant</w:t>
      </w:r>
      <w:r w:rsidR="006378F5" w:rsidRPr="00467B7E">
        <w:rPr>
          <w:rFonts w:ascii="Times New Roman" w:hAnsi="Times New Roman" w:cs="Times New Roman"/>
          <w:lang w:eastAsia="hr-HR"/>
        </w:rPr>
        <w:t xml:space="preserve"> V</w:t>
      </w:r>
      <w:r w:rsidR="00577DA2" w:rsidRPr="00467B7E">
        <w:rPr>
          <w:rFonts w:ascii="Times New Roman" w:hAnsi="Times New Roman" w:cs="Times New Roman"/>
          <w:lang w:eastAsia="hr-HR"/>
        </w:rPr>
        <w:t>,</w:t>
      </w:r>
      <w:r w:rsidRPr="00467B7E">
        <w:rPr>
          <w:rFonts w:ascii="Times New Roman" w:hAnsi="Times New Roman" w:cs="Times New Roman"/>
          <w:lang w:eastAsia="hr-HR"/>
        </w:rPr>
        <w:t xml:space="preserve"> Saliot</w:t>
      </w:r>
      <w:r w:rsidR="006378F5" w:rsidRPr="00467B7E">
        <w:rPr>
          <w:rFonts w:ascii="Times New Roman" w:hAnsi="Times New Roman" w:cs="Times New Roman"/>
          <w:lang w:eastAsia="hr-HR"/>
        </w:rPr>
        <w:t xml:space="preserve"> A</w:t>
      </w:r>
      <w:r w:rsidRPr="00467B7E">
        <w:rPr>
          <w:rFonts w:ascii="Times New Roman" w:hAnsi="Times New Roman" w:cs="Times New Roman"/>
          <w:lang w:eastAsia="hr-HR"/>
        </w:rPr>
        <w:t xml:space="preserve"> </w:t>
      </w:r>
      <w:r w:rsidR="00435F61" w:rsidRPr="00467B7E">
        <w:rPr>
          <w:rFonts w:ascii="Times New Roman" w:hAnsi="Times New Roman" w:cs="Times New Roman"/>
          <w:lang w:eastAsia="hr-HR"/>
        </w:rPr>
        <w:t>(</w:t>
      </w:r>
      <w:r w:rsidRPr="00467B7E">
        <w:rPr>
          <w:rFonts w:ascii="Times New Roman" w:hAnsi="Times New Roman" w:cs="Times New Roman"/>
          <w:lang w:eastAsia="hr-HR"/>
        </w:rPr>
        <w:t>1991</w:t>
      </w:r>
      <w:r w:rsidR="00435F61" w:rsidRPr="00467B7E">
        <w:rPr>
          <w:rFonts w:ascii="Times New Roman" w:hAnsi="Times New Roman" w:cs="Times New Roman"/>
          <w:lang w:eastAsia="hr-HR"/>
        </w:rPr>
        <w:t>)</w:t>
      </w:r>
      <w:r w:rsidRPr="00467B7E">
        <w:rPr>
          <w:rFonts w:ascii="Times New Roman" w:hAnsi="Times New Roman" w:cs="Times New Roman"/>
          <w:lang w:eastAsia="hr-HR"/>
        </w:rPr>
        <w:t xml:space="preserve"> Fatty-acids as biomarkers of planktonic inputs in the stratified estuary of the Krka River, Adriatic Sea - relationship with pigments.</w:t>
      </w:r>
      <w:r w:rsidR="003254A5" w:rsidRPr="00467B7E">
        <w:rPr>
          <w:rFonts w:ascii="Times New Roman" w:hAnsi="Times New Roman" w:cs="Times New Roman"/>
          <w:lang w:eastAsia="hr-HR"/>
        </w:rPr>
        <w:t xml:space="preserve"> Mar Chem </w:t>
      </w:r>
      <w:r w:rsidRPr="00467B7E">
        <w:rPr>
          <w:rFonts w:ascii="Times New Roman" w:hAnsi="Times New Roman" w:cs="Times New Roman"/>
          <w:lang w:eastAsia="hr-HR"/>
        </w:rPr>
        <w:t>32:299–312</w:t>
      </w:r>
      <w:r w:rsidR="000E36BC" w:rsidRPr="00467B7E">
        <w:rPr>
          <w:rFonts w:ascii="Times New Roman" w:hAnsi="Times New Roman" w:cs="Times New Roman"/>
          <w:lang w:eastAsia="hr-HR"/>
        </w:rPr>
        <w:t xml:space="preserve"> </w:t>
      </w:r>
    </w:p>
    <w:p w14:paraId="1FB5FD86" w14:textId="1F0501FF" w:rsidR="009D10E9" w:rsidRPr="00467B7E" w:rsidRDefault="009D10E9" w:rsidP="009D10E9">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Siegenthaler P-A, Murata N (2004) Lipids in Photosynthesis: Structure, Function and Genetics. Kluwer, New York</w:t>
      </w:r>
    </w:p>
    <w:p w14:paraId="6AD81797" w14:textId="0E3EF126" w:rsidR="00BE7F0B" w:rsidRPr="00467B7E" w:rsidRDefault="006378F5"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Smith REH</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Parrish</w:t>
      </w:r>
      <w:r w:rsidRPr="00467B7E">
        <w:rPr>
          <w:rFonts w:ascii="Times New Roman" w:hAnsi="Times New Roman" w:cs="Times New Roman"/>
          <w:lang w:eastAsia="hr-HR"/>
        </w:rPr>
        <w:t xml:space="preserve"> CC</w:t>
      </w:r>
      <w:r w:rsidR="00BE7F0B" w:rsidRPr="00467B7E">
        <w:rPr>
          <w:rFonts w:ascii="Times New Roman" w:hAnsi="Times New Roman" w:cs="Times New Roman"/>
          <w:lang w:eastAsia="hr-HR"/>
        </w:rPr>
        <w:t>, Depew</w:t>
      </w:r>
      <w:r w:rsidRPr="00467B7E">
        <w:rPr>
          <w:rFonts w:ascii="Times New Roman" w:hAnsi="Times New Roman" w:cs="Times New Roman"/>
          <w:lang w:eastAsia="hr-HR"/>
        </w:rPr>
        <w:t xml:space="preserve"> DC</w:t>
      </w:r>
      <w:r w:rsidR="00577DA2"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Ghadouani</w:t>
      </w:r>
      <w:r w:rsidRPr="00467B7E">
        <w:rPr>
          <w:rFonts w:ascii="Times New Roman" w:hAnsi="Times New Roman" w:cs="Times New Roman"/>
          <w:lang w:eastAsia="hr-HR"/>
        </w:rPr>
        <w:t xml:space="preserve"> A</w:t>
      </w:r>
      <w:r w:rsidR="00BE7F0B" w:rsidRPr="00467B7E">
        <w:rPr>
          <w:rFonts w:ascii="Times New Roman" w:hAnsi="Times New Roman" w:cs="Times New Roman"/>
          <w:lang w:eastAsia="hr-HR"/>
        </w:rPr>
        <w:t xml:space="preserve"> </w:t>
      </w:r>
      <w:r w:rsidR="00435F61" w:rsidRPr="00467B7E">
        <w:rPr>
          <w:rFonts w:ascii="Times New Roman" w:hAnsi="Times New Roman" w:cs="Times New Roman"/>
          <w:lang w:eastAsia="hr-HR"/>
        </w:rPr>
        <w:t>(</w:t>
      </w:r>
      <w:r w:rsidR="00BE7F0B" w:rsidRPr="00467B7E">
        <w:rPr>
          <w:rFonts w:ascii="Times New Roman" w:hAnsi="Times New Roman" w:cs="Times New Roman"/>
          <w:lang w:eastAsia="hr-HR"/>
        </w:rPr>
        <w:t>2007</w:t>
      </w:r>
      <w:r w:rsidR="00435F61"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Spatial patterns of seston concentration and biochemical composition between nearshore and offshore waters of a Great Lake. </w:t>
      </w:r>
      <w:r w:rsidR="00435F61" w:rsidRPr="00467B7E">
        <w:rPr>
          <w:rFonts w:ascii="Times New Roman" w:hAnsi="Times New Roman" w:cs="Times New Roman"/>
          <w:lang w:eastAsia="hr-HR"/>
        </w:rPr>
        <w:t>Freshw</w:t>
      </w:r>
      <w:r w:rsidR="0017636B" w:rsidRPr="00467B7E">
        <w:rPr>
          <w:rFonts w:ascii="Times New Roman" w:hAnsi="Times New Roman" w:cs="Times New Roman"/>
          <w:lang w:eastAsia="hr-HR"/>
        </w:rPr>
        <w:t xml:space="preserve"> Biol 52:2196–2210</w:t>
      </w:r>
    </w:p>
    <w:p w14:paraId="7F0DDF22" w14:textId="24A0B214" w:rsidR="00BE7F0B" w:rsidRPr="00467B7E" w:rsidRDefault="00475330"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Strickland J,</w:t>
      </w:r>
      <w:r w:rsidR="00BE7F0B" w:rsidRPr="00467B7E">
        <w:rPr>
          <w:rFonts w:ascii="Times New Roman" w:hAnsi="Times New Roman" w:cs="Times New Roman"/>
          <w:lang w:eastAsia="hr-HR"/>
        </w:rPr>
        <w:t xml:space="preserve"> Parsons</w:t>
      </w:r>
      <w:r w:rsidRPr="00467B7E">
        <w:rPr>
          <w:rFonts w:ascii="Times New Roman" w:hAnsi="Times New Roman" w:cs="Times New Roman"/>
          <w:lang w:eastAsia="hr-HR"/>
        </w:rPr>
        <w:t xml:space="preserve"> TR</w:t>
      </w:r>
      <w:r w:rsidR="00BE7F0B" w:rsidRPr="00467B7E">
        <w:rPr>
          <w:rFonts w:ascii="Times New Roman" w:hAnsi="Times New Roman" w:cs="Times New Roman"/>
          <w:lang w:eastAsia="hr-HR"/>
        </w:rPr>
        <w:t xml:space="preserve"> </w:t>
      </w:r>
      <w:r w:rsidR="00435F61" w:rsidRPr="00467B7E">
        <w:rPr>
          <w:rFonts w:ascii="Times New Roman" w:hAnsi="Times New Roman" w:cs="Times New Roman"/>
          <w:lang w:eastAsia="hr-HR"/>
        </w:rPr>
        <w:t>(</w:t>
      </w:r>
      <w:r w:rsidR="00BE7F0B" w:rsidRPr="00467B7E">
        <w:rPr>
          <w:rFonts w:ascii="Times New Roman" w:hAnsi="Times New Roman" w:cs="Times New Roman"/>
          <w:lang w:eastAsia="hr-HR"/>
        </w:rPr>
        <w:t>1972</w:t>
      </w:r>
      <w:r w:rsidR="00435F61"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A Practical Handbook of Sea Water Analysis. </w:t>
      </w:r>
      <w:r w:rsidR="001471D5" w:rsidRPr="00467B7E">
        <w:rPr>
          <w:rFonts w:ascii="Times New Roman" w:hAnsi="Times New Roman" w:cs="Times New Roman"/>
          <w:lang w:eastAsia="hr-HR"/>
        </w:rPr>
        <w:t xml:space="preserve">Fisheries Research Board </w:t>
      </w:r>
      <w:r w:rsidR="00A407E8" w:rsidRPr="00467B7E">
        <w:rPr>
          <w:rFonts w:ascii="Times New Roman" w:hAnsi="Times New Roman" w:cs="Times New Roman"/>
          <w:lang w:eastAsia="hr-HR"/>
        </w:rPr>
        <w:t>o</w:t>
      </w:r>
      <w:r w:rsidR="001471D5" w:rsidRPr="00467B7E">
        <w:rPr>
          <w:rFonts w:ascii="Times New Roman" w:hAnsi="Times New Roman" w:cs="Times New Roman"/>
          <w:lang w:eastAsia="hr-HR"/>
        </w:rPr>
        <w:t xml:space="preserve">f Canada, </w:t>
      </w:r>
      <w:r w:rsidR="00BE7F0B" w:rsidRPr="00467B7E">
        <w:rPr>
          <w:rFonts w:ascii="Times New Roman" w:hAnsi="Times New Roman" w:cs="Times New Roman"/>
          <w:lang w:eastAsia="hr-HR"/>
        </w:rPr>
        <w:t>Ottawa</w:t>
      </w:r>
    </w:p>
    <w:p w14:paraId="43DC7970" w14:textId="29E7EB8D" w:rsidR="00BD5DDF" w:rsidRPr="00467B7E" w:rsidRDefault="00BD5DDF"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Svensen C, Viličić D, Wassmann P,  Arashkevich E, Ratkova T (2007) Plankton distribution and vertical flux of biogenic matter during high summer stratification in the Krka estuary (Eastern Adriatic)</w:t>
      </w:r>
      <w:r w:rsidR="00175CA4" w:rsidRPr="00467B7E">
        <w:rPr>
          <w:rFonts w:ascii="Times New Roman" w:hAnsi="Times New Roman" w:cs="Times New Roman"/>
          <w:lang w:eastAsia="hr-HR"/>
        </w:rPr>
        <w:t>. Estuar Coast Shelf Sci</w:t>
      </w:r>
      <w:r w:rsidRPr="00467B7E">
        <w:rPr>
          <w:rFonts w:ascii="Times New Roman" w:hAnsi="Times New Roman" w:cs="Times New Roman"/>
          <w:lang w:eastAsia="hr-HR"/>
        </w:rPr>
        <w:t xml:space="preserve"> 71:381–390</w:t>
      </w:r>
    </w:p>
    <w:p w14:paraId="41443D24" w14:textId="77777777" w:rsidR="009D10E9" w:rsidRPr="00467B7E" w:rsidRDefault="009D10E9" w:rsidP="00EC7EE2">
      <w:pPr>
        <w:spacing w:after="120" w:line="480" w:lineRule="auto"/>
        <w:ind w:left="360" w:hanging="360"/>
        <w:jc w:val="both"/>
        <w:rPr>
          <w:rFonts w:ascii="Times New Roman" w:hAnsi="Times New Roman" w:cs="Times New Roman"/>
          <w:lang w:eastAsia="hr-HR"/>
        </w:rPr>
      </w:pPr>
    </w:p>
    <w:p w14:paraId="0C2E871F" w14:textId="4898FEA1" w:rsidR="00215382" w:rsidRPr="00467B7E" w:rsidRDefault="00215382"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 xml:space="preserve">Urzica EI, Vieler A, Hong-Hermesdorf A, Page MD, Casero D, Gallaher SD, Kropat J, Pellegrini M, Benning C, Merchant SS (2013) Remodeling of membrane lipids in iron starved </w:t>
      </w:r>
      <w:r w:rsidRPr="00467B7E">
        <w:rPr>
          <w:rFonts w:ascii="Times New Roman" w:hAnsi="Times New Roman" w:cs="Times New Roman"/>
          <w:i/>
          <w:lang w:eastAsia="hr-HR"/>
        </w:rPr>
        <w:t>Chlamydomonas</w:t>
      </w:r>
      <w:r w:rsidR="0017636B" w:rsidRPr="00467B7E">
        <w:rPr>
          <w:rFonts w:ascii="Times New Roman" w:hAnsi="Times New Roman" w:cs="Times New Roman"/>
          <w:lang w:eastAsia="hr-HR"/>
        </w:rPr>
        <w:t>. J Biol Chem 288:30246–30258</w:t>
      </w:r>
    </w:p>
    <w:p w14:paraId="7EEEBDCC" w14:textId="15164233" w:rsidR="00BE7F0B" w:rsidRPr="00467B7E" w:rsidRDefault="00BF0062"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van Meer G</w:t>
      </w:r>
      <w:r w:rsidR="008850C8"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Voelker</w:t>
      </w:r>
      <w:r w:rsidRPr="00467B7E">
        <w:rPr>
          <w:rFonts w:ascii="Times New Roman" w:hAnsi="Times New Roman" w:cs="Times New Roman"/>
          <w:lang w:eastAsia="hr-HR"/>
        </w:rPr>
        <w:t xml:space="preserve"> DR</w:t>
      </w:r>
      <w:r w:rsidR="00577DA2"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Feigenson</w:t>
      </w:r>
      <w:r w:rsidRPr="00467B7E">
        <w:rPr>
          <w:rFonts w:ascii="Times New Roman" w:hAnsi="Times New Roman" w:cs="Times New Roman"/>
          <w:lang w:eastAsia="hr-HR"/>
        </w:rPr>
        <w:t xml:space="preserve"> GW</w:t>
      </w:r>
      <w:r w:rsidR="00BE7F0B" w:rsidRPr="00467B7E">
        <w:rPr>
          <w:rFonts w:ascii="Times New Roman" w:hAnsi="Times New Roman" w:cs="Times New Roman"/>
          <w:lang w:eastAsia="hr-HR"/>
        </w:rPr>
        <w:t xml:space="preserve"> </w:t>
      </w:r>
      <w:r w:rsidR="00435F61" w:rsidRPr="00467B7E">
        <w:rPr>
          <w:rFonts w:ascii="Times New Roman" w:hAnsi="Times New Roman" w:cs="Times New Roman"/>
          <w:lang w:eastAsia="hr-HR"/>
        </w:rPr>
        <w:t>(</w:t>
      </w:r>
      <w:r w:rsidR="00BE7F0B" w:rsidRPr="00467B7E">
        <w:rPr>
          <w:rFonts w:ascii="Times New Roman" w:hAnsi="Times New Roman" w:cs="Times New Roman"/>
          <w:lang w:eastAsia="hr-HR"/>
        </w:rPr>
        <w:t>2008</w:t>
      </w:r>
      <w:r w:rsidR="00435F61"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Membrane lipids: where they are and how they behave. </w:t>
      </w:r>
      <w:r w:rsidR="00D811D7" w:rsidRPr="00467B7E">
        <w:rPr>
          <w:rFonts w:ascii="Times New Roman" w:hAnsi="Times New Roman" w:cs="Times New Roman"/>
          <w:lang w:eastAsia="hr-HR"/>
        </w:rPr>
        <w:t xml:space="preserve">Nat Rev Mol Cell Biol </w:t>
      </w:r>
      <w:r w:rsidR="0017636B" w:rsidRPr="00467B7E">
        <w:rPr>
          <w:rFonts w:ascii="Times New Roman" w:hAnsi="Times New Roman" w:cs="Times New Roman"/>
          <w:lang w:eastAsia="hr-HR"/>
        </w:rPr>
        <w:t>9:112–124</w:t>
      </w:r>
    </w:p>
    <w:p w14:paraId="27F43B63" w14:textId="7BA8DE41" w:rsidR="00BE7F0B" w:rsidRPr="00467B7E" w:rsidRDefault="004A4A9E"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Wada H,</w:t>
      </w:r>
      <w:r w:rsidR="00BE7F0B" w:rsidRPr="00467B7E">
        <w:rPr>
          <w:rFonts w:ascii="Times New Roman" w:hAnsi="Times New Roman" w:cs="Times New Roman"/>
          <w:lang w:eastAsia="hr-HR"/>
        </w:rPr>
        <w:t xml:space="preserve"> Murata</w:t>
      </w:r>
      <w:r w:rsidRPr="00467B7E">
        <w:rPr>
          <w:rFonts w:ascii="Times New Roman" w:hAnsi="Times New Roman" w:cs="Times New Roman"/>
          <w:lang w:eastAsia="hr-HR"/>
        </w:rPr>
        <w:t xml:space="preserve"> N</w:t>
      </w:r>
      <w:r w:rsidR="00BE7F0B" w:rsidRPr="00467B7E">
        <w:rPr>
          <w:rFonts w:ascii="Times New Roman" w:hAnsi="Times New Roman" w:cs="Times New Roman"/>
          <w:lang w:eastAsia="hr-HR"/>
        </w:rPr>
        <w:t xml:space="preserve"> </w:t>
      </w:r>
      <w:r w:rsidR="00435F61" w:rsidRPr="00467B7E">
        <w:rPr>
          <w:rFonts w:ascii="Times New Roman" w:hAnsi="Times New Roman" w:cs="Times New Roman"/>
          <w:lang w:eastAsia="hr-HR"/>
        </w:rPr>
        <w:t>(</w:t>
      </w:r>
      <w:r w:rsidR="00BE7F0B" w:rsidRPr="00467B7E">
        <w:rPr>
          <w:rFonts w:ascii="Times New Roman" w:hAnsi="Times New Roman" w:cs="Times New Roman"/>
          <w:lang w:eastAsia="hr-HR"/>
        </w:rPr>
        <w:t>2007</w:t>
      </w:r>
      <w:r w:rsidR="00435F61"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The essential role of phosphatidylglycerol in photosynthesis. </w:t>
      </w:r>
      <w:r w:rsidR="00D811D7" w:rsidRPr="00467B7E">
        <w:rPr>
          <w:rFonts w:ascii="Times New Roman" w:hAnsi="Times New Roman" w:cs="Times New Roman"/>
          <w:lang w:eastAsia="hr-HR"/>
        </w:rPr>
        <w:t xml:space="preserve">Photosynth Res </w:t>
      </w:r>
      <w:r w:rsidR="0017636B" w:rsidRPr="00467B7E">
        <w:rPr>
          <w:rFonts w:ascii="Times New Roman" w:hAnsi="Times New Roman" w:cs="Times New Roman"/>
          <w:lang w:eastAsia="hr-HR"/>
        </w:rPr>
        <w:t>92:205–215</w:t>
      </w:r>
      <w:r w:rsidR="00BE7F0B" w:rsidRPr="00467B7E">
        <w:rPr>
          <w:rFonts w:ascii="Times New Roman" w:hAnsi="Times New Roman" w:cs="Times New Roman"/>
          <w:lang w:eastAsia="hr-HR"/>
        </w:rPr>
        <w:t xml:space="preserve"> </w:t>
      </w:r>
    </w:p>
    <w:p w14:paraId="5F971D9A" w14:textId="42A0D276" w:rsidR="00BE7F0B" w:rsidRPr="00467B7E" w:rsidRDefault="004A4A9E" w:rsidP="00EC7EE2">
      <w:pPr>
        <w:spacing w:after="120" w:line="480" w:lineRule="auto"/>
        <w:ind w:left="360" w:hanging="360"/>
        <w:jc w:val="both"/>
        <w:rPr>
          <w:rFonts w:ascii="Times New Roman" w:hAnsi="Times New Roman" w:cs="Times New Roman"/>
          <w:lang w:eastAsia="hr-HR"/>
        </w:rPr>
      </w:pPr>
      <w:r w:rsidRPr="00467B7E">
        <w:rPr>
          <w:rFonts w:ascii="Times New Roman" w:hAnsi="Times New Roman" w:cs="Times New Roman"/>
          <w:lang w:eastAsia="hr-HR"/>
        </w:rPr>
        <w:t>Wawrik B,</w:t>
      </w:r>
      <w:r w:rsidR="00BE7F0B" w:rsidRPr="00467B7E">
        <w:rPr>
          <w:rFonts w:ascii="Times New Roman" w:hAnsi="Times New Roman" w:cs="Times New Roman"/>
          <w:lang w:eastAsia="hr-HR"/>
        </w:rPr>
        <w:t xml:space="preserve"> Paul</w:t>
      </w:r>
      <w:r w:rsidRPr="00467B7E">
        <w:rPr>
          <w:rFonts w:ascii="Times New Roman" w:hAnsi="Times New Roman" w:cs="Times New Roman"/>
          <w:lang w:eastAsia="hr-HR"/>
        </w:rPr>
        <w:t xml:space="preserve"> JH</w:t>
      </w:r>
      <w:r w:rsidR="00BE7F0B" w:rsidRPr="00467B7E">
        <w:rPr>
          <w:rFonts w:ascii="Times New Roman" w:hAnsi="Times New Roman" w:cs="Times New Roman"/>
          <w:lang w:eastAsia="hr-HR"/>
        </w:rPr>
        <w:t xml:space="preserve"> </w:t>
      </w:r>
      <w:r w:rsidR="00435F61" w:rsidRPr="00467B7E">
        <w:rPr>
          <w:rFonts w:ascii="Times New Roman" w:hAnsi="Times New Roman" w:cs="Times New Roman"/>
          <w:lang w:eastAsia="hr-HR"/>
        </w:rPr>
        <w:t>(</w:t>
      </w:r>
      <w:r w:rsidR="00BE7F0B" w:rsidRPr="00467B7E">
        <w:rPr>
          <w:rFonts w:ascii="Times New Roman" w:hAnsi="Times New Roman" w:cs="Times New Roman"/>
          <w:lang w:eastAsia="hr-HR"/>
        </w:rPr>
        <w:t>2004</w:t>
      </w:r>
      <w:r w:rsidR="00435F61" w:rsidRPr="00467B7E">
        <w:rPr>
          <w:rFonts w:ascii="Times New Roman" w:hAnsi="Times New Roman" w:cs="Times New Roman"/>
          <w:lang w:eastAsia="hr-HR"/>
        </w:rPr>
        <w:t>)</w:t>
      </w:r>
      <w:r w:rsidR="00BE7F0B" w:rsidRPr="00467B7E">
        <w:rPr>
          <w:rFonts w:ascii="Times New Roman" w:hAnsi="Times New Roman" w:cs="Times New Roman"/>
          <w:lang w:eastAsia="hr-HR"/>
        </w:rPr>
        <w:t xml:space="preserve"> Phytoplankton community structure and productivity along the axis of the Mississippi River plume in oligotrophic Gulf of Mexico waters. </w:t>
      </w:r>
      <w:r w:rsidR="00D811D7" w:rsidRPr="00467B7E">
        <w:rPr>
          <w:rFonts w:ascii="Times New Roman" w:hAnsi="Times New Roman" w:cs="Times New Roman"/>
          <w:lang w:eastAsia="hr-HR"/>
        </w:rPr>
        <w:t>Aquat Microb</w:t>
      </w:r>
      <w:r w:rsidR="00435F61" w:rsidRPr="00467B7E">
        <w:rPr>
          <w:rFonts w:ascii="Times New Roman" w:hAnsi="Times New Roman" w:cs="Times New Roman"/>
          <w:lang w:eastAsia="hr-HR"/>
        </w:rPr>
        <w:t xml:space="preserve"> Ecol</w:t>
      </w:r>
      <w:r w:rsidR="0017636B" w:rsidRPr="00467B7E">
        <w:rPr>
          <w:rFonts w:ascii="Times New Roman" w:hAnsi="Times New Roman" w:cs="Times New Roman"/>
          <w:lang w:eastAsia="hr-HR"/>
        </w:rPr>
        <w:t xml:space="preserve"> 35:185–196</w:t>
      </w:r>
    </w:p>
    <w:p w14:paraId="236FE7FF" w14:textId="77777777" w:rsidR="001228F2" w:rsidRPr="00467B7E" w:rsidRDefault="001228F2" w:rsidP="00EC7EE2">
      <w:pPr>
        <w:spacing w:line="480" w:lineRule="auto"/>
        <w:rPr>
          <w:rFonts w:ascii="Times New Roman" w:hAnsi="Times New Roman" w:cs="Times New Roman"/>
          <w:b/>
          <w:lang w:val="en-US" w:eastAsia="hr-HR"/>
        </w:rPr>
      </w:pPr>
      <w:r w:rsidRPr="00467B7E">
        <w:rPr>
          <w:rFonts w:ascii="Times New Roman" w:hAnsi="Times New Roman" w:cs="Times New Roman"/>
          <w:b/>
          <w:lang w:val="en-US" w:eastAsia="hr-HR"/>
        </w:rPr>
        <w:br w:type="page"/>
      </w:r>
    </w:p>
    <w:p w14:paraId="562856A3" w14:textId="79C56B42" w:rsidR="001228F2" w:rsidRPr="00467B7E" w:rsidRDefault="001228F2" w:rsidP="00EC7EE2">
      <w:pPr>
        <w:spacing w:line="480" w:lineRule="auto"/>
        <w:rPr>
          <w:rFonts w:ascii="Times New Roman" w:hAnsi="Times New Roman" w:cs="Times New Roman"/>
          <w:b/>
          <w:lang w:val="en-US"/>
        </w:rPr>
      </w:pPr>
      <w:r w:rsidRPr="00467B7E">
        <w:rPr>
          <w:rFonts w:ascii="Times New Roman" w:hAnsi="Times New Roman" w:cs="Times New Roman"/>
          <w:b/>
          <w:lang w:val="en-US"/>
        </w:rPr>
        <w:lastRenderedPageBreak/>
        <w:t>Declarations</w:t>
      </w:r>
    </w:p>
    <w:p w14:paraId="649082E1" w14:textId="77777777" w:rsidR="001228F2" w:rsidRPr="00467B7E" w:rsidRDefault="001228F2" w:rsidP="00EC7EE2">
      <w:pPr>
        <w:spacing w:line="480" w:lineRule="auto"/>
        <w:rPr>
          <w:rFonts w:ascii="Times New Roman" w:hAnsi="Times New Roman" w:cs="Times New Roman"/>
          <w:lang w:val="en-US"/>
        </w:rPr>
      </w:pPr>
      <w:r w:rsidRPr="00467B7E">
        <w:rPr>
          <w:rFonts w:ascii="Times New Roman" w:hAnsi="Times New Roman" w:cs="Times New Roman"/>
          <w:b/>
          <w:lang w:eastAsia="hr-HR"/>
        </w:rPr>
        <w:t>Funding</w:t>
      </w:r>
      <w:r w:rsidRPr="00467B7E">
        <w:rPr>
          <w:rFonts w:ascii="Times New Roman" w:hAnsi="Times New Roman" w:cs="Times New Roman"/>
          <w:lang w:eastAsia="hr-HR"/>
        </w:rPr>
        <w:t xml:space="preserve"> </w:t>
      </w:r>
      <w:r w:rsidRPr="00467B7E">
        <w:rPr>
          <w:rFonts w:ascii="Times New Roman" w:hAnsi="Times New Roman" w:cs="Times New Roman"/>
          <w:lang w:val="en-US"/>
        </w:rPr>
        <w:t>This work was funded by the grant from the Croatian Science Foundation under the project IP-11-2013-8607, by a grant of the Bilateral collaboration between Croatia and China China (No. 6-8 project in 2013), and by Ministry of Science and Technology in China (No. 2014CB441503).</w:t>
      </w:r>
    </w:p>
    <w:p w14:paraId="16F9DF83" w14:textId="77777777" w:rsidR="001228F2" w:rsidRPr="00467B7E" w:rsidRDefault="001228F2" w:rsidP="00EC7EE2">
      <w:pPr>
        <w:spacing w:after="120" w:line="480" w:lineRule="auto"/>
        <w:ind w:left="403" w:hanging="403"/>
        <w:rPr>
          <w:rFonts w:ascii="Times New Roman" w:hAnsi="Times New Roman" w:cs="Times New Roman"/>
          <w:lang w:eastAsia="hr-HR"/>
        </w:rPr>
      </w:pPr>
      <w:r w:rsidRPr="00467B7E">
        <w:rPr>
          <w:rFonts w:ascii="Times New Roman" w:hAnsi="Times New Roman" w:cs="Times New Roman"/>
          <w:b/>
          <w:lang w:eastAsia="hr-HR"/>
        </w:rPr>
        <w:t>Conflicts of interest</w:t>
      </w:r>
      <w:r w:rsidRPr="00467B7E">
        <w:rPr>
          <w:rFonts w:ascii="Times New Roman" w:hAnsi="Times New Roman" w:cs="Times New Roman"/>
          <w:lang w:eastAsia="hr-HR"/>
        </w:rPr>
        <w:t xml:space="preserve"> The authors declare that they have no conflict of interest.</w:t>
      </w:r>
    </w:p>
    <w:p w14:paraId="0B005C0A" w14:textId="77777777" w:rsidR="001228F2" w:rsidRPr="00467B7E" w:rsidRDefault="001228F2" w:rsidP="00EC7EE2">
      <w:pPr>
        <w:autoSpaceDE w:val="0"/>
        <w:autoSpaceDN w:val="0"/>
        <w:adjustRightInd w:val="0"/>
        <w:spacing w:after="120" w:line="480" w:lineRule="auto"/>
        <w:rPr>
          <w:rFonts w:ascii="Times New Roman" w:hAnsi="Times New Roman" w:cs="Times New Roman"/>
        </w:rPr>
      </w:pPr>
      <w:r w:rsidRPr="00467B7E">
        <w:rPr>
          <w:rFonts w:ascii="Times New Roman" w:hAnsi="Times New Roman" w:cs="Times New Roman"/>
          <w:b/>
          <w:lang w:eastAsia="hr-HR"/>
        </w:rPr>
        <w:t>Availability of data and material</w:t>
      </w:r>
      <w:r w:rsidRPr="00467B7E">
        <w:rPr>
          <w:rFonts w:ascii="Times New Roman" w:hAnsi="Times New Roman" w:cs="Times New Roman"/>
          <w:lang w:eastAsia="hr-HR"/>
        </w:rPr>
        <w:t xml:space="preserve"> </w:t>
      </w:r>
      <w:r w:rsidRPr="00467B7E">
        <w:rPr>
          <w:rStyle w:val="fontstyle01"/>
          <w:color w:val="auto"/>
          <w:sz w:val="22"/>
          <w:szCs w:val="22"/>
        </w:rPr>
        <w:t>Data are available from the corresponding author on reasonable request.</w:t>
      </w:r>
    </w:p>
    <w:p w14:paraId="27D7AEFF" w14:textId="77777777" w:rsidR="001228F2" w:rsidRPr="00467B7E" w:rsidRDefault="001228F2" w:rsidP="00EC7EE2">
      <w:pPr>
        <w:spacing w:after="120" w:line="480" w:lineRule="auto"/>
        <w:ind w:left="403" w:hanging="403"/>
        <w:rPr>
          <w:rFonts w:ascii="Times New Roman" w:hAnsi="Times New Roman" w:cs="Times New Roman"/>
          <w:lang w:eastAsia="hr-HR"/>
        </w:rPr>
      </w:pPr>
      <w:r w:rsidRPr="00467B7E">
        <w:rPr>
          <w:rFonts w:ascii="Times New Roman" w:hAnsi="Times New Roman" w:cs="Times New Roman"/>
          <w:b/>
          <w:lang w:eastAsia="hr-HR"/>
        </w:rPr>
        <w:t>Code availability</w:t>
      </w:r>
      <w:r w:rsidRPr="00467B7E">
        <w:rPr>
          <w:rFonts w:ascii="Times New Roman" w:hAnsi="Times New Roman" w:cs="Times New Roman"/>
          <w:lang w:eastAsia="hr-HR"/>
        </w:rPr>
        <w:t xml:space="preserve"> Not applicable</w:t>
      </w:r>
    </w:p>
    <w:p w14:paraId="18612B6E" w14:textId="77777777" w:rsidR="001228F2" w:rsidRPr="00467B7E" w:rsidRDefault="001228F2" w:rsidP="00EC7EE2">
      <w:pPr>
        <w:autoSpaceDE w:val="0"/>
        <w:autoSpaceDN w:val="0"/>
        <w:adjustRightInd w:val="0"/>
        <w:spacing w:line="480" w:lineRule="auto"/>
        <w:jc w:val="both"/>
        <w:rPr>
          <w:shd w:val="clear" w:color="auto" w:fill="FFFFFF"/>
        </w:rPr>
      </w:pPr>
      <w:r w:rsidRPr="00467B7E">
        <w:rPr>
          <w:rFonts w:ascii="Times New Roman" w:hAnsi="Times New Roman" w:cs="Times New Roman"/>
          <w:b/>
          <w:lang w:eastAsia="hr-HR"/>
        </w:rPr>
        <w:t xml:space="preserve">Authors' contributions </w:t>
      </w:r>
      <w:r w:rsidRPr="00467B7E">
        <w:rPr>
          <w:rFonts w:ascii="Times New Roman" w:hAnsi="Times New Roman" w:cs="Times New Roman"/>
          <w:shd w:val="clear" w:color="auto" w:fill="FFFFFF"/>
        </w:rPr>
        <w:t>IVŠ and SK did HPLC/MS/MS lipid and data analysis, TN analyzed and processed TLC-FID lipid data, MČ did environmental data analysis, ZLj analyzed pigments, EH and RZ performed nutrient analysis. BG, MM and ZZ conceived, planned and initiated the study; TN, MČ, JD, RZ, ZZ and BG performed field sampling, BG and IVŠ wrote the first manuscript draft. All authors discussed the results, edited the manuscript and approved the final submitted manuscript.</w:t>
      </w:r>
    </w:p>
    <w:p w14:paraId="335E921A" w14:textId="2CC1D75D" w:rsidR="00435F61" w:rsidRPr="00467B7E" w:rsidRDefault="00435F61" w:rsidP="00EC7EE2">
      <w:pPr>
        <w:spacing w:line="480" w:lineRule="auto"/>
        <w:rPr>
          <w:rFonts w:ascii="Times New Roman" w:hAnsi="Times New Roman" w:cs="Times New Roman"/>
          <w:b/>
          <w:lang w:val="en-US" w:eastAsia="hr-HR"/>
        </w:rPr>
      </w:pPr>
      <w:r w:rsidRPr="00467B7E">
        <w:rPr>
          <w:rFonts w:ascii="Times New Roman" w:hAnsi="Times New Roman" w:cs="Times New Roman"/>
          <w:b/>
          <w:lang w:val="en-US" w:eastAsia="hr-HR"/>
        </w:rPr>
        <w:br w:type="page"/>
      </w:r>
    </w:p>
    <w:p w14:paraId="09422156" w14:textId="35204E09" w:rsidR="00AC5EBF" w:rsidRPr="00467B7E" w:rsidRDefault="00AC5EBF" w:rsidP="00EC7EE2">
      <w:pPr>
        <w:spacing w:line="480" w:lineRule="auto"/>
        <w:jc w:val="both"/>
        <w:rPr>
          <w:rFonts w:ascii="Times New Roman" w:hAnsi="Times New Roman" w:cs="Times New Roman"/>
          <w:b/>
          <w:lang w:val="en-US" w:eastAsia="hr-HR"/>
        </w:rPr>
      </w:pPr>
      <w:r w:rsidRPr="00467B7E">
        <w:rPr>
          <w:rFonts w:ascii="Times New Roman" w:hAnsi="Times New Roman" w:cs="Times New Roman"/>
          <w:b/>
          <w:lang w:val="en-US" w:eastAsia="hr-HR"/>
        </w:rPr>
        <w:lastRenderedPageBreak/>
        <w:t>Figure Captions</w:t>
      </w:r>
    </w:p>
    <w:p w14:paraId="408596B9" w14:textId="6D3E8FAA" w:rsidR="00E76567" w:rsidRPr="00467B7E" w:rsidRDefault="00C319CA" w:rsidP="00E76567">
      <w:pPr>
        <w:spacing w:line="480" w:lineRule="auto"/>
        <w:jc w:val="both"/>
        <w:rPr>
          <w:rFonts w:ascii="Times New Roman" w:hAnsi="Times New Roman" w:cs="Times New Roman"/>
          <w:lang w:val="en-US"/>
        </w:rPr>
      </w:pPr>
      <w:r w:rsidRPr="00467B7E">
        <w:rPr>
          <w:rFonts w:ascii="Times New Roman" w:hAnsi="Times New Roman" w:cs="Times New Roman"/>
          <w:b/>
          <w:lang w:val="en-US" w:eastAsia="hr-HR"/>
        </w:rPr>
        <w:t>Fig. 1</w:t>
      </w:r>
      <w:r w:rsidR="00AC5EBF" w:rsidRPr="00467B7E">
        <w:rPr>
          <w:rFonts w:ascii="Times New Roman" w:hAnsi="Times New Roman" w:cs="Times New Roman"/>
          <w:lang w:val="en-US" w:eastAsia="hr-HR"/>
        </w:rPr>
        <w:t xml:space="preserve"> Sampling </w:t>
      </w:r>
      <w:r w:rsidR="007E56D1" w:rsidRPr="00467B7E">
        <w:rPr>
          <w:rFonts w:ascii="Times New Roman" w:hAnsi="Times New Roman" w:cs="Times New Roman"/>
          <w:lang w:val="en-US" w:eastAsia="hr-HR"/>
        </w:rPr>
        <w:t>stations named after</w:t>
      </w:r>
      <w:r w:rsidR="007E15C7" w:rsidRPr="00467B7E">
        <w:rPr>
          <w:rFonts w:ascii="Times New Roman" w:hAnsi="Times New Roman" w:cs="Times New Roman"/>
          <w:lang w:val="en-US" w:eastAsia="hr-HR"/>
        </w:rPr>
        <w:t xml:space="preserve"> </w:t>
      </w:r>
      <w:r w:rsidR="007E56D1" w:rsidRPr="00467B7E">
        <w:rPr>
          <w:rFonts w:ascii="Times New Roman" w:hAnsi="Times New Roman" w:cs="Times New Roman"/>
          <w:lang w:val="en-US" w:eastAsia="hr-HR"/>
        </w:rPr>
        <w:t>corresponding salinit</w:t>
      </w:r>
      <w:r w:rsidR="00B60B91" w:rsidRPr="00467B7E">
        <w:rPr>
          <w:rFonts w:ascii="Times New Roman" w:hAnsi="Times New Roman" w:cs="Times New Roman"/>
          <w:lang w:val="en-US" w:eastAsia="hr-HR"/>
        </w:rPr>
        <w:t>ies</w:t>
      </w:r>
      <w:r w:rsidR="007E56D1" w:rsidRPr="00467B7E">
        <w:rPr>
          <w:rFonts w:ascii="Times New Roman" w:hAnsi="Times New Roman" w:cs="Times New Roman"/>
          <w:lang w:val="en-US" w:eastAsia="hr-HR"/>
        </w:rPr>
        <w:t>;</w:t>
      </w:r>
      <w:r w:rsidR="00AC5EBF" w:rsidRPr="00467B7E">
        <w:rPr>
          <w:rFonts w:ascii="Times New Roman" w:hAnsi="Times New Roman" w:cs="Times New Roman"/>
          <w:lang w:val="en-US" w:eastAsia="hr-HR"/>
        </w:rPr>
        <w:t xml:space="preserve"> a) </w:t>
      </w:r>
      <w:r w:rsidR="007E56D1" w:rsidRPr="00467B7E">
        <w:rPr>
          <w:rFonts w:ascii="Times New Roman" w:hAnsi="Times New Roman" w:cs="Times New Roman"/>
          <w:lang w:val="en-US" w:eastAsia="hr-HR"/>
        </w:rPr>
        <w:t xml:space="preserve">the </w:t>
      </w:r>
      <w:r w:rsidR="00AC5EBF" w:rsidRPr="00467B7E">
        <w:rPr>
          <w:rFonts w:ascii="Times New Roman" w:hAnsi="Times New Roman" w:cs="Times New Roman"/>
          <w:bCs/>
          <w:lang w:val="en-US"/>
        </w:rPr>
        <w:t>Wenchang River Estuary</w:t>
      </w:r>
      <w:r w:rsidR="00A6184E" w:rsidRPr="00467B7E">
        <w:rPr>
          <w:rFonts w:ascii="Times New Roman" w:hAnsi="Times New Roman" w:cs="Times New Roman"/>
          <w:bCs/>
          <w:lang w:val="en-US"/>
        </w:rPr>
        <w:t xml:space="preserve"> (WRE)</w:t>
      </w:r>
      <w:r w:rsidR="00AC5EBF" w:rsidRPr="00467B7E">
        <w:rPr>
          <w:rFonts w:ascii="Times New Roman" w:hAnsi="Times New Roman" w:cs="Times New Roman"/>
          <w:bCs/>
          <w:lang w:val="en-US"/>
        </w:rPr>
        <w:t xml:space="preserve"> and b) </w:t>
      </w:r>
      <w:r w:rsidR="007E56D1" w:rsidRPr="00467B7E">
        <w:rPr>
          <w:rFonts w:ascii="Times New Roman" w:hAnsi="Times New Roman" w:cs="Times New Roman"/>
          <w:bCs/>
          <w:lang w:val="en-US"/>
        </w:rPr>
        <w:t xml:space="preserve">the </w:t>
      </w:r>
      <w:r w:rsidR="00AC5EBF" w:rsidRPr="00467B7E">
        <w:rPr>
          <w:rFonts w:ascii="Times New Roman" w:hAnsi="Times New Roman" w:cs="Times New Roman"/>
          <w:lang w:val="en-US"/>
        </w:rPr>
        <w:t>Krka River Estuary</w:t>
      </w:r>
      <w:r w:rsidR="00A6184E" w:rsidRPr="00467B7E">
        <w:rPr>
          <w:rFonts w:ascii="Times New Roman" w:hAnsi="Times New Roman" w:cs="Times New Roman"/>
          <w:lang w:val="en-US"/>
        </w:rPr>
        <w:t xml:space="preserve"> (KRE)</w:t>
      </w:r>
    </w:p>
    <w:p w14:paraId="767C65F4" w14:textId="599DF853" w:rsidR="00AC5EBF" w:rsidRPr="00467B7E" w:rsidRDefault="00C319CA" w:rsidP="00EC7EE2">
      <w:pPr>
        <w:spacing w:line="480" w:lineRule="auto"/>
        <w:jc w:val="both"/>
        <w:rPr>
          <w:rFonts w:ascii="Times New Roman" w:hAnsi="Times New Roman" w:cs="Times New Roman"/>
          <w:shd w:val="clear" w:color="auto" w:fill="FFFFFF"/>
          <w:lang w:val="en-US"/>
        </w:rPr>
      </w:pPr>
      <w:r w:rsidRPr="00467B7E">
        <w:rPr>
          <w:rFonts w:ascii="Times New Roman" w:hAnsi="Times New Roman" w:cs="Times New Roman"/>
          <w:b/>
          <w:shd w:val="clear" w:color="auto" w:fill="FFFFFF"/>
          <w:lang w:val="en-US"/>
        </w:rPr>
        <w:t>Fig. 2</w:t>
      </w:r>
      <w:r w:rsidR="00AC5EBF" w:rsidRPr="00467B7E">
        <w:rPr>
          <w:rFonts w:ascii="Times New Roman" w:hAnsi="Times New Roman" w:cs="Times New Roman"/>
          <w:shd w:val="clear" w:color="auto" w:fill="FFFFFF"/>
          <w:lang w:val="en-US"/>
        </w:rPr>
        <w:t xml:space="preserve"> Environmental properties in the a) WRE and b) KRE and their freshwater and marine water end-members: </w:t>
      </w:r>
      <w:r w:rsidR="00AC5EBF" w:rsidRPr="00467B7E">
        <w:rPr>
          <w:rFonts w:ascii="Times New Roman" w:hAnsi="Times New Roman" w:cs="Times New Roman"/>
          <w:lang w:val="en-US"/>
        </w:rPr>
        <w:t>PO</w:t>
      </w:r>
      <w:r w:rsidR="00AC5EBF" w:rsidRPr="00467B7E">
        <w:rPr>
          <w:rFonts w:ascii="Times New Roman" w:hAnsi="Times New Roman" w:cs="Times New Roman"/>
          <w:vertAlign w:val="subscript"/>
          <w:lang w:val="en-US"/>
        </w:rPr>
        <w:t>4</w:t>
      </w:r>
      <w:r w:rsidR="00AC5EBF" w:rsidRPr="00467B7E">
        <w:rPr>
          <w:rFonts w:ascii="Times New Roman" w:hAnsi="Times New Roman" w:cs="Times New Roman"/>
          <w:vertAlign w:val="superscript"/>
          <w:lang w:val="en-US"/>
        </w:rPr>
        <w:t>3</w:t>
      </w:r>
      <w:r w:rsidR="00AC5EBF" w:rsidRPr="00467B7E">
        <w:rPr>
          <w:rFonts w:ascii="Times New Roman" w:hAnsi="Times New Roman" w:cs="Times New Roman"/>
          <w:lang w:val="en-US"/>
        </w:rPr>
        <w:t>¯</w:t>
      </w:r>
      <w:r w:rsidR="00AC5EBF" w:rsidRPr="00467B7E">
        <w:rPr>
          <w:rFonts w:ascii="Times New Roman" w:hAnsi="Times New Roman" w:cs="Times New Roman"/>
          <w:shd w:val="clear" w:color="auto" w:fill="FFFFFF"/>
          <w:lang w:val="en-US"/>
        </w:rPr>
        <w:t xml:space="preserve"> (black column), TI</w:t>
      </w:r>
      <w:r w:rsidR="00375553" w:rsidRPr="00467B7E">
        <w:rPr>
          <w:rFonts w:ascii="Times New Roman" w:hAnsi="Times New Roman" w:cs="Times New Roman"/>
          <w:shd w:val="clear" w:color="auto" w:fill="FFFFFF"/>
          <w:lang w:val="en-US"/>
        </w:rPr>
        <w:t>N (grey column) and T (circles)</w:t>
      </w:r>
    </w:p>
    <w:p w14:paraId="1D6029A5" w14:textId="53A3F85F" w:rsidR="00AC5EBF" w:rsidRPr="00467B7E" w:rsidRDefault="00C319CA" w:rsidP="00EC7EE2">
      <w:pPr>
        <w:spacing w:line="480" w:lineRule="auto"/>
        <w:jc w:val="both"/>
        <w:rPr>
          <w:rFonts w:ascii="Times New Roman" w:hAnsi="Times New Roman" w:cs="Times New Roman"/>
          <w:lang w:val="en-US" w:eastAsia="hr-HR"/>
        </w:rPr>
      </w:pPr>
      <w:r w:rsidRPr="00467B7E">
        <w:rPr>
          <w:rFonts w:ascii="Times New Roman" w:hAnsi="Times New Roman" w:cs="Times New Roman"/>
          <w:b/>
          <w:shd w:val="clear" w:color="auto" w:fill="FFFFFF"/>
          <w:lang w:val="en-US"/>
        </w:rPr>
        <w:t>Fig. 3</w:t>
      </w:r>
      <w:r w:rsidR="00AC5EBF" w:rsidRPr="00467B7E">
        <w:rPr>
          <w:rFonts w:ascii="Times New Roman" w:hAnsi="Times New Roman" w:cs="Times New Roman"/>
          <w:shd w:val="clear" w:color="auto" w:fill="FFFFFF"/>
          <w:lang w:val="en-US"/>
        </w:rPr>
        <w:t xml:space="preserve"> Chlorophyll </w:t>
      </w:r>
      <w:r w:rsidR="00AC5EBF" w:rsidRPr="00467B7E">
        <w:rPr>
          <w:rFonts w:ascii="Times New Roman" w:hAnsi="Times New Roman" w:cs="Times New Roman"/>
          <w:i/>
          <w:shd w:val="clear" w:color="auto" w:fill="FFFFFF"/>
          <w:lang w:val="en-US"/>
        </w:rPr>
        <w:t>a</w:t>
      </w:r>
      <w:r w:rsidR="00AC5EBF" w:rsidRPr="00467B7E">
        <w:rPr>
          <w:rFonts w:ascii="Times New Roman" w:hAnsi="Times New Roman" w:cs="Times New Roman"/>
          <w:shd w:val="clear" w:color="auto" w:fill="FFFFFF"/>
          <w:lang w:val="en-US"/>
        </w:rPr>
        <w:t xml:space="preserve"> content and t</w:t>
      </w:r>
      <w:r w:rsidR="00AC5EBF" w:rsidRPr="00467B7E">
        <w:rPr>
          <w:rFonts w:ascii="Times New Roman" w:hAnsi="Times New Roman" w:cs="Times New Roman"/>
          <w:lang w:val="en-US"/>
        </w:rPr>
        <w:t xml:space="preserve">he relative abundance of pigments of the major </w:t>
      </w:r>
      <w:r w:rsidR="00761F38" w:rsidRPr="00467B7E">
        <w:rPr>
          <w:rFonts w:ascii="Times New Roman" w:hAnsi="Times New Roman" w:cs="Times New Roman"/>
          <w:lang w:val="en-US"/>
        </w:rPr>
        <w:t>autotrophic plankton</w:t>
      </w:r>
      <w:r w:rsidR="001F777D" w:rsidRPr="00467B7E">
        <w:rPr>
          <w:rFonts w:ascii="Times New Roman" w:hAnsi="Times New Roman" w:cs="Times New Roman"/>
          <w:lang w:val="en-US"/>
        </w:rPr>
        <w:t xml:space="preserve"> groups (</w:t>
      </w:r>
      <w:r w:rsidR="00AC5EBF" w:rsidRPr="00467B7E">
        <w:rPr>
          <w:rFonts w:ascii="Times New Roman" w:hAnsi="Times New Roman" w:cs="Times New Roman"/>
          <w:lang w:val="en-US"/>
        </w:rPr>
        <w:t xml:space="preserve">%) </w:t>
      </w:r>
      <w:r w:rsidR="00AC5EBF" w:rsidRPr="00467B7E">
        <w:rPr>
          <w:rFonts w:ascii="Times New Roman" w:hAnsi="Times New Roman" w:cs="Times New Roman"/>
          <w:shd w:val="clear" w:color="auto" w:fill="FFFFFF"/>
          <w:lang w:val="en-US"/>
        </w:rPr>
        <w:t xml:space="preserve">in the a) WRE and b) KRE and their freshwater and marine water end-members. Note different scales for Chl </w:t>
      </w:r>
      <w:r w:rsidR="00AC5EBF" w:rsidRPr="00467B7E">
        <w:rPr>
          <w:rFonts w:ascii="Times New Roman" w:hAnsi="Times New Roman" w:cs="Times New Roman"/>
          <w:i/>
          <w:shd w:val="clear" w:color="auto" w:fill="FFFFFF"/>
          <w:lang w:val="en-US"/>
        </w:rPr>
        <w:t>a</w:t>
      </w:r>
      <w:r w:rsidR="00375553" w:rsidRPr="00467B7E">
        <w:rPr>
          <w:rFonts w:ascii="Times New Roman" w:hAnsi="Times New Roman" w:cs="Times New Roman"/>
          <w:shd w:val="clear" w:color="auto" w:fill="FFFFFF"/>
          <w:lang w:val="en-US"/>
        </w:rPr>
        <w:t xml:space="preserve"> in two estuaries</w:t>
      </w:r>
    </w:p>
    <w:p w14:paraId="0D2A56EB" w14:textId="7B4BD76C" w:rsidR="00AC5EBF" w:rsidRPr="00467B7E" w:rsidRDefault="00C319CA" w:rsidP="00EC7EE2">
      <w:pPr>
        <w:spacing w:line="480" w:lineRule="auto"/>
        <w:jc w:val="both"/>
        <w:rPr>
          <w:rFonts w:ascii="Times New Roman" w:hAnsi="Times New Roman" w:cs="Times New Roman"/>
          <w:shd w:val="clear" w:color="auto" w:fill="FFFFFF"/>
          <w:lang w:val="en-US"/>
        </w:rPr>
      </w:pPr>
      <w:r w:rsidRPr="00467B7E">
        <w:rPr>
          <w:rFonts w:ascii="Times New Roman" w:hAnsi="Times New Roman" w:cs="Times New Roman"/>
          <w:b/>
          <w:lang w:val="en-US"/>
        </w:rPr>
        <w:t>Fig. 4</w:t>
      </w:r>
      <w:r w:rsidR="00AC5EBF" w:rsidRPr="00467B7E">
        <w:rPr>
          <w:rFonts w:ascii="Times New Roman" w:hAnsi="Times New Roman" w:cs="Times New Roman"/>
          <w:lang w:val="en-US"/>
        </w:rPr>
        <w:t xml:space="preserve"> Organic matter </w:t>
      </w:r>
      <w:r w:rsidR="00AC5EBF" w:rsidRPr="00467B7E">
        <w:rPr>
          <w:rFonts w:ascii="Times New Roman" w:hAnsi="Times New Roman" w:cs="Times New Roman"/>
          <w:shd w:val="clear" w:color="auto" w:fill="FFFFFF"/>
          <w:lang w:val="en-US"/>
        </w:rPr>
        <w:t>in the a) WRE and b) KRE and their freshwate</w:t>
      </w:r>
      <w:r w:rsidR="002D4780" w:rsidRPr="00467B7E">
        <w:rPr>
          <w:rFonts w:ascii="Times New Roman" w:hAnsi="Times New Roman" w:cs="Times New Roman"/>
          <w:shd w:val="clear" w:color="auto" w:fill="FFFFFF"/>
          <w:lang w:val="en-US"/>
        </w:rPr>
        <w:t>r and marine water end-members: p</w:t>
      </w:r>
      <w:r w:rsidR="00AC5EBF" w:rsidRPr="00467B7E">
        <w:rPr>
          <w:rFonts w:ascii="Times New Roman" w:hAnsi="Times New Roman" w:cs="Times New Roman"/>
          <w:shd w:val="clear" w:color="auto" w:fill="FFFFFF"/>
          <w:lang w:val="en-US"/>
        </w:rPr>
        <w:t xml:space="preserve">articulate organic carbon (POC), total lipids (TL), phospholipids (PL), the contribution of TL carbon to POC </w:t>
      </w:r>
      <w:r w:rsidR="002D4780" w:rsidRPr="00467B7E">
        <w:rPr>
          <w:rFonts w:ascii="Times New Roman" w:hAnsi="Times New Roman" w:cs="Times New Roman"/>
          <w:shd w:val="clear" w:color="auto" w:fill="FFFFFF"/>
          <w:lang w:val="en-US"/>
        </w:rPr>
        <w:t>(TL</w:t>
      </w:r>
      <w:r w:rsidR="002D4780" w:rsidRPr="00467B7E">
        <w:rPr>
          <w:rFonts w:ascii="Times New Roman" w:hAnsi="Times New Roman" w:cs="Times New Roman"/>
          <w:shd w:val="clear" w:color="auto" w:fill="FFFFFF"/>
          <w:vertAlign w:val="subscript"/>
          <w:lang w:val="en-US"/>
        </w:rPr>
        <w:t>C</w:t>
      </w:r>
      <w:r w:rsidR="002D4780" w:rsidRPr="00467B7E">
        <w:rPr>
          <w:rFonts w:ascii="Times New Roman" w:hAnsi="Times New Roman" w:cs="Times New Roman"/>
          <w:shd w:val="clear" w:color="auto" w:fill="FFFFFF"/>
          <w:lang w:val="en-US"/>
        </w:rPr>
        <w:t xml:space="preserve">) </w:t>
      </w:r>
      <w:r w:rsidR="00AC5EBF" w:rsidRPr="00467B7E">
        <w:rPr>
          <w:rFonts w:ascii="Times New Roman" w:hAnsi="Times New Roman" w:cs="Times New Roman"/>
          <w:shd w:val="clear" w:color="auto" w:fill="FFFFFF"/>
          <w:lang w:val="en-US"/>
        </w:rPr>
        <w:t>and the contribution of PL carbon to POC</w:t>
      </w:r>
      <w:r w:rsidR="002D4780" w:rsidRPr="00467B7E">
        <w:rPr>
          <w:rFonts w:ascii="Times New Roman" w:hAnsi="Times New Roman" w:cs="Times New Roman"/>
          <w:shd w:val="clear" w:color="auto" w:fill="FFFFFF"/>
          <w:lang w:val="en-US"/>
        </w:rPr>
        <w:t xml:space="preserve"> (PL</w:t>
      </w:r>
      <w:r w:rsidR="002D4780" w:rsidRPr="00467B7E">
        <w:rPr>
          <w:rFonts w:ascii="Times New Roman" w:hAnsi="Times New Roman" w:cs="Times New Roman"/>
          <w:shd w:val="clear" w:color="auto" w:fill="FFFFFF"/>
          <w:vertAlign w:val="subscript"/>
          <w:lang w:val="en-US"/>
        </w:rPr>
        <w:t>C</w:t>
      </w:r>
      <w:r w:rsidR="002D4780" w:rsidRPr="00467B7E">
        <w:rPr>
          <w:rFonts w:ascii="Times New Roman" w:hAnsi="Times New Roman" w:cs="Times New Roman"/>
          <w:shd w:val="clear" w:color="auto" w:fill="FFFFFF"/>
          <w:lang w:val="en-US"/>
        </w:rPr>
        <w:t>)</w:t>
      </w:r>
    </w:p>
    <w:p w14:paraId="2C551CC9" w14:textId="2D1C0929" w:rsidR="00AC5EBF" w:rsidRPr="00467B7E" w:rsidRDefault="00AC5EBF" w:rsidP="00EC7EE2">
      <w:pPr>
        <w:spacing w:line="480" w:lineRule="auto"/>
        <w:jc w:val="both"/>
        <w:rPr>
          <w:rFonts w:ascii="Times New Roman" w:hAnsi="Times New Roman" w:cs="Times New Roman"/>
          <w:bCs/>
          <w:lang w:val="en-US"/>
        </w:rPr>
      </w:pPr>
      <w:r w:rsidRPr="00467B7E">
        <w:rPr>
          <w:rFonts w:ascii="Times New Roman" w:hAnsi="Times New Roman" w:cs="Times New Roman"/>
          <w:b/>
          <w:lang w:val="en-US"/>
        </w:rPr>
        <w:t>Fig. 5</w:t>
      </w:r>
      <w:r w:rsidRPr="00467B7E">
        <w:rPr>
          <w:rFonts w:ascii="Times New Roman" w:hAnsi="Times New Roman" w:cs="Times New Roman"/>
          <w:lang w:val="en-US"/>
        </w:rPr>
        <w:t xml:space="preserve"> </w:t>
      </w:r>
      <w:r w:rsidR="00267283" w:rsidRPr="00467B7E">
        <w:rPr>
          <w:rFonts w:ascii="Times New Roman" w:hAnsi="Times New Roman" w:cs="Times New Roman"/>
          <w:lang w:val="en-US"/>
        </w:rPr>
        <w:t>The a</w:t>
      </w:r>
      <w:r w:rsidRPr="00467B7E">
        <w:rPr>
          <w:rFonts w:ascii="Times New Roman" w:hAnsi="Times New Roman" w:cs="Times New Roman"/>
          <w:lang w:val="en-US"/>
        </w:rPr>
        <w:t xml:space="preserve">verage </w:t>
      </w:r>
      <w:r w:rsidRPr="00467B7E">
        <w:rPr>
          <w:rFonts w:ascii="Times New Roman" w:hAnsi="Times New Roman" w:cs="Times New Roman"/>
          <w:shd w:val="clear" w:color="auto" w:fill="FFFFFF"/>
          <w:lang w:val="en-US"/>
        </w:rPr>
        <w:t xml:space="preserve">phospholipid </w:t>
      </w:r>
      <w:r w:rsidRPr="00467B7E">
        <w:rPr>
          <w:rFonts w:ascii="Times New Roman" w:hAnsi="Times New Roman" w:cs="Times New Roman"/>
          <w:lang w:val="en-US"/>
        </w:rPr>
        <w:t xml:space="preserve">characteristics </w:t>
      </w:r>
      <w:r w:rsidRPr="00467B7E">
        <w:rPr>
          <w:rFonts w:ascii="Times New Roman" w:hAnsi="Times New Roman" w:cs="Times New Roman"/>
          <w:shd w:val="clear" w:color="auto" w:fill="FFFFFF"/>
          <w:lang w:val="en-US"/>
        </w:rPr>
        <w:t>in the WRE (a-c) and KRE (d-f) and their freshwater and marine water end-members. The number of molecular species</w:t>
      </w:r>
      <w:r w:rsidR="00827492" w:rsidRPr="00467B7E">
        <w:rPr>
          <w:rFonts w:ascii="Times New Roman" w:hAnsi="Times New Roman" w:cs="Times New Roman"/>
          <w:shd w:val="clear" w:color="auto" w:fill="FFFFFF"/>
          <w:lang w:val="en-US"/>
        </w:rPr>
        <w:t xml:space="preserve"> (diversity)</w:t>
      </w:r>
      <w:r w:rsidRPr="00467B7E">
        <w:rPr>
          <w:rFonts w:ascii="Times New Roman" w:hAnsi="Times New Roman" w:cs="Times New Roman"/>
          <w:shd w:val="clear" w:color="auto" w:fill="FFFFFF"/>
          <w:lang w:val="en-US"/>
        </w:rPr>
        <w:t xml:space="preserve"> (a and d), </w:t>
      </w:r>
      <w:r w:rsidR="00C21B73" w:rsidRPr="00467B7E">
        <w:rPr>
          <w:rFonts w:ascii="Times New Roman" w:hAnsi="Times New Roman" w:cs="Times New Roman"/>
          <w:shd w:val="clear" w:color="auto" w:fill="FFFFFF"/>
          <w:lang w:val="en-US"/>
        </w:rPr>
        <w:t xml:space="preserve">fatty </w:t>
      </w:r>
      <w:r w:rsidRPr="00467B7E">
        <w:rPr>
          <w:rFonts w:ascii="Times New Roman" w:hAnsi="Times New Roman" w:cs="Times New Roman"/>
          <w:shd w:val="clear" w:color="auto" w:fill="FFFFFF"/>
          <w:lang w:val="en-US"/>
        </w:rPr>
        <w:t>acyl double bond (</w:t>
      </w:r>
      <w:r w:rsidR="00C21B73" w:rsidRPr="00467B7E">
        <w:rPr>
          <w:rFonts w:ascii="Times New Roman" w:hAnsi="Times New Roman" w:cs="Times New Roman"/>
          <w:shd w:val="clear" w:color="auto" w:fill="FFFFFF"/>
          <w:lang w:val="en-US"/>
        </w:rPr>
        <w:t xml:space="preserve">number of </w:t>
      </w:r>
      <w:r w:rsidRPr="00467B7E">
        <w:rPr>
          <w:rFonts w:ascii="Times New Roman" w:hAnsi="Times New Roman" w:cs="Times New Roman"/>
          <w:shd w:val="clear" w:color="auto" w:fill="FFFFFF"/>
          <w:lang w:val="en-US"/>
        </w:rPr>
        <w:t xml:space="preserve">DB) (b and e) and </w:t>
      </w:r>
      <w:r w:rsidR="00C21B73" w:rsidRPr="00467B7E">
        <w:rPr>
          <w:rFonts w:ascii="Times New Roman" w:hAnsi="Times New Roman" w:cs="Times New Roman"/>
          <w:shd w:val="clear" w:color="auto" w:fill="FFFFFF"/>
          <w:lang w:val="en-US"/>
        </w:rPr>
        <w:t xml:space="preserve">fatty </w:t>
      </w:r>
      <w:r w:rsidRPr="00467B7E">
        <w:rPr>
          <w:rFonts w:ascii="Times New Roman" w:hAnsi="Times New Roman" w:cs="Times New Roman"/>
          <w:lang w:val="en-US"/>
        </w:rPr>
        <w:t xml:space="preserve">acyl </w:t>
      </w:r>
      <w:r w:rsidR="00C21B73" w:rsidRPr="00467B7E">
        <w:rPr>
          <w:rFonts w:ascii="Times New Roman" w:hAnsi="Times New Roman" w:cs="Times New Roman"/>
          <w:lang w:val="en-US"/>
        </w:rPr>
        <w:t xml:space="preserve">chain </w:t>
      </w:r>
      <w:r w:rsidRPr="00467B7E">
        <w:rPr>
          <w:rFonts w:ascii="Times New Roman" w:hAnsi="Times New Roman" w:cs="Times New Roman"/>
          <w:lang w:val="en-US"/>
        </w:rPr>
        <w:t xml:space="preserve">length (number of </w:t>
      </w:r>
      <w:r w:rsidR="00C21B73" w:rsidRPr="00467B7E">
        <w:rPr>
          <w:rFonts w:ascii="Times New Roman" w:hAnsi="Times New Roman" w:cs="Times New Roman"/>
          <w:lang w:val="en-US"/>
        </w:rPr>
        <w:t>carbon</w:t>
      </w:r>
      <w:r w:rsidRPr="00467B7E">
        <w:rPr>
          <w:rFonts w:ascii="Times New Roman" w:hAnsi="Times New Roman" w:cs="Times New Roman"/>
          <w:lang w:val="en-US"/>
        </w:rPr>
        <w:t xml:space="preserve"> atoms)</w:t>
      </w:r>
      <w:r w:rsidRPr="00467B7E">
        <w:rPr>
          <w:rFonts w:ascii="Times New Roman" w:hAnsi="Times New Roman" w:cs="Times New Roman"/>
          <w:shd w:val="clear" w:color="auto" w:fill="FFFFFF"/>
          <w:lang w:val="en-US"/>
        </w:rPr>
        <w:t xml:space="preserve"> (c and f) of </w:t>
      </w:r>
      <w:r w:rsidRPr="00467B7E">
        <w:rPr>
          <w:rFonts w:ascii="Times New Roman" w:hAnsi="Times New Roman" w:cs="Times New Roman"/>
          <w:lang w:val="en-US"/>
        </w:rPr>
        <w:t xml:space="preserve">phosphatidylcholine (PC), phosphatidylglycerol (PG), phosphatidylethanolamine (PE), phosphatidic acid (PA), phosphatidylinositol (PI) and phosphatidylserines (PS). Due to very few PS species, </w:t>
      </w:r>
      <w:r w:rsidR="00C21B73" w:rsidRPr="00467B7E">
        <w:rPr>
          <w:rFonts w:ascii="Times New Roman" w:hAnsi="Times New Roman" w:cs="Times New Roman"/>
          <w:lang w:val="en-US"/>
        </w:rPr>
        <w:t>it</w:t>
      </w:r>
      <w:r w:rsidRPr="00467B7E">
        <w:rPr>
          <w:rFonts w:ascii="Times New Roman" w:hAnsi="Times New Roman" w:cs="Times New Roman"/>
          <w:lang w:val="en-US"/>
        </w:rPr>
        <w:t xml:space="preserve"> is omitted</w:t>
      </w:r>
      <w:r w:rsidR="00C21B73" w:rsidRPr="00467B7E">
        <w:rPr>
          <w:rFonts w:ascii="Times New Roman" w:hAnsi="Times New Roman" w:cs="Times New Roman"/>
          <w:lang w:val="en-US"/>
        </w:rPr>
        <w:t xml:space="preserve"> from the Figs. 5b,c,</w:t>
      </w:r>
      <w:r w:rsidR="00375553" w:rsidRPr="00467B7E">
        <w:rPr>
          <w:rFonts w:ascii="Times New Roman" w:hAnsi="Times New Roman" w:cs="Times New Roman"/>
          <w:lang w:val="en-US"/>
        </w:rPr>
        <w:t>e and f</w:t>
      </w:r>
    </w:p>
    <w:p w14:paraId="470445CC" w14:textId="131E8064" w:rsidR="002151C8" w:rsidRPr="00467B7E" w:rsidRDefault="00C319CA" w:rsidP="00EC7EE2">
      <w:pPr>
        <w:spacing w:line="480" w:lineRule="auto"/>
        <w:jc w:val="both"/>
        <w:rPr>
          <w:rFonts w:ascii="Times New Roman" w:hAnsi="Times New Roman" w:cs="Times New Roman"/>
          <w:lang w:val="en-US"/>
        </w:rPr>
      </w:pPr>
      <w:r w:rsidRPr="00467B7E">
        <w:rPr>
          <w:rFonts w:ascii="Times New Roman" w:hAnsi="Times New Roman" w:cs="Times New Roman"/>
          <w:b/>
          <w:lang w:val="en-US"/>
        </w:rPr>
        <w:t>Fig. 6</w:t>
      </w:r>
      <w:r w:rsidR="00AC5EBF" w:rsidRPr="00467B7E">
        <w:rPr>
          <w:rFonts w:ascii="Times New Roman" w:hAnsi="Times New Roman" w:cs="Times New Roman"/>
          <w:lang w:val="en-US"/>
        </w:rPr>
        <w:t xml:space="preserve"> The average relative distribution of double bonds (%) (a and b) and </w:t>
      </w:r>
      <w:r w:rsidR="00A3326D" w:rsidRPr="00467B7E">
        <w:rPr>
          <w:rFonts w:ascii="Times New Roman" w:hAnsi="Times New Roman" w:cs="Times New Roman"/>
          <w:lang w:val="en-US"/>
        </w:rPr>
        <w:t xml:space="preserve">fatty </w:t>
      </w:r>
      <w:r w:rsidR="00AC5EBF" w:rsidRPr="00467B7E">
        <w:rPr>
          <w:rFonts w:ascii="Times New Roman" w:hAnsi="Times New Roman" w:cs="Times New Roman"/>
          <w:lang w:val="en-US"/>
        </w:rPr>
        <w:t xml:space="preserve">acyl </w:t>
      </w:r>
      <w:r w:rsidR="00A3326D" w:rsidRPr="00467B7E">
        <w:rPr>
          <w:rFonts w:ascii="Times New Roman" w:hAnsi="Times New Roman" w:cs="Times New Roman"/>
          <w:lang w:val="en-US"/>
        </w:rPr>
        <w:t xml:space="preserve">chain </w:t>
      </w:r>
      <w:r w:rsidR="00AC5EBF" w:rsidRPr="00467B7E">
        <w:rPr>
          <w:rFonts w:ascii="Times New Roman" w:hAnsi="Times New Roman" w:cs="Times New Roman"/>
          <w:lang w:val="en-US"/>
        </w:rPr>
        <w:t xml:space="preserve">length (number of </w:t>
      </w:r>
      <w:r w:rsidR="00A3326D" w:rsidRPr="00467B7E">
        <w:rPr>
          <w:rFonts w:ascii="Times New Roman" w:hAnsi="Times New Roman" w:cs="Times New Roman"/>
          <w:lang w:val="en-US"/>
        </w:rPr>
        <w:t>carbon</w:t>
      </w:r>
      <w:r w:rsidR="00AC5EBF" w:rsidRPr="00467B7E">
        <w:rPr>
          <w:rFonts w:ascii="Times New Roman" w:hAnsi="Times New Roman" w:cs="Times New Roman"/>
          <w:lang w:val="en-US"/>
        </w:rPr>
        <w:t xml:space="preserve"> atoms) (%) (c and d) of </w:t>
      </w:r>
      <w:r w:rsidR="002151C8" w:rsidRPr="00467B7E">
        <w:rPr>
          <w:rFonts w:ascii="Times New Roman" w:hAnsi="Times New Roman" w:cs="Times New Roman"/>
          <w:lang w:val="en-US"/>
        </w:rPr>
        <w:t xml:space="preserve">phosphatidylcholine (PC), phosphatidylglycerol (PG) and phosphatidylinositol (PI) (a and c) and phosphatidylethanolamine (PE) and phosphatidic acid (PA) (b and d) in the </w:t>
      </w:r>
      <w:r w:rsidR="00375553" w:rsidRPr="00467B7E">
        <w:rPr>
          <w:rFonts w:ascii="Times New Roman" w:hAnsi="Times New Roman" w:cs="Times New Roman"/>
          <w:lang w:val="en-US"/>
        </w:rPr>
        <w:t xml:space="preserve">WRE (a and </w:t>
      </w:r>
      <w:r w:rsidR="000C03B9" w:rsidRPr="00467B7E">
        <w:rPr>
          <w:rFonts w:ascii="Times New Roman" w:hAnsi="Times New Roman" w:cs="Times New Roman"/>
          <w:lang w:val="en-US"/>
        </w:rPr>
        <w:t>c</w:t>
      </w:r>
      <w:r w:rsidR="00375553" w:rsidRPr="00467B7E">
        <w:rPr>
          <w:rFonts w:ascii="Times New Roman" w:hAnsi="Times New Roman" w:cs="Times New Roman"/>
          <w:lang w:val="en-US"/>
        </w:rPr>
        <w:t>) and KRE (</w:t>
      </w:r>
      <w:r w:rsidR="000C03B9" w:rsidRPr="00467B7E">
        <w:rPr>
          <w:rFonts w:ascii="Times New Roman" w:hAnsi="Times New Roman" w:cs="Times New Roman"/>
          <w:lang w:val="en-US"/>
        </w:rPr>
        <w:t>b</w:t>
      </w:r>
      <w:r w:rsidR="00375553" w:rsidRPr="00467B7E">
        <w:rPr>
          <w:rFonts w:ascii="Times New Roman" w:hAnsi="Times New Roman" w:cs="Times New Roman"/>
          <w:lang w:val="en-US"/>
        </w:rPr>
        <w:t xml:space="preserve"> and d)</w:t>
      </w:r>
    </w:p>
    <w:p w14:paraId="6286D25B" w14:textId="619C6820" w:rsidR="00683DAD" w:rsidRPr="00467B7E" w:rsidRDefault="00C319CA" w:rsidP="006348EC">
      <w:pPr>
        <w:spacing w:after="120" w:line="480" w:lineRule="auto"/>
        <w:jc w:val="both"/>
        <w:rPr>
          <w:rFonts w:ascii="Times New Roman" w:hAnsi="Times New Roman" w:cs="Times New Roman"/>
          <w:noProof/>
          <w:sz w:val="24"/>
          <w:szCs w:val="24"/>
          <w:lang w:eastAsia="hr-HR"/>
        </w:rPr>
      </w:pPr>
      <w:r w:rsidRPr="00467B7E">
        <w:rPr>
          <w:rFonts w:ascii="Times New Roman" w:hAnsi="Times New Roman" w:cs="Times New Roman"/>
          <w:b/>
          <w:lang w:val="en-US"/>
        </w:rPr>
        <w:t>Fig. 7</w:t>
      </w:r>
      <w:r w:rsidR="00AC5EBF" w:rsidRPr="00467B7E">
        <w:rPr>
          <w:rFonts w:ascii="Times New Roman" w:hAnsi="Times New Roman" w:cs="Times New Roman"/>
          <w:lang w:val="en-US"/>
        </w:rPr>
        <w:t xml:space="preserve"> </w:t>
      </w:r>
      <w:r w:rsidR="00683DAD" w:rsidRPr="00467B7E">
        <w:rPr>
          <w:rFonts w:ascii="Times New Roman" w:hAnsi="Times New Roman" w:cs="Times New Roman"/>
          <w:sz w:val="24"/>
          <w:szCs w:val="24"/>
          <w:lang w:val="en-US"/>
        </w:rPr>
        <w:t xml:space="preserve">Fig. 7 Phospholipid </w:t>
      </w:r>
      <w:r w:rsidR="00683DAD" w:rsidRPr="00467B7E">
        <w:rPr>
          <w:rFonts w:ascii="Times New Roman" w:hAnsi="Times New Roman" w:cs="Times New Roman"/>
          <w:sz w:val="24"/>
          <w:szCs w:val="24"/>
        </w:rPr>
        <w:t>fatty acid</w:t>
      </w:r>
      <w:r w:rsidR="00683DAD" w:rsidRPr="00467B7E">
        <w:rPr>
          <w:rFonts w:ascii="Times New Roman" w:hAnsi="Times New Roman" w:cs="Times New Roman"/>
          <w:sz w:val="24"/>
          <w:szCs w:val="24"/>
          <w:shd w:val="clear" w:color="auto" w:fill="FFFFFF"/>
          <w:lang w:val="en-US"/>
        </w:rPr>
        <w:t xml:space="preserve"> </w:t>
      </w:r>
      <w:r w:rsidR="00683DAD" w:rsidRPr="00467B7E">
        <w:rPr>
          <w:rFonts w:ascii="Times New Roman" w:hAnsi="Times New Roman" w:cs="Times New Roman"/>
          <w:sz w:val="24"/>
          <w:szCs w:val="24"/>
          <w:lang w:val="en-US"/>
        </w:rPr>
        <w:t xml:space="preserve">relative distribution (%) </w:t>
      </w:r>
      <w:r w:rsidR="00683DAD" w:rsidRPr="00467B7E">
        <w:rPr>
          <w:rFonts w:ascii="Times New Roman" w:hAnsi="Times New Roman" w:cs="Times New Roman"/>
          <w:sz w:val="24"/>
          <w:szCs w:val="24"/>
        </w:rPr>
        <w:t xml:space="preserve">in the </w:t>
      </w:r>
      <w:r w:rsidR="00683DAD" w:rsidRPr="00467B7E">
        <w:rPr>
          <w:rFonts w:ascii="Times New Roman" w:hAnsi="Times New Roman" w:cs="Times New Roman"/>
          <w:bCs/>
          <w:sz w:val="24"/>
          <w:szCs w:val="24"/>
          <w:lang w:val="en-US"/>
        </w:rPr>
        <w:t>Wenchang River Estuary</w:t>
      </w:r>
      <w:r w:rsidR="00683DAD" w:rsidRPr="00467B7E">
        <w:rPr>
          <w:rFonts w:ascii="Times New Roman" w:hAnsi="Times New Roman" w:cs="Times New Roman"/>
          <w:sz w:val="24"/>
          <w:szCs w:val="24"/>
        </w:rPr>
        <w:t xml:space="preserve"> (WRE) and the Krka River Estuary (KRE), </w:t>
      </w:r>
      <w:r w:rsidR="00683DAD" w:rsidRPr="00467B7E">
        <w:rPr>
          <w:rFonts w:ascii="Times New Roman" w:hAnsi="Times New Roman" w:cs="Times New Roman"/>
          <w:sz w:val="24"/>
          <w:szCs w:val="24"/>
          <w:shd w:val="clear" w:color="auto" w:fill="FFFFFF"/>
          <w:lang w:val="en-US"/>
        </w:rPr>
        <w:t>and their freshwater and marine water end-members</w:t>
      </w:r>
      <w:r w:rsidR="00683DAD" w:rsidRPr="00467B7E">
        <w:rPr>
          <w:rFonts w:ascii="Times New Roman" w:hAnsi="Times New Roman" w:cs="Times New Roman"/>
          <w:sz w:val="24"/>
          <w:szCs w:val="24"/>
        </w:rPr>
        <w:t>.</w:t>
      </w:r>
      <w:r w:rsidR="00683DAD" w:rsidRPr="00467B7E">
        <w:rPr>
          <w:rFonts w:ascii="Times New Roman" w:hAnsi="Times New Roman" w:cs="Times New Roman"/>
          <w:sz w:val="24"/>
          <w:szCs w:val="24"/>
          <w:lang w:val="en-US"/>
        </w:rPr>
        <w:t xml:space="preserve"> Data are presented for </w:t>
      </w:r>
      <w:r w:rsidR="00683DAD" w:rsidRPr="00467B7E">
        <w:rPr>
          <w:rStyle w:val="fontstyle01"/>
          <w:rFonts w:ascii="Times New Roman" w:hAnsi="Times New Roman"/>
          <w:color w:val="auto"/>
        </w:rPr>
        <w:t xml:space="preserve">phosphatidylcholine (PC) (a), phosphatidylglycerol (PG) (b), </w:t>
      </w:r>
      <w:r w:rsidR="00683DAD" w:rsidRPr="00467B7E">
        <w:rPr>
          <w:rStyle w:val="fontstyle01"/>
          <w:rFonts w:ascii="Times New Roman" w:hAnsi="Times New Roman"/>
          <w:color w:val="auto"/>
        </w:rPr>
        <w:lastRenderedPageBreak/>
        <w:t xml:space="preserve">phosphatidylethanolamine (PE) (c), </w:t>
      </w:r>
      <w:r w:rsidR="006C20E1" w:rsidRPr="00467B7E">
        <w:rPr>
          <w:rStyle w:val="fontstyle01"/>
          <w:rFonts w:ascii="Times New Roman" w:hAnsi="Times New Roman"/>
          <w:color w:val="auto"/>
        </w:rPr>
        <w:t>p</w:t>
      </w:r>
      <w:r w:rsidR="00683DAD" w:rsidRPr="00467B7E">
        <w:rPr>
          <w:rStyle w:val="fontstyle01"/>
          <w:rFonts w:ascii="Times New Roman" w:hAnsi="Times New Roman"/>
          <w:color w:val="auto"/>
        </w:rPr>
        <w:t>hosphatidic acid (PA)</w:t>
      </w:r>
      <w:r w:rsidR="006C20E1" w:rsidRPr="00467B7E">
        <w:rPr>
          <w:rStyle w:val="fontstyle01"/>
          <w:rFonts w:ascii="Times New Roman" w:hAnsi="Times New Roman"/>
          <w:color w:val="auto"/>
        </w:rPr>
        <w:t xml:space="preserve"> (d), </w:t>
      </w:r>
      <w:r w:rsidR="00683DAD" w:rsidRPr="00467B7E">
        <w:rPr>
          <w:rStyle w:val="fontstyle01"/>
          <w:rFonts w:ascii="Times New Roman" w:hAnsi="Times New Roman"/>
          <w:color w:val="auto"/>
        </w:rPr>
        <w:t>phosphatidylinositol (PI)</w:t>
      </w:r>
      <w:r w:rsidR="006C20E1" w:rsidRPr="00467B7E">
        <w:rPr>
          <w:rStyle w:val="fontstyle01"/>
          <w:rFonts w:ascii="Times New Roman" w:hAnsi="Times New Roman"/>
          <w:color w:val="auto"/>
        </w:rPr>
        <w:t xml:space="preserve"> (e)</w:t>
      </w:r>
      <w:r w:rsidR="00683DAD" w:rsidRPr="00467B7E">
        <w:rPr>
          <w:rStyle w:val="fontstyle01"/>
          <w:rFonts w:ascii="Times New Roman" w:hAnsi="Times New Roman"/>
          <w:color w:val="auto"/>
        </w:rPr>
        <w:t>, and phosphatidylserine (PS)</w:t>
      </w:r>
      <w:r w:rsidR="006C20E1" w:rsidRPr="00467B7E">
        <w:rPr>
          <w:rStyle w:val="fontstyle01"/>
          <w:rFonts w:ascii="Times New Roman" w:hAnsi="Times New Roman"/>
          <w:color w:val="auto"/>
        </w:rPr>
        <w:t xml:space="preserve"> (f)</w:t>
      </w:r>
    </w:p>
    <w:p w14:paraId="2D2611B0" w14:textId="15A21FC5" w:rsidR="00DA0B40" w:rsidRPr="00467B7E" w:rsidRDefault="00C319CA" w:rsidP="00EC7EE2">
      <w:pPr>
        <w:spacing w:line="480" w:lineRule="auto"/>
        <w:jc w:val="both"/>
        <w:rPr>
          <w:rFonts w:ascii="Times New Roman" w:hAnsi="Times New Roman" w:cs="Times New Roman"/>
          <w:lang w:val="en-US"/>
        </w:rPr>
      </w:pPr>
      <w:r w:rsidRPr="00467B7E">
        <w:rPr>
          <w:rFonts w:ascii="Times New Roman" w:hAnsi="Times New Roman" w:cs="Times New Roman"/>
          <w:b/>
          <w:lang w:val="en-US"/>
        </w:rPr>
        <w:t>Fig. 8</w:t>
      </w:r>
      <w:r w:rsidR="00AC5EBF" w:rsidRPr="00467B7E">
        <w:rPr>
          <w:rFonts w:ascii="Times New Roman" w:hAnsi="Times New Roman" w:cs="Times New Roman"/>
          <w:lang w:val="en-US"/>
        </w:rPr>
        <w:t xml:space="preserve"> The average relative distribution of fatty acids' double bond combinations (%) of </w:t>
      </w:r>
      <w:r w:rsidR="00DA0B40" w:rsidRPr="00467B7E">
        <w:rPr>
          <w:rFonts w:ascii="Times New Roman" w:hAnsi="Times New Roman" w:cs="Times New Roman"/>
          <w:lang w:val="en-US"/>
        </w:rPr>
        <w:t xml:space="preserve">phosphatidylcholine (PC), phosphatidylglycerol (PG) and phosphatidylinositol (PI) (a and c) and phosphatidylethanolamine (PE) and phosphatidic acid (PA) (b and d) in the </w:t>
      </w:r>
      <w:r w:rsidR="00375553" w:rsidRPr="00467B7E">
        <w:rPr>
          <w:rFonts w:ascii="Times New Roman" w:hAnsi="Times New Roman" w:cs="Times New Roman"/>
          <w:lang w:val="en-US"/>
        </w:rPr>
        <w:t>WRE (a and b) and KRE (c and d)</w:t>
      </w:r>
    </w:p>
    <w:p w14:paraId="002D2CC6" w14:textId="2B20BADF" w:rsidR="00BC299F" w:rsidRPr="00467B7E" w:rsidRDefault="00C319CA" w:rsidP="00EC7EE2">
      <w:pPr>
        <w:spacing w:line="480" w:lineRule="auto"/>
        <w:jc w:val="both"/>
        <w:rPr>
          <w:rFonts w:ascii="Times New Roman" w:hAnsi="Times New Roman" w:cs="Times New Roman"/>
          <w:lang w:val="en-US"/>
        </w:rPr>
      </w:pPr>
      <w:r w:rsidRPr="00467B7E">
        <w:rPr>
          <w:rFonts w:ascii="Times New Roman" w:hAnsi="Times New Roman" w:cs="Times New Roman"/>
          <w:b/>
          <w:lang w:val="en-US"/>
        </w:rPr>
        <w:t>Fig. 9</w:t>
      </w:r>
      <w:r w:rsidR="00AC5EBF" w:rsidRPr="00467B7E">
        <w:rPr>
          <w:rFonts w:ascii="Times New Roman" w:hAnsi="Times New Roman" w:cs="Times New Roman"/>
          <w:lang w:val="en-US"/>
        </w:rPr>
        <w:t xml:space="preserve"> The average relative distribution of </w:t>
      </w:r>
      <w:r w:rsidR="006D3709" w:rsidRPr="00467B7E">
        <w:rPr>
          <w:rFonts w:ascii="Times New Roman" w:hAnsi="Times New Roman" w:cs="Times New Roman"/>
          <w:lang w:val="en-US"/>
        </w:rPr>
        <w:t>fatty</w:t>
      </w:r>
      <w:r w:rsidR="00AC5EBF" w:rsidRPr="00467B7E">
        <w:rPr>
          <w:rFonts w:ascii="Times New Roman" w:hAnsi="Times New Roman" w:cs="Times New Roman"/>
          <w:lang w:val="en-US"/>
        </w:rPr>
        <w:t xml:space="preserve"> acyl </w:t>
      </w:r>
      <w:r w:rsidR="006D3709" w:rsidRPr="00467B7E">
        <w:rPr>
          <w:rFonts w:ascii="Times New Roman" w:hAnsi="Times New Roman" w:cs="Times New Roman"/>
          <w:lang w:val="en-US"/>
        </w:rPr>
        <w:t xml:space="preserve">chain </w:t>
      </w:r>
      <w:r w:rsidR="00AC5EBF" w:rsidRPr="00467B7E">
        <w:rPr>
          <w:rFonts w:ascii="Times New Roman" w:hAnsi="Times New Roman" w:cs="Times New Roman"/>
          <w:lang w:val="en-US"/>
        </w:rPr>
        <w:t xml:space="preserve">length (number of C atoms) </w:t>
      </w:r>
      <w:r w:rsidR="00C87FFD" w:rsidRPr="00467B7E">
        <w:rPr>
          <w:rFonts w:ascii="Times New Roman" w:hAnsi="Times New Roman" w:cs="Times New Roman"/>
          <w:lang w:val="en-US"/>
        </w:rPr>
        <w:t xml:space="preserve">combination </w:t>
      </w:r>
      <w:r w:rsidR="00AC5EBF" w:rsidRPr="00467B7E">
        <w:rPr>
          <w:rFonts w:ascii="Times New Roman" w:hAnsi="Times New Roman" w:cs="Times New Roman"/>
          <w:lang w:val="en-US"/>
        </w:rPr>
        <w:t xml:space="preserve">(%) of phosphatidylcholine (PC), phosphatidylglycerol (PG) and phosphatidylinositol (PI) (a and c) and phosphatidylethanolamine (PE) and phosphatidic acid (PA) (b and d) in the </w:t>
      </w:r>
      <w:r w:rsidR="00375553" w:rsidRPr="00467B7E">
        <w:rPr>
          <w:rFonts w:ascii="Times New Roman" w:hAnsi="Times New Roman" w:cs="Times New Roman"/>
          <w:lang w:val="en-US"/>
        </w:rPr>
        <w:t>WRE (a and b) and KRE (c and d)</w:t>
      </w:r>
    </w:p>
    <w:p w14:paraId="21ADD43B" w14:textId="309CEF73" w:rsidR="001D13FF" w:rsidRPr="00467B7E" w:rsidRDefault="001D13FF">
      <w:pPr>
        <w:rPr>
          <w:rFonts w:ascii="Times New Roman" w:hAnsi="Times New Roman" w:cs="Times New Roman"/>
          <w:lang w:val="en-US"/>
        </w:rPr>
      </w:pPr>
      <w:r w:rsidRPr="00467B7E">
        <w:rPr>
          <w:rFonts w:ascii="Times New Roman" w:hAnsi="Times New Roman" w:cs="Times New Roman"/>
          <w:lang w:val="en-US"/>
        </w:rPr>
        <w:br w:type="page"/>
      </w:r>
    </w:p>
    <w:p w14:paraId="62AC98A1" w14:textId="77777777" w:rsidR="001D13FF" w:rsidRPr="00467B7E" w:rsidRDefault="001D13FF" w:rsidP="001D13FF">
      <w:pPr>
        <w:rPr>
          <w:rFonts w:ascii="Times New Roman" w:hAnsi="Times New Roman" w:cs="Times New Roman"/>
          <w:b/>
          <w:sz w:val="24"/>
          <w:szCs w:val="24"/>
        </w:rPr>
      </w:pPr>
      <w:r w:rsidRPr="00467B7E">
        <w:rPr>
          <w:rFonts w:ascii="Times New Roman" w:hAnsi="Times New Roman" w:cs="Times New Roman"/>
          <w:b/>
          <w:sz w:val="24"/>
          <w:szCs w:val="24"/>
        </w:rPr>
        <w:lastRenderedPageBreak/>
        <w:t>Fig. 1</w:t>
      </w:r>
    </w:p>
    <w:p w14:paraId="126840CB" w14:textId="77777777" w:rsidR="001D13FF" w:rsidRPr="00467B7E" w:rsidRDefault="001D13FF" w:rsidP="001D13FF">
      <w:pPr>
        <w:rPr>
          <w:rFonts w:ascii="Times New Roman" w:hAnsi="Times New Roman" w:cs="Times New Roman"/>
          <w:b/>
          <w:strike/>
          <w:sz w:val="24"/>
          <w:szCs w:val="24"/>
        </w:rPr>
      </w:pPr>
      <w:r w:rsidRPr="00467B7E">
        <w:rPr>
          <w:noProof/>
          <w:lang w:eastAsia="hr-HR"/>
        </w:rPr>
        <w:drawing>
          <wp:inline distT="0" distB="0" distL="0" distR="0" wp14:anchorId="1BC4E94F" wp14:editId="6C374294">
            <wp:extent cx="5760720" cy="2754678"/>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60720" cy="2754678"/>
                    </a:xfrm>
                    <a:prstGeom prst="rect">
                      <a:avLst/>
                    </a:prstGeom>
                    <a:noFill/>
                    <a:ln>
                      <a:noFill/>
                    </a:ln>
                  </pic:spPr>
                </pic:pic>
              </a:graphicData>
            </a:graphic>
          </wp:inline>
        </w:drawing>
      </w:r>
    </w:p>
    <w:p w14:paraId="448A593A" w14:textId="77777777" w:rsidR="001D13FF" w:rsidRPr="00467B7E" w:rsidRDefault="001D13FF" w:rsidP="001D13FF">
      <w:pPr>
        <w:rPr>
          <w:rFonts w:ascii="Times New Roman" w:hAnsi="Times New Roman" w:cs="Times New Roman"/>
          <w:b/>
          <w:sz w:val="24"/>
          <w:szCs w:val="24"/>
        </w:rPr>
      </w:pPr>
    </w:p>
    <w:p w14:paraId="0A8DE9BB" w14:textId="77777777" w:rsidR="001D13FF" w:rsidRPr="00467B7E" w:rsidRDefault="001D13FF" w:rsidP="001D13FF">
      <w:pPr>
        <w:rPr>
          <w:rFonts w:ascii="Times New Roman" w:hAnsi="Times New Roman" w:cs="Times New Roman"/>
          <w:b/>
          <w:sz w:val="24"/>
          <w:szCs w:val="24"/>
        </w:rPr>
      </w:pPr>
    </w:p>
    <w:p w14:paraId="014C4E61" w14:textId="77777777" w:rsidR="001D13FF" w:rsidRPr="00467B7E" w:rsidRDefault="001D13FF" w:rsidP="001D13FF">
      <w:pPr>
        <w:rPr>
          <w:rFonts w:ascii="Times New Roman" w:hAnsi="Times New Roman" w:cs="Times New Roman"/>
          <w:b/>
          <w:sz w:val="24"/>
          <w:szCs w:val="24"/>
        </w:rPr>
      </w:pPr>
    </w:p>
    <w:p w14:paraId="67678F7D" w14:textId="77777777" w:rsidR="001D13FF" w:rsidRPr="00467B7E" w:rsidRDefault="001D13FF" w:rsidP="001D13FF">
      <w:pPr>
        <w:rPr>
          <w:rFonts w:ascii="Times New Roman" w:hAnsi="Times New Roman" w:cs="Times New Roman"/>
          <w:b/>
          <w:sz w:val="24"/>
          <w:szCs w:val="24"/>
        </w:rPr>
      </w:pPr>
    </w:p>
    <w:p w14:paraId="0AF8ADB8" w14:textId="77777777" w:rsidR="001D13FF" w:rsidRPr="00467B7E" w:rsidRDefault="001D13FF" w:rsidP="001D13FF">
      <w:pPr>
        <w:rPr>
          <w:rFonts w:ascii="Times New Roman" w:hAnsi="Times New Roman" w:cs="Times New Roman"/>
          <w:b/>
          <w:sz w:val="24"/>
          <w:szCs w:val="24"/>
        </w:rPr>
      </w:pPr>
      <w:r w:rsidRPr="00467B7E">
        <w:rPr>
          <w:rFonts w:ascii="Times New Roman" w:hAnsi="Times New Roman" w:cs="Times New Roman"/>
          <w:b/>
          <w:sz w:val="24"/>
          <w:szCs w:val="24"/>
        </w:rPr>
        <w:t>Fig. 2</w:t>
      </w:r>
    </w:p>
    <w:p w14:paraId="012D1BBA" w14:textId="77777777" w:rsidR="001D13FF" w:rsidRPr="00467B7E" w:rsidRDefault="001D13FF" w:rsidP="001D13FF">
      <w:pPr>
        <w:rPr>
          <w:rFonts w:ascii="Times New Roman" w:hAnsi="Times New Roman" w:cs="Times New Roman"/>
          <w:b/>
          <w:sz w:val="24"/>
          <w:szCs w:val="24"/>
        </w:rPr>
      </w:pPr>
      <w:r w:rsidRPr="00467B7E">
        <w:rPr>
          <w:noProof/>
          <w:lang w:eastAsia="hr-HR"/>
        </w:rPr>
        <w:drawing>
          <wp:inline distT="0" distB="0" distL="0" distR="0" wp14:anchorId="1F022187" wp14:editId="2FCCF1F7">
            <wp:extent cx="5484212" cy="26289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5">
                      <a:extLst>
                        <a:ext uri="{28A0092B-C50C-407E-A947-70E740481C1C}">
                          <a14:useLocalDpi xmlns:a14="http://schemas.microsoft.com/office/drawing/2010/main" val="0"/>
                        </a:ext>
                      </a:extLst>
                    </a:blip>
                    <a:srcRect b="37237"/>
                    <a:stretch/>
                  </pic:blipFill>
                  <pic:spPr bwMode="auto">
                    <a:xfrm>
                      <a:off x="0" y="0"/>
                      <a:ext cx="5487039" cy="2630255"/>
                    </a:xfrm>
                    <a:prstGeom prst="rect">
                      <a:avLst/>
                    </a:prstGeom>
                    <a:noFill/>
                    <a:ln>
                      <a:noFill/>
                    </a:ln>
                    <a:extLst>
                      <a:ext uri="{53640926-AAD7-44D8-BBD7-CCE9431645EC}">
                        <a14:shadowObscured xmlns:a14="http://schemas.microsoft.com/office/drawing/2010/main"/>
                      </a:ext>
                    </a:extLst>
                  </pic:spPr>
                </pic:pic>
              </a:graphicData>
            </a:graphic>
          </wp:inline>
        </w:drawing>
      </w:r>
    </w:p>
    <w:p w14:paraId="3A8D64AB" w14:textId="77777777" w:rsidR="001D13FF" w:rsidRPr="00467B7E" w:rsidRDefault="001D13FF" w:rsidP="001D13FF">
      <w:pPr>
        <w:rPr>
          <w:rFonts w:ascii="Times New Roman" w:hAnsi="Times New Roman" w:cs="Times New Roman"/>
          <w:b/>
          <w:sz w:val="24"/>
          <w:szCs w:val="24"/>
        </w:rPr>
      </w:pPr>
      <w:r w:rsidRPr="00467B7E">
        <w:rPr>
          <w:rFonts w:ascii="Times New Roman" w:hAnsi="Times New Roman" w:cs="Times New Roman"/>
          <w:b/>
          <w:sz w:val="24"/>
          <w:szCs w:val="24"/>
        </w:rPr>
        <w:br w:type="page"/>
      </w:r>
    </w:p>
    <w:p w14:paraId="5D5BD381" w14:textId="77777777" w:rsidR="001D13FF" w:rsidRPr="00467B7E" w:rsidRDefault="001D13FF" w:rsidP="001D13FF">
      <w:pPr>
        <w:rPr>
          <w:rFonts w:ascii="Times New Roman" w:hAnsi="Times New Roman" w:cs="Times New Roman"/>
          <w:b/>
          <w:sz w:val="24"/>
          <w:szCs w:val="24"/>
        </w:rPr>
      </w:pPr>
      <w:r w:rsidRPr="00467B7E">
        <w:rPr>
          <w:rFonts w:ascii="Times New Roman" w:hAnsi="Times New Roman" w:cs="Times New Roman"/>
          <w:b/>
          <w:sz w:val="24"/>
          <w:szCs w:val="24"/>
        </w:rPr>
        <w:lastRenderedPageBreak/>
        <w:t>Fig. 3</w:t>
      </w:r>
    </w:p>
    <w:p w14:paraId="26CDE9EF" w14:textId="77777777" w:rsidR="001D13FF" w:rsidRPr="00467B7E" w:rsidRDefault="001D13FF" w:rsidP="001D13FF">
      <w:pPr>
        <w:rPr>
          <w:rFonts w:ascii="Times New Roman" w:hAnsi="Times New Roman" w:cs="Times New Roman"/>
          <w:b/>
          <w:sz w:val="24"/>
          <w:szCs w:val="24"/>
        </w:rPr>
      </w:pPr>
      <w:r w:rsidRPr="00467B7E">
        <w:rPr>
          <w:noProof/>
          <w:lang w:eastAsia="hr-HR"/>
        </w:rPr>
        <w:drawing>
          <wp:inline distT="0" distB="0" distL="0" distR="0" wp14:anchorId="646B53DD" wp14:editId="047D3BE7">
            <wp:extent cx="5513019" cy="2895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6">
                      <a:extLst>
                        <a:ext uri="{28A0092B-C50C-407E-A947-70E740481C1C}">
                          <a14:useLocalDpi xmlns:a14="http://schemas.microsoft.com/office/drawing/2010/main" val="0"/>
                        </a:ext>
                      </a:extLst>
                    </a:blip>
                    <a:srcRect b="31231"/>
                    <a:stretch/>
                  </pic:blipFill>
                  <pic:spPr bwMode="auto">
                    <a:xfrm>
                      <a:off x="0" y="0"/>
                      <a:ext cx="5515734" cy="2897026"/>
                    </a:xfrm>
                    <a:prstGeom prst="rect">
                      <a:avLst/>
                    </a:prstGeom>
                    <a:noFill/>
                    <a:ln>
                      <a:noFill/>
                    </a:ln>
                    <a:extLst>
                      <a:ext uri="{53640926-AAD7-44D8-BBD7-CCE9431645EC}">
                        <a14:shadowObscured xmlns:a14="http://schemas.microsoft.com/office/drawing/2010/main"/>
                      </a:ext>
                    </a:extLst>
                  </pic:spPr>
                </pic:pic>
              </a:graphicData>
            </a:graphic>
          </wp:inline>
        </w:drawing>
      </w:r>
    </w:p>
    <w:p w14:paraId="44944925" w14:textId="77777777" w:rsidR="001D13FF" w:rsidRPr="00467B7E" w:rsidRDefault="001D13FF" w:rsidP="001D13FF">
      <w:pPr>
        <w:rPr>
          <w:rFonts w:ascii="Times New Roman" w:hAnsi="Times New Roman" w:cs="Times New Roman"/>
          <w:b/>
          <w:sz w:val="24"/>
          <w:szCs w:val="24"/>
        </w:rPr>
      </w:pPr>
    </w:p>
    <w:p w14:paraId="07C6E9AF" w14:textId="77777777" w:rsidR="001D13FF" w:rsidRPr="00467B7E" w:rsidRDefault="001D13FF" w:rsidP="001D13FF">
      <w:pPr>
        <w:rPr>
          <w:rFonts w:ascii="Times New Roman" w:hAnsi="Times New Roman" w:cs="Times New Roman"/>
          <w:b/>
          <w:sz w:val="24"/>
          <w:szCs w:val="24"/>
        </w:rPr>
      </w:pPr>
    </w:p>
    <w:p w14:paraId="74FF9EDC" w14:textId="77777777" w:rsidR="001D13FF" w:rsidRPr="00467B7E" w:rsidRDefault="001D13FF" w:rsidP="001D13FF">
      <w:pPr>
        <w:rPr>
          <w:rFonts w:ascii="Times New Roman" w:hAnsi="Times New Roman" w:cs="Times New Roman"/>
          <w:b/>
          <w:sz w:val="24"/>
          <w:szCs w:val="24"/>
        </w:rPr>
      </w:pPr>
      <w:r w:rsidRPr="00467B7E">
        <w:rPr>
          <w:rFonts w:ascii="Times New Roman" w:hAnsi="Times New Roman" w:cs="Times New Roman"/>
          <w:b/>
          <w:sz w:val="24"/>
          <w:szCs w:val="24"/>
        </w:rPr>
        <w:t>Fig. 4</w:t>
      </w:r>
    </w:p>
    <w:p w14:paraId="0D7E5848" w14:textId="77777777" w:rsidR="001D13FF" w:rsidRPr="00467B7E" w:rsidRDefault="001D13FF" w:rsidP="001D13FF">
      <w:pPr>
        <w:rPr>
          <w:rFonts w:ascii="Times New Roman" w:hAnsi="Times New Roman" w:cs="Times New Roman"/>
          <w:b/>
          <w:sz w:val="24"/>
          <w:szCs w:val="24"/>
        </w:rPr>
      </w:pPr>
      <w:r w:rsidRPr="00467B7E">
        <w:rPr>
          <w:noProof/>
          <w:lang w:eastAsia="hr-HR"/>
        </w:rPr>
        <w:drawing>
          <wp:inline distT="0" distB="0" distL="0" distR="0" wp14:anchorId="536FAEA3" wp14:editId="7E8B7303">
            <wp:extent cx="5625937" cy="30194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7">
                      <a:extLst>
                        <a:ext uri="{28A0092B-C50C-407E-A947-70E740481C1C}">
                          <a14:useLocalDpi xmlns:a14="http://schemas.microsoft.com/office/drawing/2010/main" val="0"/>
                        </a:ext>
                      </a:extLst>
                    </a:blip>
                    <a:srcRect b="29730"/>
                    <a:stretch/>
                  </pic:blipFill>
                  <pic:spPr bwMode="auto">
                    <a:xfrm>
                      <a:off x="0" y="0"/>
                      <a:ext cx="5633666" cy="3023573"/>
                    </a:xfrm>
                    <a:prstGeom prst="rect">
                      <a:avLst/>
                    </a:prstGeom>
                    <a:noFill/>
                    <a:ln>
                      <a:noFill/>
                    </a:ln>
                    <a:extLst>
                      <a:ext uri="{53640926-AAD7-44D8-BBD7-CCE9431645EC}">
                        <a14:shadowObscured xmlns:a14="http://schemas.microsoft.com/office/drawing/2010/main"/>
                      </a:ext>
                    </a:extLst>
                  </pic:spPr>
                </pic:pic>
              </a:graphicData>
            </a:graphic>
          </wp:inline>
        </w:drawing>
      </w:r>
    </w:p>
    <w:p w14:paraId="430D8D76" w14:textId="77777777" w:rsidR="001D13FF" w:rsidRPr="00467B7E" w:rsidRDefault="001D13FF" w:rsidP="001D13FF">
      <w:pPr>
        <w:rPr>
          <w:rFonts w:ascii="Times New Roman" w:hAnsi="Times New Roman" w:cs="Times New Roman"/>
          <w:b/>
          <w:sz w:val="24"/>
          <w:szCs w:val="24"/>
        </w:rPr>
      </w:pPr>
      <w:r w:rsidRPr="00467B7E">
        <w:rPr>
          <w:rFonts w:ascii="Times New Roman" w:hAnsi="Times New Roman" w:cs="Times New Roman"/>
          <w:b/>
          <w:sz w:val="24"/>
          <w:szCs w:val="24"/>
        </w:rPr>
        <w:br w:type="page"/>
      </w:r>
    </w:p>
    <w:p w14:paraId="79F8B065" w14:textId="77777777" w:rsidR="001D13FF" w:rsidRPr="00467B7E" w:rsidRDefault="001D13FF" w:rsidP="001D13FF">
      <w:pPr>
        <w:rPr>
          <w:rFonts w:ascii="Times New Roman" w:hAnsi="Times New Roman" w:cs="Times New Roman"/>
          <w:b/>
          <w:sz w:val="24"/>
          <w:szCs w:val="24"/>
        </w:rPr>
      </w:pPr>
      <w:r w:rsidRPr="00467B7E">
        <w:rPr>
          <w:rFonts w:ascii="Times New Roman" w:hAnsi="Times New Roman" w:cs="Times New Roman"/>
          <w:b/>
          <w:sz w:val="24"/>
          <w:szCs w:val="24"/>
        </w:rPr>
        <w:lastRenderedPageBreak/>
        <w:t>Fig. 5</w:t>
      </w:r>
    </w:p>
    <w:p w14:paraId="54940C4D" w14:textId="77777777" w:rsidR="001D13FF" w:rsidRPr="00467B7E" w:rsidRDefault="001D13FF" w:rsidP="001D13FF">
      <w:pPr>
        <w:rPr>
          <w:rFonts w:ascii="Times New Roman" w:hAnsi="Times New Roman" w:cs="Times New Roman"/>
          <w:b/>
          <w:sz w:val="24"/>
          <w:szCs w:val="24"/>
        </w:rPr>
      </w:pPr>
      <w:r w:rsidRPr="00467B7E">
        <w:rPr>
          <w:noProof/>
          <w:lang w:eastAsia="hr-HR"/>
        </w:rPr>
        <w:drawing>
          <wp:inline distT="0" distB="0" distL="0" distR="0" wp14:anchorId="46C82516" wp14:editId="0743A585">
            <wp:extent cx="5295900" cy="727780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00952" cy="7284743"/>
                    </a:xfrm>
                    <a:prstGeom prst="rect">
                      <a:avLst/>
                    </a:prstGeom>
                    <a:noFill/>
                    <a:ln>
                      <a:noFill/>
                    </a:ln>
                  </pic:spPr>
                </pic:pic>
              </a:graphicData>
            </a:graphic>
          </wp:inline>
        </w:drawing>
      </w:r>
    </w:p>
    <w:p w14:paraId="4EA8B851" w14:textId="77777777" w:rsidR="001D13FF" w:rsidRPr="00467B7E" w:rsidRDefault="001D13FF" w:rsidP="001D13FF">
      <w:pPr>
        <w:rPr>
          <w:rFonts w:ascii="Times New Roman" w:hAnsi="Times New Roman" w:cs="Times New Roman"/>
          <w:b/>
          <w:sz w:val="24"/>
          <w:szCs w:val="24"/>
        </w:rPr>
      </w:pPr>
      <w:r w:rsidRPr="00467B7E">
        <w:rPr>
          <w:rFonts w:ascii="Times New Roman" w:hAnsi="Times New Roman" w:cs="Times New Roman"/>
          <w:b/>
          <w:sz w:val="24"/>
          <w:szCs w:val="24"/>
        </w:rPr>
        <w:br w:type="page"/>
      </w:r>
    </w:p>
    <w:p w14:paraId="39B3ED2B" w14:textId="77777777" w:rsidR="001D13FF" w:rsidRPr="00467B7E" w:rsidRDefault="001D13FF" w:rsidP="001D13FF">
      <w:pPr>
        <w:rPr>
          <w:rFonts w:ascii="Times New Roman" w:hAnsi="Times New Roman" w:cs="Times New Roman"/>
          <w:b/>
          <w:sz w:val="24"/>
          <w:szCs w:val="24"/>
        </w:rPr>
      </w:pPr>
      <w:r w:rsidRPr="00467B7E">
        <w:rPr>
          <w:rFonts w:ascii="Times New Roman" w:hAnsi="Times New Roman" w:cs="Times New Roman"/>
          <w:b/>
          <w:sz w:val="24"/>
          <w:szCs w:val="24"/>
        </w:rPr>
        <w:lastRenderedPageBreak/>
        <w:t>Fig. 6</w:t>
      </w:r>
    </w:p>
    <w:p w14:paraId="469E5A1F" w14:textId="77777777" w:rsidR="001D13FF" w:rsidRPr="00467B7E" w:rsidRDefault="001D13FF" w:rsidP="001D13FF">
      <w:pPr>
        <w:rPr>
          <w:rFonts w:ascii="Times New Roman" w:hAnsi="Times New Roman" w:cs="Times New Roman"/>
          <w:b/>
          <w:sz w:val="24"/>
          <w:szCs w:val="24"/>
        </w:rPr>
      </w:pPr>
      <w:r w:rsidRPr="00467B7E">
        <w:rPr>
          <w:noProof/>
          <w:lang w:eastAsia="hr-HR"/>
        </w:rPr>
        <w:drawing>
          <wp:inline distT="0" distB="0" distL="0" distR="0" wp14:anchorId="4931A1B4" wp14:editId="10154DAF">
            <wp:extent cx="5720714" cy="436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26706" cy="4373376"/>
                    </a:xfrm>
                    <a:prstGeom prst="rect">
                      <a:avLst/>
                    </a:prstGeom>
                    <a:noFill/>
                    <a:ln>
                      <a:noFill/>
                    </a:ln>
                  </pic:spPr>
                </pic:pic>
              </a:graphicData>
            </a:graphic>
          </wp:inline>
        </w:drawing>
      </w:r>
    </w:p>
    <w:p w14:paraId="43F42663" w14:textId="77777777" w:rsidR="001D13FF" w:rsidRPr="00467B7E" w:rsidRDefault="001D13FF" w:rsidP="001D13FF">
      <w:pPr>
        <w:rPr>
          <w:rFonts w:ascii="Times New Roman" w:hAnsi="Times New Roman" w:cs="Times New Roman"/>
          <w:b/>
          <w:sz w:val="24"/>
          <w:szCs w:val="24"/>
        </w:rPr>
      </w:pPr>
      <w:r w:rsidRPr="00467B7E">
        <w:rPr>
          <w:rFonts w:ascii="Times New Roman" w:hAnsi="Times New Roman" w:cs="Times New Roman"/>
          <w:b/>
          <w:sz w:val="24"/>
          <w:szCs w:val="24"/>
        </w:rPr>
        <w:br w:type="page"/>
      </w:r>
    </w:p>
    <w:p w14:paraId="0871769D" w14:textId="77777777" w:rsidR="001D13FF" w:rsidRPr="00467B7E" w:rsidRDefault="001D13FF" w:rsidP="001D13FF">
      <w:pPr>
        <w:rPr>
          <w:rFonts w:ascii="Times New Roman" w:hAnsi="Times New Roman" w:cs="Times New Roman"/>
          <w:b/>
          <w:sz w:val="24"/>
          <w:szCs w:val="24"/>
        </w:rPr>
      </w:pPr>
      <w:r w:rsidRPr="00467B7E">
        <w:rPr>
          <w:rFonts w:ascii="Times New Roman" w:hAnsi="Times New Roman" w:cs="Times New Roman"/>
          <w:b/>
          <w:sz w:val="24"/>
          <w:szCs w:val="24"/>
        </w:rPr>
        <w:lastRenderedPageBreak/>
        <w:t>Fig. 7</w:t>
      </w:r>
    </w:p>
    <w:p w14:paraId="03E025ED" w14:textId="77777777" w:rsidR="001D13FF" w:rsidRPr="00467B7E" w:rsidRDefault="001D13FF" w:rsidP="001D13FF">
      <w:pPr>
        <w:rPr>
          <w:rFonts w:ascii="Times New Roman" w:hAnsi="Times New Roman" w:cs="Times New Roman"/>
          <w:b/>
          <w:sz w:val="24"/>
          <w:szCs w:val="24"/>
        </w:rPr>
      </w:pPr>
      <w:r w:rsidRPr="00467B7E">
        <w:rPr>
          <w:noProof/>
          <w:lang w:eastAsia="hr-HR"/>
        </w:rPr>
        <w:drawing>
          <wp:inline distT="0" distB="0" distL="0" distR="0" wp14:anchorId="1C51FD81" wp14:editId="107709EB">
            <wp:extent cx="5644445" cy="775837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49835" cy="7765778"/>
                    </a:xfrm>
                    <a:prstGeom prst="rect">
                      <a:avLst/>
                    </a:prstGeom>
                    <a:noFill/>
                    <a:ln>
                      <a:noFill/>
                    </a:ln>
                  </pic:spPr>
                </pic:pic>
              </a:graphicData>
            </a:graphic>
          </wp:inline>
        </w:drawing>
      </w:r>
    </w:p>
    <w:p w14:paraId="491BB41D" w14:textId="77777777" w:rsidR="001D13FF" w:rsidRPr="00467B7E" w:rsidRDefault="001D13FF" w:rsidP="001D13FF">
      <w:pPr>
        <w:rPr>
          <w:rFonts w:ascii="Times New Roman" w:hAnsi="Times New Roman" w:cs="Times New Roman"/>
          <w:b/>
          <w:sz w:val="24"/>
          <w:szCs w:val="24"/>
        </w:rPr>
      </w:pPr>
    </w:p>
    <w:p w14:paraId="46D98D28" w14:textId="77777777" w:rsidR="001D13FF" w:rsidRPr="00467B7E" w:rsidRDefault="001D13FF" w:rsidP="001D13FF">
      <w:pPr>
        <w:rPr>
          <w:rFonts w:ascii="Times New Roman" w:hAnsi="Times New Roman" w:cs="Times New Roman"/>
          <w:b/>
          <w:sz w:val="24"/>
          <w:szCs w:val="24"/>
        </w:rPr>
      </w:pPr>
      <w:r w:rsidRPr="00467B7E">
        <w:rPr>
          <w:noProof/>
          <w:lang w:eastAsia="hr-HR"/>
        </w:rPr>
        <w:lastRenderedPageBreak/>
        <w:drawing>
          <wp:inline distT="0" distB="0" distL="0" distR="0" wp14:anchorId="41C43DDC" wp14:editId="2085F152">
            <wp:extent cx="5716250" cy="785706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1261" cy="7863954"/>
                    </a:xfrm>
                    <a:prstGeom prst="rect">
                      <a:avLst/>
                    </a:prstGeom>
                    <a:noFill/>
                    <a:ln>
                      <a:noFill/>
                    </a:ln>
                  </pic:spPr>
                </pic:pic>
              </a:graphicData>
            </a:graphic>
          </wp:inline>
        </w:drawing>
      </w:r>
    </w:p>
    <w:p w14:paraId="23092275" w14:textId="77777777" w:rsidR="001D13FF" w:rsidRPr="00467B7E" w:rsidRDefault="001D13FF" w:rsidP="001D13FF">
      <w:pPr>
        <w:rPr>
          <w:rFonts w:ascii="Times New Roman" w:hAnsi="Times New Roman" w:cs="Times New Roman"/>
          <w:b/>
          <w:sz w:val="24"/>
          <w:szCs w:val="24"/>
        </w:rPr>
      </w:pPr>
    </w:p>
    <w:p w14:paraId="307B9DB3" w14:textId="77777777" w:rsidR="001D13FF" w:rsidRPr="00467B7E" w:rsidRDefault="001D13FF" w:rsidP="001D13FF">
      <w:pPr>
        <w:rPr>
          <w:rFonts w:ascii="Times New Roman" w:hAnsi="Times New Roman" w:cs="Times New Roman"/>
          <w:b/>
          <w:sz w:val="24"/>
          <w:szCs w:val="24"/>
        </w:rPr>
      </w:pPr>
      <w:r w:rsidRPr="00467B7E">
        <w:rPr>
          <w:noProof/>
          <w:lang w:eastAsia="hr-HR"/>
        </w:rPr>
        <w:lastRenderedPageBreak/>
        <w:drawing>
          <wp:inline distT="0" distB="0" distL="0" distR="0" wp14:anchorId="4D87ACCE" wp14:editId="68FD48C1">
            <wp:extent cx="5617694" cy="7721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624127" cy="7730442"/>
                    </a:xfrm>
                    <a:prstGeom prst="rect">
                      <a:avLst/>
                    </a:prstGeom>
                    <a:noFill/>
                    <a:ln>
                      <a:noFill/>
                    </a:ln>
                  </pic:spPr>
                </pic:pic>
              </a:graphicData>
            </a:graphic>
          </wp:inline>
        </w:drawing>
      </w:r>
    </w:p>
    <w:p w14:paraId="115DA28A" w14:textId="77777777" w:rsidR="001D13FF" w:rsidRPr="00467B7E" w:rsidRDefault="001D13FF" w:rsidP="001D13FF">
      <w:pPr>
        <w:rPr>
          <w:rFonts w:ascii="Times New Roman" w:hAnsi="Times New Roman" w:cs="Times New Roman"/>
          <w:b/>
          <w:sz w:val="24"/>
          <w:szCs w:val="24"/>
        </w:rPr>
      </w:pPr>
    </w:p>
    <w:p w14:paraId="503138B0" w14:textId="77777777" w:rsidR="001D13FF" w:rsidRPr="00467B7E" w:rsidRDefault="001D13FF" w:rsidP="001D13FF">
      <w:pPr>
        <w:rPr>
          <w:rFonts w:ascii="Times New Roman" w:hAnsi="Times New Roman" w:cs="Times New Roman"/>
          <w:b/>
          <w:sz w:val="24"/>
          <w:szCs w:val="24"/>
        </w:rPr>
      </w:pPr>
      <w:r w:rsidRPr="00467B7E">
        <w:rPr>
          <w:rFonts w:ascii="Times New Roman" w:hAnsi="Times New Roman" w:cs="Times New Roman"/>
          <w:b/>
          <w:sz w:val="24"/>
          <w:szCs w:val="24"/>
        </w:rPr>
        <w:br w:type="page"/>
      </w:r>
    </w:p>
    <w:p w14:paraId="0B588664" w14:textId="77777777" w:rsidR="001D13FF" w:rsidRPr="00467B7E" w:rsidRDefault="001D13FF" w:rsidP="001D13FF">
      <w:pPr>
        <w:rPr>
          <w:rFonts w:ascii="Times New Roman" w:hAnsi="Times New Roman" w:cs="Times New Roman"/>
          <w:b/>
          <w:sz w:val="24"/>
          <w:szCs w:val="24"/>
        </w:rPr>
      </w:pPr>
      <w:r w:rsidRPr="00467B7E">
        <w:rPr>
          <w:rFonts w:ascii="Times New Roman" w:hAnsi="Times New Roman" w:cs="Times New Roman"/>
          <w:b/>
          <w:sz w:val="24"/>
          <w:szCs w:val="24"/>
        </w:rPr>
        <w:lastRenderedPageBreak/>
        <w:t>Fig. 8</w:t>
      </w:r>
    </w:p>
    <w:p w14:paraId="5E28649F" w14:textId="77777777" w:rsidR="001D13FF" w:rsidRPr="00467B7E" w:rsidRDefault="001D13FF" w:rsidP="001D13FF">
      <w:pPr>
        <w:rPr>
          <w:rFonts w:ascii="Times New Roman" w:hAnsi="Times New Roman" w:cs="Times New Roman"/>
          <w:b/>
          <w:sz w:val="24"/>
          <w:szCs w:val="24"/>
        </w:rPr>
      </w:pPr>
      <w:r w:rsidRPr="00467B7E">
        <w:rPr>
          <w:noProof/>
          <w:lang w:eastAsia="hr-HR"/>
        </w:rPr>
        <w:drawing>
          <wp:inline distT="0" distB="0" distL="0" distR="0" wp14:anchorId="57DCFFDC" wp14:editId="54507C67">
            <wp:extent cx="5648325" cy="76979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3">
                      <a:extLst>
                        <a:ext uri="{28A0092B-C50C-407E-A947-70E740481C1C}">
                          <a14:useLocalDpi xmlns:a14="http://schemas.microsoft.com/office/drawing/2010/main" val="0"/>
                        </a:ext>
                      </a:extLst>
                    </a:blip>
                    <a:srcRect l="2799" b="3603"/>
                    <a:stretch/>
                  </pic:blipFill>
                  <pic:spPr bwMode="auto">
                    <a:xfrm>
                      <a:off x="0" y="0"/>
                      <a:ext cx="5655177" cy="7707269"/>
                    </a:xfrm>
                    <a:prstGeom prst="rect">
                      <a:avLst/>
                    </a:prstGeom>
                    <a:noFill/>
                    <a:ln>
                      <a:noFill/>
                    </a:ln>
                    <a:extLst>
                      <a:ext uri="{53640926-AAD7-44D8-BBD7-CCE9431645EC}">
                        <a14:shadowObscured xmlns:a14="http://schemas.microsoft.com/office/drawing/2010/main"/>
                      </a:ext>
                    </a:extLst>
                  </pic:spPr>
                </pic:pic>
              </a:graphicData>
            </a:graphic>
          </wp:inline>
        </w:drawing>
      </w:r>
    </w:p>
    <w:p w14:paraId="4EA90DBD" w14:textId="77777777" w:rsidR="001D13FF" w:rsidRPr="00467B7E" w:rsidRDefault="001D13FF" w:rsidP="001D13FF">
      <w:pPr>
        <w:rPr>
          <w:rFonts w:ascii="Times New Roman" w:hAnsi="Times New Roman" w:cs="Times New Roman"/>
          <w:b/>
          <w:sz w:val="24"/>
          <w:szCs w:val="24"/>
        </w:rPr>
      </w:pPr>
    </w:p>
    <w:p w14:paraId="4680EDAB" w14:textId="77777777" w:rsidR="001D13FF" w:rsidRPr="00467B7E" w:rsidRDefault="001D13FF" w:rsidP="001D13FF">
      <w:pPr>
        <w:rPr>
          <w:rFonts w:ascii="Times New Roman" w:hAnsi="Times New Roman" w:cs="Times New Roman"/>
          <w:b/>
          <w:sz w:val="24"/>
          <w:szCs w:val="24"/>
        </w:rPr>
      </w:pPr>
      <w:r w:rsidRPr="00467B7E">
        <w:rPr>
          <w:rFonts w:ascii="Times New Roman" w:hAnsi="Times New Roman" w:cs="Times New Roman"/>
          <w:b/>
          <w:sz w:val="24"/>
          <w:szCs w:val="24"/>
        </w:rPr>
        <w:br w:type="page"/>
      </w:r>
    </w:p>
    <w:p w14:paraId="5B2A8313" w14:textId="77777777" w:rsidR="001D13FF" w:rsidRPr="00467B7E" w:rsidRDefault="001D13FF" w:rsidP="001D13FF">
      <w:pPr>
        <w:rPr>
          <w:rFonts w:ascii="Times New Roman" w:hAnsi="Times New Roman" w:cs="Times New Roman"/>
          <w:b/>
          <w:sz w:val="24"/>
          <w:szCs w:val="24"/>
        </w:rPr>
      </w:pPr>
      <w:r w:rsidRPr="00467B7E">
        <w:rPr>
          <w:rFonts w:ascii="Times New Roman" w:hAnsi="Times New Roman" w:cs="Times New Roman"/>
          <w:b/>
          <w:sz w:val="24"/>
          <w:szCs w:val="24"/>
        </w:rPr>
        <w:lastRenderedPageBreak/>
        <w:t>Fig. 9</w:t>
      </w:r>
    </w:p>
    <w:p w14:paraId="08F35476" w14:textId="77777777" w:rsidR="001D13FF" w:rsidRPr="0067037A" w:rsidRDefault="001D13FF" w:rsidP="001D13FF">
      <w:pPr>
        <w:rPr>
          <w:rFonts w:ascii="Times New Roman" w:hAnsi="Times New Roman" w:cs="Times New Roman"/>
          <w:b/>
          <w:sz w:val="24"/>
          <w:szCs w:val="24"/>
        </w:rPr>
      </w:pPr>
      <w:r w:rsidRPr="00467B7E">
        <w:rPr>
          <w:noProof/>
          <w:lang w:eastAsia="hr-HR"/>
        </w:rPr>
        <w:drawing>
          <wp:inline distT="0" distB="0" distL="0" distR="0" wp14:anchorId="2EC16152" wp14:editId="4BBF61D4">
            <wp:extent cx="5724525" cy="8019256"/>
            <wp:effectExtent l="0" t="0" r="0" b="127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34">
                      <a:extLst>
                        <a:ext uri="{28A0092B-C50C-407E-A947-70E740481C1C}">
                          <a14:useLocalDpi xmlns:a14="http://schemas.microsoft.com/office/drawing/2010/main" val="0"/>
                        </a:ext>
                      </a:extLst>
                    </a:blip>
                    <a:srcRect l="3529" b="1660"/>
                    <a:stretch/>
                  </pic:blipFill>
                  <pic:spPr bwMode="auto">
                    <a:xfrm>
                      <a:off x="0" y="0"/>
                      <a:ext cx="5728655" cy="8025041"/>
                    </a:xfrm>
                    <a:prstGeom prst="rect">
                      <a:avLst/>
                    </a:prstGeom>
                    <a:noFill/>
                    <a:ln>
                      <a:noFill/>
                    </a:ln>
                    <a:extLst>
                      <a:ext uri="{53640926-AAD7-44D8-BBD7-CCE9431645EC}">
                        <a14:shadowObscured xmlns:a14="http://schemas.microsoft.com/office/drawing/2010/main"/>
                      </a:ext>
                    </a:extLst>
                  </pic:spPr>
                </pic:pic>
              </a:graphicData>
            </a:graphic>
          </wp:inline>
        </w:drawing>
      </w:r>
    </w:p>
    <w:p w14:paraId="79FBDD33" w14:textId="77777777" w:rsidR="001D13FF" w:rsidRPr="0067037A" w:rsidRDefault="001D13FF" w:rsidP="001D13FF">
      <w:pPr>
        <w:rPr>
          <w:rFonts w:ascii="Times New Roman" w:hAnsi="Times New Roman" w:cs="Times New Roman"/>
          <w:b/>
          <w:sz w:val="24"/>
          <w:szCs w:val="24"/>
        </w:rPr>
      </w:pPr>
    </w:p>
    <w:p w14:paraId="0F9AE40D" w14:textId="06AF4061" w:rsidR="001D13FF" w:rsidRPr="005055FE" w:rsidRDefault="001D13FF" w:rsidP="00EC7EE2">
      <w:pPr>
        <w:spacing w:line="480" w:lineRule="auto"/>
        <w:jc w:val="both"/>
        <w:rPr>
          <w:rFonts w:ascii="Times New Roman" w:hAnsi="Times New Roman" w:cs="Times New Roman"/>
          <w:lang w:val="en-US"/>
        </w:rPr>
      </w:pPr>
    </w:p>
    <w:sectPr w:rsidR="001D13FF" w:rsidRPr="005055FE" w:rsidSect="00111813">
      <w:footerReference w:type="default" r:id="rId35"/>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26EED" w14:textId="77777777" w:rsidR="00E22BF9" w:rsidRDefault="00E22BF9" w:rsidP="00B0352E">
      <w:pPr>
        <w:spacing w:after="0" w:line="240" w:lineRule="auto"/>
      </w:pPr>
      <w:r>
        <w:separator/>
      </w:r>
    </w:p>
  </w:endnote>
  <w:endnote w:type="continuationSeparator" w:id="0">
    <w:p w14:paraId="5CCB830E" w14:textId="77777777" w:rsidR="00E22BF9" w:rsidRDefault="00E22BF9" w:rsidP="00B0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dvTimes">
    <w:altName w:val="MS Mincho"/>
    <w:panose1 w:val="00000000000000000000"/>
    <w:charset w:val="80"/>
    <w:family w:val="auto"/>
    <w:notTrueType/>
    <w:pitch w:val="default"/>
    <w:sig w:usb0="00000001" w:usb1="08070000" w:usb2="00000010" w:usb3="00000000" w:csb0="00020000" w:csb1="00000000"/>
  </w:font>
  <w:font w:name="Lucida Console">
    <w:panose1 w:val="020B0609040504020204"/>
    <w:charset w:val="EE"/>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2331423"/>
      <w:docPartObj>
        <w:docPartGallery w:val="Page Numbers (Bottom of Page)"/>
        <w:docPartUnique/>
      </w:docPartObj>
    </w:sdtPr>
    <w:sdtEndPr>
      <w:rPr>
        <w:noProof/>
      </w:rPr>
    </w:sdtEndPr>
    <w:sdtContent>
      <w:p w14:paraId="745D9880" w14:textId="5E3B1341" w:rsidR="00147964" w:rsidRDefault="00147964">
        <w:pPr>
          <w:pStyle w:val="Footer"/>
          <w:jc w:val="right"/>
        </w:pPr>
        <w:r>
          <w:fldChar w:fldCharType="begin"/>
        </w:r>
        <w:r>
          <w:instrText xml:space="preserve"> PAGE   \* MERGEFORMAT </w:instrText>
        </w:r>
        <w:r>
          <w:fldChar w:fldCharType="separate"/>
        </w:r>
        <w:r w:rsidR="00467B7E">
          <w:rPr>
            <w:noProof/>
          </w:rPr>
          <w:t>32</w:t>
        </w:r>
        <w:r>
          <w:rPr>
            <w:noProof/>
          </w:rPr>
          <w:fldChar w:fldCharType="end"/>
        </w:r>
      </w:p>
    </w:sdtContent>
  </w:sdt>
  <w:p w14:paraId="45B05B3D" w14:textId="77777777" w:rsidR="00147964" w:rsidRDefault="0014796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45C23" w14:textId="77777777" w:rsidR="00E22BF9" w:rsidRDefault="00E22BF9" w:rsidP="00B0352E">
      <w:pPr>
        <w:spacing w:after="0" w:line="240" w:lineRule="auto"/>
      </w:pPr>
      <w:r>
        <w:separator/>
      </w:r>
    </w:p>
  </w:footnote>
  <w:footnote w:type="continuationSeparator" w:id="0">
    <w:p w14:paraId="622C2F74" w14:textId="77777777" w:rsidR="00E22BF9" w:rsidRDefault="00E22BF9" w:rsidP="00B0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67185"/>
    <w:multiLevelType w:val="multilevel"/>
    <w:tmpl w:val="7916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B66CB9"/>
    <w:multiLevelType w:val="multilevel"/>
    <w:tmpl w:val="7D1C2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F9"/>
    <w:rsid w:val="00000F3C"/>
    <w:rsid w:val="00001333"/>
    <w:rsid w:val="00002EB3"/>
    <w:rsid w:val="00003BA6"/>
    <w:rsid w:val="000050AD"/>
    <w:rsid w:val="00006EA6"/>
    <w:rsid w:val="00011484"/>
    <w:rsid w:val="000116E9"/>
    <w:rsid w:val="00011F9D"/>
    <w:rsid w:val="000135CB"/>
    <w:rsid w:val="0001544A"/>
    <w:rsid w:val="00015B86"/>
    <w:rsid w:val="00016599"/>
    <w:rsid w:val="00020594"/>
    <w:rsid w:val="00021C4C"/>
    <w:rsid w:val="0002202D"/>
    <w:rsid w:val="000227E0"/>
    <w:rsid w:val="00023C72"/>
    <w:rsid w:val="00023F9B"/>
    <w:rsid w:val="000261FE"/>
    <w:rsid w:val="00026DD4"/>
    <w:rsid w:val="00027538"/>
    <w:rsid w:val="00027DA9"/>
    <w:rsid w:val="00027F54"/>
    <w:rsid w:val="00031146"/>
    <w:rsid w:val="0003189A"/>
    <w:rsid w:val="00032B38"/>
    <w:rsid w:val="00042D1A"/>
    <w:rsid w:val="00046186"/>
    <w:rsid w:val="00046458"/>
    <w:rsid w:val="000507D4"/>
    <w:rsid w:val="00050BE8"/>
    <w:rsid w:val="00052D6D"/>
    <w:rsid w:val="00053063"/>
    <w:rsid w:val="00054852"/>
    <w:rsid w:val="00056F8F"/>
    <w:rsid w:val="00057D0E"/>
    <w:rsid w:val="00060DE6"/>
    <w:rsid w:val="00061786"/>
    <w:rsid w:val="000627D5"/>
    <w:rsid w:val="00062903"/>
    <w:rsid w:val="000648C4"/>
    <w:rsid w:val="00064BD7"/>
    <w:rsid w:val="00066386"/>
    <w:rsid w:val="000671B0"/>
    <w:rsid w:val="000700F4"/>
    <w:rsid w:val="00070D75"/>
    <w:rsid w:val="00071EBB"/>
    <w:rsid w:val="00072C35"/>
    <w:rsid w:val="00073B0E"/>
    <w:rsid w:val="000748CE"/>
    <w:rsid w:val="00074B17"/>
    <w:rsid w:val="00074B8C"/>
    <w:rsid w:val="00081C84"/>
    <w:rsid w:val="00082DF9"/>
    <w:rsid w:val="00083500"/>
    <w:rsid w:val="00083E16"/>
    <w:rsid w:val="000852E7"/>
    <w:rsid w:val="0008640D"/>
    <w:rsid w:val="00086ECD"/>
    <w:rsid w:val="00087BE3"/>
    <w:rsid w:val="00090799"/>
    <w:rsid w:val="0009205F"/>
    <w:rsid w:val="00094CFD"/>
    <w:rsid w:val="000967CE"/>
    <w:rsid w:val="0009698A"/>
    <w:rsid w:val="00096E2A"/>
    <w:rsid w:val="000A3BCA"/>
    <w:rsid w:val="000A49CB"/>
    <w:rsid w:val="000A4E5D"/>
    <w:rsid w:val="000A5E83"/>
    <w:rsid w:val="000A78A9"/>
    <w:rsid w:val="000B0039"/>
    <w:rsid w:val="000B2BBE"/>
    <w:rsid w:val="000B2BEE"/>
    <w:rsid w:val="000B3B18"/>
    <w:rsid w:val="000B4A61"/>
    <w:rsid w:val="000B5708"/>
    <w:rsid w:val="000B746D"/>
    <w:rsid w:val="000C03B9"/>
    <w:rsid w:val="000C0F91"/>
    <w:rsid w:val="000C3FB4"/>
    <w:rsid w:val="000C5300"/>
    <w:rsid w:val="000C54AE"/>
    <w:rsid w:val="000C6EE6"/>
    <w:rsid w:val="000D0949"/>
    <w:rsid w:val="000D0C12"/>
    <w:rsid w:val="000D3AB6"/>
    <w:rsid w:val="000D3B05"/>
    <w:rsid w:val="000D3F2F"/>
    <w:rsid w:val="000D7692"/>
    <w:rsid w:val="000D78AC"/>
    <w:rsid w:val="000E0BC2"/>
    <w:rsid w:val="000E2883"/>
    <w:rsid w:val="000E36BC"/>
    <w:rsid w:val="000E6166"/>
    <w:rsid w:val="000E677A"/>
    <w:rsid w:val="000E797D"/>
    <w:rsid w:val="000F21A7"/>
    <w:rsid w:val="000F2FAD"/>
    <w:rsid w:val="000F38FE"/>
    <w:rsid w:val="000F4E25"/>
    <w:rsid w:val="000F5520"/>
    <w:rsid w:val="000F647A"/>
    <w:rsid w:val="000F6B13"/>
    <w:rsid w:val="000F7B4F"/>
    <w:rsid w:val="000F7C80"/>
    <w:rsid w:val="001014ED"/>
    <w:rsid w:val="001015F8"/>
    <w:rsid w:val="00101AC5"/>
    <w:rsid w:val="00101D97"/>
    <w:rsid w:val="0010261A"/>
    <w:rsid w:val="00102897"/>
    <w:rsid w:val="00104810"/>
    <w:rsid w:val="00105055"/>
    <w:rsid w:val="001051F1"/>
    <w:rsid w:val="00106275"/>
    <w:rsid w:val="0010666E"/>
    <w:rsid w:val="00106EB9"/>
    <w:rsid w:val="00107500"/>
    <w:rsid w:val="001076CC"/>
    <w:rsid w:val="00107E9D"/>
    <w:rsid w:val="00111813"/>
    <w:rsid w:val="00115231"/>
    <w:rsid w:val="00115C7E"/>
    <w:rsid w:val="00115E6C"/>
    <w:rsid w:val="00115E72"/>
    <w:rsid w:val="001166EB"/>
    <w:rsid w:val="00116C58"/>
    <w:rsid w:val="00116F43"/>
    <w:rsid w:val="00117F5C"/>
    <w:rsid w:val="001205FA"/>
    <w:rsid w:val="001208F5"/>
    <w:rsid w:val="00120F08"/>
    <w:rsid w:val="001222F9"/>
    <w:rsid w:val="001228F2"/>
    <w:rsid w:val="00122FAA"/>
    <w:rsid w:val="00123DF8"/>
    <w:rsid w:val="00126100"/>
    <w:rsid w:val="00130DBA"/>
    <w:rsid w:val="00132340"/>
    <w:rsid w:val="001324DE"/>
    <w:rsid w:val="00132B40"/>
    <w:rsid w:val="00133089"/>
    <w:rsid w:val="00133546"/>
    <w:rsid w:val="001335A0"/>
    <w:rsid w:val="00135B6A"/>
    <w:rsid w:val="00136D4E"/>
    <w:rsid w:val="001371B6"/>
    <w:rsid w:val="001378AE"/>
    <w:rsid w:val="00141630"/>
    <w:rsid w:val="0014197B"/>
    <w:rsid w:val="001471D5"/>
    <w:rsid w:val="00147964"/>
    <w:rsid w:val="0015031D"/>
    <w:rsid w:val="001523D8"/>
    <w:rsid w:val="0015417A"/>
    <w:rsid w:val="00154CA4"/>
    <w:rsid w:val="00156E4E"/>
    <w:rsid w:val="00156F2A"/>
    <w:rsid w:val="001617A4"/>
    <w:rsid w:val="00161FDE"/>
    <w:rsid w:val="00162522"/>
    <w:rsid w:val="00162B32"/>
    <w:rsid w:val="00165D10"/>
    <w:rsid w:val="00166EDD"/>
    <w:rsid w:val="00167CDB"/>
    <w:rsid w:val="001705D4"/>
    <w:rsid w:val="001709D6"/>
    <w:rsid w:val="001713EE"/>
    <w:rsid w:val="0017179B"/>
    <w:rsid w:val="00171AD5"/>
    <w:rsid w:val="0017250E"/>
    <w:rsid w:val="001726E1"/>
    <w:rsid w:val="00173232"/>
    <w:rsid w:val="00173D7F"/>
    <w:rsid w:val="001743C0"/>
    <w:rsid w:val="00175CA4"/>
    <w:rsid w:val="0017636B"/>
    <w:rsid w:val="0017644C"/>
    <w:rsid w:val="00176EE9"/>
    <w:rsid w:val="00177978"/>
    <w:rsid w:val="001779A4"/>
    <w:rsid w:val="001801BF"/>
    <w:rsid w:val="001804A6"/>
    <w:rsid w:val="00180AA5"/>
    <w:rsid w:val="0018165D"/>
    <w:rsid w:val="00181B8E"/>
    <w:rsid w:val="00182018"/>
    <w:rsid w:val="00183462"/>
    <w:rsid w:val="00185428"/>
    <w:rsid w:val="00186C1A"/>
    <w:rsid w:val="001908F0"/>
    <w:rsid w:val="00190B60"/>
    <w:rsid w:val="00191F9F"/>
    <w:rsid w:val="00193568"/>
    <w:rsid w:val="00193D56"/>
    <w:rsid w:val="0019456B"/>
    <w:rsid w:val="0019460F"/>
    <w:rsid w:val="001965A8"/>
    <w:rsid w:val="0019663E"/>
    <w:rsid w:val="001968DD"/>
    <w:rsid w:val="001973E5"/>
    <w:rsid w:val="001A02E1"/>
    <w:rsid w:val="001A13B4"/>
    <w:rsid w:val="001A2247"/>
    <w:rsid w:val="001A2436"/>
    <w:rsid w:val="001A4140"/>
    <w:rsid w:val="001A43E1"/>
    <w:rsid w:val="001A4DAF"/>
    <w:rsid w:val="001A6AE7"/>
    <w:rsid w:val="001B0E27"/>
    <w:rsid w:val="001B20CC"/>
    <w:rsid w:val="001B2CF0"/>
    <w:rsid w:val="001B37D4"/>
    <w:rsid w:val="001B3AA3"/>
    <w:rsid w:val="001B4208"/>
    <w:rsid w:val="001B42F9"/>
    <w:rsid w:val="001B64B1"/>
    <w:rsid w:val="001B731A"/>
    <w:rsid w:val="001B7DB0"/>
    <w:rsid w:val="001C01D5"/>
    <w:rsid w:val="001C1F1D"/>
    <w:rsid w:val="001C2BFA"/>
    <w:rsid w:val="001C334C"/>
    <w:rsid w:val="001C4328"/>
    <w:rsid w:val="001C47F9"/>
    <w:rsid w:val="001C5ECD"/>
    <w:rsid w:val="001D0B1B"/>
    <w:rsid w:val="001D1265"/>
    <w:rsid w:val="001D13FF"/>
    <w:rsid w:val="001D50B4"/>
    <w:rsid w:val="001D7E25"/>
    <w:rsid w:val="001E1BC4"/>
    <w:rsid w:val="001E1E25"/>
    <w:rsid w:val="001E40DB"/>
    <w:rsid w:val="001E515A"/>
    <w:rsid w:val="001E5CA0"/>
    <w:rsid w:val="001E65C2"/>
    <w:rsid w:val="001E6EB2"/>
    <w:rsid w:val="001E717C"/>
    <w:rsid w:val="001F2118"/>
    <w:rsid w:val="001F2FA1"/>
    <w:rsid w:val="001F3711"/>
    <w:rsid w:val="001F46A2"/>
    <w:rsid w:val="001F73BD"/>
    <w:rsid w:val="001F757D"/>
    <w:rsid w:val="001F777D"/>
    <w:rsid w:val="00200BC0"/>
    <w:rsid w:val="00202427"/>
    <w:rsid w:val="00203334"/>
    <w:rsid w:val="002047B0"/>
    <w:rsid w:val="002062AA"/>
    <w:rsid w:val="0020763E"/>
    <w:rsid w:val="002078BF"/>
    <w:rsid w:val="002102EC"/>
    <w:rsid w:val="00212512"/>
    <w:rsid w:val="002129AC"/>
    <w:rsid w:val="002145AB"/>
    <w:rsid w:val="00214DDC"/>
    <w:rsid w:val="00214F29"/>
    <w:rsid w:val="002151C8"/>
    <w:rsid w:val="00215382"/>
    <w:rsid w:val="0021589C"/>
    <w:rsid w:val="00217AB9"/>
    <w:rsid w:val="002252CF"/>
    <w:rsid w:val="002306DE"/>
    <w:rsid w:val="0023135F"/>
    <w:rsid w:val="00231F70"/>
    <w:rsid w:val="00234840"/>
    <w:rsid w:val="00234B89"/>
    <w:rsid w:val="002351E5"/>
    <w:rsid w:val="00236543"/>
    <w:rsid w:val="00237AD2"/>
    <w:rsid w:val="00240A98"/>
    <w:rsid w:val="0024139F"/>
    <w:rsid w:val="00241A87"/>
    <w:rsid w:val="002457A3"/>
    <w:rsid w:val="0024618A"/>
    <w:rsid w:val="00246E61"/>
    <w:rsid w:val="00251662"/>
    <w:rsid w:val="00254C52"/>
    <w:rsid w:val="00255A97"/>
    <w:rsid w:val="00255C6A"/>
    <w:rsid w:val="0025660B"/>
    <w:rsid w:val="00256BEE"/>
    <w:rsid w:val="00257733"/>
    <w:rsid w:val="00257AB7"/>
    <w:rsid w:val="00257D7D"/>
    <w:rsid w:val="00260040"/>
    <w:rsid w:val="00260E57"/>
    <w:rsid w:val="002616AF"/>
    <w:rsid w:val="00262C36"/>
    <w:rsid w:val="00262F49"/>
    <w:rsid w:val="00263912"/>
    <w:rsid w:val="0026445F"/>
    <w:rsid w:val="00265217"/>
    <w:rsid w:val="00267283"/>
    <w:rsid w:val="002705B9"/>
    <w:rsid w:val="00273109"/>
    <w:rsid w:val="00274BB8"/>
    <w:rsid w:val="002761FE"/>
    <w:rsid w:val="00277A6C"/>
    <w:rsid w:val="0028023B"/>
    <w:rsid w:val="00280414"/>
    <w:rsid w:val="002807B7"/>
    <w:rsid w:val="00280F2F"/>
    <w:rsid w:val="00283374"/>
    <w:rsid w:val="0028612F"/>
    <w:rsid w:val="00287E99"/>
    <w:rsid w:val="00287ECB"/>
    <w:rsid w:val="00290B96"/>
    <w:rsid w:val="00291F1A"/>
    <w:rsid w:val="002920AE"/>
    <w:rsid w:val="00292651"/>
    <w:rsid w:val="00293C7E"/>
    <w:rsid w:val="00294459"/>
    <w:rsid w:val="00294E47"/>
    <w:rsid w:val="00296342"/>
    <w:rsid w:val="00297074"/>
    <w:rsid w:val="002A09ED"/>
    <w:rsid w:val="002A1675"/>
    <w:rsid w:val="002A56FF"/>
    <w:rsid w:val="002A60E1"/>
    <w:rsid w:val="002A61BA"/>
    <w:rsid w:val="002A6AEB"/>
    <w:rsid w:val="002A6B54"/>
    <w:rsid w:val="002A7903"/>
    <w:rsid w:val="002A79F4"/>
    <w:rsid w:val="002B236E"/>
    <w:rsid w:val="002B45C6"/>
    <w:rsid w:val="002B4BC6"/>
    <w:rsid w:val="002B69F3"/>
    <w:rsid w:val="002B7289"/>
    <w:rsid w:val="002C11FE"/>
    <w:rsid w:val="002C13AC"/>
    <w:rsid w:val="002C229B"/>
    <w:rsid w:val="002C2C60"/>
    <w:rsid w:val="002C30E8"/>
    <w:rsid w:val="002C3AFE"/>
    <w:rsid w:val="002C529A"/>
    <w:rsid w:val="002C5D8F"/>
    <w:rsid w:val="002C6DCA"/>
    <w:rsid w:val="002D014C"/>
    <w:rsid w:val="002D0614"/>
    <w:rsid w:val="002D2BD7"/>
    <w:rsid w:val="002D4780"/>
    <w:rsid w:val="002E1C3D"/>
    <w:rsid w:val="002E26F6"/>
    <w:rsid w:val="002F2975"/>
    <w:rsid w:val="002F44A6"/>
    <w:rsid w:val="002F4FFF"/>
    <w:rsid w:val="002F56C2"/>
    <w:rsid w:val="002F645E"/>
    <w:rsid w:val="002F7630"/>
    <w:rsid w:val="002F7B1C"/>
    <w:rsid w:val="00300595"/>
    <w:rsid w:val="00300F74"/>
    <w:rsid w:val="003021D7"/>
    <w:rsid w:val="00302BD3"/>
    <w:rsid w:val="003061F2"/>
    <w:rsid w:val="00307733"/>
    <w:rsid w:val="0031081D"/>
    <w:rsid w:val="00311C6B"/>
    <w:rsid w:val="003157DA"/>
    <w:rsid w:val="00315E20"/>
    <w:rsid w:val="00316264"/>
    <w:rsid w:val="00316846"/>
    <w:rsid w:val="00317042"/>
    <w:rsid w:val="0031766A"/>
    <w:rsid w:val="00317CCF"/>
    <w:rsid w:val="003202F7"/>
    <w:rsid w:val="0032271B"/>
    <w:rsid w:val="003254A5"/>
    <w:rsid w:val="0032759D"/>
    <w:rsid w:val="003302C7"/>
    <w:rsid w:val="003302ED"/>
    <w:rsid w:val="003305C4"/>
    <w:rsid w:val="003311F9"/>
    <w:rsid w:val="00333659"/>
    <w:rsid w:val="00334B19"/>
    <w:rsid w:val="0033713A"/>
    <w:rsid w:val="00337FDA"/>
    <w:rsid w:val="00341077"/>
    <w:rsid w:val="00341A06"/>
    <w:rsid w:val="00341B87"/>
    <w:rsid w:val="003427B7"/>
    <w:rsid w:val="00347B0C"/>
    <w:rsid w:val="00347DCC"/>
    <w:rsid w:val="00351469"/>
    <w:rsid w:val="0035181A"/>
    <w:rsid w:val="003542A7"/>
    <w:rsid w:val="00354782"/>
    <w:rsid w:val="00355D98"/>
    <w:rsid w:val="0035730C"/>
    <w:rsid w:val="00360D6B"/>
    <w:rsid w:val="003627BC"/>
    <w:rsid w:val="00363C10"/>
    <w:rsid w:val="00364B5E"/>
    <w:rsid w:val="00366DC6"/>
    <w:rsid w:val="00367758"/>
    <w:rsid w:val="003700B3"/>
    <w:rsid w:val="00370E28"/>
    <w:rsid w:val="00371554"/>
    <w:rsid w:val="00373A3B"/>
    <w:rsid w:val="00374AC4"/>
    <w:rsid w:val="0037527D"/>
    <w:rsid w:val="00375553"/>
    <w:rsid w:val="00375DDC"/>
    <w:rsid w:val="00377067"/>
    <w:rsid w:val="00381DEF"/>
    <w:rsid w:val="00381E32"/>
    <w:rsid w:val="00382088"/>
    <w:rsid w:val="003820E0"/>
    <w:rsid w:val="00382909"/>
    <w:rsid w:val="0038343D"/>
    <w:rsid w:val="00383783"/>
    <w:rsid w:val="0038620F"/>
    <w:rsid w:val="003863FE"/>
    <w:rsid w:val="00390324"/>
    <w:rsid w:val="00391695"/>
    <w:rsid w:val="00391D6F"/>
    <w:rsid w:val="003942B4"/>
    <w:rsid w:val="0039458E"/>
    <w:rsid w:val="00394607"/>
    <w:rsid w:val="003A0425"/>
    <w:rsid w:val="003A11EB"/>
    <w:rsid w:val="003A1C81"/>
    <w:rsid w:val="003A2618"/>
    <w:rsid w:val="003A4775"/>
    <w:rsid w:val="003A6193"/>
    <w:rsid w:val="003A6511"/>
    <w:rsid w:val="003A72A2"/>
    <w:rsid w:val="003A72C7"/>
    <w:rsid w:val="003A7E93"/>
    <w:rsid w:val="003B183C"/>
    <w:rsid w:val="003B1B3E"/>
    <w:rsid w:val="003B2424"/>
    <w:rsid w:val="003B2A4A"/>
    <w:rsid w:val="003B3063"/>
    <w:rsid w:val="003B35FA"/>
    <w:rsid w:val="003B4B19"/>
    <w:rsid w:val="003B6650"/>
    <w:rsid w:val="003B6F3D"/>
    <w:rsid w:val="003C1270"/>
    <w:rsid w:val="003C172B"/>
    <w:rsid w:val="003C19C1"/>
    <w:rsid w:val="003C1B3A"/>
    <w:rsid w:val="003C35DC"/>
    <w:rsid w:val="003C3E66"/>
    <w:rsid w:val="003C4530"/>
    <w:rsid w:val="003C4EB6"/>
    <w:rsid w:val="003C662B"/>
    <w:rsid w:val="003C68D8"/>
    <w:rsid w:val="003D04D5"/>
    <w:rsid w:val="003D0560"/>
    <w:rsid w:val="003D2E7A"/>
    <w:rsid w:val="003D3F61"/>
    <w:rsid w:val="003D495B"/>
    <w:rsid w:val="003D5335"/>
    <w:rsid w:val="003D5B06"/>
    <w:rsid w:val="003D5EB9"/>
    <w:rsid w:val="003D6332"/>
    <w:rsid w:val="003D679B"/>
    <w:rsid w:val="003E062F"/>
    <w:rsid w:val="003E39B7"/>
    <w:rsid w:val="003E3A94"/>
    <w:rsid w:val="003E6157"/>
    <w:rsid w:val="003F00CE"/>
    <w:rsid w:val="003F02CB"/>
    <w:rsid w:val="003F09D3"/>
    <w:rsid w:val="003F2720"/>
    <w:rsid w:val="003F4A06"/>
    <w:rsid w:val="003F4D23"/>
    <w:rsid w:val="0040040E"/>
    <w:rsid w:val="004021C8"/>
    <w:rsid w:val="00404D65"/>
    <w:rsid w:val="00405E5E"/>
    <w:rsid w:val="00406BF5"/>
    <w:rsid w:val="00407085"/>
    <w:rsid w:val="00407285"/>
    <w:rsid w:val="00410CA1"/>
    <w:rsid w:val="004115F0"/>
    <w:rsid w:val="00411F59"/>
    <w:rsid w:val="004124C3"/>
    <w:rsid w:val="00412700"/>
    <w:rsid w:val="00412B12"/>
    <w:rsid w:val="00416B24"/>
    <w:rsid w:val="00417366"/>
    <w:rsid w:val="00417A9A"/>
    <w:rsid w:val="00420FFC"/>
    <w:rsid w:val="0042234A"/>
    <w:rsid w:val="00423F02"/>
    <w:rsid w:val="00426104"/>
    <w:rsid w:val="00430F3C"/>
    <w:rsid w:val="00434163"/>
    <w:rsid w:val="00434A96"/>
    <w:rsid w:val="00435ED0"/>
    <w:rsid w:val="00435F61"/>
    <w:rsid w:val="004367DA"/>
    <w:rsid w:val="00437641"/>
    <w:rsid w:val="00440897"/>
    <w:rsid w:val="0044189A"/>
    <w:rsid w:val="00441F86"/>
    <w:rsid w:val="00442492"/>
    <w:rsid w:val="00444332"/>
    <w:rsid w:val="004453E3"/>
    <w:rsid w:val="004469E6"/>
    <w:rsid w:val="00447CDD"/>
    <w:rsid w:val="00447DB7"/>
    <w:rsid w:val="004505B0"/>
    <w:rsid w:val="004507CF"/>
    <w:rsid w:val="00451013"/>
    <w:rsid w:val="00455C1B"/>
    <w:rsid w:val="00455E5B"/>
    <w:rsid w:val="00456F3D"/>
    <w:rsid w:val="00460C49"/>
    <w:rsid w:val="00461F80"/>
    <w:rsid w:val="00467B7E"/>
    <w:rsid w:val="00471EA6"/>
    <w:rsid w:val="00473023"/>
    <w:rsid w:val="00473F9B"/>
    <w:rsid w:val="0047405B"/>
    <w:rsid w:val="004745D9"/>
    <w:rsid w:val="00475330"/>
    <w:rsid w:val="00475470"/>
    <w:rsid w:val="00477732"/>
    <w:rsid w:val="00481AC4"/>
    <w:rsid w:val="00482FC7"/>
    <w:rsid w:val="0048492F"/>
    <w:rsid w:val="0048516C"/>
    <w:rsid w:val="0048582F"/>
    <w:rsid w:val="00487E08"/>
    <w:rsid w:val="004916A4"/>
    <w:rsid w:val="00492564"/>
    <w:rsid w:val="00495D07"/>
    <w:rsid w:val="00496470"/>
    <w:rsid w:val="00497A14"/>
    <w:rsid w:val="004A04FD"/>
    <w:rsid w:val="004A0B76"/>
    <w:rsid w:val="004A170D"/>
    <w:rsid w:val="004A3F4C"/>
    <w:rsid w:val="004A4806"/>
    <w:rsid w:val="004A4A9E"/>
    <w:rsid w:val="004A6738"/>
    <w:rsid w:val="004B082E"/>
    <w:rsid w:val="004B2371"/>
    <w:rsid w:val="004B2AEF"/>
    <w:rsid w:val="004B3CE3"/>
    <w:rsid w:val="004B40D8"/>
    <w:rsid w:val="004B56F1"/>
    <w:rsid w:val="004B5842"/>
    <w:rsid w:val="004B74B9"/>
    <w:rsid w:val="004B7A0A"/>
    <w:rsid w:val="004C043D"/>
    <w:rsid w:val="004C066F"/>
    <w:rsid w:val="004C0A53"/>
    <w:rsid w:val="004C1CB2"/>
    <w:rsid w:val="004C29AD"/>
    <w:rsid w:val="004C2B53"/>
    <w:rsid w:val="004C3D4D"/>
    <w:rsid w:val="004C40AE"/>
    <w:rsid w:val="004C47F4"/>
    <w:rsid w:val="004C4FA6"/>
    <w:rsid w:val="004C54E7"/>
    <w:rsid w:val="004C558B"/>
    <w:rsid w:val="004C69F7"/>
    <w:rsid w:val="004C7B01"/>
    <w:rsid w:val="004D0D9D"/>
    <w:rsid w:val="004D11D4"/>
    <w:rsid w:val="004D4810"/>
    <w:rsid w:val="004D6C62"/>
    <w:rsid w:val="004D6D9B"/>
    <w:rsid w:val="004E0EB7"/>
    <w:rsid w:val="004E1D47"/>
    <w:rsid w:val="004E1D4D"/>
    <w:rsid w:val="004E26A4"/>
    <w:rsid w:val="004E602F"/>
    <w:rsid w:val="004E68BE"/>
    <w:rsid w:val="004E7CE6"/>
    <w:rsid w:val="004F030F"/>
    <w:rsid w:val="004F03FD"/>
    <w:rsid w:val="004F2FC8"/>
    <w:rsid w:val="004F318A"/>
    <w:rsid w:val="004F355A"/>
    <w:rsid w:val="004F3C02"/>
    <w:rsid w:val="004F44B9"/>
    <w:rsid w:val="00500B88"/>
    <w:rsid w:val="00502666"/>
    <w:rsid w:val="00502D3C"/>
    <w:rsid w:val="00503386"/>
    <w:rsid w:val="00503A10"/>
    <w:rsid w:val="00503C17"/>
    <w:rsid w:val="00503D88"/>
    <w:rsid w:val="005055FE"/>
    <w:rsid w:val="005065EF"/>
    <w:rsid w:val="00506617"/>
    <w:rsid w:val="00510DB6"/>
    <w:rsid w:val="00511138"/>
    <w:rsid w:val="005126D8"/>
    <w:rsid w:val="00513746"/>
    <w:rsid w:val="0051529B"/>
    <w:rsid w:val="00515750"/>
    <w:rsid w:val="00516211"/>
    <w:rsid w:val="0051640E"/>
    <w:rsid w:val="00517030"/>
    <w:rsid w:val="0051703C"/>
    <w:rsid w:val="00522065"/>
    <w:rsid w:val="0052424C"/>
    <w:rsid w:val="005246F0"/>
    <w:rsid w:val="00524A3F"/>
    <w:rsid w:val="00524EDC"/>
    <w:rsid w:val="00525090"/>
    <w:rsid w:val="00525E0D"/>
    <w:rsid w:val="00532327"/>
    <w:rsid w:val="00532787"/>
    <w:rsid w:val="0053359A"/>
    <w:rsid w:val="00536748"/>
    <w:rsid w:val="00536C03"/>
    <w:rsid w:val="0053756E"/>
    <w:rsid w:val="0053798F"/>
    <w:rsid w:val="00540748"/>
    <w:rsid w:val="005442F9"/>
    <w:rsid w:val="00544B0A"/>
    <w:rsid w:val="00544FB3"/>
    <w:rsid w:val="00547E97"/>
    <w:rsid w:val="00550658"/>
    <w:rsid w:val="00552933"/>
    <w:rsid w:val="00553052"/>
    <w:rsid w:val="005533E3"/>
    <w:rsid w:val="00555A66"/>
    <w:rsid w:val="0055620B"/>
    <w:rsid w:val="00561607"/>
    <w:rsid w:val="00561C19"/>
    <w:rsid w:val="00561E2E"/>
    <w:rsid w:val="005633E0"/>
    <w:rsid w:val="00564ED1"/>
    <w:rsid w:val="005652AC"/>
    <w:rsid w:val="005654EF"/>
    <w:rsid w:val="005661EF"/>
    <w:rsid w:val="00566920"/>
    <w:rsid w:val="005701FD"/>
    <w:rsid w:val="00570CE7"/>
    <w:rsid w:val="00571ACF"/>
    <w:rsid w:val="00571EFC"/>
    <w:rsid w:val="00572695"/>
    <w:rsid w:val="00574849"/>
    <w:rsid w:val="00576F44"/>
    <w:rsid w:val="00577C9A"/>
    <w:rsid w:val="00577DA2"/>
    <w:rsid w:val="0058140D"/>
    <w:rsid w:val="00584151"/>
    <w:rsid w:val="00584530"/>
    <w:rsid w:val="00584C10"/>
    <w:rsid w:val="00585B71"/>
    <w:rsid w:val="005905C7"/>
    <w:rsid w:val="00591F65"/>
    <w:rsid w:val="005922D4"/>
    <w:rsid w:val="00593712"/>
    <w:rsid w:val="005937FA"/>
    <w:rsid w:val="00593F76"/>
    <w:rsid w:val="005951AC"/>
    <w:rsid w:val="00596EA5"/>
    <w:rsid w:val="005971CB"/>
    <w:rsid w:val="005A0484"/>
    <w:rsid w:val="005A2B4C"/>
    <w:rsid w:val="005A314E"/>
    <w:rsid w:val="005A3CEC"/>
    <w:rsid w:val="005B0B9E"/>
    <w:rsid w:val="005B15FF"/>
    <w:rsid w:val="005B1A0F"/>
    <w:rsid w:val="005B1FE0"/>
    <w:rsid w:val="005B2963"/>
    <w:rsid w:val="005B519A"/>
    <w:rsid w:val="005B555B"/>
    <w:rsid w:val="005B618F"/>
    <w:rsid w:val="005B64F1"/>
    <w:rsid w:val="005D03DA"/>
    <w:rsid w:val="005D0E49"/>
    <w:rsid w:val="005D0E61"/>
    <w:rsid w:val="005D158D"/>
    <w:rsid w:val="005D1B12"/>
    <w:rsid w:val="005D1F39"/>
    <w:rsid w:val="005D2974"/>
    <w:rsid w:val="005D524F"/>
    <w:rsid w:val="005D54D3"/>
    <w:rsid w:val="005D77A1"/>
    <w:rsid w:val="005D7C5E"/>
    <w:rsid w:val="005E111A"/>
    <w:rsid w:val="005E1EE0"/>
    <w:rsid w:val="005E27E9"/>
    <w:rsid w:val="005E3536"/>
    <w:rsid w:val="005E3DFD"/>
    <w:rsid w:val="005E482C"/>
    <w:rsid w:val="005E4F52"/>
    <w:rsid w:val="005E61B0"/>
    <w:rsid w:val="005F0890"/>
    <w:rsid w:val="005F3FF6"/>
    <w:rsid w:val="005F42AF"/>
    <w:rsid w:val="005F43BE"/>
    <w:rsid w:val="005F521A"/>
    <w:rsid w:val="005F628F"/>
    <w:rsid w:val="005F76AD"/>
    <w:rsid w:val="005F78F4"/>
    <w:rsid w:val="005F7E48"/>
    <w:rsid w:val="006017D5"/>
    <w:rsid w:val="00602FA7"/>
    <w:rsid w:val="006045D7"/>
    <w:rsid w:val="00605C60"/>
    <w:rsid w:val="0060616F"/>
    <w:rsid w:val="006062B4"/>
    <w:rsid w:val="006110E5"/>
    <w:rsid w:val="006113E2"/>
    <w:rsid w:val="00611C60"/>
    <w:rsid w:val="00612F67"/>
    <w:rsid w:val="00613193"/>
    <w:rsid w:val="0061411D"/>
    <w:rsid w:val="00614582"/>
    <w:rsid w:val="00615D6A"/>
    <w:rsid w:val="00616A28"/>
    <w:rsid w:val="00620A02"/>
    <w:rsid w:val="00620A33"/>
    <w:rsid w:val="00622E43"/>
    <w:rsid w:val="006230D1"/>
    <w:rsid w:val="00625679"/>
    <w:rsid w:val="00625681"/>
    <w:rsid w:val="00630802"/>
    <w:rsid w:val="00633ADC"/>
    <w:rsid w:val="00634090"/>
    <w:rsid w:val="00634164"/>
    <w:rsid w:val="006348EC"/>
    <w:rsid w:val="00635EB3"/>
    <w:rsid w:val="006363F8"/>
    <w:rsid w:val="00636952"/>
    <w:rsid w:val="006378F5"/>
    <w:rsid w:val="00642734"/>
    <w:rsid w:val="00642B83"/>
    <w:rsid w:val="00644829"/>
    <w:rsid w:val="00646490"/>
    <w:rsid w:val="006464A4"/>
    <w:rsid w:val="00647674"/>
    <w:rsid w:val="00647738"/>
    <w:rsid w:val="00647C0D"/>
    <w:rsid w:val="00652683"/>
    <w:rsid w:val="0065375B"/>
    <w:rsid w:val="00653D6F"/>
    <w:rsid w:val="00654BC6"/>
    <w:rsid w:val="0065597E"/>
    <w:rsid w:val="00657ACB"/>
    <w:rsid w:val="006616F3"/>
    <w:rsid w:val="0066280C"/>
    <w:rsid w:val="006645C8"/>
    <w:rsid w:val="0067390C"/>
    <w:rsid w:val="0067446B"/>
    <w:rsid w:val="00674C9C"/>
    <w:rsid w:val="00677E7F"/>
    <w:rsid w:val="00683DAD"/>
    <w:rsid w:val="006844EF"/>
    <w:rsid w:val="00685651"/>
    <w:rsid w:val="006872F3"/>
    <w:rsid w:val="00690D2D"/>
    <w:rsid w:val="006931C6"/>
    <w:rsid w:val="00693510"/>
    <w:rsid w:val="00693DA4"/>
    <w:rsid w:val="0069701A"/>
    <w:rsid w:val="006A01BD"/>
    <w:rsid w:val="006A2101"/>
    <w:rsid w:val="006A2EF4"/>
    <w:rsid w:val="006A462F"/>
    <w:rsid w:val="006A4929"/>
    <w:rsid w:val="006A5601"/>
    <w:rsid w:val="006A5B39"/>
    <w:rsid w:val="006A6655"/>
    <w:rsid w:val="006A6A4C"/>
    <w:rsid w:val="006A6ABE"/>
    <w:rsid w:val="006A6E9B"/>
    <w:rsid w:val="006B2E8A"/>
    <w:rsid w:val="006B325F"/>
    <w:rsid w:val="006B33F5"/>
    <w:rsid w:val="006B42F1"/>
    <w:rsid w:val="006B6472"/>
    <w:rsid w:val="006B679E"/>
    <w:rsid w:val="006B6B78"/>
    <w:rsid w:val="006B7602"/>
    <w:rsid w:val="006B7AD8"/>
    <w:rsid w:val="006C0566"/>
    <w:rsid w:val="006C1CE0"/>
    <w:rsid w:val="006C20E1"/>
    <w:rsid w:val="006C294F"/>
    <w:rsid w:val="006C334B"/>
    <w:rsid w:val="006C4162"/>
    <w:rsid w:val="006C5401"/>
    <w:rsid w:val="006D3709"/>
    <w:rsid w:val="006D37FE"/>
    <w:rsid w:val="006D3F35"/>
    <w:rsid w:val="006D499D"/>
    <w:rsid w:val="006D5318"/>
    <w:rsid w:val="006D553B"/>
    <w:rsid w:val="006D7656"/>
    <w:rsid w:val="006E36D8"/>
    <w:rsid w:val="006E4779"/>
    <w:rsid w:val="006E5361"/>
    <w:rsid w:val="006E7E1F"/>
    <w:rsid w:val="006F0209"/>
    <w:rsid w:val="006F0E5A"/>
    <w:rsid w:val="006F218B"/>
    <w:rsid w:val="006F21F1"/>
    <w:rsid w:val="006F2CDF"/>
    <w:rsid w:val="006F2E6D"/>
    <w:rsid w:val="006F6534"/>
    <w:rsid w:val="006F74F9"/>
    <w:rsid w:val="00700FAA"/>
    <w:rsid w:val="007023A8"/>
    <w:rsid w:val="0070298E"/>
    <w:rsid w:val="00703B01"/>
    <w:rsid w:val="0070461C"/>
    <w:rsid w:val="00704A54"/>
    <w:rsid w:val="0070617A"/>
    <w:rsid w:val="007065C7"/>
    <w:rsid w:val="007071B3"/>
    <w:rsid w:val="0071321B"/>
    <w:rsid w:val="00713438"/>
    <w:rsid w:val="00714BB5"/>
    <w:rsid w:val="00716DE5"/>
    <w:rsid w:val="00722391"/>
    <w:rsid w:val="0072766A"/>
    <w:rsid w:val="00727D98"/>
    <w:rsid w:val="007301BD"/>
    <w:rsid w:val="00735240"/>
    <w:rsid w:val="00735A3C"/>
    <w:rsid w:val="00740629"/>
    <w:rsid w:val="007426F8"/>
    <w:rsid w:val="007429F3"/>
    <w:rsid w:val="00742D4F"/>
    <w:rsid w:val="00742F5A"/>
    <w:rsid w:val="00743AAD"/>
    <w:rsid w:val="00744B38"/>
    <w:rsid w:val="00744C5A"/>
    <w:rsid w:val="00747521"/>
    <w:rsid w:val="007475A2"/>
    <w:rsid w:val="007479D8"/>
    <w:rsid w:val="00747DB9"/>
    <w:rsid w:val="00750467"/>
    <w:rsid w:val="00750709"/>
    <w:rsid w:val="0075086E"/>
    <w:rsid w:val="007512DE"/>
    <w:rsid w:val="007518B4"/>
    <w:rsid w:val="00756778"/>
    <w:rsid w:val="00757A43"/>
    <w:rsid w:val="00761F38"/>
    <w:rsid w:val="00762335"/>
    <w:rsid w:val="0076234F"/>
    <w:rsid w:val="00762DD2"/>
    <w:rsid w:val="00764504"/>
    <w:rsid w:val="00765069"/>
    <w:rsid w:val="00765997"/>
    <w:rsid w:val="00766E58"/>
    <w:rsid w:val="00766EC9"/>
    <w:rsid w:val="00767A2B"/>
    <w:rsid w:val="007705F1"/>
    <w:rsid w:val="00771FF2"/>
    <w:rsid w:val="007720DF"/>
    <w:rsid w:val="00772363"/>
    <w:rsid w:val="007724E0"/>
    <w:rsid w:val="00772A3B"/>
    <w:rsid w:val="00772E7F"/>
    <w:rsid w:val="00772FA0"/>
    <w:rsid w:val="00772FD0"/>
    <w:rsid w:val="00773003"/>
    <w:rsid w:val="00773B28"/>
    <w:rsid w:val="00775F15"/>
    <w:rsid w:val="00781168"/>
    <w:rsid w:val="00781699"/>
    <w:rsid w:val="0078283D"/>
    <w:rsid w:val="00782873"/>
    <w:rsid w:val="00784BF7"/>
    <w:rsid w:val="00785BEC"/>
    <w:rsid w:val="007860B2"/>
    <w:rsid w:val="00786B46"/>
    <w:rsid w:val="00786D72"/>
    <w:rsid w:val="00786ED6"/>
    <w:rsid w:val="00787C2F"/>
    <w:rsid w:val="00790578"/>
    <w:rsid w:val="0079137A"/>
    <w:rsid w:val="007918E6"/>
    <w:rsid w:val="00792BFE"/>
    <w:rsid w:val="007958DE"/>
    <w:rsid w:val="00796C9B"/>
    <w:rsid w:val="007978CD"/>
    <w:rsid w:val="007A05D9"/>
    <w:rsid w:val="007A2933"/>
    <w:rsid w:val="007A4B7F"/>
    <w:rsid w:val="007A5898"/>
    <w:rsid w:val="007A6371"/>
    <w:rsid w:val="007A7EFD"/>
    <w:rsid w:val="007B2392"/>
    <w:rsid w:val="007B30DE"/>
    <w:rsid w:val="007B39E3"/>
    <w:rsid w:val="007B4648"/>
    <w:rsid w:val="007B4D47"/>
    <w:rsid w:val="007B589C"/>
    <w:rsid w:val="007B5B44"/>
    <w:rsid w:val="007B5F6C"/>
    <w:rsid w:val="007B613C"/>
    <w:rsid w:val="007B62F8"/>
    <w:rsid w:val="007B6571"/>
    <w:rsid w:val="007B66C4"/>
    <w:rsid w:val="007B6E5D"/>
    <w:rsid w:val="007B7B03"/>
    <w:rsid w:val="007C3DAD"/>
    <w:rsid w:val="007C4EC2"/>
    <w:rsid w:val="007C6133"/>
    <w:rsid w:val="007C6715"/>
    <w:rsid w:val="007C75D0"/>
    <w:rsid w:val="007C75ED"/>
    <w:rsid w:val="007D0C32"/>
    <w:rsid w:val="007D644E"/>
    <w:rsid w:val="007D6DE9"/>
    <w:rsid w:val="007E1425"/>
    <w:rsid w:val="007E15C7"/>
    <w:rsid w:val="007E15E2"/>
    <w:rsid w:val="007E194A"/>
    <w:rsid w:val="007E327C"/>
    <w:rsid w:val="007E56D1"/>
    <w:rsid w:val="007E5FCF"/>
    <w:rsid w:val="007E73F2"/>
    <w:rsid w:val="007E7A7B"/>
    <w:rsid w:val="007E7BF5"/>
    <w:rsid w:val="007E7F99"/>
    <w:rsid w:val="007F2C30"/>
    <w:rsid w:val="007F6440"/>
    <w:rsid w:val="00800C46"/>
    <w:rsid w:val="00801C48"/>
    <w:rsid w:val="0080342B"/>
    <w:rsid w:val="0080504B"/>
    <w:rsid w:val="0080556F"/>
    <w:rsid w:val="00807F2D"/>
    <w:rsid w:val="00813035"/>
    <w:rsid w:val="00815AA3"/>
    <w:rsid w:val="008171C9"/>
    <w:rsid w:val="008172DB"/>
    <w:rsid w:val="008208C9"/>
    <w:rsid w:val="00821FA9"/>
    <w:rsid w:val="00822A38"/>
    <w:rsid w:val="00822F77"/>
    <w:rsid w:val="00823ADD"/>
    <w:rsid w:val="00825A8A"/>
    <w:rsid w:val="00826405"/>
    <w:rsid w:val="00827492"/>
    <w:rsid w:val="008303B5"/>
    <w:rsid w:val="00831BD2"/>
    <w:rsid w:val="00832264"/>
    <w:rsid w:val="00832E4B"/>
    <w:rsid w:val="008332FE"/>
    <w:rsid w:val="00833562"/>
    <w:rsid w:val="00833F09"/>
    <w:rsid w:val="00835B6B"/>
    <w:rsid w:val="00835BBB"/>
    <w:rsid w:val="0084117E"/>
    <w:rsid w:val="008411C5"/>
    <w:rsid w:val="008417BA"/>
    <w:rsid w:val="00841873"/>
    <w:rsid w:val="00841EAC"/>
    <w:rsid w:val="00842D6C"/>
    <w:rsid w:val="00845A7C"/>
    <w:rsid w:val="00846398"/>
    <w:rsid w:val="008477BE"/>
    <w:rsid w:val="0085264E"/>
    <w:rsid w:val="00853FC4"/>
    <w:rsid w:val="0085434A"/>
    <w:rsid w:val="008570D9"/>
    <w:rsid w:val="0086089E"/>
    <w:rsid w:val="00860A0E"/>
    <w:rsid w:val="0086166B"/>
    <w:rsid w:val="00861DD2"/>
    <w:rsid w:val="00863A73"/>
    <w:rsid w:val="00863AF8"/>
    <w:rsid w:val="00863E16"/>
    <w:rsid w:val="0086417B"/>
    <w:rsid w:val="008668B6"/>
    <w:rsid w:val="00867338"/>
    <w:rsid w:val="00867BC1"/>
    <w:rsid w:val="00871A22"/>
    <w:rsid w:val="00874365"/>
    <w:rsid w:val="00874BE5"/>
    <w:rsid w:val="00881D9B"/>
    <w:rsid w:val="008828A7"/>
    <w:rsid w:val="0088327D"/>
    <w:rsid w:val="00883450"/>
    <w:rsid w:val="00883731"/>
    <w:rsid w:val="008837C4"/>
    <w:rsid w:val="0088458C"/>
    <w:rsid w:val="008850C8"/>
    <w:rsid w:val="00885303"/>
    <w:rsid w:val="00886060"/>
    <w:rsid w:val="0088795B"/>
    <w:rsid w:val="00890497"/>
    <w:rsid w:val="00890EAE"/>
    <w:rsid w:val="00891DE6"/>
    <w:rsid w:val="00892F62"/>
    <w:rsid w:val="0089350B"/>
    <w:rsid w:val="00896921"/>
    <w:rsid w:val="008A0FFF"/>
    <w:rsid w:val="008A1F2E"/>
    <w:rsid w:val="008A1F88"/>
    <w:rsid w:val="008A5810"/>
    <w:rsid w:val="008A6015"/>
    <w:rsid w:val="008A6E15"/>
    <w:rsid w:val="008A7789"/>
    <w:rsid w:val="008A7E10"/>
    <w:rsid w:val="008B249A"/>
    <w:rsid w:val="008B292C"/>
    <w:rsid w:val="008B4F25"/>
    <w:rsid w:val="008B6695"/>
    <w:rsid w:val="008B7900"/>
    <w:rsid w:val="008C0270"/>
    <w:rsid w:val="008C07D9"/>
    <w:rsid w:val="008C322E"/>
    <w:rsid w:val="008C425E"/>
    <w:rsid w:val="008C5E06"/>
    <w:rsid w:val="008D0D62"/>
    <w:rsid w:val="008D0E1A"/>
    <w:rsid w:val="008D49E9"/>
    <w:rsid w:val="008D4B54"/>
    <w:rsid w:val="008D5AFC"/>
    <w:rsid w:val="008D5EBF"/>
    <w:rsid w:val="008D5F01"/>
    <w:rsid w:val="008D7B6E"/>
    <w:rsid w:val="008D7BCF"/>
    <w:rsid w:val="008E2DE1"/>
    <w:rsid w:val="008E3BD4"/>
    <w:rsid w:val="008E5137"/>
    <w:rsid w:val="008E6C90"/>
    <w:rsid w:val="008F070A"/>
    <w:rsid w:val="008F5151"/>
    <w:rsid w:val="008F5B05"/>
    <w:rsid w:val="008F5E5D"/>
    <w:rsid w:val="008F629B"/>
    <w:rsid w:val="008F6F69"/>
    <w:rsid w:val="008F73BF"/>
    <w:rsid w:val="008F7B8F"/>
    <w:rsid w:val="008F7E8E"/>
    <w:rsid w:val="00901794"/>
    <w:rsid w:val="0090187B"/>
    <w:rsid w:val="00902A00"/>
    <w:rsid w:val="00902DF5"/>
    <w:rsid w:val="00903CC4"/>
    <w:rsid w:val="00904945"/>
    <w:rsid w:val="009051F2"/>
    <w:rsid w:val="009053D7"/>
    <w:rsid w:val="00906DB2"/>
    <w:rsid w:val="00906FA9"/>
    <w:rsid w:val="00907E70"/>
    <w:rsid w:val="009100A9"/>
    <w:rsid w:val="009120AB"/>
    <w:rsid w:val="0091263E"/>
    <w:rsid w:val="00913FCB"/>
    <w:rsid w:val="009224BD"/>
    <w:rsid w:val="00922B05"/>
    <w:rsid w:val="00923869"/>
    <w:rsid w:val="00923AA5"/>
    <w:rsid w:val="00923C15"/>
    <w:rsid w:val="00924FB8"/>
    <w:rsid w:val="00925270"/>
    <w:rsid w:val="009259FE"/>
    <w:rsid w:val="009270A0"/>
    <w:rsid w:val="009275AC"/>
    <w:rsid w:val="00930BEA"/>
    <w:rsid w:val="009315A5"/>
    <w:rsid w:val="0093174A"/>
    <w:rsid w:val="00934352"/>
    <w:rsid w:val="009357F7"/>
    <w:rsid w:val="009366BF"/>
    <w:rsid w:val="009401B6"/>
    <w:rsid w:val="009407F6"/>
    <w:rsid w:val="009419E9"/>
    <w:rsid w:val="00942099"/>
    <w:rsid w:val="00942336"/>
    <w:rsid w:val="00942F93"/>
    <w:rsid w:val="00944DB9"/>
    <w:rsid w:val="00945538"/>
    <w:rsid w:val="00945C68"/>
    <w:rsid w:val="00950BD5"/>
    <w:rsid w:val="00952691"/>
    <w:rsid w:val="009533A7"/>
    <w:rsid w:val="00954BD5"/>
    <w:rsid w:val="009609F8"/>
    <w:rsid w:val="00960E88"/>
    <w:rsid w:val="009621F6"/>
    <w:rsid w:val="00962CC9"/>
    <w:rsid w:val="00962F4D"/>
    <w:rsid w:val="0096315F"/>
    <w:rsid w:val="00963939"/>
    <w:rsid w:val="00963A39"/>
    <w:rsid w:val="009640C1"/>
    <w:rsid w:val="009708CD"/>
    <w:rsid w:val="009722C9"/>
    <w:rsid w:val="0097305B"/>
    <w:rsid w:val="00973A57"/>
    <w:rsid w:val="009741CD"/>
    <w:rsid w:val="009744EB"/>
    <w:rsid w:val="009768EB"/>
    <w:rsid w:val="009819F0"/>
    <w:rsid w:val="009824F2"/>
    <w:rsid w:val="0098433E"/>
    <w:rsid w:val="0098557C"/>
    <w:rsid w:val="009862C0"/>
    <w:rsid w:val="0098651F"/>
    <w:rsid w:val="00987BCF"/>
    <w:rsid w:val="00990539"/>
    <w:rsid w:val="009924D8"/>
    <w:rsid w:val="00992536"/>
    <w:rsid w:val="009927E5"/>
    <w:rsid w:val="00992B55"/>
    <w:rsid w:val="00993A94"/>
    <w:rsid w:val="00993D7E"/>
    <w:rsid w:val="0099606D"/>
    <w:rsid w:val="009A02A8"/>
    <w:rsid w:val="009A12AB"/>
    <w:rsid w:val="009A2233"/>
    <w:rsid w:val="009A3D22"/>
    <w:rsid w:val="009A46FD"/>
    <w:rsid w:val="009A535C"/>
    <w:rsid w:val="009A6723"/>
    <w:rsid w:val="009B2998"/>
    <w:rsid w:val="009B2D4C"/>
    <w:rsid w:val="009B2E54"/>
    <w:rsid w:val="009B4842"/>
    <w:rsid w:val="009B75C6"/>
    <w:rsid w:val="009C07F9"/>
    <w:rsid w:val="009C0C9C"/>
    <w:rsid w:val="009C22C5"/>
    <w:rsid w:val="009C4F19"/>
    <w:rsid w:val="009C5D3F"/>
    <w:rsid w:val="009D10E9"/>
    <w:rsid w:val="009D23A0"/>
    <w:rsid w:val="009D272D"/>
    <w:rsid w:val="009D553B"/>
    <w:rsid w:val="009D5738"/>
    <w:rsid w:val="009D5F39"/>
    <w:rsid w:val="009D6000"/>
    <w:rsid w:val="009D72B8"/>
    <w:rsid w:val="009D7B14"/>
    <w:rsid w:val="009E0823"/>
    <w:rsid w:val="009E0E29"/>
    <w:rsid w:val="009E2771"/>
    <w:rsid w:val="009E452F"/>
    <w:rsid w:val="009E53F5"/>
    <w:rsid w:val="009E6D5C"/>
    <w:rsid w:val="009F21F2"/>
    <w:rsid w:val="009F2CA4"/>
    <w:rsid w:val="009F4DEC"/>
    <w:rsid w:val="009F5503"/>
    <w:rsid w:val="009F6691"/>
    <w:rsid w:val="009F71DF"/>
    <w:rsid w:val="00A01EB9"/>
    <w:rsid w:val="00A02E51"/>
    <w:rsid w:val="00A03418"/>
    <w:rsid w:val="00A05537"/>
    <w:rsid w:val="00A06E09"/>
    <w:rsid w:val="00A11EE6"/>
    <w:rsid w:val="00A12B3A"/>
    <w:rsid w:val="00A143FA"/>
    <w:rsid w:val="00A145EA"/>
    <w:rsid w:val="00A1515A"/>
    <w:rsid w:val="00A15DA7"/>
    <w:rsid w:val="00A16A86"/>
    <w:rsid w:val="00A16DD4"/>
    <w:rsid w:val="00A200E1"/>
    <w:rsid w:val="00A205DC"/>
    <w:rsid w:val="00A21827"/>
    <w:rsid w:val="00A22E5F"/>
    <w:rsid w:val="00A22F46"/>
    <w:rsid w:val="00A23C72"/>
    <w:rsid w:val="00A262A9"/>
    <w:rsid w:val="00A26B2B"/>
    <w:rsid w:val="00A27FD6"/>
    <w:rsid w:val="00A312AA"/>
    <w:rsid w:val="00A313C2"/>
    <w:rsid w:val="00A3326D"/>
    <w:rsid w:val="00A33B32"/>
    <w:rsid w:val="00A37139"/>
    <w:rsid w:val="00A4025E"/>
    <w:rsid w:val="00A407E8"/>
    <w:rsid w:val="00A41E0C"/>
    <w:rsid w:val="00A44C5C"/>
    <w:rsid w:val="00A52269"/>
    <w:rsid w:val="00A527E5"/>
    <w:rsid w:val="00A537F5"/>
    <w:rsid w:val="00A572A5"/>
    <w:rsid w:val="00A57389"/>
    <w:rsid w:val="00A577E1"/>
    <w:rsid w:val="00A61835"/>
    <w:rsid w:val="00A6184E"/>
    <w:rsid w:val="00A61B2C"/>
    <w:rsid w:val="00A61D14"/>
    <w:rsid w:val="00A61F43"/>
    <w:rsid w:val="00A633C4"/>
    <w:rsid w:val="00A64649"/>
    <w:rsid w:val="00A648A5"/>
    <w:rsid w:val="00A65EC5"/>
    <w:rsid w:val="00A66090"/>
    <w:rsid w:val="00A67CF9"/>
    <w:rsid w:val="00A70836"/>
    <w:rsid w:val="00A728AD"/>
    <w:rsid w:val="00A734B1"/>
    <w:rsid w:val="00A73CF7"/>
    <w:rsid w:val="00A7638B"/>
    <w:rsid w:val="00A76882"/>
    <w:rsid w:val="00A839DD"/>
    <w:rsid w:val="00A83D8D"/>
    <w:rsid w:val="00A84172"/>
    <w:rsid w:val="00A8475F"/>
    <w:rsid w:val="00A84CC0"/>
    <w:rsid w:val="00A85769"/>
    <w:rsid w:val="00A87FBD"/>
    <w:rsid w:val="00A9116D"/>
    <w:rsid w:val="00A93FF6"/>
    <w:rsid w:val="00A942C5"/>
    <w:rsid w:val="00A9539D"/>
    <w:rsid w:val="00A95FC8"/>
    <w:rsid w:val="00A97070"/>
    <w:rsid w:val="00A9770F"/>
    <w:rsid w:val="00A977D6"/>
    <w:rsid w:val="00A9783F"/>
    <w:rsid w:val="00AA3223"/>
    <w:rsid w:val="00AA57A7"/>
    <w:rsid w:val="00AA67AC"/>
    <w:rsid w:val="00AA7AB8"/>
    <w:rsid w:val="00AB0DF5"/>
    <w:rsid w:val="00AB0EA9"/>
    <w:rsid w:val="00AB5892"/>
    <w:rsid w:val="00AB64C3"/>
    <w:rsid w:val="00AC03BB"/>
    <w:rsid w:val="00AC0696"/>
    <w:rsid w:val="00AC1A46"/>
    <w:rsid w:val="00AC2948"/>
    <w:rsid w:val="00AC4DD3"/>
    <w:rsid w:val="00AC5009"/>
    <w:rsid w:val="00AC55B4"/>
    <w:rsid w:val="00AC5EBF"/>
    <w:rsid w:val="00AC70E0"/>
    <w:rsid w:val="00AD0D25"/>
    <w:rsid w:val="00AD0DE1"/>
    <w:rsid w:val="00AD10E3"/>
    <w:rsid w:val="00AD2CB5"/>
    <w:rsid w:val="00AD6735"/>
    <w:rsid w:val="00AD7C4C"/>
    <w:rsid w:val="00AE0689"/>
    <w:rsid w:val="00AE0B18"/>
    <w:rsid w:val="00AE0D13"/>
    <w:rsid w:val="00AE0F01"/>
    <w:rsid w:val="00AE3BE4"/>
    <w:rsid w:val="00AE5656"/>
    <w:rsid w:val="00AE740D"/>
    <w:rsid w:val="00AF1D98"/>
    <w:rsid w:val="00AF38B7"/>
    <w:rsid w:val="00AF41D0"/>
    <w:rsid w:val="00AF53B3"/>
    <w:rsid w:val="00AF6AEE"/>
    <w:rsid w:val="00AF771C"/>
    <w:rsid w:val="00AF7C5F"/>
    <w:rsid w:val="00B03189"/>
    <w:rsid w:val="00B0352E"/>
    <w:rsid w:val="00B04284"/>
    <w:rsid w:val="00B048EA"/>
    <w:rsid w:val="00B04CCE"/>
    <w:rsid w:val="00B113B1"/>
    <w:rsid w:val="00B11A93"/>
    <w:rsid w:val="00B133DC"/>
    <w:rsid w:val="00B13D4C"/>
    <w:rsid w:val="00B14EB9"/>
    <w:rsid w:val="00B15CBF"/>
    <w:rsid w:val="00B163E1"/>
    <w:rsid w:val="00B16DD2"/>
    <w:rsid w:val="00B17241"/>
    <w:rsid w:val="00B17B1A"/>
    <w:rsid w:val="00B2133C"/>
    <w:rsid w:val="00B22358"/>
    <w:rsid w:val="00B22EE9"/>
    <w:rsid w:val="00B302A5"/>
    <w:rsid w:val="00B30994"/>
    <w:rsid w:val="00B317C7"/>
    <w:rsid w:val="00B32CE9"/>
    <w:rsid w:val="00B35BC0"/>
    <w:rsid w:val="00B36BE6"/>
    <w:rsid w:val="00B36E26"/>
    <w:rsid w:val="00B37188"/>
    <w:rsid w:val="00B42551"/>
    <w:rsid w:val="00B42722"/>
    <w:rsid w:val="00B43052"/>
    <w:rsid w:val="00B44949"/>
    <w:rsid w:val="00B4532E"/>
    <w:rsid w:val="00B456EC"/>
    <w:rsid w:val="00B46B65"/>
    <w:rsid w:val="00B46C86"/>
    <w:rsid w:val="00B47251"/>
    <w:rsid w:val="00B47EB1"/>
    <w:rsid w:val="00B51C72"/>
    <w:rsid w:val="00B546BF"/>
    <w:rsid w:val="00B568F2"/>
    <w:rsid w:val="00B56E71"/>
    <w:rsid w:val="00B600E5"/>
    <w:rsid w:val="00B605D7"/>
    <w:rsid w:val="00B60B91"/>
    <w:rsid w:val="00B61900"/>
    <w:rsid w:val="00B6206A"/>
    <w:rsid w:val="00B630B3"/>
    <w:rsid w:val="00B65D5A"/>
    <w:rsid w:val="00B66A38"/>
    <w:rsid w:val="00B700AE"/>
    <w:rsid w:val="00B7233D"/>
    <w:rsid w:val="00B73104"/>
    <w:rsid w:val="00B7321C"/>
    <w:rsid w:val="00B73407"/>
    <w:rsid w:val="00B7493D"/>
    <w:rsid w:val="00B7608E"/>
    <w:rsid w:val="00B76E1E"/>
    <w:rsid w:val="00B770B1"/>
    <w:rsid w:val="00B824BC"/>
    <w:rsid w:val="00B832BE"/>
    <w:rsid w:val="00B861A5"/>
    <w:rsid w:val="00B87C0E"/>
    <w:rsid w:val="00B91704"/>
    <w:rsid w:val="00B943B6"/>
    <w:rsid w:val="00B94465"/>
    <w:rsid w:val="00B95B3D"/>
    <w:rsid w:val="00B96362"/>
    <w:rsid w:val="00B9789A"/>
    <w:rsid w:val="00BA0954"/>
    <w:rsid w:val="00BA31AF"/>
    <w:rsid w:val="00BA3D20"/>
    <w:rsid w:val="00BA4A53"/>
    <w:rsid w:val="00BA4BE1"/>
    <w:rsid w:val="00BA4BFC"/>
    <w:rsid w:val="00BA5F4D"/>
    <w:rsid w:val="00BA6223"/>
    <w:rsid w:val="00BA678E"/>
    <w:rsid w:val="00BA6E4D"/>
    <w:rsid w:val="00BA7827"/>
    <w:rsid w:val="00BB04AE"/>
    <w:rsid w:val="00BB18A5"/>
    <w:rsid w:val="00BB44E9"/>
    <w:rsid w:val="00BB4589"/>
    <w:rsid w:val="00BB47B7"/>
    <w:rsid w:val="00BB6607"/>
    <w:rsid w:val="00BC05B0"/>
    <w:rsid w:val="00BC299F"/>
    <w:rsid w:val="00BC2E1F"/>
    <w:rsid w:val="00BC307B"/>
    <w:rsid w:val="00BC4018"/>
    <w:rsid w:val="00BC451F"/>
    <w:rsid w:val="00BC554E"/>
    <w:rsid w:val="00BC584E"/>
    <w:rsid w:val="00BD3E4B"/>
    <w:rsid w:val="00BD506D"/>
    <w:rsid w:val="00BD5DDF"/>
    <w:rsid w:val="00BD66C6"/>
    <w:rsid w:val="00BE27D1"/>
    <w:rsid w:val="00BE2B31"/>
    <w:rsid w:val="00BE3243"/>
    <w:rsid w:val="00BE608A"/>
    <w:rsid w:val="00BE6E6B"/>
    <w:rsid w:val="00BE6EE7"/>
    <w:rsid w:val="00BE7F0B"/>
    <w:rsid w:val="00BF0062"/>
    <w:rsid w:val="00BF00D3"/>
    <w:rsid w:val="00BF08C5"/>
    <w:rsid w:val="00BF160E"/>
    <w:rsid w:val="00BF2C4B"/>
    <w:rsid w:val="00BF3D96"/>
    <w:rsid w:val="00BF4D5F"/>
    <w:rsid w:val="00BF57C5"/>
    <w:rsid w:val="00BF6006"/>
    <w:rsid w:val="00BF76F1"/>
    <w:rsid w:val="00C00804"/>
    <w:rsid w:val="00C0175E"/>
    <w:rsid w:val="00C03250"/>
    <w:rsid w:val="00C0381F"/>
    <w:rsid w:val="00C043BE"/>
    <w:rsid w:val="00C0512A"/>
    <w:rsid w:val="00C05DF8"/>
    <w:rsid w:val="00C06F07"/>
    <w:rsid w:val="00C0700E"/>
    <w:rsid w:val="00C12420"/>
    <w:rsid w:val="00C124BC"/>
    <w:rsid w:val="00C12905"/>
    <w:rsid w:val="00C130E9"/>
    <w:rsid w:val="00C15048"/>
    <w:rsid w:val="00C205CF"/>
    <w:rsid w:val="00C21163"/>
    <w:rsid w:val="00C21B73"/>
    <w:rsid w:val="00C230BD"/>
    <w:rsid w:val="00C23E1D"/>
    <w:rsid w:val="00C24A61"/>
    <w:rsid w:val="00C24CEE"/>
    <w:rsid w:val="00C24E4A"/>
    <w:rsid w:val="00C26D57"/>
    <w:rsid w:val="00C273B5"/>
    <w:rsid w:val="00C279FE"/>
    <w:rsid w:val="00C27D7B"/>
    <w:rsid w:val="00C319CA"/>
    <w:rsid w:val="00C329D5"/>
    <w:rsid w:val="00C32B48"/>
    <w:rsid w:val="00C34E66"/>
    <w:rsid w:val="00C3673D"/>
    <w:rsid w:val="00C376ED"/>
    <w:rsid w:val="00C405E6"/>
    <w:rsid w:val="00C4081B"/>
    <w:rsid w:val="00C42C76"/>
    <w:rsid w:val="00C46460"/>
    <w:rsid w:val="00C46EF7"/>
    <w:rsid w:val="00C51442"/>
    <w:rsid w:val="00C5329D"/>
    <w:rsid w:val="00C62447"/>
    <w:rsid w:val="00C62616"/>
    <w:rsid w:val="00C62BF9"/>
    <w:rsid w:val="00C641F8"/>
    <w:rsid w:val="00C64CB2"/>
    <w:rsid w:val="00C65B8D"/>
    <w:rsid w:val="00C67BDE"/>
    <w:rsid w:val="00C7093A"/>
    <w:rsid w:val="00C7285A"/>
    <w:rsid w:val="00C731B7"/>
    <w:rsid w:val="00C733EF"/>
    <w:rsid w:val="00C7535D"/>
    <w:rsid w:val="00C75E76"/>
    <w:rsid w:val="00C80314"/>
    <w:rsid w:val="00C810BB"/>
    <w:rsid w:val="00C8300E"/>
    <w:rsid w:val="00C85931"/>
    <w:rsid w:val="00C873A2"/>
    <w:rsid w:val="00C87FFD"/>
    <w:rsid w:val="00C90075"/>
    <w:rsid w:val="00C90937"/>
    <w:rsid w:val="00C91B64"/>
    <w:rsid w:val="00C9471E"/>
    <w:rsid w:val="00C9519A"/>
    <w:rsid w:val="00C96E12"/>
    <w:rsid w:val="00C9722B"/>
    <w:rsid w:val="00C97737"/>
    <w:rsid w:val="00CA18B9"/>
    <w:rsid w:val="00CA1DD9"/>
    <w:rsid w:val="00CA317E"/>
    <w:rsid w:val="00CA558B"/>
    <w:rsid w:val="00CA5A2F"/>
    <w:rsid w:val="00CA5D04"/>
    <w:rsid w:val="00CB09CE"/>
    <w:rsid w:val="00CB0BAC"/>
    <w:rsid w:val="00CB1ADD"/>
    <w:rsid w:val="00CB2278"/>
    <w:rsid w:val="00CB2CBD"/>
    <w:rsid w:val="00CB3C14"/>
    <w:rsid w:val="00CB6371"/>
    <w:rsid w:val="00CB7199"/>
    <w:rsid w:val="00CC0FA1"/>
    <w:rsid w:val="00CC1A30"/>
    <w:rsid w:val="00CC213C"/>
    <w:rsid w:val="00CC22D7"/>
    <w:rsid w:val="00CC2C9E"/>
    <w:rsid w:val="00CC7C3F"/>
    <w:rsid w:val="00CD5000"/>
    <w:rsid w:val="00CD6807"/>
    <w:rsid w:val="00CE095B"/>
    <w:rsid w:val="00CE0D83"/>
    <w:rsid w:val="00CE20E6"/>
    <w:rsid w:val="00CE3E5D"/>
    <w:rsid w:val="00CE5F68"/>
    <w:rsid w:val="00CE6363"/>
    <w:rsid w:val="00CE64EE"/>
    <w:rsid w:val="00CF0A26"/>
    <w:rsid w:val="00CF12B4"/>
    <w:rsid w:val="00CF4DB3"/>
    <w:rsid w:val="00CF7537"/>
    <w:rsid w:val="00D00018"/>
    <w:rsid w:val="00D00876"/>
    <w:rsid w:val="00D017E8"/>
    <w:rsid w:val="00D02E2A"/>
    <w:rsid w:val="00D036E6"/>
    <w:rsid w:val="00D05108"/>
    <w:rsid w:val="00D07265"/>
    <w:rsid w:val="00D07E5E"/>
    <w:rsid w:val="00D11643"/>
    <w:rsid w:val="00D1179A"/>
    <w:rsid w:val="00D1227F"/>
    <w:rsid w:val="00D1315F"/>
    <w:rsid w:val="00D14721"/>
    <w:rsid w:val="00D161D5"/>
    <w:rsid w:val="00D163B2"/>
    <w:rsid w:val="00D17731"/>
    <w:rsid w:val="00D2087D"/>
    <w:rsid w:val="00D209D7"/>
    <w:rsid w:val="00D2245B"/>
    <w:rsid w:val="00D23B6A"/>
    <w:rsid w:val="00D276ED"/>
    <w:rsid w:val="00D27AD8"/>
    <w:rsid w:val="00D27C39"/>
    <w:rsid w:val="00D3051F"/>
    <w:rsid w:val="00D31874"/>
    <w:rsid w:val="00D33AA8"/>
    <w:rsid w:val="00D33F3A"/>
    <w:rsid w:val="00D36519"/>
    <w:rsid w:val="00D40E5B"/>
    <w:rsid w:val="00D46081"/>
    <w:rsid w:val="00D507D7"/>
    <w:rsid w:val="00D510F9"/>
    <w:rsid w:val="00D51275"/>
    <w:rsid w:val="00D52A29"/>
    <w:rsid w:val="00D52D24"/>
    <w:rsid w:val="00D531CC"/>
    <w:rsid w:val="00D53812"/>
    <w:rsid w:val="00D56FCE"/>
    <w:rsid w:val="00D57801"/>
    <w:rsid w:val="00D6022B"/>
    <w:rsid w:val="00D606D2"/>
    <w:rsid w:val="00D619A8"/>
    <w:rsid w:val="00D63572"/>
    <w:rsid w:val="00D67186"/>
    <w:rsid w:val="00D704D5"/>
    <w:rsid w:val="00D70661"/>
    <w:rsid w:val="00D70825"/>
    <w:rsid w:val="00D70FC1"/>
    <w:rsid w:val="00D720BF"/>
    <w:rsid w:val="00D75512"/>
    <w:rsid w:val="00D75D69"/>
    <w:rsid w:val="00D75FA8"/>
    <w:rsid w:val="00D7604E"/>
    <w:rsid w:val="00D76267"/>
    <w:rsid w:val="00D7744A"/>
    <w:rsid w:val="00D811D7"/>
    <w:rsid w:val="00D81F7E"/>
    <w:rsid w:val="00D83282"/>
    <w:rsid w:val="00D83C4C"/>
    <w:rsid w:val="00D845E5"/>
    <w:rsid w:val="00D853B2"/>
    <w:rsid w:val="00D8678F"/>
    <w:rsid w:val="00D9077E"/>
    <w:rsid w:val="00D919E3"/>
    <w:rsid w:val="00D91E09"/>
    <w:rsid w:val="00D93B12"/>
    <w:rsid w:val="00D94DB7"/>
    <w:rsid w:val="00D97E4D"/>
    <w:rsid w:val="00DA03DE"/>
    <w:rsid w:val="00DA0B40"/>
    <w:rsid w:val="00DA2CD5"/>
    <w:rsid w:val="00DA30EF"/>
    <w:rsid w:val="00DA42E9"/>
    <w:rsid w:val="00DA694F"/>
    <w:rsid w:val="00DB10C0"/>
    <w:rsid w:val="00DB2760"/>
    <w:rsid w:val="00DB3D5D"/>
    <w:rsid w:val="00DB3F1B"/>
    <w:rsid w:val="00DB47A3"/>
    <w:rsid w:val="00DB56B2"/>
    <w:rsid w:val="00DC02FA"/>
    <w:rsid w:val="00DC169E"/>
    <w:rsid w:val="00DC23B2"/>
    <w:rsid w:val="00DC24F3"/>
    <w:rsid w:val="00DC278C"/>
    <w:rsid w:val="00DC30C6"/>
    <w:rsid w:val="00DC3797"/>
    <w:rsid w:val="00DC5FD6"/>
    <w:rsid w:val="00DC680D"/>
    <w:rsid w:val="00DC6A0D"/>
    <w:rsid w:val="00DD02B1"/>
    <w:rsid w:val="00DD2DB0"/>
    <w:rsid w:val="00DD5636"/>
    <w:rsid w:val="00DD6C8B"/>
    <w:rsid w:val="00DD6D6B"/>
    <w:rsid w:val="00DE0916"/>
    <w:rsid w:val="00DE16D6"/>
    <w:rsid w:val="00DE3663"/>
    <w:rsid w:val="00DE380B"/>
    <w:rsid w:val="00DE4B86"/>
    <w:rsid w:val="00DE571E"/>
    <w:rsid w:val="00DF17C8"/>
    <w:rsid w:val="00DF28AB"/>
    <w:rsid w:val="00DF4BB2"/>
    <w:rsid w:val="00DF4E15"/>
    <w:rsid w:val="00DF7896"/>
    <w:rsid w:val="00E003C2"/>
    <w:rsid w:val="00E00F8D"/>
    <w:rsid w:val="00E00FDE"/>
    <w:rsid w:val="00E03307"/>
    <w:rsid w:val="00E06C41"/>
    <w:rsid w:val="00E1177F"/>
    <w:rsid w:val="00E11DA3"/>
    <w:rsid w:val="00E11F9D"/>
    <w:rsid w:val="00E125F0"/>
    <w:rsid w:val="00E15653"/>
    <w:rsid w:val="00E15E65"/>
    <w:rsid w:val="00E16A77"/>
    <w:rsid w:val="00E178A0"/>
    <w:rsid w:val="00E20A28"/>
    <w:rsid w:val="00E22BF9"/>
    <w:rsid w:val="00E23AAC"/>
    <w:rsid w:val="00E2506B"/>
    <w:rsid w:val="00E277CF"/>
    <w:rsid w:val="00E320AE"/>
    <w:rsid w:val="00E321C1"/>
    <w:rsid w:val="00E327F1"/>
    <w:rsid w:val="00E357BB"/>
    <w:rsid w:val="00E3615E"/>
    <w:rsid w:val="00E37E46"/>
    <w:rsid w:val="00E40295"/>
    <w:rsid w:val="00E40A37"/>
    <w:rsid w:val="00E43197"/>
    <w:rsid w:val="00E44DE0"/>
    <w:rsid w:val="00E467E2"/>
    <w:rsid w:val="00E4794B"/>
    <w:rsid w:val="00E50AB4"/>
    <w:rsid w:val="00E5325D"/>
    <w:rsid w:val="00E55CFF"/>
    <w:rsid w:val="00E5699A"/>
    <w:rsid w:val="00E56E88"/>
    <w:rsid w:val="00E57407"/>
    <w:rsid w:val="00E6142A"/>
    <w:rsid w:val="00E62457"/>
    <w:rsid w:val="00E62E19"/>
    <w:rsid w:val="00E63426"/>
    <w:rsid w:val="00E63590"/>
    <w:rsid w:val="00E63ABF"/>
    <w:rsid w:val="00E641AF"/>
    <w:rsid w:val="00E715FC"/>
    <w:rsid w:val="00E72DBB"/>
    <w:rsid w:val="00E73020"/>
    <w:rsid w:val="00E733FF"/>
    <w:rsid w:val="00E73595"/>
    <w:rsid w:val="00E74699"/>
    <w:rsid w:val="00E76337"/>
    <w:rsid w:val="00E76567"/>
    <w:rsid w:val="00E80F12"/>
    <w:rsid w:val="00E82BC1"/>
    <w:rsid w:val="00E83421"/>
    <w:rsid w:val="00E87672"/>
    <w:rsid w:val="00E908BC"/>
    <w:rsid w:val="00E92234"/>
    <w:rsid w:val="00E92AA7"/>
    <w:rsid w:val="00E92AB3"/>
    <w:rsid w:val="00E94AAD"/>
    <w:rsid w:val="00E95A61"/>
    <w:rsid w:val="00EA0359"/>
    <w:rsid w:val="00EA48E6"/>
    <w:rsid w:val="00EA6947"/>
    <w:rsid w:val="00EA7F42"/>
    <w:rsid w:val="00EB023F"/>
    <w:rsid w:val="00EB086B"/>
    <w:rsid w:val="00EB1131"/>
    <w:rsid w:val="00EB1792"/>
    <w:rsid w:val="00EB2B43"/>
    <w:rsid w:val="00EB5A4B"/>
    <w:rsid w:val="00EB7C2E"/>
    <w:rsid w:val="00EB7F9D"/>
    <w:rsid w:val="00EC0F2D"/>
    <w:rsid w:val="00EC2680"/>
    <w:rsid w:val="00EC2A36"/>
    <w:rsid w:val="00EC2D0E"/>
    <w:rsid w:val="00EC2EEB"/>
    <w:rsid w:val="00EC3B31"/>
    <w:rsid w:val="00EC42BA"/>
    <w:rsid w:val="00EC43B7"/>
    <w:rsid w:val="00EC7BD3"/>
    <w:rsid w:val="00EC7E94"/>
    <w:rsid w:val="00EC7EE2"/>
    <w:rsid w:val="00ED166E"/>
    <w:rsid w:val="00ED2275"/>
    <w:rsid w:val="00ED3D08"/>
    <w:rsid w:val="00ED66FA"/>
    <w:rsid w:val="00ED67B5"/>
    <w:rsid w:val="00EE09CC"/>
    <w:rsid w:val="00EE0E58"/>
    <w:rsid w:val="00EE1034"/>
    <w:rsid w:val="00EE13E2"/>
    <w:rsid w:val="00EE2A98"/>
    <w:rsid w:val="00EE51B6"/>
    <w:rsid w:val="00EE54E5"/>
    <w:rsid w:val="00EE5B72"/>
    <w:rsid w:val="00EE699E"/>
    <w:rsid w:val="00EE6C35"/>
    <w:rsid w:val="00EE72D4"/>
    <w:rsid w:val="00EE7D7C"/>
    <w:rsid w:val="00EF04F6"/>
    <w:rsid w:val="00EF1878"/>
    <w:rsid w:val="00EF1E2B"/>
    <w:rsid w:val="00EF26DA"/>
    <w:rsid w:val="00EF2ECE"/>
    <w:rsid w:val="00EF3FE3"/>
    <w:rsid w:val="00EF4926"/>
    <w:rsid w:val="00EF4DA9"/>
    <w:rsid w:val="00EF698A"/>
    <w:rsid w:val="00EF6B33"/>
    <w:rsid w:val="00EF704E"/>
    <w:rsid w:val="00F00B82"/>
    <w:rsid w:val="00F02F58"/>
    <w:rsid w:val="00F0371D"/>
    <w:rsid w:val="00F03994"/>
    <w:rsid w:val="00F039CD"/>
    <w:rsid w:val="00F03C96"/>
    <w:rsid w:val="00F04C29"/>
    <w:rsid w:val="00F06046"/>
    <w:rsid w:val="00F12240"/>
    <w:rsid w:val="00F138DA"/>
    <w:rsid w:val="00F14035"/>
    <w:rsid w:val="00F15ED5"/>
    <w:rsid w:val="00F161B2"/>
    <w:rsid w:val="00F2143B"/>
    <w:rsid w:val="00F214D9"/>
    <w:rsid w:val="00F23A70"/>
    <w:rsid w:val="00F2490C"/>
    <w:rsid w:val="00F24A54"/>
    <w:rsid w:val="00F24E7B"/>
    <w:rsid w:val="00F255AD"/>
    <w:rsid w:val="00F269AC"/>
    <w:rsid w:val="00F26BDA"/>
    <w:rsid w:val="00F26D3C"/>
    <w:rsid w:val="00F27454"/>
    <w:rsid w:val="00F27B6F"/>
    <w:rsid w:val="00F30C58"/>
    <w:rsid w:val="00F3201F"/>
    <w:rsid w:val="00F33C55"/>
    <w:rsid w:val="00F34DD4"/>
    <w:rsid w:val="00F36397"/>
    <w:rsid w:val="00F364F4"/>
    <w:rsid w:val="00F36658"/>
    <w:rsid w:val="00F36E46"/>
    <w:rsid w:val="00F41D7F"/>
    <w:rsid w:val="00F447E8"/>
    <w:rsid w:val="00F450B3"/>
    <w:rsid w:val="00F46CF8"/>
    <w:rsid w:val="00F51010"/>
    <w:rsid w:val="00F517BE"/>
    <w:rsid w:val="00F5282F"/>
    <w:rsid w:val="00F542A9"/>
    <w:rsid w:val="00F54EDA"/>
    <w:rsid w:val="00F54F5F"/>
    <w:rsid w:val="00F553D0"/>
    <w:rsid w:val="00F55D82"/>
    <w:rsid w:val="00F5713B"/>
    <w:rsid w:val="00F6232D"/>
    <w:rsid w:val="00F65D51"/>
    <w:rsid w:val="00F66E4F"/>
    <w:rsid w:val="00F709BF"/>
    <w:rsid w:val="00F7485B"/>
    <w:rsid w:val="00F752F4"/>
    <w:rsid w:val="00F75AE8"/>
    <w:rsid w:val="00F75C4A"/>
    <w:rsid w:val="00F77D09"/>
    <w:rsid w:val="00F81366"/>
    <w:rsid w:val="00F82EBC"/>
    <w:rsid w:val="00F82F6D"/>
    <w:rsid w:val="00F846B7"/>
    <w:rsid w:val="00F86A49"/>
    <w:rsid w:val="00F910B5"/>
    <w:rsid w:val="00F91D6F"/>
    <w:rsid w:val="00F92EE3"/>
    <w:rsid w:val="00F9466E"/>
    <w:rsid w:val="00F94DBB"/>
    <w:rsid w:val="00FA00E6"/>
    <w:rsid w:val="00FA1C37"/>
    <w:rsid w:val="00FA3BA3"/>
    <w:rsid w:val="00FA6410"/>
    <w:rsid w:val="00FA7754"/>
    <w:rsid w:val="00FB09C2"/>
    <w:rsid w:val="00FB1983"/>
    <w:rsid w:val="00FB279B"/>
    <w:rsid w:val="00FB6062"/>
    <w:rsid w:val="00FB62B8"/>
    <w:rsid w:val="00FB7D7E"/>
    <w:rsid w:val="00FC143B"/>
    <w:rsid w:val="00FC1FFC"/>
    <w:rsid w:val="00FC780F"/>
    <w:rsid w:val="00FD4006"/>
    <w:rsid w:val="00FD6BE1"/>
    <w:rsid w:val="00FD73ED"/>
    <w:rsid w:val="00FD7F88"/>
    <w:rsid w:val="00FE2A57"/>
    <w:rsid w:val="00FE3C17"/>
    <w:rsid w:val="00FE44AB"/>
    <w:rsid w:val="00FE49F4"/>
    <w:rsid w:val="00FE4A3C"/>
    <w:rsid w:val="00FE76EA"/>
    <w:rsid w:val="00FF01E1"/>
    <w:rsid w:val="00FF0F14"/>
    <w:rsid w:val="00FF17CF"/>
    <w:rsid w:val="00FF21EC"/>
    <w:rsid w:val="00FF229D"/>
    <w:rsid w:val="00FF2AC4"/>
    <w:rsid w:val="00FF33F3"/>
    <w:rsid w:val="00FF3ECC"/>
    <w:rsid w:val="00FF4A22"/>
    <w:rsid w:val="00FF5055"/>
    <w:rsid w:val="00FF71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8FE02"/>
  <w15:chartTrackingRefBased/>
  <w15:docId w15:val="{CFCD006D-64AB-47BD-9024-60BD8EAB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32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5329D"/>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next w:val="Normal"/>
    <w:link w:val="Heading3Char"/>
    <w:uiPriority w:val="9"/>
    <w:semiHidden/>
    <w:unhideWhenUsed/>
    <w:qFormat/>
    <w:rsid w:val="002457A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C5EB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64BD7"/>
    <w:rPr>
      <w:rFonts w:cs="Times New Roman"/>
      <w:color w:val="0000FF"/>
      <w:u w:val="single"/>
    </w:rPr>
  </w:style>
  <w:style w:type="paragraph" w:styleId="CommentText">
    <w:name w:val="annotation text"/>
    <w:basedOn w:val="Normal"/>
    <w:link w:val="CommentTextChar"/>
    <w:uiPriority w:val="99"/>
    <w:semiHidden/>
    <w:rsid w:val="00064BD7"/>
    <w:pPr>
      <w:spacing w:after="200" w:line="240" w:lineRule="auto"/>
    </w:pPr>
    <w:rPr>
      <w:rFonts w:ascii="Calibri" w:eastAsia="Calibri" w:hAnsi="Calibri" w:cs="Times New Roman"/>
      <w:noProof/>
      <w:sz w:val="20"/>
      <w:szCs w:val="20"/>
    </w:rPr>
  </w:style>
  <w:style w:type="character" w:customStyle="1" w:styleId="CommentTextChar">
    <w:name w:val="Comment Text Char"/>
    <w:basedOn w:val="DefaultParagraphFont"/>
    <w:link w:val="CommentText"/>
    <w:uiPriority w:val="99"/>
    <w:semiHidden/>
    <w:rsid w:val="00064BD7"/>
    <w:rPr>
      <w:rFonts w:ascii="Calibri" w:eastAsia="Calibri" w:hAnsi="Calibri" w:cs="Times New Roman"/>
      <w:noProof/>
      <w:sz w:val="20"/>
      <w:szCs w:val="20"/>
    </w:rPr>
  </w:style>
  <w:style w:type="character" w:customStyle="1" w:styleId="inline-formula">
    <w:name w:val="inline-formula"/>
    <w:basedOn w:val="DefaultParagraphFont"/>
    <w:rsid w:val="005E3DFD"/>
  </w:style>
  <w:style w:type="character" w:styleId="FollowedHyperlink">
    <w:name w:val="FollowedHyperlink"/>
    <w:basedOn w:val="DefaultParagraphFont"/>
    <w:uiPriority w:val="99"/>
    <w:semiHidden/>
    <w:unhideWhenUsed/>
    <w:rsid w:val="001713EE"/>
    <w:rPr>
      <w:color w:val="954F72" w:themeColor="followedHyperlink"/>
      <w:u w:val="single"/>
    </w:rPr>
  </w:style>
  <w:style w:type="character" w:customStyle="1" w:styleId="hithilite">
    <w:name w:val="hithilite"/>
    <w:basedOn w:val="DefaultParagraphFont"/>
    <w:rsid w:val="009B2E54"/>
  </w:style>
  <w:style w:type="character" w:customStyle="1" w:styleId="fontstyle01">
    <w:name w:val="fontstyle01"/>
    <w:basedOn w:val="DefaultParagraphFont"/>
    <w:rsid w:val="004A04FD"/>
    <w:rPr>
      <w:rFonts w:ascii="TimesNewRomanPSMT" w:hAnsi="TimesNewRomanPSMT" w:hint="default"/>
      <w:b w:val="0"/>
      <w:bCs w:val="0"/>
      <w:i w:val="0"/>
      <w:iCs w:val="0"/>
      <w:color w:val="000000"/>
      <w:sz w:val="24"/>
      <w:szCs w:val="24"/>
    </w:rPr>
  </w:style>
  <w:style w:type="character" w:styleId="Strong">
    <w:name w:val="Strong"/>
    <w:basedOn w:val="DefaultParagraphFont"/>
    <w:uiPriority w:val="22"/>
    <w:qFormat/>
    <w:rsid w:val="005D1B12"/>
    <w:rPr>
      <w:rFonts w:cs="Times New Roman"/>
      <w:b/>
    </w:rPr>
  </w:style>
  <w:style w:type="character" w:customStyle="1" w:styleId="fontstyle21">
    <w:name w:val="fontstyle21"/>
    <w:basedOn w:val="DefaultParagraphFont"/>
    <w:rsid w:val="0017644C"/>
    <w:rPr>
      <w:rFonts w:ascii="Times New Roman" w:hAnsi="Times New Roman" w:cs="Times New Roman" w:hint="default"/>
      <w:b w:val="0"/>
      <w:bCs w:val="0"/>
      <w:i/>
      <w:iCs/>
      <w:color w:val="000000"/>
      <w:sz w:val="24"/>
      <w:szCs w:val="24"/>
    </w:rPr>
  </w:style>
  <w:style w:type="paragraph" w:styleId="NormalWeb">
    <w:name w:val="Normal (Web)"/>
    <w:basedOn w:val="Normal"/>
    <w:uiPriority w:val="99"/>
    <w:semiHidden/>
    <w:unhideWhenUsed/>
    <w:rsid w:val="0078169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D276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6ED"/>
    <w:rPr>
      <w:rFonts w:ascii="Segoe UI" w:hAnsi="Segoe UI" w:cs="Segoe UI"/>
      <w:sz w:val="18"/>
      <w:szCs w:val="18"/>
    </w:rPr>
  </w:style>
  <w:style w:type="character" w:styleId="LineNumber">
    <w:name w:val="line number"/>
    <w:basedOn w:val="DefaultParagraphFont"/>
    <w:uiPriority w:val="99"/>
    <w:semiHidden/>
    <w:unhideWhenUsed/>
    <w:rsid w:val="00111813"/>
  </w:style>
  <w:style w:type="character" w:styleId="Emphasis">
    <w:name w:val="Emphasis"/>
    <w:basedOn w:val="DefaultParagraphFont"/>
    <w:uiPriority w:val="20"/>
    <w:qFormat/>
    <w:rsid w:val="003C1B3A"/>
    <w:rPr>
      <w:i/>
      <w:iCs/>
    </w:rPr>
  </w:style>
  <w:style w:type="character" w:customStyle="1" w:styleId="hidden-author">
    <w:name w:val="hidden-author"/>
    <w:basedOn w:val="DefaultParagraphFont"/>
    <w:rsid w:val="000C5300"/>
  </w:style>
  <w:style w:type="character" w:customStyle="1" w:styleId="Heading2Char">
    <w:name w:val="Heading 2 Char"/>
    <w:basedOn w:val="DefaultParagraphFont"/>
    <w:link w:val="Heading2"/>
    <w:uiPriority w:val="9"/>
    <w:rsid w:val="00C5329D"/>
    <w:rPr>
      <w:rFonts w:ascii="Times New Roman" w:eastAsia="Times New Roman" w:hAnsi="Times New Roman" w:cs="Times New Roman"/>
      <w:b/>
      <w:bCs/>
      <w:sz w:val="36"/>
      <w:szCs w:val="36"/>
      <w:lang w:eastAsia="hr-HR"/>
    </w:rPr>
  </w:style>
  <w:style w:type="character" w:customStyle="1" w:styleId="anchor-text">
    <w:name w:val="anchor-text"/>
    <w:basedOn w:val="DefaultParagraphFont"/>
    <w:rsid w:val="00C5329D"/>
  </w:style>
  <w:style w:type="character" w:customStyle="1" w:styleId="Heading1Char">
    <w:name w:val="Heading 1 Char"/>
    <w:basedOn w:val="DefaultParagraphFont"/>
    <w:link w:val="Heading1"/>
    <w:uiPriority w:val="9"/>
    <w:rsid w:val="00C5329D"/>
    <w:rPr>
      <w:rFonts w:asciiTheme="majorHAnsi" w:eastAsiaTheme="majorEastAsia" w:hAnsiTheme="majorHAnsi" w:cstheme="majorBidi"/>
      <w:color w:val="2E74B5" w:themeColor="accent1" w:themeShade="BF"/>
      <w:sz w:val="32"/>
      <w:szCs w:val="32"/>
    </w:rPr>
  </w:style>
  <w:style w:type="character" w:customStyle="1" w:styleId="label">
    <w:name w:val="label"/>
    <w:basedOn w:val="DefaultParagraphFont"/>
    <w:rsid w:val="004B74B9"/>
  </w:style>
  <w:style w:type="character" w:customStyle="1" w:styleId="databold">
    <w:name w:val="data_bold"/>
    <w:basedOn w:val="DefaultParagraphFont"/>
    <w:rsid w:val="004B74B9"/>
  </w:style>
  <w:style w:type="character" w:customStyle="1" w:styleId="abstract-text">
    <w:name w:val="abstract-text"/>
    <w:basedOn w:val="DefaultParagraphFont"/>
    <w:rsid w:val="004B74B9"/>
  </w:style>
  <w:style w:type="paragraph" w:styleId="Header">
    <w:name w:val="header"/>
    <w:basedOn w:val="Normal"/>
    <w:link w:val="HeaderChar"/>
    <w:uiPriority w:val="99"/>
    <w:unhideWhenUsed/>
    <w:rsid w:val="00B0352E"/>
    <w:pPr>
      <w:tabs>
        <w:tab w:val="center" w:pos="4536"/>
        <w:tab w:val="right" w:pos="9072"/>
      </w:tabs>
      <w:spacing w:after="0" w:line="240" w:lineRule="auto"/>
    </w:pPr>
  </w:style>
  <w:style w:type="character" w:customStyle="1" w:styleId="HeaderChar">
    <w:name w:val="Header Char"/>
    <w:basedOn w:val="DefaultParagraphFont"/>
    <w:link w:val="Header"/>
    <w:uiPriority w:val="99"/>
    <w:rsid w:val="00B0352E"/>
  </w:style>
  <w:style w:type="paragraph" w:styleId="Footer">
    <w:name w:val="footer"/>
    <w:basedOn w:val="Normal"/>
    <w:link w:val="FooterChar"/>
    <w:uiPriority w:val="99"/>
    <w:unhideWhenUsed/>
    <w:rsid w:val="00B0352E"/>
    <w:pPr>
      <w:tabs>
        <w:tab w:val="center" w:pos="4536"/>
        <w:tab w:val="right" w:pos="9072"/>
      </w:tabs>
      <w:spacing w:after="0" w:line="240" w:lineRule="auto"/>
    </w:pPr>
  </w:style>
  <w:style w:type="character" w:customStyle="1" w:styleId="FooterChar">
    <w:name w:val="Footer Char"/>
    <w:basedOn w:val="DefaultParagraphFont"/>
    <w:link w:val="Footer"/>
    <w:uiPriority w:val="99"/>
    <w:rsid w:val="00B0352E"/>
  </w:style>
  <w:style w:type="paragraph" w:styleId="ListParagraph">
    <w:name w:val="List Paragraph"/>
    <w:basedOn w:val="Normal"/>
    <w:uiPriority w:val="34"/>
    <w:qFormat/>
    <w:rsid w:val="004A170D"/>
    <w:pPr>
      <w:ind w:left="720"/>
      <w:contextualSpacing/>
    </w:pPr>
  </w:style>
  <w:style w:type="paragraph" w:styleId="Revision">
    <w:name w:val="Revision"/>
    <w:hidden/>
    <w:uiPriority w:val="99"/>
    <w:semiHidden/>
    <w:rsid w:val="00D17731"/>
    <w:pPr>
      <w:spacing w:after="0" w:line="240" w:lineRule="auto"/>
    </w:pPr>
  </w:style>
  <w:style w:type="character" w:styleId="CommentReference">
    <w:name w:val="annotation reference"/>
    <w:basedOn w:val="DefaultParagraphFont"/>
    <w:uiPriority w:val="99"/>
    <w:semiHidden/>
    <w:unhideWhenUsed/>
    <w:rsid w:val="006A2101"/>
    <w:rPr>
      <w:sz w:val="16"/>
      <w:szCs w:val="16"/>
    </w:rPr>
  </w:style>
  <w:style w:type="paragraph" w:styleId="CommentSubject">
    <w:name w:val="annotation subject"/>
    <w:basedOn w:val="CommentText"/>
    <w:next w:val="CommentText"/>
    <w:link w:val="CommentSubjectChar"/>
    <w:uiPriority w:val="99"/>
    <w:semiHidden/>
    <w:unhideWhenUsed/>
    <w:rsid w:val="006A2101"/>
    <w:pPr>
      <w:spacing w:after="160"/>
    </w:pPr>
    <w:rPr>
      <w:rFonts w:asciiTheme="minorHAnsi" w:eastAsiaTheme="minorHAnsi" w:hAnsiTheme="minorHAnsi" w:cstheme="minorBidi"/>
      <w:b/>
      <w:bCs/>
      <w:noProof w:val="0"/>
    </w:rPr>
  </w:style>
  <w:style w:type="character" w:customStyle="1" w:styleId="CommentSubjectChar">
    <w:name w:val="Comment Subject Char"/>
    <w:basedOn w:val="CommentTextChar"/>
    <w:link w:val="CommentSubject"/>
    <w:uiPriority w:val="99"/>
    <w:semiHidden/>
    <w:rsid w:val="006A2101"/>
    <w:rPr>
      <w:rFonts w:ascii="Calibri" w:eastAsia="Calibri" w:hAnsi="Calibri" w:cs="Times New Roman"/>
      <w:b/>
      <w:bCs/>
      <w:noProof/>
      <w:sz w:val="20"/>
      <w:szCs w:val="20"/>
    </w:rPr>
  </w:style>
  <w:style w:type="character" w:customStyle="1" w:styleId="u-visually-hidden">
    <w:name w:val="u-visually-hidden"/>
    <w:basedOn w:val="DefaultParagraphFont"/>
    <w:rsid w:val="009924D8"/>
  </w:style>
  <w:style w:type="character" w:customStyle="1" w:styleId="orcid-id-https">
    <w:name w:val="orcid-id-https"/>
    <w:basedOn w:val="DefaultParagraphFont"/>
    <w:rsid w:val="009924D8"/>
  </w:style>
  <w:style w:type="character" w:customStyle="1" w:styleId="Heading4Char">
    <w:name w:val="Heading 4 Char"/>
    <w:basedOn w:val="DefaultParagraphFont"/>
    <w:link w:val="Heading4"/>
    <w:uiPriority w:val="9"/>
    <w:semiHidden/>
    <w:rsid w:val="00AC5EBF"/>
    <w:rPr>
      <w:rFonts w:asciiTheme="majorHAnsi" w:eastAsiaTheme="majorEastAsia" w:hAnsiTheme="majorHAnsi" w:cstheme="majorBidi"/>
      <w:i/>
      <w:iCs/>
      <w:color w:val="2E74B5" w:themeColor="accent1" w:themeShade="BF"/>
    </w:rPr>
  </w:style>
  <w:style w:type="character" w:customStyle="1" w:styleId="tlid-translation">
    <w:name w:val="tlid-translation"/>
    <w:basedOn w:val="DefaultParagraphFont"/>
    <w:rsid w:val="002E1C3D"/>
  </w:style>
  <w:style w:type="character" w:customStyle="1" w:styleId="Heading3Char">
    <w:name w:val="Heading 3 Char"/>
    <w:basedOn w:val="DefaultParagraphFont"/>
    <w:link w:val="Heading3"/>
    <w:uiPriority w:val="9"/>
    <w:semiHidden/>
    <w:rsid w:val="002457A3"/>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4453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0266">
      <w:bodyDiv w:val="1"/>
      <w:marLeft w:val="0"/>
      <w:marRight w:val="0"/>
      <w:marTop w:val="0"/>
      <w:marBottom w:val="0"/>
      <w:divBdr>
        <w:top w:val="none" w:sz="0" w:space="0" w:color="auto"/>
        <w:left w:val="none" w:sz="0" w:space="0" w:color="auto"/>
        <w:bottom w:val="none" w:sz="0" w:space="0" w:color="auto"/>
        <w:right w:val="none" w:sz="0" w:space="0" w:color="auto"/>
      </w:divBdr>
    </w:div>
    <w:div w:id="33191268">
      <w:bodyDiv w:val="1"/>
      <w:marLeft w:val="0"/>
      <w:marRight w:val="0"/>
      <w:marTop w:val="0"/>
      <w:marBottom w:val="0"/>
      <w:divBdr>
        <w:top w:val="none" w:sz="0" w:space="0" w:color="auto"/>
        <w:left w:val="none" w:sz="0" w:space="0" w:color="auto"/>
        <w:bottom w:val="none" w:sz="0" w:space="0" w:color="auto"/>
        <w:right w:val="none" w:sz="0" w:space="0" w:color="auto"/>
      </w:divBdr>
      <w:divsChild>
        <w:div w:id="159346274">
          <w:marLeft w:val="0"/>
          <w:marRight w:val="0"/>
          <w:marTop w:val="0"/>
          <w:marBottom w:val="0"/>
          <w:divBdr>
            <w:top w:val="none" w:sz="0" w:space="0" w:color="auto"/>
            <w:left w:val="none" w:sz="0" w:space="0" w:color="auto"/>
            <w:bottom w:val="none" w:sz="0" w:space="0" w:color="auto"/>
            <w:right w:val="none" w:sz="0" w:space="0" w:color="auto"/>
          </w:divBdr>
          <w:divsChild>
            <w:div w:id="1752002481">
              <w:marLeft w:val="0"/>
              <w:marRight w:val="0"/>
              <w:marTop w:val="0"/>
              <w:marBottom w:val="0"/>
              <w:divBdr>
                <w:top w:val="none" w:sz="0" w:space="0" w:color="auto"/>
                <w:left w:val="none" w:sz="0" w:space="0" w:color="auto"/>
                <w:bottom w:val="none" w:sz="0" w:space="0" w:color="auto"/>
                <w:right w:val="none" w:sz="0" w:space="0" w:color="auto"/>
              </w:divBdr>
            </w:div>
          </w:divsChild>
        </w:div>
        <w:div w:id="311719661">
          <w:marLeft w:val="0"/>
          <w:marRight w:val="0"/>
          <w:marTop w:val="0"/>
          <w:marBottom w:val="0"/>
          <w:divBdr>
            <w:top w:val="none" w:sz="0" w:space="0" w:color="auto"/>
            <w:left w:val="none" w:sz="0" w:space="0" w:color="auto"/>
            <w:bottom w:val="none" w:sz="0" w:space="0" w:color="auto"/>
            <w:right w:val="none" w:sz="0" w:space="0" w:color="auto"/>
          </w:divBdr>
          <w:divsChild>
            <w:div w:id="2024167503">
              <w:marLeft w:val="0"/>
              <w:marRight w:val="0"/>
              <w:marTop w:val="0"/>
              <w:marBottom w:val="0"/>
              <w:divBdr>
                <w:top w:val="none" w:sz="0" w:space="0" w:color="auto"/>
                <w:left w:val="none" w:sz="0" w:space="0" w:color="auto"/>
                <w:bottom w:val="none" w:sz="0" w:space="0" w:color="auto"/>
                <w:right w:val="none" w:sz="0" w:space="0" w:color="auto"/>
              </w:divBdr>
              <w:divsChild>
                <w:div w:id="1501041818">
                  <w:marLeft w:val="0"/>
                  <w:marRight w:val="0"/>
                  <w:marTop w:val="0"/>
                  <w:marBottom w:val="0"/>
                  <w:divBdr>
                    <w:top w:val="none" w:sz="0" w:space="0" w:color="auto"/>
                    <w:left w:val="none" w:sz="0" w:space="0" w:color="auto"/>
                    <w:bottom w:val="none" w:sz="0" w:space="0" w:color="auto"/>
                    <w:right w:val="none" w:sz="0" w:space="0" w:color="auto"/>
                  </w:divBdr>
                </w:div>
              </w:divsChild>
            </w:div>
            <w:div w:id="1851602435">
              <w:marLeft w:val="0"/>
              <w:marRight w:val="0"/>
              <w:marTop w:val="0"/>
              <w:marBottom w:val="0"/>
              <w:divBdr>
                <w:top w:val="none" w:sz="0" w:space="0" w:color="auto"/>
                <w:left w:val="none" w:sz="0" w:space="0" w:color="auto"/>
                <w:bottom w:val="none" w:sz="0" w:space="0" w:color="auto"/>
                <w:right w:val="none" w:sz="0" w:space="0" w:color="auto"/>
              </w:divBdr>
            </w:div>
            <w:div w:id="46381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440">
      <w:bodyDiv w:val="1"/>
      <w:marLeft w:val="0"/>
      <w:marRight w:val="0"/>
      <w:marTop w:val="0"/>
      <w:marBottom w:val="0"/>
      <w:divBdr>
        <w:top w:val="none" w:sz="0" w:space="0" w:color="auto"/>
        <w:left w:val="none" w:sz="0" w:space="0" w:color="auto"/>
        <w:bottom w:val="none" w:sz="0" w:space="0" w:color="auto"/>
        <w:right w:val="none" w:sz="0" w:space="0" w:color="auto"/>
      </w:divBdr>
    </w:div>
    <w:div w:id="54550896">
      <w:bodyDiv w:val="1"/>
      <w:marLeft w:val="0"/>
      <w:marRight w:val="0"/>
      <w:marTop w:val="0"/>
      <w:marBottom w:val="0"/>
      <w:divBdr>
        <w:top w:val="none" w:sz="0" w:space="0" w:color="auto"/>
        <w:left w:val="none" w:sz="0" w:space="0" w:color="auto"/>
        <w:bottom w:val="none" w:sz="0" w:space="0" w:color="auto"/>
        <w:right w:val="none" w:sz="0" w:space="0" w:color="auto"/>
      </w:divBdr>
    </w:div>
    <w:div w:id="73404661">
      <w:bodyDiv w:val="1"/>
      <w:marLeft w:val="0"/>
      <w:marRight w:val="0"/>
      <w:marTop w:val="0"/>
      <w:marBottom w:val="0"/>
      <w:divBdr>
        <w:top w:val="none" w:sz="0" w:space="0" w:color="auto"/>
        <w:left w:val="none" w:sz="0" w:space="0" w:color="auto"/>
        <w:bottom w:val="none" w:sz="0" w:space="0" w:color="auto"/>
        <w:right w:val="none" w:sz="0" w:space="0" w:color="auto"/>
      </w:divBdr>
    </w:div>
    <w:div w:id="92669464">
      <w:bodyDiv w:val="1"/>
      <w:marLeft w:val="0"/>
      <w:marRight w:val="0"/>
      <w:marTop w:val="0"/>
      <w:marBottom w:val="0"/>
      <w:divBdr>
        <w:top w:val="none" w:sz="0" w:space="0" w:color="auto"/>
        <w:left w:val="none" w:sz="0" w:space="0" w:color="auto"/>
        <w:bottom w:val="none" w:sz="0" w:space="0" w:color="auto"/>
        <w:right w:val="none" w:sz="0" w:space="0" w:color="auto"/>
      </w:divBdr>
    </w:div>
    <w:div w:id="113522950">
      <w:bodyDiv w:val="1"/>
      <w:marLeft w:val="0"/>
      <w:marRight w:val="0"/>
      <w:marTop w:val="0"/>
      <w:marBottom w:val="0"/>
      <w:divBdr>
        <w:top w:val="none" w:sz="0" w:space="0" w:color="auto"/>
        <w:left w:val="none" w:sz="0" w:space="0" w:color="auto"/>
        <w:bottom w:val="none" w:sz="0" w:space="0" w:color="auto"/>
        <w:right w:val="none" w:sz="0" w:space="0" w:color="auto"/>
      </w:divBdr>
    </w:div>
    <w:div w:id="151800978">
      <w:bodyDiv w:val="1"/>
      <w:marLeft w:val="0"/>
      <w:marRight w:val="0"/>
      <w:marTop w:val="0"/>
      <w:marBottom w:val="0"/>
      <w:divBdr>
        <w:top w:val="none" w:sz="0" w:space="0" w:color="auto"/>
        <w:left w:val="none" w:sz="0" w:space="0" w:color="auto"/>
        <w:bottom w:val="none" w:sz="0" w:space="0" w:color="auto"/>
        <w:right w:val="none" w:sz="0" w:space="0" w:color="auto"/>
      </w:divBdr>
      <w:divsChild>
        <w:div w:id="128322614">
          <w:marLeft w:val="0"/>
          <w:marRight w:val="0"/>
          <w:marTop w:val="0"/>
          <w:marBottom w:val="0"/>
          <w:divBdr>
            <w:top w:val="none" w:sz="0" w:space="0" w:color="auto"/>
            <w:left w:val="none" w:sz="0" w:space="0" w:color="auto"/>
            <w:bottom w:val="none" w:sz="0" w:space="0" w:color="auto"/>
            <w:right w:val="none" w:sz="0" w:space="0" w:color="auto"/>
          </w:divBdr>
          <w:divsChild>
            <w:div w:id="678198401">
              <w:marLeft w:val="0"/>
              <w:marRight w:val="0"/>
              <w:marTop w:val="0"/>
              <w:marBottom w:val="0"/>
              <w:divBdr>
                <w:top w:val="none" w:sz="0" w:space="0" w:color="auto"/>
                <w:left w:val="none" w:sz="0" w:space="0" w:color="auto"/>
                <w:bottom w:val="none" w:sz="0" w:space="0" w:color="auto"/>
                <w:right w:val="none" w:sz="0" w:space="0" w:color="auto"/>
              </w:divBdr>
            </w:div>
          </w:divsChild>
        </w:div>
        <w:div w:id="1092552498">
          <w:marLeft w:val="0"/>
          <w:marRight w:val="0"/>
          <w:marTop w:val="0"/>
          <w:marBottom w:val="0"/>
          <w:divBdr>
            <w:top w:val="none" w:sz="0" w:space="0" w:color="auto"/>
            <w:left w:val="none" w:sz="0" w:space="0" w:color="auto"/>
            <w:bottom w:val="none" w:sz="0" w:space="0" w:color="auto"/>
            <w:right w:val="none" w:sz="0" w:space="0" w:color="auto"/>
          </w:divBdr>
          <w:divsChild>
            <w:div w:id="1907957419">
              <w:marLeft w:val="0"/>
              <w:marRight w:val="0"/>
              <w:marTop w:val="0"/>
              <w:marBottom w:val="0"/>
              <w:divBdr>
                <w:top w:val="none" w:sz="0" w:space="0" w:color="auto"/>
                <w:left w:val="none" w:sz="0" w:space="0" w:color="auto"/>
                <w:bottom w:val="none" w:sz="0" w:space="0" w:color="auto"/>
                <w:right w:val="none" w:sz="0" w:space="0" w:color="auto"/>
              </w:divBdr>
              <w:divsChild>
                <w:div w:id="1885016812">
                  <w:marLeft w:val="0"/>
                  <w:marRight w:val="0"/>
                  <w:marTop w:val="0"/>
                  <w:marBottom w:val="0"/>
                  <w:divBdr>
                    <w:top w:val="none" w:sz="0" w:space="0" w:color="auto"/>
                    <w:left w:val="none" w:sz="0" w:space="0" w:color="auto"/>
                    <w:bottom w:val="none" w:sz="0" w:space="0" w:color="auto"/>
                    <w:right w:val="none" w:sz="0" w:space="0" w:color="auto"/>
                  </w:divBdr>
                </w:div>
              </w:divsChild>
            </w:div>
            <w:div w:id="233198733">
              <w:marLeft w:val="0"/>
              <w:marRight w:val="0"/>
              <w:marTop w:val="0"/>
              <w:marBottom w:val="0"/>
              <w:divBdr>
                <w:top w:val="none" w:sz="0" w:space="0" w:color="auto"/>
                <w:left w:val="none" w:sz="0" w:space="0" w:color="auto"/>
                <w:bottom w:val="none" w:sz="0" w:space="0" w:color="auto"/>
                <w:right w:val="none" w:sz="0" w:space="0" w:color="auto"/>
              </w:divBdr>
            </w:div>
            <w:div w:id="12528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3512">
      <w:bodyDiv w:val="1"/>
      <w:marLeft w:val="0"/>
      <w:marRight w:val="0"/>
      <w:marTop w:val="0"/>
      <w:marBottom w:val="0"/>
      <w:divBdr>
        <w:top w:val="none" w:sz="0" w:space="0" w:color="auto"/>
        <w:left w:val="none" w:sz="0" w:space="0" w:color="auto"/>
        <w:bottom w:val="none" w:sz="0" w:space="0" w:color="auto"/>
        <w:right w:val="none" w:sz="0" w:space="0" w:color="auto"/>
      </w:divBdr>
      <w:divsChild>
        <w:div w:id="509609147">
          <w:marLeft w:val="0"/>
          <w:marRight w:val="0"/>
          <w:marTop w:val="240"/>
          <w:marBottom w:val="0"/>
          <w:divBdr>
            <w:top w:val="none" w:sz="0" w:space="0" w:color="auto"/>
            <w:left w:val="none" w:sz="0" w:space="0" w:color="auto"/>
            <w:bottom w:val="none" w:sz="0" w:space="0" w:color="auto"/>
            <w:right w:val="none" w:sz="0" w:space="0" w:color="auto"/>
          </w:divBdr>
        </w:div>
        <w:div w:id="685863474">
          <w:marLeft w:val="0"/>
          <w:marRight w:val="0"/>
          <w:marTop w:val="240"/>
          <w:marBottom w:val="0"/>
          <w:divBdr>
            <w:top w:val="none" w:sz="0" w:space="0" w:color="auto"/>
            <w:left w:val="none" w:sz="0" w:space="0" w:color="auto"/>
            <w:bottom w:val="none" w:sz="0" w:space="0" w:color="auto"/>
            <w:right w:val="none" w:sz="0" w:space="0" w:color="auto"/>
          </w:divBdr>
        </w:div>
      </w:divsChild>
    </w:div>
    <w:div w:id="166987329">
      <w:bodyDiv w:val="1"/>
      <w:marLeft w:val="0"/>
      <w:marRight w:val="0"/>
      <w:marTop w:val="0"/>
      <w:marBottom w:val="0"/>
      <w:divBdr>
        <w:top w:val="none" w:sz="0" w:space="0" w:color="auto"/>
        <w:left w:val="none" w:sz="0" w:space="0" w:color="auto"/>
        <w:bottom w:val="none" w:sz="0" w:space="0" w:color="auto"/>
        <w:right w:val="none" w:sz="0" w:space="0" w:color="auto"/>
      </w:divBdr>
    </w:div>
    <w:div w:id="171383280">
      <w:bodyDiv w:val="1"/>
      <w:marLeft w:val="0"/>
      <w:marRight w:val="0"/>
      <w:marTop w:val="0"/>
      <w:marBottom w:val="0"/>
      <w:divBdr>
        <w:top w:val="none" w:sz="0" w:space="0" w:color="auto"/>
        <w:left w:val="none" w:sz="0" w:space="0" w:color="auto"/>
        <w:bottom w:val="none" w:sz="0" w:space="0" w:color="auto"/>
        <w:right w:val="none" w:sz="0" w:space="0" w:color="auto"/>
      </w:divBdr>
    </w:div>
    <w:div w:id="177231638">
      <w:bodyDiv w:val="1"/>
      <w:marLeft w:val="0"/>
      <w:marRight w:val="0"/>
      <w:marTop w:val="0"/>
      <w:marBottom w:val="0"/>
      <w:divBdr>
        <w:top w:val="none" w:sz="0" w:space="0" w:color="auto"/>
        <w:left w:val="none" w:sz="0" w:space="0" w:color="auto"/>
        <w:bottom w:val="none" w:sz="0" w:space="0" w:color="auto"/>
        <w:right w:val="none" w:sz="0" w:space="0" w:color="auto"/>
      </w:divBdr>
    </w:div>
    <w:div w:id="203643794">
      <w:bodyDiv w:val="1"/>
      <w:marLeft w:val="0"/>
      <w:marRight w:val="0"/>
      <w:marTop w:val="0"/>
      <w:marBottom w:val="0"/>
      <w:divBdr>
        <w:top w:val="none" w:sz="0" w:space="0" w:color="auto"/>
        <w:left w:val="none" w:sz="0" w:space="0" w:color="auto"/>
        <w:bottom w:val="none" w:sz="0" w:space="0" w:color="auto"/>
        <w:right w:val="none" w:sz="0" w:space="0" w:color="auto"/>
      </w:divBdr>
    </w:div>
    <w:div w:id="237062417">
      <w:bodyDiv w:val="1"/>
      <w:marLeft w:val="0"/>
      <w:marRight w:val="0"/>
      <w:marTop w:val="0"/>
      <w:marBottom w:val="0"/>
      <w:divBdr>
        <w:top w:val="none" w:sz="0" w:space="0" w:color="auto"/>
        <w:left w:val="none" w:sz="0" w:space="0" w:color="auto"/>
        <w:bottom w:val="none" w:sz="0" w:space="0" w:color="auto"/>
        <w:right w:val="none" w:sz="0" w:space="0" w:color="auto"/>
      </w:divBdr>
    </w:div>
    <w:div w:id="250359625">
      <w:bodyDiv w:val="1"/>
      <w:marLeft w:val="0"/>
      <w:marRight w:val="0"/>
      <w:marTop w:val="0"/>
      <w:marBottom w:val="0"/>
      <w:divBdr>
        <w:top w:val="none" w:sz="0" w:space="0" w:color="auto"/>
        <w:left w:val="none" w:sz="0" w:space="0" w:color="auto"/>
        <w:bottom w:val="none" w:sz="0" w:space="0" w:color="auto"/>
        <w:right w:val="none" w:sz="0" w:space="0" w:color="auto"/>
      </w:divBdr>
      <w:divsChild>
        <w:div w:id="1388340965">
          <w:marLeft w:val="0"/>
          <w:marRight w:val="0"/>
          <w:marTop w:val="0"/>
          <w:marBottom w:val="0"/>
          <w:divBdr>
            <w:top w:val="none" w:sz="0" w:space="0" w:color="auto"/>
            <w:left w:val="none" w:sz="0" w:space="0" w:color="auto"/>
            <w:bottom w:val="none" w:sz="0" w:space="0" w:color="auto"/>
            <w:right w:val="none" w:sz="0" w:space="0" w:color="auto"/>
          </w:divBdr>
          <w:divsChild>
            <w:div w:id="280453129">
              <w:marLeft w:val="0"/>
              <w:marRight w:val="0"/>
              <w:marTop w:val="0"/>
              <w:marBottom w:val="0"/>
              <w:divBdr>
                <w:top w:val="none" w:sz="0" w:space="0" w:color="auto"/>
                <w:left w:val="none" w:sz="0" w:space="0" w:color="auto"/>
                <w:bottom w:val="none" w:sz="0" w:space="0" w:color="auto"/>
                <w:right w:val="none" w:sz="0" w:space="0" w:color="auto"/>
              </w:divBdr>
            </w:div>
          </w:divsChild>
        </w:div>
        <w:div w:id="70276781">
          <w:marLeft w:val="0"/>
          <w:marRight w:val="0"/>
          <w:marTop w:val="0"/>
          <w:marBottom w:val="0"/>
          <w:divBdr>
            <w:top w:val="none" w:sz="0" w:space="0" w:color="auto"/>
            <w:left w:val="none" w:sz="0" w:space="0" w:color="auto"/>
            <w:bottom w:val="none" w:sz="0" w:space="0" w:color="auto"/>
            <w:right w:val="none" w:sz="0" w:space="0" w:color="auto"/>
          </w:divBdr>
        </w:div>
        <w:div w:id="1481920545">
          <w:marLeft w:val="0"/>
          <w:marRight w:val="0"/>
          <w:marTop w:val="0"/>
          <w:marBottom w:val="0"/>
          <w:divBdr>
            <w:top w:val="none" w:sz="0" w:space="0" w:color="auto"/>
            <w:left w:val="none" w:sz="0" w:space="0" w:color="auto"/>
            <w:bottom w:val="none" w:sz="0" w:space="0" w:color="auto"/>
            <w:right w:val="none" w:sz="0" w:space="0" w:color="auto"/>
          </w:divBdr>
        </w:div>
      </w:divsChild>
    </w:div>
    <w:div w:id="310411107">
      <w:bodyDiv w:val="1"/>
      <w:marLeft w:val="0"/>
      <w:marRight w:val="0"/>
      <w:marTop w:val="0"/>
      <w:marBottom w:val="0"/>
      <w:divBdr>
        <w:top w:val="none" w:sz="0" w:space="0" w:color="auto"/>
        <w:left w:val="none" w:sz="0" w:space="0" w:color="auto"/>
        <w:bottom w:val="none" w:sz="0" w:space="0" w:color="auto"/>
        <w:right w:val="none" w:sz="0" w:space="0" w:color="auto"/>
      </w:divBdr>
      <w:divsChild>
        <w:div w:id="31467176">
          <w:marLeft w:val="0"/>
          <w:marRight w:val="0"/>
          <w:marTop w:val="0"/>
          <w:marBottom w:val="0"/>
          <w:divBdr>
            <w:top w:val="none" w:sz="0" w:space="0" w:color="auto"/>
            <w:left w:val="none" w:sz="0" w:space="0" w:color="auto"/>
            <w:bottom w:val="none" w:sz="0" w:space="0" w:color="auto"/>
            <w:right w:val="none" w:sz="0" w:space="0" w:color="auto"/>
          </w:divBdr>
          <w:divsChild>
            <w:div w:id="900100664">
              <w:marLeft w:val="0"/>
              <w:marRight w:val="0"/>
              <w:marTop w:val="0"/>
              <w:marBottom w:val="0"/>
              <w:divBdr>
                <w:top w:val="none" w:sz="0" w:space="0" w:color="auto"/>
                <w:left w:val="none" w:sz="0" w:space="0" w:color="auto"/>
                <w:bottom w:val="none" w:sz="0" w:space="0" w:color="auto"/>
                <w:right w:val="none" w:sz="0" w:space="0" w:color="auto"/>
              </w:divBdr>
            </w:div>
          </w:divsChild>
        </w:div>
        <w:div w:id="441724680">
          <w:marLeft w:val="0"/>
          <w:marRight w:val="0"/>
          <w:marTop w:val="0"/>
          <w:marBottom w:val="0"/>
          <w:divBdr>
            <w:top w:val="none" w:sz="0" w:space="0" w:color="auto"/>
            <w:left w:val="none" w:sz="0" w:space="0" w:color="auto"/>
            <w:bottom w:val="none" w:sz="0" w:space="0" w:color="auto"/>
            <w:right w:val="none" w:sz="0" w:space="0" w:color="auto"/>
          </w:divBdr>
        </w:div>
        <w:div w:id="1726371645">
          <w:marLeft w:val="0"/>
          <w:marRight w:val="0"/>
          <w:marTop w:val="0"/>
          <w:marBottom w:val="0"/>
          <w:divBdr>
            <w:top w:val="none" w:sz="0" w:space="0" w:color="auto"/>
            <w:left w:val="none" w:sz="0" w:space="0" w:color="auto"/>
            <w:bottom w:val="none" w:sz="0" w:space="0" w:color="auto"/>
            <w:right w:val="none" w:sz="0" w:space="0" w:color="auto"/>
          </w:divBdr>
        </w:div>
        <w:div w:id="1459378803">
          <w:marLeft w:val="0"/>
          <w:marRight w:val="0"/>
          <w:marTop w:val="0"/>
          <w:marBottom w:val="0"/>
          <w:divBdr>
            <w:top w:val="none" w:sz="0" w:space="0" w:color="auto"/>
            <w:left w:val="none" w:sz="0" w:space="0" w:color="auto"/>
            <w:bottom w:val="none" w:sz="0" w:space="0" w:color="auto"/>
            <w:right w:val="none" w:sz="0" w:space="0" w:color="auto"/>
          </w:divBdr>
        </w:div>
      </w:divsChild>
    </w:div>
    <w:div w:id="320430226">
      <w:bodyDiv w:val="1"/>
      <w:marLeft w:val="0"/>
      <w:marRight w:val="0"/>
      <w:marTop w:val="0"/>
      <w:marBottom w:val="0"/>
      <w:divBdr>
        <w:top w:val="none" w:sz="0" w:space="0" w:color="auto"/>
        <w:left w:val="none" w:sz="0" w:space="0" w:color="auto"/>
        <w:bottom w:val="none" w:sz="0" w:space="0" w:color="auto"/>
        <w:right w:val="none" w:sz="0" w:space="0" w:color="auto"/>
      </w:divBdr>
      <w:divsChild>
        <w:div w:id="1625428061">
          <w:marLeft w:val="0"/>
          <w:marRight w:val="0"/>
          <w:marTop w:val="0"/>
          <w:marBottom w:val="0"/>
          <w:divBdr>
            <w:top w:val="none" w:sz="0" w:space="0" w:color="auto"/>
            <w:left w:val="none" w:sz="0" w:space="0" w:color="auto"/>
            <w:bottom w:val="none" w:sz="0" w:space="0" w:color="auto"/>
            <w:right w:val="none" w:sz="0" w:space="0" w:color="auto"/>
          </w:divBdr>
          <w:divsChild>
            <w:div w:id="1786346027">
              <w:marLeft w:val="0"/>
              <w:marRight w:val="0"/>
              <w:marTop w:val="0"/>
              <w:marBottom w:val="0"/>
              <w:divBdr>
                <w:top w:val="none" w:sz="0" w:space="0" w:color="auto"/>
                <w:left w:val="none" w:sz="0" w:space="0" w:color="auto"/>
                <w:bottom w:val="none" w:sz="0" w:space="0" w:color="auto"/>
                <w:right w:val="none" w:sz="0" w:space="0" w:color="auto"/>
              </w:divBdr>
            </w:div>
          </w:divsChild>
        </w:div>
        <w:div w:id="658267627">
          <w:marLeft w:val="0"/>
          <w:marRight w:val="0"/>
          <w:marTop w:val="0"/>
          <w:marBottom w:val="0"/>
          <w:divBdr>
            <w:top w:val="none" w:sz="0" w:space="0" w:color="auto"/>
            <w:left w:val="none" w:sz="0" w:space="0" w:color="auto"/>
            <w:bottom w:val="none" w:sz="0" w:space="0" w:color="auto"/>
            <w:right w:val="none" w:sz="0" w:space="0" w:color="auto"/>
          </w:divBdr>
          <w:divsChild>
            <w:div w:id="931201724">
              <w:marLeft w:val="0"/>
              <w:marRight w:val="0"/>
              <w:marTop w:val="0"/>
              <w:marBottom w:val="0"/>
              <w:divBdr>
                <w:top w:val="none" w:sz="0" w:space="0" w:color="auto"/>
                <w:left w:val="none" w:sz="0" w:space="0" w:color="auto"/>
                <w:bottom w:val="none" w:sz="0" w:space="0" w:color="auto"/>
                <w:right w:val="none" w:sz="0" w:space="0" w:color="auto"/>
              </w:divBdr>
              <w:divsChild>
                <w:div w:id="1180197362">
                  <w:marLeft w:val="0"/>
                  <w:marRight w:val="0"/>
                  <w:marTop w:val="0"/>
                  <w:marBottom w:val="0"/>
                  <w:divBdr>
                    <w:top w:val="none" w:sz="0" w:space="0" w:color="auto"/>
                    <w:left w:val="none" w:sz="0" w:space="0" w:color="auto"/>
                    <w:bottom w:val="none" w:sz="0" w:space="0" w:color="auto"/>
                    <w:right w:val="none" w:sz="0" w:space="0" w:color="auto"/>
                  </w:divBdr>
                </w:div>
              </w:divsChild>
            </w:div>
            <w:div w:id="1783383284">
              <w:marLeft w:val="0"/>
              <w:marRight w:val="0"/>
              <w:marTop w:val="0"/>
              <w:marBottom w:val="0"/>
              <w:divBdr>
                <w:top w:val="none" w:sz="0" w:space="0" w:color="auto"/>
                <w:left w:val="none" w:sz="0" w:space="0" w:color="auto"/>
                <w:bottom w:val="none" w:sz="0" w:space="0" w:color="auto"/>
                <w:right w:val="none" w:sz="0" w:space="0" w:color="auto"/>
              </w:divBdr>
            </w:div>
            <w:div w:id="1935937013">
              <w:marLeft w:val="0"/>
              <w:marRight w:val="0"/>
              <w:marTop w:val="0"/>
              <w:marBottom w:val="0"/>
              <w:divBdr>
                <w:top w:val="none" w:sz="0" w:space="0" w:color="auto"/>
                <w:left w:val="none" w:sz="0" w:space="0" w:color="auto"/>
                <w:bottom w:val="none" w:sz="0" w:space="0" w:color="auto"/>
                <w:right w:val="none" w:sz="0" w:space="0" w:color="auto"/>
              </w:divBdr>
            </w:div>
            <w:div w:id="202906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5652">
      <w:bodyDiv w:val="1"/>
      <w:marLeft w:val="0"/>
      <w:marRight w:val="0"/>
      <w:marTop w:val="0"/>
      <w:marBottom w:val="0"/>
      <w:divBdr>
        <w:top w:val="none" w:sz="0" w:space="0" w:color="auto"/>
        <w:left w:val="none" w:sz="0" w:space="0" w:color="auto"/>
        <w:bottom w:val="none" w:sz="0" w:space="0" w:color="auto"/>
        <w:right w:val="none" w:sz="0" w:space="0" w:color="auto"/>
      </w:divBdr>
    </w:div>
    <w:div w:id="346837129">
      <w:bodyDiv w:val="1"/>
      <w:marLeft w:val="0"/>
      <w:marRight w:val="0"/>
      <w:marTop w:val="0"/>
      <w:marBottom w:val="0"/>
      <w:divBdr>
        <w:top w:val="none" w:sz="0" w:space="0" w:color="auto"/>
        <w:left w:val="none" w:sz="0" w:space="0" w:color="auto"/>
        <w:bottom w:val="none" w:sz="0" w:space="0" w:color="auto"/>
        <w:right w:val="none" w:sz="0" w:space="0" w:color="auto"/>
      </w:divBdr>
      <w:divsChild>
        <w:div w:id="846359450">
          <w:marLeft w:val="0"/>
          <w:marRight w:val="0"/>
          <w:marTop w:val="0"/>
          <w:marBottom w:val="0"/>
          <w:divBdr>
            <w:top w:val="none" w:sz="0" w:space="0" w:color="auto"/>
            <w:left w:val="none" w:sz="0" w:space="0" w:color="auto"/>
            <w:bottom w:val="none" w:sz="0" w:space="0" w:color="auto"/>
            <w:right w:val="none" w:sz="0" w:space="0" w:color="auto"/>
          </w:divBdr>
        </w:div>
      </w:divsChild>
    </w:div>
    <w:div w:id="357118885">
      <w:bodyDiv w:val="1"/>
      <w:marLeft w:val="0"/>
      <w:marRight w:val="0"/>
      <w:marTop w:val="0"/>
      <w:marBottom w:val="0"/>
      <w:divBdr>
        <w:top w:val="none" w:sz="0" w:space="0" w:color="auto"/>
        <w:left w:val="none" w:sz="0" w:space="0" w:color="auto"/>
        <w:bottom w:val="none" w:sz="0" w:space="0" w:color="auto"/>
        <w:right w:val="none" w:sz="0" w:space="0" w:color="auto"/>
      </w:divBdr>
    </w:div>
    <w:div w:id="380325660">
      <w:bodyDiv w:val="1"/>
      <w:marLeft w:val="0"/>
      <w:marRight w:val="0"/>
      <w:marTop w:val="0"/>
      <w:marBottom w:val="0"/>
      <w:divBdr>
        <w:top w:val="none" w:sz="0" w:space="0" w:color="auto"/>
        <w:left w:val="none" w:sz="0" w:space="0" w:color="auto"/>
        <w:bottom w:val="none" w:sz="0" w:space="0" w:color="auto"/>
        <w:right w:val="none" w:sz="0" w:space="0" w:color="auto"/>
      </w:divBdr>
    </w:div>
    <w:div w:id="385690402">
      <w:bodyDiv w:val="1"/>
      <w:marLeft w:val="0"/>
      <w:marRight w:val="0"/>
      <w:marTop w:val="0"/>
      <w:marBottom w:val="0"/>
      <w:divBdr>
        <w:top w:val="none" w:sz="0" w:space="0" w:color="auto"/>
        <w:left w:val="none" w:sz="0" w:space="0" w:color="auto"/>
        <w:bottom w:val="none" w:sz="0" w:space="0" w:color="auto"/>
        <w:right w:val="none" w:sz="0" w:space="0" w:color="auto"/>
      </w:divBdr>
      <w:divsChild>
        <w:div w:id="532890091">
          <w:marLeft w:val="0"/>
          <w:marRight w:val="0"/>
          <w:marTop w:val="0"/>
          <w:marBottom w:val="0"/>
          <w:divBdr>
            <w:top w:val="none" w:sz="0" w:space="0" w:color="auto"/>
            <w:left w:val="none" w:sz="0" w:space="0" w:color="auto"/>
            <w:bottom w:val="none" w:sz="0" w:space="0" w:color="auto"/>
            <w:right w:val="none" w:sz="0" w:space="0" w:color="auto"/>
          </w:divBdr>
          <w:divsChild>
            <w:div w:id="1391342970">
              <w:marLeft w:val="0"/>
              <w:marRight w:val="0"/>
              <w:marTop w:val="0"/>
              <w:marBottom w:val="0"/>
              <w:divBdr>
                <w:top w:val="none" w:sz="0" w:space="0" w:color="auto"/>
                <w:left w:val="none" w:sz="0" w:space="0" w:color="auto"/>
                <w:bottom w:val="none" w:sz="0" w:space="0" w:color="auto"/>
                <w:right w:val="none" w:sz="0" w:space="0" w:color="auto"/>
              </w:divBdr>
            </w:div>
          </w:divsChild>
        </w:div>
        <w:div w:id="2015065072">
          <w:marLeft w:val="0"/>
          <w:marRight w:val="0"/>
          <w:marTop w:val="0"/>
          <w:marBottom w:val="90"/>
          <w:divBdr>
            <w:top w:val="none" w:sz="0" w:space="0" w:color="auto"/>
            <w:left w:val="none" w:sz="0" w:space="0" w:color="auto"/>
            <w:bottom w:val="none" w:sz="0" w:space="0" w:color="auto"/>
            <w:right w:val="none" w:sz="0" w:space="0" w:color="auto"/>
          </w:divBdr>
        </w:div>
        <w:div w:id="1472795291">
          <w:marLeft w:val="0"/>
          <w:marRight w:val="0"/>
          <w:marTop w:val="0"/>
          <w:marBottom w:val="0"/>
          <w:divBdr>
            <w:top w:val="none" w:sz="0" w:space="0" w:color="auto"/>
            <w:left w:val="none" w:sz="0" w:space="0" w:color="auto"/>
            <w:bottom w:val="none" w:sz="0" w:space="0" w:color="auto"/>
            <w:right w:val="none" w:sz="0" w:space="0" w:color="auto"/>
          </w:divBdr>
        </w:div>
        <w:div w:id="1062411323">
          <w:marLeft w:val="0"/>
          <w:marRight w:val="0"/>
          <w:marTop w:val="0"/>
          <w:marBottom w:val="0"/>
          <w:divBdr>
            <w:top w:val="none" w:sz="0" w:space="0" w:color="auto"/>
            <w:left w:val="none" w:sz="0" w:space="0" w:color="auto"/>
            <w:bottom w:val="none" w:sz="0" w:space="0" w:color="auto"/>
            <w:right w:val="none" w:sz="0" w:space="0" w:color="auto"/>
          </w:divBdr>
        </w:div>
      </w:divsChild>
    </w:div>
    <w:div w:id="399601583">
      <w:bodyDiv w:val="1"/>
      <w:marLeft w:val="0"/>
      <w:marRight w:val="0"/>
      <w:marTop w:val="0"/>
      <w:marBottom w:val="0"/>
      <w:divBdr>
        <w:top w:val="none" w:sz="0" w:space="0" w:color="auto"/>
        <w:left w:val="none" w:sz="0" w:space="0" w:color="auto"/>
        <w:bottom w:val="none" w:sz="0" w:space="0" w:color="auto"/>
        <w:right w:val="none" w:sz="0" w:space="0" w:color="auto"/>
      </w:divBdr>
      <w:divsChild>
        <w:div w:id="1390108872">
          <w:marLeft w:val="0"/>
          <w:marRight w:val="0"/>
          <w:marTop w:val="0"/>
          <w:marBottom w:val="0"/>
          <w:divBdr>
            <w:top w:val="none" w:sz="0" w:space="0" w:color="auto"/>
            <w:left w:val="none" w:sz="0" w:space="0" w:color="auto"/>
            <w:bottom w:val="none" w:sz="0" w:space="0" w:color="auto"/>
            <w:right w:val="none" w:sz="0" w:space="0" w:color="auto"/>
          </w:divBdr>
          <w:divsChild>
            <w:div w:id="1425036656">
              <w:marLeft w:val="0"/>
              <w:marRight w:val="0"/>
              <w:marTop w:val="0"/>
              <w:marBottom w:val="0"/>
              <w:divBdr>
                <w:top w:val="none" w:sz="0" w:space="0" w:color="auto"/>
                <w:left w:val="none" w:sz="0" w:space="0" w:color="auto"/>
                <w:bottom w:val="none" w:sz="0" w:space="0" w:color="auto"/>
                <w:right w:val="none" w:sz="0" w:space="0" w:color="auto"/>
              </w:divBdr>
            </w:div>
          </w:divsChild>
        </w:div>
        <w:div w:id="1639064812">
          <w:marLeft w:val="0"/>
          <w:marRight w:val="0"/>
          <w:marTop w:val="0"/>
          <w:marBottom w:val="0"/>
          <w:divBdr>
            <w:top w:val="none" w:sz="0" w:space="0" w:color="auto"/>
            <w:left w:val="none" w:sz="0" w:space="0" w:color="auto"/>
            <w:bottom w:val="none" w:sz="0" w:space="0" w:color="auto"/>
            <w:right w:val="none" w:sz="0" w:space="0" w:color="auto"/>
          </w:divBdr>
          <w:divsChild>
            <w:div w:id="837965126">
              <w:marLeft w:val="0"/>
              <w:marRight w:val="0"/>
              <w:marTop w:val="0"/>
              <w:marBottom w:val="0"/>
              <w:divBdr>
                <w:top w:val="none" w:sz="0" w:space="0" w:color="auto"/>
                <w:left w:val="none" w:sz="0" w:space="0" w:color="auto"/>
                <w:bottom w:val="none" w:sz="0" w:space="0" w:color="auto"/>
                <w:right w:val="none" w:sz="0" w:space="0" w:color="auto"/>
              </w:divBdr>
              <w:divsChild>
                <w:div w:id="175655826">
                  <w:marLeft w:val="0"/>
                  <w:marRight w:val="0"/>
                  <w:marTop w:val="0"/>
                  <w:marBottom w:val="0"/>
                  <w:divBdr>
                    <w:top w:val="none" w:sz="0" w:space="0" w:color="auto"/>
                    <w:left w:val="none" w:sz="0" w:space="0" w:color="auto"/>
                    <w:bottom w:val="none" w:sz="0" w:space="0" w:color="auto"/>
                    <w:right w:val="none" w:sz="0" w:space="0" w:color="auto"/>
                  </w:divBdr>
                </w:div>
              </w:divsChild>
            </w:div>
            <w:div w:id="1701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25015">
      <w:bodyDiv w:val="1"/>
      <w:marLeft w:val="0"/>
      <w:marRight w:val="0"/>
      <w:marTop w:val="0"/>
      <w:marBottom w:val="0"/>
      <w:divBdr>
        <w:top w:val="none" w:sz="0" w:space="0" w:color="auto"/>
        <w:left w:val="none" w:sz="0" w:space="0" w:color="auto"/>
        <w:bottom w:val="none" w:sz="0" w:space="0" w:color="auto"/>
        <w:right w:val="none" w:sz="0" w:space="0" w:color="auto"/>
      </w:divBdr>
    </w:div>
    <w:div w:id="407268624">
      <w:bodyDiv w:val="1"/>
      <w:marLeft w:val="0"/>
      <w:marRight w:val="0"/>
      <w:marTop w:val="0"/>
      <w:marBottom w:val="0"/>
      <w:divBdr>
        <w:top w:val="none" w:sz="0" w:space="0" w:color="auto"/>
        <w:left w:val="none" w:sz="0" w:space="0" w:color="auto"/>
        <w:bottom w:val="none" w:sz="0" w:space="0" w:color="auto"/>
        <w:right w:val="none" w:sz="0" w:space="0" w:color="auto"/>
      </w:divBdr>
      <w:divsChild>
        <w:div w:id="1880779247">
          <w:marLeft w:val="0"/>
          <w:marRight w:val="0"/>
          <w:marTop w:val="0"/>
          <w:marBottom w:val="120"/>
          <w:divBdr>
            <w:top w:val="none" w:sz="0" w:space="0" w:color="auto"/>
            <w:left w:val="none" w:sz="0" w:space="0" w:color="auto"/>
            <w:bottom w:val="single" w:sz="12" w:space="9" w:color="EBEBEB"/>
            <w:right w:val="none" w:sz="0" w:space="0" w:color="auto"/>
          </w:divBdr>
          <w:divsChild>
            <w:div w:id="1443568808">
              <w:marLeft w:val="0"/>
              <w:marRight w:val="0"/>
              <w:marTop w:val="100"/>
              <w:marBottom w:val="100"/>
              <w:divBdr>
                <w:top w:val="none" w:sz="0" w:space="0" w:color="auto"/>
                <w:left w:val="none" w:sz="0" w:space="0" w:color="auto"/>
                <w:bottom w:val="none" w:sz="0" w:space="0" w:color="auto"/>
                <w:right w:val="none" w:sz="0" w:space="0" w:color="auto"/>
              </w:divBdr>
              <w:divsChild>
                <w:div w:id="8709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19765">
      <w:bodyDiv w:val="1"/>
      <w:marLeft w:val="0"/>
      <w:marRight w:val="0"/>
      <w:marTop w:val="0"/>
      <w:marBottom w:val="0"/>
      <w:divBdr>
        <w:top w:val="none" w:sz="0" w:space="0" w:color="auto"/>
        <w:left w:val="none" w:sz="0" w:space="0" w:color="auto"/>
        <w:bottom w:val="none" w:sz="0" w:space="0" w:color="auto"/>
        <w:right w:val="none" w:sz="0" w:space="0" w:color="auto"/>
      </w:divBdr>
    </w:div>
    <w:div w:id="428694891">
      <w:bodyDiv w:val="1"/>
      <w:marLeft w:val="0"/>
      <w:marRight w:val="0"/>
      <w:marTop w:val="0"/>
      <w:marBottom w:val="0"/>
      <w:divBdr>
        <w:top w:val="none" w:sz="0" w:space="0" w:color="auto"/>
        <w:left w:val="none" w:sz="0" w:space="0" w:color="auto"/>
        <w:bottom w:val="none" w:sz="0" w:space="0" w:color="auto"/>
        <w:right w:val="none" w:sz="0" w:space="0" w:color="auto"/>
      </w:divBdr>
      <w:divsChild>
        <w:div w:id="1810198359">
          <w:marLeft w:val="0"/>
          <w:marRight w:val="0"/>
          <w:marTop w:val="0"/>
          <w:marBottom w:val="0"/>
          <w:divBdr>
            <w:top w:val="none" w:sz="0" w:space="0" w:color="auto"/>
            <w:left w:val="none" w:sz="0" w:space="0" w:color="auto"/>
            <w:bottom w:val="none" w:sz="0" w:space="0" w:color="auto"/>
            <w:right w:val="none" w:sz="0" w:space="0" w:color="auto"/>
          </w:divBdr>
          <w:divsChild>
            <w:div w:id="1757357788">
              <w:marLeft w:val="0"/>
              <w:marRight w:val="0"/>
              <w:marTop w:val="0"/>
              <w:marBottom w:val="0"/>
              <w:divBdr>
                <w:top w:val="none" w:sz="0" w:space="0" w:color="auto"/>
                <w:left w:val="none" w:sz="0" w:space="0" w:color="auto"/>
                <w:bottom w:val="none" w:sz="0" w:space="0" w:color="auto"/>
                <w:right w:val="none" w:sz="0" w:space="0" w:color="auto"/>
              </w:divBdr>
            </w:div>
          </w:divsChild>
        </w:div>
        <w:div w:id="330370873">
          <w:marLeft w:val="0"/>
          <w:marRight w:val="0"/>
          <w:marTop w:val="0"/>
          <w:marBottom w:val="0"/>
          <w:divBdr>
            <w:top w:val="none" w:sz="0" w:space="0" w:color="auto"/>
            <w:left w:val="none" w:sz="0" w:space="0" w:color="auto"/>
            <w:bottom w:val="none" w:sz="0" w:space="0" w:color="auto"/>
            <w:right w:val="none" w:sz="0" w:space="0" w:color="auto"/>
          </w:divBdr>
        </w:div>
        <w:div w:id="470447183">
          <w:marLeft w:val="0"/>
          <w:marRight w:val="0"/>
          <w:marTop w:val="0"/>
          <w:marBottom w:val="0"/>
          <w:divBdr>
            <w:top w:val="none" w:sz="0" w:space="0" w:color="auto"/>
            <w:left w:val="none" w:sz="0" w:space="0" w:color="auto"/>
            <w:bottom w:val="none" w:sz="0" w:space="0" w:color="auto"/>
            <w:right w:val="none" w:sz="0" w:space="0" w:color="auto"/>
          </w:divBdr>
        </w:div>
      </w:divsChild>
    </w:div>
    <w:div w:id="429811488">
      <w:bodyDiv w:val="1"/>
      <w:marLeft w:val="0"/>
      <w:marRight w:val="0"/>
      <w:marTop w:val="0"/>
      <w:marBottom w:val="0"/>
      <w:divBdr>
        <w:top w:val="none" w:sz="0" w:space="0" w:color="auto"/>
        <w:left w:val="none" w:sz="0" w:space="0" w:color="auto"/>
        <w:bottom w:val="none" w:sz="0" w:space="0" w:color="auto"/>
        <w:right w:val="none" w:sz="0" w:space="0" w:color="auto"/>
      </w:divBdr>
    </w:div>
    <w:div w:id="430204107">
      <w:bodyDiv w:val="1"/>
      <w:marLeft w:val="0"/>
      <w:marRight w:val="0"/>
      <w:marTop w:val="0"/>
      <w:marBottom w:val="0"/>
      <w:divBdr>
        <w:top w:val="none" w:sz="0" w:space="0" w:color="auto"/>
        <w:left w:val="none" w:sz="0" w:space="0" w:color="auto"/>
        <w:bottom w:val="none" w:sz="0" w:space="0" w:color="auto"/>
        <w:right w:val="none" w:sz="0" w:space="0" w:color="auto"/>
      </w:divBdr>
    </w:div>
    <w:div w:id="437680398">
      <w:bodyDiv w:val="1"/>
      <w:marLeft w:val="0"/>
      <w:marRight w:val="0"/>
      <w:marTop w:val="0"/>
      <w:marBottom w:val="0"/>
      <w:divBdr>
        <w:top w:val="none" w:sz="0" w:space="0" w:color="auto"/>
        <w:left w:val="none" w:sz="0" w:space="0" w:color="auto"/>
        <w:bottom w:val="none" w:sz="0" w:space="0" w:color="auto"/>
        <w:right w:val="none" w:sz="0" w:space="0" w:color="auto"/>
      </w:divBdr>
    </w:div>
    <w:div w:id="449053736">
      <w:bodyDiv w:val="1"/>
      <w:marLeft w:val="0"/>
      <w:marRight w:val="0"/>
      <w:marTop w:val="0"/>
      <w:marBottom w:val="0"/>
      <w:divBdr>
        <w:top w:val="none" w:sz="0" w:space="0" w:color="auto"/>
        <w:left w:val="none" w:sz="0" w:space="0" w:color="auto"/>
        <w:bottom w:val="none" w:sz="0" w:space="0" w:color="auto"/>
        <w:right w:val="none" w:sz="0" w:space="0" w:color="auto"/>
      </w:divBdr>
    </w:div>
    <w:div w:id="451674579">
      <w:bodyDiv w:val="1"/>
      <w:marLeft w:val="0"/>
      <w:marRight w:val="0"/>
      <w:marTop w:val="0"/>
      <w:marBottom w:val="0"/>
      <w:divBdr>
        <w:top w:val="none" w:sz="0" w:space="0" w:color="auto"/>
        <w:left w:val="none" w:sz="0" w:space="0" w:color="auto"/>
        <w:bottom w:val="none" w:sz="0" w:space="0" w:color="auto"/>
        <w:right w:val="none" w:sz="0" w:space="0" w:color="auto"/>
      </w:divBdr>
    </w:div>
    <w:div w:id="457574193">
      <w:bodyDiv w:val="1"/>
      <w:marLeft w:val="0"/>
      <w:marRight w:val="0"/>
      <w:marTop w:val="0"/>
      <w:marBottom w:val="0"/>
      <w:divBdr>
        <w:top w:val="none" w:sz="0" w:space="0" w:color="auto"/>
        <w:left w:val="none" w:sz="0" w:space="0" w:color="auto"/>
        <w:bottom w:val="none" w:sz="0" w:space="0" w:color="auto"/>
        <w:right w:val="none" w:sz="0" w:space="0" w:color="auto"/>
      </w:divBdr>
    </w:div>
    <w:div w:id="505708463">
      <w:bodyDiv w:val="1"/>
      <w:marLeft w:val="0"/>
      <w:marRight w:val="0"/>
      <w:marTop w:val="0"/>
      <w:marBottom w:val="0"/>
      <w:divBdr>
        <w:top w:val="none" w:sz="0" w:space="0" w:color="auto"/>
        <w:left w:val="none" w:sz="0" w:space="0" w:color="auto"/>
        <w:bottom w:val="none" w:sz="0" w:space="0" w:color="auto"/>
        <w:right w:val="none" w:sz="0" w:space="0" w:color="auto"/>
      </w:divBdr>
    </w:div>
    <w:div w:id="516193670">
      <w:bodyDiv w:val="1"/>
      <w:marLeft w:val="0"/>
      <w:marRight w:val="0"/>
      <w:marTop w:val="0"/>
      <w:marBottom w:val="0"/>
      <w:divBdr>
        <w:top w:val="none" w:sz="0" w:space="0" w:color="auto"/>
        <w:left w:val="none" w:sz="0" w:space="0" w:color="auto"/>
        <w:bottom w:val="none" w:sz="0" w:space="0" w:color="auto"/>
        <w:right w:val="none" w:sz="0" w:space="0" w:color="auto"/>
      </w:divBdr>
    </w:div>
    <w:div w:id="534662787">
      <w:bodyDiv w:val="1"/>
      <w:marLeft w:val="0"/>
      <w:marRight w:val="0"/>
      <w:marTop w:val="0"/>
      <w:marBottom w:val="0"/>
      <w:divBdr>
        <w:top w:val="none" w:sz="0" w:space="0" w:color="auto"/>
        <w:left w:val="none" w:sz="0" w:space="0" w:color="auto"/>
        <w:bottom w:val="none" w:sz="0" w:space="0" w:color="auto"/>
        <w:right w:val="none" w:sz="0" w:space="0" w:color="auto"/>
      </w:divBdr>
      <w:divsChild>
        <w:div w:id="248730940">
          <w:marLeft w:val="0"/>
          <w:marRight w:val="0"/>
          <w:marTop w:val="0"/>
          <w:marBottom w:val="0"/>
          <w:divBdr>
            <w:top w:val="none" w:sz="0" w:space="0" w:color="auto"/>
            <w:left w:val="none" w:sz="0" w:space="0" w:color="auto"/>
            <w:bottom w:val="none" w:sz="0" w:space="0" w:color="auto"/>
            <w:right w:val="none" w:sz="0" w:space="0" w:color="auto"/>
          </w:divBdr>
          <w:divsChild>
            <w:div w:id="214514789">
              <w:marLeft w:val="0"/>
              <w:marRight w:val="0"/>
              <w:marTop w:val="0"/>
              <w:marBottom w:val="0"/>
              <w:divBdr>
                <w:top w:val="none" w:sz="0" w:space="0" w:color="auto"/>
                <w:left w:val="none" w:sz="0" w:space="0" w:color="auto"/>
                <w:bottom w:val="none" w:sz="0" w:space="0" w:color="auto"/>
                <w:right w:val="none" w:sz="0" w:space="0" w:color="auto"/>
              </w:divBdr>
            </w:div>
          </w:divsChild>
        </w:div>
        <w:div w:id="2024286524">
          <w:marLeft w:val="0"/>
          <w:marRight w:val="0"/>
          <w:marTop w:val="0"/>
          <w:marBottom w:val="0"/>
          <w:divBdr>
            <w:top w:val="none" w:sz="0" w:space="0" w:color="auto"/>
            <w:left w:val="none" w:sz="0" w:space="0" w:color="auto"/>
            <w:bottom w:val="none" w:sz="0" w:space="0" w:color="auto"/>
            <w:right w:val="none" w:sz="0" w:space="0" w:color="auto"/>
          </w:divBdr>
        </w:div>
        <w:div w:id="1870144752">
          <w:marLeft w:val="0"/>
          <w:marRight w:val="0"/>
          <w:marTop w:val="0"/>
          <w:marBottom w:val="0"/>
          <w:divBdr>
            <w:top w:val="none" w:sz="0" w:space="0" w:color="auto"/>
            <w:left w:val="none" w:sz="0" w:space="0" w:color="auto"/>
            <w:bottom w:val="none" w:sz="0" w:space="0" w:color="auto"/>
            <w:right w:val="none" w:sz="0" w:space="0" w:color="auto"/>
          </w:divBdr>
        </w:div>
      </w:divsChild>
    </w:div>
    <w:div w:id="562717706">
      <w:bodyDiv w:val="1"/>
      <w:marLeft w:val="0"/>
      <w:marRight w:val="0"/>
      <w:marTop w:val="0"/>
      <w:marBottom w:val="0"/>
      <w:divBdr>
        <w:top w:val="none" w:sz="0" w:space="0" w:color="auto"/>
        <w:left w:val="none" w:sz="0" w:space="0" w:color="auto"/>
        <w:bottom w:val="none" w:sz="0" w:space="0" w:color="auto"/>
        <w:right w:val="none" w:sz="0" w:space="0" w:color="auto"/>
      </w:divBdr>
    </w:div>
    <w:div w:id="569579151">
      <w:bodyDiv w:val="1"/>
      <w:marLeft w:val="0"/>
      <w:marRight w:val="0"/>
      <w:marTop w:val="0"/>
      <w:marBottom w:val="0"/>
      <w:divBdr>
        <w:top w:val="none" w:sz="0" w:space="0" w:color="auto"/>
        <w:left w:val="none" w:sz="0" w:space="0" w:color="auto"/>
        <w:bottom w:val="none" w:sz="0" w:space="0" w:color="auto"/>
        <w:right w:val="none" w:sz="0" w:space="0" w:color="auto"/>
      </w:divBdr>
    </w:div>
    <w:div w:id="579948437">
      <w:bodyDiv w:val="1"/>
      <w:marLeft w:val="0"/>
      <w:marRight w:val="0"/>
      <w:marTop w:val="0"/>
      <w:marBottom w:val="0"/>
      <w:divBdr>
        <w:top w:val="none" w:sz="0" w:space="0" w:color="auto"/>
        <w:left w:val="none" w:sz="0" w:space="0" w:color="auto"/>
        <w:bottom w:val="none" w:sz="0" w:space="0" w:color="auto"/>
        <w:right w:val="none" w:sz="0" w:space="0" w:color="auto"/>
      </w:divBdr>
      <w:divsChild>
        <w:div w:id="1892888114">
          <w:marLeft w:val="0"/>
          <w:marRight w:val="0"/>
          <w:marTop w:val="0"/>
          <w:marBottom w:val="0"/>
          <w:divBdr>
            <w:top w:val="none" w:sz="0" w:space="10" w:color="D8D8D8"/>
            <w:left w:val="none" w:sz="0" w:space="0" w:color="auto"/>
            <w:bottom w:val="none" w:sz="0" w:space="0" w:color="auto"/>
            <w:right w:val="none" w:sz="0" w:space="0" w:color="auto"/>
          </w:divBdr>
          <w:divsChild>
            <w:div w:id="1565212117">
              <w:marLeft w:val="0"/>
              <w:marRight w:val="0"/>
              <w:marTop w:val="0"/>
              <w:marBottom w:val="0"/>
              <w:divBdr>
                <w:top w:val="none" w:sz="0" w:space="0" w:color="auto"/>
                <w:left w:val="none" w:sz="0" w:space="0" w:color="auto"/>
                <w:bottom w:val="none" w:sz="0" w:space="0" w:color="auto"/>
                <w:right w:val="none" w:sz="0" w:space="0" w:color="auto"/>
              </w:divBdr>
              <w:divsChild>
                <w:div w:id="1581207827">
                  <w:marLeft w:val="0"/>
                  <w:marRight w:val="0"/>
                  <w:marTop w:val="90"/>
                  <w:marBottom w:val="0"/>
                  <w:divBdr>
                    <w:top w:val="none" w:sz="0" w:space="0" w:color="auto"/>
                    <w:left w:val="none" w:sz="0" w:space="0" w:color="auto"/>
                    <w:bottom w:val="none" w:sz="0" w:space="0" w:color="auto"/>
                    <w:right w:val="none" w:sz="0" w:space="0" w:color="auto"/>
                  </w:divBdr>
                  <w:divsChild>
                    <w:div w:id="2799029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528839200">
              <w:marLeft w:val="0"/>
              <w:marRight w:val="0"/>
              <w:marTop w:val="0"/>
              <w:marBottom w:val="0"/>
              <w:divBdr>
                <w:top w:val="none" w:sz="0" w:space="0" w:color="auto"/>
                <w:left w:val="none" w:sz="0" w:space="0" w:color="auto"/>
                <w:bottom w:val="none" w:sz="0" w:space="0" w:color="auto"/>
                <w:right w:val="none" w:sz="0" w:space="0" w:color="auto"/>
              </w:divBdr>
              <w:divsChild>
                <w:div w:id="529758914">
                  <w:marLeft w:val="0"/>
                  <w:marRight w:val="0"/>
                  <w:marTop w:val="0"/>
                  <w:marBottom w:val="180"/>
                  <w:divBdr>
                    <w:top w:val="none" w:sz="0" w:space="0" w:color="auto"/>
                    <w:left w:val="none" w:sz="0" w:space="0" w:color="auto"/>
                    <w:bottom w:val="none" w:sz="0" w:space="0" w:color="auto"/>
                    <w:right w:val="none" w:sz="0" w:space="0" w:color="auto"/>
                  </w:divBdr>
                </w:div>
                <w:div w:id="759956241">
                  <w:marLeft w:val="0"/>
                  <w:marRight w:val="0"/>
                  <w:marTop w:val="0"/>
                  <w:marBottom w:val="0"/>
                  <w:divBdr>
                    <w:top w:val="none" w:sz="0" w:space="0" w:color="auto"/>
                    <w:left w:val="none" w:sz="0" w:space="0" w:color="auto"/>
                    <w:bottom w:val="none" w:sz="0" w:space="0" w:color="auto"/>
                    <w:right w:val="none" w:sz="0" w:space="0" w:color="auto"/>
                  </w:divBdr>
                  <w:divsChild>
                    <w:div w:id="1441758838">
                      <w:marLeft w:val="0"/>
                      <w:marRight w:val="0"/>
                      <w:marTop w:val="0"/>
                      <w:marBottom w:val="0"/>
                      <w:divBdr>
                        <w:top w:val="none" w:sz="0" w:space="0" w:color="auto"/>
                        <w:left w:val="none" w:sz="0" w:space="0" w:color="auto"/>
                        <w:bottom w:val="none" w:sz="0" w:space="0" w:color="auto"/>
                        <w:right w:val="none" w:sz="0" w:space="0" w:color="auto"/>
                      </w:divBdr>
                      <w:divsChild>
                        <w:div w:id="2017802056">
                          <w:marLeft w:val="0"/>
                          <w:marRight w:val="0"/>
                          <w:marTop w:val="0"/>
                          <w:marBottom w:val="0"/>
                          <w:divBdr>
                            <w:top w:val="none" w:sz="0" w:space="0" w:color="auto"/>
                            <w:left w:val="none" w:sz="0" w:space="0" w:color="auto"/>
                            <w:bottom w:val="none" w:sz="0" w:space="0" w:color="auto"/>
                            <w:right w:val="none" w:sz="0" w:space="0" w:color="auto"/>
                          </w:divBdr>
                          <w:divsChild>
                            <w:div w:id="133186761">
                              <w:marLeft w:val="0"/>
                              <w:marRight w:val="0"/>
                              <w:marTop w:val="0"/>
                              <w:marBottom w:val="0"/>
                              <w:divBdr>
                                <w:top w:val="none" w:sz="0" w:space="0" w:color="auto"/>
                                <w:left w:val="none" w:sz="0" w:space="0" w:color="auto"/>
                                <w:bottom w:val="none" w:sz="0" w:space="0" w:color="auto"/>
                                <w:right w:val="none" w:sz="0" w:space="0" w:color="auto"/>
                              </w:divBdr>
                            </w:div>
                          </w:divsChild>
                        </w:div>
                        <w:div w:id="13773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93862">
          <w:marLeft w:val="0"/>
          <w:marRight w:val="0"/>
          <w:marTop w:val="0"/>
          <w:marBottom w:val="0"/>
          <w:divBdr>
            <w:top w:val="none" w:sz="0" w:space="10" w:color="D8D8D8"/>
            <w:left w:val="none" w:sz="0" w:space="0" w:color="auto"/>
            <w:bottom w:val="none" w:sz="0" w:space="0" w:color="auto"/>
            <w:right w:val="none" w:sz="0" w:space="0" w:color="auto"/>
          </w:divBdr>
          <w:divsChild>
            <w:div w:id="82070044">
              <w:marLeft w:val="0"/>
              <w:marRight w:val="0"/>
              <w:marTop w:val="0"/>
              <w:marBottom w:val="0"/>
              <w:divBdr>
                <w:top w:val="none" w:sz="0" w:space="0" w:color="auto"/>
                <w:left w:val="none" w:sz="0" w:space="0" w:color="auto"/>
                <w:bottom w:val="none" w:sz="0" w:space="0" w:color="auto"/>
                <w:right w:val="none" w:sz="0" w:space="0" w:color="auto"/>
              </w:divBdr>
              <w:divsChild>
                <w:div w:id="1226141047">
                  <w:marLeft w:val="0"/>
                  <w:marRight w:val="0"/>
                  <w:marTop w:val="0"/>
                  <w:marBottom w:val="0"/>
                  <w:divBdr>
                    <w:top w:val="none" w:sz="0" w:space="0" w:color="auto"/>
                    <w:left w:val="none" w:sz="0" w:space="0" w:color="auto"/>
                    <w:bottom w:val="none" w:sz="0" w:space="0" w:color="auto"/>
                    <w:right w:val="none" w:sz="0" w:space="0" w:color="auto"/>
                  </w:divBdr>
                </w:div>
              </w:divsChild>
            </w:div>
            <w:div w:id="211430348">
              <w:marLeft w:val="0"/>
              <w:marRight w:val="0"/>
              <w:marTop w:val="0"/>
              <w:marBottom w:val="0"/>
              <w:divBdr>
                <w:top w:val="none" w:sz="0" w:space="0" w:color="auto"/>
                <w:left w:val="none" w:sz="0" w:space="0" w:color="auto"/>
                <w:bottom w:val="none" w:sz="0" w:space="0" w:color="auto"/>
                <w:right w:val="none" w:sz="0" w:space="0" w:color="auto"/>
              </w:divBdr>
              <w:divsChild>
                <w:div w:id="72896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4116">
      <w:bodyDiv w:val="1"/>
      <w:marLeft w:val="0"/>
      <w:marRight w:val="0"/>
      <w:marTop w:val="0"/>
      <w:marBottom w:val="0"/>
      <w:divBdr>
        <w:top w:val="none" w:sz="0" w:space="0" w:color="auto"/>
        <w:left w:val="none" w:sz="0" w:space="0" w:color="auto"/>
        <w:bottom w:val="none" w:sz="0" w:space="0" w:color="auto"/>
        <w:right w:val="none" w:sz="0" w:space="0" w:color="auto"/>
      </w:divBdr>
      <w:divsChild>
        <w:div w:id="1635673919">
          <w:marLeft w:val="0"/>
          <w:marRight w:val="0"/>
          <w:marTop w:val="0"/>
          <w:marBottom w:val="0"/>
          <w:divBdr>
            <w:top w:val="none" w:sz="0" w:space="0" w:color="auto"/>
            <w:left w:val="none" w:sz="0" w:space="0" w:color="auto"/>
            <w:bottom w:val="none" w:sz="0" w:space="0" w:color="auto"/>
            <w:right w:val="none" w:sz="0" w:space="0" w:color="auto"/>
          </w:divBdr>
          <w:divsChild>
            <w:div w:id="1362780536">
              <w:marLeft w:val="0"/>
              <w:marRight w:val="0"/>
              <w:marTop w:val="0"/>
              <w:marBottom w:val="0"/>
              <w:divBdr>
                <w:top w:val="none" w:sz="0" w:space="0" w:color="auto"/>
                <w:left w:val="none" w:sz="0" w:space="0" w:color="auto"/>
                <w:bottom w:val="none" w:sz="0" w:space="0" w:color="auto"/>
                <w:right w:val="none" w:sz="0" w:space="0" w:color="auto"/>
              </w:divBdr>
            </w:div>
          </w:divsChild>
        </w:div>
        <w:div w:id="838279405">
          <w:marLeft w:val="0"/>
          <w:marRight w:val="0"/>
          <w:marTop w:val="0"/>
          <w:marBottom w:val="0"/>
          <w:divBdr>
            <w:top w:val="none" w:sz="0" w:space="0" w:color="auto"/>
            <w:left w:val="none" w:sz="0" w:space="0" w:color="auto"/>
            <w:bottom w:val="none" w:sz="0" w:space="0" w:color="auto"/>
            <w:right w:val="none" w:sz="0" w:space="0" w:color="auto"/>
          </w:divBdr>
          <w:divsChild>
            <w:div w:id="1469324078">
              <w:marLeft w:val="0"/>
              <w:marRight w:val="0"/>
              <w:marTop w:val="0"/>
              <w:marBottom w:val="0"/>
              <w:divBdr>
                <w:top w:val="none" w:sz="0" w:space="0" w:color="auto"/>
                <w:left w:val="none" w:sz="0" w:space="0" w:color="auto"/>
                <w:bottom w:val="none" w:sz="0" w:space="0" w:color="auto"/>
                <w:right w:val="none" w:sz="0" w:space="0" w:color="auto"/>
              </w:divBdr>
              <w:divsChild>
                <w:div w:id="196045043">
                  <w:marLeft w:val="0"/>
                  <w:marRight w:val="0"/>
                  <w:marTop w:val="0"/>
                  <w:marBottom w:val="0"/>
                  <w:divBdr>
                    <w:top w:val="none" w:sz="0" w:space="0" w:color="auto"/>
                    <w:left w:val="none" w:sz="0" w:space="0" w:color="auto"/>
                    <w:bottom w:val="none" w:sz="0" w:space="0" w:color="auto"/>
                    <w:right w:val="none" w:sz="0" w:space="0" w:color="auto"/>
                  </w:divBdr>
                </w:div>
              </w:divsChild>
            </w:div>
            <w:div w:id="829324538">
              <w:marLeft w:val="0"/>
              <w:marRight w:val="0"/>
              <w:marTop w:val="0"/>
              <w:marBottom w:val="0"/>
              <w:divBdr>
                <w:top w:val="none" w:sz="0" w:space="0" w:color="auto"/>
                <w:left w:val="none" w:sz="0" w:space="0" w:color="auto"/>
                <w:bottom w:val="none" w:sz="0" w:space="0" w:color="auto"/>
                <w:right w:val="none" w:sz="0" w:space="0" w:color="auto"/>
              </w:divBdr>
            </w:div>
            <w:div w:id="105678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737855">
      <w:bodyDiv w:val="1"/>
      <w:marLeft w:val="0"/>
      <w:marRight w:val="0"/>
      <w:marTop w:val="0"/>
      <w:marBottom w:val="0"/>
      <w:divBdr>
        <w:top w:val="none" w:sz="0" w:space="0" w:color="auto"/>
        <w:left w:val="none" w:sz="0" w:space="0" w:color="auto"/>
        <w:bottom w:val="none" w:sz="0" w:space="0" w:color="auto"/>
        <w:right w:val="none" w:sz="0" w:space="0" w:color="auto"/>
      </w:divBdr>
    </w:div>
    <w:div w:id="609168452">
      <w:bodyDiv w:val="1"/>
      <w:marLeft w:val="0"/>
      <w:marRight w:val="0"/>
      <w:marTop w:val="0"/>
      <w:marBottom w:val="0"/>
      <w:divBdr>
        <w:top w:val="none" w:sz="0" w:space="0" w:color="auto"/>
        <w:left w:val="none" w:sz="0" w:space="0" w:color="auto"/>
        <w:bottom w:val="none" w:sz="0" w:space="0" w:color="auto"/>
        <w:right w:val="none" w:sz="0" w:space="0" w:color="auto"/>
      </w:divBdr>
    </w:div>
    <w:div w:id="678460637">
      <w:bodyDiv w:val="1"/>
      <w:marLeft w:val="0"/>
      <w:marRight w:val="0"/>
      <w:marTop w:val="0"/>
      <w:marBottom w:val="0"/>
      <w:divBdr>
        <w:top w:val="none" w:sz="0" w:space="0" w:color="auto"/>
        <w:left w:val="none" w:sz="0" w:space="0" w:color="auto"/>
        <w:bottom w:val="none" w:sz="0" w:space="0" w:color="auto"/>
        <w:right w:val="none" w:sz="0" w:space="0" w:color="auto"/>
      </w:divBdr>
      <w:divsChild>
        <w:div w:id="223218336">
          <w:marLeft w:val="0"/>
          <w:marRight w:val="0"/>
          <w:marTop w:val="0"/>
          <w:marBottom w:val="0"/>
          <w:divBdr>
            <w:top w:val="none" w:sz="0" w:space="0" w:color="auto"/>
            <w:left w:val="none" w:sz="0" w:space="0" w:color="auto"/>
            <w:bottom w:val="none" w:sz="0" w:space="0" w:color="auto"/>
            <w:right w:val="none" w:sz="0" w:space="0" w:color="auto"/>
          </w:divBdr>
          <w:divsChild>
            <w:div w:id="1975865086">
              <w:marLeft w:val="0"/>
              <w:marRight w:val="0"/>
              <w:marTop w:val="0"/>
              <w:marBottom w:val="0"/>
              <w:divBdr>
                <w:top w:val="none" w:sz="0" w:space="0" w:color="auto"/>
                <w:left w:val="none" w:sz="0" w:space="0" w:color="auto"/>
                <w:bottom w:val="none" w:sz="0" w:space="0" w:color="auto"/>
                <w:right w:val="none" w:sz="0" w:space="0" w:color="auto"/>
              </w:divBdr>
            </w:div>
          </w:divsChild>
        </w:div>
        <w:div w:id="574703208">
          <w:marLeft w:val="0"/>
          <w:marRight w:val="0"/>
          <w:marTop w:val="0"/>
          <w:marBottom w:val="0"/>
          <w:divBdr>
            <w:top w:val="none" w:sz="0" w:space="0" w:color="auto"/>
            <w:left w:val="none" w:sz="0" w:space="0" w:color="auto"/>
            <w:bottom w:val="none" w:sz="0" w:space="0" w:color="auto"/>
            <w:right w:val="none" w:sz="0" w:space="0" w:color="auto"/>
          </w:divBdr>
        </w:div>
        <w:div w:id="295641508">
          <w:marLeft w:val="0"/>
          <w:marRight w:val="0"/>
          <w:marTop w:val="0"/>
          <w:marBottom w:val="0"/>
          <w:divBdr>
            <w:top w:val="none" w:sz="0" w:space="0" w:color="auto"/>
            <w:left w:val="none" w:sz="0" w:space="0" w:color="auto"/>
            <w:bottom w:val="none" w:sz="0" w:space="0" w:color="auto"/>
            <w:right w:val="none" w:sz="0" w:space="0" w:color="auto"/>
          </w:divBdr>
        </w:div>
      </w:divsChild>
    </w:div>
    <w:div w:id="698816245">
      <w:bodyDiv w:val="1"/>
      <w:marLeft w:val="0"/>
      <w:marRight w:val="0"/>
      <w:marTop w:val="0"/>
      <w:marBottom w:val="0"/>
      <w:divBdr>
        <w:top w:val="none" w:sz="0" w:space="0" w:color="auto"/>
        <w:left w:val="none" w:sz="0" w:space="0" w:color="auto"/>
        <w:bottom w:val="none" w:sz="0" w:space="0" w:color="auto"/>
        <w:right w:val="none" w:sz="0" w:space="0" w:color="auto"/>
      </w:divBdr>
    </w:div>
    <w:div w:id="702287077">
      <w:bodyDiv w:val="1"/>
      <w:marLeft w:val="0"/>
      <w:marRight w:val="0"/>
      <w:marTop w:val="0"/>
      <w:marBottom w:val="0"/>
      <w:divBdr>
        <w:top w:val="none" w:sz="0" w:space="0" w:color="auto"/>
        <w:left w:val="none" w:sz="0" w:space="0" w:color="auto"/>
        <w:bottom w:val="none" w:sz="0" w:space="0" w:color="auto"/>
        <w:right w:val="none" w:sz="0" w:space="0" w:color="auto"/>
      </w:divBdr>
      <w:divsChild>
        <w:div w:id="1714232612">
          <w:marLeft w:val="0"/>
          <w:marRight w:val="0"/>
          <w:marTop w:val="0"/>
          <w:marBottom w:val="0"/>
          <w:divBdr>
            <w:top w:val="none" w:sz="0" w:space="0" w:color="auto"/>
            <w:left w:val="none" w:sz="0" w:space="0" w:color="auto"/>
            <w:bottom w:val="none" w:sz="0" w:space="0" w:color="auto"/>
            <w:right w:val="none" w:sz="0" w:space="0" w:color="auto"/>
          </w:divBdr>
        </w:div>
        <w:div w:id="90785374">
          <w:marLeft w:val="0"/>
          <w:marRight w:val="0"/>
          <w:marTop w:val="0"/>
          <w:marBottom w:val="0"/>
          <w:divBdr>
            <w:top w:val="none" w:sz="0" w:space="0" w:color="auto"/>
            <w:left w:val="none" w:sz="0" w:space="0" w:color="auto"/>
            <w:bottom w:val="none" w:sz="0" w:space="0" w:color="auto"/>
            <w:right w:val="none" w:sz="0" w:space="0" w:color="auto"/>
          </w:divBdr>
        </w:div>
      </w:divsChild>
    </w:div>
    <w:div w:id="749036751">
      <w:bodyDiv w:val="1"/>
      <w:marLeft w:val="0"/>
      <w:marRight w:val="0"/>
      <w:marTop w:val="0"/>
      <w:marBottom w:val="0"/>
      <w:divBdr>
        <w:top w:val="none" w:sz="0" w:space="0" w:color="auto"/>
        <w:left w:val="none" w:sz="0" w:space="0" w:color="auto"/>
        <w:bottom w:val="none" w:sz="0" w:space="0" w:color="auto"/>
        <w:right w:val="none" w:sz="0" w:space="0" w:color="auto"/>
      </w:divBdr>
    </w:div>
    <w:div w:id="752358208">
      <w:bodyDiv w:val="1"/>
      <w:marLeft w:val="0"/>
      <w:marRight w:val="0"/>
      <w:marTop w:val="0"/>
      <w:marBottom w:val="0"/>
      <w:divBdr>
        <w:top w:val="none" w:sz="0" w:space="0" w:color="auto"/>
        <w:left w:val="none" w:sz="0" w:space="0" w:color="auto"/>
        <w:bottom w:val="none" w:sz="0" w:space="0" w:color="auto"/>
        <w:right w:val="none" w:sz="0" w:space="0" w:color="auto"/>
      </w:divBdr>
    </w:div>
    <w:div w:id="753236086">
      <w:bodyDiv w:val="1"/>
      <w:marLeft w:val="0"/>
      <w:marRight w:val="0"/>
      <w:marTop w:val="0"/>
      <w:marBottom w:val="0"/>
      <w:divBdr>
        <w:top w:val="none" w:sz="0" w:space="0" w:color="auto"/>
        <w:left w:val="none" w:sz="0" w:space="0" w:color="auto"/>
        <w:bottom w:val="none" w:sz="0" w:space="0" w:color="auto"/>
        <w:right w:val="none" w:sz="0" w:space="0" w:color="auto"/>
      </w:divBdr>
    </w:div>
    <w:div w:id="756441004">
      <w:bodyDiv w:val="1"/>
      <w:marLeft w:val="0"/>
      <w:marRight w:val="0"/>
      <w:marTop w:val="0"/>
      <w:marBottom w:val="0"/>
      <w:divBdr>
        <w:top w:val="none" w:sz="0" w:space="0" w:color="auto"/>
        <w:left w:val="none" w:sz="0" w:space="0" w:color="auto"/>
        <w:bottom w:val="none" w:sz="0" w:space="0" w:color="auto"/>
        <w:right w:val="none" w:sz="0" w:space="0" w:color="auto"/>
      </w:divBdr>
    </w:div>
    <w:div w:id="771363945">
      <w:bodyDiv w:val="1"/>
      <w:marLeft w:val="0"/>
      <w:marRight w:val="0"/>
      <w:marTop w:val="0"/>
      <w:marBottom w:val="0"/>
      <w:divBdr>
        <w:top w:val="none" w:sz="0" w:space="0" w:color="auto"/>
        <w:left w:val="none" w:sz="0" w:space="0" w:color="auto"/>
        <w:bottom w:val="none" w:sz="0" w:space="0" w:color="auto"/>
        <w:right w:val="none" w:sz="0" w:space="0" w:color="auto"/>
      </w:divBdr>
    </w:div>
    <w:div w:id="787626652">
      <w:bodyDiv w:val="1"/>
      <w:marLeft w:val="0"/>
      <w:marRight w:val="0"/>
      <w:marTop w:val="0"/>
      <w:marBottom w:val="0"/>
      <w:divBdr>
        <w:top w:val="none" w:sz="0" w:space="0" w:color="auto"/>
        <w:left w:val="none" w:sz="0" w:space="0" w:color="auto"/>
        <w:bottom w:val="none" w:sz="0" w:space="0" w:color="auto"/>
        <w:right w:val="none" w:sz="0" w:space="0" w:color="auto"/>
      </w:divBdr>
    </w:div>
    <w:div w:id="811555276">
      <w:bodyDiv w:val="1"/>
      <w:marLeft w:val="0"/>
      <w:marRight w:val="0"/>
      <w:marTop w:val="0"/>
      <w:marBottom w:val="0"/>
      <w:divBdr>
        <w:top w:val="none" w:sz="0" w:space="0" w:color="auto"/>
        <w:left w:val="none" w:sz="0" w:space="0" w:color="auto"/>
        <w:bottom w:val="none" w:sz="0" w:space="0" w:color="auto"/>
        <w:right w:val="none" w:sz="0" w:space="0" w:color="auto"/>
      </w:divBdr>
      <w:divsChild>
        <w:div w:id="223955742">
          <w:marLeft w:val="0"/>
          <w:marRight w:val="0"/>
          <w:marTop w:val="0"/>
          <w:marBottom w:val="0"/>
          <w:divBdr>
            <w:top w:val="none" w:sz="0" w:space="0" w:color="auto"/>
            <w:left w:val="none" w:sz="0" w:space="0" w:color="auto"/>
            <w:bottom w:val="none" w:sz="0" w:space="0" w:color="auto"/>
            <w:right w:val="none" w:sz="0" w:space="0" w:color="auto"/>
          </w:divBdr>
          <w:divsChild>
            <w:div w:id="418793985">
              <w:marLeft w:val="0"/>
              <w:marRight w:val="0"/>
              <w:marTop w:val="0"/>
              <w:marBottom w:val="0"/>
              <w:divBdr>
                <w:top w:val="none" w:sz="0" w:space="0" w:color="auto"/>
                <w:left w:val="none" w:sz="0" w:space="0" w:color="auto"/>
                <w:bottom w:val="none" w:sz="0" w:space="0" w:color="auto"/>
                <w:right w:val="none" w:sz="0" w:space="0" w:color="auto"/>
              </w:divBdr>
              <w:divsChild>
                <w:div w:id="1815099939">
                  <w:marLeft w:val="0"/>
                  <w:marRight w:val="0"/>
                  <w:marTop w:val="0"/>
                  <w:marBottom w:val="0"/>
                  <w:divBdr>
                    <w:top w:val="none" w:sz="0" w:space="0" w:color="auto"/>
                    <w:left w:val="none" w:sz="0" w:space="0" w:color="auto"/>
                    <w:bottom w:val="none" w:sz="0" w:space="0" w:color="auto"/>
                    <w:right w:val="none" w:sz="0" w:space="0" w:color="auto"/>
                  </w:divBdr>
                </w:div>
                <w:div w:id="1511677425">
                  <w:marLeft w:val="0"/>
                  <w:marRight w:val="0"/>
                  <w:marTop w:val="0"/>
                  <w:marBottom w:val="0"/>
                  <w:divBdr>
                    <w:top w:val="none" w:sz="0" w:space="0" w:color="auto"/>
                    <w:left w:val="none" w:sz="0" w:space="0" w:color="auto"/>
                    <w:bottom w:val="none" w:sz="0" w:space="0" w:color="auto"/>
                    <w:right w:val="none" w:sz="0" w:space="0" w:color="auto"/>
                  </w:divBdr>
                </w:div>
              </w:divsChild>
            </w:div>
            <w:div w:id="669210526">
              <w:marLeft w:val="0"/>
              <w:marRight w:val="0"/>
              <w:marTop w:val="0"/>
              <w:marBottom w:val="0"/>
              <w:divBdr>
                <w:top w:val="none" w:sz="0" w:space="0" w:color="auto"/>
                <w:left w:val="none" w:sz="0" w:space="0" w:color="auto"/>
                <w:bottom w:val="none" w:sz="0" w:space="0" w:color="auto"/>
                <w:right w:val="none" w:sz="0" w:space="0" w:color="auto"/>
              </w:divBdr>
              <w:divsChild>
                <w:div w:id="439498416">
                  <w:marLeft w:val="0"/>
                  <w:marRight w:val="0"/>
                  <w:marTop w:val="0"/>
                  <w:marBottom w:val="0"/>
                  <w:divBdr>
                    <w:top w:val="none" w:sz="0" w:space="0" w:color="auto"/>
                    <w:left w:val="none" w:sz="0" w:space="0" w:color="auto"/>
                    <w:bottom w:val="none" w:sz="0" w:space="0" w:color="auto"/>
                    <w:right w:val="none" w:sz="0" w:space="0" w:color="auto"/>
                  </w:divBdr>
                </w:div>
                <w:div w:id="101271615">
                  <w:marLeft w:val="0"/>
                  <w:marRight w:val="0"/>
                  <w:marTop w:val="0"/>
                  <w:marBottom w:val="0"/>
                  <w:divBdr>
                    <w:top w:val="none" w:sz="0" w:space="0" w:color="auto"/>
                    <w:left w:val="none" w:sz="0" w:space="0" w:color="auto"/>
                    <w:bottom w:val="none" w:sz="0" w:space="0" w:color="auto"/>
                    <w:right w:val="none" w:sz="0" w:space="0" w:color="auto"/>
                  </w:divBdr>
                </w:div>
              </w:divsChild>
            </w:div>
            <w:div w:id="425463819">
              <w:marLeft w:val="0"/>
              <w:marRight w:val="0"/>
              <w:marTop w:val="0"/>
              <w:marBottom w:val="0"/>
              <w:divBdr>
                <w:top w:val="none" w:sz="0" w:space="0" w:color="auto"/>
                <w:left w:val="none" w:sz="0" w:space="0" w:color="auto"/>
                <w:bottom w:val="none" w:sz="0" w:space="0" w:color="auto"/>
                <w:right w:val="none" w:sz="0" w:space="0" w:color="auto"/>
              </w:divBdr>
              <w:divsChild>
                <w:div w:id="1487621978">
                  <w:marLeft w:val="0"/>
                  <w:marRight w:val="0"/>
                  <w:marTop w:val="0"/>
                  <w:marBottom w:val="0"/>
                  <w:divBdr>
                    <w:top w:val="none" w:sz="0" w:space="0" w:color="auto"/>
                    <w:left w:val="none" w:sz="0" w:space="0" w:color="auto"/>
                    <w:bottom w:val="none" w:sz="0" w:space="0" w:color="auto"/>
                    <w:right w:val="none" w:sz="0" w:space="0" w:color="auto"/>
                  </w:divBdr>
                </w:div>
                <w:div w:id="115240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09183">
          <w:marLeft w:val="0"/>
          <w:marRight w:val="0"/>
          <w:marTop w:val="0"/>
          <w:marBottom w:val="0"/>
          <w:divBdr>
            <w:top w:val="none" w:sz="0" w:space="0" w:color="auto"/>
            <w:left w:val="none" w:sz="0" w:space="0" w:color="auto"/>
            <w:bottom w:val="none" w:sz="0" w:space="0" w:color="auto"/>
            <w:right w:val="none" w:sz="0" w:space="0" w:color="auto"/>
          </w:divBdr>
        </w:div>
        <w:div w:id="75247746">
          <w:marLeft w:val="0"/>
          <w:marRight w:val="0"/>
          <w:marTop w:val="0"/>
          <w:marBottom w:val="0"/>
          <w:divBdr>
            <w:top w:val="none" w:sz="0" w:space="0" w:color="auto"/>
            <w:left w:val="none" w:sz="0" w:space="0" w:color="auto"/>
            <w:bottom w:val="none" w:sz="0" w:space="0" w:color="auto"/>
            <w:right w:val="none" w:sz="0" w:space="0" w:color="auto"/>
          </w:divBdr>
        </w:div>
        <w:div w:id="2005208528">
          <w:marLeft w:val="0"/>
          <w:marRight w:val="0"/>
          <w:marTop w:val="0"/>
          <w:marBottom w:val="0"/>
          <w:divBdr>
            <w:top w:val="none" w:sz="0" w:space="0" w:color="auto"/>
            <w:left w:val="none" w:sz="0" w:space="0" w:color="auto"/>
            <w:bottom w:val="none" w:sz="0" w:space="0" w:color="auto"/>
            <w:right w:val="none" w:sz="0" w:space="0" w:color="auto"/>
          </w:divBdr>
        </w:div>
        <w:div w:id="1734739282">
          <w:marLeft w:val="0"/>
          <w:marRight w:val="0"/>
          <w:marTop w:val="0"/>
          <w:marBottom w:val="0"/>
          <w:divBdr>
            <w:top w:val="none" w:sz="0" w:space="0" w:color="auto"/>
            <w:left w:val="none" w:sz="0" w:space="0" w:color="auto"/>
            <w:bottom w:val="none" w:sz="0" w:space="0" w:color="auto"/>
            <w:right w:val="none" w:sz="0" w:space="0" w:color="auto"/>
          </w:divBdr>
        </w:div>
        <w:div w:id="657882271">
          <w:marLeft w:val="0"/>
          <w:marRight w:val="0"/>
          <w:marTop w:val="0"/>
          <w:marBottom w:val="0"/>
          <w:divBdr>
            <w:top w:val="none" w:sz="0" w:space="0" w:color="auto"/>
            <w:left w:val="none" w:sz="0" w:space="0" w:color="auto"/>
            <w:bottom w:val="none" w:sz="0" w:space="0" w:color="auto"/>
            <w:right w:val="none" w:sz="0" w:space="0" w:color="auto"/>
          </w:divBdr>
        </w:div>
        <w:div w:id="442384683">
          <w:marLeft w:val="0"/>
          <w:marRight w:val="0"/>
          <w:marTop w:val="0"/>
          <w:marBottom w:val="0"/>
          <w:divBdr>
            <w:top w:val="none" w:sz="0" w:space="0" w:color="auto"/>
            <w:left w:val="none" w:sz="0" w:space="0" w:color="auto"/>
            <w:bottom w:val="none" w:sz="0" w:space="0" w:color="auto"/>
            <w:right w:val="none" w:sz="0" w:space="0" w:color="auto"/>
          </w:divBdr>
        </w:div>
      </w:divsChild>
    </w:div>
    <w:div w:id="815269404">
      <w:bodyDiv w:val="1"/>
      <w:marLeft w:val="0"/>
      <w:marRight w:val="0"/>
      <w:marTop w:val="0"/>
      <w:marBottom w:val="0"/>
      <w:divBdr>
        <w:top w:val="none" w:sz="0" w:space="0" w:color="auto"/>
        <w:left w:val="none" w:sz="0" w:space="0" w:color="auto"/>
        <w:bottom w:val="none" w:sz="0" w:space="0" w:color="auto"/>
        <w:right w:val="none" w:sz="0" w:space="0" w:color="auto"/>
      </w:divBdr>
    </w:div>
    <w:div w:id="835807318">
      <w:bodyDiv w:val="1"/>
      <w:marLeft w:val="0"/>
      <w:marRight w:val="0"/>
      <w:marTop w:val="0"/>
      <w:marBottom w:val="0"/>
      <w:divBdr>
        <w:top w:val="none" w:sz="0" w:space="0" w:color="auto"/>
        <w:left w:val="none" w:sz="0" w:space="0" w:color="auto"/>
        <w:bottom w:val="none" w:sz="0" w:space="0" w:color="auto"/>
        <w:right w:val="none" w:sz="0" w:space="0" w:color="auto"/>
      </w:divBdr>
    </w:div>
    <w:div w:id="842277702">
      <w:bodyDiv w:val="1"/>
      <w:marLeft w:val="0"/>
      <w:marRight w:val="0"/>
      <w:marTop w:val="0"/>
      <w:marBottom w:val="0"/>
      <w:divBdr>
        <w:top w:val="none" w:sz="0" w:space="0" w:color="auto"/>
        <w:left w:val="none" w:sz="0" w:space="0" w:color="auto"/>
        <w:bottom w:val="none" w:sz="0" w:space="0" w:color="auto"/>
        <w:right w:val="none" w:sz="0" w:space="0" w:color="auto"/>
      </w:divBdr>
    </w:div>
    <w:div w:id="847601698">
      <w:bodyDiv w:val="1"/>
      <w:marLeft w:val="0"/>
      <w:marRight w:val="0"/>
      <w:marTop w:val="0"/>
      <w:marBottom w:val="0"/>
      <w:divBdr>
        <w:top w:val="none" w:sz="0" w:space="0" w:color="auto"/>
        <w:left w:val="none" w:sz="0" w:space="0" w:color="auto"/>
        <w:bottom w:val="none" w:sz="0" w:space="0" w:color="auto"/>
        <w:right w:val="none" w:sz="0" w:space="0" w:color="auto"/>
      </w:divBdr>
    </w:div>
    <w:div w:id="864831908">
      <w:bodyDiv w:val="1"/>
      <w:marLeft w:val="0"/>
      <w:marRight w:val="0"/>
      <w:marTop w:val="0"/>
      <w:marBottom w:val="0"/>
      <w:divBdr>
        <w:top w:val="none" w:sz="0" w:space="0" w:color="auto"/>
        <w:left w:val="none" w:sz="0" w:space="0" w:color="auto"/>
        <w:bottom w:val="none" w:sz="0" w:space="0" w:color="auto"/>
        <w:right w:val="none" w:sz="0" w:space="0" w:color="auto"/>
      </w:divBdr>
    </w:div>
    <w:div w:id="874465770">
      <w:bodyDiv w:val="1"/>
      <w:marLeft w:val="0"/>
      <w:marRight w:val="0"/>
      <w:marTop w:val="0"/>
      <w:marBottom w:val="0"/>
      <w:divBdr>
        <w:top w:val="none" w:sz="0" w:space="0" w:color="auto"/>
        <w:left w:val="none" w:sz="0" w:space="0" w:color="auto"/>
        <w:bottom w:val="none" w:sz="0" w:space="0" w:color="auto"/>
        <w:right w:val="none" w:sz="0" w:space="0" w:color="auto"/>
      </w:divBdr>
      <w:divsChild>
        <w:div w:id="2061008890">
          <w:marLeft w:val="0"/>
          <w:marRight w:val="0"/>
          <w:marTop w:val="0"/>
          <w:marBottom w:val="0"/>
          <w:divBdr>
            <w:top w:val="none" w:sz="0" w:space="0" w:color="auto"/>
            <w:left w:val="none" w:sz="0" w:space="0" w:color="auto"/>
            <w:bottom w:val="none" w:sz="0" w:space="0" w:color="auto"/>
            <w:right w:val="none" w:sz="0" w:space="0" w:color="auto"/>
          </w:divBdr>
          <w:divsChild>
            <w:div w:id="993491292">
              <w:marLeft w:val="0"/>
              <w:marRight w:val="0"/>
              <w:marTop w:val="0"/>
              <w:marBottom w:val="0"/>
              <w:divBdr>
                <w:top w:val="none" w:sz="0" w:space="0" w:color="auto"/>
                <w:left w:val="none" w:sz="0" w:space="0" w:color="auto"/>
                <w:bottom w:val="none" w:sz="0" w:space="0" w:color="auto"/>
                <w:right w:val="none" w:sz="0" w:space="0" w:color="auto"/>
              </w:divBdr>
            </w:div>
          </w:divsChild>
        </w:div>
        <w:div w:id="274748894">
          <w:marLeft w:val="0"/>
          <w:marRight w:val="0"/>
          <w:marTop w:val="0"/>
          <w:marBottom w:val="0"/>
          <w:divBdr>
            <w:top w:val="none" w:sz="0" w:space="0" w:color="auto"/>
            <w:left w:val="none" w:sz="0" w:space="0" w:color="auto"/>
            <w:bottom w:val="none" w:sz="0" w:space="0" w:color="auto"/>
            <w:right w:val="none" w:sz="0" w:space="0" w:color="auto"/>
          </w:divBdr>
          <w:divsChild>
            <w:div w:id="1427381772">
              <w:marLeft w:val="0"/>
              <w:marRight w:val="0"/>
              <w:marTop w:val="0"/>
              <w:marBottom w:val="0"/>
              <w:divBdr>
                <w:top w:val="none" w:sz="0" w:space="0" w:color="auto"/>
                <w:left w:val="none" w:sz="0" w:space="0" w:color="auto"/>
                <w:bottom w:val="none" w:sz="0" w:space="0" w:color="auto"/>
                <w:right w:val="none" w:sz="0" w:space="0" w:color="auto"/>
              </w:divBdr>
              <w:divsChild>
                <w:div w:id="1096175981">
                  <w:marLeft w:val="0"/>
                  <w:marRight w:val="0"/>
                  <w:marTop w:val="0"/>
                  <w:marBottom w:val="0"/>
                  <w:divBdr>
                    <w:top w:val="none" w:sz="0" w:space="0" w:color="auto"/>
                    <w:left w:val="none" w:sz="0" w:space="0" w:color="auto"/>
                    <w:bottom w:val="none" w:sz="0" w:space="0" w:color="auto"/>
                    <w:right w:val="none" w:sz="0" w:space="0" w:color="auto"/>
                  </w:divBdr>
                </w:div>
              </w:divsChild>
            </w:div>
            <w:div w:id="821889721">
              <w:marLeft w:val="0"/>
              <w:marRight w:val="0"/>
              <w:marTop w:val="0"/>
              <w:marBottom w:val="0"/>
              <w:divBdr>
                <w:top w:val="none" w:sz="0" w:space="0" w:color="auto"/>
                <w:left w:val="none" w:sz="0" w:space="0" w:color="auto"/>
                <w:bottom w:val="none" w:sz="0" w:space="0" w:color="auto"/>
                <w:right w:val="none" w:sz="0" w:space="0" w:color="auto"/>
              </w:divBdr>
            </w:div>
            <w:div w:id="140529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6781">
      <w:bodyDiv w:val="1"/>
      <w:marLeft w:val="0"/>
      <w:marRight w:val="0"/>
      <w:marTop w:val="0"/>
      <w:marBottom w:val="0"/>
      <w:divBdr>
        <w:top w:val="none" w:sz="0" w:space="0" w:color="auto"/>
        <w:left w:val="none" w:sz="0" w:space="0" w:color="auto"/>
        <w:bottom w:val="none" w:sz="0" w:space="0" w:color="auto"/>
        <w:right w:val="none" w:sz="0" w:space="0" w:color="auto"/>
      </w:divBdr>
    </w:div>
    <w:div w:id="904803670">
      <w:bodyDiv w:val="1"/>
      <w:marLeft w:val="0"/>
      <w:marRight w:val="0"/>
      <w:marTop w:val="0"/>
      <w:marBottom w:val="0"/>
      <w:divBdr>
        <w:top w:val="none" w:sz="0" w:space="0" w:color="auto"/>
        <w:left w:val="none" w:sz="0" w:space="0" w:color="auto"/>
        <w:bottom w:val="none" w:sz="0" w:space="0" w:color="auto"/>
        <w:right w:val="none" w:sz="0" w:space="0" w:color="auto"/>
      </w:divBdr>
      <w:divsChild>
        <w:div w:id="1110055405">
          <w:marLeft w:val="0"/>
          <w:marRight w:val="0"/>
          <w:marTop w:val="0"/>
          <w:marBottom w:val="0"/>
          <w:divBdr>
            <w:top w:val="none" w:sz="0" w:space="0" w:color="auto"/>
            <w:left w:val="none" w:sz="0" w:space="0" w:color="auto"/>
            <w:bottom w:val="none" w:sz="0" w:space="0" w:color="auto"/>
            <w:right w:val="none" w:sz="0" w:space="0" w:color="auto"/>
          </w:divBdr>
        </w:div>
        <w:div w:id="900947592">
          <w:marLeft w:val="0"/>
          <w:marRight w:val="0"/>
          <w:marTop w:val="0"/>
          <w:marBottom w:val="0"/>
          <w:divBdr>
            <w:top w:val="none" w:sz="0" w:space="0" w:color="auto"/>
            <w:left w:val="none" w:sz="0" w:space="0" w:color="auto"/>
            <w:bottom w:val="none" w:sz="0" w:space="0" w:color="auto"/>
            <w:right w:val="none" w:sz="0" w:space="0" w:color="auto"/>
          </w:divBdr>
        </w:div>
      </w:divsChild>
    </w:div>
    <w:div w:id="911500991">
      <w:bodyDiv w:val="1"/>
      <w:marLeft w:val="0"/>
      <w:marRight w:val="0"/>
      <w:marTop w:val="0"/>
      <w:marBottom w:val="0"/>
      <w:divBdr>
        <w:top w:val="none" w:sz="0" w:space="0" w:color="auto"/>
        <w:left w:val="none" w:sz="0" w:space="0" w:color="auto"/>
        <w:bottom w:val="none" w:sz="0" w:space="0" w:color="auto"/>
        <w:right w:val="none" w:sz="0" w:space="0" w:color="auto"/>
      </w:divBdr>
      <w:divsChild>
        <w:div w:id="1205286207">
          <w:marLeft w:val="0"/>
          <w:marRight w:val="0"/>
          <w:marTop w:val="0"/>
          <w:marBottom w:val="120"/>
          <w:divBdr>
            <w:top w:val="none" w:sz="0" w:space="0" w:color="auto"/>
            <w:left w:val="none" w:sz="0" w:space="0" w:color="auto"/>
            <w:bottom w:val="single" w:sz="12" w:space="9" w:color="EBEBEB"/>
            <w:right w:val="none" w:sz="0" w:space="0" w:color="auto"/>
          </w:divBdr>
          <w:divsChild>
            <w:div w:id="1784836993">
              <w:marLeft w:val="0"/>
              <w:marRight w:val="0"/>
              <w:marTop w:val="100"/>
              <w:marBottom w:val="100"/>
              <w:divBdr>
                <w:top w:val="none" w:sz="0" w:space="0" w:color="auto"/>
                <w:left w:val="none" w:sz="0" w:space="0" w:color="auto"/>
                <w:bottom w:val="none" w:sz="0" w:space="0" w:color="auto"/>
                <w:right w:val="none" w:sz="0" w:space="0" w:color="auto"/>
              </w:divBdr>
              <w:divsChild>
                <w:div w:id="2536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2992">
          <w:marLeft w:val="0"/>
          <w:marRight w:val="0"/>
          <w:marTop w:val="0"/>
          <w:marBottom w:val="120"/>
          <w:divBdr>
            <w:top w:val="none" w:sz="0" w:space="0" w:color="auto"/>
            <w:left w:val="none" w:sz="0" w:space="0" w:color="auto"/>
            <w:bottom w:val="none" w:sz="0" w:space="0" w:color="auto"/>
            <w:right w:val="none" w:sz="0" w:space="0" w:color="auto"/>
          </w:divBdr>
          <w:divsChild>
            <w:div w:id="320232370">
              <w:marLeft w:val="0"/>
              <w:marRight w:val="0"/>
              <w:marTop w:val="0"/>
              <w:marBottom w:val="0"/>
              <w:divBdr>
                <w:top w:val="none" w:sz="0" w:space="0" w:color="auto"/>
                <w:left w:val="none" w:sz="0" w:space="0" w:color="auto"/>
                <w:bottom w:val="none" w:sz="0" w:space="0" w:color="auto"/>
                <w:right w:val="none" w:sz="0" w:space="0" w:color="auto"/>
              </w:divBdr>
              <w:divsChild>
                <w:div w:id="101269269">
                  <w:marLeft w:val="0"/>
                  <w:marRight w:val="0"/>
                  <w:marTop w:val="0"/>
                  <w:marBottom w:val="0"/>
                  <w:divBdr>
                    <w:top w:val="none" w:sz="0" w:space="0" w:color="auto"/>
                    <w:left w:val="none" w:sz="0" w:space="0" w:color="auto"/>
                    <w:bottom w:val="none" w:sz="0" w:space="0" w:color="auto"/>
                    <w:right w:val="none" w:sz="0" w:space="0" w:color="auto"/>
                  </w:divBdr>
                  <w:divsChild>
                    <w:div w:id="12662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81673">
      <w:bodyDiv w:val="1"/>
      <w:marLeft w:val="0"/>
      <w:marRight w:val="0"/>
      <w:marTop w:val="0"/>
      <w:marBottom w:val="0"/>
      <w:divBdr>
        <w:top w:val="none" w:sz="0" w:space="0" w:color="auto"/>
        <w:left w:val="none" w:sz="0" w:space="0" w:color="auto"/>
        <w:bottom w:val="none" w:sz="0" w:space="0" w:color="auto"/>
        <w:right w:val="none" w:sz="0" w:space="0" w:color="auto"/>
      </w:divBdr>
    </w:div>
    <w:div w:id="931276754">
      <w:bodyDiv w:val="1"/>
      <w:marLeft w:val="0"/>
      <w:marRight w:val="0"/>
      <w:marTop w:val="0"/>
      <w:marBottom w:val="0"/>
      <w:divBdr>
        <w:top w:val="none" w:sz="0" w:space="0" w:color="auto"/>
        <w:left w:val="none" w:sz="0" w:space="0" w:color="auto"/>
        <w:bottom w:val="none" w:sz="0" w:space="0" w:color="auto"/>
        <w:right w:val="none" w:sz="0" w:space="0" w:color="auto"/>
      </w:divBdr>
      <w:divsChild>
        <w:div w:id="2135250801">
          <w:marLeft w:val="0"/>
          <w:marRight w:val="0"/>
          <w:marTop w:val="0"/>
          <w:marBottom w:val="0"/>
          <w:divBdr>
            <w:top w:val="none" w:sz="0" w:space="0" w:color="auto"/>
            <w:left w:val="none" w:sz="0" w:space="0" w:color="auto"/>
            <w:bottom w:val="none" w:sz="0" w:space="0" w:color="auto"/>
            <w:right w:val="none" w:sz="0" w:space="0" w:color="auto"/>
          </w:divBdr>
          <w:divsChild>
            <w:div w:id="195781345">
              <w:marLeft w:val="0"/>
              <w:marRight w:val="0"/>
              <w:marTop w:val="0"/>
              <w:marBottom w:val="0"/>
              <w:divBdr>
                <w:top w:val="none" w:sz="0" w:space="0" w:color="auto"/>
                <w:left w:val="none" w:sz="0" w:space="0" w:color="auto"/>
                <w:bottom w:val="none" w:sz="0" w:space="0" w:color="auto"/>
                <w:right w:val="none" w:sz="0" w:space="0" w:color="auto"/>
              </w:divBdr>
            </w:div>
          </w:divsChild>
        </w:div>
        <w:div w:id="868494721">
          <w:marLeft w:val="0"/>
          <w:marRight w:val="0"/>
          <w:marTop w:val="0"/>
          <w:marBottom w:val="0"/>
          <w:divBdr>
            <w:top w:val="none" w:sz="0" w:space="0" w:color="auto"/>
            <w:left w:val="none" w:sz="0" w:space="0" w:color="auto"/>
            <w:bottom w:val="none" w:sz="0" w:space="0" w:color="auto"/>
            <w:right w:val="none" w:sz="0" w:space="0" w:color="auto"/>
          </w:divBdr>
        </w:div>
        <w:div w:id="1374883672">
          <w:marLeft w:val="0"/>
          <w:marRight w:val="0"/>
          <w:marTop w:val="0"/>
          <w:marBottom w:val="0"/>
          <w:divBdr>
            <w:top w:val="none" w:sz="0" w:space="0" w:color="auto"/>
            <w:left w:val="none" w:sz="0" w:space="0" w:color="auto"/>
            <w:bottom w:val="none" w:sz="0" w:space="0" w:color="auto"/>
            <w:right w:val="none" w:sz="0" w:space="0" w:color="auto"/>
          </w:divBdr>
        </w:div>
      </w:divsChild>
    </w:div>
    <w:div w:id="932008539">
      <w:bodyDiv w:val="1"/>
      <w:marLeft w:val="0"/>
      <w:marRight w:val="0"/>
      <w:marTop w:val="0"/>
      <w:marBottom w:val="0"/>
      <w:divBdr>
        <w:top w:val="none" w:sz="0" w:space="0" w:color="auto"/>
        <w:left w:val="none" w:sz="0" w:space="0" w:color="auto"/>
        <w:bottom w:val="none" w:sz="0" w:space="0" w:color="auto"/>
        <w:right w:val="none" w:sz="0" w:space="0" w:color="auto"/>
      </w:divBdr>
    </w:div>
    <w:div w:id="941759721">
      <w:bodyDiv w:val="1"/>
      <w:marLeft w:val="0"/>
      <w:marRight w:val="0"/>
      <w:marTop w:val="0"/>
      <w:marBottom w:val="0"/>
      <w:divBdr>
        <w:top w:val="none" w:sz="0" w:space="0" w:color="auto"/>
        <w:left w:val="none" w:sz="0" w:space="0" w:color="auto"/>
        <w:bottom w:val="none" w:sz="0" w:space="0" w:color="auto"/>
        <w:right w:val="none" w:sz="0" w:space="0" w:color="auto"/>
      </w:divBdr>
    </w:div>
    <w:div w:id="948511012">
      <w:bodyDiv w:val="1"/>
      <w:marLeft w:val="0"/>
      <w:marRight w:val="0"/>
      <w:marTop w:val="0"/>
      <w:marBottom w:val="0"/>
      <w:divBdr>
        <w:top w:val="none" w:sz="0" w:space="0" w:color="auto"/>
        <w:left w:val="none" w:sz="0" w:space="0" w:color="auto"/>
        <w:bottom w:val="none" w:sz="0" w:space="0" w:color="auto"/>
        <w:right w:val="none" w:sz="0" w:space="0" w:color="auto"/>
      </w:divBdr>
      <w:divsChild>
        <w:div w:id="1786462666">
          <w:marLeft w:val="0"/>
          <w:marRight w:val="0"/>
          <w:marTop w:val="0"/>
          <w:marBottom w:val="0"/>
          <w:divBdr>
            <w:top w:val="none" w:sz="0" w:space="0" w:color="auto"/>
            <w:left w:val="none" w:sz="0" w:space="0" w:color="auto"/>
            <w:bottom w:val="none" w:sz="0" w:space="0" w:color="auto"/>
            <w:right w:val="none" w:sz="0" w:space="0" w:color="auto"/>
          </w:divBdr>
          <w:divsChild>
            <w:div w:id="1068846041">
              <w:marLeft w:val="0"/>
              <w:marRight w:val="0"/>
              <w:marTop w:val="0"/>
              <w:marBottom w:val="0"/>
              <w:divBdr>
                <w:top w:val="none" w:sz="0" w:space="0" w:color="auto"/>
                <w:left w:val="none" w:sz="0" w:space="0" w:color="auto"/>
                <w:bottom w:val="none" w:sz="0" w:space="0" w:color="auto"/>
                <w:right w:val="none" w:sz="0" w:space="0" w:color="auto"/>
              </w:divBdr>
            </w:div>
          </w:divsChild>
        </w:div>
        <w:div w:id="247008327">
          <w:marLeft w:val="0"/>
          <w:marRight w:val="0"/>
          <w:marTop w:val="0"/>
          <w:marBottom w:val="0"/>
          <w:divBdr>
            <w:top w:val="none" w:sz="0" w:space="0" w:color="auto"/>
            <w:left w:val="none" w:sz="0" w:space="0" w:color="auto"/>
            <w:bottom w:val="none" w:sz="0" w:space="0" w:color="auto"/>
            <w:right w:val="none" w:sz="0" w:space="0" w:color="auto"/>
          </w:divBdr>
        </w:div>
        <w:div w:id="17314524">
          <w:marLeft w:val="0"/>
          <w:marRight w:val="0"/>
          <w:marTop w:val="0"/>
          <w:marBottom w:val="0"/>
          <w:divBdr>
            <w:top w:val="none" w:sz="0" w:space="0" w:color="auto"/>
            <w:left w:val="none" w:sz="0" w:space="0" w:color="auto"/>
            <w:bottom w:val="none" w:sz="0" w:space="0" w:color="auto"/>
            <w:right w:val="none" w:sz="0" w:space="0" w:color="auto"/>
          </w:divBdr>
        </w:div>
      </w:divsChild>
    </w:div>
    <w:div w:id="954871963">
      <w:bodyDiv w:val="1"/>
      <w:marLeft w:val="0"/>
      <w:marRight w:val="0"/>
      <w:marTop w:val="0"/>
      <w:marBottom w:val="0"/>
      <w:divBdr>
        <w:top w:val="none" w:sz="0" w:space="0" w:color="auto"/>
        <w:left w:val="none" w:sz="0" w:space="0" w:color="auto"/>
        <w:bottom w:val="none" w:sz="0" w:space="0" w:color="auto"/>
        <w:right w:val="none" w:sz="0" w:space="0" w:color="auto"/>
      </w:divBdr>
    </w:div>
    <w:div w:id="971910901">
      <w:bodyDiv w:val="1"/>
      <w:marLeft w:val="0"/>
      <w:marRight w:val="0"/>
      <w:marTop w:val="0"/>
      <w:marBottom w:val="0"/>
      <w:divBdr>
        <w:top w:val="none" w:sz="0" w:space="0" w:color="auto"/>
        <w:left w:val="none" w:sz="0" w:space="0" w:color="auto"/>
        <w:bottom w:val="none" w:sz="0" w:space="0" w:color="auto"/>
        <w:right w:val="none" w:sz="0" w:space="0" w:color="auto"/>
      </w:divBdr>
    </w:div>
    <w:div w:id="973560964">
      <w:bodyDiv w:val="1"/>
      <w:marLeft w:val="0"/>
      <w:marRight w:val="0"/>
      <w:marTop w:val="0"/>
      <w:marBottom w:val="0"/>
      <w:divBdr>
        <w:top w:val="none" w:sz="0" w:space="0" w:color="auto"/>
        <w:left w:val="none" w:sz="0" w:space="0" w:color="auto"/>
        <w:bottom w:val="none" w:sz="0" w:space="0" w:color="auto"/>
        <w:right w:val="none" w:sz="0" w:space="0" w:color="auto"/>
      </w:divBdr>
      <w:divsChild>
        <w:div w:id="640765988">
          <w:marLeft w:val="0"/>
          <w:marRight w:val="0"/>
          <w:marTop w:val="0"/>
          <w:marBottom w:val="0"/>
          <w:divBdr>
            <w:top w:val="none" w:sz="0" w:space="0" w:color="auto"/>
            <w:left w:val="none" w:sz="0" w:space="0" w:color="auto"/>
            <w:bottom w:val="none" w:sz="0" w:space="0" w:color="auto"/>
            <w:right w:val="none" w:sz="0" w:space="0" w:color="auto"/>
          </w:divBdr>
          <w:divsChild>
            <w:div w:id="109588407">
              <w:marLeft w:val="0"/>
              <w:marRight w:val="0"/>
              <w:marTop w:val="0"/>
              <w:marBottom w:val="0"/>
              <w:divBdr>
                <w:top w:val="none" w:sz="0" w:space="0" w:color="auto"/>
                <w:left w:val="none" w:sz="0" w:space="0" w:color="auto"/>
                <w:bottom w:val="none" w:sz="0" w:space="0" w:color="auto"/>
                <w:right w:val="none" w:sz="0" w:space="0" w:color="auto"/>
              </w:divBdr>
            </w:div>
          </w:divsChild>
        </w:div>
        <w:div w:id="57048715">
          <w:marLeft w:val="0"/>
          <w:marRight w:val="0"/>
          <w:marTop w:val="0"/>
          <w:marBottom w:val="0"/>
          <w:divBdr>
            <w:top w:val="none" w:sz="0" w:space="0" w:color="auto"/>
            <w:left w:val="none" w:sz="0" w:space="0" w:color="auto"/>
            <w:bottom w:val="none" w:sz="0" w:space="0" w:color="auto"/>
            <w:right w:val="none" w:sz="0" w:space="0" w:color="auto"/>
          </w:divBdr>
          <w:divsChild>
            <w:div w:id="2079941888">
              <w:marLeft w:val="0"/>
              <w:marRight w:val="0"/>
              <w:marTop w:val="0"/>
              <w:marBottom w:val="0"/>
              <w:divBdr>
                <w:top w:val="none" w:sz="0" w:space="0" w:color="auto"/>
                <w:left w:val="none" w:sz="0" w:space="0" w:color="auto"/>
                <w:bottom w:val="none" w:sz="0" w:space="0" w:color="auto"/>
                <w:right w:val="none" w:sz="0" w:space="0" w:color="auto"/>
              </w:divBdr>
              <w:divsChild>
                <w:div w:id="240988173">
                  <w:marLeft w:val="0"/>
                  <w:marRight w:val="0"/>
                  <w:marTop w:val="0"/>
                  <w:marBottom w:val="0"/>
                  <w:divBdr>
                    <w:top w:val="none" w:sz="0" w:space="0" w:color="auto"/>
                    <w:left w:val="none" w:sz="0" w:space="0" w:color="auto"/>
                    <w:bottom w:val="none" w:sz="0" w:space="0" w:color="auto"/>
                    <w:right w:val="none" w:sz="0" w:space="0" w:color="auto"/>
                  </w:divBdr>
                </w:div>
              </w:divsChild>
            </w:div>
            <w:div w:id="1642811049">
              <w:marLeft w:val="0"/>
              <w:marRight w:val="0"/>
              <w:marTop w:val="0"/>
              <w:marBottom w:val="0"/>
              <w:divBdr>
                <w:top w:val="none" w:sz="0" w:space="0" w:color="auto"/>
                <w:left w:val="none" w:sz="0" w:space="0" w:color="auto"/>
                <w:bottom w:val="none" w:sz="0" w:space="0" w:color="auto"/>
                <w:right w:val="none" w:sz="0" w:space="0" w:color="auto"/>
              </w:divBdr>
            </w:div>
            <w:div w:id="10813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8974">
      <w:bodyDiv w:val="1"/>
      <w:marLeft w:val="0"/>
      <w:marRight w:val="0"/>
      <w:marTop w:val="0"/>
      <w:marBottom w:val="0"/>
      <w:divBdr>
        <w:top w:val="none" w:sz="0" w:space="0" w:color="auto"/>
        <w:left w:val="none" w:sz="0" w:space="0" w:color="auto"/>
        <w:bottom w:val="none" w:sz="0" w:space="0" w:color="auto"/>
        <w:right w:val="none" w:sz="0" w:space="0" w:color="auto"/>
      </w:divBdr>
      <w:divsChild>
        <w:div w:id="557205158">
          <w:marLeft w:val="0"/>
          <w:marRight w:val="0"/>
          <w:marTop w:val="0"/>
          <w:marBottom w:val="0"/>
          <w:divBdr>
            <w:top w:val="none" w:sz="0" w:space="0" w:color="auto"/>
            <w:left w:val="none" w:sz="0" w:space="0" w:color="auto"/>
            <w:bottom w:val="none" w:sz="0" w:space="0" w:color="auto"/>
            <w:right w:val="none" w:sz="0" w:space="0" w:color="auto"/>
          </w:divBdr>
          <w:divsChild>
            <w:div w:id="1881742786">
              <w:marLeft w:val="0"/>
              <w:marRight w:val="0"/>
              <w:marTop w:val="0"/>
              <w:marBottom w:val="0"/>
              <w:divBdr>
                <w:top w:val="none" w:sz="0" w:space="0" w:color="auto"/>
                <w:left w:val="none" w:sz="0" w:space="0" w:color="auto"/>
                <w:bottom w:val="none" w:sz="0" w:space="0" w:color="auto"/>
                <w:right w:val="none" w:sz="0" w:space="0" w:color="auto"/>
              </w:divBdr>
            </w:div>
          </w:divsChild>
        </w:div>
        <w:div w:id="229539770">
          <w:marLeft w:val="0"/>
          <w:marRight w:val="0"/>
          <w:marTop w:val="0"/>
          <w:marBottom w:val="0"/>
          <w:divBdr>
            <w:top w:val="none" w:sz="0" w:space="0" w:color="auto"/>
            <w:left w:val="none" w:sz="0" w:space="0" w:color="auto"/>
            <w:bottom w:val="none" w:sz="0" w:space="0" w:color="auto"/>
            <w:right w:val="none" w:sz="0" w:space="0" w:color="auto"/>
          </w:divBdr>
          <w:divsChild>
            <w:div w:id="56320591">
              <w:marLeft w:val="0"/>
              <w:marRight w:val="0"/>
              <w:marTop w:val="0"/>
              <w:marBottom w:val="0"/>
              <w:divBdr>
                <w:top w:val="none" w:sz="0" w:space="0" w:color="auto"/>
                <w:left w:val="none" w:sz="0" w:space="0" w:color="auto"/>
                <w:bottom w:val="none" w:sz="0" w:space="0" w:color="auto"/>
                <w:right w:val="none" w:sz="0" w:space="0" w:color="auto"/>
              </w:divBdr>
              <w:divsChild>
                <w:div w:id="760830647">
                  <w:marLeft w:val="0"/>
                  <w:marRight w:val="0"/>
                  <w:marTop w:val="0"/>
                  <w:marBottom w:val="0"/>
                  <w:divBdr>
                    <w:top w:val="none" w:sz="0" w:space="0" w:color="auto"/>
                    <w:left w:val="none" w:sz="0" w:space="0" w:color="auto"/>
                    <w:bottom w:val="none" w:sz="0" w:space="0" w:color="auto"/>
                    <w:right w:val="none" w:sz="0" w:space="0" w:color="auto"/>
                  </w:divBdr>
                  <w:divsChild>
                    <w:div w:id="1983346050">
                      <w:marLeft w:val="0"/>
                      <w:marRight w:val="0"/>
                      <w:marTop w:val="0"/>
                      <w:marBottom w:val="0"/>
                      <w:divBdr>
                        <w:top w:val="none" w:sz="0" w:space="0" w:color="auto"/>
                        <w:left w:val="none" w:sz="0" w:space="0" w:color="auto"/>
                        <w:bottom w:val="none" w:sz="0" w:space="0" w:color="auto"/>
                        <w:right w:val="none" w:sz="0" w:space="0" w:color="auto"/>
                      </w:divBdr>
                    </w:div>
                  </w:divsChild>
                </w:div>
                <w:div w:id="1290016223">
                  <w:marLeft w:val="0"/>
                  <w:marRight w:val="0"/>
                  <w:marTop w:val="0"/>
                  <w:marBottom w:val="0"/>
                  <w:divBdr>
                    <w:top w:val="none" w:sz="0" w:space="0" w:color="auto"/>
                    <w:left w:val="none" w:sz="0" w:space="0" w:color="auto"/>
                    <w:bottom w:val="none" w:sz="0" w:space="0" w:color="auto"/>
                    <w:right w:val="none" w:sz="0" w:space="0" w:color="auto"/>
                  </w:divBdr>
                </w:div>
                <w:div w:id="56907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126">
      <w:bodyDiv w:val="1"/>
      <w:marLeft w:val="0"/>
      <w:marRight w:val="0"/>
      <w:marTop w:val="0"/>
      <w:marBottom w:val="0"/>
      <w:divBdr>
        <w:top w:val="none" w:sz="0" w:space="0" w:color="auto"/>
        <w:left w:val="none" w:sz="0" w:space="0" w:color="auto"/>
        <w:bottom w:val="none" w:sz="0" w:space="0" w:color="auto"/>
        <w:right w:val="none" w:sz="0" w:space="0" w:color="auto"/>
      </w:divBdr>
    </w:div>
    <w:div w:id="1001203433">
      <w:bodyDiv w:val="1"/>
      <w:marLeft w:val="0"/>
      <w:marRight w:val="0"/>
      <w:marTop w:val="0"/>
      <w:marBottom w:val="0"/>
      <w:divBdr>
        <w:top w:val="none" w:sz="0" w:space="0" w:color="auto"/>
        <w:left w:val="none" w:sz="0" w:space="0" w:color="auto"/>
        <w:bottom w:val="none" w:sz="0" w:space="0" w:color="auto"/>
        <w:right w:val="none" w:sz="0" w:space="0" w:color="auto"/>
      </w:divBdr>
      <w:divsChild>
        <w:div w:id="1666085631">
          <w:marLeft w:val="0"/>
          <w:marRight w:val="0"/>
          <w:marTop w:val="0"/>
          <w:marBottom w:val="0"/>
          <w:divBdr>
            <w:top w:val="none" w:sz="0" w:space="0" w:color="auto"/>
            <w:left w:val="none" w:sz="0" w:space="0" w:color="auto"/>
            <w:bottom w:val="none" w:sz="0" w:space="0" w:color="auto"/>
            <w:right w:val="none" w:sz="0" w:space="0" w:color="auto"/>
          </w:divBdr>
          <w:divsChild>
            <w:div w:id="1794783449">
              <w:marLeft w:val="0"/>
              <w:marRight w:val="0"/>
              <w:marTop w:val="0"/>
              <w:marBottom w:val="0"/>
              <w:divBdr>
                <w:top w:val="none" w:sz="0" w:space="0" w:color="auto"/>
                <w:left w:val="none" w:sz="0" w:space="0" w:color="auto"/>
                <w:bottom w:val="none" w:sz="0" w:space="0" w:color="auto"/>
                <w:right w:val="none" w:sz="0" w:space="0" w:color="auto"/>
              </w:divBdr>
            </w:div>
          </w:divsChild>
        </w:div>
        <w:div w:id="749157241">
          <w:marLeft w:val="0"/>
          <w:marRight w:val="0"/>
          <w:marTop w:val="0"/>
          <w:marBottom w:val="0"/>
          <w:divBdr>
            <w:top w:val="none" w:sz="0" w:space="0" w:color="auto"/>
            <w:left w:val="none" w:sz="0" w:space="0" w:color="auto"/>
            <w:bottom w:val="none" w:sz="0" w:space="0" w:color="auto"/>
            <w:right w:val="none" w:sz="0" w:space="0" w:color="auto"/>
          </w:divBdr>
          <w:divsChild>
            <w:div w:id="62416711">
              <w:marLeft w:val="0"/>
              <w:marRight w:val="0"/>
              <w:marTop w:val="0"/>
              <w:marBottom w:val="0"/>
              <w:divBdr>
                <w:top w:val="none" w:sz="0" w:space="0" w:color="auto"/>
                <w:left w:val="none" w:sz="0" w:space="0" w:color="auto"/>
                <w:bottom w:val="none" w:sz="0" w:space="0" w:color="auto"/>
                <w:right w:val="none" w:sz="0" w:space="0" w:color="auto"/>
              </w:divBdr>
              <w:divsChild>
                <w:div w:id="13033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729309">
      <w:bodyDiv w:val="1"/>
      <w:marLeft w:val="0"/>
      <w:marRight w:val="0"/>
      <w:marTop w:val="0"/>
      <w:marBottom w:val="0"/>
      <w:divBdr>
        <w:top w:val="none" w:sz="0" w:space="0" w:color="auto"/>
        <w:left w:val="none" w:sz="0" w:space="0" w:color="auto"/>
        <w:bottom w:val="none" w:sz="0" w:space="0" w:color="auto"/>
        <w:right w:val="none" w:sz="0" w:space="0" w:color="auto"/>
      </w:divBdr>
    </w:div>
    <w:div w:id="1076318760">
      <w:bodyDiv w:val="1"/>
      <w:marLeft w:val="0"/>
      <w:marRight w:val="0"/>
      <w:marTop w:val="0"/>
      <w:marBottom w:val="0"/>
      <w:divBdr>
        <w:top w:val="none" w:sz="0" w:space="0" w:color="auto"/>
        <w:left w:val="none" w:sz="0" w:space="0" w:color="auto"/>
        <w:bottom w:val="none" w:sz="0" w:space="0" w:color="auto"/>
        <w:right w:val="none" w:sz="0" w:space="0" w:color="auto"/>
      </w:divBdr>
    </w:div>
    <w:div w:id="1103769442">
      <w:bodyDiv w:val="1"/>
      <w:marLeft w:val="0"/>
      <w:marRight w:val="0"/>
      <w:marTop w:val="0"/>
      <w:marBottom w:val="0"/>
      <w:divBdr>
        <w:top w:val="none" w:sz="0" w:space="0" w:color="auto"/>
        <w:left w:val="none" w:sz="0" w:space="0" w:color="auto"/>
        <w:bottom w:val="none" w:sz="0" w:space="0" w:color="auto"/>
        <w:right w:val="none" w:sz="0" w:space="0" w:color="auto"/>
      </w:divBdr>
    </w:div>
    <w:div w:id="1115560540">
      <w:bodyDiv w:val="1"/>
      <w:marLeft w:val="0"/>
      <w:marRight w:val="0"/>
      <w:marTop w:val="0"/>
      <w:marBottom w:val="0"/>
      <w:divBdr>
        <w:top w:val="none" w:sz="0" w:space="0" w:color="auto"/>
        <w:left w:val="none" w:sz="0" w:space="0" w:color="auto"/>
        <w:bottom w:val="none" w:sz="0" w:space="0" w:color="auto"/>
        <w:right w:val="none" w:sz="0" w:space="0" w:color="auto"/>
      </w:divBdr>
    </w:div>
    <w:div w:id="1123883977">
      <w:bodyDiv w:val="1"/>
      <w:marLeft w:val="0"/>
      <w:marRight w:val="0"/>
      <w:marTop w:val="0"/>
      <w:marBottom w:val="0"/>
      <w:divBdr>
        <w:top w:val="none" w:sz="0" w:space="0" w:color="auto"/>
        <w:left w:val="none" w:sz="0" w:space="0" w:color="auto"/>
        <w:bottom w:val="none" w:sz="0" w:space="0" w:color="auto"/>
        <w:right w:val="none" w:sz="0" w:space="0" w:color="auto"/>
      </w:divBdr>
    </w:div>
    <w:div w:id="1144741875">
      <w:bodyDiv w:val="1"/>
      <w:marLeft w:val="0"/>
      <w:marRight w:val="0"/>
      <w:marTop w:val="0"/>
      <w:marBottom w:val="0"/>
      <w:divBdr>
        <w:top w:val="none" w:sz="0" w:space="0" w:color="auto"/>
        <w:left w:val="none" w:sz="0" w:space="0" w:color="auto"/>
        <w:bottom w:val="none" w:sz="0" w:space="0" w:color="auto"/>
        <w:right w:val="none" w:sz="0" w:space="0" w:color="auto"/>
      </w:divBdr>
      <w:divsChild>
        <w:div w:id="974532694">
          <w:marLeft w:val="0"/>
          <w:marRight w:val="0"/>
          <w:marTop w:val="0"/>
          <w:marBottom w:val="0"/>
          <w:divBdr>
            <w:top w:val="none" w:sz="0" w:space="0" w:color="auto"/>
            <w:left w:val="none" w:sz="0" w:space="0" w:color="auto"/>
            <w:bottom w:val="none" w:sz="0" w:space="0" w:color="auto"/>
            <w:right w:val="none" w:sz="0" w:space="0" w:color="auto"/>
          </w:divBdr>
          <w:divsChild>
            <w:div w:id="1665204909">
              <w:marLeft w:val="0"/>
              <w:marRight w:val="0"/>
              <w:marTop w:val="0"/>
              <w:marBottom w:val="0"/>
              <w:divBdr>
                <w:top w:val="none" w:sz="0" w:space="0" w:color="auto"/>
                <w:left w:val="none" w:sz="0" w:space="0" w:color="auto"/>
                <w:bottom w:val="none" w:sz="0" w:space="0" w:color="auto"/>
                <w:right w:val="none" w:sz="0" w:space="0" w:color="auto"/>
              </w:divBdr>
            </w:div>
          </w:divsChild>
        </w:div>
        <w:div w:id="1844468577">
          <w:marLeft w:val="0"/>
          <w:marRight w:val="0"/>
          <w:marTop w:val="0"/>
          <w:marBottom w:val="0"/>
          <w:divBdr>
            <w:top w:val="none" w:sz="0" w:space="0" w:color="auto"/>
            <w:left w:val="none" w:sz="0" w:space="0" w:color="auto"/>
            <w:bottom w:val="none" w:sz="0" w:space="0" w:color="auto"/>
            <w:right w:val="none" w:sz="0" w:space="0" w:color="auto"/>
          </w:divBdr>
        </w:div>
        <w:div w:id="707681745">
          <w:marLeft w:val="0"/>
          <w:marRight w:val="0"/>
          <w:marTop w:val="0"/>
          <w:marBottom w:val="0"/>
          <w:divBdr>
            <w:top w:val="none" w:sz="0" w:space="0" w:color="auto"/>
            <w:left w:val="none" w:sz="0" w:space="0" w:color="auto"/>
            <w:bottom w:val="none" w:sz="0" w:space="0" w:color="auto"/>
            <w:right w:val="none" w:sz="0" w:space="0" w:color="auto"/>
          </w:divBdr>
        </w:div>
      </w:divsChild>
    </w:div>
    <w:div w:id="1149705938">
      <w:bodyDiv w:val="1"/>
      <w:marLeft w:val="0"/>
      <w:marRight w:val="0"/>
      <w:marTop w:val="0"/>
      <w:marBottom w:val="0"/>
      <w:divBdr>
        <w:top w:val="none" w:sz="0" w:space="0" w:color="auto"/>
        <w:left w:val="none" w:sz="0" w:space="0" w:color="auto"/>
        <w:bottom w:val="none" w:sz="0" w:space="0" w:color="auto"/>
        <w:right w:val="none" w:sz="0" w:space="0" w:color="auto"/>
      </w:divBdr>
    </w:div>
    <w:div w:id="1150906430">
      <w:bodyDiv w:val="1"/>
      <w:marLeft w:val="0"/>
      <w:marRight w:val="0"/>
      <w:marTop w:val="0"/>
      <w:marBottom w:val="0"/>
      <w:divBdr>
        <w:top w:val="none" w:sz="0" w:space="0" w:color="auto"/>
        <w:left w:val="none" w:sz="0" w:space="0" w:color="auto"/>
        <w:bottom w:val="none" w:sz="0" w:space="0" w:color="auto"/>
        <w:right w:val="none" w:sz="0" w:space="0" w:color="auto"/>
      </w:divBdr>
    </w:div>
    <w:div w:id="1171405769">
      <w:bodyDiv w:val="1"/>
      <w:marLeft w:val="0"/>
      <w:marRight w:val="0"/>
      <w:marTop w:val="0"/>
      <w:marBottom w:val="0"/>
      <w:divBdr>
        <w:top w:val="none" w:sz="0" w:space="0" w:color="auto"/>
        <w:left w:val="none" w:sz="0" w:space="0" w:color="auto"/>
        <w:bottom w:val="none" w:sz="0" w:space="0" w:color="auto"/>
        <w:right w:val="none" w:sz="0" w:space="0" w:color="auto"/>
      </w:divBdr>
    </w:div>
    <w:div w:id="1189179673">
      <w:bodyDiv w:val="1"/>
      <w:marLeft w:val="0"/>
      <w:marRight w:val="0"/>
      <w:marTop w:val="0"/>
      <w:marBottom w:val="0"/>
      <w:divBdr>
        <w:top w:val="none" w:sz="0" w:space="0" w:color="auto"/>
        <w:left w:val="none" w:sz="0" w:space="0" w:color="auto"/>
        <w:bottom w:val="none" w:sz="0" w:space="0" w:color="auto"/>
        <w:right w:val="none" w:sz="0" w:space="0" w:color="auto"/>
      </w:divBdr>
    </w:div>
    <w:div w:id="1231506375">
      <w:bodyDiv w:val="1"/>
      <w:marLeft w:val="0"/>
      <w:marRight w:val="0"/>
      <w:marTop w:val="0"/>
      <w:marBottom w:val="0"/>
      <w:divBdr>
        <w:top w:val="none" w:sz="0" w:space="0" w:color="auto"/>
        <w:left w:val="none" w:sz="0" w:space="0" w:color="auto"/>
        <w:bottom w:val="none" w:sz="0" w:space="0" w:color="auto"/>
        <w:right w:val="none" w:sz="0" w:space="0" w:color="auto"/>
      </w:divBdr>
    </w:div>
    <w:div w:id="1246960522">
      <w:bodyDiv w:val="1"/>
      <w:marLeft w:val="0"/>
      <w:marRight w:val="0"/>
      <w:marTop w:val="0"/>
      <w:marBottom w:val="0"/>
      <w:divBdr>
        <w:top w:val="none" w:sz="0" w:space="0" w:color="auto"/>
        <w:left w:val="none" w:sz="0" w:space="0" w:color="auto"/>
        <w:bottom w:val="none" w:sz="0" w:space="0" w:color="auto"/>
        <w:right w:val="none" w:sz="0" w:space="0" w:color="auto"/>
      </w:divBdr>
    </w:div>
    <w:div w:id="1250576059">
      <w:bodyDiv w:val="1"/>
      <w:marLeft w:val="0"/>
      <w:marRight w:val="0"/>
      <w:marTop w:val="0"/>
      <w:marBottom w:val="0"/>
      <w:divBdr>
        <w:top w:val="none" w:sz="0" w:space="0" w:color="auto"/>
        <w:left w:val="none" w:sz="0" w:space="0" w:color="auto"/>
        <w:bottom w:val="none" w:sz="0" w:space="0" w:color="auto"/>
        <w:right w:val="none" w:sz="0" w:space="0" w:color="auto"/>
      </w:divBdr>
      <w:divsChild>
        <w:div w:id="301470357">
          <w:marLeft w:val="0"/>
          <w:marRight w:val="0"/>
          <w:marTop w:val="0"/>
          <w:marBottom w:val="0"/>
          <w:divBdr>
            <w:top w:val="none" w:sz="0" w:space="0" w:color="auto"/>
            <w:left w:val="none" w:sz="0" w:space="0" w:color="auto"/>
            <w:bottom w:val="none" w:sz="0" w:space="0" w:color="auto"/>
            <w:right w:val="none" w:sz="0" w:space="0" w:color="auto"/>
          </w:divBdr>
          <w:divsChild>
            <w:div w:id="485826783">
              <w:marLeft w:val="0"/>
              <w:marRight w:val="0"/>
              <w:marTop w:val="79"/>
              <w:marBottom w:val="161"/>
              <w:divBdr>
                <w:top w:val="none" w:sz="0" w:space="0" w:color="auto"/>
                <w:left w:val="none" w:sz="0" w:space="0" w:color="auto"/>
                <w:bottom w:val="none" w:sz="0" w:space="0" w:color="auto"/>
                <w:right w:val="none" w:sz="0" w:space="0" w:color="auto"/>
              </w:divBdr>
            </w:div>
          </w:divsChild>
        </w:div>
        <w:div w:id="639918749">
          <w:marLeft w:val="0"/>
          <w:marRight w:val="0"/>
          <w:marTop w:val="0"/>
          <w:marBottom w:val="240"/>
          <w:divBdr>
            <w:top w:val="none" w:sz="0" w:space="0" w:color="auto"/>
            <w:left w:val="none" w:sz="0" w:space="0" w:color="auto"/>
            <w:bottom w:val="none" w:sz="0" w:space="0" w:color="auto"/>
            <w:right w:val="none" w:sz="0" w:space="0" w:color="auto"/>
          </w:divBdr>
          <w:divsChild>
            <w:div w:id="789128229">
              <w:marLeft w:val="0"/>
              <w:marRight w:val="0"/>
              <w:marTop w:val="0"/>
              <w:marBottom w:val="0"/>
              <w:divBdr>
                <w:top w:val="none" w:sz="0" w:space="0" w:color="auto"/>
                <w:left w:val="none" w:sz="0" w:space="0" w:color="auto"/>
                <w:bottom w:val="none" w:sz="0" w:space="0" w:color="auto"/>
                <w:right w:val="none" w:sz="0" w:space="0" w:color="auto"/>
              </w:divBdr>
              <w:divsChild>
                <w:div w:id="198372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11890">
      <w:bodyDiv w:val="1"/>
      <w:marLeft w:val="0"/>
      <w:marRight w:val="0"/>
      <w:marTop w:val="0"/>
      <w:marBottom w:val="0"/>
      <w:divBdr>
        <w:top w:val="none" w:sz="0" w:space="0" w:color="auto"/>
        <w:left w:val="none" w:sz="0" w:space="0" w:color="auto"/>
        <w:bottom w:val="none" w:sz="0" w:space="0" w:color="auto"/>
        <w:right w:val="none" w:sz="0" w:space="0" w:color="auto"/>
      </w:divBdr>
    </w:div>
    <w:div w:id="1272082428">
      <w:bodyDiv w:val="1"/>
      <w:marLeft w:val="0"/>
      <w:marRight w:val="0"/>
      <w:marTop w:val="0"/>
      <w:marBottom w:val="0"/>
      <w:divBdr>
        <w:top w:val="none" w:sz="0" w:space="0" w:color="auto"/>
        <w:left w:val="none" w:sz="0" w:space="0" w:color="auto"/>
        <w:bottom w:val="none" w:sz="0" w:space="0" w:color="auto"/>
        <w:right w:val="none" w:sz="0" w:space="0" w:color="auto"/>
      </w:divBdr>
    </w:div>
    <w:div w:id="1290093107">
      <w:bodyDiv w:val="1"/>
      <w:marLeft w:val="0"/>
      <w:marRight w:val="0"/>
      <w:marTop w:val="0"/>
      <w:marBottom w:val="0"/>
      <w:divBdr>
        <w:top w:val="none" w:sz="0" w:space="0" w:color="auto"/>
        <w:left w:val="none" w:sz="0" w:space="0" w:color="auto"/>
        <w:bottom w:val="none" w:sz="0" w:space="0" w:color="auto"/>
        <w:right w:val="none" w:sz="0" w:space="0" w:color="auto"/>
      </w:divBdr>
    </w:div>
    <w:div w:id="1303341117">
      <w:bodyDiv w:val="1"/>
      <w:marLeft w:val="0"/>
      <w:marRight w:val="0"/>
      <w:marTop w:val="0"/>
      <w:marBottom w:val="0"/>
      <w:divBdr>
        <w:top w:val="none" w:sz="0" w:space="0" w:color="auto"/>
        <w:left w:val="none" w:sz="0" w:space="0" w:color="auto"/>
        <w:bottom w:val="none" w:sz="0" w:space="0" w:color="auto"/>
        <w:right w:val="none" w:sz="0" w:space="0" w:color="auto"/>
      </w:divBdr>
    </w:div>
    <w:div w:id="1320580344">
      <w:bodyDiv w:val="1"/>
      <w:marLeft w:val="0"/>
      <w:marRight w:val="0"/>
      <w:marTop w:val="0"/>
      <w:marBottom w:val="0"/>
      <w:divBdr>
        <w:top w:val="none" w:sz="0" w:space="0" w:color="auto"/>
        <w:left w:val="none" w:sz="0" w:space="0" w:color="auto"/>
        <w:bottom w:val="none" w:sz="0" w:space="0" w:color="auto"/>
        <w:right w:val="none" w:sz="0" w:space="0" w:color="auto"/>
      </w:divBdr>
    </w:div>
    <w:div w:id="1343320494">
      <w:bodyDiv w:val="1"/>
      <w:marLeft w:val="0"/>
      <w:marRight w:val="0"/>
      <w:marTop w:val="0"/>
      <w:marBottom w:val="0"/>
      <w:divBdr>
        <w:top w:val="none" w:sz="0" w:space="0" w:color="auto"/>
        <w:left w:val="none" w:sz="0" w:space="0" w:color="auto"/>
        <w:bottom w:val="none" w:sz="0" w:space="0" w:color="auto"/>
        <w:right w:val="none" w:sz="0" w:space="0" w:color="auto"/>
      </w:divBdr>
    </w:div>
    <w:div w:id="1449159231">
      <w:bodyDiv w:val="1"/>
      <w:marLeft w:val="0"/>
      <w:marRight w:val="0"/>
      <w:marTop w:val="0"/>
      <w:marBottom w:val="0"/>
      <w:divBdr>
        <w:top w:val="none" w:sz="0" w:space="0" w:color="auto"/>
        <w:left w:val="none" w:sz="0" w:space="0" w:color="auto"/>
        <w:bottom w:val="none" w:sz="0" w:space="0" w:color="auto"/>
        <w:right w:val="none" w:sz="0" w:space="0" w:color="auto"/>
      </w:divBdr>
    </w:div>
    <w:div w:id="1452554633">
      <w:bodyDiv w:val="1"/>
      <w:marLeft w:val="0"/>
      <w:marRight w:val="0"/>
      <w:marTop w:val="0"/>
      <w:marBottom w:val="0"/>
      <w:divBdr>
        <w:top w:val="none" w:sz="0" w:space="0" w:color="auto"/>
        <w:left w:val="none" w:sz="0" w:space="0" w:color="auto"/>
        <w:bottom w:val="none" w:sz="0" w:space="0" w:color="auto"/>
        <w:right w:val="none" w:sz="0" w:space="0" w:color="auto"/>
      </w:divBdr>
      <w:divsChild>
        <w:div w:id="783814703">
          <w:marLeft w:val="0"/>
          <w:marRight w:val="0"/>
          <w:marTop w:val="240"/>
          <w:marBottom w:val="0"/>
          <w:divBdr>
            <w:top w:val="none" w:sz="0" w:space="0" w:color="auto"/>
            <w:left w:val="none" w:sz="0" w:space="0" w:color="auto"/>
            <w:bottom w:val="none" w:sz="0" w:space="0" w:color="auto"/>
            <w:right w:val="none" w:sz="0" w:space="0" w:color="auto"/>
          </w:divBdr>
        </w:div>
      </w:divsChild>
    </w:div>
    <w:div w:id="1469858828">
      <w:bodyDiv w:val="1"/>
      <w:marLeft w:val="0"/>
      <w:marRight w:val="0"/>
      <w:marTop w:val="0"/>
      <w:marBottom w:val="0"/>
      <w:divBdr>
        <w:top w:val="none" w:sz="0" w:space="0" w:color="auto"/>
        <w:left w:val="none" w:sz="0" w:space="0" w:color="auto"/>
        <w:bottom w:val="none" w:sz="0" w:space="0" w:color="auto"/>
        <w:right w:val="none" w:sz="0" w:space="0" w:color="auto"/>
      </w:divBdr>
    </w:div>
    <w:div w:id="1475829382">
      <w:bodyDiv w:val="1"/>
      <w:marLeft w:val="0"/>
      <w:marRight w:val="0"/>
      <w:marTop w:val="0"/>
      <w:marBottom w:val="0"/>
      <w:divBdr>
        <w:top w:val="none" w:sz="0" w:space="0" w:color="auto"/>
        <w:left w:val="none" w:sz="0" w:space="0" w:color="auto"/>
        <w:bottom w:val="none" w:sz="0" w:space="0" w:color="auto"/>
        <w:right w:val="none" w:sz="0" w:space="0" w:color="auto"/>
      </w:divBdr>
      <w:divsChild>
        <w:div w:id="341057187">
          <w:marLeft w:val="0"/>
          <w:marRight w:val="0"/>
          <w:marTop w:val="90"/>
          <w:marBottom w:val="90"/>
          <w:divBdr>
            <w:top w:val="none" w:sz="0" w:space="0" w:color="auto"/>
            <w:left w:val="none" w:sz="0" w:space="0" w:color="auto"/>
            <w:bottom w:val="none" w:sz="0" w:space="0" w:color="auto"/>
            <w:right w:val="none" w:sz="0" w:space="0" w:color="auto"/>
          </w:divBdr>
        </w:div>
      </w:divsChild>
    </w:div>
    <w:div w:id="1479373206">
      <w:bodyDiv w:val="1"/>
      <w:marLeft w:val="0"/>
      <w:marRight w:val="0"/>
      <w:marTop w:val="0"/>
      <w:marBottom w:val="0"/>
      <w:divBdr>
        <w:top w:val="none" w:sz="0" w:space="0" w:color="auto"/>
        <w:left w:val="none" w:sz="0" w:space="0" w:color="auto"/>
        <w:bottom w:val="none" w:sz="0" w:space="0" w:color="auto"/>
        <w:right w:val="none" w:sz="0" w:space="0" w:color="auto"/>
      </w:divBdr>
    </w:div>
    <w:div w:id="1479613643">
      <w:bodyDiv w:val="1"/>
      <w:marLeft w:val="0"/>
      <w:marRight w:val="0"/>
      <w:marTop w:val="0"/>
      <w:marBottom w:val="0"/>
      <w:divBdr>
        <w:top w:val="none" w:sz="0" w:space="0" w:color="auto"/>
        <w:left w:val="none" w:sz="0" w:space="0" w:color="auto"/>
        <w:bottom w:val="none" w:sz="0" w:space="0" w:color="auto"/>
        <w:right w:val="none" w:sz="0" w:space="0" w:color="auto"/>
      </w:divBdr>
    </w:div>
    <w:div w:id="1489513472">
      <w:bodyDiv w:val="1"/>
      <w:marLeft w:val="0"/>
      <w:marRight w:val="0"/>
      <w:marTop w:val="0"/>
      <w:marBottom w:val="0"/>
      <w:divBdr>
        <w:top w:val="none" w:sz="0" w:space="0" w:color="auto"/>
        <w:left w:val="none" w:sz="0" w:space="0" w:color="auto"/>
        <w:bottom w:val="none" w:sz="0" w:space="0" w:color="auto"/>
        <w:right w:val="none" w:sz="0" w:space="0" w:color="auto"/>
      </w:divBdr>
      <w:divsChild>
        <w:div w:id="690448317">
          <w:marLeft w:val="0"/>
          <w:marRight w:val="0"/>
          <w:marTop w:val="0"/>
          <w:marBottom w:val="0"/>
          <w:divBdr>
            <w:top w:val="none" w:sz="0" w:space="0" w:color="auto"/>
            <w:left w:val="none" w:sz="0" w:space="0" w:color="auto"/>
            <w:bottom w:val="none" w:sz="0" w:space="0" w:color="auto"/>
            <w:right w:val="none" w:sz="0" w:space="0" w:color="auto"/>
          </w:divBdr>
          <w:divsChild>
            <w:div w:id="1809979845">
              <w:marLeft w:val="0"/>
              <w:marRight w:val="0"/>
              <w:marTop w:val="0"/>
              <w:marBottom w:val="0"/>
              <w:divBdr>
                <w:top w:val="none" w:sz="0" w:space="0" w:color="auto"/>
                <w:left w:val="none" w:sz="0" w:space="0" w:color="auto"/>
                <w:bottom w:val="none" w:sz="0" w:space="0" w:color="auto"/>
                <w:right w:val="none" w:sz="0" w:space="0" w:color="auto"/>
              </w:divBdr>
            </w:div>
          </w:divsChild>
        </w:div>
        <w:div w:id="680938493">
          <w:marLeft w:val="0"/>
          <w:marRight w:val="0"/>
          <w:marTop w:val="0"/>
          <w:marBottom w:val="0"/>
          <w:divBdr>
            <w:top w:val="none" w:sz="0" w:space="0" w:color="auto"/>
            <w:left w:val="none" w:sz="0" w:space="0" w:color="auto"/>
            <w:bottom w:val="none" w:sz="0" w:space="0" w:color="auto"/>
            <w:right w:val="none" w:sz="0" w:space="0" w:color="auto"/>
          </w:divBdr>
          <w:divsChild>
            <w:div w:id="1229726510">
              <w:marLeft w:val="0"/>
              <w:marRight w:val="0"/>
              <w:marTop w:val="0"/>
              <w:marBottom w:val="0"/>
              <w:divBdr>
                <w:top w:val="none" w:sz="0" w:space="0" w:color="auto"/>
                <w:left w:val="none" w:sz="0" w:space="0" w:color="auto"/>
                <w:bottom w:val="none" w:sz="0" w:space="0" w:color="auto"/>
                <w:right w:val="none" w:sz="0" w:space="0" w:color="auto"/>
              </w:divBdr>
              <w:divsChild>
                <w:div w:id="1852328110">
                  <w:marLeft w:val="0"/>
                  <w:marRight w:val="0"/>
                  <w:marTop w:val="0"/>
                  <w:marBottom w:val="0"/>
                  <w:divBdr>
                    <w:top w:val="none" w:sz="0" w:space="0" w:color="auto"/>
                    <w:left w:val="none" w:sz="0" w:space="0" w:color="auto"/>
                    <w:bottom w:val="none" w:sz="0" w:space="0" w:color="auto"/>
                    <w:right w:val="none" w:sz="0" w:space="0" w:color="auto"/>
                  </w:divBdr>
                </w:div>
              </w:divsChild>
            </w:div>
            <w:div w:id="1094519459">
              <w:marLeft w:val="0"/>
              <w:marRight w:val="0"/>
              <w:marTop w:val="0"/>
              <w:marBottom w:val="0"/>
              <w:divBdr>
                <w:top w:val="none" w:sz="0" w:space="0" w:color="auto"/>
                <w:left w:val="none" w:sz="0" w:space="0" w:color="auto"/>
                <w:bottom w:val="none" w:sz="0" w:space="0" w:color="auto"/>
                <w:right w:val="none" w:sz="0" w:space="0" w:color="auto"/>
              </w:divBdr>
            </w:div>
            <w:div w:id="4868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56439">
      <w:bodyDiv w:val="1"/>
      <w:marLeft w:val="0"/>
      <w:marRight w:val="0"/>
      <w:marTop w:val="0"/>
      <w:marBottom w:val="0"/>
      <w:divBdr>
        <w:top w:val="none" w:sz="0" w:space="0" w:color="auto"/>
        <w:left w:val="none" w:sz="0" w:space="0" w:color="auto"/>
        <w:bottom w:val="none" w:sz="0" w:space="0" w:color="auto"/>
        <w:right w:val="none" w:sz="0" w:space="0" w:color="auto"/>
      </w:divBdr>
    </w:div>
    <w:div w:id="1495340712">
      <w:bodyDiv w:val="1"/>
      <w:marLeft w:val="0"/>
      <w:marRight w:val="0"/>
      <w:marTop w:val="0"/>
      <w:marBottom w:val="0"/>
      <w:divBdr>
        <w:top w:val="none" w:sz="0" w:space="0" w:color="auto"/>
        <w:left w:val="none" w:sz="0" w:space="0" w:color="auto"/>
        <w:bottom w:val="none" w:sz="0" w:space="0" w:color="auto"/>
        <w:right w:val="none" w:sz="0" w:space="0" w:color="auto"/>
      </w:divBdr>
    </w:div>
    <w:div w:id="1539389263">
      <w:bodyDiv w:val="1"/>
      <w:marLeft w:val="0"/>
      <w:marRight w:val="0"/>
      <w:marTop w:val="0"/>
      <w:marBottom w:val="0"/>
      <w:divBdr>
        <w:top w:val="none" w:sz="0" w:space="0" w:color="auto"/>
        <w:left w:val="none" w:sz="0" w:space="0" w:color="auto"/>
        <w:bottom w:val="none" w:sz="0" w:space="0" w:color="auto"/>
        <w:right w:val="none" w:sz="0" w:space="0" w:color="auto"/>
      </w:divBdr>
      <w:divsChild>
        <w:div w:id="458302880">
          <w:marLeft w:val="375"/>
          <w:marRight w:val="375"/>
          <w:marTop w:val="720"/>
          <w:marBottom w:val="0"/>
          <w:divBdr>
            <w:top w:val="none" w:sz="0" w:space="0" w:color="auto"/>
            <w:left w:val="none" w:sz="0" w:space="0" w:color="auto"/>
            <w:bottom w:val="none" w:sz="0" w:space="0" w:color="auto"/>
            <w:right w:val="none" w:sz="0" w:space="0" w:color="auto"/>
          </w:divBdr>
        </w:div>
        <w:div w:id="211582193">
          <w:marLeft w:val="375"/>
          <w:marRight w:val="0"/>
          <w:marTop w:val="180"/>
          <w:marBottom w:val="0"/>
          <w:divBdr>
            <w:top w:val="none" w:sz="0" w:space="0" w:color="auto"/>
            <w:left w:val="none" w:sz="0" w:space="0" w:color="auto"/>
            <w:bottom w:val="none" w:sz="0" w:space="0" w:color="auto"/>
            <w:right w:val="none" w:sz="0" w:space="0" w:color="auto"/>
          </w:divBdr>
        </w:div>
        <w:div w:id="1536456279">
          <w:marLeft w:val="0"/>
          <w:marRight w:val="0"/>
          <w:marTop w:val="375"/>
          <w:marBottom w:val="0"/>
          <w:divBdr>
            <w:top w:val="none" w:sz="0" w:space="0" w:color="auto"/>
            <w:left w:val="none" w:sz="0" w:space="0" w:color="auto"/>
            <w:bottom w:val="none" w:sz="0" w:space="0" w:color="auto"/>
            <w:right w:val="none" w:sz="0" w:space="0" w:color="auto"/>
          </w:divBdr>
        </w:div>
        <w:div w:id="83650783">
          <w:marLeft w:val="375"/>
          <w:marRight w:val="375"/>
          <w:marTop w:val="375"/>
          <w:marBottom w:val="375"/>
          <w:divBdr>
            <w:top w:val="none" w:sz="0" w:space="0" w:color="auto"/>
            <w:left w:val="none" w:sz="0" w:space="0" w:color="auto"/>
            <w:bottom w:val="none" w:sz="0" w:space="0" w:color="auto"/>
            <w:right w:val="none" w:sz="0" w:space="0" w:color="auto"/>
          </w:divBdr>
        </w:div>
        <w:div w:id="1659116378">
          <w:marLeft w:val="375"/>
          <w:marRight w:val="375"/>
          <w:marTop w:val="375"/>
          <w:marBottom w:val="375"/>
          <w:divBdr>
            <w:top w:val="none" w:sz="0" w:space="0" w:color="auto"/>
            <w:left w:val="none" w:sz="0" w:space="0" w:color="auto"/>
            <w:bottom w:val="none" w:sz="0" w:space="0" w:color="auto"/>
            <w:right w:val="none" w:sz="0" w:space="0" w:color="auto"/>
          </w:divBdr>
        </w:div>
      </w:divsChild>
    </w:div>
    <w:div w:id="1540318863">
      <w:bodyDiv w:val="1"/>
      <w:marLeft w:val="0"/>
      <w:marRight w:val="0"/>
      <w:marTop w:val="0"/>
      <w:marBottom w:val="0"/>
      <w:divBdr>
        <w:top w:val="none" w:sz="0" w:space="0" w:color="auto"/>
        <w:left w:val="none" w:sz="0" w:space="0" w:color="auto"/>
        <w:bottom w:val="none" w:sz="0" w:space="0" w:color="auto"/>
        <w:right w:val="none" w:sz="0" w:space="0" w:color="auto"/>
      </w:divBdr>
      <w:divsChild>
        <w:div w:id="1949921079">
          <w:marLeft w:val="0"/>
          <w:marRight w:val="0"/>
          <w:marTop w:val="0"/>
          <w:marBottom w:val="0"/>
          <w:divBdr>
            <w:top w:val="none" w:sz="0" w:space="0" w:color="auto"/>
            <w:left w:val="none" w:sz="0" w:space="0" w:color="auto"/>
            <w:bottom w:val="none" w:sz="0" w:space="0" w:color="auto"/>
            <w:right w:val="none" w:sz="0" w:space="0" w:color="auto"/>
          </w:divBdr>
          <w:divsChild>
            <w:div w:id="808206383">
              <w:marLeft w:val="0"/>
              <w:marRight w:val="0"/>
              <w:marTop w:val="0"/>
              <w:marBottom w:val="0"/>
              <w:divBdr>
                <w:top w:val="none" w:sz="0" w:space="0" w:color="auto"/>
                <w:left w:val="none" w:sz="0" w:space="0" w:color="auto"/>
                <w:bottom w:val="none" w:sz="0" w:space="0" w:color="auto"/>
                <w:right w:val="none" w:sz="0" w:space="0" w:color="auto"/>
              </w:divBdr>
            </w:div>
          </w:divsChild>
        </w:div>
        <w:div w:id="354698150">
          <w:marLeft w:val="0"/>
          <w:marRight w:val="0"/>
          <w:marTop w:val="0"/>
          <w:marBottom w:val="0"/>
          <w:divBdr>
            <w:top w:val="none" w:sz="0" w:space="0" w:color="auto"/>
            <w:left w:val="none" w:sz="0" w:space="0" w:color="auto"/>
            <w:bottom w:val="none" w:sz="0" w:space="0" w:color="auto"/>
            <w:right w:val="none" w:sz="0" w:space="0" w:color="auto"/>
          </w:divBdr>
          <w:divsChild>
            <w:div w:id="1987010324">
              <w:marLeft w:val="0"/>
              <w:marRight w:val="0"/>
              <w:marTop w:val="0"/>
              <w:marBottom w:val="0"/>
              <w:divBdr>
                <w:top w:val="none" w:sz="0" w:space="0" w:color="auto"/>
                <w:left w:val="none" w:sz="0" w:space="0" w:color="auto"/>
                <w:bottom w:val="none" w:sz="0" w:space="0" w:color="auto"/>
                <w:right w:val="none" w:sz="0" w:space="0" w:color="auto"/>
              </w:divBdr>
              <w:divsChild>
                <w:div w:id="938560487">
                  <w:marLeft w:val="0"/>
                  <w:marRight w:val="0"/>
                  <w:marTop w:val="0"/>
                  <w:marBottom w:val="0"/>
                  <w:divBdr>
                    <w:top w:val="none" w:sz="0" w:space="0" w:color="auto"/>
                    <w:left w:val="none" w:sz="0" w:space="0" w:color="auto"/>
                    <w:bottom w:val="none" w:sz="0" w:space="0" w:color="auto"/>
                    <w:right w:val="none" w:sz="0" w:space="0" w:color="auto"/>
                  </w:divBdr>
                </w:div>
              </w:divsChild>
            </w:div>
            <w:div w:id="496966216">
              <w:marLeft w:val="0"/>
              <w:marRight w:val="0"/>
              <w:marTop w:val="0"/>
              <w:marBottom w:val="0"/>
              <w:divBdr>
                <w:top w:val="none" w:sz="0" w:space="0" w:color="auto"/>
                <w:left w:val="none" w:sz="0" w:space="0" w:color="auto"/>
                <w:bottom w:val="none" w:sz="0" w:space="0" w:color="auto"/>
                <w:right w:val="none" w:sz="0" w:space="0" w:color="auto"/>
              </w:divBdr>
            </w:div>
            <w:div w:id="15817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450312">
      <w:bodyDiv w:val="1"/>
      <w:marLeft w:val="0"/>
      <w:marRight w:val="0"/>
      <w:marTop w:val="0"/>
      <w:marBottom w:val="0"/>
      <w:divBdr>
        <w:top w:val="none" w:sz="0" w:space="0" w:color="auto"/>
        <w:left w:val="none" w:sz="0" w:space="0" w:color="auto"/>
        <w:bottom w:val="none" w:sz="0" w:space="0" w:color="auto"/>
        <w:right w:val="none" w:sz="0" w:space="0" w:color="auto"/>
      </w:divBdr>
    </w:div>
    <w:div w:id="1555652542">
      <w:bodyDiv w:val="1"/>
      <w:marLeft w:val="0"/>
      <w:marRight w:val="0"/>
      <w:marTop w:val="0"/>
      <w:marBottom w:val="0"/>
      <w:divBdr>
        <w:top w:val="none" w:sz="0" w:space="0" w:color="auto"/>
        <w:left w:val="none" w:sz="0" w:space="0" w:color="auto"/>
        <w:bottom w:val="none" w:sz="0" w:space="0" w:color="auto"/>
        <w:right w:val="none" w:sz="0" w:space="0" w:color="auto"/>
      </w:divBdr>
    </w:div>
    <w:div w:id="1568686121">
      <w:bodyDiv w:val="1"/>
      <w:marLeft w:val="0"/>
      <w:marRight w:val="0"/>
      <w:marTop w:val="0"/>
      <w:marBottom w:val="0"/>
      <w:divBdr>
        <w:top w:val="none" w:sz="0" w:space="0" w:color="auto"/>
        <w:left w:val="none" w:sz="0" w:space="0" w:color="auto"/>
        <w:bottom w:val="none" w:sz="0" w:space="0" w:color="auto"/>
        <w:right w:val="none" w:sz="0" w:space="0" w:color="auto"/>
      </w:divBdr>
    </w:div>
    <w:div w:id="1586450419">
      <w:bodyDiv w:val="1"/>
      <w:marLeft w:val="0"/>
      <w:marRight w:val="0"/>
      <w:marTop w:val="0"/>
      <w:marBottom w:val="0"/>
      <w:divBdr>
        <w:top w:val="none" w:sz="0" w:space="0" w:color="auto"/>
        <w:left w:val="none" w:sz="0" w:space="0" w:color="auto"/>
        <w:bottom w:val="none" w:sz="0" w:space="0" w:color="auto"/>
        <w:right w:val="none" w:sz="0" w:space="0" w:color="auto"/>
      </w:divBdr>
      <w:divsChild>
        <w:div w:id="518347843">
          <w:marLeft w:val="0"/>
          <w:marRight w:val="0"/>
          <w:marTop w:val="0"/>
          <w:marBottom w:val="0"/>
          <w:divBdr>
            <w:top w:val="none" w:sz="0" w:space="0" w:color="auto"/>
            <w:left w:val="none" w:sz="0" w:space="0" w:color="auto"/>
            <w:bottom w:val="none" w:sz="0" w:space="0" w:color="auto"/>
            <w:right w:val="none" w:sz="0" w:space="0" w:color="auto"/>
          </w:divBdr>
          <w:divsChild>
            <w:div w:id="1241018543">
              <w:marLeft w:val="0"/>
              <w:marRight w:val="0"/>
              <w:marTop w:val="0"/>
              <w:marBottom w:val="0"/>
              <w:divBdr>
                <w:top w:val="none" w:sz="0" w:space="0" w:color="auto"/>
                <w:left w:val="none" w:sz="0" w:space="0" w:color="auto"/>
                <w:bottom w:val="none" w:sz="0" w:space="0" w:color="auto"/>
                <w:right w:val="none" w:sz="0" w:space="0" w:color="auto"/>
              </w:divBdr>
            </w:div>
          </w:divsChild>
        </w:div>
        <w:div w:id="1181704402">
          <w:marLeft w:val="0"/>
          <w:marRight w:val="0"/>
          <w:marTop w:val="0"/>
          <w:marBottom w:val="0"/>
          <w:divBdr>
            <w:top w:val="none" w:sz="0" w:space="0" w:color="auto"/>
            <w:left w:val="none" w:sz="0" w:space="0" w:color="auto"/>
            <w:bottom w:val="none" w:sz="0" w:space="0" w:color="auto"/>
            <w:right w:val="none" w:sz="0" w:space="0" w:color="auto"/>
          </w:divBdr>
          <w:divsChild>
            <w:div w:id="148719786">
              <w:marLeft w:val="0"/>
              <w:marRight w:val="0"/>
              <w:marTop w:val="0"/>
              <w:marBottom w:val="0"/>
              <w:divBdr>
                <w:top w:val="none" w:sz="0" w:space="0" w:color="auto"/>
                <w:left w:val="none" w:sz="0" w:space="0" w:color="auto"/>
                <w:bottom w:val="none" w:sz="0" w:space="0" w:color="auto"/>
                <w:right w:val="none" w:sz="0" w:space="0" w:color="auto"/>
              </w:divBdr>
              <w:divsChild>
                <w:div w:id="271937287">
                  <w:marLeft w:val="0"/>
                  <w:marRight w:val="0"/>
                  <w:marTop w:val="0"/>
                  <w:marBottom w:val="0"/>
                  <w:divBdr>
                    <w:top w:val="none" w:sz="0" w:space="0" w:color="auto"/>
                    <w:left w:val="none" w:sz="0" w:space="0" w:color="auto"/>
                    <w:bottom w:val="none" w:sz="0" w:space="0" w:color="auto"/>
                    <w:right w:val="none" w:sz="0" w:space="0" w:color="auto"/>
                  </w:divBdr>
                </w:div>
              </w:divsChild>
            </w:div>
            <w:div w:id="1121539123">
              <w:marLeft w:val="0"/>
              <w:marRight w:val="0"/>
              <w:marTop w:val="0"/>
              <w:marBottom w:val="0"/>
              <w:divBdr>
                <w:top w:val="none" w:sz="0" w:space="0" w:color="auto"/>
                <w:left w:val="none" w:sz="0" w:space="0" w:color="auto"/>
                <w:bottom w:val="none" w:sz="0" w:space="0" w:color="auto"/>
                <w:right w:val="none" w:sz="0" w:space="0" w:color="auto"/>
              </w:divBdr>
            </w:div>
            <w:div w:id="957029016">
              <w:marLeft w:val="0"/>
              <w:marRight w:val="0"/>
              <w:marTop w:val="0"/>
              <w:marBottom w:val="0"/>
              <w:divBdr>
                <w:top w:val="none" w:sz="0" w:space="0" w:color="auto"/>
                <w:left w:val="none" w:sz="0" w:space="0" w:color="auto"/>
                <w:bottom w:val="none" w:sz="0" w:space="0" w:color="auto"/>
                <w:right w:val="none" w:sz="0" w:space="0" w:color="auto"/>
              </w:divBdr>
            </w:div>
            <w:div w:id="594897842">
              <w:marLeft w:val="0"/>
              <w:marRight w:val="0"/>
              <w:marTop w:val="90"/>
              <w:marBottom w:val="0"/>
              <w:divBdr>
                <w:top w:val="none" w:sz="0" w:space="0" w:color="auto"/>
                <w:left w:val="none" w:sz="0" w:space="0" w:color="auto"/>
                <w:bottom w:val="none" w:sz="0" w:space="0" w:color="auto"/>
                <w:right w:val="none" w:sz="0" w:space="0" w:color="auto"/>
              </w:divBdr>
              <w:divsChild>
                <w:div w:id="1241714987">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595168823">
      <w:bodyDiv w:val="1"/>
      <w:marLeft w:val="0"/>
      <w:marRight w:val="0"/>
      <w:marTop w:val="0"/>
      <w:marBottom w:val="0"/>
      <w:divBdr>
        <w:top w:val="none" w:sz="0" w:space="0" w:color="auto"/>
        <w:left w:val="none" w:sz="0" w:space="0" w:color="auto"/>
        <w:bottom w:val="none" w:sz="0" w:space="0" w:color="auto"/>
        <w:right w:val="none" w:sz="0" w:space="0" w:color="auto"/>
      </w:divBdr>
    </w:div>
    <w:div w:id="1608152522">
      <w:bodyDiv w:val="1"/>
      <w:marLeft w:val="0"/>
      <w:marRight w:val="0"/>
      <w:marTop w:val="0"/>
      <w:marBottom w:val="0"/>
      <w:divBdr>
        <w:top w:val="none" w:sz="0" w:space="0" w:color="auto"/>
        <w:left w:val="none" w:sz="0" w:space="0" w:color="auto"/>
        <w:bottom w:val="none" w:sz="0" w:space="0" w:color="auto"/>
        <w:right w:val="none" w:sz="0" w:space="0" w:color="auto"/>
      </w:divBdr>
    </w:div>
    <w:div w:id="1615088231">
      <w:bodyDiv w:val="1"/>
      <w:marLeft w:val="0"/>
      <w:marRight w:val="0"/>
      <w:marTop w:val="0"/>
      <w:marBottom w:val="0"/>
      <w:divBdr>
        <w:top w:val="none" w:sz="0" w:space="0" w:color="auto"/>
        <w:left w:val="none" w:sz="0" w:space="0" w:color="auto"/>
        <w:bottom w:val="none" w:sz="0" w:space="0" w:color="auto"/>
        <w:right w:val="none" w:sz="0" w:space="0" w:color="auto"/>
      </w:divBdr>
    </w:div>
    <w:div w:id="1616719262">
      <w:bodyDiv w:val="1"/>
      <w:marLeft w:val="0"/>
      <w:marRight w:val="0"/>
      <w:marTop w:val="0"/>
      <w:marBottom w:val="0"/>
      <w:divBdr>
        <w:top w:val="none" w:sz="0" w:space="0" w:color="auto"/>
        <w:left w:val="none" w:sz="0" w:space="0" w:color="auto"/>
        <w:bottom w:val="none" w:sz="0" w:space="0" w:color="auto"/>
        <w:right w:val="none" w:sz="0" w:space="0" w:color="auto"/>
      </w:divBdr>
    </w:div>
    <w:div w:id="1636254237">
      <w:bodyDiv w:val="1"/>
      <w:marLeft w:val="0"/>
      <w:marRight w:val="0"/>
      <w:marTop w:val="0"/>
      <w:marBottom w:val="0"/>
      <w:divBdr>
        <w:top w:val="none" w:sz="0" w:space="0" w:color="auto"/>
        <w:left w:val="none" w:sz="0" w:space="0" w:color="auto"/>
        <w:bottom w:val="none" w:sz="0" w:space="0" w:color="auto"/>
        <w:right w:val="none" w:sz="0" w:space="0" w:color="auto"/>
      </w:divBdr>
    </w:div>
    <w:div w:id="1670328923">
      <w:bodyDiv w:val="1"/>
      <w:marLeft w:val="0"/>
      <w:marRight w:val="0"/>
      <w:marTop w:val="0"/>
      <w:marBottom w:val="0"/>
      <w:divBdr>
        <w:top w:val="none" w:sz="0" w:space="0" w:color="auto"/>
        <w:left w:val="none" w:sz="0" w:space="0" w:color="auto"/>
        <w:bottom w:val="none" w:sz="0" w:space="0" w:color="auto"/>
        <w:right w:val="none" w:sz="0" w:space="0" w:color="auto"/>
      </w:divBdr>
    </w:div>
    <w:div w:id="1671058899">
      <w:bodyDiv w:val="1"/>
      <w:marLeft w:val="0"/>
      <w:marRight w:val="0"/>
      <w:marTop w:val="0"/>
      <w:marBottom w:val="0"/>
      <w:divBdr>
        <w:top w:val="none" w:sz="0" w:space="0" w:color="auto"/>
        <w:left w:val="none" w:sz="0" w:space="0" w:color="auto"/>
        <w:bottom w:val="none" w:sz="0" w:space="0" w:color="auto"/>
        <w:right w:val="none" w:sz="0" w:space="0" w:color="auto"/>
      </w:divBdr>
      <w:divsChild>
        <w:div w:id="1241331809">
          <w:marLeft w:val="375"/>
          <w:marRight w:val="375"/>
          <w:marTop w:val="720"/>
          <w:marBottom w:val="0"/>
          <w:divBdr>
            <w:top w:val="none" w:sz="0" w:space="0" w:color="auto"/>
            <w:left w:val="none" w:sz="0" w:space="0" w:color="auto"/>
            <w:bottom w:val="none" w:sz="0" w:space="0" w:color="auto"/>
            <w:right w:val="none" w:sz="0" w:space="0" w:color="auto"/>
          </w:divBdr>
        </w:div>
        <w:div w:id="2043824736">
          <w:marLeft w:val="375"/>
          <w:marRight w:val="0"/>
          <w:marTop w:val="180"/>
          <w:marBottom w:val="0"/>
          <w:divBdr>
            <w:top w:val="none" w:sz="0" w:space="0" w:color="auto"/>
            <w:left w:val="none" w:sz="0" w:space="0" w:color="auto"/>
            <w:bottom w:val="none" w:sz="0" w:space="0" w:color="auto"/>
            <w:right w:val="none" w:sz="0" w:space="0" w:color="auto"/>
          </w:divBdr>
        </w:div>
      </w:divsChild>
    </w:div>
    <w:div w:id="1699577144">
      <w:bodyDiv w:val="1"/>
      <w:marLeft w:val="0"/>
      <w:marRight w:val="0"/>
      <w:marTop w:val="0"/>
      <w:marBottom w:val="0"/>
      <w:divBdr>
        <w:top w:val="none" w:sz="0" w:space="0" w:color="auto"/>
        <w:left w:val="none" w:sz="0" w:space="0" w:color="auto"/>
        <w:bottom w:val="none" w:sz="0" w:space="0" w:color="auto"/>
        <w:right w:val="none" w:sz="0" w:space="0" w:color="auto"/>
      </w:divBdr>
    </w:div>
    <w:div w:id="1700542296">
      <w:bodyDiv w:val="1"/>
      <w:marLeft w:val="0"/>
      <w:marRight w:val="0"/>
      <w:marTop w:val="0"/>
      <w:marBottom w:val="0"/>
      <w:divBdr>
        <w:top w:val="none" w:sz="0" w:space="0" w:color="auto"/>
        <w:left w:val="none" w:sz="0" w:space="0" w:color="auto"/>
        <w:bottom w:val="none" w:sz="0" w:space="0" w:color="auto"/>
        <w:right w:val="none" w:sz="0" w:space="0" w:color="auto"/>
      </w:divBdr>
    </w:div>
    <w:div w:id="1703551200">
      <w:bodyDiv w:val="1"/>
      <w:marLeft w:val="0"/>
      <w:marRight w:val="0"/>
      <w:marTop w:val="0"/>
      <w:marBottom w:val="0"/>
      <w:divBdr>
        <w:top w:val="none" w:sz="0" w:space="0" w:color="auto"/>
        <w:left w:val="none" w:sz="0" w:space="0" w:color="auto"/>
        <w:bottom w:val="none" w:sz="0" w:space="0" w:color="auto"/>
        <w:right w:val="none" w:sz="0" w:space="0" w:color="auto"/>
      </w:divBdr>
      <w:divsChild>
        <w:div w:id="1216359335">
          <w:marLeft w:val="0"/>
          <w:marRight w:val="0"/>
          <w:marTop w:val="0"/>
          <w:marBottom w:val="0"/>
          <w:divBdr>
            <w:top w:val="none" w:sz="0" w:space="0" w:color="auto"/>
            <w:left w:val="none" w:sz="0" w:space="0" w:color="auto"/>
            <w:bottom w:val="none" w:sz="0" w:space="0" w:color="auto"/>
            <w:right w:val="none" w:sz="0" w:space="0" w:color="auto"/>
          </w:divBdr>
          <w:divsChild>
            <w:div w:id="1824465711">
              <w:marLeft w:val="0"/>
              <w:marRight w:val="0"/>
              <w:marTop w:val="0"/>
              <w:marBottom w:val="0"/>
              <w:divBdr>
                <w:top w:val="none" w:sz="0" w:space="0" w:color="auto"/>
                <w:left w:val="none" w:sz="0" w:space="0" w:color="auto"/>
                <w:bottom w:val="none" w:sz="0" w:space="0" w:color="auto"/>
                <w:right w:val="none" w:sz="0" w:space="0" w:color="auto"/>
              </w:divBdr>
            </w:div>
          </w:divsChild>
        </w:div>
        <w:div w:id="559171338">
          <w:marLeft w:val="0"/>
          <w:marRight w:val="0"/>
          <w:marTop w:val="0"/>
          <w:marBottom w:val="0"/>
          <w:divBdr>
            <w:top w:val="none" w:sz="0" w:space="0" w:color="auto"/>
            <w:left w:val="none" w:sz="0" w:space="0" w:color="auto"/>
            <w:bottom w:val="none" w:sz="0" w:space="0" w:color="auto"/>
            <w:right w:val="none" w:sz="0" w:space="0" w:color="auto"/>
          </w:divBdr>
          <w:divsChild>
            <w:div w:id="1964917644">
              <w:marLeft w:val="0"/>
              <w:marRight w:val="0"/>
              <w:marTop w:val="0"/>
              <w:marBottom w:val="0"/>
              <w:divBdr>
                <w:top w:val="none" w:sz="0" w:space="0" w:color="auto"/>
                <w:left w:val="none" w:sz="0" w:space="0" w:color="auto"/>
                <w:bottom w:val="none" w:sz="0" w:space="0" w:color="auto"/>
                <w:right w:val="none" w:sz="0" w:space="0" w:color="auto"/>
              </w:divBdr>
              <w:divsChild>
                <w:div w:id="1088422048">
                  <w:marLeft w:val="0"/>
                  <w:marRight w:val="0"/>
                  <w:marTop w:val="0"/>
                  <w:marBottom w:val="0"/>
                  <w:divBdr>
                    <w:top w:val="none" w:sz="0" w:space="0" w:color="auto"/>
                    <w:left w:val="none" w:sz="0" w:space="0" w:color="auto"/>
                    <w:bottom w:val="none" w:sz="0" w:space="0" w:color="auto"/>
                    <w:right w:val="none" w:sz="0" w:space="0" w:color="auto"/>
                  </w:divBdr>
                </w:div>
              </w:divsChild>
            </w:div>
            <w:div w:id="2007248368">
              <w:marLeft w:val="0"/>
              <w:marRight w:val="0"/>
              <w:marTop w:val="0"/>
              <w:marBottom w:val="0"/>
              <w:divBdr>
                <w:top w:val="none" w:sz="0" w:space="0" w:color="auto"/>
                <w:left w:val="none" w:sz="0" w:space="0" w:color="auto"/>
                <w:bottom w:val="none" w:sz="0" w:space="0" w:color="auto"/>
                <w:right w:val="none" w:sz="0" w:space="0" w:color="auto"/>
              </w:divBdr>
            </w:div>
            <w:div w:id="178653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58595">
      <w:bodyDiv w:val="1"/>
      <w:marLeft w:val="0"/>
      <w:marRight w:val="0"/>
      <w:marTop w:val="0"/>
      <w:marBottom w:val="0"/>
      <w:divBdr>
        <w:top w:val="none" w:sz="0" w:space="0" w:color="auto"/>
        <w:left w:val="none" w:sz="0" w:space="0" w:color="auto"/>
        <w:bottom w:val="none" w:sz="0" w:space="0" w:color="auto"/>
        <w:right w:val="none" w:sz="0" w:space="0" w:color="auto"/>
      </w:divBdr>
      <w:divsChild>
        <w:div w:id="1937906652">
          <w:marLeft w:val="0"/>
          <w:marRight w:val="0"/>
          <w:marTop w:val="0"/>
          <w:marBottom w:val="0"/>
          <w:divBdr>
            <w:top w:val="none" w:sz="0" w:space="0" w:color="auto"/>
            <w:left w:val="none" w:sz="0" w:space="0" w:color="auto"/>
            <w:bottom w:val="none" w:sz="0" w:space="0" w:color="auto"/>
            <w:right w:val="none" w:sz="0" w:space="0" w:color="auto"/>
          </w:divBdr>
          <w:divsChild>
            <w:div w:id="76330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82447">
      <w:bodyDiv w:val="1"/>
      <w:marLeft w:val="0"/>
      <w:marRight w:val="0"/>
      <w:marTop w:val="0"/>
      <w:marBottom w:val="0"/>
      <w:divBdr>
        <w:top w:val="none" w:sz="0" w:space="0" w:color="auto"/>
        <w:left w:val="none" w:sz="0" w:space="0" w:color="auto"/>
        <w:bottom w:val="none" w:sz="0" w:space="0" w:color="auto"/>
        <w:right w:val="none" w:sz="0" w:space="0" w:color="auto"/>
      </w:divBdr>
    </w:div>
    <w:div w:id="1717966131">
      <w:bodyDiv w:val="1"/>
      <w:marLeft w:val="0"/>
      <w:marRight w:val="0"/>
      <w:marTop w:val="0"/>
      <w:marBottom w:val="0"/>
      <w:divBdr>
        <w:top w:val="none" w:sz="0" w:space="0" w:color="auto"/>
        <w:left w:val="none" w:sz="0" w:space="0" w:color="auto"/>
        <w:bottom w:val="none" w:sz="0" w:space="0" w:color="auto"/>
        <w:right w:val="none" w:sz="0" w:space="0" w:color="auto"/>
      </w:divBdr>
    </w:div>
    <w:div w:id="1723483763">
      <w:bodyDiv w:val="1"/>
      <w:marLeft w:val="0"/>
      <w:marRight w:val="0"/>
      <w:marTop w:val="0"/>
      <w:marBottom w:val="0"/>
      <w:divBdr>
        <w:top w:val="none" w:sz="0" w:space="0" w:color="auto"/>
        <w:left w:val="none" w:sz="0" w:space="0" w:color="auto"/>
        <w:bottom w:val="none" w:sz="0" w:space="0" w:color="auto"/>
        <w:right w:val="none" w:sz="0" w:space="0" w:color="auto"/>
      </w:divBdr>
    </w:div>
    <w:div w:id="1725251466">
      <w:bodyDiv w:val="1"/>
      <w:marLeft w:val="0"/>
      <w:marRight w:val="0"/>
      <w:marTop w:val="0"/>
      <w:marBottom w:val="0"/>
      <w:divBdr>
        <w:top w:val="none" w:sz="0" w:space="0" w:color="auto"/>
        <w:left w:val="none" w:sz="0" w:space="0" w:color="auto"/>
        <w:bottom w:val="none" w:sz="0" w:space="0" w:color="auto"/>
        <w:right w:val="none" w:sz="0" w:space="0" w:color="auto"/>
      </w:divBdr>
    </w:div>
    <w:div w:id="1730494427">
      <w:bodyDiv w:val="1"/>
      <w:marLeft w:val="0"/>
      <w:marRight w:val="0"/>
      <w:marTop w:val="0"/>
      <w:marBottom w:val="0"/>
      <w:divBdr>
        <w:top w:val="none" w:sz="0" w:space="0" w:color="auto"/>
        <w:left w:val="none" w:sz="0" w:space="0" w:color="auto"/>
        <w:bottom w:val="none" w:sz="0" w:space="0" w:color="auto"/>
        <w:right w:val="none" w:sz="0" w:space="0" w:color="auto"/>
      </w:divBdr>
      <w:divsChild>
        <w:div w:id="509805055">
          <w:marLeft w:val="0"/>
          <w:marRight w:val="0"/>
          <w:marTop w:val="0"/>
          <w:marBottom w:val="0"/>
          <w:divBdr>
            <w:top w:val="none" w:sz="0" w:space="0" w:color="auto"/>
            <w:left w:val="none" w:sz="0" w:space="0" w:color="auto"/>
            <w:bottom w:val="none" w:sz="0" w:space="0" w:color="auto"/>
            <w:right w:val="none" w:sz="0" w:space="0" w:color="auto"/>
          </w:divBdr>
          <w:divsChild>
            <w:div w:id="1278635920">
              <w:marLeft w:val="0"/>
              <w:marRight w:val="0"/>
              <w:marTop w:val="0"/>
              <w:marBottom w:val="0"/>
              <w:divBdr>
                <w:top w:val="none" w:sz="0" w:space="0" w:color="auto"/>
                <w:left w:val="none" w:sz="0" w:space="0" w:color="auto"/>
                <w:bottom w:val="none" w:sz="0" w:space="0" w:color="auto"/>
                <w:right w:val="none" w:sz="0" w:space="0" w:color="auto"/>
              </w:divBdr>
            </w:div>
          </w:divsChild>
        </w:div>
        <w:div w:id="711881476">
          <w:marLeft w:val="0"/>
          <w:marRight w:val="0"/>
          <w:marTop w:val="0"/>
          <w:marBottom w:val="0"/>
          <w:divBdr>
            <w:top w:val="none" w:sz="0" w:space="0" w:color="auto"/>
            <w:left w:val="none" w:sz="0" w:space="0" w:color="auto"/>
            <w:bottom w:val="none" w:sz="0" w:space="0" w:color="auto"/>
            <w:right w:val="none" w:sz="0" w:space="0" w:color="auto"/>
          </w:divBdr>
        </w:div>
        <w:div w:id="183790756">
          <w:marLeft w:val="0"/>
          <w:marRight w:val="0"/>
          <w:marTop w:val="0"/>
          <w:marBottom w:val="0"/>
          <w:divBdr>
            <w:top w:val="none" w:sz="0" w:space="0" w:color="auto"/>
            <w:left w:val="none" w:sz="0" w:space="0" w:color="auto"/>
            <w:bottom w:val="none" w:sz="0" w:space="0" w:color="auto"/>
            <w:right w:val="none" w:sz="0" w:space="0" w:color="auto"/>
          </w:divBdr>
        </w:div>
      </w:divsChild>
    </w:div>
    <w:div w:id="1739548416">
      <w:bodyDiv w:val="1"/>
      <w:marLeft w:val="0"/>
      <w:marRight w:val="0"/>
      <w:marTop w:val="0"/>
      <w:marBottom w:val="0"/>
      <w:divBdr>
        <w:top w:val="none" w:sz="0" w:space="0" w:color="auto"/>
        <w:left w:val="none" w:sz="0" w:space="0" w:color="auto"/>
        <w:bottom w:val="none" w:sz="0" w:space="0" w:color="auto"/>
        <w:right w:val="none" w:sz="0" w:space="0" w:color="auto"/>
      </w:divBdr>
    </w:div>
    <w:div w:id="1769958853">
      <w:bodyDiv w:val="1"/>
      <w:marLeft w:val="0"/>
      <w:marRight w:val="0"/>
      <w:marTop w:val="0"/>
      <w:marBottom w:val="0"/>
      <w:divBdr>
        <w:top w:val="none" w:sz="0" w:space="0" w:color="auto"/>
        <w:left w:val="none" w:sz="0" w:space="0" w:color="auto"/>
        <w:bottom w:val="none" w:sz="0" w:space="0" w:color="auto"/>
        <w:right w:val="none" w:sz="0" w:space="0" w:color="auto"/>
      </w:divBdr>
      <w:divsChild>
        <w:div w:id="1301106385">
          <w:marLeft w:val="0"/>
          <w:marRight w:val="0"/>
          <w:marTop w:val="0"/>
          <w:marBottom w:val="0"/>
          <w:divBdr>
            <w:top w:val="none" w:sz="0" w:space="0" w:color="auto"/>
            <w:left w:val="none" w:sz="0" w:space="0" w:color="auto"/>
            <w:bottom w:val="none" w:sz="0" w:space="0" w:color="auto"/>
            <w:right w:val="none" w:sz="0" w:space="0" w:color="auto"/>
          </w:divBdr>
          <w:divsChild>
            <w:div w:id="2011374319">
              <w:marLeft w:val="0"/>
              <w:marRight w:val="0"/>
              <w:marTop w:val="0"/>
              <w:marBottom w:val="0"/>
              <w:divBdr>
                <w:top w:val="none" w:sz="0" w:space="0" w:color="auto"/>
                <w:left w:val="none" w:sz="0" w:space="0" w:color="auto"/>
                <w:bottom w:val="none" w:sz="0" w:space="0" w:color="auto"/>
                <w:right w:val="none" w:sz="0" w:space="0" w:color="auto"/>
              </w:divBdr>
            </w:div>
          </w:divsChild>
        </w:div>
        <w:div w:id="34693643">
          <w:marLeft w:val="0"/>
          <w:marRight w:val="0"/>
          <w:marTop w:val="0"/>
          <w:marBottom w:val="0"/>
          <w:divBdr>
            <w:top w:val="none" w:sz="0" w:space="0" w:color="auto"/>
            <w:left w:val="none" w:sz="0" w:space="0" w:color="auto"/>
            <w:bottom w:val="none" w:sz="0" w:space="0" w:color="auto"/>
            <w:right w:val="none" w:sz="0" w:space="0" w:color="auto"/>
          </w:divBdr>
          <w:divsChild>
            <w:div w:id="1938056390">
              <w:marLeft w:val="0"/>
              <w:marRight w:val="0"/>
              <w:marTop w:val="0"/>
              <w:marBottom w:val="0"/>
              <w:divBdr>
                <w:top w:val="none" w:sz="0" w:space="0" w:color="auto"/>
                <w:left w:val="none" w:sz="0" w:space="0" w:color="auto"/>
                <w:bottom w:val="none" w:sz="0" w:space="0" w:color="auto"/>
                <w:right w:val="none" w:sz="0" w:space="0" w:color="auto"/>
              </w:divBdr>
              <w:divsChild>
                <w:div w:id="1370061285">
                  <w:marLeft w:val="0"/>
                  <w:marRight w:val="0"/>
                  <w:marTop w:val="0"/>
                  <w:marBottom w:val="0"/>
                  <w:divBdr>
                    <w:top w:val="none" w:sz="0" w:space="0" w:color="auto"/>
                    <w:left w:val="none" w:sz="0" w:space="0" w:color="auto"/>
                    <w:bottom w:val="none" w:sz="0" w:space="0" w:color="auto"/>
                    <w:right w:val="none" w:sz="0" w:space="0" w:color="auto"/>
                  </w:divBdr>
                </w:div>
              </w:divsChild>
            </w:div>
            <w:div w:id="943614846">
              <w:marLeft w:val="0"/>
              <w:marRight w:val="0"/>
              <w:marTop w:val="0"/>
              <w:marBottom w:val="0"/>
              <w:divBdr>
                <w:top w:val="none" w:sz="0" w:space="0" w:color="auto"/>
                <w:left w:val="none" w:sz="0" w:space="0" w:color="auto"/>
                <w:bottom w:val="none" w:sz="0" w:space="0" w:color="auto"/>
                <w:right w:val="none" w:sz="0" w:space="0" w:color="auto"/>
              </w:divBdr>
            </w:div>
            <w:div w:id="1615207785">
              <w:marLeft w:val="0"/>
              <w:marRight w:val="0"/>
              <w:marTop w:val="0"/>
              <w:marBottom w:val="0"/>
              <w:divBdr>
                <w:top w:val="none" w:sz="0" w:space="0" w:color="auto"/>
                <w:left w:val="none" w:sz="0" w:space="0" w:color="auto"/>
                <w:bottom w:val="none" w:sz="0" w:space="0" w:color="auto"/>
                <w:right w:val="none" w:sz="0" w:space="0" w:color="auto"/>
              </w:divBdr>
            </w:div>
            <w:div w:id="148061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51030">
      <w:bodyDiv w:val="1"/>
      <w:marLeft w:val="0"/>
      <w:marRight w:val="0"/>
      <w:marTop w:val="0"/>
      <w:marBottom w:val="0"/>
      <w:divBdr>
        <w:top w:val="none" w:sz="0" w:space="0" w:color="auto"/>
        <w:left w:val="none" w:sz="0" w:space="0" w:color="auto"/>
        <w:bottom w:val="none" w:sz="0" w:space="0" w:color="auto"/>
        <w:right w:val="none" w:sz="0" w:space="0" w:color="auto"/>
      </w:divBdr>
    </w:div>
    <w:div w:id="1805389578">
      <w:bodyDiv w:val="1"/>
      <w:marLeft w:val="0"/>
      <w:marRight w:val="0"/>
      <w:marTop w:val="0"/>
      <w:marBottom w:val="0"/>
      <w:divBdr>
        <w:top w:val="none" w:sz="0" w:space="0" w:color="auto"/>
        <w:left w:val="none" w:sz="0" w:space="0" w:color="auto"/>
        <w:bottom w:val="none" w:sz="0" w:space="0" w:color="auto"/>
        <w:right w:val="none" w:sz="0" w:space="0" w:color="auto"/>
      </w:divBdr>
      <w:divsChild>
        <w:div w:id="324404044">
          <w:marLeft w:val="0"/>
          <w:marRight w:val="0"/>
          <w:marTop w:val="0"/>
          <w:marBottom w:val="0"/>
          <w:divBdr>
            <w:top w:val="none" w:sz="0" w:space="0" w:color="auto"/>
            <w:left w:val="none" w:sz="0" w:space="0" w:color="auto"/>
            <w:bottom w:val="none" w:sz="0" w:space="0" w:color="auto"/>
            <w:right w:val="none" w:sz="0" w:space="0" w:color="auto"/>
          </w:divBdr>
          <w:divsChild>
            <w:div w:id="911425638">
              <w:marLeft w:val="0"/>
              <w:marRight w:val="0"/>
              <w:marTop w:val="0"/>
              <w:marBottom w:val="0"/>
              <w:divBdr>
                <w:top w:val="none" w:sz="0" w:space="0" w:color="auto"/>
                <w:left w:val="none" w:sz="0" w:space="0" w:color="auto"/>
                <w:bottom w:val="none" w:sz="0" w:space="0" w:color="auto"/>
                <w:right w:val="none" w:sz="0" w:space="0" w:color="auto"/>
              </w:divBdr>
            </w:div>
          </w:divsChild>
        </w:div>
        <w:div w:id="1481575561">
          <w:marLeft w:val="0"/>
          <w:marRight w:val="0"/>
          <w:marTop w:val="0"/>
          <w:marBottom w:val="0"/>
          <w:divBdr>
            <w:top w:val="none" w:sz="0" w:space="0" w:color="auto"/>
            <w:left w:val="none" w:sz="0" w:space="0" w:color="auto"/>
            <w:bottom w:val="none" w:sz="0" w:space="0" w:color="auto"/>
            <w:right w:val="none" w:sz="0" w:space="0" w:color="auto"/>
          </w:divBdr>
          <w:divsChild>
            <w:div w:id="1442341167">
              <w:marLeft w:val="0"/>
              <w:marRight w:val="0"/>
              <w:marTop w:val="0"/>
              <w:marBottom w:val="0"/>
              <w:divBdr>
                <w:top w:val="none" w:sz="0" w:space="0" w:color="auto"/>
                <w:left w:val="none" w:sz="0" w:space="0" w:color="auto"/>
                <w:bottom w:val="none" w:sz="0" w:space="0" w:color="auto"/>
                <w:right w:val="none" w:sz="0" w:space="0" w:color="auto"/>
              </w:divBdr>
              <w:divsChild>
                <w:div w:id="16466861">
                  <w:marLeft w:val="0"/>
                  <w:marRight w:val="0"/>
                  <w:marTop w:val="0"/>
                  <w:marBottom w:val="0"/>
                  <w:divBdr>
                    <w:top w:val="none" w:sz="0" w:space="0" w:color="auto"/>
                    <w:left w:val="none" w:sz="0" w:space="0" w:color="auto"/>
                    <w:bottom w:val="none" w:sz="0" w:space="0" w:color="auto"/>
                    <w:right w:val="none" w:sz="0" w:space="0" w:color="auto"/>
                  </w:divBdr>
                </w:div>
              </w:divsChild>
            </w:div>
            <w:div w:id="1651640035">
              <w:marLeft w:val="0"/>
              <w:marRight w:val="0"/>
              <w:marTop w:val="0"/>
              <w:marBottom w:val="0"/>
              <w:divBdr>
                <w:top w:val="none" w:sz="0" w:space="0" w:color="auto"/>
                <w:left w:val="none" w:sz="0" w:space="0" w:color="auto"/>
                <w:bottom w:val="none" w:sz="0" w:space="0" w:color="auto"/>
                <w:right w:val="none" w:sz="0" w:space="0" w:color="auto"/>
              </w:divBdr>
            </w:div>
            <w:div w:id="127960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3239">
      <w:bodyDiv w:val="1"/>
      <w:marLeft w:val="0"/>
      <w:marRight w:val="0"/>
      <w:marTop w:val="0"/>
      <w:marBottom w:val="0"/>
      <w:divBdr>
        <w:top w:val="none" w:sz="0" w:space="0" w:color="auto"/>
        <w:left w:val="none" w:sz="0" w:space="0" w:color="auto"/>
        <w:bottom w:val="none" w:sz="0" w:space="0" w:color="auto"/>
        <w:right w:val="none" w:sz="0" w:space="0" w:color="auto"/>
      </w:divBdr>
    </w:div>
    <w:div w:id="1809014379">
      <w:bodyDiv w:val="1"/>
      <w:marLeft w:val="0"/>
      <w:marRight w:val="0"/>
      <w:marTop w:val="0"/>
      <w:marBottom w:val="0"/>
      <w:divBdr>
        <w:top w:val="none" w:sz="0" w:space="0" w:color="auto"/>
        <w:left w:val="none" w:sz="0" w:space="0" w:color="auto"/>
        <w:bottom w:val="none" w:sz="0" w:space="0" w:color="auto"/>
        <w:right w:val="none" w:sz="0" w:space="0" w:color="auto"/>
      </w:divBdr>
    </w:div>
    <w:div w:id="1823737748">
      <w:bodyDiv w:val="1"/>
      <w:marLeft w:val="0"/>
      <w:marRight w:val="0"/>
      <w:marTop w:val="0"/>
      <w:marBottom w:val="0"/>
      <w:divBdr>
        <w:top w:val="none" w:sz="0" w:space="0" w:color="auto"/>
        <w:left w:val="none" w:sz="0" w:space="0" w:color="auto"/>
        <w:bottom w:val="none" w:sz="0" w:space="0" w:color="auto"/>
        <w:right w:val="none" w:sz="0" w:space="0" w:color="auto"/>
      </w:divBdr>
    </w:div>
    <w:div w:id="1831482965">
      <w:bodyDiv w:val="1"/>
      <w:marLeft w:val="0"/>
      <w:marRight w:val="0"/>
      <w:marTop w:val="0"/>
      <w:marBottom w:val="0"/>
      <w:divBdr>
        <w:top w:val="none" w:sz="0" w:space="0" w:color="auto"/>
        <w:left w:val="none" w:sz="0" w:space="0" w:color="auto"/>
        <w:bottom w:val="none" w:sz="0" w:space="0" w:color="auto"/>
        <w:right w:val="none" w:sz="0" w:space="0" w:color="auto"/>
      </w:divBdr>
    </w:div>
    <w:div w:id="1856310159">
      <w:bodyDiv w:val="1"/>
      <w:marLeft w:val="0"/>
      <w:marRight w:val="0"/>
      <w:marTop w:val="0"/>
      <w:marBottom w:val="0"/>
      <w:divBdr>
        <w:top w:val="none" w:sz="0" w:space="0" w:color="auto"/>
        <w:left w:val="none" w:sz="0" w:space="0" w:color="auto"/>
        <w:bottom w:val="none" w:sz="0" w:space="0" w:color="auto"/>
        <w:right w:val="none" w:sz="0" w:space="0" w:color="auto"/>
      </w:divBdr>
    </w:div>
    <w:div w:id="1862889342">
      <w:bodyDiv w:val="1"/>
      <w:marLeft w:val="0"/>
      <w:marRight w:val="0"/>
      <w:marTop w:val="0"/>
      <w:marBottom w:val="0"/>
      <w:divBdr>
        <w:top w:val="none" w:sz="0" w:space="0" w:color="auto"/>
        <w:left w:val="none" w:sz="0" w:space="0" w:color="auto"/>
        <w:bottom w:val="none" w:sz="0" w:space="0" w:color="auto"/>
        <w:right w:val="none" w:sz="0" w:space="0" w:color="auto"/>
      </w:divBdr>
    </w:div>
    <w:div w:id="1868105719">
      <w:bodyDiv w:val="1"/>
      <w:marLeft w:val="0"/>
      <w:marRight w:val="0"/>
      <w:marTop w:val="0"/>
      <w:marBottom w:val="0"/>
      <w:divBdr>
        <w:top w:val="none" w:sz="0" w:space="0" w:color="auto"/>
        <w:left w:val="none" w:sz="0" w:space="0" w:color="auto"/>
        <w:bottom w:val="none" w:sz="0" w:space="0" w:color="auto"/>
        <w:right w:val="none" w:sz="0" w:space="0" w:color="auto"/>
      </w:divBdr>
    </w:div>
    <w:div w:id="1895384349">
      <w:bodyDiv w:val="1"/>
      <w:marLeft w:val="0"/>
      <w:marRight w:val="0"/>
      <w:marTop w:val="0"/>
      <w:marBottom w:val="0"/>
      <w:divBdr>
        <w:top w:val="none" w:sz="0" w:space="0" w:color="auto"/>
        <w:left w:val="none" w:sz="0" w:space="0" w:color="auto"/>
        <w:bottom w:val="none" w:sz="0" w:space="0" w:color="auto"/>
        <w:right w:val="none" w:sz="0" w:space="0" w:color="auto"/>
      </w:divBdr>
    </w:div>
    <w:div w:id="1910075540">
      <w:bodyDiv w:val="1"/>
      <w:marLeft w:val="0"/>
      <w:marRight w:val="0"/>
      <w:marTop w:val="0"/>
      <w:marBottom w:val="0"/>
      <w:divBdr>
        <w:top w:val="none" w:sz="0" w:space="0" w:color="auto"/>
        <w:left w:val="none" w:sz="0" w:space="0" w:color="auto"/>
        <w:bottom w:val="none" w:sz="0" w:space="0" w:color="auto"/>
        <w:right w:val="none" w:sz="0" w:space="0" w:color="auto"/>
      </w:divBdr>
    </w:div>
    <w:div w:id="1951860898">
      <w:bodyDiv w:val="1"/>
      <w:marLeft w:val="0"/>
      <w:marRight w:val="0"/>
      <w:marTop w:val="0"/>
      <w:marBottom w:val="0"/>
      <w:divBdr>
        <w:top w:val="none" w:sz="0" w:space="0" w:color="auto"/>
        <w:left w:val="none" w:sz="0" w:space="0" w:color="auto"/>
        <w:bottom w:val="none" w:sz="0" w:space="0" w:color="auto"/>
        <w:right w:val="none" w:sz="0" w:space="0" w:color="auto"/>
      </w:divBdr>
    </w:div>
    <w:div w:id="1976982418">
      <w:bodyDiv w:val="1"/>
      <w:marLeft w:val="0"/>
      <w:marRight w:val="0"/>
      <w:marTop w:val="0"/>
      <w:marBottom w:val="0"/>
      <w:divBdr>
        <w:top w:val="none" w:sz="0" w:space="0" w:color="auto"/>
        <w:left w:val="none" w:sz="0" w:space="0" w:color="auto"/>
        <w:bottom w:val="none" w:sz="0" w:space="0" w:color="auto"/>
        <w:right w:val="none" w:sz="0" w:space="0" w:color="auto"/>
      </w:divBdr>
    </w:div>
    <w:div w:id="2033064831">
      <w:bodyDiv w:val="1"/>
      <w:marLeft w:val="0"/>
      <w:marRight w:val="0"/>
      <w:marTop w:val="0"/>
      <w:marBottom w:val="0"/>
      <w:divBdr>
        <w:top w:val="none" w:sz="0" w:space="0" w:color="auto"/>
        <w:left w:val="none" w:sz="0" w:space="0" w:color="auto"/>
        <w:bottom w:val="none" w:sz="0" w:space="0" w:color="auto"/>
        <w:right w:val="none" w:sz="0" w:space="0" w:color="auto"/>
      </w:divBdr>
    </w:div>
    <w:div w:id="2052997061">
      <w:bodyDiv w:val="1"/>
      <w:marLeft w:val="0"/>
      <w:marRight w:val="0"/>
      <w:marTop w:val="0"/>
      <w:marBottom w:val="0"/>
      <w:divBdr>
        <w:top w:val="none" w:sz="0" w:space="0" w:color="auto"/>
        <w:left w:val="none" w:sz="0" w:space="0" w:color="auto"/>
        <w:bottom w:val="none" w:sz="0" w:space="0" w:color="auto"/>
        <w:right w:val="none" w:sz="0" w:space="0" w:color="auto"/>
      </w:divBdr>
      <w:divsChild>
        <w:div w:id="1981810838">
          <w:marLeft w:val="0"/>
          <w:marRight w:val="0"/>
          <w:marTop w:val="0"/>
          <w:marBottom w:val="0"/>
          <w:divBdr>
            <w:top w:val="none" w:sz="0" w:space="0" w:color="auto"/>
            <w:left w:val="none" w:sz="0" w:space="0" w:color="auto"/>
            <w:bottom w:val="none" w:sz="0" w:space="0" w:color="auto"/>
            <w:right w:val="none" w:sz="0" w:space="0" w:color="auto"/>
          </w:divBdr>
          <w:divsChild>
            <w:div w:id="540367638">
              <w:marLeft w:val="0"/>
              <w:marRight w:val="0"/>
              <w:marTop w:val="0"/>
              <w:marBottom w:val="0"/>
              <w:divBdr>
                <w:top w:val="none" w:sz="0" w:space="0" w:color="auto"/>
                <w:left w:val="none" w:sz="0" w:space="0" w:color="auto"/>
                <w:bottom w:val="none" w:sz="0" w:space="0" w:color="auto"/>
                <w:right w:val="none" w:sz="0" w:space="0" w:color="auto"/>
              </w:divBdr>
            </w:div>
          </w:divsChild>
        </w:div>
        <w:div w:id="1527602419">
          <w:marLeft w:val="0"/>
          <w:marRight w:val="0"/>
          <w:marTop w:val="0"/>
          <w:marBottom w:val="0"/>
          <w:divBdr>
            <w:top w:val="none" w:sz="0" w:space="0" w:color="auto"/>
            <w:left w:val="none" w:sz="0" w:space="0" w:color="auto"/>
            <w:bottom w:val="none" w:sz="0" w:space="0" w:color="auto"/>
            <w:right w:val="none" w:sz="0" w:space="0" w:color="auto"/>
          </w:divBdr>
          <w:divsChild>
            <w:div w:id="634061959">
              <w:marLeft w:val="0"/>
              <w:marRight w:val="0"/>
              <w:marTop w:val="0"/>
              <w:marBottom w:val="0"/>
              <w:divBdr>
                <w:top w:val="none" w:sz="0" w:space="0" w:color="auto"/>
                <w:left w:val="none" w:sz="0" w:space="0" w:color="auto"/>
                <w:bottom w:val="none" w:sz="0" w:space="0" w:color="auto"/>
                <w:right w:val="none" w:sz="0" w:space="0" w:color="auto"/>
              </w:divBdr>
              <w:divsChild>
                <w:div w:id="2145850293">
                  <w:marLeft w:val="0"/>
                  <w:marRight w:val="0"/>
                  <w:marTop w:val="0"/>
                  <w:marBottom w:val="0"/>
                  <w:divBdr>
                    <w:top w:val="none" w:sz="0" w:space="0" w:color="auto"/>
                    <w:left w:val="none" w:sz="0" w:space="0" w:color="auto"/>
                    <w:bottom w:val="none" w:sz="0" w:space="0" w:color="auto"/>
                    <w:right w:val="none" w:sz="0" w:space="0" w:color="auto"/>
                  </w:divBdr>
                </w:div>
              </w:divsChild>
            </w:div>
            <w:div w:id="1113666562">
              <w:marLeft w:val="0"/>
              <w:marRight w:val="0"/>
              <w:marTop w:val="0"/>
              <w:marBottom w:val="0"/>
              <w:divBdr>
                <w:top w:val="none" w:sz="0" w:space="0" w:color="auto"/>
                <w:left w:val="none" w:sz="0" w:space="0" w:color="auto"/>
                <w:bottom w:val="none" w:sz="0" w:space="0" w:color="auto"/>
                <w:right w:val="none" w:sz="0" w:space="0" w:color="auto"/>
              </w:divBdr>
            </w:div>
            <w:div w:id="141704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24207">
      <w:bodyDiv w:val="1"/>
      <w:marLeft w:val="0"/>
      <w:marRight w:val="0"/>
      <w:marTop w:val="0"/>
      <w:marBottom w:val="0"/>
      <w:divBdr>
        <w:top w:val="none" w:sz="0" w:space="0" w:color="auto"/>
        <w:left w:val="none" w:sz="0" w:space="0" w:color="auto"/>
        <w:bottom w:val="none" w:sz="0" w:space="0" w:color="auto"/>
        <w:right w:val="none" w:sz="0" w:space="0" w:color="auto"/>
      </w:divBdr>
    </w:div>
    <w:div w:id="2072918119">
      <w:bodyDiv w:val="1"/>
      <w:marLeft w:val="0"/>
      <w:marRight w:val="0"/>
      <w:marTop w:val="0"/>
      <w:marBottom w:val="0"/>
      <w:divBdr>
        <w:top w:val="none" w:sz="0" w:space="0" w:color="auto"/>
        <w:left w:val="none" w:sz="0" w:space="0" w:color="auto"/>
        <w:bottom w:val="none" w:sz="0" w:space="0" w:color="auto"/>
        <w:right w:val="none" w:sz="0" w:space="0" w:color="auto"/>
      </w:divBdr>
    </w:div>
    <w:div w:id="2078239485">
      <w:bodyDiv w:val="1"/>
      <w:marLeft w:val="0"/>
      <w:marRight w:val="0"/>
      <w:marTop w:val="0"/>
      <w:marBottom w:val="0"/>
      <w:divBdr>
        <w:top w:val="none" w:sz="0" w:space="0" w:color="auto"/>
        <w:left w:val="none" w:sz="0" w:space="0" w:color="auto"/>
        <w:bottom w:val="none" w:sz="0" w:space="0" w:color="auto"/>
        <w:right w:val="none" w:sz="0" w:space="0" w:color="auto"/>
      </w:divBdr>
    </w:div>
    <w:div w:id="2092190060">
      <w:bodyDiv w:val="1"/>
      <w:marLeft w:val="0"/>
      <w:marRight w:val="0"/>
      <w:marTop w:val="0"/>
      <w:marBottom w:val="0"/>
      <w:divBdr>
        <w:top w:val="none" w:sz="0" w:space="0" w:color="auto"/>
        <w:left w:val="none" w:sz="0" w:space="0" w:color="auto"/>
        <w:bottom w:val="none" w:sz="0" w:space="0" w:color="auto"/>
        <w:right w:val="none" w:sz="0" w:space="0" w:color="auto"/>
      </w:divBdr>
      <w:divsChild>
        <w:div w:id="844900874">
          <w:marLeft w:val="0"/>
          <w:marRight w:val="0"/>
          <w:marTop w:val="0"/>
          <w:marBottom w:val="0"/>
          <w:divBdr>
            <w:top w:val="none" w:sz="0" w:space="0" w:color="auto"/>
            <w:left w:val="none" w:sz="0" w:space="0" w:color="auto"/>
            <w:bottom w:val="none" w:sz="0" w:space="0" w:color="auto"/>
            <w:right w:val="none" w:sz="0" w:space="0" w:color="auto"/>
          </w:divBdr>
        </w:div>
        <w:div w:id="1520270988">
          <w:marLeft w:val="0"/>
          <w:marRight w:val="0"/>
          <w:marTop w:val="0"/>
          <w:marBottom w:val="0"/>
          <w:divBdr>
            <w:top w:val="none" w:sz="0" w:space="0" w:color="auto"/>
            <w:left w:val="none" w:sz="0" w:space="0" w:color="auto"/>
            <w:bottom w:val="none" w:sz="0" w:space="0" w:color="auto"/>
            <w:right w:val="none" w:sz="0" w:space="0" w:color="auto"/>
          </w:divBdr>
        </w:div>
      </w:divsChild>
    </w:div>
    <w:div w:id="2098136714">
      <w:bodyDiv w:val="1"/>
      <w:marLeft w:val="0"/>
      <w:marRight w:val="0"/>
      <w:marTop w:val="0"/>
      <w:marBottom w:val="0"/>
      <w:divBdr>
        <w:top w:val="none" w:sz="0" w:space="0" w:color="auto"/>
        <w:left w:val="none" w:sz="0" w:space="0" w:color="auto"/>
        <w:bottom w:val="none" w:sz="0" w:space="0" w:color="auto"/>
        <w:right w:val="none" w:sz="0" w:space="0" w:color="auto"/>
      </w:divBdr>
    </w:div>
    <w:div w:id="2102021541">
      <w:bodyDiv w:val="1"/>
      <w:marLeft w:val="0"/>
      <w:marRight w:val="0"/>
      <w:marTop w:val="0"/>
      <w:marBottom w:val="0"/>
      <w:divBdr>
        <w:top w:val="none" w:sz="0" w:space="0" w:color="auto"/>
        <w:left w:val="none" w:sz="0" w:space="0" w:color="auto"/>
        <w:bottom w:val="none" w:sz="0" w:space="0" w:color="auto"/>
        <w:right w:val="none" w:sz="0" w:space="0" w:color="auto"/>
      </w:divBdr>
    </w:div>
    <w:div w:id="211335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spar@irb.hr" TargetMode="External"/><Relationship Id="rId13" Type="http://schemas.openxmlformats.org/officeDocument/2006/relationships/hyperlink" Target="https://orcid.org/0000-0002-1679-8147" TargetMode="External"/><Relationship Id="rId18" Type="http://schemas.openxmlformats.org/officeDocument/2006/relationships/hyperlink" Target="https://orcid.org/0000-0002-4411-8153"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hyperlink" Target="http://www.lipidmaps.org/" TargetMode="External"/><Relationship Id="rId34"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hyperlink" Target="https://orcid.org/0000-0003-1136-2456" TargetMode="External"/><Relationship Id="rId17" Type="http://schemas.openxmlformats.org/officeDocument/2006/relationships/hyperlink" Target="http://orcid.org/0000-0002-5704-1394" TargetMode="External"/><Relationship Id="rId25" Type="http://schemas.openxmlformats.org/officeDocument/2006/relationships/image" Target="media/image2.emf"/><Relationship Id="rId33"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hyperlink" Target="https://orcid.org/0000-0002-3347-3395" TargetMode="External"/><Relationship Id="rId20" Type="http://schemas.openxmlformats.org/officeDocument/2006/relationships/hyperlink" Target="http://www.lipidmaps.org/" TargetMode="Externa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5888-2139" TargetMode="External"/><Relationship Id="rId24" Type="http://schemas.openxmlformats.org/officeDocument/2006/relationships/image" Target="media/image1.emf"/><Relationship Id="rId32" Type="http://schemas.openxmlformats.org/officeDocument/2006/relationships/image" Target="media/image9.e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orcid.org/0000-0002-5274-8649" TargetMode="External"/><Relationship Id="rId23" Type="http://schemas.openxmlformats.org/officeDocument/2006/relationships/hyperlink" Target="https://www.ipcc.ch/site/assets/uploads/2018/02/WGIIAR5-PartA_FINAL.pdf" TargetMode="External"/><Relationship Id="rId28" Type="http://schemas.openxmlformats.org/officeDocument/2006/relationships/image" Target="media/image5.emf"/><Relationship Id="rId36" Type="http://schemas.openxmlformats.org/officeDocument/2006/relationships/fontTable" Target="fontTable.xml"/><Relationship Id="rId10" Type="http://schemas.openxmlformats.org/officeDocument/2006/relationships/hyperlink" Target="https://orcid.org/0000-0003-4385-6653" TargetMode="External"/><Relationship Id="rId19" Type="http://schemas.openxmlformats.org/officeDocument/2006/relationships/hyperlink" Target="http://orcid.org/0000-0002-0276-2418" TargetMode="External"/><Relationship Id="rId31"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yperlink" Target="https://orcid.org/0000-0002-2712-2708" TargetMode="External"/><Relationship Id="rId14" Type="http://schemas.openxmlformats.org/officeDocument/2006/relationships/hyperlink" Target="https://orcid.org/0000-0001-5502-3662" TargetMode="External"/><Relationship Id="rId22" Type="http://schemas.openxmlformats.org/officeDocument/2006/relationships/hyperlink" Target="http://ovidsp.tx.ovid.com/sp-3.3.1a/ovidweb.cgi?&amp;S=AHIAFPPPBMDDCKGKNCCLDBGCNHGNAA00&amp;Complete+Reference=S.sh.38%7c5%7c1" TargetMode="External"/><Relationship Id="rId27" Type="http://schemas.openxmlformats.org/officeDocument/2006/relationships/image" Target="media/image4.emf"/><Relationship Id="rId30" Type="http://schemas.openxmlformats.org/officeDocument/2006/relationships/image" Target="media/image7.e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09728-1AFD-4B57-9388-27D651A50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9548</Words>
  <Characters>54424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BG</cp:lastModifiedBy>
  <cp:revision>3</cp:revision>
  <cp:lastPrinted>2020-08-31T10:48:00Z</cp:lastPrinted>
  <dcterms:created xsi:type="dcterms:W3CDTF">2022-02-09T15:04:00Z</dcterms:created>
  <dcterms:modified xsi:type="dcterms:W3CDTF">2022-02-09T15:04:00Z</dcterms:modified>
</cp:coreProperties>
</file>