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46AD" w:rsidRPr="00211BF7" w:rsidRDefault="00211BF7" w:rsidP="00621C63">
      <w:pPr>
        <w:pStyle w:val="BATitle"/>
      </w:pPr>
      <w:r w:rsidRPr="00211BF7">
        <w:t xml:space="preserve">Structural, </w:t>
      </w:r>
      <w:r>
        <w:t>E</w:t>
      </w:r>
      <w:r w:rsidRPr="00211BF7">
        <w:t xml:space="preserve">lectrical and </w:t>
      </w:r>
      <w:r>
        <w:t>M</w:t>
      </w:r>
      <w:r w:rsidRPr="00211BF7">
        <w:t xml:space="preserve">agnetic </w:t>
      </w:r>
      <w:r>
        <w:t>V</w:t>
      </w:r>
      <w:r w:rsidRPr="00211BF7">
        <w:t xml:space="preserve">ersatility of the </w:t>
      </w:r>
      <w:r>
        <w:t>O</w:t>
      </w:r>
      <w:r w:rsidRPr="00211BF7">
        <w:t>xalate-</w:t>
      </w:r>
      <w:r>
        <w:t>B</w:t>
      </w:r>
      <w:r w:rsidRPr="00211BF7">
        <w:t xml:space="preserve">ased [CuFe] </w:t>
      </w:r>
      <w:r>
        <w:t>C</w:t>
      </w:r>
      <w:r w:rsidRPr="00211BF7">
        <w:t xml:space="preserve">ompounds </w:t>
      </w:r>
      <w:r>
        <w:t>C</w:t>
      </w:r>
      <w:r w:rsidRPr="00211BF7">
        <w:t xml:space="preserve">ontaining 2,2':6',2"-terpyridine: Anion </w:t>
      </w:r>
      <w:r>
        <w:t>D</w:t>
      </w:r>
      <w:r w:rsidRPr="00211BF7">
        <w:t xml:space="preserve">irected </w:t>
      </w:r>
      <w:r>
        <w:t>S</w:t>
      </w:r>
      <w:r w:rsidRPr="00211BF7">
        <w:t>ynthesis</w:t>
      </w:r>
    </w:p>
    <w:p w:rsidR="00621C63" w:rsidRDefault="00211BF7" w:rsidP="00621C63">
      <w:pPr>
        <w:pStyle w:val="BBAuthorName"/>
      </w:pPr>
      <w:r w:rsidRPr="00211BF7">
        <w:t>Lidija Kanižaj,</w:t>
      </w:r>
      <w:r w:rsidRPr="00211BF7">
        <w:rPr>
          <w:vertAlign w:val="superscript"/>
        </w:rPr>
        <w:t>a</w:t>
      </w:r>
      <w:r w:rsidRPr="00211BF7">
        <w:t xml:space="preserve"> Dario Barišić,</w:t>
      </w:r>
      <w:r w:rsidRPr="00211BF7">
        <w:rPr>
          <w:vertAlign w:val="superscript"/>
        </w:rPr>
        <w:t>b</w:t>
      </w:r>
      <w:r w:rsidRPr="00211BF7">
        <w:t xml:space="preserve"> Filip Torić,</w:t>
      </w:r>
      <w:r w:rsidRPr="00211BF7">
        <w:rPr>
          <w:vertAlign w:val="superscript"/>
        </w:rPr>
        <w:t>b,c</w:t>
      </w:r>
      <w:r w:rsidRPr="00211BF7">
        <w:t xml:space="preserve"> Damir Pajić,</w:t>
      </w:r>
      <w:r w:rsidRPr="00211BF7">
        <w:rPr>
          <w:vertAlign w:val="superscript"/>
        </w:rPr>
        <w:t>b</w:t>
      </w:r>
      <w:r w:rsidRPr="00211BF7">
        <w:t xml:space="preserve"> Krešimir Molčanov,</w:t>
      </w:r>
      <w:r w:rsidRPr="00211BF7">
        <w:rPr>
          <w:vertAlign w:val="superscript"/>
        </w:rPr>
        <w:t>a</w:t>
      </w:r>
    </w:p>
    <w:p w:rsidR="00211BF7" w:rsidRPr="00211BF7" w:rsidRDefault="00211BF7" w:rsidP="00621C63">
      <w:pPr>
        <w:pStyle w:val="BBAuthorName"/>
      </w:pPr>
      <w:r w:rsidRPr="00211BF7">
        <w:t>Ana Šantić,</w:t>
      </w:r>
      <w:r w:rsidRPr="00211BF7">
        <w:rPr>
          <w:vertAlign w:val="superscript"/>
        </w:rPr>
        <w:t>a</w:t>
      </w:r>
      <w:r w:rsidRPr="00211BF7">
        <w:t xml:space="preserve"> Ivor Lončarić</w:t>
      </w:r>
      <w:r>
        <w:t>,</w:t>
      </w:r>
      <w:r w:rsidRPr="00211BF7">
        <w:rPr>
          <w:vertAlign w:val="superscript"/>
        </w:rPr>
        <w:t>a</w:t>
      </w:r>
      <w:r w:rsidRPr="00211BF7">
        <w:t xml:space="preserve"> and Marijana Jurić</w:t>
      </w:r>
      <w:r w:rsidRPr="00211BF7">
        <w:rPr>
          <w:vertAlign w:val="superscript"/>
        </w:rPr>
        <w:t>a,</w:t>
      </w:r>
      <w:r w:rsidRPr="00211BF7">
        <w:t>*</w:t>
      </w:r>
    </w:p>
    <w:p w:rsidR="00211BF7" w:rsidRPr="00211BF7" w:rsidRDefault="00211BF7" w:rsidP="00211BF7">
      <w:pPr>
        <w:pStyle w:val="AIReceivedDate"/>
      </w:pPr>
      <w:bookmarkStart w:id="0" w:name="_GoBack"/>
      <w:bookmarkEnd w:id="0"/>
    </w:p>
    <w:p w:rsidR="00211BF7" w:rsidRDefault="00211BF7" w:rsidP="00211BF7">
      <w:pPr>
        <w:pStyle w:val="BCAuthorAddress"/>
        <w:rPr>
          <w:rFonts w:cs="Calibri"/>
        </w:rPr>
      </w:pPr>
      <w:r w:rsidRPr="00211BF7">
        <w:rPr>
          <w:rFonts w:cs="Calibri"/>
          <w:vertAlign w:val="superscript"/>
        </w:rPr>
        <w:t>a</w:t>
      </w:r>
      <w:r w:rsidRPr="00BE2F8F">
        <w:rPr>
          <w:rFonts w:cs="Calibri"/>
        </w:rPr>
        <w:t xml:space="preserve">Ruđer Bošković Institute, Bijenička cesta 54, 10000 Zagreb, Croatia </w:t>
      </w:r>
    </w:p>
    <w:p w:rsidR="00211BF7" w:rsidRDefault="00211BF7" w:rsidP="00211BF7">
      <w:pPr>
        <w:pStyle w:val="BCAuthorAddress"/>
        <w:spacing w:after="0" w:line="360" w:lineRule="auto"/>
        <w:rPr>
          <w:rFonts w:cs="Calibri"/>
        </w:rPr>
      </w:pPr>
      <w:r w:rsidRPr="00211BF7">
        <w:rPr>
          <w:rFonts w:cs="Calibri"/>
          <w:vertAlign w:val="superscript"/>
        </w:rPr>
        <w:t>b</w:t>
      </w:r>
      <w:r w:rsidRPr="00BE2F8F">
        <w:rPr>
          <w:rFonts w:cs="Calibri"/>
        </w:rPr>
        <w:t xml:space="preserve">Department of Physics, Faculty of Science, University of Zagreb, Bijenička cesta 32, </w:t>
      </w:r>
    </w:p>
    <w:p w:rsidR="00211BF7" w:rsidRPr="00BE2F8F" w:rsidRDefault="00211BF7" w:rsidP="00211BF7">
      <w:pPr>
        <w:pStyle w:val="BCAuthorAddress"/>
        <w:rPr>
          <w:rFonts w:cs="Calibri"/>
        </w:rPr>
      </w:pPr>
      <w:r w:rsidRPr="00BE2F8F">
        <w:rPr>
          <w:rFonts w:cs="Calibri"/>
        </w:rPr>
        <w:t>10000 Zagreb, Croatia.</w:t>
      </w:r>
    </w:p>
    <w:p w:rsidR="00211BF7" w:rsidRPr="00BE2F8F" w:rsidRDefault="00211BF7" w:rsidP="00211BF7">
      <w:pPr>
        <w:pStyle w:val="BCAuthorAddress"/>
        <w:rPr>
          <w:rFonts w:cs="Calibri"/>
          <w:color w:val="000000"/>
          <w:lang w:val="hr-HR" w:eastAsia="hr-HR"/>
        </w:rPr>
      </w:pPr>
      <w:r w:rsidRPr="00211BF7">
        <w:rPr>
          <w:vertAlign w:val="superscript"/>
        </w:rPr>
        <w:t>c</w:t>
      </w:r>
      <w:hyperlink r:id="rId9" w:tgtFrame="_blank" w:history="1">
        <w:r w:rsidRPr="00BE2F8F">
          <w:rPr>
            <w:rFonts w:cs="Calibri"/>
            <w:color w:val="000000"/>
            <w:lang w:val="hr-HR" w:eastAsia="hr-HR"/>
          </w:rPr>
          <w:t>Hebrew University Center for Nanoscience and Nanotechnology</w:t>
        </w:r>
      </w:hyperlink>
      <w:r w:rsidRPr="00BE2F8F">
        <w:rPr>
          <w:rFonts w:cs="Calibri"/>
          <w:color w:val="000000"/>
        </w:rPr>
        <w:t>, 9190401 Jerusalem, Israel.</w:t>
      </w:r>
    </w:p>
    <w:p w:rsidR="00211BF7" w:rsidRDefault="00211BF7" w:rsidP="00211BF7">
      <w:pPr>
        <w:pStyle w:val="FACorrespondingAuthorFootnote"/>
        <w:rPr>
          <w:b/>
          <w:bCs/>
          <w:lang w:val="en-GB"/>
        </w:rPr>
      </w:pPr>
    </w:p>
    <w:p w:rsidR="00211BF7" w:rsidRDefault="00211BF7" w:rsidP="00211BF7">
      <w:pPr>
        <w:pStyle w:val="FACorrespondingAuthorFootnote"/>
        <w:rPr>
          <w:b/>
          <w:bCs/>
          <w:lang w:val="en-GB"/>
        </w:rPr>
      </w:pPr>
    </w:p>
    <w:p w:rsidR="00211BF7" w:rsidRDefault="00211BF7" w:rsidP="00211BF7">
      <w:pPr>
        <w:pStyle w:val="FACorrespondingAuthorFootnote"/>
        <w:rPr>
          <w:b/>
          <w:bCs/>
          <w:lang w:val="en-GB"/>
        </w:rPr>
      </w:pPr>
    </w:p>
    <w:p w:rsidR="00211BF7" w:rsidRDefault="00211BF7" w:rsidP="00211BF7">
      <w:pPr>
        <w:pStyle w:val="FACorrespondingAuthorFootnote"/>
        <w:rPr>
          <w:b/>
          <w:bCs/>
          <w:lang w:val="en-GB"/>
        </w:rPr>
      </w:pPr>
    </w:p>
    <w:p w:rsidR="00211BF7" w:rsidRDefault="00211BF7" w:rsidP="00211BF7">
      <w:pPr>
        <w:pStyle w:val="FACorrespondingAuthorFootnote"/>
        <w:rPr>
          <w:b/>
          <w:bCs/>
          <w:lang w:val="en-GB"/>
        </w:rPr>
      </w:pPr>
    </w:p>
    <w:p w:rsidR="00211BF7" w:rsidRPr="003876A3" w:rsidRDefault="00AB34C5" w:rsidP="00211BF7">
      <w:pPr>
        <w:pStyle w:val="BDAbstract"/>
        <w:rPr>
          <w:rFonts w:ascii="Times New Roman" w:hAnsi="Times New Roman"/>
        </w:rPr>
      </w:pPr>
      <w:r w:rsidRPr="00211BF7">
        <w:rPr>
          <w:b/>
        </w:rPr>
        <w:lastRenderedPageBreak/>
        <w:t>ABSTRACT</w:t>
      </w:r>
      <w:r w:rsidR="00211BF7">
        <w:rPr>
          <w:b/>
        </w:rPr>
        <w:t>.</w:t>
      </w:r>
      <w:r>
        <w:t xml:space="preserve"> </w:t>
      </w:r>
      <w:r w:rsidR="00211BF7" w:rsidRPr="006F6DAA">
        <w:t xml:space="preserve">The </w:t>
      </w:r>
      <w:r w:rsidR="00211BF7" w:rsidRPr="006F6DAA">
        <w:rPr>
          <w:color w:val="000000"/>
        </w:rPr>
        <w:t>heterodimetallic</w:t>
      </w:r>
      <w:r w:rsidR="00211BF7" w:rsidRPr="006F6DAA">
        <w:t xml:space="preserve"> [CuFe] compounds [Cu</w:t>
      </w:r>
      <w:r w:rsidR="00211BF7" w:rsidRPr="006F6DAA">
        <w:rPr>
          <w:vertAlign w:val="superscript"/>
        </w:rPr>
        <w:t>II</w:t>
      </w:r>
      <w:r w:rsidR="00211BF7" w:rsidRPr="006F6DAA">
        <w:rPr>
          <w:vertAlign w:val="subscript"/>
        </w:rPr>
        <w:t>4</w:t>
      </w:r>
      <w:r w:rsidR="00211BF7" w:rsidRPr="006F6DAA">
        <w:t>(terpy)</w:t>
      </w:r>
      <w:r w:rsidR="00211BF7" w:rsidRPr="006F6DAA">
        <w:rPr>
          <w:vertAlign w:val="subscript"/>
        </w:rPr>
        <w:t>4</w:t>
      </w:r>
      <w:r w:rsidR="00211BF7" w:rsidRPr="006F6DAA">
        <w:t>Cl</w:t>
      </w:r>
      <w:r w:rsidR="00211BF7" w:rsidRPr="006F6DAA">
        <w:rPr>
          <w:vertAlign w:val="subscript"/>
        </w:rPr>
        <w:t>5</w:t>
      </w:r>
      <w:r w:rsidR="00211BF7" w:rsidRPr="006F6DAA">
        <w:t>][Fe</w:t>
      </w:r>
      <w:r w:rsidR="00211BF7" w:rsidRPr="006F6DAA">
        <w:rPr>
          <w:vertAlign w:val="superscript"/>
        </w:rPr>
        <w:t>III</w:t>
      </w:r>
      <w:r w:rsidR="00211BF7" w:rsidRPr="006F6DAA">
        <w:t>(C</w:t>
      </w:r>
      <w:r w:rsidR="00211BF7" w:rsidRPr="006F6DAA">
        <w:rPr>
          <w:vertAlign w:val="subscript"/>
        </w:rPr>
        <w:t>2</w:t>
      </w:r>
      <w:r w:rsidR="00211BF7" w:rsidRPr="006F6DAA">
        <w:t>O</w:t>
      </w:r>
      <w:r w:rsidR="00211BF7" w:rsidRPr="006F6DAA">
        <w:rPr>
          <w:vertAlign w:val="subscript"/>
        </w:rPr>
        <w:t>4</w:t>
      </w:r>
      <w:r w:rsidR="00211BF7" w:rsidRPr="006F6DAA">
        <w:t>)</w:t>
      </w:r>
      <w:r w:rsidR="00211BF7" w:rsidRPr="006F6DAA">
        <w:rPr>
          <w:vertAlign w:val="subscript"/>
        </w:rPr>
        <w:t>3</w:t>
      </w:r>
      <w:r w:rsidR="00211BF7" w:rsidRPr="006F6DAA">
        <w:t>]·10H</w:t>
      </w:r>
      <w:r w:rsidR="00211BF7" w:rsidRPr="006F6DAA">
        <w:rPr>
          <w:vertAlign w:val="subscript"/>
        </w:rPr>
        <w:t>2</w:t>
      </w:r>
      <w:r w:rsidR="00211BF7" w:rsidRPr="006F6DAA">
        <w:t>O</w:t>
      </w:r>
      <w:r w:rsidR="00211BF7" w:rsidRPr="006F6DAA">
        <w:rPr>
          <w:b/>
        </w:rPr>
        <w:t xml:space="preserve"> </w:t>
      </w:r>
      <w:r w:rsidR="00211BF7" w:rsidRPr="006F6DAA">
        <w:t>(</w:t>
      </w:r>
      <w:r w:rsidR="00211BF7" w:rsidRPr="006F6DAA">
        <w:rPr>
          <w:b/>
        </w:rPr>
        <w:t>1</w:t>
      </w:r>
      <w:r w:rsidR="00211BF7" w:rsidRPr="006F6DAA">
        <w:t>;</w:t>
      </w:r>
      <w:r w:rsidR="00211BF7" w:rsidRPr="006F6DAA">
        <w:rPr>
          <w:b/>
        </w:rPr>
        <w:t xml:space="preserve"> </w:t>
      </w:r>
      <w:r w:rsidR="00211BF7" w:rsidRPr="006F6DAA">
        <w:t>terpy = 2,2</w:t>
      </w:r>
      <w:r w:rsidR="003876A3" w:rsidRPr="0064537A">
        <w:rPr>
          <w:rFonts w:cs="Times"/>
        </w:rPr>
        <w:t>'</w:t>
      </w:r>
      <w:r w:rsidR="00211BF7" w:rsidRPr="006F6DAA">
        <w:t>:6</w:t>
      </w:r>
      <w:r w:rsidR="00211BF7" w:rsidRPr="0064537A">
        <w:t>'</w:t>
      </w:r>
      <w:r w:rsidR="00211BF7" w:rsidRPr="006F6DAA">
        <w:t>,2</w:t>
      </w:r>
      <w:r w:rsidR="003876A3" w:rsidRPr="0064537A">
        <w:rPr>
          <w:rFonts w:cs="Times"/>
        </w:rPr>
        <w:t>''</w:t>
      </w:r>
      <w:r w:rsidR="00211BF7" w:rsidRPr="006F6DAA">
        <w:t>-terpyridine), [Cu</w:t>
      </w:r>
      <w:r w:rsidR="00211BF7" w:rsidRPr="006F6DAA">
        <w:rPr>
          <w:vertAlign w:val="superscript"/>
        </w:rPr>
        <w:t>II</w:t>
      </w:r>
      <w:r w:rsidR="00211BF7" w:rsidRPr="006F6DAA">
        <w:rPr>
          <w:vertAlign w:val="subscript"/>
        </w:rPr>
        <w:t>2</w:t>
      </w:r>
      <w:r w:rsidR="00211BF7" w:rsidRPr="006F6DAA">
        <w:t>(H</w:t>
      </w:r>
      <w:r w:rsidR="00211BF7" w:rsidRPr="006F6DAA">
        <w:rPr>
          <w:vertAlign w:val="subscript"/>
        </w:rPr>
        <w:t>2</w:t>
      </w:r>
      <w:r w:rsidR="00211BF7" w:rsidRPr="006F6DAA">
        <w:t>O)</w:t>
      </w:r>
      <w:r w:rsidR="00211BF7" w:rsidRPr="006F6DAA">
        <w:rPr>
          <w:vertAlign w:val="subscript"/>
        </w:rPr>
        <w:t>2</w:t>
      </w:r>
      <w:r w:rsidR="00211BF7" w:rsidRPr="006F6DAA">
        <w:t>(terpy)</w:t>
      </w:r>
      <w:r w:rsidR="00211BF7" w:rsidRPr="006F6DAA">
        <w:rPr>
          <w:vertAlign w:val="subscript"/>
        </w:rPr>
        <w:t>2</w:t>
      </w:r>
      <w:r w:rsidR="00211BF7" w:rsidRPr="006F6DAA">
        <w:t>(C</w:t>
      </w:r>
      <w:r w:rsidR="00211BF7" w:rsidRPr="006F6DAA">
        <w:rPr>
          <w:vertAlign w:val="subscript"/>
        </w:rPr>
        <w:t>2</w:t>
      </w:r>
      <w:r w:rsidR="00211BF7" w:rsidRPr="006F6DAA">
        <w:t>O</w:t>
      </w:r>
      <w:r w:rsidR="00211BF7" w:rsidRPr="006F6DAA">
        <w:rPr>
          <w:vertAlign w:val="subscript"/>
        </w:rPr>
        <w:t>4</w:t>
      </w:r>
      <w:r w:rsidR="00211BF7" w:rsidRPr="006F6DAA">
        <w:t>)][Cu</w:t>
      </w:r>
      <w:r w:rsidR="00211BF7" w:rsidRPr="006F6DAA">
        <w:rPr>
          <w:vertAlign w:val="superscript"/>
        </w:rPr>
        <w:t>II</w:t>
      </w:r>
      <w:r w:rsidR="00211BF7" w:rsidRPr="006F6DAA">
        <w:t>Fe</w:t>
      </w:r>
      <w:r w:rsidR="00211BF7" w:rsidRPr="006F6DAA">
        <w:rPr>
          <w:vertAlign w:val="superscript"/>
        </w:rPr>
        <w:t>III</w:t>
      </w:r>
      <w:r w:rsidR="00211BF7" w:rsidRPr="006F6DAA">
        <w:t>(CH</w:t>
      </w:r>
      <w:r w:rsidR="00211BF7" w:rsidRPr="006F6DAA">
        <w:rPr>
          <w:vertAlign w:val="subscript"/>
        </w:rPr>
        <w:t>3</w:t>
      </w:r>
      <w:r w:rsidR="00211BF7" w:rsidRPr="006F6DAA">
        <w:t>OH)(terpy)(C</w:t>
      </w:r>
      <w:r w:rsidR="00211BF7" w:rsidRPr="006F6DAA">
        <w:rPr>
          <w:vertAlign w:val="subscript"/>
        </w:rPr>
        <w:t>2</w:t>
      </w:r>
      <w:r w:rsidR="00211BF7" w:rsidRPr="006F6DAA">
        <w:t>O</w:t>
      </w:r>
      <w:r w:rsidR="00211BF7" w:rsidRPr="006F6DAA">
        <w:rPr>
          <w:vertAlign w:val="subscript"/>
        </w:rPr>
        <w:t>4</w:t>
      </w:r>
      <w:r w:rsidR="00211BF7" w:rsidRPr="006F6DAA">
        <w:t>)</w:t>
      </w:r>
      <w:r w:rsidR="00211BF7" w:rsidRPr="006F6DAA">
        <w:rPr>
          <w:vertAlign w:val="subscript"/>
        </w:rPr>
        <w:t>3</w:t>
      </w:r>
      <w:r w:rsidR="00211BF7" w:rsidRPr="006F6DAA">
        <w:t>]</w:t>
      </w:r>
      <w:r w:rsidR="00211BF7" w:rsidRPr="006F6DAA">
        <w:rPr>
          <w:vertAlign w:val="subscript"/>
        </w:rPr>
        <w:t>2</w:t>
      </w:r>
      <w:r w:rsidR="00211BF7" w:rsidRPr="006F6DAA">
        <w:rPr>
          <w:b/>
        </w:rPr>
        <w:t xml:space="preserve"> </w:t>
      </w:r>
      <w:r w:rsidR="00211BF7" w:rsidRPr="006F6DAA">
        <w:t>(</w:t>
      </w:r>
      <w:r w:rsidR="00211BF7" w:rsidRPr="006F6DAA">
        <w:rPr>
          <w:b/>
        </w:rPr>
        <w:t>2</w:t>
      </w:r>
      <w:r w:rsidR="00211BF7" w:rsidRPr="006F6DAA">
        <w:t>)</w:t>
      </w:r>
      <w:r w:rsidR="00211BF7" w:rsidRPr="006F6DAA">
        <w:rPr>
          <w:b/>
          <w:bCs/>
          <w:lang w:val="hr-HR" w:eastAsia="hr-HR"/>
        </w:rPr>
        <w:t xml:space="preserve"> </w:t>
      </w:r>
      <w:r w:rsidR="00211BF7" w:rsidRPr="006F6DAA">
        <w:t>and {[Cu</w:t>
      </w:r>
      <w:r w:rsidR="00211BF7" w:rsidRPr="006F6DAA">
        <w:rPr>
          <w:vertAlign w:val="subscript"/>
        </w:rPr>
        <w:t>2</w:t>
      </w:r>
      <w:r w:rsidR="00211BF7" w:rsidRPr="006F6DAA">
        <w:rPr>
          <w:vertAlign w:val="superscript"/>
        </w:rPr>
        <w:t>II</w:t>
      </w:r>
      <w:r w:rsidR="00211BF7" w:rsidRPr="006F6DAA">
        <w:t>Fe</w:t>
      </w:r>
      <w:r w:rsidR="00211BF7" w:rsidRPr="006F6DAA">
        <w:rPr>
          <w:vertAlign w:val="superscript"/>
        </w:rPr>
        <w:t>III</w:t>
      </w:r>
      <w:r w:rsidR="00211BF7" w:rsidRPr="006F6DAA">
        <w:t>(H</w:t>
      </w:r>
      <w:r w:rsidR="00211BF7" w:rsidRPr="006F6DAA">
        <w:rPr>
          <w:vertAlign w:val="subscript"/>
        </w:rPr>
        <w:t>2</w:t>
      </w:r>
      <w:r w:rsidR="00211BF7" w:rsidRPr="006F6DAA">
        <w:t>O)(terpy)</w:t>
      </w:r>
      <w:r w:rsidR="00211BF7" w:rsidRPr="006F6DAA">
        <w:rPr>
          <w:vertAlign w:val="subscript"/>
        </w:rPr>
        <w:t>2</w:t>
      </w:r>
      <w:r w:rsidR="00211BF7" w:rsidRPr="006F6DAA">
        <w:t>(C</w:t>
      </w:r>
      <w:r w:rsidR="00211BF7" w:rsidRPr="006F6DAA">
        <w:rPr>
          <w:vertAlign w:val="subscript"/>
        </w:rPr>
        <w:t>2</w:t>
      </w:r>
      <w:r w:rsidR="00211BF7" w:rsidRPr="006F6DAA">
        <w:t>O</w:t>
      </w:r>
      <w:r w:rsidR="00211BF7" w:rsidRPr="006F6DAA">
        <w:rPr>
          <w:vertAlign w:val="subscript"/>
        </w:rPr>
        <w:t>4</w:t>
      </w:r>
      <w:r w:rsidR="00211BF7" w:rsidRPr="006F6DAA">
        <w:t>)</w:t>
      </w:r>
      <w:r w:rsidR="00211BF7" w:rsidRPr="006F6DAA">
        <w:rPr>
          <w:vertAlign w:val="subscript"/>
        </w:rPr>
        <w:t>7/2</w:t>
      </w:r>
      <w:r w:rsidR="00211BF7" w:rsidRPr="006F6DAA">
        <w:t>]·6H</w:t>
      </w:r>
      <w:r w:rsidR="00211BF7" w:rsidRPr="006F6DAA">
        <w:rPr>
          <w:vertAlign w:val="subscript"/>
        </w:rPr>
        <w:t>2</w:t>
      </w:r>
      <w:r w:rsidR="00211BF7" w:rsidRPr="006F6DAA">
        <w:t>O}</w:t>
      </w:r>
      <w:r w:rsidR="00211BF7" w:rsidRPr="006F6DAA">
        <w:rPr>
          <w:i/>
          <w:vertAlign w:val="subscript"/>
        </w:rPr>
        <w:t>n</w:t>
      </w:r>
      <w:r w:rsidR="00211BF7" w:rsidRPr="006F6DAA">
        <w:rPr>
          <w:b/>
          <w:i/>
        </w:rPr>
        <w:t xml:space="preserve"> </w:t>
      </w:r>
      <w:r w:rsidR="00211BF7" w:rsidRPr="006F6DAA">
        <w:t>(</w:t>
      </w:r>
      <w:r w:rsidR="00211BF7" w:rsidRPr="006F6DAA">
        <w:rPr>
          <w:b/>
        </w:rPr>
        <w:t>3</w:t>
      </w:r>
      <w:r w:rsidR="00211BF7" w:rsidRPr="006F6DAA">
        <w:t>) were obtained using building block approach, from reaction of aqueous solution of [Fe(C</w:t>
      </w:r>
      <w:r w:rsidR="00211BF7" w:rsidRPr="006F6DAA">
        <w:rPr>
          <w:vertAlign w:val="subscript"/>
        </w:rPr>
        <w:t>2</w:t>
      </w:r>
      <w:r w:rsidR="00211BF7" w:rsidRPr="006F6DAA">
        <w:t>O</w:t>
      </w:r>
      <w:r w:rsidR="00211BF7" w:rsidRPr="006F6DAA">
        <w:rPr>
          <w:vertAlign w:val="subscript"/>
        </w:rPr>
        <w:t>4</w:t>
      </w:r>
      <w:r w:rsidR="00211BF7" w:rsidRPr="006F6DAA">
        <w:t>)</w:t>
      </w:r>
      <w:r w:rsidR="00211BF7" w:rsidRPr="006F6DAA">
        <w:rPr>
          <w:vertAlign w:val="subscript"/>
        </w:rPr>
        <w:t>3</w:t>
      </w:r>
      <w:r w:rsidR="00211BF7" w:rsidRPr="006F6DAA">
        <w:t>]</w:t>
      </w:r>
      <w:r w:rsidR="00211BF7" w:rsidRPr="006F6DAA">
        <w:rPr>
          <w:vertAlign w:val="superscript"/>
        </w:rPr>
        <w:t>3–</w:t>
      </w:r>
      <w:r w:rsidR="00211BF7" w:rsidRPr="006F6DAA">
        <w:t xml:space="preserve"> and methanol solution containing Cu</w:t>
      </w:r>
      <w:r w:rsidR="00211BF7" w:rsidRPr="006F6DAA">
        <w:rPr>
          <w:vertAlign w:val="superscript"/>
        </w:rPr>
        <w:t>2+</w:t>
      </w:r>
      <w:r w:rsidR="00211BF7" w:rsidRPr="006F6DAA">
        <w:t xml:space="preserve"> ions and </w:t>
      </w:r>
      <w:r w:rsidR="00211BF7" w:rsidRPr="006F6DAA">
        <w:rPr>
          <w:color w:val="000000"/>
        </w:rPr>
        <w:t>terpy</w:t>
      </w:r>
      <w:r w:rsidR="00211BF7" w:rsidRPr="006F6DAA">
        <w:t xml:space="preserve"> by the layering technique.</w:t>
      </w:r>
      <w:r w:rsidR="00211BF7" w:rsidRPr="006F6DAA">
        <w:rPr>
          <w:rStyle w:val="alt-edited"/>
          <w:rFonts w:asciiTheme="minorHAnsi" w:hAnsiTheme="minorHAnsi" w:cstheme="minorHAnsi"/>
          <w:szCs w:val="16"/>
        </w:rPr>
        <w:t xml:space="preserve"> </w:t>
      </w:r>
      <w:r w:rsidR="00211BF7" w:rsidRPr="003876A3">
        <w:rPr>
          <w:rStyle w:val="alt-edited"/>
          <w:rFonts w:ascii="Times New Roman" w:hAnsi="Times New Roman"/>
          <w:szCs w:val="16"/>
        </w:rPr>
        <w:t xml:space="preserve">Interestingly, </w:t>
      </w:r>
      <w:r w:rsidR="00211BF7" w:rsidRPr="003876A3">
        <w:rPr>
          <w:rStyle w:val="tlid-translation"/>
          <w:rFonts w:ascii="Times New Roman" w:hAnsi="Times New Roman"/>
          <w:szCs w:val="16"/>
        </w:rPr>
        <w:t xml:space="preserve">by changing only the anion of </w:t>
      </w:r>
      <w:r w:rsidR="00211BF7" w:rsidRPr="003876A3">
        <w:rPr>
          <w:rStyle w:val="alt-edited"/>
          <w:rFonts w:ascii="Times New Roman" w:hAnsi="Times New Roman"/>
          <w:szCs w:val="16"/>
        </w:rPr>
        <w:t xml:space="preserve">starting </w:t>
      </w:r>
      <w:r w:rsidR="00211BF7" w:rsidRPr="003876A3">
        <w:rPr>
          <w:rStyle w:val="tlid-translation"/>
          <w:rFonts w:ascii="Times New Roman" w:hAnsi="Times New Roman"/>
          <w:szCs w:val="16"/>
        </w:rPr>
        <w:t xml:space="preserve">salt of copper(II), </w:t>
      </w:r>
      <w:r w:rsidR="00211BF7" w:rsidRPr="003876A3">
        <w:rPr>
          <w:rFonts w:ascii="Times New Roman" w:hAnsi="Times New Roman"/>
          <w:bCs/>
          <w:lang w:val="hr-HR" w:eastAsia="hr-HR"/>
        </w:rPr>
        <w:t>Cu(NO</w:t>
      </w:r>
      <w:r w:rsidR="00211BF7" w:rsidRPr="003876A3">
        <w:rPr>
          <w:rFonts w:ascii="Times New Roman" w:hAnsi="Times New Roman"/>
          <w:bCs/>
          <w:vertAlign w:val="subscript"/>
          <w:lang w:val="hr-HR" w:eastAsia="hr-HR"/>
        </w:rPr>
        <w:t>3</w:t>
      </w:r>
      <w:r w:rsidR="00211BF7" w:rsidRPr="003876A3">
        <w:rPr>
          <w:rFonts w:ascii="Times New Roman" w:hAnsi="Times New Roman"/>
          <w:bCs/>
          <w:lang w:val="hr-HR" w:eastAsia="hr-HR"/>
        </w:rPr>
        <w:t>)</w:t>
      </w:r>
      <w:r w:rsidR="00211BF7" w:rsidRPr="003876A3">
        <w:rPr>
          <w:rFonts w:ascii="Times New Roman" w:hAnsi="Times New Roman"/>
          <w:bCs/>
          <w:vertAlign w:val="subscript"/>
          <w:lang w:val="hr-HR" w:eastAsia="hr-HR"/>
        </w:rPr>
        <w:t>2</w:t>
      </w:r>
      <w:r w:rsidR="00211BF7" w:rsidRPr="003876A3">
        <w:rPr>
          <w:rFonts w:ascii="Times New Roman" w:hAnsi="Times New Roman"/>
          <w:bCs/>
          <w:lang w:val="hr-HR" w:eastAsia="hr-HR"/>
        </w:rPr>
        <w:t>·3H</w:t>
      </w:r>
      <w:r w:rsidR="00211BF7" w:rsidRPr="003876A3">
        <w:rPr>
          <w:rFonts w:ascii="Times New Roman" w:hAnsi="Times New Roman"/>
          <w:bCs/>
          <w:vertAlign w:val="subscript"/>
          <w:lang w:val="hr-HR" w:eastAsia="hr-HR"/>
        </w:rPr>
        <w:t>2</w:t>
      </w:r>
      <w:r w:rsidR="00211BF7" w:rsidRPr="003876A3">
        <w:rPr>
          <w:rFonts w:ascii="Times New Roman" w:hAnsi="Times New Roman"/>
          <w:bCs/>
          <w:lang w:val="hr-HR" w:eastAsia="hr-HR"/>
        </w:rPr>
        <w:t xml:space="preserve">O </w:t>
      </w:r>
      <w:r w:rsidR="00211BF7" w:rsidRPr="003876A3">
        <w:rPr>
          <w:rStyle w:val="tlid-translation"/>
          <w:rFonts w:ascii="Times New Roman" w:hAnsi="Times New Roman"/>
          <w:szCs w:val="16"/>
        </w:rPr>
        <w:t xml:space="preserve">instead of </w:t>
      </w:r>
      <w:r w:rsidR="00211BF7" w:rsidRPr="003876A3">
        <w:rPr>
          <w:rFonts w:ascii="Times New Roman" w:hAnsi="Times New Roman"/>
          <w:lang w:val="hr-HR" w:eastAsia="hr-HR"/>
        </w:rPr>
        <w:t>CuCl</w:t>
      </w:r>
      <w:r w:rsidR="00211BF7" w:rsidRPr="003876A3">
        <w:rPr>
          <w:rFonts w:ascii="Times New Roman" w:hAnsi="Times New Roman"/>
          <w:vertAlign w:val="subscript"/>
          <w:lang w:val="hr-HR" w:eastAsia="hr-HR"/>
        </w:rPr>
        <w:t>2</w:t>
      </w:r>
      <w:r w:rsidR="00211BF7" w:rsidRPr="003876A3">
        <w:rPr>
          <w:rFonts w:ascii="Times New Roman" w:hAnsi="Times New Roman"/>
          <w:lang w:val="hr-HR" w:eastAsia="hr-HR"/>
        </w:rPr>
        <w:t>·2H</w:t>
      </w:r>
      <w:r w:rsidR="00211BF7" w:rsidRPr="003876A3">
        <w:rPr>
          <w:rFonts w:ascii="Times New Roman" w:hAnsi="Times New Roman"/>
          <w:vertAlign w:val="subscript"/>
          <w:lang w:val="hr-HR" w:eastAsia="hr-HR"/>
        </w:rPr>
        <w:t>2</w:t>
      </w:r>
      <w:r w:rsidR="00211BF7" w:rsidRPr="003876A3">
        <w:rPr>
          <w:rFonts w:ascii="Times New Roman" w:hAnsi="Times New Roman"/>
          <w:lang w:val="hr-HR" w:eastAsia="hr-HR"/>
        </w:rPr>
        <w:t>O,</w:t>
      </w:r>
      <w:r w:rsidR="00211BF7" w:rsidRPr="003876A3">
        <w:rPr>
          <w:rFonts w:ascii="Times New Roman" w:hAnsi="Times New Roman"/>
        </w:rPr>
        <w:t xml:space="preserve"> an </w:t>
      </w:r>
      <w:r w:rsidR="00211BF7" w:rsidRPr="003876A3">
        <w:rPr>
          <w:rStyle w:val="alt-edited"/>
          <w:rFonts w:ascii="Times New Roman" w:hAnsi="Times New Roman"/>
          <w:szCs w:val="16"/>
        </w:rPr>
        <w:t>unexpected change in the type of bridge, oxalate (</w:t>
      </w:r>
      <w:r w:rsidR="00211BF7" w:rsidRPr="003876A3">
        <w:rPr>
          <w:rStyle w:val="alt-edited"/>
          <w:rFonts w:ascii="Times New Roman" w:hAnsi="Times New Roman"/>
          <w:b/>
          <w:szCs w:val="16"/>
        </w:rPr>
        <w:t>2</w:t>
      </w:r>
      <w:r w:rsidR="00211BF7" w:rsidRPr="003876A3">
        <w:rPr>
          <w:rStyle w:val="alt-edited"/>
          <w:rFonts w:ascii="Times New Roman" w:hAnsi="Times New Roman"/>
          <w:szCs w:val="16"/>
        </w:rPr>
        <w:t xml:space="preserve"> and </w:t>
      </w:r>
      <w:r w:rsidR="00211BF7" w:rsidRPr="003876A3">
        <w:rPr>
          <w:rStyle w:val="alt-edited"/>
          <w:rFonts w:ascii="Times New Roman" w:hAnsi="Times New Roman"/>
          <w:b/>
          <w:szCs w:val="16"/>
        </w:rPr>
        <w:t>3</w:t>
      </w:r>
      <w:r w:rsidR="00211BF7" w:rsidRPr="003876A3">
        <w:rPr>
          <w:rStyle w:val="alt-edited"/>
          <w:rFonts w:ascii="Times New Roman" w:hAnsi="Times New Roman"/>
          <w:szCs w:val="16"/>
        </w:rPr>
        <w:t>)</w:t>
      </w:r>
      <w:r w:rsidR="00211BF7" w:rsidRPr="003876A3">
        <w:rPr>
          <w:rStyle w:val="alt-edited"/>
          <w:rFonts w:ascii="Times New Roman" w:hAnsi="Times New Roman"/>
          <w:i/>
          <w:szCs w:val="16"/>
        </w:rPr>
        <w:t xml:space="preserve"> versus </w:t>
      </w:r>
      <w:r w:rsidR="00211BF7" w:rsidRPr="003876A3">
        <w:rPr>
          <w:rStyle w:val="alt-edited"/>
          <w:rFonts w:ascii="Times New Roman" w:hAnsi="Times New Roman"/>
          <w:szCs w:val="16"/>
        </w:rPr>
        <w:t>chloride (</w:t>
      </w:r>
      <w:r w:rsidR="00211BF7" w:rsidRPr="003876A3">
        <w:rPr>
          <w:rStyle w:val="alt-edited"/>
          <w:rFonts w:ascii="Times New Roman" w:hAnsi="Times New Roman"/>
          <w:b/>
          <w:szCs w:val="16"/>
        </w:rPr>
        <w:t>1</w:t>
      </w:r>
      <w:r w:rsidR="00211BF7" w:rsidRPr="003876A3">
        <w:rPr>
          <w:rStyle w:val="alt-edited"/>
          <w:rFonts w:ascii="Times New Roman" w:hAnsi="Times New Roman"/>
          <w:szCs w:val="16"/>
        </w:rPr>
        <w:t xml:space="preserve">), was achieved, </w:t>
      </w:r>
      <w:r w:rsidR="00211BF7" w:rsidRPr="003876A3">
        <w:rPr>
          <w:rStyle w:val="tlid-translation"/>
          <w:rFonts w:ascii="Times New Roman" w:hAnsi="Times New Roman"/>
          <w:szCs w:val="16"/>
        </w:rPr>
        <w:t>thus affecting the overall structural architecture.</w:t>
      </w:r>
      <w:r w:rsidR="00211BF7" w:rsidRPr="003876A3">
        <w:rPr>
          <w:rFonts w:ascii="Times New Roman" w:hAnsi="Times New Roman"/>
          <w:color w:val="000000"/>
          <w:lang w:val="hr-HR" w:eastAsia="hr-HR"/>
        </w:rPr>
        <w:t xml:space="preserve"> Two polymorphs of 3D coordination polymer </w:t>
      </w:r>
      <w:r w:rsidR="00211BF7" w:rsidRPr="003876A3">
        <w:rPr>
          <w:rFonts w:ascii="Times New Roman" w:hAnsi="Times New Roman"/>
        </w:rPr>
        <w:t>[</w:t>
      </w:r>
      <w:r w:rsidR="00211BF7" w:rsidRPr="003876A3">
        <w:rPr>
          <w:rFonts w:ascii="Times New Roman" w:hAnsi="Times New Roman"/>
          <w:lang w:eastAsia="ja-JP" w:bidi="hi-IN"/>
        </w:rPr>
        <w:t>Cu</w:t>
      </w:r>
      <w:r w:rsidR="00211BF7" w:rsidRPr="003876A3">
        <w:rPr>
          <w:rFonts w:ascii="Times New Roman" w:hAnsi="Times New Roman"/>
          <w:vertAlign w:val="superscript"/>
          <w:lang w:eastAsia="ja-JP" w:bidi="hi-IN"/>
        </w:rPr>
        <w:t>II</w:t>
      </w:r>
      <w:r w:rsidR="00211BF7" w:rsidRPr="003876A3">
        <w:rPr>
          <w:rFonts w:ascii="Times New Roman" w:hAnsi="Times New Roman"/>
          <w:lang w:eastAsia="ja-JP" w:bidi="hi-IN"/>
        </w:rPr>
        <w:t>Fe</w:t>
      </w:r>
      <w:r w:rsidR="00211BF7" w:rsidRPr="003876A3">
        <w:rPr>
          <w:rFonts w:ascii="Times New Roman" w:hAnsi="Times New Roman"/>
          <w:vertAlign w:val="superscript"/>
          <w:lang w:eastAsia="ja-JP" w:bidi="hi-IN"/>
        </w:rPr>
        <w:t>II</w:t>
      </w:r>
      <w:r w:rsidR="00211BF7" w:rsidRPr="003876A3">
        <w:rPr>
          <w:rFonts w:ascii="Times New Roman" w:hAnsi="Times New Roman"/>
          <w:vertAlign w:val="subscript"/>
          <w:lang w:eastAsia="ja-JP" w:bidi="hi-IN"/>
        </w:rPr>
        <w:t>2</w:t>
      </w:r>
      <w:r w:rsidR="00211BF7" w:rsidRPr="003876A3">
        <w:rPr>
          <w:rFonts w:ascii="Times New Roman" w:hAnsi="Times New Roman"/>
          <w:lang w:eastAsia="ja-JP" w:bidi="hi-IN"/>
        </w:rPr>
        <w:t>(H</w:t>
      </w:r>
      <w:r w:rsidR="00211BF7" w:rsidRPr="003876A3">
        <w:rPr>
          <w:rFonts w:ascii="Times New Roman" w:hAnsi="Times New Roman"/>
          <w:vertAlign w:val="subscript"/>
          <w:lang w:eastAsia="ja-JP" w:bidi="hi-IN"/>
        </w:rPr>
        <w:t>2</w:t>
      </w:r>
      <w:r w:rsidR="00211BF7" w:rsidRPr="003876A3">
        <w:rPr>
          <w:rFonts w:ascii="Times New Roman" w:hAnsi="Times New Roman"/>
          <w:lang w:eastAsia="ja-JP" w:bidi="hi-IN"/>
        </w:rPr>
        <w:t>O)(terpy)(C</w:t>
      </w:r>
      <w:r w:rsidR="00211BF7" w:rsidRPr="003876A3">
        <w:rPr>
          <w:rFonts w:ascii="Times New Roman" w:hAnsi="Times New Roman"/>
          <w:vertAlign w:val="subscript"/>
          <w:lang w:eastAsia="ja-JP" w:bidi="hi-IN"/>
        </w:rPr>
        <w:t>2</w:t>
      </w:r>
      <w:r w:rsidR="00211BF7" w:rsidRPr="003876A3">
        <w:rPr>
          <w:rFonts w:ascii="Times New Roman" w:hAnsi="Times New Roman"/>
          <w:lang w:eastAsia="ja-JP" w:bidi="hi-IN"/>
        </w:rPr>
        <w:t>O</w:t>
      </w:r>
      <w:r w:rsidR="00211BF7" w:rsidRPr="003876A3">
        <w:rPr>
          <w:rFonts w:ascii="Times New Roman" w:hAnsi="Times New Roman"/>
          <w:vertAlign w:val="subscript"/>
          <w:lang w:eastAsia="ja-JP" w:bidi="hi-IN"/>
        </w:rPr>
        <w:t>4</w:t>
      </w:r>
      <w:r w:rsidR="00211BF7" w:rsidRPr="003876A3">
        <w:rPr>
          <w:rFonts w:ascii="Times New Roman" w:hAnsi="Times New Roman"/>
          <w:lang w:eastAsia="ja-JP" w:bidi="hi-IN"/>
        </w:rPr>
        <w:t>)</w:t>
      </w:r>
      <w:r w:rsidR="00211BF7" w:rsidRPr="003876A3">
        <w:rPr>
          <w:rFonts w:ascii="Times New Roman" w:hAnsi="Times New Roman"/>
          <w:vertAlign w:val="subscript"/>
          <w:lang w:eastAsia="ja-JP" w:bidi="hi-IN"/>
        </w:rPr>
        <w:t>3</w:t>
      </w:r>
      <w:r w:rsidR="00211BF7" w:rsidRPr="003876A3">
        <w:rPr>
          <w:rFonts w:ascii="Times New Roman" w:hAnsi="Times New Roman"/>
        </w:rPr>
        <w:t>]</w:t>
      </w:r>
      <w:r w:rsidR="00211BF7" w:rsidRPr="003876A3">
        <w:rPr>
          <w:rFonts w:ascii="Times New Roman" w:hAnsi="Times New Roman"/>
          <w:i/>
          <w:vertAlign w:val="subscript"/>
        </w:rPr>
        <w:t>n</w:t>
      </w:r>
      <w:r w:rsidR="00211BF7" w:rsidRPr="003876A3">
        <w:rPr>
          <w:rFonts w:ascii="Times New Roman" w:hAnsi="Times New Roman"/>
        </w:rPr>
        <w:t xml:space="preserve"> </w:t>
      </w:r>
      <w:r w:rsidR="00211BF7" w:rsidRPr="003876A3">
        <w:rPr>
          <w:rFonts w:ascii="Times New Roman" w:hAnsi="Times New Roman"/>
          <w:color w:val="000000"/>
          <w:lang w:val="hr-HR" w:eastAsia="hr-HR"/>
        </w:rPr>
        <w:t>(</w:t>
      </w:r>
      <w:r w:rsidR="00211BF7" w:rsidRPr="003876A3">
        <w:rPr>
          <w:rFonts w:ascii="Times New Roman" w:hAnsi="Times New Roman"/>
          <w:b/>
          <w:color w:val="000000"/>
          <w:lang w:val="hr-HR" w:eastAsia="hr-HR"/>
        </w:rPr>
        <w:t>4</w:t>
      </w:r>
      <w:r w:rsidR="00211BF7" w:rsidRPr="003876A3">
        <w:rPr>
          <w:rFonts w:ascii="Times New Roman" w:hAnsi="Times New Roman"/>
          <w:color w:val="000000"/>
          <w:lang w:val="hr-HR" w:eastAsia="hr-HR"/>
        </w:rPr>
        <w:t>), crystallizing in the triclinic (</w:t>
      </w:r>
      <w:r w:rsidR="00211BF7" w:rsidRPr="003876A3">
        <w:rPr>
          <w:rFonts w:ascii="Times New Roman" w:hAnsi="Times New Roman"/>
          <w:b/>
          <w:color w:val="000000"/>
          <w:lang w:val="hr-HR" w:eastAsia="hr-HR"/>
        </w:rPr>
        <w:t>a</w:t>
      </w:r>
      <w:r w:rsidR="00211BF7" w:rsidRPr="003876A3">
        <w:rPr>
          <w:rFonts w:ascii="Times New Roman" w:hAnsi="Times New Roman"/>
          <w:color w:val="000000"/>
          <w:lang w:val="hr-HR" w:eastAsia="hr-HR"/>
        </w:rPr>
        <w:t>) and monoclinic (</w:t>
      </w:r>
      <w:r w:rsidR="00211BF7" w:rsidRPr="003876A3">
        <w:rPr>
          <w:rFonts w:ascii="Times New Roman" w:hAnsi="Times New Roman"/>
          <w:b/>
          <w:color w:val="000000"/>
          <w:lang w:val="hr-HR" w:eastAsia="hr-HR"/>
        </w:rPr>
        <w:t>b</w:t>
      </w:r>
      <w:r w:rsidR="00211BF7" w:rsidRPr="003876A3">
        <w:rPr>
          <w:rFonts w:ascii="Times New Roman" w:hAnsi="Times New Roman"/>
          <w:color w:val="000000"/>
          <w:lang w:val="hr-HR" w:eastAsia="hr-HR"/>
        </w:rPr>
        <w:t>) space groups, were formed</w:t>
      </w:r>
      <w:r w:rsidR="00211BF7" w:rsidRPr="003876A3">
        <w:rPr>
          <w:rFonts w:ascii="Times New Roman" w:hAnsi="Times New Roman"/>
          <w:b/>
          <w:color w:val="000000"/>
          <w:lang w:val="hr-HR" w:eastAsia="hr-HR"/>
        </w:rPr>
        <w:t xml:space="preserve"> </w:t>
      </w:r>
      <w:r w:rsidR="00211BF7" w:rsidRPr="003876A3">
        <w:rPr>
          <w:rFonts w:ascii="Times New Roman" w:hAnsi="Times New Roman"/>
          <w:color w:val="000000"/>
          <w:lang w:val="hr-HR" w:eastAsia="hr-HR"/>
        </w:rPr>
        <w:t>hydrothermally</w:t>
      </w:r>
      <w:r w:rsidR="00211BF7" w:rsidRPr="003876A3">
        <w:rPr>
          <w:rFonts w:ascii="Times New Roman" w:hAnsi="Times New Roman"/>
          <w:bCs/>
          <w:lang w:val="hr-HR" w:eastAsia="hr-HR"/>
        </w:rPr>
        <w:t>,</w:t>
      </w:r>
      <w:r w:rsidR="00211BF7" w:rsidRPr="003876A3">
        <w:rPr>
          <w:rStyle w:val="tlid-translation"/>
          <w:rFonts w:ascii="Times New Roman" w:hAnsi="Times New Roman"/>
          <w:szCs w:val="16"/>
        </w:rPr>
        <w:t xml:space="preserve"> depending on whether </w:t>
      </w:r>
      <w:r w:rsidR="00211BF7" w:rsidRPr="003876A3">
        <w:rPr>
          <w:rFonts w:ascii="Times New Roman" w:hAnsi="Times New Roman"/>
          <w:lang w:val="hr-HR" w:eastAsia="hr-HR"/>
        </w:rPr>
        <w:t>CuCl</w:t>
      </w:r>
      <w:r w:rsidR="00211BF7" w:rsidRPr="003876A3">
        <w:rPr>
          <w:rFonts w:ascii="Times New Roman" w:hAnsi="Times New Roman"/>
          <w:vertAlign w:val="subscript"/>
          <w:lang w:val="hr-HR" w:eastAsia="hr-HR"/>
        </w:rPr>
        <w:t>2</w:t>
      </w:r>
      <w:r w:rsidR="00211BF7" w:rsidRPr="003876A3">
        <w:rPr>
          <w:rFonts w:ascii="Times New Roman" w:hAnsi="Times New Roman"/>
          <w:lang w:val="hr-HR" w:eastAsia="hr-HR"/>
        </w:rPr>
        <w:t>·2H</w:t>
      </w:r>
      <w:r w:rsidR="00211BF7" w:rsidRPr="003876A3">
        <w:rPr>
          <w:rFonts w:ascii="Times New Roman" w:hAnsi="Times New Roman"/>
          <w:vertAlign w:val="subscript"/>
          <w:lang w:val="hr-HR" w:eastAsia="hr-HR"/>
        </w:rPr>
        <w:t>2</w:t>
      </w:r>
      <w:r w:rsidR="00211BF7" w:rsidRPr="003876A3">
        <w:rPr>
          <w:rFonts w:ascii="Times New Roman" w:hAnsi="Times New Roman"/>
          <w:lang w:val="hr-HR" w:eastAsia="hr-HR"/>
        </w:rPr>
        <w:t>O</w:t>
      </w:r>
      <w:r w:rsidR="00211BF7" w:rsidRPr="003876A3">
        <w:rPr>
          <w:rStyle w:val="tlid-translation"/>
          <w:rFonts w:ascii="Times New Roman" w:hAnsi="Times New Roman"/>
          <w:szCs w:val="16"/>
        </w:rPr>
        <w:t xml:space="preserve"> or</w:t>
      </w:r>
      <w:r w:rsidR="00211BF7" w:rsidRPr="003876A3">
        <w:rPr>
          <w:rFonts w:ascii="Times New Roman" w:hAnsi="Times New Roman"/>
          <w:bCs/>
          <w:lang w:val="hr-HR" w:eastAsia="hr-HR"/>
        </w:rPr>
        <w:t xml:space="preserve"> Cu(NO</w:t>
      </w:r>
      <w:r w:rsidR="00211BF7" w:rsidRPr="003876A3">
        <w:rPr>
          <w:rFonts w:ascii="Times New Roman" w:hAnsi="Times New Roman"/>
          <w:bCs/>
          <w:vertAlign w:val="subscript"/>
          <w:lang w:val="hr-HR" w:eastAsia="hr-HR"/>
        </w:rPr>
        <w:t>3</w:t>
      </w:r>
      <w:r w:rsidR="00211BF7" w:rsidRPr="003876A3">
        <w:rPr>
          <w:rFonts w:ascii="Times New Roman" w:hAnsi="Times New Roman"/>
          <w:bCs/>
          <w:lang w:val="hr-HR" w:eastAsia="hr-HR"/>
        </w:rPr>
        <w:t>)</w:t>
      </w:r>
      <w:r w:rsidR="00211BF7" w:rsidRPr="003876A3">
        <w:rPr>
          <w:rFonts w:ascii="Times New Roman" w:hAnsi="Times New Roman"/>
          <w:bCs/>
          <w:vertAlign w:val="subscript"/>
          <w:lang w:val="hr-HR" w:eastAsia="hr-HR"/>
        </w:rPr>
        <w:t>2</w:t>
      </w:r>
      <w:r w:rsidR="00211BF7" w:rsidRPr="003876A3">
        <w:rPr>
          <w:rFonts w:ascii="Times New Roman" w:hAnsi="Times New Roman"/>
          <w:bCs/>
          <w:lang w:val="hr-HR" w:eastAsia="hr-HR"/>
        </w:rPr>
        <w:t>·3H</w:t>
      </w:r>
      <w:r w:rsidR="00211BF7" w:rsidRPr="003876A3">
        <w:rPr>
          <w:rFonts w:ascii="Times New Roman" w:hAnsi="Times New Roman"/>
          <w:bCs/>
          <w:vertAlign w:val="subscript"/>
          <w:lang w:val="hr-HR" w:eastAsia="hr-HR"/>
        </w:rPr>
        <w:t>2</w:t>
      </w:r>
      <w:r w:rsidR="00211BF7" w:rsidRPr="003876A3">
        <w:rPr>
          <w:rFonts w:ascii="Times New Roman" w:hAnsi="Times New Roman"/>
          <w:bCs/>
          <w:lang w:val="hr-HR" w:eastAsia="hr-HR"/>
        </w:rPr>
        <w:t xml:space="preserve">O </w:t>
      </w:r>
      <w:r w:rsidR="00211BF7" w:rsidRPr="003876A3">
        <w:rPr>
          <w:rStyle w:val="tlid-translation"/>
          <w:rFonts w:ascii="Times New Roman" w:hAnsi="Times New Roman"/>
          <w:szCs w:val="16"/>
        </w:rPr>
        <w:t>was added to the water, beside</w:t>
      </w:r>
      <w:r w:rsidR="00211BF7" w:rsidRPr="003876A3">
        <w:rPr>
          <w:rFonts w:ascii="Times New Roman" w:hAnsi="Times New Roman"/>
          <w:bCs/>
          <w:lang w:val="hr-HR" w:eastAsia="hr-HR"/>
        </w:rPr>
        <w:t xml:space="preserve"> K</w:t>
      </w:r>
      <w:r w:rsidR="00211BF7" w:rsidRPr="003876A3">
        <w:rPr>
          <w:rFonts w:ascii="Times New Roman" w:hAnsi="Times New Roman"/>
          <w:bCs/>
          <w:vertAlign w:val="subscript"/>
          <w:lang w:val="hr-HR" w:eastAsia="hr-HR"/>
        </w:rPr>
        <w:t>3</w:t>
      </w:r>
      <w:r w:rsidR="00211BF7" w:rsidRPr="003876A3">
        <w:rPr>
          <w:rFonts w:ascii="Times New Roman" w:hAnsi="Times New Roman"/>
          <w:bCs/>
          <w:lang w:val="hr-HR" w:eastAsia="hr-HR"/>
        </w:rPr>
        <w:t>[Fe(C</w:t>
      </w:r>
      <w:r w:rsidR="00211BF7" w:rsidRPr="003876A3">
        <w:rPr>
          <w:rFonts w:ascii="Times New Roman" w:hAnsi="Times New Roman"/>
          <w:bCs/>
          <w:vertAlign w:val="subscript"/>
          <w:lang w:val="hr-HR" w:eastAsia="hr-HR"/>
        </w:rPr>
        <w:t>2</w:t>
      </w:r>
      <w:r w:rsidR="00211BF7" w:rsidRPr="003876A3">
        <w:rPr>
          <w:rFonts w:ascii="Times New Roman" w:hAnsi="Times New Roman"/>
          <w:bCs/>
          <w:lang w:val="hr-HR" w:eastAsia="hr-HR"/>
        </w:rPr>
        <w:t>O</w:t>
      </w:r>
      <w:r w:rsidR="00211BF7" w:rsidRPr="003876A3">
        <w:rPr>
          <w:rFonts w:ascii="Times New Roman" w:hAnsi="Times New Roman"/>
          <w:bCs/>
          <w:vertAlign w:val="subscript"/>
          <w:lang w:val="hr-HR" w:eastAsia="hr-HR"/>
        </w:rPr>
        <w:t>4</w:t>
      </w:r>
      <w:r w:rsidR="00211BF7" w:rsidRPr="003876A3">
        <w:rPr>
          <w:rFonts w:ascii="Times New Roman" w:hAnsi="Times New Roman"/>
          <w:bCs/>
          <w:lang w:val="hr-HR" w:eastAsia="hr-HR"/>
        </w:rPr>
        <w:t>)</w:t>
      </w:r>
      <w:r w:rsidR="00211BF7" w:rsidRPr="003876A3">
        <w:rPr>
          <w:rFonts w:ascii="Times New Roman" w:hAnsi="Times New Roman"/>
          <w:bCs/>
          <w:vertAlign w:val="subscript"/>
          <w:lang w:val="hr-HR" w:eastAsia="hr-HR"/>
        </w:rPr>
        <w:t>3</w:t>
      </w:r>
      <w:r w:rsidR="00211BF7" w:rsidRPr="003876A3">
        <w:rPr>
          <w:rFonts w:ascii="Times New Roman" w:hAnsi="Times New Roman"/>
          <w:bCs/>
          <w:lang w:val="hr-HR" w:eastAsia="hr-HR"/>
        </w:rPr>
        <w:t>]∙3H</w:t>
      </w:r>
      <w:r w:rsidR="00211BF7" w:rsidRPr="003876A3">
        <w:rPr>
          <w:rFonts w:ascii="Times New Roman" w:hAnsi="Times New Roman"/>
          <w:bCs/>
          <w:vertAlign w:val="subscript"/>
          <w:lang w:val="hr-HR" w:eastAsia="hr-HR"/>
        </w:rPr>
        <w:t>2</w:t>
      </w:r>
      <w:r w:rsidR="00211BF7" w:rsidRPr="003876A3">
        <w:rPr>
          <w:rFonts w:ascii="Times New Roman" w:hAnsi="Times New Roman"/>
          <w:bCs/>
          <w:lang w:val="hr-HR" w:eastAsia="hr-HR"/>
        </w:rPr>
        <w:t>O and terpy, respectively.</w:t>
      </w:r>
      <w:r w:rsidR="00211BF7" w:rsidRPr="003876A3">
        <w:rPr>
          <w:rFonts w:ascii="Times New Roman" w:hAnsi="Times New Roman"/>
          <w:b/>
          <w:color w:val="000000"/>
          <w:lang w:val="hr-HR" w:eastAsia="hr-HR"/>
        </w:rPr>
        <w:t xml:space="preserve"> </w:t>
      </w:r>
      <w:r w:rsidR="00211BF7" w:rsidRPr="003876A3">
        <w:rPr>
          <w:rFonts w:ascii="Times New Roman" w:hAnsi="Times New Roman"/>
          <w:color w:val="000000"/>
        </w:rPr>
        <w:t>By h</w:t>
      </w:r>
      <w:r w:rsidR="00211BF7" w:rsidRPr="003876A3">
        <w:rPr>
          <w:rFonts w:ascii="Times New Roman" w:hAnsi="Times New Roman"/>
          <w:color w:val="000000"/>
          <w:lang w:val="hr-HR" w:eastAsia="hr-HR"/>
        </w:rPr>
        <w:t>ydrothermal conditions</w:t>
      </w:r>
      <w:r w:rsidR="00211BF7" w:rsidRPr="003876A3">
        <w:rPr>
          <w:rFonts w:ascii="Times New Roman" w:hAnsi="Times New Roman"/>
          <w:color w:val="000000"/>
        </w:rPr>
        <w:t xml:space="preserve"> iron(III) from initial building block is reduced to the divalent state, creating 2D</w:t>
      </w:r>
      <w:r w:rsidR="00211BF7" w:rsidRPr="003876A3">
        <w:rPr>
          <w:rFonts w:ascii="Times New Roman" w:hAnsi="Times New Roman"/>
        </w:rPr>
        <w:t xml:space="preserve"> honeycomb</w:t>
      </w:r>
      <w:r w:rsidR="00211BF7" w:rsidRPr="003876A3">
        <w:rPr>
          <w:rStyle w:val="tlid-translation"/>
          <w:rFonts w:ascii="Times New Roman" w:hAnsi="Times New Roman"/>
        </w:rPr>
        <w:t xml:space="preserve"> </w:t>
      </w:r>
      <w:r w:rsidR="00211BF7" w:rsidRPr="003876A3">
        <w:rPr>
          <w:rFonts w:ascii="Times New Roman" w:hAnsi="Times New Roman"/>
        </w:rPr>
        <w:t>[Fe</w:t>
      </w:r>
      <w:r w:rsidR="00211BF7" w:rsidRPr="003876A3">
        <w:rPr>
          <w:rFonts w:ascii="Times New Roman" w:hAnsi="Times New Roman"/>
          <w:vertAlign w:val="superscript"/>
        </w:rPr>
        <w:t>II</w:t>
      </w:r>
      <w:r w:rsidR="00211BF7" w:rsidRPr="003876A3">
        <w:rPr>
          <w:rFonts w:ascii="Times New Roman" w:hAnsi="Times New Roman"/>
          <w:vertAlign w:val="subscript"/>
        </w:rPr>
        <w:t>2</w:t>
      </w:r>
      <w:r w:rsidR="00211BF7" w:rsidRPr="003876A3">
        <w:rPr>
          <w:rFonts w:ascii="Times New Roman" w:hAnsi="Times New Roman"/>
        </w:rPr>
        <w:t>(C</w:t>
      </w:r>
      <w:r w:rsidR="00211BF7" w:rsidRPr="003876A3">
        <w:rPr>
          <w:rFonts w:ascii="Times New Roman" w:hAnsi="Times New Roman"/>
          <w:vertAlign w:val="subscript"/>
        </w:rPr>
        <w:t>2</w:t>
      </w:r>
      <w:r w:rsidR="00211BF7" w:rsidRPr="003876A3">
        <w:rPr>
          <w:rFonts w:ascii="Times New Roman" w:hAnsi="Times New Roman"/>
        </w:rPr>
        <w:t>O</w:t>
      </w:r>
      <w:r w:rsidR="00211BF7" w:rsidRPr="003876A3">
        <w:rPr>
          <w:rFonts w:ascii="Times New Roman" w:hAnsi="Times New Roman"/>
          <w:vertAlign w:val="subscript"/>
        </w:rPr>
        <w:t>4</w:t>
      </w:r>
      <w:r w:rsidR="00211BF7" w:rsidRPr="003876A3">
        <w:rPr>
          <w:rFonts w:ascii="Times New Roman" w:hAnsi="Times New Roman"/>
        </w:rPr>
        <w:t>)</w:t>
      </w:r>
      <w:r w:rsidR="00211BF7" w:rsidRPr="003876A3">
        <w:rPr>
          <w:rFonts w:ascii="Times New Roman" w:hAnsi="Times New Roman"/>
          <w:vertAlign w:val="subscript"/>
        </w:rPr>
        <w:t>3</w:t>
      </w:r>
      <w:r w:rsidR="00211BF7" w:rsidRPr="003876A3">
        <w:rPr>
          <w:rFonts w:ascii="Times New Roman" w:hAnsi="Times New Roman"/>
        </w:rPr>
        <w:t>]</w:t>
      </w:r>
      <w:r w:rsidR="00211BF7" w:rsidRPr="003876A3">
        <w:rPr>
          <w:rFonts w:ascii="Times New Roman" w:hAnsi="Times New Roman"/>
          <w:i/>
          <w:vertAlign w:val="subscript"/>
        </w:rPr>
        <w:t>n</w:t>
      </w:r>
      <w:r w:rsidR="00211BF7" w:rsidRPr="003876A3">
        <w:rPr>
          <w:rFonts w:ascii="Times New Roman" w:hAnsi="Times New Roman"/>
          <w:vertAlign w:val="superscript"/>
        </w:rPr>
        <w:t>2</w:t>
      </w:r>
      <w:r w:rsidR="00211BF7" w:rsidRPr="003876A3">
        <w:rPr>
          <w:rFonts w:ascii="Times New Roman" w:hAnsi="Times New Roman"/>
          <w:i/>
          <w:vertAlign w:val="superscript"/>
        </w:rPr>
        <w:t>n</w:t>
      </w:r>
      <w:r w:rsidR="00211BF7" w:rsidRPr="003876A3">
        <w:rPr>
          <w:rFonts w:ascii="Times New Roman" w:hAnsi="Times New Roman"/>
          <w:color w:val="000000"/>
          <w:vertAlign w:val="superscript"/>
        </w:rPr>
        <w:t>–</w:t>
      </w:r>
      <w:r w:rsidR="00211BF7" w:rsidRPr="003876A3">
        <w:rPr>
          <w:rFonts w:ascii="Times New Roman" w:hAnsi="Times New Roman"/>
          <w:color w:val="000000"/>
        </w:rPr>
        <w:t xml:space="preserve"> </w:t>
      </w:r>
      <w:r w:rsidR="00211BF7" w:rsidRPr="003876A3">
        <w:rPr>
          <w:rStyle w:val="tlid-translation"/>
          <w:rFonts w:ascii="Times New Roman" w:hAnsi="Times New Roman"/>
        </w:rPr>
        <w:t>layers</w:t>
      </w:r>
      <w:r w:rsidR="00211BF7" w:rsidRPr="003876A3">
        <w:rPr>
          <w:rFonts w:ascii="Times New Roman" w:hAnsi="Times New Roman"/>
        </w:rPr>
        <w:t xml:space="preserve">, </w:t>
      </w:r>
      <w:r w:rsidR="00211BF7" w:rsidRPr="003876A3">
        <w:rPr>
          <w:rStyle w:val="tlid-translation"/>
          <w:rFonts w:ascii="Times New Roman" w:hAnsi="Times New Roman"/>
        </w:rPr>
        <w:t xml:space="preserve">which are bridged by </w:t>
      </w:r>
      <w:r w:rsidR="00211BF7" w:rsidRPr="003876A3">
        <w:rPr>
          <w:rFonts w:ascii="Times New Roman" w:hAnsi="Times New Roman"/>
          <w:lang w:eastAsia="ja-JP" w:bidi="hi-IN"/>
        </w:rPr>
        <w:t>[Cu(H</w:t>
      </w:r>
      <w:r w:rsidR="00211BF7" w:rsidRPr="003876A3">
        <w:rPr>
          <w:rFonts w:ascii="Times New Roman" w:hAnsi="Times New Roman"/>
          <w:vertAlign w:val="subscript"/>
          <w:lang w:eastAsia="ja-JP" w:bidi="hi-IN"/>
        </w:rPr>
        <w:t>2</w:t>
      </w:r>
      <w:r w:rsidR="00211BF7" w:rsidRPr="003876A3">
        <w:rPr>
          <w:rFonts w:ascii="Times New Roman" w:hAnsi="Times New Roman"/>
          <w:lang w:eastAsia="ja-JP" w:bidi="hi-IN"/>
        </w:rPr>
        <w:t>O)(terpy)]</w:t>
      </w:r>
      <w:r w:rsidR="00211BF7" w:rsidRPr="003876A3">
        <w:rPr>
          <w:rFonts w:ascii="Times New Roman" w:hAnsi="Times New Roman"/>
          <w:vertAlign w:val="superscript"/>
          <w:lang w:eastAsia="ja-JP" w:bidi="hi-IN"/>
        </w:rPr>
        <w:t>2+</w:t>
      </w:r>
      <w:r w:rsidR="00211BF7" w:rsidRPr="003876A3">
        <w:rPr>
          <w:rFonts w:ascii="Times New Roman" w:hAnsi="Times New Roman"/>
          <w:lang w:eastAsia="ja-JP" w:bidi="hi-IN"/>
        </w:rPr>
        <w:t xml:space="preserve"> </w:t>
      </w:r>
      <w:r w:rsidR="00211BF7" w:rsidRPr="003876A3">
        <w:rPr>
          <w:rStyle w:val="tlid-translation"/>
          <w:rFonts w:ascii="Times New Roman" w:hAnsi="Times New Roman"/>
        </w:rPr>
        <w:t>cations</w:t>
      </w:r>
      <w:r w:rsidR="00211BF7" w:rsidRPr="003876A3">
        <w:rPr>
          <w:rFonts w:ascii="Times New Roman" w:hAnsi="Times New Roman"/>
          <w:color w:val="000000"/>
        </w:rPr>
        <w:t>.</w:t>
      </w:r>
      <w:r w:rsidR="00211BF7" w:rsidRPr="003876A3">
        <w:rPr>
          <w:rFonts w:ascii="Times New Roman" w:hAnsi="Times New Roman"/>
        </w:rPr>
        <w:t xml:space="preserve"> Compounds were investigated by single-crystal X-ray diffraction, IR and impedance spectroscopies, magnetization measurements, and DFT calculations. In compounds </w:t>
      </w:r>
      <w:r w:rsidR="00211BF7" w:rsidRPr="003876A3">
        <w:rPr>
          <w:rFonts w:ascii="Times New Roman" w:hAnsi="Times New Roman"/>
          <w:b/>
        </w:rPr>
        <w:t>1</w:t>
      </w:r>
      <w:r w:rsidR="00211BF7" w:rsidRPr="003876A3">
        <w:rPr>
          <w:rFonts w:ascii="Times New Roman" w:hAnsi="Times New Roman"/>
        </w:rPr>
        <w:t xml:space="preserve"> and </w:t>
      </w:r>
      <w:r w:rsidR="00211BF7" w:rsidRPr="003876A3">
        <w:rPr>
          <w:rFonts w:ascii="Times New Roman" w:hAnsi="Times New Roman"/>
          <w:b/>
        </w:rPr>
        <w:t>2</w:t>
      </w:r>
      <w:r w:rsidR="00211BF7" w:rsidRPr="003876A3">
        <w:rPr>
          <w:rFonts w:ascii="Times New Roman" w:hAnsi="Times New Roman"/>
        </w:rPr>
        <w:t xml:space="preserve"> the 0-dimensional magnetism is observed; </w:t>
      </w:r>
      <w:r w:rsidR="00211BF7" w:rsidRPr="003876A3">
        <w:rPr>
          <w:rFonts w:ascii="Times New Roman" w:hAnsi="Times New Roman"/>
          <w:b/>
        </w:rPr>
        <w:t>1</w:t>
      </w:r>
      <w:r w:rsidR="00211BF7" w:rsidRPr="003876A3">
        <w:rPr>
          <w:rFonts w:ascii="Times New Roman" w:hAnsi="Times New Roman"/>
        </w:rPr>
        <w:t xml:space="preserve"> having ground state spin 1 due to different interactions through chloride bridges of Cu</w:t>
      </w:r>
      <w:r w:rsidR="00211BF7" w:rsidRPr="003876A3">
        <w:rPr>
          <w:rFonts w:ascii="Times New Roman" w:hAnsi="Times New Roman"/>
          <w:vertAlign w:val="superscript"/>
        </w:rPr>
        <w:t>2+</w:t>
      </w:r>
      <w:r w:rsidR="00211BF7" w:rsidRPr="003876A3">
        <w:rPr>
          <w:rFonts w:ascii="Times New Roman" w:hAnsi="Times New Roman"/>
        </w:rPr>
        <w:t xml:space="preserve"> ions in tetramer [Cu</w:t>
      </w:r>
      <w:r w:rsidR="00211BF7" w:rsidRPr="003876A3">
        <w:rPr>
          <w:rFonts w:ascii="Times New Roman" w:hAnsi="Times New Roman"/>
          <w:vertAlign w:val="superscript"/>
        </w:rPr>
        <w:t>II</w:t>
      </w:r>
      <w:r w:rsidR="00211BF7" w:rsidRPr="003876A3">
        <w:rPr>
          <w:rFonts w:ascii="Times New Roman" w:hAnsi="Times New Roman"/>
          <w:vertAlign w:val="subscript"/>
        </w:rPr>
        <w:t>4</w:t>
      </w:r>
      <w:r w:rsidR="00211BF7" w:rsidRPr="003876A3">
        <w:rPr>
          <w:rFonts w:ascii="Times New Roman" w:hAnsi="Times New Roman"/>
        </w:rPr>
        <w:t>(terpy)</w:t>
      </w:r>
      <w:r w:rsidR="00211BF7" w:rsidRPr="003876A3">
        <w:rPr>
          <w:rFonts w:ascii="Times New Roman" w:hAnsi="Times New Roman"/>
          <w:vertAlign w:val="subscript"/>
        </w:rPr>
        <w:t>4</w:t>
      </w:r>
      <w:r w:rsidR="00211BF7" w:rsidRPr="003876A3">
        <w:rPr>
          <w:rFonts w:ascii="Times New Roman" w:hAnsi="Times New Roman"/>
        </w:rPr>
        <w:t>Cl</w:t>
      </w:r>
      <w:r w:rsidR="00211BF7" w:rsidRPr="003876A3">
        <w:rPr>
          <w:rFonts w:ascii="Times New Roman" w:hAnsi="Times New Roman"/>
          <w:vertAlign w:val="subscript"/>
        </w:rPr>
        <w:t>5</w:t>
      </w:r>
      <w:r w:rsidR="00211BF7" w:rsidRPr="003876A3">
        <w:rPr>
          <w:rFonts w:ascii="Times New Roman" w:hAnsi="Times New Roman"/>
        </w:rPr>
        <w:t>]</w:t>
      </w:r>
      <w:r w:rsidR="00211BF7" w:rsidRPr="003876A3">
        <w:rPr>
          <w:rFonts w:ascii="Times New Roman" w:hAnsi="Times New Roman"/>
          <w:vertAlign w:val="superscript"/>
        </w:rPr>
        <w:t>4+</w:t>
      </w:r>
      <w:r w:rsidR="00211BF7" w:rsidRPr="003876A3">
        <w:rPr>
          <w:rFonts w:ascii="Times New Roman" w:hAnsi="Times New Roman"/>
        </w:rPr>
        <w:t xml:space="preserve"> and </w:t>
      </w:r>
      <w:r w:rsidR="00211BF7" w:rsidRPr="003876A3">
        <w:rPr>
          <w:rFonts w:ascii="Times New Roman" w:hAnsi="Times New Roman"/>
          <w:b/>
        </w:rPr>
        <w:t>2</w:t>
      </w:r>
      <w:r w:rsidR="00211BF7" w:rsidRPr="003876A3">
        <w:rPr>
          <w:rFonts w:ascii="Times New Roman" w:hAnsi="Times New Roman"/>
        </w:rPr>
        <w:t xml:space="preserve"> showing strong antiferromagnetic </w:t>
      </w:r>
      <w:r w:rsidR="00211BF7" w:rsidRPr="003876A3">
        <w:rPr>
          <w:rFonts w:ascii="Times New Roman" w:hAnsi="Times New Roman"/>
          <w:color w:val="231F20"/>
        </w:rPr>
        <w:t>coupling of Cu</w:t>
      </w:r>
      <w:r w:rsidR="00211BF7" w:rsidRPr="003876A3">
        <w:rPr>
          <w:rFonts w:ascii="Times New Roman" w:hAnsi="Times New Roman"/>
          <w:color w:val="231F20"/>
          <w:vertAlign w:val="superscript"/>
        </w:rPr>
        <w:t>2+</w:t>
      </w:r>
      <w:r w:rsidR="00211BF7" w:rsidRPr="003876A3">
        <w:rPr>
          <w:rFonts w:ascii="Times New Roman" w:hAnsi="Times New Roman"/>
          <w:color w:val="231F20"/>
        </w:rPr>
        <w:t xml:space="preserve"> ions</w:t>
      </w:r>
      <w:r w:rsidR="00211BF7" w:rsidRPr="003876A3">
        <w:rPr>
          <w:rFonts w:ascii="Times New Roman" w:hAnsi="Times New Roman"/>
        </w:rPr>
        <w:t xml:space="preserve"> </w:t>
      </w:r>
      <w:r w:rsidR="00211BF7" w:rsidRPr="003876A3">
        <w:rPr>
          <w:rFonts w:ascii="Times New Roman" w:hAnsi="Times New Roman"/>
          <w:color w:val="231F20"/>
        </w:rPr>
        <w:t xml:space="preserve">mediated by oxalate ligand in </w:t>
      </w:r>
      <w:r w:rsidR="00211BF7" w:rsidRPr="003876A3">
        <w:rPr>
          <w:rFonts w:ascii="Times New Roman" w:hAnsi="Times New Roman"/>
        </w:rPr>
        <w:t>[Cu</w:t>
      </w:r>
      <w:r w:rsidR="00211BF7" w:rsidRPr="003876A3">
        <w:rPr>
          <w:rFonts w:ascii="Times New Roman" w:hAnsi="Times New Roman"/>
          <w:vertAlign w:val="superscript"/>
        </w:rPr>
        <w:t>II</w:t>
      </w:r>
      <w:r w:rsidR="00211BF7" w:rsidRPr="003876A3">
        <w:rPr>
          <w:rFonts w:ascii="Times New Roman" w:hAnsi="Times New Roman"/>
          <w:vertAlign w:val="subscript"/>
        </w:rPr>
        <w:t>2</w:t>
      </w:r>
      <w:r w:rsidR="00211BF7" w:rsidRPr="003876A3">
        <w:rPr>
          <w:rFonts w:ascii="Times New Roman" w:hAnsi="Times New Roman"/>
        </w:rPr>
        <w:t>(H</w:t>
      </w:r>
      <w:r w:rsidR="00211BF7" w:rsidRPr="003876A3">
        <w:rPr>
          <w:rFonts w:ascii="Times New Roman" w:hAnsi="Times New Roman"/>
          <w:vertAlign w:val="subscript"/>
        </w:rPr>
        <w:t>2</w:t>
      </w:r>
      <w:r w:rsidR="00211BF7" w:rsidRPr="003876A3">
        <w:rPr>
          <w:rFonts w:ascii="Times New Roman" w:hAnsi="Times New Roman"/>
        </w:rPr>
        <w:t>O)</w:t>
      </w:r>
      <w:r w:rsidR="00211BF7" w:rsidRPr="003876A3">
        <w:rPr>
          <w:rFonts w:ascii="Times New Roman" w:hAnsi="Times New Roman"/>
          <w:vertAlign w:val="subscript"/>
        </w:rPr>
        <w:t>2</w:t>
      </w:r>
      <w:r w:rsidR="00211BF7" w:rsidRPr="003876A3">
        <w:rPr>
          <w:rFonts w:ascii="Times New Roman" w:hAnsi="Times New Roman"/>
        </w:rPr>
        <w:t>(terpy)</w:t>
      </w:r>
      <w:r w:rsidR="00211BF7" w:rsidRPr="003876A3">
        <w:rPr>
          <w:rFonts w:ascii="Times New Roman" w:hAnsi="Times New Roman"/>
          <w:vertAlign w:val="subscript"/>
        </w:rPr>
        <w:t>2</w:t>
      </w:r>
      <w:r w:rsidR="00211BF7" w:rsidRPr="003876A3">
        <w:rPr>
          <w:rFonts w:ascii="Times New Roman" w:hAnsi="Times New Roman"/>
        </w:rPr>
        <w:t>(C</w:t>
      </w:r>
      <w:r w:rsidR="00211BF7" w:rsidRPr="003876A3">
        <w:rPr>
          <w:rFonts w:ascii="Times New Roman" w:hAnsi="Times New Roman"/>
          <w:vertAlign w:val="subscript"/>
        </w:rPr>
        <w:t>2</w:t>
      </w:r>
      <w:r w:rsidR="00211BF7" w:rsidRPr="003876A3">
        <w:rPr>
          <w:rFonts w:ascii="Times New Roman" w:hAnsi="Times New Roman"/>
        </w:rPr>
        <w:t>O</w:t>
      </w:r>
      <w:r w:rsidR="00211BF7" w:rsidRPr="003876A3">
        <w:rPr>
          <w:rFonts w:ascii="Times New Roman" w:hAnsi="Times New Roman"/>
          <w:vertAlign w:val="subscript"/>
        </w:rPr>
        <w:t>4</w:t>
      </w:r>
      <w:r w:rsidR="00211BF7" w:rsidRPr="003876A3">
        <w:rPr>
          <w:rFonts w:ascii="Times New Roman" w:hAnsi="Times New Roman"/>
        </w:rPr>
        <w:t>)]</w:t>
      </w:r>
      <w:r w:rsidR="00211BF7" w:rsidRPr="003876A3">
        <w:rPr>
          <w:rFonts w:ascii="Times New Roman" w:hAnsi="Times New Roman"/>
          <w:vertAlign w:val="superscript"/>
        </w:rPr>
        <w:t>2+</w:t>
      </w:r>
      <w:r w:rsidR="00211BF7" w:rsidRPr="003876A3">
        <w:rPr>
          <w:rFonts w:ascii="Times New Roman" w:hAnsi="Times New Roman"/>
        </w:rPr>
        <w:t xml:space="preserve">, </w:t>
      </w:r>
      <w:r w:rsidR="00211BF7" w:rsidRPr="003876A3">
        <w:rPr>
          <w:rFonts w:ascii="Times New Roman" w:hAnsi="Times New Roman"/>
          <w:color w:val="231F20"/>
        </w:rPr>
        <w:t xml:space="preserve">and weak ones </w:t>
      </w:r>
      <w:r w:rsidR="00211BF7" w:rsidRPr="003876A3">
        <w:rPr>
          <w:rFonts w:ascii="Times New Roman" w:hAnsi="Times New Roman"/>
        </w:rPr>
        <w:t>between Cu</w:t>
      </w:r>
      <w:r w:rsidR="00211BF7" w:rsidRPr="003876A3">
        <w:rPr>
          <w:rFonts w:ascii="Times New Roman" w:hAnsi="Times New Roman"/>
          <w:vertAlign w:val="superscript"/>
        </w:rPr>
        <w:t>2+</w:t>
      </w:r>
      <w:r w:rsidR="00211BF7" w:rsidRPr="003876A3">
        <w:rPr>
          <w:rFonts w:ascii="Times New Roman" w:hAnsi="Times New Roman"/>
        </w:rPr>
        <w:t xml:space="preserve"> and Fe</w:t>
      </w:r>
      <w:r w:rsidR="00211BF7" w:rsidRPr="003876A3">
        <w:rPr>
          <w:rFonts w:ascii="Times New Roman" w:hAnsi="Times New Roman"/>
          <w:vertAlign w:val="superscript"/>
        </w:rPr>
        <w:t xml:space="preserve">3+ </w:t>
      </w:r>
      <w:r w:rsidR="00211BF7" w:rsidRPr="003876A3">
        <w:rPr>
          <w:rFonts w:ascii="Times New Roman" w:hAnsi="Times New Roman"/>
        </w:rPr>
        <w:t>ions through oxalate bridge in [Cu</w:t>
      </w:r>
      <w:r w:rsidR="00211BF7" w:rsidRPr="003876A3">
        <w:rPr>
          <w:rFonts w:ascii="Times New Roman" w:hAnsi="Times New Roman"/>
          <w:vertAlign w:val="superscript"/>
        </w:rPr>
        <w:t>II</w:t>
      </w:r>
      <w:r w:rsidR="00211BF7" w:rsidRPr="003876A3">
        <w:rPr>
          <w:rFonts w:ascii="Times New Roman" w:hAnsi="Times New Roman"/>
        </w:rPr>
        <w:t>Fe</w:t>
      </w:r>
      <w:r w:rsidR="00211BF7" w:rsidRPr="003876A3">
        <w:rPr>
          <w:rFonts w:ascii="Times New Roman" w:hAnsi="Times New Roman"/>
          <w:vertAlign w:val="superscript"/>
        </w:rPr>
        <w:t>III</w:t>
      </w:r>
      <w:r w:rsidR="00211BF7" w:rsidRPr="003876A3">
        <w:rPr>
          <w:rFonts w:ascii="Times New Roman" w:hAnsi="Times New Roman"/>
        </w:rPr>
        <w:t>(CH</w:t>
      </w:r>
      <w:r w:rsidR="00211BF7" w:rsidRPr="003876A3">
        <w:rPr>
          <w:rFonts w:ascii="Times New Roman" w:hAnsi="Times New Roman"/>
          <w:vertAlign w:val="subscript"/>
        </w:rPr>
        <w:t>3</w:t>
      </w:r>
      <w:r w:rsidR="00211BF7" w:rsidRPr="003876A3">
        <w:rPr>
          <w:rFonts w:ascii="Times New Roman" w:hAnsi="Times New Roman"/>
        </w:rPr>
        <w:t>OH)(terpy anion)(C</w:t>
      </w:r>
      <w:r w:rsidR="00211BF7" w:rsidRPr="003876A3">
        <w:rPr>
          <w:rFonts w:ascii="Times New Roman" w:hAnsi="Times New Roman"/>
          <w:vertAlign w:val="subscript"/>
        </w:rPr>
        <w:t>2</w:t>
      </w:r>
      <w:r w:rsidR="00211BF7" w:rsidRPr="003876A3">
        <w:rPr>
          <w:rFonts w:ascii="Times New Roman" w:hAnsi="Times New Roman"/>
        </w:rPr>
        <w:t>O</w:t>
      </w:r>
      <w:r w:rsidR="00211BF7" w:rsidRPr="003876A3">
        <w:rPr>
          <w:rFonts w:ascii="Times New Roman" w:hAnsi="Times New Roman"/>
          <w:vertAlign w:val="subscript"/>
        </w:rPr>
        <w:t>4</w:t>
      </w:r>
      <w:r w:rsidR="00211BF7" w:rsidRPr="003876A3">
        <w:rPr>
          <w:rFonts w:ascii="Times New Roman" w:hAnsi="Times New Roman"/>
        </w:rPr>
        <w:t>)</w:t>
      </w:r>
      <w:r w:rsidR="00211BF7" w:rsidRPr="003876A3">
        <w:rPr>
          <w:rFonts w:ascii="Times New Roman" w:hAnsi="Times New Roman"/>
          <w:vertAlign w:val="subscript"/>
        </w:rPr>
        <w:t>3</w:t>
      </w:r>
      <w:r w:rsidR="00211BF7" w:rsidRPr="003876A3">
        <w:rPr>
          <w:rFonts w:ascii="Times New Roman" w:hAnsi="Times New Roman"/>
        </w:rPr>
        <w:t>]</w:t>
      </w:r>
      <w:r w:rsidR="00211BF7" w:rsidRPr="003876A3">
        <w:rPr>
          <w:rFonts w:ascii="Times New Roman" w:hAnsi="Times New Roman"/>
          <w:vertAlign w:val="superscript"/>
        </w:rPr>
        <w:sym w:font="Symbol" w:char="F02D"/>
      </w:r>
      <w:r w:rsidR="00211BF7" w:rsidRPr="003876A3">
        <w:rPr>
          <w:rFonts w:ascii="Times New Roman" w:hAnsi="Times New Roman"/>
        </w:rPr>
        <w:t>.</w:t>
      </w:r>
      <w:r w:rsidR="00211BF7" w:rsidRPr="003876A3">
        <w:rPr>
          <w:rFonts w:ascii="Times New Roman" w:hAnsi="Times New Roman"/>
          <w:b/>
        </w:rPr>
        <w:t xml:space="preserve"> </w:t>
      </w:r>
      <w:r w:rsidR="00211BF7" w:rsidRPr="003876A3">
        <w:rPr>
          <w:rFonts w:ascii="Times New Roman" w:hAnsi="Times New Roman"/>
        </w:rPr>
        <w:t xml:space="preserve">Polymer </w:t>
      </w:r>
      <w:r w:rsidR="00211BF7" w:rsidRPr="003876A3">
        <w:rPr>
          <w:rFonts w:ascii="Times New Roman" w:hAnsi="Times New Roman"/>
          <w:b/>
        </w:rPr>
        <w:t xml:space="preserve">4 </w:t>
      </w:r>
      <w:r w:rsidR="00211BF7" w:rsidRPr="003876A3">
        <w:rPr>
          <w:rFonts w:ascii="Times New Roman" w:hAnsi="Times New Roman"/>
        </w:rPr>
        <w:t xml:space="preserve">exhibits antiferromagnetic phase transition at 25 K; the </w:t>
      </w:r>
      <w:r w:rsidR="00211BF7" w:rsidRPr="003876A3">
        <w:rPr>
          <w:rFonts w:ascii="Times New Roman" w:hAnsi="Times New Roman"/>
          <w:color w:val="000000"/>
        </w:rPr>
        <w:t>[Fe</w:t>
      </w:r>
      <w:r w:rsidR="00211BF7" w:rsidRPr="003876A3">
        <w:rPr>
          <w:rFonts w:ascii="Times New Roman" w:hAnsi="Times New Roman"/>
          <w:color w:val="000000"/>
          <w:vertAlign w:val="superscript"/>
        </w:rPr>
        <w:t>II</w:t>
      </w:r>
      <w:r w:rsidR="00211BF7" w:rsidRPr="003876A3">
        <w:rPr>
          <w:rFonts w:ascii="Times New Roman" w:hAnsi="Times New Roman"/>
          <w:color w:val="000000"/>
          <w:vertAlign w:val="subscript"/>
        </w:rPr>
        <w:t>2</w:t>
      </w:r>
      <w:r w:rsidR="00211BF7" w:rsidRPr="003876A3">
        <w:rPr>
          <w:rFonts w:ascii="Times New Roman" w:hAnsi="Times New Roman"/>
          <w:color w:val="000000"/>
        </w:rPr>
        <w:t>(C</w:t>
      </w:r>
      <w:r w:rsidR="00211BF7" w:rsidRPr="003876A3">
        <w:rPr>
          <w:rFonts w:ascii="Times New Roman" w:hAnsi="Times New Roman"/>
          <w:color w:val="000000"/>
          <w:vertAlign w:val="subscript"/>
        </w:rPr>
        <w:t>2</w:t>
      </w:r>
      <w:r w:rsidR="00211BF7" w:rsidRPr="003876A3">
        <w:rPr>
          <w:rFonts w:ascii="Times New Roman" w:hAnsi="Times New Roman"/>
          <w:color w:val="000000"/>
        </w:rPr>
        <w:t>O</w:t>
      </w:r>
      <w:r w:rsidR="00211BF7" w:rsidRPr="003876A3">
        <w:rPr>
          <w:rFonts w:ascii="Times New Roman" w:hAnsi="Times New Roman"/>
          <w:color w:val="000000"/>
          <w:vertAlign w:val="subscript"/>
        </w:rPr>
        <w:t>4</w:t>
      </w:r>
      <w:r w:rsidR="00211BF7" w:rsidRPr="003876A3">
        <w:rPr>
          <w:rFonts w:ascii="Times New Roman" w:hAnsi="Times New Roman"/>
          <w:color w:val="000000"/>
        </w:rPr>
        <w:t>)</w:t>
      </w:r>
      <w:r w:rsidR="00211BF7" w:rsidRPr="003876A3">
        <w:rPr>
          <w:rFonts w:ascii="Times New Roman" w:hAnsi="Times New Roman"/>
          <w:color w:val="000000"/>
          <w:vertAlign w:val="subscript"/>
        </w:rPr>
        <w:t>3</w:t>
      </w:r>
      <w:r w:rsidR="00211BF7" w:rsidRPr="003876A3">
        <w:rPr>
          <w:rFonts w:ascii="Times New Roman" w:hAnsi="Times New Roman"/>
          <w:color w:val="000000"/>
        </w:rPr>
        <w:t>]</w:t>
      </w:r>
      <w:r w:rsidR="00211BF7" w:rsidRPr="003876A3">
        <w:rPr>
          <w:rFonts w:ascii="Times New Roman" w:hAnsi="Times New Roman"/>
          <w:i/>
          <w:color w:val="000000"/>
          <w:vertAlign w:val="subscript"/>
        </w:rPr>
        <w:t>n</w:t>
      </w:r>
      <w:r w:rsidR="00211BF7" w:rsidRPr="003876A3">
        <w:rPr>
          <w:rFonts w:ascii="Times New Roman" w:hAnsi="Times New Roman"/>
          <w:color w:val="000000"/>
          <w:vertAlign w:val="superscript"/>
        </w:rPr>
        <w:t>2</w:t>
      </w:r>
      <w:r w:rsidR="00211BF7" w:rsidRPr="003876A3">
        <w:rPr>
          <w:rFonts w:ascii="Times New Roman" w:hAnsi="Times New Roman"/>
          <w:i/>
          <w:color w:val="000000"/>
          <w:vertAlign w:val="superscript"/>
        </w:rPr>
        <w:t>n</w:t>
      </w:r>
      <w:r w:rsidR="00211BF7" w:rsidRPr="003876A3">
        <w:rPr>
          <w:rFonts w:ascii="Times New Roman" w:hAnsi="Times New Roman"/>
          <w:color w:val="000000"/>
          <w:vertAlign w:val="superscript"/>
        </w:rPr>
        <w:t>–</w:t>
      </w:r>
      <w:r w:rsidR="00211BF7" w:rsidRPr="003876A3">
        <w:rPr>
          <w:rFonts w:ascii="Times New Roman" w:hAnsi="Times New Roman"/>
          <w:color w:val="000000"/>
        </w:rPr>
        <w:t xml:space="preserve"> </w:t>
      </w:r>
      <w:r w:rsidR="00211BF7" w:rsidRPr="003876A3">
        <w:rPr>
          <w:rFonts w:ascii="Times New Roman" w:hAnsi="Times New Roman"/>
        </w:rPr>
        <w:t xml:space="preserve">layers are antiferromagnetically ordered and small interlayer interaction is transferred through </w:t>
      </w:r>
      <w:r w:rsidR="00211BF7" w:rsidRPr="003876A3">
        <w:rPr>
          <w:rFonts w:ascii="Times New Roman" w:hAnsi="Times New Roman"/>
          <w:color w:val="000000"/>
        </w:rPr>
        <w:t>[Cu(H</w:t>
      </w:r>
      <w:r w:rsidR="00211BF7" w:rsidRPr="003876A3">
        <w:rPr>
          <w:rFonts w:ascii="Times New Roman" w:hAnsi="Times New Roman"/>
          <w:color w:val="000000"/>
          <w:vertAlign w:val="subscript"/>
        </w:rPr>
        <w:t>2</w:t>
      </w:r>
      <w:r w:rsidR="00211BF7" w:rsidRPr="003876A3">
        <w:rPr>
          <w:rFonts w:ascii="Times New Roman" w:hAnsi="Times New Roman"/>
          <w:color w:val="000000"/>
        </w:rPr>
        <w:t>O)(terpy)]</w:t>
      </w:r>
      <w:r w:rsidR="00211BF7" w:rsidRPr="003876A3">
        <w:rPr>
          <w:rFonts w:ascii="Times New Roman" w:hAnsi="Times New Roman"/>
          <w:color w:val="000000"/>
          <w:vertAlign w:val="superscript"/>
        </w:rPr>
        <w:t>2+</w:t>
      </w:r>
      <w:r w:rsidR="00211BF7" w:rsidRPr="003876A3">
        <w:rPr>
          <w:rFonts w:ascii="Times New Roman" w:hAnsi="Times New Roman"/>
          <w:color w:val="000000"/>
        </w:rPr>
        <w:t xml:space="preserve"> cations </w:t>
      </w:r>
      <w:r w:rsidR="00211BF7" w:rsidRPr="003876A3">
        <w:rPr>
          <w:rFonts w:ascii="Times New Roman" w:hAnsi="Times New Roman"/>
          <w:i/>
        </w:rPr>
        <w:t>via</w:t>
      </w:r>
      <w:r w:rsidR="00211BF7" w:rsidRPr="003876A3">
        <w:rPr>
          <w:rFonts w:ascii="Times New Roman" w:hAnsi="Times New Roman"/>
        </w:rPr>
        <w:t xml:space="preserve"> O</w:t>
      </w:r>
      <w:r w:rsidR="00211BF7" w:rsidRPr="003876A3">
        <w:rPr>
          <w:rFonts w:ascii="Times New Roman" w:hAnsi="Times New Roman"/>
          <w:vertAlign w:val="subscript"/>
        </w:rPr>
        <w:t>ox</w:t>
      </w:r>
      <w:r w:rsidR="00211BF7" w:rsidRPr="003876A3">
        <w:rPr>
          <w:rFonts w:ascii="Times New Roman" w:hAnsi="Times New Roman"/>
        </w:rPr>
        <w:sym w:font="Symbol" w:char="F02D"/>
      </w:r>
      <w:r w:rsidR="00211BF7" w:rsidRPr="003876A3">
        <w:rPr>
          <w:rFonts w:ascii="Times New Roman" w:hAnsi="Times New Roman"/>
        </w:rPr>
        <w:t>Cu</w:t>
      </w:r>
      <w:r w:rsidR="00211BF7" w:rsidRPr="003876A3">
        <w:rPr>
          <w:rFonts w:ascii="Times New Roman" w:hAnsi="Times New Roman"/>
        </w:rPr>
        <w:sym w:font="Symbol" w:char="F02D"/>
      </w:r>
      <w:r w:rsidR="00211BF7" w:rsidRPr="003876A3">
        <w:rPr>
          <w:rFonts w:ascii="Times New Roman" w:hAnsi="Times New Roman"/>
        </w:rPr>
        <w:t>O</w:t>
      </w:r>
      <w:r w:rsidR="00211BF7" w:rsidRPr="003876A3">
        <w:rPr>
          <w:rFonts w:ascii="Times New Roman" w:hAnsi="Times New Roman"/>
          <w:vertAlign w:val="subscript"/>
        </w:rPr>
        <w:t>ox</w:t>
      </w:r>
      <w:r w:rsidR="00211BF7" w:rsidRPr="003876A3">
        <w:rPr>
          <w:rFonts w:ascii="Times New Roman" w:hAnsi="Times New Roman"/>
        </w:rPr>
        <w:t xml:space="preserve"> bridges. Additionally, compounds </w:t>
      </w:r>
      <w:r w:rsidR="00211BF7" w:rsidRPr="003876A3">
        <w:rPr>
          <w:rFonts w:ascii="Times New Roman" w:hAnsi="Times New Roman"/>
          <w:b/>
        </w:rPr>
        <w:t>1</w:t>
      </w:r>
      <w:r w:rsidR="00211BF7" w:rsidRPr="003876A3">
        <w:rPr>
          <w:rFonts w:ascii="Times New Roman" w:hAnsi="Times New Roman"/>
        </w:rPr>
        <w:t xml:space="preserve"> and </w:t>
      </w:r>
      <w:r w:rsidR="00211BF7" w:rsidRPr="003876A3">
        <w:rPr>
          <w:rFonts w:ascii="Times New Roman" w:hAnsi="Times New Roman"/>
          <w:b/>
        </w:rPr>
        <w:t>2</w:t>
      </w:r>
      <w:r w:rsidR="00211BF7" w:rsidRPr="003876A3">
        <w:rPr>
          <w:rFonts w:ascii="Times New Roman" w:hAnsi="Times New Roman"/>
        </w:rPr>
        <w:t xml:space="preserve"> </w:t>
      </w:r>
      <w:r w:rsidR="00211BF7" w:rsidRPr="003876A3">
        <w:rPr>
          <w:rFonts w:ascii="Times New Roman" w:hAnsi="Times New Roman"/>
          <w:lang w:val="en"/>
        </w:rPr>
        <w:t xml:space="preserve">are electrical insulators, while </w:t>
      </w:r>
      <w:r w:rsidR="00211BF7" w:rsidRPr="003876A3">
        <w:rPr>
          <w:rFonts w:ascii="Times New Roman" w:hAnsi="Times New Roman"/>
          <w:b/>
          <w:lang w:val="en"/>
        </w:rPr>
        <w:t>4a</w:t>
      </w:r>
      <w:r w:rsidR="00211BF7" w:rsidRPr="003876A3">
        <w:rPr>
          <w:rFonts w:ascii="Times New Roman" w:hAnsi="Times New Roman"/>
          <w:lang w:val="en"/>
        </w:rPr>
        <w:t xml:space="preserve"> and </w:t>
      </w:r>
      <w:r w:rsidR="00211BF7" w:rsidRPr="003876A3">
        <w:rPr>
          <w:rFonts w:ascii="Times New Roman" w:hAnsi="Times New Roman"/>
          <w:b/>
          <w:lang w:val="en"/>
        </w:rPr>
        <w:t>4b</w:t>
      </w:r>
      <w:r w:rsidR="00211BF7" w:rsidRPr="003876A3">
        <w:rPr>
          <w:rFonts w:ascii="Times New Roman" w:hAnsi="Times New Roman"/>
          <w:lang w:val="en"/>
        </w:rPr>
        <w:t xml:space="preserve"> show</w:t>
      </w:r>
      <w:r w:rsidR="00211BF7" w:rsidRPr="003876A3">
        <w:rPr>
          <w:rFonts w:ascii="Times New Roman" w:hAnsi="Times New Roman"/>
        </w:rPr>
        <w:t xml:space="preserve"> significantly higher electrical conductivity.</w:t>
      </w:r>
    </w:p>
    <w:p w:rsidR="0064537A" w:rsidRPr="00675B76" w:rsidRDefault="0064537A" w:rsidP="0058601B">
      <w:pPr>
        <w:pStyle w:val="TAMainText"/>
        <w:ind w:firstLine="0"/>
        <w:rPr>
          <w:b/>
          <w:bCs/>
          <w:lang w:val="en-GB" w:eastAsia="en-GB"/>
        </w:rPr>
      </w:pPr>
      <w:r w:rsidRPr="00675B76">
        <w:rPr>
          <w:b/>
          <w:bCs/>
          <w:lang w:val="en-GB" w:eastAsia="en-GB"/>
        </w:rPr>
        <w:lastRenderedPageBreak/>
        <w:t>INTRODUCTION</w:t>
      </w:r>
    </w:p>
    <w:p w:rsidR="0064537A" w:rsidRPr="0064537A" w:rsidRDefault="0064537A" w:rsidP="0064537A">
      <w:pPr>
        <w:pStyle w:val="TAMainText"/>
        <w:rPr>
          <w:lang w:val="en-GB" w:eastAsia="hr-HR"/>
        </w:rPr>
      </w:pPr>
      <w:r w:rsidRPr="0064537A">
        <w:t>Due to the rich variety of metal species and ligands, coordination geometry, guests inside the pores and supramolecular structures, an enormous number of the coordination polymers with various structures, dimensionality and nuclearity have been synthesized and reported.</w:t>
      </w:r>
      <w:r w:rsidRPr="0064537A">
        <w:rPr>
          <w:vertAlign w:val="superscript"/>
        </w:rPr>
        <w:t>1</w:t>
      </w:r>
      <w:r w:rsidRPr="0064537A">
        <w:rPr>
          <w:color w:val="231F20"/>
        </w:rPr>
        <w:t xml:space="preserve"> </w:t>
      </w:r>
      <w:r w:rsidRPr="0064537A">
        <w:rPr>
          <w:lang w:eastAsia="hr-HR"/>
        </w:rPr>
        <w:t>This area of molecular chemistry is the basis for design</w:t>
      </w:r>
      <w:r w:rsidRPr="0064537A">
        <w:rPr>
          <w:rStyle w:val="tlid-translation"/>
          <w:rFonts w:ascii="Times New Roman" w:hAnsi="Times New Roman"/>
          <w:szCs w:val="24"/>
        </w:rPr>
        <w:t xml:space="preserve"> of</w:t>
      </w:r>
      <w:r w:rsidRPr="0064537A">
        <w:t xml:space="preserve"> the molecule-based materials that combine two (or more) physical properties of interest, especially </w:t>
      </w:r>
      <w:r w:rsidRPr="0064537A">
        <w:rPr>
          <w:rStyle w:val="alt-edited"/>
          <w:rFonts w:ascii="Times New Roman" w:hAnsi="Times New Roman"/>
          <w:szCs w:val="24"/>
        </w:rPr>
        <w:t>upgrading and expanding</w:t>
      </w:r>
      <w:r w:rsidRPr="0064537A">
        <w:t xml:space="preserve"> the molecular magnetism toward multifunctional </w:t>
      </w:r>
      <w:r w:rsidR="005B61D4">
        <w:t>system</w:t>
      </w:r>
      <w:r w:rsidRPr="0064537A">
        <w:t>s.</w:t>
      </w:r>
    </w:p>
    <w:p w:rsidR="0064537A" w:rsidRPr="0064537A" w:rsidRDefault="0064537A" w:rsidP="0064537A">
      <w:pPr>
        <w:pStyle w:val="TAMainText"/>
        <w:rPr>
          <w:color w:val="231F20"/>
        </w:rPr>
      </w:pPr>
      <w:r w:rsidRPr="0064537A">
        <w:rPr>
          <w:color w:val="231F20"/>
        </w:rPr>
        <w:t>In this context, the oxalate-based compounds of various transition metals have been the subject of numerous studies; the oxalate moiety, C</w:t>
      </w:r>
      <w:r w:rsidRPr="0064537A">
        <w:rPr>
          <w:color w:val="231F20"/>
          <w:vertAlign w:val="subscript"/>
        </w:rPr>
        <w:t>2</w:t>
      </w:r>
      <w:r w:rsidRPr="0064537A">
        <w:rPr>
          <w:color w:val="231F20"/>
        </w:rPr>
        <w:t>O</w:t>
      </w:r>
      <w:r w:rsidRPr="0064537A">
        <w:rPr>
          <w:color w:val="231F20"/>
          <w:vertAlign w:val="subscript"/>
        </w:rPr>
        <w:t>4</w:t>
      </w:r>
      <w:r w:rsidRPr="0064537A">
        <w:rPr>
          <w:color w:val="231F20"/>
          <w:vertAlign w:val="superscript"/>
        </w:rPr>
        <w:t>2</w:t>
      </w:r>
      <w:r w:rsidRPr="0064537A">
        <w:rPr>
          <w:rFonts w:eastAsia="AdvOT8608a8d1+22"/>
          <w:color w:val="231F20"/>
          <w:vertAlign w:val="superscript"/>
        </w:rPr>
        <w:sym w:font="Symbol" w:char="F02D"/>
      </w:r>
      <w:r w:rsidRPr="0064537A">
        <w:rPr>
          <w:rFonts w:eastAsia="AdvOT8608a8d1+22"/>
          <w:color w:val="231F20"/>
        </w:rPr>
        <w:t xml:space="preserve"> </w:t>
      </w:r>
      <w:r w:rsidRPr="0064537A">
        <w:rPr>
          <w:rFonts w:eastAsia="AdvOT8608a8d1+22"/>
          <w:color w:val="000000" w:themeColor="text1"/>
        </w:rPr>
        <w:t>(ox)</w:t>
      </w:r>
      <w:r w:rsidRPr="0064537A">
        <w:rPr>
          <w:color w:val="231F20"/>
        </w:rPr>
        <w:t>, acts as a linker between metal centres, with various possibilities of coordination to metal centres yielding open structures with dimensionalities ranging from zero to three. A property of oxalate ions that has been of specific interest is their ability to mediate electronic effects between paramagnetic metal ions.</w:t>
      </w:r>
    </w:p>
    <w:p w:rsidR="0064537A" w:rsidRPr="0064537A" w:rsidRDefault="0064537A" w:rsidP="0064537A">
      <w:pPr>
        <w:pStyle w:val="TAMainText"/>
      </w:pPr>
      <w:r w:rsidRPr="0064537A">
        <w:t>The combination of magnetic oxalate-based coordination polymers with organic/inorganic functional cations provides a suitable approach for designing hybrid magnetic materials exhibiting multifunctional properties.</w:t>
      </w:r>
      <w:r w:rsidRPr="0064537A">
        <w:rPr>
          <w:vertAlign w:val="superscript"/>
        </w:rPr>
        <w:t>2–4</w:t>
      </w:r>
      <w:r w:rsidRPr="0064537A">
        <w:t xml:space="preserve"> Most of the oxalate-based molecular magnets described to date have been obtained by the "complex-as-ligand approach". In this synthetic strategy a molecular building block, the tris(oxalato)metalate [M</w:t>
      </w:r>
      <w:r w:rsidRPr="0064537A">
        <w:rPr>
          <w:vertAlign w:val="superscript"/>
        </w:rPr>
        <w:t>III</w:t>
      </w:r>
      <w:r w:rsidRPr="0064537A">
        <w:t>(C</w:t>
      </w:r>
      <w:r w:rsidRPr="0064537A">
        <w:rPr>
          <w:vertAlign w:val="subscript"/>
        </w:rPr>
        <w:t>2</w:t>
      </w:r>
      <w:r w:rsidRPr="0064537A">
        <w:t>O</w:t>
      </w:r>
      <w:r w:rsidRPr="0064537A">
        <w:rPr>
          <w:vertAlign w:val="subscript"/>
        </w:rPr>
        <w:t>4</w:t>
      </w:r>
      <w:r w:rsidRPr="0064537A">
        <w:t>)</w:t>
      </w:r>
      <w:r w:rsidRPr="0064537A">
        <w:rPr>
          <w:vertAlign w:val="subscript"/>
        </w:rPr>
        <w:t>3</w:t>
      </w:r>
      <w:r w:rsidRPr="0064537A">
        <w:t>]</w:t>
      </w:r>
      <w:r w:rsidRPr="0064537A">
        <w:rPr>
          <w:vertAlign w:val="superscript"/>
        </w:rPr>
        <w:t>3–</w:t>
      </w:r>
      <w:r w:rsidRPr="0064537A">
        <w:t xml:space="preserve"> anion (M</w:t>
      </w:r>
      <w:r w:rsidRPr="0064537A">
        <w:rPr>
          <w:vertAlign w:val="superscript"/>
        </w:rPr>
        <w:t>III</w:t>
      </w:r>
      <w:r w:rsidRPr="0064537A">
        <w:t xml:space="preserve"> = Cr, Fe, Ru, Rh, Mn or V) is used as a ligand towards other metal cations.</w:t>
      </w:r>
      <w:r w:rsidRPr="0064537A">
        <w:rPr>
          <w:vertAlign w:val="superscript"/>
        </w:rPr>
        <w:t>1</w:t>
      </w:r>
      <w:r w:rsidRPr="0064537A">
        <w:rPr>
          <w:b/>
          <w:bCs/>
          <w:lang w:val="hr-HR" w:eastAsia="hr-HR"/>
        </w:rPr>
        <w:t xml:space="preserve"> </w:t>
      </w:r>
      <w:r w:rsidRPr="0064537A">
        <w:t>The topology of these oxalate-bridged compounds is controlled by a templating counterion. Therefore, layered two-dimensional (2D) honeycomb structures of the formulas {</w:t>
      </w:r>
      <w:r w:rsidRPr="0064537A">
        <w:rPr>
          <w:lang w:eastAsia="ja-JP" w:bidi="hi-IN"/>
        </w:rPr>
        <w:t>[M</w:t>
      </w:r>
      <w:r w:rsidRPr="0064537A">
        <w:rPr>
          <w:vertAlign w:val="superscript"/>
          <w:lang w:eastAsia="ja-JP" w:bidi="hi-IN"/>
        </w:rPr>
        <w:t>II</w:t>
      </w:r>
      <w:r w:rsidRPr="0064537A">
        <w:rPr>
          <w:vertAlign w:val="subscript"/>
          <w:lang w:eastAsia="ja-JP" w:bidi="hi-IN"/>
        </w:rPr>
        <w:t>2</w:t>
      </w:r>
      <w:r w:rsidRPr="0064537A">
        <w:rPr>
          <w:lang w:eastAsia="ja-JP" w:bidi="hi-IN"/>
        </w:rPr>
        <w:t>(C</w:t>
      </w:r>
      <w:r w:rsidRPr="0064537A">
        <w:rPr>
          <w:vertAlign w:val="subscript"/>
          <w:lang w:eastAsia="ja-JP" w:bidi="hi-IN"/>
        </w:rPr>
        <w:t>2</w:t>
      </w:r>
      <w:r w:rsidRPr="0064537A">
        <w:rPr>
          <w:lang w:eastAsia="ja-JP" w:bidi="hi-IN"/>
        </w:rPr>
        <w:t>O</w:t>
      </w:r>
      <w:r w:rsidRPr="0064537A">
        <w:rPr>
          <w:vertAlign w:val="subscript"/>
          <w:lang w:eastAsia="ja-JP" w:bidi="hi-IN"/>
        </w:rPr>
        <w:t>4</w:t>
      </w:r>
      <w:r w:rsidRPr="0064537A">
        <w:rPr>
          <w:lang w:eastAsia="ja-JP" w:bidi="hi-IN"/>
        </w:rPr>
        <w:t>)</w:t>
      </w:r>
      <w:r w:rsidRPr="0064537A">
        <w:rPr>
          <w:vertAlign w:val="subscript"/>
          <w:lang w:eastAsia="ja-JP" w:bidi="hi-IN"/>
        </w:rPr>
        <w:t>3</w:t>
      </w:r>
      <w:r w:rsidRPr="0064537A">
        <w:rPr>
          <w:lang w:eastAsia="ja-JP" w:bidi="hi-IN"/>
        </w:rPr>
        <w:t>]</w:t>
      </w:r>
      <w:r w:rsidRPr="0064537A">
        <w:t>}</w:t>
      </w:r>
      <w:r w:rsidRPr="0064537A">
        <w:rPr>
          <w:i/>
          <w:vertAlign w:val="subscript"/>
        </w:rPr>
        <w:t>n</w:t>
      </w:r>
      <w:r w:rsidRPr="0064537A">
        <w:rPr>
          <w:vertAlign w:val="superscript"/>
        </w:rPr>
        <w:t>2</w:t>
      </w:r>
      <w:r w:rsidRPr="0064537A">
        <w:rPr>
          <w:i/>
          <w:vertAlign w:val="superscript"/>
        </w:rPr>
        <w:t>n</w:t>
      </w:r>
      <w:r w:rsidRPr="0064537A">
        <w:rPr>
          <w:vertAlign w:val="superscript"/>
        </w:rPr>
        <w:t>–</w:t>
      </w:r>
      <w:r w:rsidR="00671739">
        <w:t xml:space="preserve"> </w:t>
      </w:r>
      <w:r w:rsidRPr="0064537A">
        <w:t>and {[M</w:t>
      </w:r>
      <w:r w:rsidRPr="0064537A">
        <w:rPr>
          <w:vertAlign w:val="superscript"/>
        </w:rPr>
        <w:t>II</w:t>
      </w:r>
      <w:r w:rsidRPr="0064537A">
        <w:t>M</w:t>
      </w:r>
      <w:r w:rsidRPr="0064537A">
        <w:rPr>
          <w:vertAlign w:val="superscript"/>
        </w:rPr>
        <w:t>III</w:t>
      </w:r>
      <w:r w:rsidRPr="0064537A">
        <w:t>(C</w:t>
      </w:r>
      <w:r w:rsidRPr="0064537A">
        <w:rPr>
          <w:vertAlign w:val="subscript"/>
        </w:rPr>
        <w:t>2</w:t>
      </w:r>
      <w:r w:rsidRPr="0064537A">
        <w:t>O</w:t>
      </w:r>
      <w:r w:rsidRPr="0064537A">
        <w:rPr>
          <w:vertAlign w:val="subscript"/>
        </w:rPr>
        <w:t>4</w:t>
      </w:r>
      <w:r w:rsidRPr="0064537A">
        <w:t>)</w:t>
      </w:r>
      <w:r w:rsidRPr="0064537A">
        <w:rPr>
          <w:vertAlign w:val="subscript"/>
        </w:rPr>
        <w:t>3</w:t>
      </w:r>
      <w:r w:rsidRPr="0064537A">
        <w:t>]}</w:t>
      </w:r>
      <w:r w:rsidRPr="0064537A">
        <w:rPr>
          <w:i/>
          <w:vertAlign w:val="subscript"/>
        </w:rPr>
        <w:t>n</w:t>
      </w:r>
      <w:r w:rsidRPr="0064537A">
        <w:rPr>
          <w:i/>
          <w:vertAlign w:val="superscript"/>
        </w:rPr>
        <w:t>n</w:t>
      </w:r>
      <w:r w:rsidRPr="0064537A">
        <w:rPr>
          <w:vertAlign w:val="superscript"/>
        </w:rPr>
        <w:t>–</w:t>
      </w:r>
      <w:r w:rsidRPr="0064537A">
        <w:t xml:space="preserve">, showing ferro-, ferri- or canted antiferromagnetic ordering have been obtained using a bulky charge-compensating molecular cation. Magnetic multilayers, photochromic magnets, ferromagnetic molecular metals, or chiral magnets could be formed by combining the cooperative magnetism of the oxalate systems and the electronic properties supplied by the cationic molecular lattice, as using paramagnetic decamethylferrocenium or </w:t>
      </w:r>
      <w:r w:rsidRPr="0064537A">
        <w:lastRenderedPageBreak/>
        <w:t xml:space="preserve">organic radical cations, photochromic molecules, nonlinear optical (NLO)- active molecules, organic </w:t>
      </w:r>
      <w:r w:rsidRPr="0064537A">
        <w:rPr>
          <w:i/>
        </w:rPr>
        <w:t>p</w:t>
      </w:r>
      <w:r w:rsidRPr="0064537A">
        <w:t>-electron donors, and chiral cations. Other magnetic networks, different from the 2D honeycomb-like network, can also be obtained depending on the nature of the templating cation (size, shape and charge). The use of the tris-chelated [M(bpy)</w:t>
      </w:r>
      <w:r w:rsidRPr="0064537A">
        <w:rPr>
          <w:vertAlign w:val="subscript"/>
        </w:rPr>
        <w:t>3</w:t>
      </w:r>
      <w:r w:rsidRPr="0064537A">
        <w:t>]</w:t>
      </w:r>
      <w:r w:rsidRPr="0064537A">
        <w:rPr>
          <w:vertAlign w:val="superscript"/>
        </w:rPr>
        <w:t>2+</w:t>
      </w:r>
      <w:r w:rsidRPr="0064537A">
        <w:t xml:space="preserve"> or [M(bpy)</w:t>
      </w:r>
      <w:r w:rsidRPr="0064537A">
        <w:rPr>
          <w:vertAlign w:val="subscript"/>
        </w:rPr>
        <w:t>3</w:t>
      </w:r>
      <w:r w:rsidRPr="0064537A">
        <w:t>]</w:t>
      </w:r>
      <w:r w:rsidRPr="0064537A">
        <w:rPr>
          <w:vertAlign w:val="superscript"/>
        </w:rPr>
        <w:t>3+</w:t>
      </w:r>
      <w:r w:rsidRPr="0064537A">
        <w:t xml:space="preserve"> (bpy = 2,2</w:t>
      </w:r>
      <w:r w:rsidRPr="0064537A">
        <w:rPr>
          <w:i/>
        </w:rPr>
        <w:t>'</w:t>
      </w:r>
      <w:r w:rsidRPr="0064537A">
        <w:t>-bipyridine) entities provides the family of 3D networks of the formulae [M</w:t>
      </w:r>
      <w:r w:rsidRPr="0064537A">
        <w:rPr>
          <w:vertAlign w:val="superscript"/>
        </w:rPr>
        <w:t>II</w:t>
      </w:r>
      <w:r w:rsidRPr="0064537A">
        <w:rPr>
          <w:vertAlign w:val="subscript"/>
        </w:rPr>
        <w:t>2</w:t>
      </w:r>
      <w:r w:rsidRPr="0064537A">
        <w:t>(C</w:t>
      </w:r>
      <w:r w:rsidRPr="0064537A">
        <w:rPr>
          <w:vertAlign w:val="subscript"/>
        </w:rPr>
        <w:t>2</w:t>
      </w:r>
      <w:r w:rsidRPr="0064537A">
        <w:t>O</w:t>
      </w:r>
      <w:r w:rsidRPr="0064537A">
        <w:rPr>
          <w:vertAlign w:val="subscript"/>
        </w:rPr>
        <w:t>4</w:t>
      </w:r>
      <w:r w:rsidRPr="0064537A">
        <w:t>)</w:t>
      </w:r>
      <w:r w:rsidRPr="0064537A">
        <w:rPr>
          <w:vertAlign w:val="subscript"/>
        </w:rPr>
        <w:t>3</w:t>
      </w:r>
      <w:r w:rsidRPr="0064537A">
        <w:t>]</w:t>
      </w:r>
      <w:r w:rsidRPr="0064537A">
        <w:rPr>
          <w:i/>
          <w:vertAlign w:val="subscript"/>
        </w:rPr>
        <w:t>n</w:t>
      </w:r>
      <w:r w:rsidRPr="0064537A">
        <w:rPr>
          <w:vertAlign w:val="superscript"/>
        </w:rPr>
        <w:t>2</w:t>
      </w:r>
      <w:r w:rsidRPr="0064537A">
        <w:rPr>
          <w:i/>
          <w:vertAlign w:val="superscript"/>
        </w:rPr>
        <w:t>n</w:t>
      </w:r>
      <w:r w:rsidRPr="0064537A">
        <w:rPr>
          <w:vertAlign w:val="superscript"/>
        </w:rPr>
        <w:t>–</w:t>
      </w:r>
      <w:r w:rsidRPr="0064537A">
        <w:t>, [M</w:t>
      </w:r>
      <w:r w:rsidRPr="0064537A">
        <w:rPr>
          <w:vertAlign w:val="superscript"/>
        </w:rPr>
        <w:t>I</w:t>
      </w:r>
      <w:r w:rsidRPr="0064537A">
        <w:t>M</w:t>
      </w:r>
      <w:r w:rsidRPr="0064537A">
        <w:rPr>
          <w:vertAlign w:val="superscript"/>
        </w:rPr>
        <w:t>III</w:t>
      </w:r>
      <w:r w:rsidRPr="0064537A">
        <w:t>(C</w:t>
      </w:r>
      <w:r w:rsidRPr="0064537A">
        <w:rPr>
          <w:vertAlign w:val="subscript"/>
        </w:rPr>
        <w:t>2</w:t>
      </w:r>
      <w:r w:rsidRPr="0064537A">
        <w:t>O</w:t>
      </w:r>
      <w:r w:rsidRPr="0064537A">
        <w:rPr>
          <w:vertAlign w:val="subscript"/>
        </w:rPr>
        <w:t>4</w:t>
      </w:r>
      <w:r w:rsidRPr="0064537A">
        <w:t>)</w:t>
      </w:r>
      <w:r w:rsidRPr="0064537A">
        <w:rPr>
          <w:vertAlign w:val="subscript"/>
        </w:rPr>
        <w:t>3</w:t>
      </w:r>
      <w:r w:rsidRPr="0064537A">
        <w:t>]</w:t>
      </w:r>
      <w:r w:rsidRPr="0064537A">
        <w:rPr>
          <w:i/>
          <w:vertAlign w:val="subscript"/>
        </w:rPr>
        <w:t>n</w:t>
      </w:r>
      <w:r w:rsidRPr="0064537A">
        <w:rPr>
          <w:vertAlign w:val="superscript"/>
        </w:rPr>
        <w:t>2</w:t>
      </w:r>
      <w:r w:rsidRPr="0064537A">
        <w:rPr>
          <w:i/>
          <w:vertAlign w:val="superscript"/>
        </w:rPr>
        <w:t>n</w:t>
      </w:r>
      <w:r w:rsidRPr="0064537A">
        <w:rPr>
          <w:vertAlign w:val="superscript"/>
        </w:rPr>
        <w:t>–</w:t>
      </w:r>
      <w:r w:rsidRPr="0064537A">
        <w:t xml:space="preserve"> and [M</w:t>
      </w:r>
      <w:r w:rsidRPr="0064537A">
        <w:rPr>
          <w:vertAlign w:val="superscript"/>
        </w:rPr>
        <w:t>II</w:t>
      </w:r>
      <w:r w:rsidRPr="0064537A">
        <w:t>M</w:t>
      </w:r>
      <w:r w:rsidRPr="0064537A">
        <w:rPr>
          <w:vertAlign w:val="superscript"/>
        </w:rPr>
        <w:t>III</w:t>
      </w:r>
      <w:r w:rsidRPr="0064537A">
        <w:t>(C</w:t>
      </w:r>
      <w:r w:rsidRPr="0064537A">
        <w:rPr>
          <w:vertAlign w:val="subscript"/>
        </w:rPr>
        <w:t>2</w:t>
      </w:r>
      <w:r w:rsidRPr="0064537A">
        <w:t>O</w:t>
      </w:r>
      <w:r w:rsidRPr="0064537A">
        <w:rPr>
          <w:vertAlign w:val="subscript"/>
        </w:rPr>
        <w:t>4</w:t>
      </w:r>
      <w:r w:rsidRPr="0064537A">
        <w:t>)</w:t>
      </w:r>
      <w:r w:rsidRPr="0064537A">
        <w:rPr>
          <w:vertAlign w:val="subscript"/>
        </w:rPr>
        <w:t>3</w:t>
      </w:r>
      <w:r w:rsidRPr="0064537A">
        <w:t>]</w:t>
      </w:r>
      <w:r w:rsidRPr="0064537A">
        <w:rPr>
          <w:i/>
          <w:vertAlign w:val="subscript"/>
        </w:rPr>
        <w:t>n</w:t>
      </w:r>
      <w:r w:rsidRPr="0064537A">
        <w:rPr>
          <w:i/>
          <w:vertAlign w:val="superscript"/>
        </w:rPr>
        <w:t>n</w:t>
      </w:r>
      <w:r w:rsidRPr="0064537A">
        <w:rPr>
          <w:vertAlign w:val="superscript"/>
        </w:rPr>
        <w:t>–</w:t>
      </w:r>
      <w:r w:rsidRPr="0064537A">
        <w:t xml:space="preserve">. </w:t>
      </w:r>
      <w:r w:rsidRPr="0064537A">
        <w:rPr>
          <w:rFonts w:eastAsia="AdvOT999035f4"/>
        </w:rPr>
        <w:t xml:space="preserve">The homochiral 3D anionic networks </w:t>
      </w:r>
      <w:r w:rsidRPr="0064537A">
        <w:t xml:space="preserve">have lower critical temperatures than their </w:t>
      </w:r>
      <w:r w:rsidRPr="0064537A">
        <w:rPr>
          <w:color w:val="000000"/>
        </w:rPr>
        <w:t>heterochiral</w:t>
      </w:r>
      <w:r w:rsidRPr="0064537A">
        <w:t xml:space="preserve"> 2D analogues, although the pathway for magnetic interaction is mainly the same, due to </w:t>
      </w:r>
      <w:r w:rsidRPr="0064537A">
        <w:rPr>
          <w:rFonts w:eastAsia="AdvOT999035f4"/>
        </w:rPr>
        <w:t>di</w:t>
      </w:r>
      <w:r w:rsidRPr="0064537A">
        <w:t>ff</w:t>
      </w:r>
      <w:r w:rsidRPr="0064537A">
        <w:rPr>
          <w:rFonts w:eastAsia="AdvOT999035f4"/>
        </w:rPr>
        <w:t>erent relative orientation of the magnetic orbitals and to longer metal-to-metal distances.</w:t>
      </w:r>
      <w:r w:rsidRPr="0064537A">
        <w:rPr>
          <w:vertAlign w:val="superscript"/>
        </w:rPr>
        <w:t>1,2</w:t>
      </w:r>
      <w:r w:rsidRPr="0064537A">
        <w:t xml:space="preserve"> Several compounds were reported which were formed by inserting the complexes of Fe</w:t>
      </w:r>
      <w:r w:rsidRPr="0064537A">
        <w:rPr>
          <w:vertAlign w:val="superscript"/>
        </w:rPr>
        <w:t>III</w:t>
      </w:r>
      <w:r w:rsidRPr="0064537A">
        <w:t>, as [Fe(sal</w:t>
      </w:r>
      <w:r w:rsidRPr="0064537A">
        <w:rPr>
          <w:vertAlign w:val="subscript"/>
        </w:rPr>
        <w:t>2</w:t>
      </w:r>
      <w:r w:rsidRPr="0064537A">
        <w:t>-trien)]</w:t>
      </w:r>
      <w:r w:rsidRPr="0064537A">
        <w:rPr>
          <w:vertAlign w:val="superscript"/>
        </w:rPr>
        <w:t>+</w:t>
      </w:r>
      <w:r w:rsidRPr="0064537A">
        <w:t xml:space="preserve"> or </w:t>
      </w:r>
      <w:r w:rsidRPr="0064537A">
        <w:rPr>
          <w:rFonts w:eastAsia="AdvEPSTIM"/>
        </w:rPr>
        <w:t>[Fe(bpp)</w:t>
      </w:r>
      <w:r w:rsidRPr="0064537A">
        <w:rPr>
          <w:rFonts w:eastAsia="AdvEPSTIM"/>
          <w:vertAlign w:val="subscript"/>
        </w:rPr>
        <w:t>2</w:t>
      </w:r>
      <w:r w:rsidRPr="0064537A">
        <w:rPr>
          <w:rFonts w:eastAsia="AdvEPSTIM"/>
        </w:rPr>
        <w:t>]</w:t>
      </w:r>
      <w:r w:rsidRPr="0064537A">
        <w:rPr>
          <w:rFonts w:eastAsia="AdvEPSTIM"/>
          <w:vertAlign w:val="superscript"/>
        </w:rPr>
        <w:t>2+</w:t>
      </w:r>
      <w:r w:rsidRPr="0064537A">
        <w:rPr>
          <w:rFonts w:eastAsia="AdvEPSTIM"/>
        </w:rPr>
        <w:t xml:space="preserve"> </w:t>
      </w:r>
      <w:r w:rsidRPr="0064537A">
        <w:t>(H</w:t>
      </w:r>
      <w:r w:rsidRPr="0064537A">
        <w:rPr>
          <w:vertAlign w:val="subscript"/>
        </w:rPr>
        <w:t>2</w:t>
      </w:r>
      <w:r w:rsidRPr="0064537A">
        <w:t>sal</w:t>
      </w:r>
      <w:r w:rsidRPr="0064537A">
        <w:rPr>
          <w:vertAlign w:val="subscript"/>
        </w:rPr>
        <w:t>2</w:t>
      </w:r>
      <w:r w:rsidRPr="0064537A">
        <w:t xml:space="preserve">-trien = </w:t>
      </w:r>
      <w:r w:rsidRPr="0064537A">
        <w:rPr>
          <w:i/>
        </w:rPr>
        <w:t>N</w:t>
      </w:r>
      <w:r w:rsidRPr="0064537A">
        <w:t>,</w:t>
      </w:r>
      <w:r w:rsidRPr="0064537A">
        <w:rPr>
          <w:i/>
        </w:rPr>
        <w:t>N</w:t>
      </w:r>
      <w:r w:rsidRPr="0064537A">
        <w:t xml:space="preserve">′-disalicylidenetriethylene-tetramine; </w:t>
      </w:r>
      <w:r w:rsidRPr="0064537A">
        <w:rPr>
          <w:rFonts w:eastAsia="AdvEPSTIM"/>
        </w:rPr>
        <w:t>bpp = 2,6(bispyrazol-3-yl)pyridine</w:t>
      </w:r>
      <w:r w:rsidRPr="0064537A">
        <w:t>), between 2D [Mn</w:t>
      </w:r>
      <w:r w:rsidRPr="0064537A">
        <w:rPr>
          <w:vertAlign w:val="subscript"/>
        </w:rPr>
        <w:t>2</w:t>
      </w:r>
      <w:r w:rsidRPr="0064537A">
        <w:rPr>
          <w:vertAlign w:val="superscript"/>
        </w:rPr>
        <w:t>II</w:t>
      </w:r>
      <w:r w:rsidRPr="0064537A">
        <w:t>(C</w:t>
      </w:r>
      <w:r w:rsidRPr="0064537A">
        <w:rPr>
          <w:vertAlign w:val="subscript"/>
        </w:rPr>
        <w:t>2</w:t>
      </w:r>
      <w:r w:rsidRPr="0064537A">
        <w:t>O</w:t>
      </w:r>
      <w:r w:rsidRPr="0064537A">
        <w:rPr>
          <w:vertAlign w:val="subscript"/>
        </w:rPr>
        <w:t>4</w:t>
      </w:r>
      <w:r w:rsidRPr="0064537A">
        <w:t>)</w:t>
      </w:r>
      <w:r w:rsidRPr="0064537A">
        <w:rPr>
          <w:vertAlign w:val="subscript"/>
        </w:rPr>
        <w:t>3</w:t>
      </w:r>
      <w:r w:rsidRPr="0064537A">
        <w:t>]</w:t>
      </w:r>
      <w:r w:rsidRPr="0064537A">
        <w:rPr>
          <w:i/>
          <w:vertAlign w:val="subscript"/>
        </w:rPr>
        <w:t>n</w:t>
      </w:r>
      <w:r w:rsidRPr="0064537A">
        <w:rPr>
          <w:vertAlign w:val="superscript"/>
        </w:rPr>
        <w:t>2</w:t>
      </w:r>
      <w:r w:rsidRPr="0064537A">
        <w:rPr>
          <w:i/>
          <w:vertAlign w:val="superscript"/>
        </w:rPr>
        <w:t>n</w:t>
      </w:r>
      <w:r w:rsidRPr="0064537A">
        <w:rPr>
          <w:vertAlign w:val="superscript"/>
        </w:rPr>
        <w:t>–</w:t>
      </w:r>
      <w:r w:rsidRPr="0064537A">
        <w:t xml:space="preserve"> and [Mn</w:t>
      </w:r>
      <w:r w:rsidRPr="0064537A">
        <w:rPr>
          <w:vertAlign w:val="superscript"/>
        </w:rPr>
        <w:t>II</w:t>
      </w:r>
      <w:r w:rsidRPr="0064537A">
        <w:t>Cr</w:t>
      </w:r>
      <w:r w:rsidRPr="0064537A">
        <w:rPr>
          <w:vertAlign w:val="superscript"/>
        </w:rPr>
        <w:t>III</w:t>
      </w:r>
      <w:r w:rsidRPr="0064537A">
        <w:t>(C</w:t>
      </w:r>
      <w:r w:rsidRPr="0064537A">
        <w:rPr>
          <w:vertAlign w:val="subscript"/>
        </w:rPr>
        <w:t>2</w:t>
      </w:r>
      <w:r w:rsidRPr="0064537A">
        <w:t>O</w:t>
      </w:r>
      <w:r w:rsidRPr="0064537A">
        <w:rPr>
          <w:vertAlign w:val="subscript"/>
        </w:rPr>
        <w:t>4</w:t>
      </w:r>
      <w:r w:rsidRPr="0064537A">
        <w:t>)</w:t>
      </w:r>
      <w:r w:rsidRPr="0064537A">
        <w:rPr>
          <w:vertAlign w:val="subscript"/>
        </w:rPr>
        <w:t>3</w:t>
      </w:r>
      <w:r w:rsidRPr="0064537A">
        <w:t>]</w:t>
      </w:r>
      <w:r w:rsidRPr="0064537A">
        <w:rPr>
          <w:i/>
          <w:vertAlign w:val="subscript"/>
        </w:rPr>
        <w:t>n</w:t>
      </w:r>
      <w:r w:rsidRPr="0064537A">
        <w:rPr>
          <w:i/>
          <w:vertAlign w:val="superscript"/>
        </w:rPr>
        <w:t>n</w:t>
      </w:r>
      <w:r w:rsidRPr="0064537A">
        <w:rPr>
          <w:vertAlign w:val="superscript"/>
        </w:rPr>
        <w:t>–</w:t>
      </w:r>
      <w:r w:rsidRPr="0064537A">
        <w:t xml:space="preserve"> layers, or by encapsulating in three-dimensional (3D) [Mn</w:t>
      </w:r>
      <w:r w:rsidRPr="0064537A">
        <w:rPr>
          <w:vertAlign w:val="superscript"/>
        </w:rPr>
        <w:t>II</w:t>
      </w:r>
      <w:r w:rsidRPr="0064537A">
        <w:t>Cr</w:t>
      </w:r>
      <w:r w:rsidRPr="0064537A">
        <w:rPr>
          <w:vertAlign w:val="superscript"/>
        </w:rPr>
        <w:t>III</w:t>
      </w:r>
      <w:r w:rsidRPr="0064537A">
        <w:t>(C</w:t>
      </w:r>
      <w:r w:rsidRPr="0064537A">
        <w:rPr>
          <w:vertAlign w:val="subscript"/>
        </w:rPr>
        <w:t>2</w:t>
      </w:r>
      <w:r w:rsidRPr="0064537A">
        <w:t>O</w:t>
      </w:r>
      <w:r w:rsidRPr="0064537A">
        <w:rPr>
          <w:vertAlign w:val="subscript"/>
        </w:rPr>
        <w:t>4</w:t>
      </w:r>
      <w:r w:rsidRPr="0064537A">
        <w:t>)</w:t>
      </w:r>
      <w:r w:rsidRPr="0064537A">
        <w:rPr>
          <w:vertAlign w:val="subscript"/>
        </w:rPr>
        <w:t>3</w:t>
      </w:r>
      <w:r w:rsidRPr="0064537A">
        <w:t>]</w:t>
      </w:r>
      <w:r w:rsidRPr="0064537A">
        <w:rPr>
          <w:i/>
          <w:vertAlign w:val="subscript"/>
        </w:rPr>
        <w:t>n</w:t>
      </w:r>
      <w:r w:rsidRPr="0064537A">
        <w:rPr>
          <w:i/>
          <w:vertAlign w:val="superscript"/>
        </w:rPr>
        <w:t>n</w:t>
      </w:r>
      <w:r w:rsidRPr="0064537A">
        <w:rPr>
          <w:vertAlign w:val="superscript"/>
        </w:rPr>
        <w:t>–</w:t>
      </w:r>
      <w:r w:rsidRPr="0064537A">
        <w:t xml:space="preserve"> network, in order to afford materials with coexistence of magnetic ordering and spin-crossover, in which the critical temperature of the magnet can be tuned by applying an external stimulus (light, pressure) acting on the spin crossover component.</w:t>
      </w:r>
      <w:r w:rsidRPr="0064537A">
        <w:rPr>
          <w:vertAlign w:val="superscript"/>
        </w:rPr>
        <w:t>5–10</w:t>
      </w:r>
    </w:p>
    <w:p w:rsidR="0064537A" w:rsidRPr="0064537A" w:rsidRDefault="0064537A" w:rsidP="0064537A">
      <w:pPr>
        <w:pStyle w:val="TAMainText"/>
      </w:pPr>
      <w:r w:rsidRPr="0064537A">
        <w:t xml:space="preserve">Hydrothermal reactions have been extensively applied to the synthesis of inorganic-organic hybrid materials giving structural novelty and unique properties. </w:t>
      </w:r>
      <w:r w:rsidRPr="0064537A">
        <w:rPr>
          <w:color w:val="000000"/>
          <w:lang w:val="hr-HR" w:eastAsia="hr-HR"/>
        </w:rPr>
        <w:t>It has been shown that hydrothermal conditions often produce (meta)stable compounds that may otherwise not be accessible by conventional methods.</w:t>
      </w:r>
      <w:r w:rsidRPr="0064537A">
        <w:t xml:space="preserve"> Coordination polymers are synthesized by combining organic ligands and metal salts in solvothermal reactions at relatively low temperatures (below 300 </w:t>
      </w:r>
      <w:r w:rsidRPr="0064537A">
        <w:sym w:font="Symbol" w:char="F0B0"/>
      </w:r>
      <w:r w:rsidRPr="0064537A">
        <w:t>C). The most important parameters of this synthesis which affect the topology of the networks are temperature, concentrations of metal salt and ligand (which can be varied across a large range), the extent of solubility of the reactants in the solvent, the rate of crystallization and the pH of the solution. This method also gives precise control over the size, shape, distribution, and crystallinity of metal-organic materials.</w:t>
      </w:r>
      <w:r w:rsidRPr="0064537A">
        <w:rPr>
          <w:vertAlign w:val="superscript"/>
        </w:rPr>
        <w:t>11</w:t>
      </w:r>
      <w:r w:rsidRPr="0064537A">
        <w:rPr>
          <w:color w:val="000000"/>
          <w:vertAlign w:val="superscript"/>
        </w:rPr>
        <w:t>–</w:t>
      </w:r>
      <w:r w:rsidRPr="0064537A">
        <w:rPr>
          <w:vertAlign w:val="superscript"/>
        </w:rPr>
        <w:t>13</w:t>
      </w:r>
    </w:p>
    <w:p w:rsidR="0064537A" w:rsidRPr="0064537A" w:rsidRDefault="0064537A" w:rsidP="0064537A">
      <w:pPr>
        <w:pStyle w:val="TAMainText"/>
      </w:pPr>
      <w:r w:rsidRPr="0064537A">
        <w:rPr>
          <w:color w:val="231F20"/>
        </w:rPr>
        <w:lastRenderedPageBreak/>
        <w:t xml:space="preserve">In our previous works we reported structural and magnetic properties of the heterometallic oxalate-bridged coordination polymers of different dimensionality obtained using </w:t>
      </w:r>
      <w:r w:rsidRPr="0064537A">
        <w:t>[M</w:t>
      </w:r>
      <w:r w:rsidRPr="0064537A">
        <w:rPr>
          <w:vertAlign w:val="superscript"/>
        </w:rPr>
        <w:t>III</w:t>
      </w:r>
      <w:r w:rsidRPr="0064537A">
        <w:t>(C</w:t>
      </w:r>
      <w:r w:rsidRPr="0064537A">
        <w:rPr>
          <w:vertAlign w:val="subscript"/>
        </w:rPr>
        <w:t>2</w:t>
      </w:r>
      <w:r w:rsidRPr="0064537A">
        <w:t>O</w:t>
      </w:r>
      <w:r w:rsidRPr="0064537A">
        <w:rPr>
          <w:vertAlign w:val="subscript"/>
        </w:rPr>
        <w:t>4</w:t>
      </w:r>
      <w:r w:rsidRPr="0064537A">
        <w:t>)</w:t>
      </w:r>
      <w:r w:rsidRPr="0064537A">
        <w:rPr>
          <w:vertAlign w:val="subscript"/>
        </w:rPr>
        <w:t>3</w:t>
      </w:r>
      <w:r w:rsidRPr="0064537A">
        <w:t>]</w:t>
      </w:r>
      <w:r w:rsidRPr="0064537A">
        <w:rPr>
          <w:vertAlign w:val="superscript"/>
        </w:rPr>
        <w:t>3</w:t>
      </w:r>
      <w:r w:rsidRPr="0064537A">
        <w:rPr>
          <w:color w:val="000000"/>
          <w:vertAlign w:val="superscript"/>
        </w:rPr>
        <w:t>–</w:t>
      </w:r>
      <w:r w:rsidRPr="0064537A">
        <w:rPr>
          <w:color w:val="000000"/>
        </w:rPr>
        <w:t xml:space="preserve"> (M</w:t>
      </w:r>
      <w:r w:rsidRPr="0064537A">
        <w:rPr>
          <w:color w:val="000000"/>
          <w:vertAlign w:val="superscript"/>
        </w:rPr>
        <w:t>III</w:t>
      </w:r>
      <w:r w:rsidRPr="0064537A">
        <w:rPr>
          <w:color w:val="000000"/>
        </w:rPr>
        <w:t xml:space="preserve"> = Cr, Mn and Fe) as building blocks.</w:t>
      </w:r>
      <w:r w:rsidRPr="0064537A">
        <w:rPr>
          <w:vertAlign w:val="superscript"/>
        </w:rPr>
        <w:t>14</w:t>
      </w:r>
      <w:r w:rsidRPr="0064537A">
        <w:rPr>
          <w:color w:val="000000"/>
          <w:vertAlign w:val="superscript"/>
        </w:rPr>
        <w:t>–</w:t>
      </w:r>
      <w:r w:rsidRPr="0064537A">
        <w:rPr>
          <w:vertAlign w:val="superscript"/>
        </w:rPr>
        <w:t>17</w:t>
      </w:r>
      <w:r w:rsidRPr="0064537A">
        <w:rPr>
          <w:color w:val="000000"/>
        </w:rPr>
        <w:t xml:space="preserve"> Following these previous investigations and obtained cognition, we have now focused on the preparation of novel [CuFe] compounds </w:t>
      </w:r>
      <w:r w:rsidRPr="0064537A">
        <w:rPr>
          <w:color w:val="231F20"/>
        </w:rPr>
        <w:t>by the layering technique</w:t>
      </w:r>
      <w:r w:rsidRPr="0064537A">
        <w:t xml:space="preserve"> and </w:t>
      </w:r>
      <w:r w:rsidRPr="0064537A">
        <w:rPr>
          <w:color w:val="231F20"/>
        </w:rPr>
        <w:t>under the hydrothermal conditions</w:t>
      </w:r>
      <w:r w:rsidRPr="0064537A">
        <w:rPr>
          <w:color w:val="000000"/>
        </w:rPr>
        <w:t xml:space="preserve"> using </w:t>
      </w:r>
      <w:r w:rsidRPr="0064537A">
        <w:t>[Fe</w:t>
      </w:r>
      <w:r w:rsidRPr="0064537A">
        <w:rPr>
          <w:vertAlign w:val="superscript"/>
        </w:rPr>
        <w:t>III</w:t>
      </w:r>
      <w:r w:rsidRPr="0064537A">
        <w:t>(C</w:t>
      </w:r>
      <w:r w:rsidRPr="0064537A">
        <w:rPr>
          <w:vertAlign w:val="subscript"/>
        </w:rPr>
        <w:t>2</w:t>
      </w:r>
      <w:r w:rsidRPr="0064537A">
        <w:t>O</w:t>
      </w:r>
      <w:r w:rsidRPr="0064537A">
        <w:rPr>
          <w:vertAlign w:val="subscript"/>
        </w:rPr>
        <w:t>4</w:t>
      </w:r>
      <w:r w:rsidRPr="0064537A">
        <w:t>)</w:t>
      </w:r>
      <w:r w:rsidRPr="0064537A">
        <w:rPr>
          <w:vertAlign w:val="subscript"/>
        </w:rPr>
        <w:t>3</w:t>
      </w:r>
      <w:r w:rsidRPr="0064537A">
        <w:t>]</w:t>
      </w:r>
      <w:r w:rsidRPr="0064537A">
        <w:rPr>
          <w:vertAlign w:val="superscript"/>
        </w:rPr>
        <w:t>3</w:t>
      </w:r>
      <w:r w:rsidRPr="0064537A">
        <w:rPr>
          <w:color w:val="000000"/>
          <w:vertAlign w:val="superscript"/>
        </w:rPr>
        <w:t>–</w:t>
      </w:r>
      <w:r w:rsidRPr="0064537A">
        <w:rPr>
          <w:color w:val="000000"/>
        </w:rPr>
        <w:t xml:space="preserve"> as precursor</w:t>
      </w:r>
      <w:r w:rsidRPr="0064537A">
        <w:rPr>
          <w:rStyle w:val="tlid-translation"/>
          <w:rFonts w:ascii="Times New Roman" w:hAnsi="Times New Roman"/>
          <w:szCs w:val="24"/>
        </w:rPr>
        <w:t xml:space="preserve"> and tridentate </w:t>
      </w:r>
      <w:r w:rsidRPr="0064537A">
        <w:t>2,2':6',2"-terpyridine (terpy) ligand</w:t>
      </w:r>
      <w:r w:rsidRPr="0064537A">
        <w:rPr>
          <w:color w:val="231F20"/>
        </w:rPr>
        <w:t>,</w:t>
      </w:r>
      <w:r w:rsidRPr="0064537A">
        <w:t xml:space="preserve"> </w:t>
      </w:r>
      <w:r w:rsidRPr="0064537A">
        <w:rPr>
          <w:rStyle w:val="tlid-translation"/>
          <w:rFonts w:ascii="Times New Roman" w:hAnsi="Times New Roman"/>
          <w:szCs w:val="24"/>
        </w:rPr>
        <w:t xml:space="preserve">unlike our previous studies in which we exploited bidentate </w:t>
      </w:r>
      <w:r w:rsidRPr="0064537A">
        <w:rPr>
          <w:rStyle w:val="tlid-translation"/>
          <w:rFonts w:ascii="Times New Roman" w:hAnsi="Times New Roman"/>
          <w:i/>
          <w:szCs w:val="24"/>
        </w:rPr>
        <w:t>N</w:t>
      </w:r>
      <w:r w:rsidRPr="0064537A">
        <w:rPr>
          <w:rStyle w:val="tlid-translation"/>
          <w:rFonts w:ascii="Times New Roman" w:hAnsi="Times New Roman"/>
          <w:szCs w:val="24"/>
        </w:rPr>
        <w:t>-donor ligands, mostly 2,2'-bipyridine and 1,10-phenathroline</w:t>
      </w:r>
      <w:r w:rsidRPr="0064537A">
        <w:t>.</w:t>
      </w:r>
      <w:r w:rsidRPr="0064537A">
        <w:rPr>
          <w:color w:val="231F20"/>
        </w:rPr>
        <w:t xml:space="preserve"> It is known that the use of the capping ligands, </w:t>
      </w:r>
      <w:r w:rsidRPr="0064537A">
        <w:rPr>
          <w:rStyle w:val="tlid-translation"/>
          <w:rFonts w:ascii="Times New Roman" w:hAnsi="Times New Roman"/>
          <w:szCs w:val="24"/>
        </w:rPr>
        <w:t>in addition to the stabilization</w:t>
      </w:r>
      <w:r w:rsidRPr="0064537A">
        <w:t xml:space="preserve"> of the solid-state structures,</w:t>
      </w:r>
      <w:r w:rsidRPr="0064537A">
        <w:rPr>
          <w:color w:val="231F20"/>
        </w:rPr>
        <w:t xml:space="preserve"> can control and influence the dimensionality of coordination systems.</w:t>
      </w:r>
      <w:r w:rsidRPr="0064537A">
        <w:rPr>
          <w:vertAlign w:val="superscript"/>
        </w:rPr>
        <w:t>2</w:t>
      </w:r>
    </w:p>
    <w:p w:rsidR="0058601B" w:rsidRDefault="0064537A" w:rsidP="0058601B">
      <w:pPr>
        <w:pStyle w:val="TAMainText"/>
        <w:rPr>
          <w:lang w:eastAsia="ja-JP" w:bidi="hi-IN"/>
        </w:rPr>
      </w:pPr>
      <w:r w:rsidRPr="0064537A">
        <w:rPr>
          <w:rStyle w:val="tlid-translation"/>
          <w:rFonts w:ascii="Times New Roman" w:hAnsi="Times New Roman"/>
          <w:szCs w:val="24"/>
        </w:rPr>
        <w:t xml:space="preserve">In this publication, we report structural diversity reflected on magnetic and electrical properties of novel oxalate-based [CuFe] compounds containing </w:t>
      </w:r>
      <w:r w:rsidRPr="0064537A">
        <w:t xml:space="preserve">terpy as </w:t>
      </w:r>
      <w:r w:rsidRPr="0064537A">
        <w:rPr>
          <w:i/>
        </w:rPr>
        <w:t>N</w:t>
      </w:r>
      <w:r w:rsidRPr="0064537A">
        <w:t>-donor ligand</w:t>
      </w:r>
      <w:r w:rsidRPr="0064537A">
        <w:rPr>
          <w:rStyle w:val="tlid-translation"/>
          <w:rFonts w:ascii="Times New Roman" w:hAnsi="Times New Roman"/>
          <w:szCs w:val="24"/>
        </w:rPr>
        <w:t xml:space="preserve">: mono-chloride- and oxalate-bridged complex salts </w:t>
      </w:r>
      <w:r w:rsidRPr="0064537A">
        <w:rPr>
          <w:lang w:eastAsia="ja-JP" w:bidi="hi-IN"/>
        </w:rPr>
        <w:t>[Cu</w:t>
      </w:r>
      <w:r w:rsidRPr="0064537A">
        <w:rPr>
          <w:vertAlign w:val="superscript"/>
          <w:lang w:eastAsia="ja-JP" w:bidi="hi-IN"/>
        </w:rPr>
        <w:t>II</w:t>
      </w:r>
      <w:r w:rsidRPr="0064537A">
        <w:rPr>
          <w:vertAlign w:val="subscript"/>
          <w:lang w:eastAsia="ja-JP" w:bidi="hi-IN"/>
        </w:rPr>
        <w:t>4</w:t>
      </w:r>
      <w:r w:rsidRPr="0064537A">
        <w:rPr>
          <w:lang w:eastAsia="ja-JP" w:bidi="hi-IN"/>
        </w:rPr>
        <w:t>(terpy)</w:t>
      </w:r>
      <w:r w:rsidRPr="0064537A">
        <w:rPr>
          <w:vertAlign w:val="subscript"/>
          <w:lang w:eastAsia="ja-JP" w:bidi="hi-IN"/>
        </w:rPr>
        <w:t>4</w:t>
      </w:r>
      <w:r w:rsidRPr="0064537A">
        <w:rPr>
          <w:lang w:eastAsia="ja-JP" w:bidi="hi-IN"/>
        </w:rPr>
        <w:t>Cl</w:t>
      </w:r>
      <w:r w:rsidRPr="0064537A">
        <w:rPr>
          <w:vertAlign w:val="subscript"/>
          <w:lang w:eastAsia="ja-JP" w:bidi="hi-IN"/>
        </w:rPr>
        <w:t>5</w:t>
      </w:r>
      <w:r w:rsidRPr="0064537A">
        <w:rPr>
          <w:lang w:eastAsia="ja-JP" w:bidi="hi-IN"/>
        </w:rPr>
        <w:t>][Fe</w:t>
      </w:r>
      <w:r w:rsidRPr="0064537A">
        <w:rPr>
          <w:vertAlign w:val="superscript"/>
          <w:lang w:eastAsia="ja-JP" w:bidi="hi-IN"/>
        </w:rPr>
        <w:t>III</w:t>
      </w:r>
      <w:r w:rsidRPr="0064537A">
        <w:rPr>
          <w:lang w:eastAsia="ja-JP" w:bidi="hi-IN"/>
        </w:rPr>
        <w:t>(C</w:t>
      </w:r>
      <w:r w:rsidRPr="0064537A">
        <w:rPr>
          <w:vertAlign w:val="subscript"/>
          <w:lang w:eastAsia="ja-JP" w:bidi="hi-IN"/>
        </w:rPr>
        <w:t>2</w:t>
      </w:r>
      <w:r w:rsidRPr="0064537A">
        <w:rPr>
          <w:lang w:eastAsia="ja-JP" w:bidi="hi-IN"/>
        </w:rPr>
        <w:t>O</w:t>
      </w:r>
      <w:r w:rsidRPr="0064537A">
        <w:rPr>
          <w:vertAlign w:val="subscript"/>
          <w:lang w:eastAsia="ja-JP" w:bidi="hi-IN"/>
        </w:rPr>
        <w:t>4</w:t>
      </w:r>
      <w:r w:rsidRPr="0064537A">
        <w:rPr>
          <w:lang w:eastAsia="ja-JP" w:bidi="hi-IN"/>
        </w:rPr>
        <w:t>)</w:t>
      </w:r>
      <w:r w:rsidRPr="0064537A">
        <w:rPr>
          <w:vertAlign w:val="subscript"/>
          <w:lang w:eastAsia="ja-JP" w:bidi="hi-IN"/>
        </w:rPr>
        <w:t>3</w:t>
      </w:r>
      <w:r w:rsidRPr="0064537A">
        <w:rPr>
          <w:lang w:eastAsia="ja-JP" w:bidi="hi-IN"/>
        </w:rPr>
        <w:t>]·10H</w:t>
      </w:r>
      <w:r w:rsidRPr="0064537A">
        <w:rPr>
          <w:vertAlign w:val="subscript"/>
          <w:lang w:eastAsia="ja-JP" w:bidi="hi-IN"/>
        </w:rPr>
        <w:t>2</w:t>
      </w:r>
      <w:r w:rsidRPr="0064537A">
        <w:rPr>
          <w:lang w:eastAsia="ja-JP" w:bidi="hi-IN"/>
        </w:rPr>
        <w:t>O</w:t>
      </w:r>
      <w:r w:rsidRPr="0064537A">
        <w:rPr>
          <w:b/>
          <w:lang w:eastAsia="ja-JP" w:bidi="hi-IN"/>
        </w:rPr>
        <w:t xml:space="preserve"> </w:t>
      </w:r>
      <w:r w:rsidRPr="0064537A">
        <w:rPr>
          <w:lang w:eastAsia="ja-JP" w:bidi="hi-IN"/>
        </w:rPr>
        <w:t>(</w:t>
      </w:r>
      <w:r w:rsidRPr="0064537A">
        <w:rPr>
          <w:b/>
          <w:lang w:eastAsia="ja-JP" w:bidi="hi-IN"/>
        </w:rPr>
        <w:t>1</w:t>
      </w:r>
      <w:r w:rsidRPr="0064537A">
        <w:rPr>
          <w:lang w:eastAsia="ja-JP" w:bidi="hi-IN"/>
        </w:rPr>
        <w:t>)</w:t>
      </w:r>
      <w:r w:rsidRPr="0064537A">
        <w:t xml:space="preserve"> and </w:t>
      </w:r>
      <w:r w:rsidRPr="0064537A">
        <w:rPr>
          <w:lang w:eastAsia="ja-JP" w:bidi="hi-IN"/>
        </w:rPr>
        <w:t>[Cu</w:t>
      </w:r>
      <w:r w:rsidRPr="0064537A">
        <w:rPr>
          <w:vertAlign w:val="superscript"/>
          <w:lang w:eastAsia="ja-JP" w:bidi="hi-IN"/>
        </w:rPr>
        <w:t>II</w:t>
      </w:r>
      <w:r w:rsidRPr="0064537A">
        <w:rPr>
          <w:vertAlign w:val="subscript"/>
          <w:lang w:eastAsia="ja-JP" w:bidi="hi-IN"/>
        </w:rPr>
        <w:t>2</w:t>
      </w:r>
      <w:r w:rsidRPr="0064537A">
        <w:rPr>
          <w:lang w:eastAsia="ja-JP" w:bidi="hi-IN"/>
        </w:rPr>
        <w:t>(H</w:t>
      </w:r>
      <w:r w:rsidRPr="0064537A">
        <w:rPr>
          <w:vertAlign w:val="subscript"/>
          <w:lang w:eastAsia="ja-JP" w:bidi="hi-IN"/>
        </w:rPr>
        <w:t>2</w:t>
      </w:r>
      <w:r w:rsidRPr="0064537A">
        <w:rPr>
          <w:lang w:eastAsia="ja-JP" w:bidi="hi-IN"/>
        </w:rPr>
        <w:t>O)</w:t>
      </w:r>
      <w:r w:rsidRPr="0064537A">
        <w:rPr>
          <w:vertAlign w:val="subscript"/>
          <w:lang w:eastAsia="ja-JP" w:bidi="hi-IN"/>
        </w:rPr>
        <w:t>2</w:t>
      </w:r>
      <w:r w:rsidRPr="0064537A">
        <w:rPr>
          <w:lang w:eastAsia="ja-JP" w:bidi="hi-IN"/>
        </w:rPr>
        <w:t>(terpy)</w:t>
      </w:r>
      <w:r w:rsidRPr="0064537A">
        <w:rPr>
          <w:vertAlign w:val="subscript"/>
          <w:lang w:eastAsia="ja-JP" w:bidi="hi-IN"/>
        </w:rPr>
        <w:t>2</w:t>
      </w:r>
      <w:r w:rsidRPr="0064537A">
        <w:rPr>
          <w:lang w:eastAsia="ja-JP" w:bidi="hi-IN"/>
        </w:rPr>
        <w:t>(C</w:t>
      </w:r>
      <w:r w:rsidRPr="0064537A">
        <w:rPr>
          <w:vertAlign w:val="subscript"/>
          <w:lang w:eastAsia="ja-JP" w:bidi="hi-IN"/>
        </w:rPr>
        <w:t>2</w:t>
      </w:r>
      <w:r w:rsidRPr="0064537A">
        <w:rPr>
          <w:lang w:eastAsia="ja-JP" w:bidi="hi-IN"/>
        </w:rPr>
        <w:t>O</w:t>
      </w:r>
      <w:r w:rsidRPr="0064537A">
        <w:rPr>
          <w:vertAlign w:val="subscript"/>
          <w:lang w:eastAsia="ja-JP" w:bidi="hi-IN"/>
        </w:rPr>
        <w:t>4</w:t>
      </w:r>
      <w:r w:rsidRPr="0064537A">
        <w:rPr>
          <w:lang w:eastAsia="ja-JP" w:bidi="hi-IN"/>
        </w:rPr>
        <w:t>)][Cu</w:t>
      </w:r>
      <w:r w:rsidRPr="0064537A">
        <w:rPr>
          <w:vertAlign w:val="superscript"/>
          <w:lang w:eastAsia="ja-JP" w:bidi="hi-IN"/>
        </w:rPr>
        <w:t>II</w:t>
      </w:r>
      <w:r w:rsidRPr="0064537A">
        <w:rPr>
          <w:lang w:eastAsia="ja-JP" w:bidi="hi-IN"/>
        </w:rPr>
        <w:t>Fe</w:t>
      </w:r>
      <w:r w:rsidRPr="0064537A">
        <w:rPr>
          <w:vertAlign w:val="superscript"/>
          <w:lang w:eastAsia="ja-JP" w:bidi="hi-IN"/>
        </w:rPr>
        <w:t>III</w:t>
      </w:r>
      <w:r w:rsidRPr="0064537A">
        <w:rPr>
          <w:lang w:eastAsia="ja-JP" w:bidi="hi-IN"/>
        </w:rPr>
        <w:t>(CH</w:t>
      </w:r>
      <w:r w:rsidRPr="0064537A">
        <w:rPr>
          <w:vertAlign w:val="subscript"/>
          <w:lang w:eastAsia="ja-JP" w:bidi="hi-IN"/>
        </w:rPr>
        <w:t>3</w:t>
      </w:r>
      <w:r w:rsidRPr="0064537A">
        <w:rPr>
          <w:lang w:eastAsia="ja-JP" w:bidi="hi-IN"/>
        </w:rPr>
        <w:t>OH)(terpy)(C</w:t>
      </w:r>
      <w:r w:rsidRPr="0064537A">
        <w:rPr>
          <w:vertAlign w:val="subscript"/>
          <w:lang w:eastAsia="ja-JP" w:bidi="hi-IN"/>
        </w:rPr>
        <w:t>2</w:t>
      </w:r>
      <w:r w:rsidRPr="0064537A">
        <w:rPr>
          <w:lang w:eastAsia="ja-JP" w:bidi="hi-IN"/>
        </w:rPr>
        <w:t>O</w:t>
      </w:r>
      <w:r w:rsidRPr="0064537A">
        <w:rPr>
          <w:vertAlign w:val="subscript"/>
          <w:lang w:eastAsia="ja-JP" w:bidi="hi-IN"/>
        </w:rPr>
        <w:t>4</w:t>
      </w:r>
      <w:r w:rsidRPr="0064537A">
        <w:rPr>
          <w:lang w:eastAsia="ja-JP" w:bidi="hi-IN"/>
        </w:rPr>
        <w:t>)</w:t>
      </w:r>
      <w:r w:rsidRPr="0064537A">
        <w:rPr>
          <w:vertAlign w:val="subscript"/>
          <w:lang w:eastAsia="ja-JP" w:bidi="hi-IN"/>
        </w:rPr>
        <w:t>3</w:t>
      </w:r>
      <w:r w:rsidRPr="0064537A">
        <w:rPr>
          <w:lang w:eastAsia="ja-JP" w:bidi="hi-IN"/>
        </w:rPr>
        <w:t>]</w:t>
      </w:r>
      <w:r w:rsidRPr="0064537A">
        <w:rPr>
          <w:vertAlign w:val="subscript"/>
          <w:lang w:eastAsia="ja-JP" w:bidi="hi-IN"/>
        </w:rPr>
        <w:t>2</w:t>
      </w:r>
      <w:r w:rsidRPr="0064537A">
        <w:rPr>
          <w:lang w:eastAsia="ja-JP" w:bidi="hi-IN"/>
        </w:rPr>
        <w:t xml:space="preserve"> (</w:t>
      </w:r>
      <w:r w:rsidRPr="0064537A">
        <w:rPr>
          <w:b/>
          <w:lang w:eastAsia="ja-JP" w:bidi="hi-IN"/>
        </w:rPr>
        <w:t>2</w:t>
      </w:r>
      <w:r w:rsidRPr="0064537A">
        <w:rPr>
          <w:lang w:eastAsia="ja-JP" w:bidi="hi-IN"/>
        </w:rPr>
        <w:t xml:space="preserve">), respectively, and two polymorphs of compound </w:t>
      </w:r>
      <w:r w:rsidRPr="0064537A">
        <w:t>[</w:t>
      </w:r>
      <w:r w:rsidRPr="0064537A">
        <w:rPr>
          <w:lang w:eastAsia="ja-JP" w:bidi="hi-IN"/>
        </w:rPr>
        <w:t>Cu</w:t>
      </w:r>
      <w:r w:rsidRPr="0064537A">
        <w:rPr>
          <w:vertAlign w:val="superscript"/>
          <w:lang w:eastAsia="ja-JP" w:bidi="hi-IN"/>
        </w:rPr>
        <w:t>II</w:t>
      </w:r>
      <w:r w:rsidRPr="0064537A">
        <w:rPr>
          <w:lang w:eastAsia="ja-JP" w:bidi="hi-IN"/>
        </w:rPr>
        <w:t>Fe</w:t>
      </w:r>
      <w:r w:rsidRPr="0064537A">
        <w:rPr>
          <w:vertAlign w:val="superscript"/>
          <w:lang w:eastAsia="ja-JP" w:bidi="hi-IN"/>
        </w:rPr>
        <w:t>II</w:t>
      </w:r>
      <w:r w:rsidRPr="0064537A">
        <w:rPr>
          <w:vertAlign w:val="subscript"/>
          <w:lang w:eastAsia="ja-JP" w:bidi="hi-IN"/>
        </w:rPr>
        <w:t>2</w:t>
      </w:r>
      <w:r w:rsidRPr="0064537A">
        <w:rPr>
          <w:lang w:eastAsia="ja-JP" w:bidi="hi-IN"/>
        </w:rPr>
        <w:t>(H</w:t>
      </w:r>
      <w:r w:rsidRPr="0064537A">
        <w:rPr>
          <w:vertAlign w:val="subscript"/>
          <w:lang w:eastAsia="ja-JP" w:bidi="hi-IN"/>
        </w:rPr>
        <w:t>2</w:t>
      </w:r>
      <w:r w:rsidRPr="0064537A">
        <w:rPr>
          <w:lang w:eastAsia="ja-JP" w:bidi="hi-IN"/>
        </w:rPr>
        <w:t>O)(terpy)(C</w:t>
      </w:r>
      <w:r w:rsidRPr="0064537A">
        <w:rPr>
          <w:vertAlign w:val="subscript"/>
          <w:lang w:eastAsia="ja-JP" w:bidi="hi-IN"/>
        </w:rPr>
        <w:t>2</w:t>
      </w:r>
      <w:r w:rsidRPr="0064537A">
        <w:rPr>
          <w:lang w:eastAsia="ja-JP" w:bidi="hi-IN"/>
        </w:rPr>
        <w:t>O</w:t>
      </w:r>
      <w:r w:rsidRPr="0064537A">
        <w:rPr>
          <w:vertAlign w:val="subscript"/>
          <w:lang w:eastAsia="ja-JP" w:bidi="hi-IN"/>
        </w:rPr>
        <w:t>4</w:t>
      </w:r>
      <w:r w:rsidRPr="0064537A">
        <w:rPr>
          <w:lang w:eastAsia="ja-JP" w:bidi="hi-IN"/>
        </w:rPr>
        <w:t>)</w:t>
      </w:r>
      <w:r w:rsidRPr="0064537A">
        <w:rPr>
          <w:vertAlign w:val="subscript"/>
          <w:lang w:eastAsia="ja-JP" w:bidi="hi-IN"/>
        </w:rPr>
        <w:t>3</w:t>
      </w:r>
      <w:r w:rsidRPr="0064537A">
        <w:t>]</w:t>
      </w:r>
      <w:r w:rsidRPr="0064537A">
        <w:rPr>
          <w:i/>
          <w:vertAlign w:val="subscript"/>
        </w:rPr>
        <w:t>n</w:t>
      </w:r>
      <w:r w:rsidRPr="0064537A">
        <w:t xml:space="preserve"> (</w:t>
      </w:r>
      <w:r w:rsidRPr="0064537A">
        <w:rPr>
          <w:b/>
        </w:rPr>
        <w:t>4</w:t>
      </w:r>
      <w:r w:rsidRPr="0064537A">
        <w:t xml:space="preserve">), </w:t>
      </w:r>
      <w:r w:rsidRPr="0064537A">
        <w:rPr>
          <w:rStyle w:val="tlid-translation"/>
          <w:rFonts w:ascii="Times New Roman" w:hAnsi="Times New Roman"/>
          <w:szCs w:val="24"/>
        </w:rPr>
        <w:t xml:space="preserve">containing well-known </w:t>
      </w:r>
      <w:r w:rsidRPr="0064537A">
        <w:t>2D honeycomb</w:t>
      </w:r>
      <w:r w:rsidRPr="0064537A">
        <w:rPr>
          <w:rStyle w:val="tlid-translation"/>
          <w:rFonts w:ascii="Times New Roman" w:hAnsi="Times New Roman"/>
          <w:szCs w:val="24"/>
        </w:rPr>
        <w:t xml:space="preserve"> layers </w:t>
      </w:r>
      <w:r w:rsidRPr="0064537A">
        <w:t>[Fe</w:t>
      </w:r>
      <w:r w:rsidRPr="0064537A">
        <w:rPr>
          <w:vertAlign w:val="superscript"/>
        </w:rPr>
        <w:t>II</w:t>
      </w:r>
      <w:r w:rsidRPr="0064537A">
        <w:rPr>
          <w:vertAlign w:val="subscript"/>
        </w:rPr>
        <w:t>2</w:t>
      </w:r>
      <w:r w:rsidRPr="0064537A">
        <w:t>(C</w:t>
      </w:r>
      <w:r w:rsidRPr="0064537A">
        <w:rPr>
          <w:vertAlign w:val="subscript"/>
        </w:rPr>
        <w:t>2</w:t>
      </w:r>
      <w:r w:rsidRPr="0064537A">
        <w:t>O</w:t>
      </w:r>
      <w:r w:rsidRPr="0064537A">
        <w:rPr>
          <w:vertAlign w:val="subscript"/>
        </w:rPr>
        <w:t>4</w:t>
      </w:r>
      <w:r w:rsidRPr="0064537A">
        <w:t>)</w:t>
      </w:r>
      <w:r w:rsidRPr="0064537A">
        <w:rPr>
          <w:vertAlign w:val="subscript"/>
        </w:rPr>
        <w:t>3</w:t>
      </w:r>
      <w:r w:rsidRPr="0064537A">
        <w:t>]</w:t>
      </w:r>
      <w:r w:rsidRPr="0064537A">
        <w:rPr>
          <w:i/>
          <w:vertAlign w:val="subscript"/>
        </w:rPr>
        <w:t>n</w:t>
      </w:r>
      <w:r w:rsidRPr="0064537A">
        <w:rPr>
          <w:vertAlign w:val="superscript"/>
        </w:rPr>
        <w:t>2</w:t>
      </w:r>
      <w:r w:rsidRPr="0064537A">
        <w:rPr>
          <w:i/>
          <w:vertAlign w:val="superscript"/>
        </w:rPr>
        <w:t>n</w:t>
      </w:r>
      <w:r w:rsidRPr="0064537A">
        <w:rPr>
          <w:color w:val="000000"/>
          <w:vertAlign w:val="superscript"/>
        </w:rPr>
        <w:t>–</w:t>
      </w:r>
      <w:r w:rsidRPr="0064537A">
        <w:t xml:space="preserve">, </w:t>
      </w:r>
      <w:r w:rsidRPr="0064537A">
        <w:rPr>
          <w:rStyle w:val="tlid-translation"/>
          <w:rFonts w:ascii="Times New Roman" w:hAnsi="Times New Roman"/>
          <w:szCs w:val="24"/>
        </w:rPr>
        <w:t xml:space="preserve">which are bridged by paramagnetic </w:t>
      </w:r>
      <w:r w:rsidRPr="0064537A">
        <w:rPr>
          <w:lang w:eastAsia="ja-JP" w:bidi="hi-IN"/>
        </w:rPr>
        <w:t>[Cu(H</w:t>
      </w:r>
      <w:r w:rsidRPr="0064537A">
        <w:rPr>
          <w:vertAlign w:val="subscript"/>
          <w:lang w:eastAsia="ja-JP" w:bidi="hi-IN"/>
        </w:rPr>
        <w:t>2</w:t>
      </w:r>
      <w:r w:rsidRPr="0064537A">
        <w:rPr>
          <w:lang w:eastAsia="ja-JP" w:bidi="hi-IN"/>
        </w:rPr>
        <w:t>O)(terpy)]</w:t>
      </w:r>
      <w:r w:rsidRPr="0064537A">
        <w:rPr>
          <w:vertAlign w:val="superscript"/>
          <w:lang w:eastAsia="ja-JP" w:bidi="hi-IN"/>
        </w:rPr>
        <w:t>2+</w:t>
      </w:r>
      <w:r w:rsidRPr="0064537A">
        <w:rPr>
          <w:lang w:eastAsia="ja-JP" w:bidi="hi-IN"/>
        </w:rPr>
        <w:t xml:space="preserve"> </w:t>
      </w:r>
      <w:r w:rsidRPr="0064537A">
        <w:rPr>
          <w:rStyle w:val="tlid-translation"/>
          <w:rFonts w:ascii="Times New Roman" w:hAnsi="Times New Roman"/>
          <w:szCs w:val="24"/>
        </w:rPr>
        <w:t xml:space="preserve">cations, </w:t>
      </w:r>
      <w:r w:rsidRPr="0064537A">
        <w:rPr>
          <w:rStyle w:val="alt-edited"/>
          <w:rFonts w:ascii="Times New Roman" w:hAnsi="Times New Roman"/>
          <w:szCs w:val="24"/>
        </w:rPr>
        <w:t>ultimately giving 3D network</w:t>
      </w:r>
      <w:r w:rsidRPr="0064537A">
        <w:t xml:space="preserve"> showing long-range magnetic order</w:t>
      </w:r>
      <w:r w:rsidRPr="0064537A">
        <w:rPr>
          <w:rStyle w:val="alt-edited"/>
          <w:rFonts w:ascii="Times New Roman" w:hAnsi="Times New Roman"/>
          <w:szCs w:val="24"/>
        </w:rPr>
        <w:t>.</w:t>
      </w:r>
      <w:r w:rsidRPr="0064537A">
        <w:rPr>
          <w:b/>
          <w:lang w:eastAsia="ja-JP" w:bidi="hi-IN"/>
        </w:rPr>
        <w:t xml:space="preserve"> </w:t>
      </w:r>
      <w:r w:rsidRPr="0064537A">
        <w:rPr>
          <w:bCs/>
          <w:lang w:eastAsia="ja-JP" w:bidi="hi-IN"/>
        </w:rPr>
        <w:t xml:space="preserve">Additionally, the resulting </w:t>
      </w:r>
      <w:r w:rsidRPr="0064537A">
        <w:rPr>
          <w:lang w:eastAsia="ja-JP" w:bidi="hi-IN"/>
        </w:rPr>
        <w:t xml:space="preserve">one-dimensional (1D) oxalate-bridged ladder-like </w:t>
      </w:r>
      <w:r w:rsidRPr="0064537A">
        <w:rPr>
          <w:color w:val="231F20"/>
        </w:rPr>
        <w:t>coordination polymer</w:t>
      </w:r>
      <w:r w:rsidRPr="0064537A">
        <w:rPr>
          <w:rFonts w:eastAsia="AdvOT999035f4"/>
          <w:color w:val="231F20"/>
        </w:rPr>
        <w:t xml:space="preserve"> </w:t>
      </w:r>
      <w:r w:rsidRPr="0064537A">
        <w:t>{[</w:t>
      </w:r>
      <w:r w:rsidRPr="0064537A">
        <w:rPr>
          <w:lang w:eastAsia="ja-JP" w:bidi="hi-IN"/>
        </w:rPr>
        <w:t>Cu</w:t>
      </w:r>
      <w:r w:rsidRPr="0064537A">
        <w:rPr>
          <w:vertAlign w:val="subscript"/>
          <w:lang w:eastAsia="ja-JP" w:bidi="hi-IN"/>
        </w:rPr>
        <w:t>2</w:t>
      </w:r>
      <w:r w:rsidRPr="0064537A">
        <w:rPr>
          <w:vertAlign w:val="superscript"/>
          <w:lang w:eastAsia="ja-JP" w:bidi="hi-IN"/>
        </w:rPr>
        <w:t>II</w:t>
      </w:r>
      <w:r w:rsidRPr="0064537A">
        <w:rPr>
          <w:lang w:eastAsia="ja-JP" w:bidi="hi-IN"/>
        </w:rPr>
        <w:t>Fe</w:t>
      </w:r>
      <w:r w:rsidRPr="0064537A">
        <w:rPr>
          <w:vertAlign w:val="superscript"/>
          <w:lang w:eastAsia="ja-JP" w:bidi="hi-IN"/>
        </w:rPr>
        <w:t>III</w:t>
      </w:r>
      <w:r w:rsidRPr="0064537A">
        <w:rPr>
          <w:lang w:eastAsia="ja-JP" w:bidi="hi-IN"/>
        </w:rPr>
        <w:t>(H</w:t>
      </w:r>
      <w:r w:rsidRPr="0064537A">
        <w:rPr>
          <w:vertAlign w:val="subscript"/>
          <w:lang w:eastAsia="ja-JP" w:bidi="hi-IN"/>
        </w:rPr>
        <w:t>2</w:t>
      </w:r>
      <w:r w:rsidRPr="0064537A">
        <w:rPr>
          <w:lang w:eastAsia="ja-JP" w:bidi="hi-IN"/>
        </w:rPr>
        <w:t>O)(terpy)</w:t>
      </w:r>
      <w:r w:rsidRPr="0064537A">
        <w:rPr>
          <w:vertAlign w:val="subscript"/>
          <w:lang w:eastAsia="ja-JP" w:bidi="hi-IN"/>
        </w:rPr>
        <w:t>2</w:t>
      </w:r>
      <w:r w:rsidRPr="0064537A">
        <w:rPr>
          <w:lang w:eastAsia="ja-JP" w:bidi="hi-IN"/>
        </w:rPr>
        <w:t>(C</w:t>
      </w:r>
      <w:r w:rsidRPr="0064537A">
        <w:rPr>
          <w:vertAlign w:val="subscript"/>
          <w:lang w:eastAsia="ja-JP" w:bidi="hi-IN"/>
        </w:rPr>
        <w:t>2</w:t>
      </w:r>
      <w:r w:rsidRPr="0064537A">
        <w:rPr>
          <w:lang w:eastAsia="ja-JP" w:bidi="hi-IN"/>
        </w:rPr>
        <w:t>O</w:t>
      </w:r>
      <w:r w:rsidRPr="0064537A">
        <w:rPr>
          <w:vertAlign w:val="subscript"/>
          <w:lang w:eastAsia="ja-JP" w:bidi="hi-IN"/>
        </w:rPr>
        <w:t>4</w:t>
      </w:r>
      <w:r w:rsidRPr="0064537A">
        <w:rPr>
          <w:lang w:eastAsia="ja-JP" w:bidi="hi-IN"/>
        </w:rPr>
        <w:t>)</w:t>
      </w:r>
      <w:r w:rsidRPr="0064537A">
        <w:rPr>
          <w:vertAlign w:val="subscript"/>
          <w:lang w:eastAsia="ja-JP" w:bidi="hi-IN"/>
        </w:rPr>
        <w:t>7/2</w:t>
      </w:r>
      <w:r w:rsidRPr="0064537A">
        <w:t>]·6H</w:t>
      </w:r>
      <w:r w:rsidRPr="0064537A">
        <w:rPr>
          <w:vertAlign w:val="subscript"/>
        </w:rPr>
        <w:t>2</w:t>
      </w:r>
      <w:r w:rsidRPr="0064537A">
        <w:t>O}</w:t>
      </w:r>
      <w:r w:rsidRPr="0064537A">
        <w:rPr>
          <w:i/>
          <w:vertAlign w:val="subscript"/>
        </w:rPr>
        <w:t>n</w:t>
      </w:r>
      <w:r w:rsidRPr="0064537A">
        <w:rPr>
          <w:i/>
        </w:rPr>
        <w:t xml:space="preserve"> </w:t>
      </w:r>
      <w:r w:rsidRPr="0064537A">
        <w:t>(</w:t>
      </w:r>
      <w:r w:rsidRPr="0064537A">
        <w:rPr>
          <w:b/>
        </w:rPr>
        <w:t>3</w:t>
      </w:r>
      <w:r w:rsidRPr="0064537A">
        <w:t>)</w:t>
      </w:r>
      <w:r w:rsidRPr="0064537A">
        <w:rPr>
          <w:lang w:eastAsia="ja-JP" w:bidi="hi-IN"/>
        </w:rPr>
        <w:t xml:space="preserve"> was also structurally and spectroscopically characterized. </w:t>
      </w:r>
    </w:p>
    <w:p w:rsidR="0064537A" w:rsidRPr="0058601B" w:rsidRDefault="0064537A" w:rsidP="0058601B">
      <w:pPr>
        <w:pStyle w:val="TAMainText"/>
        <w:ind w:firstLine="0"/>
        <w:rPr>
          <w:lang w:eastAsia="ja-JP" w:bidi="hi-IN"/>
        </w:rPr>
      </w:pPr>
      <w:r w:rsidRPr="00AD2FDA">
        <w:rPr>
          <w:b/>
          <w:bCs/>
          <w:lang w:val="hr-HR" w:eastAsia="hr-HR"/>
        </w:rPr>
        <w:t>EXPERIMENTAL SECTION</w:t>
      </w:r>
    </w:p>
    <w:p w:rsidR="0064537A" w:rsidRPr="00F74D99" w:rsidRDefault="0064537A" w:rsidP="0064537A">
      <w:pPr>
        <w:pStyle w:val="TAMainText"/>
      </w:pPr>
      <w:r w:rsidRPr="0064537A">
        <w:rPr>
          <w:b/>
        </w:rPr>
        <w:t xml:space="preserve">Materials and </w:t>
      </w:r>
      <w:r w:rsidR="003C7328">
        <w:rPr>
          <w:b/>
          <w:lang w:bidi="hi-IN"/>
        </w:rPr>
        <w:t>P</w:t>
      </w:r>
      <w:r w:rsidRPr="0064537A">
        <w:rPr>
          <w:b/>
          <w:lang w:bidi="hi-IN"/>
        </w:rPr>
        <w:t xml:space="preserve">hysical </w:t>
      </w:r>
      <w:r w:rsidR="003C7328">
        <w:rPr>
          <w:b/>
          <w:lang w:bidi="hi-IN"/>
        </w:rPr>
        <w:t>M</w:t>
      </w:r>
      <w:r w:rsidRPr="0064537A">
        <w:rPr>
          <w:b/>
          <w:lang w:bidi="hi-IN"/>
        </w:rPr>
        <w:t>easurements</w:t>
      </w:r>
      <w:r w:rsidRPr="0064537A">
        <w:rPr>
          <w:b/>
        </w:rPr>
        <w:t>.</w:t>
      </w:r>
      <w:r>
        <w:t xml:space="preserve"> </w:t>
      </w:r>
      <w:r w:rsidRPr="00425F62">
        <w:rPr>
          <w:lang w:val="hr-HR" w:eastAsia="hr-HR"/>
        </w:rPr>
        <w:t>All chemicals were purchased from commercial sources and used without further purification. The starting species K</w:t>
      </w:r>
      <w:r w:rsidRPr="00425F62">
        <w:rPr>
          <w:vertAlign w:val="subscript"/>
          <w:lang w:val="hr-HR" w:eastAsia="hr-HR"/>
        </w:rPr>
        <w:t>3</w:t>
      </w:r>
      <w:r w:rsidRPr="00425F62">
        <w:rPr>
          <w:lang w:val="hr-HR" w:eastAsia="hr-HR"/>
        </w:rPr>
        <w:t>[Fe(C</w:t>
      </w:r>
      <w:r w:rsidRPr="00425F62">
        <w:rPr>
          <w:vertAlign w:val="subscript"/>
          <w:lang w:val="hr-HR" w:eastAsia="hr-HR"/>
        </w:rPr>
        <w:t>2</w:t>
      </w:r>
      <w:r w:rsidRPr="00425F62">
        <w:rPr>
          <w:lang w:val="hr-HR" w:eastAsia="hr-HR"/>
        </w:rPr>
        <w:t>O</w:t>
      </w:r>
      <w:r w:rsidRPr="00425F62">
        <w:rPr>
          <w:vertAlign w:val="subscript"/>
          <w:lang w:val="hr-HR" w:eastAsia="hr-HR"/>
        </w:rPr>
        <w:t>4</w:t>
      </w:r>
      <w:r w:rsidRPr="00425F62">
        <w:rPr>
          <w:lang w:val="hr-HR" w:eastAsia="hr-HR"/>
        </w:rPr>
        <w:t>)</w:t>
      </w:r>
      <w:r w:rsidRPr="00425F62">
        <w:rPr>
          <w:vertAlign w:val="subscript"/>
          <w:lang w:val="hr-HR" w:eastAsia="hr-HR"/>
        </w:rPr>
        <w:t>3</w:t>
      </w:r>
      <w:r w:rsidRPr="00425F62">
        <w:rPr>
          <w:lang w:val="hr-HR" w:eastAsia="hr-HR"/>
        </w:rPr>
        <w:t>]∙3H</w:t>
      </w:r>
      <w:r w:rsidRPr="00425F62">
        <w:rPr>
          <w:vertAlign w:val="subscript"/>
          <w:lang w:val="hr-HR" w:eastAsia="hr-HR"/>
        </w:rPr>
        <w:t>2</w:t>
      </w:r>
      <w:r w:rsidRPr="00425F62">
        <w:rPr>
          <w:lang w:val="hr-HR" w:eastAsia="hr-HR"/>
        </w:rPr>
        <w:t>O was pr</w:t>
      </w:r>
      <w:r w:rsidRPr="00F74D99">
        <w:rPr>
          <w:lang w:val="hr-HR" w:eastAsia="hr-HR"/>
        </w:rPr>
        <w:t>epared according to the method described in the literature.</w:t>
      </w:r>
      <w:r w:rsidRPr="008E1438">
        <w:rPr>
          <w:vertAlign w:val="superscript"/>
          <w:lang w:val="hr-HR" w:eastAsia="hr-HR"/>
        </w:rPr>
        <w:t>18</w:t>
      </w:r>
      <w:r w:rsidRPr="00F74D99">
        <w:rPr>
          <w:lang w:val="hr-HR" w:eastAsia="hr-HR"/>
        </w:rPr>
        <w:t xml:space="preserve"> Elemental analyses for C, H and N were performed with a Perkin–Elmer Model 2400 microanalytical analyzer. </w:t>
      </w:r>
      <w:r w:rsidRPr="00F74D99">
        <w:t xml:space="preserve">The </w:t>
      </w:r>
      <w:r w:rsidRPr="00F74D99">
        <w:lastRenderedPageBreak/>
        <w:t>infrared spectra were recorded with samples as KBr pellets with a Bruker Alpha-T spectrometer in the 4000–350 cm</w:t>
      </w:r>
      <w:r w:rsidRPr="00F74D99">
        <w:rPr>
          <w:vertAlign w:val="superscript"/>
        </w:rPr>
        <w:t>–1</w:t>
      </w:r>
      <w:r w:rsidRPr="00F74D99">
        <w:t xml:space="preserve"> </w:t>
      </w:r>
      <w:r w:rsidR="008E1438" w:rsidRPr="00F74D99">
        <w:t xml:space="preserve">region </w:t>
      </w:r>
      <w:r w:rsidRPr="00F74D99">
        <w:t xml:space="preserve">(compounds </w:t>
      </w:r>
      <w:r w:rsidRPr="00F74D99">
        <w:rPr>
          <w:b/>
        </w:rPr>
        <w:t>2</w:t>
      </w:r>
      <w:r w:rsidRPr="00F74D99">
        <w:t xml:space="preserve">, </w:t>
      </w:r>
      <w:r w:rsidRPr="00F74D99">
        <w:rPr>
          <w:b/>
        </w:rPr>
        <w:t>3</w:t>
      </w:r>
      <w:r w:rsidRPr="00F74D99">
        <w:t xml:space="preserve">, </w:t>
      </w:r>
      <w:r w:rsidRPr="00F74D99">
        <w:rPr>
          <w:b/>
        </w:rPr>
        <w:t>4a</w:t>
      </w:r>
      <w:r w:rsidRPr="00F74D99">
        <w:t xml:space="preserve"> and </w:t>
      </w:r>
      <w:r w:rsidRPr="00F74D99">
        <w:rPr>
          <w:b/>
        </w:rPr>
        <w:t>4b</w:t>
      </w:r>
      <w:r w:rsidRPr="00F74D99">
        <w:t>) and with an ABB Bomem FT model MB 102 spectrometer in the 4000–200 cm</w:t>
      </w:r>
      <w:r w:rsidRPr="00F74D99">
        <w:rPr>
          <w:vertAlign w:val="superscript"/>
        </w:rPr>
        <w:t>–1</w:t>
      </w:r>
      <w:r w:rsidRPr="00F74D99">
        <w:t xml:space="preserve"> region (compound </w:t>
      </w:r>
      <w:r w:rsidRPr="00F74D99">
        <w:rPr>
          <w:b/>
        </w:rPr>
        <w:t>1</w:t>
      </w:r>
      <w:r w:rsidRPr="00F74D99">
        <w:t xml:space="preserve">). </w:t>
      </w:r>
    </w:p>
    <w:p w:rsidR="0064537A" w:rsidRPr="003C7328" w:rsidRDefault="0064537A" w:rsidP="00D67C3B">
      <w:pPr>
        <w:pStyle w:val="TAMainText"/>
        <w:rPr>
          <w:b/>
        </w:rPr>
      </w:pPr>
      <w:r w:rsidRPr="00F74D99">
        <w:rPr>
          <w:b/>
        </w:rPr>
        <w:t>Synthesis of</w:t>
      </w:r>
      <w:r w:rsidRPr="00F74D99">
        <w:t xml:space="preserve"> </w:t>
      </w:r>
      <w:r w:rsidRPr="00F74D99">
        <w:rPr>
          <w:b/>
          <w:lang w:eastAsia="ja-JP" w:bidi="hi-IN"/>
        </w:rPr>
        <w:t>[Cu</w:t>
      </w:r>
      <w:r w:rsidRPr="00F74D99">
        <w:rPr>
          <w:b/>
          <w:vertAlign w:val="superscript"/>
          <w:lang w:eastAsia="ja-JP" w:bidi="hi-IN"/>
        </w:rPr>
        <w:t>II</w:t>
      </w:r>
      <w:r w:rsidRPr="00F74D99">
        <w:rPr>
          <w:b/>
          <w:vertAlign w:val="subscript"/>
          <w:lang w:eastAsia="ja-JP" w:bidi="hi-IN"/>
        </w:rPr>
        <w:t>4</w:t>
      </w:r>
      <w:r w:rsidRPr="00F74D99">
        <w:rPr>
          <w:b/>
          <w:lang w:eastAsia="ja-JP" w:bidi="hi-IN"/>
        </w:rPr>
        <w:t>(terpy)</w:t>
      </w:r>
      <w:r w:rsidRPr="00F74D99">
        <w:rPr>
          <w:b/>
          <w:vertAlign w:val="subscript"/>
          <w:lang w:eastAsia="ja-JP" w:bidi="hi-IN"/>
        </w:rPr>
        <w:t>4</w:t>
      </w:r>
      <w:r w:rsidRPr="00F74D99">
        <w:rPr>
          <w:b/>
          <w:lang w:eastAsia="ja-JP" w:bidi="hi-IN"/>
        </w:rPr>
        <w:t>Cl</w:t>
      </w:r>
      <w:r w:rsidRPr="00F74D99">
        <w:rPr>
          <w:b/>
          <w:vertAlign w:val="subscript"/>
          <w:lang w:eastAsia="ja-JP" w:bidi="hi-IN"/>
        </w:rPr>
        <w:t>5</w:t>
      </w:r>
      <w:r w:rsidRPr="00F74D99">
        <w:rPr>
          <w:b/>
          <w:lang w:eastAsia="ja-JP" w:bidi="hi-IN"/>
        </w:rPr>
        <w:t>][Fe</w:t>
      </w:r>
      <w:r w:rsidRPr="00F74D99">
        <w:rPr>
          <w:b/>
          <w:vertAlign w:val="superscript"/>
          <w:lang w:eastAsia="ja-JP" w:bidi="hi-IN"/>
        </w:rPr>
        <w:t>III</w:t>
      </w:r>
      <w:r w:rsidRPr="00F74D99">
        <w:rPr>
          <w:b/>
          <w:lang w:eastAsia="ja-JP" w:bidi="hi-IN"/>
        </w:rPr>
        <w:t>(C</w:t>
      </w:r>
      <w:r w:rsidRPr="00F74D99">
        <w:rPr>
          <w:b/>
          <w:vertAlign w:val="subscript"/>
          <w:lang w:eastAsia="ja-JP" w:bidi="hi-IN"/>
        </w:rPr>
        <w:t>2</w:t>
      </w:r>
      <w:r w:rsidRPr="00F74D99">
        <w:rPr>
          <w:b/>
          <w:lang w:eastAsia="ja-JP" w:bidi="hi-IN"/>
        </w:rPr>
        <w:t>O</w:t>
      </w:r>
      <w:r w:rsidRPr="00F74D99">
        <w:rPr>
          <w:b/>
          <w:vertAlign w:val="subscript"/>
          <w:lang w:eastAsia="ja-JP" w:bidi="hi-IN"/>
        </w:rPr>
        <w:t>4</w:t>
      </w:r>
      <w:r w:rsidRPr="00F74D99">
        <w:rPr>
          <w:b/>
          <w:lang w:eastAsia="ja-JP" w:bidi="hi-IN"/>
        </w:rPr>
        <w:t>)</w:t>
      </w:r>
      <w:r w:rsidRPr="00F74D99">
        <w:rPr>
          <w:b/>
          <w:vertAlign w:val="subscript"/>
          <w:lang w:eastAsia="ja-JP" w:bidi="hi-IN"/>
        </w:rPr>
        <w:t>3</w:t>
      </w:r>
      <w:r w:rsidRPr="00F74D99">
        <w:rPr>
          <w:b/>
          <w:lang w:eastAsia="ja-JP" w:bidi="hi-IN"/>
        </w:rPr>
        <w:t>]·10H</w:t>
      </w:r>
      <w:r w:rsidRPr="00F74D99">
        <w:rPr>
          <w:b/>
          <w:vertAlign w:val="subscript"/>
          <w:lang w:eastAsia="ja-JP" w:bidi="hi-IN"/>
        </w:rPr>
        <w:t>2</w:t>
      </w:r>
      <w:r w:rsidRPr="00F74D99">
        <w:rPr>
          <w:b/>
          <w:lang w:eastAsia="ja-JP" w:bidi="hi-IN"/>
        </w:rPr>
        <w:t>O (1)</w:t>
      </w:r>
      <w:r w:rsidRPr="00F74D99">
        <w:rPr>
          <w:b/>
          <w:bCs/>
          <w:lang w:val="hr-HR" w:eastAsia="hr-HR"/>
        </w:rPr>
        <w:t xml:space="preserve">. </w:t>
      </w:r>
      <w:r w:rsidRPr="00F74D99">
        <w:rPr>
          <w:color w:val="000000"/>
          <w:lang w:val="hr-HR" w:eastAsia="hr-HR"/>
        </w:rPr>
        <w:t>An aqueous solution (4 mL) of K</w:t>
      </w:r>
      <w:r w:rsidRPr="00F74D99">
        <w:rPr>
          <w:color w:val="000000"/>
          <w:vertAlign w:val="subscript"/>
          <w:lang w:val="hr-HR" w:eastAsia="hr-HR"/>
        </w:rPr>
        <w:t>3</w:t>
      </w:r>
      <w:r w:rsidRPr="00F74D99">
        <w:rPr>
          <w:color w:val="000000"/>
          <w:lang w:val="hr-HR" w:eastAsia="hr-HR"/>
        </w:rPr>
        <w:t>[Fe(C</w:t>
      </w:r>
      <w:r w:rsidRPr="00F74D99">
        <w:rPr>
          <w:color w:val="000000"/>
          <w:vertAlign w:val="subscript"/>
          <w:lang w:val="hr-HR" w:eastAsia="hr-HR"/>
        </w:rPr>
        <w:t>2</w:t>
      </w:r>
      <w:r w:rsidRPr="00F74D99">
        <w:rPr>
          <w:color w:val="000000"/>
          <w:lang w:val="hr-HR" w:eastAsia="hr-HR"/>
        </w:rPr>
        <w:t>O</w:t>
      </w:r>
      <w:r w:rsidRPr="00F74D99">
        <w:rPr>
          <w:color w:val="000000"/>
          <w:vertAlign w:val="subscript"/>
          <w:lang w:val="hr-HR" w:eastAsia="hr-HR"/>
        </w:rPr>
        <w:t>4</w:t>
      </w:r>
      <w:r w:rsidRPr="00F74D99">
        <w:rPr>
          <w:color w:val="000000"/>
          <w:lang w:val="hr-HR" w:eastAsia="hr-HR"/>
        </w:rPr>
        <w:t>)</w:t>
      </w:r>
      <w:r w:rsidRPr="00F74D99">
        <w:rPr>
          <w:color w:val="000000"/>
          <w:vertAlign w:val="subscript"/>
          <w:lang w:val="hr-HR" w:eastAsia="hr-HR"/>
        </w:rPr>
        <w:t>3</w:t>
      </w:r>
      <w:r w:rsidRPr="00F74D99">
        <w:rPr>
          <w:color w:val="000000"/>
          <w:lang w:val="hr-HR" w:eastAsia="hr-HR"/>
        </w:rPr>
        <w:t>]∙3H</w:t>
      </w:r>
      <w:r w:rsidRPr="00F74D99">
        <w:rPr>
          <w:color w:val="000000"/>
          <w:vertAlign w:val="subscript"/>
          <w:lang w:val="hr-HR" w:eastAsia="hr-HR"/>
        </w:rPr>
        <w:t>2</w:t>
      </w:r>
      <w:r w:rsidRPr="00F74D99">
        <w:rPr>
          <w:color w:val="000000"/>
          <w:lang w:val="hr-HR" w:eastAsia="hr-HR"/>
        </w:rPr>
        <w:t xml:space="preserve">O (0.043 g; 0.1 mmol) was layered </w:t>
      </w:r>
      <w:r w:rsidRPr="00F74D99">
        <w:rPr>
          <w:lang w:val="hr-HR" w:eastAsia="hr-HR"/>
        </w:rPr>
        <w:t>with a mixture of methanol solutions of CuCl</w:t>
      </w:r>
      <w:r w:rsidRPr="00F74D99">
        <w:rPr>
          <w:vertAlign w:val="subscript"/>
          <w:lang w:val="hr-HR" w:eastAsia="hr-HR"/>
        </w:rPr>
        <w:t>2</w:t>
      </w:r>
      <w:r w:rsidRPr="00F74D99">
        <w:rPr>
          <w:lang w:val="hr-HR" w:eastAsia="hr-HR"/>
        </w:rPr>
        <w:t>·2H</w:t>
      </w:r>
      <w:r w:rsidRPr="00F74D99">
        <w:rPr>
          <w:vertAlign w:val="subscript"/>
          <w:lang w:val="hr-HR" w:eastAsia="hr-HR"/>
        </w:rPr>
        <w:t>2</w:t>
      </w:r>
      <w:r w:rsidRPr="00F74D99">
        <w:rPr>
          <w:lang w:val="hr-HR" w:eastAsia="hr-HR"/>
        </w:rPr>
        <w:t xml:space="preserve">O (0.018 g; 0.1 mmol; 4 mL) and terpy (0.023 g; 0.1 mmol; 4 mL) </w:t>
      </w:r>
      <w:r w:rsidRPr="00F74D99">
        <w:rPr>
          <w:rStyle w:val="tlid-translation"/>
          <w:rFonts w:cs="Calibri"/>
        </w:rPr>
        <w:t xml:space="preserve">and left </w:t>
      </w:r>
      <w:r w:rsidRPr="00F74D99">
        <w:rPr>
          <w:bCs/>
          <w:lang w:eastAsia="hr-HR"/>
        </w:rPr>
        <w:t xml:space="preserve">in the </w:t>
      </w:r>
      <w:r w:rsidRPr="00F74D99">
        <w:rPr>
          <w:bCs/>
          <w:lang w:val="hr-HR" w:eastAsia="hr-HR"/>
        </w:rPr>
        <w:t xml:space="preserve">dark, in an open test tube. </w:t>
      </w:r>
      <w:r w:rsidRPr="00F74D99">
        <w:t xml:space="preserve">Deep green prismatic crystals of compound </w:t>
      </w:r>
      <w:r w:rsidRPr="00F74D99">
        <w:rPr>
          <w:b/>
        </w:rPr>
        <w:t>1</w:t>
      </w:r>
      <w:r w:rsidRPr="00F74D99">
        <w:t xml:space="preserve"> were formed after 10 days, together with a few light-green crystals of known compound </w:t>
      </w:r>
      <w:r w:rsidRPr="00F74D99">
        <w:rPr>
          <w:rFonts w:cs="Calibri"/>
          <w:lang w:eastAsia="hr-HR"/>
        </w:rPr>
        <w:t>[Cu(terpy)Cl</w:t>
      </w:r>
      <w:r w:rsidRPr="00F74D99">
        <w:rPr>
          <w:rFonts w:cs="Calibri"/>
          <w:vertAlign w:val="subscript"/>
          <w:lang w:eastAsia="hr-HR"/>
        </w:rPr>
        <w:t>2</w:t>
      </w:r>
      <w:r w:rsidRPr="00F74D99">
        <w:rPr>
          <w:rFonts w:cs="Calibri"/>
          <w:lang w:eastAsia="hr-HR"/>
        </w:rPr>
        <w:t>]·3H</w:t>
      </w:r>
      <w:r w:rsidRPr="00F74D99">
        <w:rPr>
          <w:rFonts w:cs="Calibri"/>
          <w:vertAlign w:val="subscript"/>
          <w:lang w:eastAsia="hr-HR"/>
        </w:rPr>
        <w:t>2</w:t>
      </w:r>
      <w:r w:rsidRPr="00F74D99">
        <w:rPr>
          <w:rFonts w:cs="Calibri"/>
          <w:lang w:eastAsia="hr-HR"/>
        </w:rPr>
        <w:t>O</w:t>
      </w:r>
      <w:r w:rsidRPr="00F74D99">
        <w:rPr>
          <w:lang w:val="hr-HR" w:eastAsia="hr-HR"/>
        </w:rPr>
        <w:t>,</w:t>
      </w:r>
      <w:r w:rsidR="003C7328" w:rsidRPr="00B24FE6">
        <w:rPr>
          <w:vertAlign w:val="superscript"/>
          <w:lang w:val="hr-HR" w:eastAsia="hr-HR"/>
        </w:rPr>
        <w:t>19</w:t>
      </w:r>
      <w:r w:rsidRPr="00826AEC">
        <w:rPr>
          <w:lang w:val="hr-HR" w:eastAsia="hr-HR"/>
        </w:rPr>
        <w:t xml:space="preserve"> washed with a small amount of water and dried in air.</w:t>
      </w:r>
      <w:r w:rsidRPr="007060BD">
        <w:rPr>
          <w:color w:val="000000"/>
        </w:rPr>
        <w:t xml:space="preserve"> </w:t>
      </w:r>
      <w:r w:rsidRPr="003A670D">
        <w:rPr>
          <w:color w:val="000000"/>
        </w:rPr>
        <w:t>The yield w</w:t>
      </w:r>
      <w:r>
        <w:rPr>
          <w:color w:val="000000"/>
        </w:rPr>
        <w:t>as</w:t>
      </w:r>
      <w:r w:rsidRPr="00826AEC">
        <w:rPr>
          <w:lang w:val="hr-HR" w:eastAsia="hr-HR"/>
        </w:rPr>
        <w:t xml:space="preserve"> </w:t>
      </w:r>
      <w:r>
        <w:rPr>
          <w:color w:val="000000"/>
          <w:lang w:val="hr-HR" w:eastAsia="hr-HR"/>
        </w:rPr>
        <w:t>32</w:t>
      </w:r>
      <w:r w:rsidRPr="00826AEC">
        <w:rPr>
          <w:color w:val="000000"/>
          <w:lang w:val="hr-HR" w:eastAsia="hr-HR"/>
        </w:rPr>
        <w:t xml:space="preserve">%. Anal. </w:t>
      </w:r>
      <w:r w:rsidRPr="006B6128">
        <w:rPr>
          <w:color w:val="000000"/>
          <w:lang w:val="hr-HR" w:eastAsia="hr-HR"/>
        </w:rPr>
        <w:t>Calc. for C</w:t>
      </w:r>
      <w:r w:rsidRPr="006B6128">
        <w:rPr>
          <w:color w:val="000000"/>
          <w:vertAlign w:val="subscript"/>
          <w:lang w:val="hr-HR" w:eastAsia="hr-HR"/>
        </w:rPr>
        <w:t>66</w:t>
      </w:r>
      <w:r w:rsidRPr="006B6128">
        <w:rPr>
          <w:color w:val="000000"/>
          <w:lang w:val="hr-HR" w:eastAsia="hr-HR"/>
        </w:rPr>
        <w:t>H</w:t>
      </w:r>
      <w:r w:rsidRPr="006B6128">
        <w:rPr>
          <w:color w:val="000000"/>
          <w:vertAlign w:val="subscript"/>
          <w:lang w:val="hr-HR" w:eastAsia="hr-HR"/>
        </w:rPr>
        <w:t>44</w:t>
      </w:r>
      <w:r w:rsidRPr="006B6128">
        <w:rPr>
          <w:color w:val="000000"/>
          <w:lang w:val="hr-HR" w:eastAsia="hr-HR"/>
        </w:rPr>
        <w:t>Cl</w:t>
      </w:r>
      <w:r w:rsidRPr="006B6128">
        <w:rPr>
          <w:color w:val="000000"/>
          <w:vertAlign w:val="subscript"/>
          <w:lang w:val="hr-HR" w:eastAsia="hr-HR"/>
        </w:rPr>
        <w:t>5</w:t>
      </w:r>
      <w:r w:rsidRPr="006B6128">
        <w:rPr>
          <w:color w:val="000000"/>
          <w:lang w:val="hr-HR" w:eastAsia="hr-HR"/>
        </w:rPr>
        <w:t>Cu</w:t>
      </w:r>
      <w:r w:rsidRPr="006B6128">
        <w:rPr>
          <w:color w:val="000000"/>
          <w:vertAlign w:val="subscript"/>
          <w:lang w:val="hr-HR" w:eastAsia="hr-HR"/>
        </w:rPr>
        <w:t>4</w:t>
      </w:r>
      <w:r w:rsidRPr="006B6128">
        <w:rPr>
          <w:color w:val="000000"/>
          <w:lang w:val="hr-HR" w:eastAsia="hr-HR"/>
        </w:rPr>
        <w:t>FeN</w:t>
      </w:r>
      <w:r w:rsidRPr="006B6128">
        <w:rPr>
          <w:color w:val="000000"/>
          <w:vertAlign w:val="subscript"/>
          <w:lang w:val="hr-HR" w:eastAsia="hr-HR"/>
        </w:rPr>
        <w:t>12</w:t>
      </w:r>
      <w:r w:rsidRPr="006B6128">
        <w:rPr>
          <w:color w:val="000000"/>
          <w:lang w:val="hr-HR" w:eastAsia="hr-HR"/>
        </w:rPr>
        <w:t>O</w:t>
      </w:r>
      <w:r w:rsidRPr="006B6128">
        <w:rPr>
          <w:color w:val="000000"/>
          <w:vertAlign w:val="subscript"/>
          <w:lang w:val="hr-HR" w:eastAsia="hr-HR"/>
        </w:rPr>
        <w:t>22</w:t>
      </w:r>
      <w:r w:rsidRPr="006B6128">
        <w:rPr>
          <w:color w:val="000000"/>
          <w:lang w:val="hr-HR" w:eastAsia="hr-HR"/>
        </w:rPr>
        <w:t xml:space="preserve"> (</w:t>
      </w:r>
      <w:r w:rsidRPr="006B6128">
        <w:rPr>
          <w:b/>
          <w:color w:val="000000"/>
          <w:lang w:val="hr-HR" w:eastAsia="hr-HR"/>
        </w:rPr>
        <w:t>1</w:t>
      </w:r>
      <w:r w:rsidRPr="006B6128">
        <w:rPr>
          <w:color w:val="000000"/>
          <w:lang w:val="hr-HR" w:eastAsia="hr-HR"/>
        </w:rPr>
        <w:t>): C, 42.98; H, 2.41; N, 9.11: Found. C, 42.99; H, 2.38; N, 9.09 %. IR (KBr, cm</w:t>
      </w:r>
      <w:r w:rsidRPr="006B6128">
        <w:rPr>
          <w:color w:val="000000"/>
          <w:vertAlign w:val="superscript"/>
          <w:lang w:val="hr-HR" w:eastAsia="hr-HR"/>
        </w:rPr>
        <w:t>–1</w:t>
      </w:r>
      <w:r w:rsidRPr="006B6128">
        <w:rPr>
          <w:color w:val="000000"/>
          <w:lang w:val="hr-HR" w:eastAsia="hr-HR"/>
        </w:rPr>
        <w:t xml:space="preserve">): 3443 (m) 1712 (s), 1677 (vs), 1655 (sh), 1596 (m), 1576 (m), 1499 (w), 1472 (m), 1448 (m), 1397 (m), 1331 (w), 1302 (w), 1290 (w), 1271 (w), 1257 (w), 1194 (w), 1160 (w), 1114 (w), 1092 (w), 1034 (w), 1021 (m), 971 (w), 909 (w), 896 (w), 830 </w:t>
      </w:r>
      <w:r w:rsidRPr="00723A45">
        <w:rPr>
          <w:color w:val="000000"/>
          <w:lang w:val="hr-HR" w:eastAsia="hr-HR"/>
        </w:rPr>
        <w:t xml:space="preserve">(w), 803 (m), 778 (vs), 731 (m), 668 (w), 652 (m), 534 (m), 509 (w), 437 (w), 410 (w), </w:t>
      </w:r>
      <w:r w:rsidRPr="00723A45">
        <w:rPr>
          <w:color w:val="000000"/>
          <w:lang w:eastAsia="hr-HR"/>
        </w:rPr>
        <w:t>353 (w), 337 (w), 324 (w), 308 (w) cm</w:t>
      </w:r>
      <w:r w:rsidR="003C7328">
        <w:rPr>
          <w:color w:val="000000"/>
          <w:vertAlign w:val="superscript"/>
          <w:lang w:eastAsia="hr-HR"/>
        </w:rPr>
        <w:sym w:font="Symbol" w:char="F02D"/>
      </w:r>
      <w:r w:rsidRPr="00723A45">
        <w:rPr>
          <w:color w:val="000000"/>
          <w:vertAlign w:val="superscript"/>
          <w:lang w:eastAsia="hr-HR"/>
        </w:rPr>
        <w:t>1</w:t>
      </w:r>
      <w:r w:rsidRPr="00723A45">
        <w:rPr>
          <w:color w:val="000000"/>
          <w:lang w:eastAsia="hr-HR"/>
        </w:rPr>
        <w:t>.</w:t>
      </w:r>
    </w:p>
    <w:p w:rsidR="0064537A" w:rsidRPr="001B5006" w:rsidRDefault="0064537A" w:rsidP="001B5006">
      <w:pPr>
        <w:pStyle w:val="TAMainText"/>
      </w:pPr>
      <w:r w:rsidRPr="0083073E">
        <w:rPr>
          <w:b/>
        </w:rPr>
        <w:t>Synthesis of</w:t>
      </w:r>
      <w:r w:rsidRPr="0083073E">
        <w:t xml:space="preserve"> </w:t>
      </w:r>
      <w:r w:rsidRPr="00C640E9">
        <w:rPr>
          <w:b/>
          <w:lang w:eastAsia="ja-JP" w:bidi="hi-IN"/>
        </w:rPr>
        <w:t>[C</w:t>
      </w:r>
      <w:r>
        <w:rPr>
          <w:b/>
          <w:lang w:eastAsia="ja-JP" w:bidi="hi-IN"/>
        </w:rPr>
        <w:t>u</w:t>
      </w:r>
      <w:r w:rsidRPr="00D15247">
        <w:rPr>
          <w:b/>
          <w:vertAlign w:val="superscript"/>
          <w:lang w:eastAsia="ja-JP" w:bidi="hi-IN"/>
        </w:rPr>
        <w:t>II</w:t>
      </w:r>
      <w:r>
        <w:rPr>
          <w:b/>
          <w:vertAlign w:val="subscript"/>
          <w:lang w:eastAsia="ja-JP" w:bidi="hi-IN"/>
        </w:rPr>
        <w:t>2</w:t>
      </w:r>
      <w:r w:rsidRPr="00C640E9">
        <w:rPr>
          <w:b/>
          <w:lang w:eastAsia="ja-JP" w:bidi="hi-IN"/>
        </w:rPr>
        <w:t>(H</w:t>
      </w:r>
      <w:r w:rsidRPr="00C640E9">
        <w:rPr>
          <w:b/>
          <w:vertAlign w:val="subscript"/>
          <w:lang w:eastAsia="ja-JP" w:bidi="hi-IN"/>
        </w:rPr>
        <w:t>2</w:t>
      </w:r>
      <w:r w:rsidRPr="00C640E9">
        <w:rPr>
          <w:b/>
          <w:lang w:eastAsia="ja-JP" w:bidi="hi-IN"/>
        </w:rPr>
        <w:t>O)</w:t>
      </w:r>
      <w:r w:rsidRPr="00427B9C">
        <w:rPr>
          <w:b/>
          <w:vertAlign w:val="subscript"/>
          <w:lang w:eastAsia="ja-JP" w:bidi="hi-IN"/>
        </w:rPr>
        <w:t>2</w:t>
      </w:r>
      <w:r w:rsidRPr="00C640E9">
        <w:rPr>
          <w:b/>
          <w:lang w:eastAsia="ja-JP" w:bidi="hi-IN"/>
        </w:rPr>
        <w:t>(terpy)</w:t>
      </w:r>
      <w:r w:rsidRPr="00427B9C">
        <w:rPr>
          <w:b/>
          <w:vertAlign w:val="subscript"/>
          <w:lang w:eastAsia="ja-JP" w:bidi="hi-IN"/>
        </w:rPr>
        <w:t>2</w:t>
      </w:r>
      <w:r>
        <w:rPr>
          <w:b/>
          <w:lang w:eastAsia="ja-JP" w:bidi="hi-IN"/>
        </w:rPr>
        <w:t>(</w:t>
      </w:r>
      <w:r w:rsidRPr="00C640E9">
        <w:rPr>
          <w:b/>
          <w:lang w:eastAsia="ja-JP" w:bidi="hi-IN"/>
        </w:rPr>
        <w:t>C</w:t>
      </w:r>
      <w:r w:rsidRPr="00C640E9">
        <w:rPr>
          <w:b/>
          <w:vertAlign w:val="subscript"/>
          <w:lang w:eastAsia="ja-JP" w:bidi="hi-IN"/>
        </w:rPr>
        <w:t>2</w:t>
      </w:r>
      <w:r w:rsidRPr="00C640E9">
        <w:rPr>
          <w:b/>
          <w:lang w:eastAsia="ja-JP" w:bidi="hi-IN"/>
        </w:rPr>
        <w:t>O</w:t>
      </w:r>
      <w:r w:rsidRPr="00C640E9">
        <w:rPr>
          <w:b/>
          <w:vertAlign w:val="subscript"/>
          <w:lang w:eastAsia="ja-JP" w:bidi="hi-IN"/>
        </w:rPr>
        <w:t>4</w:t>
      </w:r>
      <w:r w:rsidRPr="00C640E9">
        <w:rPr>
          <w:b/>
          <w:lang w:eastAsia="ja-JP" w:bidi="hi-IN"/>
        </w:rPr>
        <w:t>)</w:t>
      </w:r>
      <w:r>
        <w:rPr>
          <w:b/>
          <w:lang w:eastAsia="ja-JP" w:bidi="hi-IN"/>
        </w:rPr>
        <w:t>][Cu</w:t>
      </w:r>
      <w:r w:rsidRPr="00D15247">
        <w:rPr>
          <w:b/>
          <w:vertAlign w:val="superscript"/>
          <w:lang w:eastAsia="ja-JP" w:bidi="hi-IN"/>
        </w:rPr>
        <w:t>II</w:t>
      </w:r>
      <w:r>
        <w:rPr>
          <w:b/>
          <w:lang w:eastAsia="ja-JP" w:bidi="hi-IN"/>
        </w:rPr>
        <w:t>Fe</w:t>
      </w:r>
      <w:r w:rsidRPr="00D15247">
        <w:rPr>
          <w:b/>
          <w:vertAlign w:val="superscript"/>
          <w:lang w:eastAsia="ja-JP" w:bidi="hi-IN"/>
        </w:rPr>
        <w:t>III</w:t>
      </w:r>
      <w:r>
        <w:rPr>
          <w:b/>
          <w:lang w:eastAsia="ja-JP" w:bidi="hi-IN"/>
        </w:rPr>
        <w:t>(CH</w:t>
      </w:r>
      <w:r w:rsidRPr="00AA79B5">
        <w:rPr>
          <w:b/>
          <w:vertAlign w:val="subscript"/>
          <w:lang w:eastAsia="ja-JP" w:bidi="hi-IN"/>
        </w:rPr>
        <w:t>3</w:t>
      </w:r>
      <w:r>
        <w:rPr>
          <w:b/>
          <w:lang w:eastAsia="ja-JP" w:bidi="hi-IN"/>
        </w:rPr>
        <w:t>OH)(</w:t>
      </w:r>
      <w:r w:rsidRPr="00C640E9">
        <w:rPr>
          <w:b/>
          <w:lang w:eastAsia="ja-JP" w:bidi="hi-IN"/>
        </w:rPr>
        <w:t>terpy</w:t>
      </w:r>
      <w:r>
        <w:rPr>
          <w:b/>
          <w:lang w:eastAsia="ja-JP" w:bidi="hi-IN"/>
        </w:rPr>
        <w:t>)</w:t>
      </w:r>
      <w:r w:rsidRPr="00C640E9">
        <w:rPr>
          <w:b/>
          <w:lang w:eastAsia="ja-JP" w:bidi="hi-IN"/>
        </w:rPr>
        <w:t>(C</w:t>
      </w:r>
      <w:r w:rsidRPr="00C640E9">
        <w:rPr>
          <w:b/>
          <w:vertAlign w:val="subscript"/>
          <w:lang w:eastAsia="ja-JP" w:bidi="hi-IN"/>
        </w:rPr>
        <w:t>2</w:t>
      </w:r>
      <w:r w:rsidRPr="00C640E9">
        <w:rPr>
          <w:b/>
          <w:lang w:eastAsia="ja-JP" w:bidi="hi-IN"/>
        </w:rPr>
        <w:t>O</w:t>
      </w:r>
      <w:r w:rsidRPr="00C640E9">
        <w:rPr>
          <w:b/>
          <w:vertAlign w:val="subscript"/>
          <w:lang w:eastAsia="ja-JP" w:bidi="hi-IN"/>
        </w:rPr>
        <w:t>4</w:t>
      </w:r>
      <w:r w:rsidRPr="00C640E9">
        <w:rPr>
          <w:b/>
          <w:lang w:eastAsia="ja-JP" w:bidi="hi-IN"/>
        </w:rPr>
        <w:t>)</w:t>
      </w:r>
      <w:r w:rsidRPr="00427B9C">
        <w:rPr>
          <w:b/>
          <w:vertAlign w:val="subscript"/>
          <w:lang w:eastAsia="ja-JP" w:bidi="hi-IN"/>
        </w:rPr>
        <w:t>3</w:t>
      </w:r>
      <w:r w:rsidRPr="00C640E9">
        <w:rPr>
          <w:b/>
          <w:lang w:eastAsia="ja-JP" w:bidi="hi-IN"/>
        </w:rPr>
        <w:t>]</w:t>
      </w:r>
      <w:r w:rsidRPr="00AA79B5">
        <w:rPr>
          <w:b/>
          <w:vertAlign w:val="subscript"/>
          <w:lang w:eastAsia="ja-JP" w:bidi="hi-IN"/>
        </w:rPr>
        <w:t>2</w:t>
      </w:r>
      <w:r w:rsidRPr="00F466AC">
        <w:rPr>
          <w:b/>
          <w:lang w:eastAsia="ja-JP" w:bidi="hi-IN"/>
        </w:rPr>
        <w:t xml:space="preserve"> </w:t>
      </w:r>
      <w:r w:rsidRPr="0083073E">
        <w:rPr>
          <w:b/>
          <w:lang w:eastAsia="ja-JP" w:bidi="hi-IN"/>
        </w:rPr>
        <w:t>(</w:t>
      </w:r>
      <w:r>
        <w:rPr>
          <w:b/>
          <w:lang w:eastAsia="ja-JP" w:bidi="hi-IN"/>
        </w:rPr>
        <w:t>2</w:t>
      </w:r>
      <w:r w:rsidRPr="0083073E">
        <w:rPr>
          <w:b/>
          <w:lang w:eastAsia="ja-JP" w:bidi="hi-IN"/>
        </w:rPr>
        <w:t>)</w:t>
      </w:r>
      <w:r w:rsidRPr="0083073E">
        <w:rPr>
          <w:b/>
          <w:bCs/>
          <w:lang w:val="hr-HR" w:eastAsia="hr-HR"/>
        </w:rPr>
        <w:t xml:space="preserve"> </w:t>
      </w:r>
      <w:r w:rsidRPr="0095269B">
        <w:rPr>
          <w:b/>
        </w:rPr>
        <w:t>and</w:t>
      </w:r>
      <w:r w:rsidRPr="0095269B">
        <w:t xml:space="preserve"> </w:t>
      </w:r>
      <w:r w:rsidRPr="00A5062A">
        <w:rPr>
          <w:b/>
        </w:rPr>
        <w:t>{[</w:t>
      </w:r>
      <w:r w:rsidRPr="00A5062A">
        <w:rPr>
          <w:b/>
          <w:lang w:eastAsia="ja-JP" w:bidi="hi-IN"/>
        </w:rPr>
        <w:t>Cu</w:t>
      </w:r>
      <w:r w:rsidRPr="009E42FA">
        <w:rPr>
          <w:b/>
          <w:vertAlign w:val="superscript"/>
          <w:lang w:eastAsia="ja-JP" w:bidi="hi-IN"/>
        </w:rPr>
        <w:t>II</w:t>
      </w:r>
      <w:r w:rsidRPr="00013EBC">
        <w:rPr>
          <w:b/>
          <w:vertAlign w:val="subscript"/>
          <w:lang w:eastAsia="ja-JP" w:bidi="hi-IN"/>
        </w:rPr>
        <w:t>2</w:t>
      </w:r>
      <w:r w:rsidRPr="00A5062A">
        <w:rPr>
          <w:b/>
          <w:lang w:eastAsia="ja-JP" w:bidi="hi-IN"/>
        </w:rPr>
        <w:t>Fe</w:t>
      </w:r>
      <w:r w:rsidRPr="00013EBC">
        <w:rPr>
          <w:b/>
          <w:vertAlign w:val="superscript"/>
          <w:lang w:eastAsia="ja-JP" w:bidi="hi-IN"/>
        </w:rPr>
        <w:t>III</w:t>
      </w:r>
      <w:r w:rsidRPr="00A5062A">
        <w:rPr>
          <w:b/>
          <w:lang w:eastAsia="ja-JP" w:bidi="hi-IN"/>
        </w:rPr>
        <w:t>(H</w:t>
      </w:r>
      <w:r w:rsidRPr="00A5062A">
        <w:rPr>
          <w:b/>
          <w:vertAlign w:val="subscript"/>
          <w:lang w:eastAsia="ja-JP" w:bidi="hi-IN"/>
        </w:rPr>
        <w:t>2</w:t>
      </w:r>
      <w:r w:rsidRPr="00A5062A">
        <w:rPr>
          <w:b/>
          <w:lang w:eastAsia="ja-JP" w:bidi="hi-IN"/>
        </w:rPr>
        <w:t>O)(terpy)</w:t>
      </w:r>
      <w:r w:rsidRPr="00013EBC">
        <w:rPr>
          <w:b/>
          <w:vertAlign w:val="subscript"/>
          <w:lang w:eastAsia="ja-JP" w:bidi="hi-IN"/>
        </w:rPr>
        <w:t>2</w:t>
      </w:r>
      <w:r w:rsidRPr="00A5062A">
        <w:rPr>
          <w:b/>
          <w:lang w:eastAsia="ja-JP" w:bidi="hi-IN"/>
        </w:rPr>
        <w:t>(C</w:t>
      </w:r>
      <w:r w:rsidRPr="00A5062A">
        <w:rPr>
          <w:b/>
          <w:vertAlign w:val="subscript"/>
          <w:lang w:eastAsia="ja-JP" w:bidi="hi-IN"/>
        </w:rPr>
        <w:t>2</w:t>
      </w:r>
      <w:r w:rsidRPr="00A5062A">
        <w:rPr>
          <w:b/>
          <w:lang w:eastAsia="ja-JP" w:bidi="hi-IN"/>
        </w:rPr>
        <w:t>O</w:t>
      </w:r>
      <w:r w:rsidRPr="00A5062A">
        <w:rPr>
          <w:b/>
          <w:vertAlign w:val="subscript"/>
          <w:lang w:eastAsia="ja-JP" w:bidi="hi-IN"/>
        </w:rPr>
        <w:t>4</w:t>
      </w:r>
      <w:r w:rsidRPr="00A5062A">
        <w:rPr>
          <w:b/>
          <w:lang w:eastAsia="ja-JP" w:bidi="hi-IN"/>
        </w:rPr>
        <w:t>)</w:t>
      </w:r>
      <w:r>
        <w:rPr>
          <w:b/>
          <w:vertAlign w:val="subscript"/>
          <w:lang w:eastAsia="ja-JP" w:bidi="hi-IN"/>
        </w:rPr>
        <w:t>7</w:t>
      </w:r>
      <w:r w:rsidRPr="00A5062A">
        <w:rPr>
          <w:b/>
          <w:vertAlign w:val="subscript"/>
          <w:lang w:eastAsia="ja-JP" w:bidi="hi-IN"/>
        </w:rPr>
        <w:t>/2</w:t>
      </w:r>
      <w:r w:rsidRPr="00A5062A">
        <w:rPr>
          <w:b/>
        </w:rPr>
        <w:t>]·6H</w:t>
      </w:r>
      <w:r w:rsidRPr="00A5062A">
        <w:rPr>
          <w:b/>
          <w:vertAlign w:val="subscript"/>
        </w:rPr>
        <w:t>2</w:t>
      </w:r>
      <w:r w:rsidRPr="00A5062A">
        <w:rPr>
          <w:b/>
        </w:rPr>
        <w:t>O}</w:t>
      </w:r>
      <w:r w:rsidRPr="00A5062A">
        <w:rPr>
          <w:b/>
          <w:i/>
          <w:vertAlign w:val="subscript"/>
        </w:rPr>
        <w:t>n</w:t>
      </w:r>
      <w:r w:rsidRPr="00A5062A">
        <w:rPr>
          <w:b/>
          <w:i/>
        </w:rPr>
        <w:t xml:space="preserve"> </w:t>
      </w:r>
      <w:r w:rsidRPr="00A5062A">
        <w:rPr>
          <w:b/>
        </w:rPr>
        <w:t>(3)</w:t>
      </w:r>
      <w:r>
        <w:rPr>
          <w:b/>
        </w:rPr>
        <w:t xml:space="preserve">. </w:t>
      </w:r>
      <w:r>
        <w:rPr>
          <w:color w:val="000000"/>
          <w:lang w:val="hr-HR" w:eastAsia="hr-HR"/>
        </w:rPr>
        <w:t xml:space="preserve">An aqueous solution (4 </w:t>
      </w:r>
      <w:r w:rsidRPr="00826AEC">
        <w:rPr>
          <w:color w:val="000000"/>
          <w:lang w:val="hr-HR" w:eastAsia="hr-HR"/>
        </w:rPr>
        <w:t xml:space="preserve">mL) of </w:t>
      </w:r>
      <w:r>
        <w:rPr>
          <w:color w:val="000000"/>
          <w:lang w:val="hr-HR" w:eastAsia="hr-HR"/>
        </w:rPr>
        <w:t>K</w:t>
      </w:r>
      <w:r w:rsidRPr="00826AEC">
        <w:rPr>
          <w:color w:val="000000"/>
          <w:vertAlign w:val="subscript"/>
          <w:lang w:val="hr-HR" w:eastAsia="hr-HR"/>
        </w:rPr>
        <w:t>3</w:t>
      </w:r>
      <w:r w:rsidRPr="00826AEC">
        <w:rPr>
          <w:color w:val="000000"/>
          <w:lang w:val="hr-HR" w:eastAsia="hr-HR"/>
        </w:rPr>
        <w:t>[</w:t>
      </w:r>
      <w:r>
        <w:rPr>
          <w:color w:val="000000"/>
          <w:lang w:val="hr-HR" w:eastAsia="hr-HR"/>
        </w:rPr>
        <w:t>Fe</w:t>
      </w:r>
      <w:r w:rsidRPr="00826AEC">
        <w:rPr>
          <w:color w:val="000000"/>
          <w:lang w:val="hr-HR" w:eastAsia="hr-HR"/>
        </w:rPr>
        <w:t>(C</w:t>
      </w:r>
      <w:r w:rsidRPr="00826AEC">
        <w:rPr>
          <w:color w:val="000000"/>
          <w:vertAlign w:val="subscript"/>
          <w:lang w:val="hr-HR" w:eastAsia="hr-HR"/>
        </w:rPr>
        <w:t>2</w:t>
      </w:r>
      <w:r w:rsidRPr="00826AEC">
        <w:rPr>
          <w:color w:val="000000"/>
          <w:lang w:val="hr-HR" w:eastAsia="hr-HR"/>
        </w:rPr>
        <w:t>O</w:t>
      </w:r>
      <w:r w:rsidRPr="00826AEC">
        <w:rPr>
          <w:color w:val="000000"/>
          <w:vertAlign w:val="subscript"/>
          <w:lang w:val="hr-HR" w:eastAsia="hr-HR"/>
        </w:rPr>
        <w:t>4</w:t>
      </w:r>
      <w:r w:rsidRPr="00826AEC">
        <w:rPr>
          <w:color w:val="000000"/>
          <w:lang w:val="hr-HR" w:eastAsia="hr-HR"/>
        </w:rPr>
        <w:t>)</w:t>
      </w:r>
      <w:r w:rsidRPr="00826AEC">
        <w:rPr>
          <w:color w:val="000000"/>
          <w:vertAlign w:val="subscript"/>
          <w:lang w:val="hr-HR" w:eastAsia="hr-HR"/>
        </w:rPr>
        <w:t>3</w:t>
      </w:r>
      <w:r w:rsidRPr="00826AEC">
        <w:rPr>
          <w:color w:val="000000"/>
          <w:lang w:val="hr-HR" w:eastAsia="hr-HR"/>
        </w:rPr>
        <w:t>]∙3H</w:t>
      </w:r>
      <w:r w:rsidRPr="00826AEC">
        <w:rPr>
          <w:color w:val="000000"/>
          <w:vertAlign w:val="subscript"/>
          <w:lang w:val="hr-HR" w:eastAsia="hr-HR"/>
        </w:rPr>
        <w:t>2</w:t>
      </w:r>
      <w:r>
        <w:rPr>
          <w:color w:val="000000"/>
          <w:lang w:val="hr-HR" w:eastAsia="hr-HR"/>
        </w:rPr>
        <w:t>O (0.049</w:t>
      </w:r>
      <w:r w:rsidRPr="00826AEC">
        <w:rPr>
          <w:color w:val="000000"/>
          <w:lang w:val="hr-HR" w:eastAsia="hr-HR"/>
        </w:rPr>
        <w:t xml:space="preserve"> g; 0.1 mmol) was layered </w:t>
      </w:r>
      <w:r>
        <w:rPr>
          <w:color w:val="000000"/>
          <w:lang w:val="hr-HR" w:eastAsia="hr-HR"/>
        </w:rPr>
        <w:t xml:space="preserve">with a </w:t>
      </w:r>
      <w:r>
        <w:rPr>
          <w:bCs/>
          <w:lang w:val="hr-HR" w:eastAsia="hr-HR"/>
        </w:rPr>
        <w:t xml:space="preserve">mixture of methanol solutions </w:t>
      </w:r>
      <w:r w:rsidRPr="00E44921">
        <w:rPr>
          <w:bCs/>
          <w:lang w:val="hr-HR" w:eastAsia="hr-HR"/>
        </w:rPr>
        <w:t>of Cu</w:t>
      </w:r>
      <w:r>
        <w:rPr>
          <w:bCs/>
          <w:lang w:val="hr-HR" w:eastAsia="hr-HR"/>
        </w:rPr>
        <w:t>(NO</w:t>
      </w:r>
      <w:r w:rsidRPr="00E05B23">
        <w:rPr>
          <w:bCs/>
          <w:vertAlign w:val="subscript"/>
          <w:lang w:val="hr-HR" w:eastAsia="hr-HR"/>
        </w:rPr>
        <w:t>3</w:t>
      </w:r>
      <w:r>
        <w:rPr>
          <w:bCs/>
          <w:lang w:val="hr-HR" w:eastAsia="hr-HR"/>
        </w:rPr>
        <w:t>)</w:t>
      </w:r>
      <w:r w:rsidRPr="00E44921">
        <w:rPr>
          <w:bCs/>
          <w:vertAlign w:val="subscript"/>
          <w:lang w:val="hr-HR" w:eastAsia="hr-HR"/>
        </w:rPr>
        <w:t>2</w:t>
      </w:r>
      <w:r>
        <w:rPr>
          <w:bCs/>
          <w:lang w:val="hr-HR" w:eastAsia="hr-HR"/>
        </w:rPr>
        <w:t>·3</w:t>
      </w:r>
      <w:r w:rsidRPr="00E44921">
        <w:rPr>
          <w:bCs/>
          <w:lang w:val="hr-HR" w:eastAsia="hr-HR"/>
        </w:rPr>
        <w:t>H</w:t>
      </w:r>
      <w:r w:rsidRPr="00E44921">
        <w:rPr>
          <w:bCs/>
          <w:vertAlign w:val="subscript"/>
          <w:lang w:val="hr-HR" w:eastAsia="hr-HR"/>
        </w:rPr>
        <w:t>2</w:t>
      </w:r>
      <w:r w:rsidRPr="00E44921">
        <w:rPr>
          <w:bCs/>
          <w:lang w:val="hr-HR" w:eastAsia="hr-HR"/>
        </w:rPr>
        <w:t>O (0.0</w:t>
      </w:r>
      <w:r>
        <w:rPr>
          <w:bCs/>
          <w:lang w:val="hr-HR" w:eastAsia="hr-HR"/>
        </w:rPr>
        <w:t>25</w:t>
      </w:r>
      <w:r w:rsidRPr="00E44921">
        <w:rPr>
          <w:bCs/>
          <w:lang w:val="hr-HR" w:eastAsia="hr-HR"/>
        </w:rPr>
        <w:t xml:space="preserve"> g; 0.1 mmol</w:t>
      </w:r>
      <w:r>
        <w:rPr>
          <w:bCs/>
          <w:lang w:val="hr-HR" w:eastAsia="hr-HR"/>
        </w:rPr>
        <w:t>; 4 mL</w:t>
      </w:r>
      <w:r w:rsidRPr="00E44921">
        <w:rPr>
          <w:bCs/>
          <w:lang w:val="hr-HR" w:eastAsia="hr-HR"/>
        </w:rPr>
        <w:t xml:space="preserve">) and </w:t>
      </w:r>
      <w:r w:rsidRPr="00FC1BC7">
        <w:rPr>
          <w:bCs/>
          <w:lang w:val="hr-HR" w:eastAsia="hr-HR"/>
        </w:rPr>
        <w:t>terpy</w:t>
      </w:r>
      <w:r w:rsidRPr="00B87D77">
        <w:rPr>
          <w:bCs/>
          <w:lang w:val="hr-HR" w:eastAsia="hr-HR"/>
        </w:rPr>
        <w:t xml:space="preserve"> </w:t>
      </w:r>
      <w:r w:rsidRPr="00E44921">
        <w:rPr>
          <w:bCs/>
          <w:lang w:val="hr-HR" w:eastAsia="hr-HR"/>
        </w:rPr>
        <w:t>(0.</w:t>
      </w:r>
      <w:r w:rsidRPr="00FC1BC7">
        <w:rPr>
          <w:bCs/>
          <w:lang w:val="hr-HR" w:eastAsia="hr-HR"/>
        </w:rPr>
        <w:t>023 g; 0.1 mmol</w:t>
      </w:r>
      <w:r>
        <w:rPr>
          <w:bCs/>
          <w:lang w:val="hr-HR" w:eastAsia="hr-HR"/>
        </w:rPr>
        <w:t>; 4 mL</w:t>
      </w:r>
      <w:r w:rsidRPr="00E44921">
        <w:rPr>
          <w:bCs/>
          <w:lang w:val="hr-HR" w:eastAsia="hr-HR"/>
        </w:rPr>
        <w:t>) in a</w:t>
      </w:r>
      <w:r>
        <w:rPr>
          <w:bCs/>
          <w:lang w:val="hr-HR" w:eastAsia="hr-HR"/>
        </w:rPr>
        <w:t xml:space="preserve"> </w:t>
      </w:r>
      <w:r w:rsidRPr="00E44921">
        <w:rPr>
          <w:bCs/>
          <w:lang w:val="hr-HR" w:eastAsia="hr-HR"/>
        </w:rPr>
        <w:t xml:space="preserve">test tube. </w:t>
      </w:r>
      <w:r>
        <w:t>Dark blue rod-like crystals</w:t>
      </w:r>
      <w:r w:rsidRPr="00C24700">
        <w:t xml:space="preserve"> </w:t>
      </w:r>
      <w:r>
        <w:t xml:space="preserve">of </w:t>
      </w:r>
      <w:r w:rsidRPr="00D15247">
        <w:rPr>
          <w:b/>
        </w:rPr>
        <w:t>2</w:t>
      </w:r>
      <w:r>
        <w:t xml:space="preserve"> </w:t>
      </w:r>
      <w:r w:rsidRPr="00D442D8">
        <w:t xml:space="preserve">were formed </w:t>
      </w:r>
      <w:r w:rsidRPr="006951F1">
        <w:t>after two weeks in</w:t>
      </w:r>
      <w:r w:rsidRPr="00D442D8">
        <w:t xml:space="preserve"> the dark</w:t>
      </w:r>
      <w:r w:rsidRPr="00D442D8">
        <w:rPr>
          <w:lang w:val="hr-HR" w:eastAsia="hr-HR"/>
        </w:rPr>
        <w:t>, washed with a small amount of water and dried in air.</w:t>
      </w:r>
      <w:r w:rsidRPr="00D442D8">
        <w:t xml:space="preserve"> </w:t>
      </w:r>
      <w:r>
        <w:t>Th</w:t>
      </w:r>
      <w:r w:rsidRPr="00D442D8">
        <w:t>e yield was</w:t>
      </w:r>
      <w:r w:rsidRPr="00D442D8">
        <w:rPr>
          <w:lang w:val="hr-HR" w:eastAsia="hr-HR"/>
        </w:rPr>
        <w:t xml:space="preserve"> 45%. </w:t>
      </w:r>
      <w:r>
        <w:rPr>
          <w:lang w:val="hr-HR" w:eastAsia="hr-HR"/>
        </w:rPr>
        <w:t xml:space="preserve">Together with compound </w:t>
      </w:r>
      <w:r>
        <w:rPr>
          <w:b/>
          <w:lang w:val="hr-HR" w:eastAsia="hr-HR"/>
        </w:rPr>
        <w:t>2</w:t>
      </w:r>
      <w:r>
        <w:rPr>
          <w:lang w:val="hr-HR" w:eastAsia="hr-HR"/>
        </w:rPr>
        <w:t xml:space="preserve"> a few </w:t>
      </w:r>
      <w:r w:rsidR="00B24FE6">
        <w:rPr>
          <w:lang w:val="hr-HR" w:eastAsia="hr-HR"/>
        </w:rPr>
        <w:t>green</w:t>
      </w:r>
      <w:r>
        <w:rPr>
          <w:lang w:val="hr-HR" w:eastAsia="hr-HR"/>
        </w:rPr>
        <w:t xml:space="preserve"> single-crystals of compound </w:t>
      </w:r>
      <w:r w:rsidRPr="00732A7E">
        <w:rPr>
          <w:b/>
          <w:lang w:val="hr-HR" w:eastAsia="hr-HR"/>
        </w:rPr>
        <w:t>3</w:t>
      </w:r>
      <w:r>
        <w:rPr>
          <w:lang w:val="hr-HR" w:eastAsia="hr-HR"/>
        </w:rPr>
        <w:t xml:space="preserve"> were obtained in </w:t>
      </w:r>
      <w:r w:rsidRPr="00732A7E">
        <w:rPr>
          <w:lang w:val="hr-HR" w:eastAsia="hr-HR"/>
        </w:rPr>
        <w:t>negligible</w:t>
      </w:r>
      <w:r>
        <w:rPr>
          <w:lang w:val="hr-HR" w:eastAsia="hr-HR"/>
        </w:rPr>
        <w:t xml:space="preserve"> yield. </w:t>
      </w:r>
      <w:r w:rsidRPr="00025C90">
        <w:rPr>
          <w:lang w:val="hr-HR" w:eastAsia="hr-HR"/>
        </w:rPr>
        <w:t xml:space="preserve">Anal. Calc. </w:t>
      </w:r>
      <w:r w:rsidR="00B24FE6">
        <w:rPr>
          <w:lang w:val="hr-HR" w:eastAsia="hr-HR"/>
        </w:rPr>
        <w:t>f</w:t>
      </w:r>
      <w:r w:rsidRPr="00025C90">
        <w:rPr>
          <w:lang w:val="hr-HR" w:eastAsia="hr-HR"/>
        </w:rPr>
        <w:t>or C</w:t>
      </w:r>
      <w:r w:rsidRPr="00025C90">
        <w:rPr>
          <w:vertAlign w:val="subscript"/>
          <w:lang w:val="hr-HR" w:eastAsia="hr-HR"/>
        </w:rPr>
        <w:t>38</w:t>
      </w:r>
      <w:r w:rsidRPr="00025C90">
        <w:rPr>
          <w:lang w:val="hr-HR" w:eastAsia="hr-HR"/>
        </w:rPr>
        <w:t>H</w:t>
      </w:r>
      <w:r w:rsidRPr="00025C90">
        <w:rPr>
          <w:vertAlign w:val="subscript"/>
          <w:lang w:val="hr-HR" w:eastAsia="hr-HR"/>
        </w:rPr>
        <w:t>28</w:t>
      </w:r>
      <w:r w:rsidRPr="00025C90">
        <w:rPr>
          <w:lang w:val="hr-HR" w:eastAsia="hr-HR"/>
        </w:rPr>
        <w:t>Cu</w:t>
      </w:r>
      <w:r w:rsidRPr="00025C90">
        <w:rPr>
          <w:vertAlign w:val="subscript"/>
          <w:lang w:val="hr-HR" w:eastAsia="hr-HR"/>
        </w:rPr>
        <w:t>2</w:t>
      </w:r>
      <w:r w:rsidRPr="00025C90">
        <w:rPr>
          <w:lang w:val="hr-HR" w:eastAsia="hr-HR"/>
        </w:rPr>
        <w:t>FeN</w:t>
      </w:r>
      <w:r w:rsidRPr="00025C90">
        <w:rPr>
          <w:vertAlign w:val="subscript"/>
          <w:lang w:val="hr-HR" w:eastAsia="hr-HR"/>
        </w:rPr>
        <w:t>6</w:t>
      </w:r>
      <w:r w:rsidRPr="00025C90">
        <w:rPr>
          <w:lang w:val="hr-HR" w:eastAsia="hr-HR"/>
        </w:rPr>
        <w:t>O</w:t>
      </w:r>
      <w:r w:rsidRPr="00025C90">
        <w:rPr>
          <w:vertAlign w:val="subscript"/>
          <w:lang w:val="hr-HR" w:eastAsia="hr-HR"/>
        </w:rPr>
        <w:t>16</w:t>
      </w:r>
      <w:r w:rsidRPr="00025C90">
        <w:rPr>
          <w:lang w:val="hr-HR" w:eastAsia="hr-HR"/>
        </w:rPr>
        <w:t xml:space="preserve"> (</w:t>
      </w:r>
      <w:r w:rsidRPr="00025C90">
        <w:rPr>
          <w:b/>
          <w:lang w:val="hr-HR" w:eastAsia="hr-HR"/>
        </w:rPr>
        <w:t>2</w:t>
      </w:r>
      <w:r w:rsidRPr="00025C90">
        <w:rPr>
          <w:lang w:val="hr-HR" w:eastAsia="hr-HR"/>
        </w:rPr>
        <w:t>): C, 45.30; H, 2.80; N, 8.34: Found. C, 45.33; H, 2.82; N, 8.33 %. IR data (KBr, cm</w:t>
      </w:r>
      <w:r w:rsidRPr="00025C90">
        <w:rPr>
          <w:vertAlign w:val="superscript"/>
          <w:lang w:val="hr-HR" w:eastAsia="hr-HR"/>
        </w:rPr>
        <w:t>–1</w:t>
      </w:r>
      <w:r w:rsidRPr="00025C90">
        <w:rPr>
          <w:lang w:val="hr-HR" w:eastAsia="hr-HR"/>
        </w:rPr>
        <w:t xml:space="preserve">): 3431 (m), 1705 (m), 1672 (vs), 1654 (vs), 1638 (sh), 1619 (vs), 1603 (sh), 1577 (m), 1500 (w), 1475 (m), 1449 (m), 1408 (sh), 1375 (sh), 1360 (m), 1327 (m), 1301 (m), </w:t>
      </w:r>
      <w:r w:rsidRPr="00025C90">
        <w:rPr>
          <w:lang w:val="hr-HR" w:eastAsia="hr-HR"/>
        </w:rPr>
        <w:lastRenderedPageBreak/>
        <w:t>1291 (m), 1254 (m), 1239 (m), 1188 (w), 1165 (w), 1139 (w), 1115 (w), 1099 (w), 1070 (w), 1040 (w), 1021 (m), 1001 (m), 895 (w), 877 (w), 830 (w), 796 (</w:t>
      </w:r>
      <w:r>
        <w:rPr>
          <w:lang w:val="hr-HR" w:eastAsia="hr-HR"/>
        </w:rPr>
        <w:t xml:space="preserve">m), 777 (s), 733 (m), 673 (w), </w:t>
      </w:r>
      <w:r w:rsidRPr="00025C90">
        <w:rPr>
          <w:lang w:val="hr-HR" w:eastAsia="hr-HR"/>
        </w:rPr>
        <w:t xml:space="preserve">651 (m), </w:t>
      </w:r>
      <w:r w:rsidRPr="001B5006">
        <w:t>528 (m), 482 (w), 438 (w), 410 (w).</w:t>
      </w:r>
    </w:p>
    <w:p w:rsidR="0064537A" w:rsidRPr="001B5006" w:rsidRDefault="0064537A" w:rsidP="001B5006">
      <w:pPr>
        <w:pStyle w:val="TAMainText"/>
      </w:pPr>
      <w:r w:rsidRPr="001B5006">
        <w:t xml:space="preserve">Anal. Calc. </w:t>
      </w:r>
      <w:r w:rsidR="00B24FE6">
        <w:t>f</w:t>
      </w:r>
      <w:r w:rsidRPr="001B5006">
        <w:t>or C</w:t>
      </w:r>
      <w:r w:rsidRPr="001B5006">
        <w:rPr>
          <w:vertAlign w:val="subscript"/>
        </w:rPr>
        <w:t>37</w:t>
      </w:r>
      <w:r w:rsidRPr="001B5006">
        <w:t>H</w:t>
      </w:r>
      <w:r w:rsidRPr="001B5006">
        <w:rPr>
          <w:vertAlign w:val="subscript"/>
        </w:rPr>
        <w:t>36</w:t>
      </w:r>
      <w:r w:rsidRPr="001B5006">
        <w:t>Cu</w:t>
      </w:r>
      <w:r w:rsidRPr="001B5006">
        <w:rPr>
          <w:vertAlign w:val="subscript"/>
        </w:rPr>
        <w:t>2</w:t>
      </w:r>
      <w:r w:rsidRPr="001B5006">
        <w:t>FeN</w:t>
      </w:r>
      <w:r w:rsidRPr="001B5006">
        <w:rPr>
          <w:vertAlign w:val="subscript"/>
        </w:rPr>
        <w:t>6</w:t>
      </w:r>
      <w:r w:rsidRPr="001B5006">
        <w:t>O</w:t>
      </w:r>
      <w:r w:rsidRPr="001B5006">
        <w:rPr>
          <w:vertAlign w:val="subscript"/>
        </w:rPr>
        <w:t>21</w:t>
      </w:r>
      <w:r w:rsidRPr="001B5006">
        <w:t xml:space="preserve"> (</w:t>
      </w:r>
      <w:r w:rsidRPr="001B5006">
        <w:rPr>
          <w:b/>
        </w:rPr>
        <w:t>3</w:t>
      </w:r>
      <w:r w:rsidRPr="001B5006">
        <w:t>): C, 41.01; H, 3.35; N, 7.76: Found. C, 41.03; H, 3.34; N, 7.77 %. IR data (KBr, cm</w:t>
      </w:r>
      <w:r w:rsidRPr="001B5006">
        <w:rPr>
          <w:vertAlign w:val="superscript"/>
        </w:rPr>
        <w:t>–1</w:t>
      </w:r>
      <w:r w:rsidRPr="001B5006">
        <w:t>): 3423 (m), 1712 (m), 1678 (vs), 1640 (sh), 1597 (m), 1574 (m), 1499 (w), 1472 (m), 1448 (m), 1386 (s), 1329 (m), 1303 (m), 1270 (m), 1256 (m), 1159 (w), 1091 (w), 1033 (w), 1021 (m), 892 (w), 829 (w), 800 (m), 777 (s), 730 (m), 651 (m), 529 (m), 498 (m), 437 (w).</w:t>
      </w:r>
    </w:p>
    <w:p w:rsidR="0064537A" w:rsidRDefault="0064537A" w:rsidP="0064537A">
      <w:pPr>
        <w:pStyle w:val="TAMainText"/>
        <w:rPr>
          <w:lang w:val="hr-HR" w:eastAsia="hr-HR"/>
        </w:rPr>
      </w:pPr>
      <w:r w:rsidRPr="00954375">
        <w:rPr>
          <w:b/>
        </w:rPr>
        <w:t xml:space="preserve">Synthesis of </w:t>
      </w:r>
      <w:r>
        <w:rPr>
          <w:rFonts w:cs="Calibri"/>
          <w:b/>
        </w:rPr>
        <w:t>[</w:t>
      </w:r>
      <w:r w:rsidRPr="00954375">
        <w:rPr>
          <w:b/>
          <w:lang w:eastAsia="ja-JP" w:bidi="hi-IN"/>
        </w:rPr>
        <w:t>Cu</w:t>
      </w:r>
      <w:r w:rsidRPr="00954375">
        <w:rPr>
          <w:b/>
          <w:vertAlign w:val="superscript"/>
          <w:lang w:eastAsia="ja-JP" w:bidi="hi-IN"/>
        </w:rPr>
        <w:t>II</w:t>
      </w:r>
      <w:r w:rsidRPr="00954375">
        <w:rPr>
          <w:b/>
          <w:lang w:eastAsia="ja-JP" w:bidi="hi-IN"/>
        </w:rPr>
        <w:t>Fe</w:t>
      </w:r>
      <w:r w:rsidRPr="00954375">
        <w:rPr>
          <w:b/>
          <w:vertAlign w:val="superscript"/>
          <w:lang w:eastAsia="ja-JP" w:bidi="hi-IN"/>
        </w:rPr>
        <w:t>II</w:t>
      </w:r>
      <w:r w:rsidRPr="00954375">
        <w:rPr>
          <w:b/>
          <w:vertAlign w:val="subscript"/>
          <w:lang w:eastAsia="ja-JP" w:bidi="hi-IN"/>
        </w:rPr>
        <w:t>2</w:t>
      </w:r>
      <w:r w:rsidRPr="00954375">
        <w:rPr>
          <w:b/>
          <w:lang w:eastAsia="ja-JP" w:bidi="hi-IN"/>
        </w:rPr>
        <w:t>(H</w:t>
      </w:r>
      <w:r w:rsidRPr="00954375">
        <w:rPr>
          <w:b/>
          <w:vertAlign w:val="subscript"/>
          <w:lang w:eastAsia="ja-JP" w:bidi="hi-IN"/>
        </w:rPr>
        <w:t>2</w:t>
      </w:r>
      <w:r w:rsidRPr="00954375">
        <w:rPr>
          <w:b/>
          <w:lang w:eastAsia="ja-JP" w:bidi="hi-IN"/>
        </w:rPr>
        <w:t>O)(terpy)(C</w:t>
      </w:r>
      <w:r w:rsidRPr="00954375">
        <w:rPr>
          <w:b/>
          <w:vertAlign w:val="subscript"/>
          <w:lang w:eastAsia="ja-JP" w:bidi="hi-IN"/>
        </w:rPr>
        <w:t>2</w:t>
      </w:r>
      <w:r w:rsidRPr="00954375">
        <w:rPr>
          <w:b/>
          <w:lang w:eastAsia="ja-JP" w:bidi="hi-IN"/>
        </w:rPr>
        <w:t>O</w:t>
      </w:r>
      <w:r w:rsidRPr="00954375">
        <w:rPr>
          <w:b/>
          <w:vertAlign w:val="subscript"/>
          <w:lang w:eastAsia="ja-JP" w:bidi="hi-IN"/>
        </w:rPr>
        <w:t>4</w:t>
      </w:r>
      <w:r w:rsidRPr="00954375">
        <w:rPr>
          <w:b/>
          <w:lang w:eastAsia="ja-JP" w:bidi="hi-IN"/>
        </w:rPr>
        <w:t>)</w:t>
      </w:r>
      <w:r w:rsidRPr="00954375">
        <w:rPr>
          <w:b/>
          <w:vertAlign w:val="subscript"/>
          <w:lang w:eastAsia="ja-JP" w:bidi="hi-IN"/>
        </w:rPr>
        <w:t>3</w:t>
      </w:r>
      <w:r>
        <w:rPr>
          <w:rFonts w:cs="Calibri"/>
          <w:b/>
        </w:rPr>
        <w:t>]</w:t>
      </w:r>
      <w:r w:rsidRPr="00954375">
        <w:rPr>
          <w:b/>
          <w:i/>
          <w:vertAlign w:val="subscript"/>
        </w:rPr>
        <w:t>n</w:t>
      </w:r>
      <w:r w:rsidRPr="00954375">
        <w:rPr>
          <w:b/>
          <w:lang w:eastAsia="ja-JP" w:bidi="hi-IN"/>
        </w:rPr>
        <w:t xml:space="preserve"> (4a and 4b)</w:t>
      </w:r>
      <w:r w:rsidRPr="0083073E">
        <w:rPr>
          <w:bCs/>
          <w:lang w:val="hr-HR" w:eastAsia="hr-HR"/>
        </w:rPr>
        <w:t>.</w:t>
      </w:r>
      <w:r w:rsidRPr="009C6A34">
        <w:rPr>
          <w:bCs/>
          <w:lang w:val="hr-HR" w:eastAsia="hr-HR"/>
        </w:rPr>
        <w:t xml:space="preserve"> </w:t>
      </w:r>
      <w:r>
        <w:rPr>
          <w:bCs/>
          <w:lang w:val="hr-HR" w:eastAsia="hr-HR"/>
        </w:rPr>
        <w:t xml:space="preserve">Dark green </w:t>
      </w:r>
      <w:r>
        <w:rPr>
          <w:bCs/>
          <w:lang w:eastAsia="hr-HR"/>
        </w:rPr>
        <w:t>prismatic</w:t>
      </w:r>
      <w:r w:rsidRPr="00ED4EC8">
        <w:rPr>
          <w:bCs/>
          <w:lang w:eastAsia="hr-HR"/>
        </w:rPr>
        <w:t xml:space="preserve"> crystals of</w:t>
      </w:r>
      <w:r w:rsidRPr="009506DE">
        <w:rPr>
          <w:b/>
          <w:bCs/>
          <w:lang w:eastAsia="hr-HR"/>
        </w:rPr>
        <w:t xml:space="preserve"> </w:t>
      </w:r>
      <w:r w:rsidRPr="009506DE">
        <w:rPr>
          <w:b/>
          <w:bCs/>
          <w:lang w:val="hr-HR" w:eastAsia="hr-HR"/>
        </w:rPr>
        <w:t>4a</w:t>
      </w:r>
      <w:r w:rsidRPr="008B6A26">
        <w:rPr>
          <w:bCs/>
          <w:lang w:val="hr-HR" w:eastAsia="hr-HR"/>
        </w:rPr>
        <w:t xml:space="preserve"> or</w:t>
      </w:r>
      <w:r>
        <w:rPr>
          <w:bCs/>
          <w:lang w:val="hr-HR" w:eastAsia="hr-HR"/>
        </w:rPr>
        <w:t xml:space="preserve"> </w:t>
      </w:r>
      <w:r w:rsidRPr="009506DE">
        <w:rPr>
          <w:b/>
          <w:bCs/>
          <w:lang w:val="hr-HR" w:eastAsia="hr-HR"/>
        </w:rPr>
        <w:t>4b</w:t>
      </w:r>
      <w:r>
        <w:rPr>
          <w:bCs/>
          <w:lang w:val="hr-HR" w:eastAsia="hr-HR"/>
        </w:rPr>
        <w:t xml:space="preserve"> </w:t>
      </w:r>
      <w:r w:rsidRPr="00ED4EC8">
        <w:rPr>
          <w:bCs/>
          <w:lang w:val="hr-HR" w:eastAsia="hr-HR"/>
        </w:rPr>
        <w:t>were formed hydrothermally under autogenous pressure in a 30 mL Teflon-lined stainless stee</w:t>
      </w:r>
      <w:r>
        <w:rPr>
          <w:bCs/>
          <w:lang w:val="hr-HR" w:eastAsia="hr-HR"/>
        </w:rPr>
        <w:t xml:space="preserve">l vessel with a 60% fill factor. </w:t>
      </w:r>
      <w:r w:rsidRPr="00ED4EC8">
        <w:rPr>
          <w:bCs/>
          <w:lang w:val="hr-HR" w:eastAsia="hr-HR"/>
        </w:rPr>
        <w:t>A mixture of K</w:t>
      </w:r>
      <w:r w:rsidRPr="00ED4EC8">
        <w:rPr>
          <w:bCs/>
          <w:vertAlign w:val="subscript"/>
          <w:lang w:val="hr-HR" w:eastAsia="hr-HR"/>
        </w:rPr>
        <w:t>3</w:t>
      </w:r>
      <w:r w:rsidRPr="00ED4EC8">
        <w:rPr>
          <w:bCs/>
          <w:lang w:val="hr-HR" w:eastAsia="hr-HR"/>
        </w:rPr>
        <w:t>[</w:t>
      </w:r>
      <w:r>
        <w:rPr>
          <w:bCs/>
          <w:lang w:val="hr-HR" w:eastAsia="hr-HR"/>
        </w:rPr>
        <w:t>Fe</w:t>
      </w:r>
      <w:r w:rsidRPr="00ED4EC8">
        <w:rPr>
          <w:bCs/>
          <w:lang w:val="hr-HR" w:eastAsia="hr-HR"/>
        </w:rPr>
        <w:t>(C</w:t>
      </w:r>
      <w:r w:rsidRPr="00ED4EC8">
        <w:rPr>
          <w:bCs/>
          <w:vertAlign w:val="subscript"/>
          <w:lang w:val="hr-HR" w:eastAsia="hr-HR"/>
        </w:rPr>
        <w:t>2</w:t>
      </w:r>
      <w:r w:rsidRPr="00ED4EC8">
        <w:rPr>
          <w:bCs/>
          <w:lang w:val="hr-HR" w:eastAsia="hr-HR"/>
        </w:rPr>
        <w:t>O</w:t>
      </w:r>
      <w:r w:rsidRPr="00ED4EC8">
        <w:rPr>
          <w:bCs/>
          <w:vertAlign w:val="subscript"/>
          <w:lang w:val="hr-HR" w:eastAsia="hr-HR"/>
        </w:rPr>
        <w:t>4</w:t>
      </w:r>
      <w:r w:rsidRPr="00ED4EC8">
        <w:rPr>
          <w:bCs/>
          <w:lang w:val="hr-HR" w:eastAsia="hr-HR"/>
        </w:rPr>
        <w:t>)</w:t>
      </w:r>
      <w:r w:rsidRPr="00ED4EC8">
        <w:rPr>
          <w:bCs/>
          <w:vertAlign w:val="subscript"/>
          <w:lang w:val="hr-HR" w:eastAsia="hr-HR"/>
        </w:rPr>
        <w:t>3</w:t>
      </w:r>
      <w:r w:rsidRPr="00ED4EC8">
        <w:rPr>
          <w:bCs/>
          <w:lang w:val="hr-HR" w:eastAsia="hr-HR"/>
        </w:rPr>
        <w:t>]∙3H</w:t>
      </w:r>
      <w:r w:rsidRPr="00ED4EC8">
        <w:rPr>
          <w:bCs/>
          <w:vertAlign w:val="subscript"/>
          <w:lang w:val="hr-HR" w:eastAsia="hr-HR"/>
        </w:rPr>
        <w:t>2</w:t>
      </w:r>
      <w:r w:rsidRPr="00ED4EC8">
        <w:rPr>
          <w:bCs/>
          <w:lang w:val="hr-HR" w:eastAsia="hr-HR"/>
        </w:rPr>
        <w:t>O (0.29</w:t>
      </w:r>
      <w:r>
        <w:rPr>
          <w:bCs/>
          <w:lang w:val="hr-HR" w:eastAsia="hr-HR"/>
        </w:rPr>
        <w:t>2</w:t>
      </w:r>
      <w:r w:rsidRPr="00ED4EC8">
        <w:rPr>
          <w:bCs/>
          <w:lang w:val="hr-HR" w:eastAsia="hr-HR"/>
        </w:rPr>
        <w:t xml:space="preserve"> g; 0.6 mmol), </w:t>
      </w:r>
      <w:r>
        <w:rPr>
          <w:bCs/>
          <w:lang w:val="hr-HR" w:eastAsia="hr-HR"/>
        </w:rPr>
        <w:t>terpy (0.141</w:t>
      </w:r>
      <w:r w:rsidRPr="00ED4EC8">
        <w:rPr>
          <w:bCs/>
          <w:lang w:val="hr-HR" w:eastAsia="hr-HR"/>
        </w:rPr>
        <w:t xml:space="preserve"> g; 0.6 mmol), Cu</w:t>
      </w:r>
      <w:r>
        <w:rPr>
          <w:bCs/>
          <w:lang w:val="hr-HR" w:eastAsia="hr-HR"/>
        </w:rPr>
        <w:t>X</w:t>
      </w:r>
      <w:r w:rsidRPr="00ED4EC8">
        <w:rPr>
          <w:bCs/>
          <w:vertAlign w:val="subscript"/>
          <w:lang w:val="hr-HR" w:eastAsia="hr-HR"/>
        </w:rPr>
        <w:t>2</w:t>
      </w:r>
      <w:r w:rsidRPr="00ED4EC8">
        <w:rPr>
          <w:bCs/>
          <w:lang w:val="hr-HR" w:eastAsia="hr-HR"/>
        </w:rPr>
        <w:t>·</w:t>
      </w:r>
      <w:r w:rsidRPr="008B6A26">
        <w:rPr>
          <w:bCs/>
          <w:i/>
          <w:lang w:val="hr-HR" w:eastAsia="hr-HR"/>
        </w:rPr>
        <w:t>m</w:t>
      </w:r>
      <w:r w:rsidRPr="00ED4EC8">
        <w:rPr>
          <w:bCs/>
          <w:lang w:val="hr-HR" w:eastAsia="hr-HR"/>
        </w:rPr>
        <w:t>H</w:t>
      </w:r>
      <w:r w:rsidRPr="00ED4EC8">
        <w:rPr>
          <w:bCs/>
          <w:vertAlign w:val="subscript"/>
          <w:lang w:val="hr-HR" w:eastAsia="hr-HR"/>
        </w:rPr>
        <w:t>2</w:t>
      </w:r>
      <w:r w:rsidRPr="00ED4EC8">
        <w:rPr>
          <w:bCs/>
          <w:lang w:val="hr-HR" w:eastAsia="hr-HR"/>
        </w:rPr>
        <w:t xml:space="preserve">O </w:t>
      </w:r>
      <w:r w:rsidRPr="00264385">
        <w:rPr>
          <w:bCs/>
          <w:lang w:val="hr-HR" w:eastAsia="hr-HR"/>
        </w:rPr>
        <w:t>(</w:t>
      </w:r>
      <w:r>
        <w:rPr>
          <w:bCs/>
          <w:lang w:val="hr-HR" w:eastAsia="hr-HR"/>
        </w:rPr>
        <w:t>X = Cl</w:t>
      </w:r>
      <w:r w:rsidRPr="008B6A26">
        <w:rPr>
          <w:vertAlign w:val="superscript"/>
          <w:lang w:val="hr-HR" w:eastAsia="hr-HR"/>
        </w:rPr>
        <w:t>–</w:t>
      </w:r>
      <w:r>
        <w:rPr>
          <w:lang w:val="hr-HR" w:eastAsia="hr-HR"/>
        </w:rPr>
        <w:t xml:space="preserve">, </w:t>
      </w:r>
      <w:r w:rsidRPr="00414072">
        <w:rPr>
          <w:i/>
          <w:lang w:val="hr-HR" w:eastAsia="hr-HR"/>
        </w:rPr>
        <w:t>m</w:t>
      </w:r>
      <w:r>
        <w:rPr>
          <w:lang w:val="hr-HR" w:eastAsia="hr-HR"/>
        </w:rPr>
        <w:t xml:space="preserve"> = 2; </w:t>
      </w:r>
      <w:r w:rsidRPr="00264385">
        <w:rPr>
          <w:bCs/>
          <w:lang w:val="hr-HR" w:eastAsia="hr-HR"/>
        </w:rPr>
        <w:t>0.102 g; 0.6 mmol</w:t>
      </w:r>
      <w:r>
        <w:rPr>
          <w:bCs/>
          <w:lang w:val="hr-HR" w:eastAsia="hr-HR"/>
        </w:rPr>
        <w:t xml:space="preserve"> for </w:t>
      </w:r>
      <w:r w:rsidRPr="009506DE">
        <w:rPr>
          <w:b/>
          <w:bCs/>
          <w:lang w:val="hr-HR" w:eastAsia="hr-HR"/>
        </w:rPr>
        <w:t>4a</w:t>
      </w:r>
      <w:r w:rsidRPr="00414072">
        <w:rPr>
          <w:bCs/>
          <w:lang w:val="hr-HR" w:eastAsia="hr-HR"/>
        </w:rPr>
        <w:t xml:space="preserve"> and</w:t>
      </w:r>
      <w:r>
        <w:rPr>
          <w:bCs/>
          <w:lang w:val="hr-HR" w:eastAsia="hr-HR"/>
        </w:rPr>
        <w:t xml:space="preserve"> X = NO</w:t>
      </w:r>
      <w:r w:rsidRPr="00414072">
        <w:rPr>
          <w:bCs/>
          <w:vertAlign w:val="subscript"/>
          <w:lang w:val="hr-HR" w:eastAsia="hr-HR"/>
        </w:rPr>
        <w:t>3</w:t>
      </w:r>
      <w:r w:rsidRPr="008B6A26">
        <w:rPr>
          <w:vertAlign w:val="superscript"/>
          <w:lang w:val="hr-HR" w:eastAsia="hr-HR"/>
        </w:rPr>
        <w:t>–</w:t>
      </w:r>
      <w:r>
        <w:rPr>
          <w:lang w:val="hr-HR" w:eastAsia="hr-HR"/>
        </w:rPr>
        <w:t xml:space="preserve">, </w:t>
      </w:r>
      <w:r w:rsidRPr="00414072">
        <w:rPr>
          <w:i/>
          <w:lang w:val="hr-HR" w:eastAsia="hr-HR"/>
        </w:rPr>
        <w:t>m</w:t>
      </w:r>
      <w:r>
        <w:rPr>
          <w:lang w:val="hr-HR" w:eastAsia="hr-HR"/>
        </w:rPr>
        <w:t xml:space="preserve"> = 3; </w:t>
      </w:r>
      <w:r>
        <w:rPr>
          <w:bCs/>
          <w:lang w:val="hr-HR" w:eastAsia="hr-HR"/>
        </w:rPr>
        <w:t>0.145</w:t>
      </w:r>
      <w:r w:rsidRPr="00ED4EC8">
        <w:rPr>
          <w:bCs/>
          <w:lang w:val="hr-HR" w:eastAsia="hr-HR"/>
        </w:rPr>
        <w:t xml:space="preserve"> g; 0.6 mmol</w:t>
      </w:r>
      <w:r w:rsidRPr="00414072">
        <w:rPr>
          <w:bCs/>
          <w:lang w:val="hr-HR" w:eastAsia="hr-HR"/>
        </w:rPr>
        <w:t xml:space="preserve"> </w:t>
      </w:r>
      <w:r>
        <w:rPr>
          <w:bCs/>
          <w:lang w:val="hr-HR" w:eastAsia="hr-HR"/>
        </w:rPr>
        <w:t xml:space="preserve">for </w:t>
      </w:r>
      <w:r w:rsidRPr="009506DE">
        <w:rPr>
          <w:b/>
          <w:bCs/>
          <w:lang w:val="hr-HR" w:eastAsia="hr-HR"/>
        </w:rPr>
        <w:t>4b</w:t>
      </w:r>
      <w:r w:rsidRPr="00264385">
        <w:rPr>
          <w:bCs/>
          <w:lang w:val="hr-HR" w:eastAsia="hr-HR"/>
        </w:rPr>
        <w:t>) and H</w:t>
      </w:r>
      <w:r w:rsidRPr="00264385">
        <w:rPr>
          <w:bCs/>
          <w:vertAlign w:val="subscript"/>
          <w:lang w:val="hr-HR" w:eastAsia="hr-HR"/>
        </w:rPr>
        <w:t>2</w:t>
      </w:r>
      <w:r w:rsidRPr="00264385">
        <w:rPr>
          <w:bCs/>
          <w:lang w:val="hr-HR" w:eastAsia="hr-HR"/>
        </w:rPr>
        <w:t xml:space="preserve">O (20 mL) was heated at 150 </w:t>
      </w:r>
      <w:r>
        <w:rPr>
          <w:bCs/>
          <w:lang w:val="hr-HR" w:eastAsia="hr-HR"/>
        </w:rPr>
        <w:sym w:font="Symbol" w:char="F0B0"/>
      </w:r>
      <w:r w:rsidRPr="00264385">
        <w:rPr>
          <w:bCs/>
          <w:lang w:val="hr-HR" w:eastAsia="hr-HR"/>
        </w:rPr>
        <w:t xml:space="preserve">C for 30 h and left to cool to the room temperature. </w:t>
      </w:r>
      <w:r w:rsidRPr="00264385">
        <w:rPr>
          <w:lang w:val="hr-HR" w:eastAsia="hr-HR"/>
        </w:rPr>
        <w:t xml:space="preserve">Dark green crystals </w:t>
      </w:r>
      <w:r>
        <w:rPr>
          <w:lang w:val="hr-HR" w:eastAsia="hr-HR"/>
        </w:rPr>
        <w:t xml:space="preserve">of </w:t>
      </w:r>
      <w:r w:rsidRPr="009506DE">
        <w:rPr>
          <w:b/>
          <w:bCs/>
          <w:lang w:val="hr-HR" w:eastAsia="hr-HR"/>
        </w:rPr>
        <w:t>4a</w:t>
      </w:r>
      <w:r w:rsidRPr="008B6A26">
        <w:rPr>
          <w:bCs/>
          <w:lang w:val="hr-HR" w:eastAsia="hr-HR"/>
        </w:rPr>
        <w:t xml:space="preserve"> or</w:t>
      </w:r>
      <w:r>
        <w:rPr>
          <w:bCs/>
          <w:lang w:val="hr-HR" w:eastAsia="hr-HR"/>
        </w:rPr>
        <w:t xml:space="preserve"> </w:t>
      </w:r>
      <w:r w:rsidRPr="009506DE">
        <w:rPr>
          <w:b/>
          <w:bCs/>
          <w:lang w:val="hr-HR" w:eastAsia="hr-HR"/>
        </w:rPr>
        <w:t>4b</w:t>
      </w:r>
      <w:r>
        <w:rPr>
          <w:bCs/>
          <w:lang w:val="hr-HR" w:eastAsia="hr-HR"/>
        </w:rPr>
        <w:t xml:space="preserve"> </w:t>
      </w:r>
      <w:r w:rsidRPr="00264385">
        <w:rPr>
          <w:lang w:val="hr-HR" w:eastAsia="hr-HR"/>
        </w:rPr>
        <w:t>obtained in the autoclave were washed with a small amount of water and dried in air.</w:t>
      </w:r>
      <w:r w:rsidRPr="00264385">
        <w:rPr>
          <w:bCs/>
          <w:lang w:val="hr-HR" w:eastAsia="hr-HR"/>
        </w:rPr>
        <w:t xml:space="preserve"> </w:t>
      </w:r>
      <w:r w:rsidRPr="00264385">
        <w:t>The yield was</w:t>
      </w:r>
      <w:r w:rsidRPr="00264385">
        <w:rPr>
          <w:lang w:val="hr-HR" w:eastAsia="hr-HR"/>
        </w:rPr>
        <w:t xml:space="preserve"> 43%</w:t>
      </w:r>
      <w:r>
        <w:rPr>
          <w:lang w:val="hr-HR" w:eastAsia="hr-HR"/>
        </w:rPr>
        <w:t xml:space="preserve"> for </w:t>
      </w:r>
      <w:r w:rsidRPr="009506DE">
        <w:rPr>
          <w:b/>
          <w:lang w:val="hr-HR" w:eastAsia="hr-HR"/>
        </w:rPr>
        <w:t>4a</w:t>
      </w:r>
      <w:r>
        <w:rPr>
          <w:lang w:val="hr-HR" w:eastAsia="hr-HR"/>
        </w:rPr>
        <w:t xml:space="preserve"> and </w:t>
      </w:r>
      <w:r w:rsidRPr="00C06406">
        <w:rPr>
          <w:lang w:val="hr-HR" w:eastAsia="hr-HR"/>
        </w:rPr>
        <w:t>46%</w:t>
      </w:r>
      <w:r>
        <w:rPr>
          <w:lang w:val="hr-HR" w:eastAsia="hr-HR"/>
        </w:rPr>
        <w:t xml:space="preserve"> for </w:t>
      </w:r>
      <w:r w:rsidRPr="009506DE">
        <w:rPr>
          <w:b/>
          <w:lang w:val="hr-HR" w:eastAsia="hr-HR"/>
        </w:rPr>
        <w:t>4b</w:t>
      </w:r>
      <w:r w:rsidRPr="00D15B65">
        <w:rPr>
          <w:color w:val="000000"/>
          <w:lang w:val="hr-HR" w:eastAsia="hr-HR"/>
        </w:rPr>
        <w:t xml:space="preserve"> </w:t>
      </w:r>
      <w:r w:rsidRPr="00D15B65">
        <w:rPr>
          <w:lang w:val="hr-HR" w:eastAsia="hr-HR"/>
        </w:rPr>
        <w:t>Anal. Calc. for C</w:t>
      </w:r>
      <w:r w:rsidRPr="00D15B65">
        <w:rPr>
          <w:vertAlign w:val="subscript"/>
          <w:lang w:val="hr-HR" w:eastAsia="hr-HR"/>
        </w:rPr>
        <w:t>21</w:t>
      </w:r>
      <w:r w:rsidRPr="00D15B65">
        <w:rPr>
          <w:lang w:val="hr-HR" w:eastAsia="hr-HR"/>
        </w:rPr>
        <w:t>H</w:t>
      </w:r>
      <w:r w:rsidRPr="00D15B65">
        <w:rPr>
          <w:vertAlign w:val="subscript"/>
          <w:lang w:val="hr-HR" w:eastAsia="hr-HR"/>
        </w:rPr>
        <w:t>11</w:t>
      </w:r>
      <w:r w:rsidRPr="00D15B65">
        <w:rPr>
          <w:lang w:val="hr-HR" w:eastAsia="hr-HR"/>
        </w:rPr>
        <w:t>CuFe</w:t>
      </w:r>
      <w:r w:rsidRPr="00D15B65">
        <w:rPr>
          <w:vertAlign w:val="subscript"/>
          <w:lang w:val="hr-HR" w:eastAsia="hr-HR"/>
        </w:rPr>
        <w:t>2</w:t>
      </w:r>
      <w:r w:rsidRPr="00D15B65">
        <w:rPr>
          <w:lang w:val="hr-HR" w:eastAsia="hr-HR"/>
        </w:rPr>
        <w:t>N</w:t>
      </w:r>
      <w:r w:rsidRPr="00D15B65">
        <w:rPr>
          <w:vertAlign w:val="subscript"/>
          <w:lang w:val="hr-HR" w:eastAsia="hr-HR"/>
        </w:rPr>
        <w:t>3</w:t>
      </w:r>
      <w:r w:rsidRPr="00D15B65">
        <w:rPr>
          <w:lang w:val="hr-HR" w:eastAsia="hr-HR"/>
        </w:rPr>
        <w:t>O</w:t>
      </w:r>
      <w:r w:rsidRPr="00D15B65">
        <w:rPr>
          <w:vertAlign w:val="subscript"/>
          <w:lang w:val="hr-HR" w:eastAsia="hr-HR"/>
        </w:rPr>
        <w:t>13</w:t>
      </w:r>
      <w:r w:rsidRPr="00D15B65">
        <w:rPr>
          <w:lang w:val="hr-HR" w:eastAsia="hr-HR"/>
        </w:rPr>
        <w:t xml:space="preserve"> (</w:t>
      </w:r>
      <w:r w:rsidRPr="00D15B65">
        <w:rPr>
          <w:b/>
          <w:lang w:val="hr-HR" w:eastAsia="hr-HR"/>
        </w:rPr>
        <w:t>4a</w:t>
      </w:r>
      <w:r w:rsidRPr="00D15B65">
        <w:rPr>
          <w:lang w:val="hr-HR" w:eastAsia="hr-HR"/>
        </w:rPr>
        <w:t>): C, 36.63; H, 1.61; N, 6.10: Found. C, 36.65; H, 1.62; N, 6.12 %. IR data (KBr, cm</w:t>
      </w:r>
      <w:r w:rsidRPr="00D15B65">
        <w:rPr>
          <w:vertAlign w:val="superscript"/>
          <w:lang w:val="hr-HR" w:eastAsia="hr-HR"/>
        </w:rPr>
        <w:t>–1</w:t>
      </w:r>
      <w:r w:rsidRPr="00D15B65">
        <w:rPr>
          <w:lang w:val="hr-HR" w:eastAsia="hr-HR"/>
        </w:rPr>
        <w:t>): 3427 (m), 1703 (m), 1620 (vs), 1503 (w), 1477 (m), 1456 (m), 1444 (m), 1413 (w), 1355 (m), 1312 (m), 1249 (w), 1184 (w), 1160 (w), 1096 (w), 1070 (w), 1049 (w), 1025 (w), 793 (m), 776 (m), 746 (w), 730 (w), 668 (w), 652 (w), 592 (w), 485 (m), 397 (w) cm</w:t>
      </w:r>
      <w:r w:rsidRPr="00D15B65">
        <w:rPr>
          <w:vertAlign w:val="superscript"/>
          <w:lang w:val="hr-HR" w:eastAsia="hr-HR"/>
        </w:rPr>
        <w:t>-1</w:t>
      </w:r>
      <w:r w:rsidRPr="00D15B65">
        <w:rPr>
          <w:lang w:val="hr-HR" w:eastAsia="hr-HR"/>
        </w:rPr>
        <w:t>. Anal. Calc. for C</w:t>
      </w:r>
      <w:r w:rsidRPr="00D15B65">
        <w:rPr>
          <w:vertAlign w:val="subscript"/>
          <w:lang w:val="hr-HR" w:eastAsia="hr-HR"/>
        </w:rPr>
        <w:t>8.40</w:t>
      </w:r>
      <w:r w:rsidRPr="00D15B65">
        <w:rPr>
          <w:lang w:val="hr-HR" w:eastAsia="hr-HR"/>
        </w:rPr>
        <w:t>H</w:t>
      </w:r>
      <w:r w:rsidRPr="00D15B65">
        <w:rPr>
          <w:vertAlign w:val="subscript"/>
          <w:lang w:val="hr-HR" w:eastAsia="hr-HR"/>
        </w:rPr>
        <w:t>4.40</w:t>
      </w:r>
      <w:r w:rsidRPr="00D15B65">
        <w:rPr>
          <w:lang w:val="hr-HR" w:eastAsia="hr-HR"/>
        </w:rPr>
        <w:t>Cu</w:t>
      </w:r>
      <w:r w:rsidRPr="00D15B65">
        <w:rPr>
          <w:vertAlign w:val="subscript"/>
          <w:lang w:val="hr-HR" w:eastAsia="hr-HR"/>
        </w:rPr>
        <w:t>0.40</w:t>
      </w:r>
      <w:r w:rsidRPr="00D15B65">
        <w:rPr>
          <w:lang w:val="hr-HR" w:eastAsia="hr-HR"/>
        </w:rPr>
        <w:t>Fe</w:t>
      </w:r>
      <w:r w:rsidRPr="00D15B65">
        <w:rPr>
          <w:vertAlign w:val="subscript"/>
          <w:lang w:val="hr-HR" w:eastAsia="hr-HR"/>
        </w:rPr>
        <w:t>0.80</w:t>
      </w:r>
      <w:r w:rsidRPr="00D15B65">
        <w:rPr>
          <w:lang w:val="hr-HR" w:eastAsia="hr-HR"/>
        </w:rPr>
        <w:t>N</w:t>
      </w:r>
      <w:r w:rsidRPr="00D15B65">
        <w:rPr>
          <w:vertAlign w:val="subscript"/>
          <w:lang w:val="hr-HR" w:eastAsia="hr-HR"/>
        </w:rPr>
        <w:t>1.20</w:t>
      </w:r>
      <w:r w:rsidRPr="00D15B65">
        <w:rPr>
          <w:lang w:val="hr-HR" w:eastAsia="hr-HR"/>
        </w:rPr>
        <w:t>O</w:t>
      </w:r>
      <w:r w:rsidRPr="00D15B65">
        <w:rPr>
          <w:vertAlign w:val="subscript"/>
          <w:lang w:val="hr-HR" w:eastAsia="hr-HR"/>
        </w:rPr>
        <w:t>5.20</w:t>
      </w:r>
      <w:r w:rsidRPr="00D15B65">
        <w:rPr>
          <w:lang w:val="hr-HR" w:eastAsia="hr-HR"/>
        </w:rPr>
        <w:t xml:space="preserve"> (</w:t>
      </w:r>
      <w:r w:rsidRPr="00D15B65">
        <w:rPr>
          <w:b/>
          <w:lang w:val="hr-HR" w:eastAsia="hr-HR"/>
        </w:rPr>
        <w:t>4b</w:t>
      </w:r>
      <w:r w:rsidRPr="00D15B65">
        <w:rPr>
          <w:lang w:val="hr-HR" w:eastAsia="hr-HR"/>
        </w:rPr>
        <w:t>): C, 36.63; H, 1.61; N, 6.10: Found. C, 36.59; H, 1.63; N, 6.09 %. IR data (KBr, cm</w:t>
      </w:r>
      <w:r w:rsidRPr="00D15B65">
        <w:rPr>
          <w:vertAlign w:val="superscript"/>
          <w:lang w:val="hr-HR" w:eastAsia="hr-HR"/>
        </w:rPr>
        <w:t>–1</w:t>
      </w:r>
      <w:r w:rsidRPr="00D15B65">
        <w:rPr>
          <w:lang w:val="hr-HR" w:eastAsia="hr-HR"/>
        </w:rPr>
        <w:t>): 3440 (m), 1701 (m), 1620 (vs), 1506 (w), 1476 (m), 1456 (m), 1444 (m), 1413 (w), 1355 (m), 1312 (m), 1249 (w), 1184 (w), 1159 (w), 1096 (w), 1070 (w), 1049 (w), 1025 (w), 979 (w), 915 (w), 905 (w), 793 (m), 776 (m), 747 (w), 730 (w), 673 (w), 652 (w), 582 (w), 485 (m), 397 (m) cm</w:t>
      </w:r>
      <w:r w:rsidRPr="00D15B65">
        <w:rPr>
          <w:vertAlign w:val="superscript"/>
          <w:lang w:val="hr-HR" w:eastAsia="hr-HR"/>
        </w:rPr>
        <w:t>-1</w:t>
      </w:r>
      <w:r w:rsidRPr="00D15B65">
        <w:rPr>
          <w:lang w:val="hr-HR" w:eastAsia="hr-HR"/>
        </w:rPr>
        <w:t>.</w:t>
      </w:r>
    </w:p>
    <w:p w:rsidR="0064537A" w:rsidRDefault="0064537A" w:rsidP="001B5006">
      <w:pPr>
        <w:pStyle w:val="TAMainText"/>
        <w:ind w:firstLine="284"/>
        <w:rPr>
          <w:szCs w:val="24"/>
          <w:vertAlign w:val="superscript"/>
        </w:rPr>
      </w:pPr>
      <w:r w:rsidRPr="001B5006">
        <w:rPr>
          <w:b/>
        </w:rPr>
        <w:lastRenderedPageBreak/>
        <w:t>Single-</w:t>
      </w:r>
      <w:r w:rsidR="001B5006" w:rsidRPr="001B5006">
        <w:rPr>
          <w:b/>
        </w:rPr>
        <w:t>C</w:t>
      </w:r>
      <w:r w:rsidRPr="001B5006">
        <w:rPr>
          <w:b/>
        </w:rPr>
        <w:t xml:space="preserve">rystal X-ray </w:t>
      </w:r>
      <w:r w:rsidR="001B5006" w:rsidRPr="001B5006">
        <w:rPr>
          <w:b/>
        </w:rPr>
        <w:t>S</w:t>
      </w:r>
      <w:r w:rsidRPr="001B5006">
        <w:rPr>
          <w:b/>
        </w:rPr>
        <w:t xml:space="preserve">tructural </w:t>
      </w:r>
      <w:r w:rsidR="001B5006" w:rsidRPr="001B5006">
        <w:rPr>
          <w:b/>
        </w:rPr>
        <w:t>S</w:t>
      </w:r>
      <w:r w:rsidRPr="001B5006">
        <w:rPr>
          <w:b/>
        </w:rPr>
        <w:t>tudy</w:t>
      </w:r>
      <w:r w:rsidR="001B5006" w:rsidRPr="001B5006">
        <w:rPr>
          <w:b/>
        </w:rPr>
        <w:t>.</w:t>
      </w:r>
      <w:r w:rsidR="001B5006">
        <w:t xml:space="preserve"> </w:t>
      </w:r>
      <w:r w:rsidRPr="001668E6">
        <w:rPr>
          <w:rFonts w:eastAsia="AdvOT999035f4"/>
          <w:color w:val="231F20"/>
        </w:rPr>
        <w:t xml:space="preserve">The X-ray data for single crystals of compounds </w:t>
      </w:r>
      <w:r w:rsidRPr="009506DE">
        <w:rPr>
          <w:b/>
          <w:color w:val="231F20"/>
        </w:rPr>
        <w:t>1</w:t>
      </w:r>
      <w:r>
        <w:rPr>
          <w:color w:val="231F20"/>
        </w:rPr>
        <w:t xml:space="preserve">, </w:t>
      </w:r>
      <w:r w:rsidRPr="009506DE">
        <w:rPr>
          <w:b/>
          <w:color w:val="231F20"/>
        </w:rPr>
        <w:t>3</w:t>
      </w:r>
      <w:r>
        <w:rPr>
          <w:color w:val="231F20"/>
        </w:rPr>
        <w:t xml:space="preserve"> </w:t>
      </w:r>
      <w:r w:rsidRPr="001668E6">
        <w:rPr>
          <w:color w:val="231F20"/>
        </w:rPr>
        <w:t xml:space="preserve">and </w:t>
      </w:r>
      <w:r w:rsidRPr="009506DE">
        <w:rPr>
          <w:b/>
          <w:color w:val="231F20"/>
        </w:rPr>
        <w:t>4b</w:t>
      </w:r>
      <w:r w:rsidRPr="001668E6">
        <w:rPr>
          <w:color w:val="231F20"/>
        </w:rPr>
        <w:t xml:space="preserve"> </w:t>
      </w:r>
      <w:r w:rsidRPr="001668E6">
        <w:rPr>
          <w:rFonts w:eastAsia="AdvOT999035f4"/>
          <w:color w:val="231F20"/>
        </w:rPr>
        <w:t xml:space="preserve">were collected by </w:t>
      </w:r>
      <w:r w:rsidRPr="001668E6">
        <w:rPr>
          <w:color w:val="231F20"/>
        </w:rPr>
        <w:t>ω</w:t>
      </w:r>
      <w:r w:rsidRPr="001668E6">
        <w:rPr>
          <w:rFonts w:eastAsia="AdvOT999035f4"/>
          <w:color w:val="231F20"/>
        </w:rPr>
        <w:t>-scans on an Oxford Di</w:t>
      </w:r>
      <w:r w:rsidRPr="001668E6">
        <w:rPr>
          <w:color w:val="231F20"/>
        </w:rPr>
        <w:t>ff</w:t>
      </w:r>
      <w:r w:rsidRPr="001668E6">
        <w:rPr>
          <w:rFonts w:eastAsia="AdvOT999035f4"/>
          <w:color w:val="231F20"/>
        </w:rPr>
        <w:t>raction Xcalibur Nova R di</w:t>
      </w:r>
      <w:r w:rsidRPr="001668E6">
        <w:rPr>
          <w:color w:val="231F20"/>
        </w:rPr>
        <w:t>ff</w:t>
      </w:r>
      <w:r w:rsidRPr="001668E6">
        <w:rPr>
          <w:rFonts w:eastAsia="AdvOT999035f4"/>
          <w:color w:val="231F20"/>
        </w:rPr>
        <w:t>ractometer with mirror-monochromated Cu-K</w:t>
      </w:r>
      <w:r w:rsidRPr="001668E6">
        <w:rPr>
          <w:color w:val="231F20"/>
        </w:rPr>
        <w:t xml:space="preserve">α </w:t>
      </w:r>
      <w:r w:rsidRPr="001668E6">
        <w:rPr>
          <w:rFonts w:eastAsia="AdvOT999035f4"/>
          <w:color w:val="231F20"/>
        </w:rPr>
        <w:t>radiation (</w:t>
      </w:r>
      <w:r w:rsidRPr="001668E6">
        <w:rPr>
          <w:i/>
          <w:color w:val="231F20"/>
        </w:rPr>
        <w:t>λ</w:t>
      </w:r>
      <w:r w:rsidRPr="001668E6">
        <w:rPr>
          <w:color w:val="231F20"/>
        </w:rPr>
        <w:t xml:space="preserve"> </w:t>
      </w:r>
      <w:r w:rsidRPr="001668E6">
        <w:rPr>
          <w:rFonts w:eastAsia="AdvOT999035f4"/>
          <w:color w:val="231F20"/>
        </w:rPr>
        <w:t>= 1.54179 Å, microfocus tube, CCD detector)</w:t>
      </w:r>
      <w:r w:rsidRPr="001668E6">
        <w:rPr>
          <w:color w:val="231F20"/>
        </w:rPr>
        <w:t xml:space="preserve"> </w:t>
      </w:r>
      <w:r w:rsidRPr="001668E6">
        <w:rPr>
          <w:rFonts w:eastAsia="AdvOT999035f4"/>
          <w:color w:val="231F20"/>
        </w:rPr>
        <w:t>at room temperature [293(2) K], and for compound</w:t>
      </w:r>
      <w:r>
        <w:rPr>
          <w:rFonts w:eastAsia="AdvOT999035f4"/>
          <w:color w:val="231F20"/>
        </w:rPr>
        <w:t>s</w:t>
      </w:r>
      <w:r w:rsidRPr="001668E6">
        <w:rPr>
          <w:rFonts w:eastAsia="AdvOT999035f4"/>
          <w:color w:val="231F20"/>
        </w:rPr>
        <w:t xml:space="preserve"> </w:t>
      </w:r>
      <w:r w:rsidRPr="009506DE">
        <w:rPr>
          <w:rFonts w:eastAsia="AdvOT999035f4"/>
          <w:b/>
          <w:color w:val="231F20"/>
        </w:rPr>
        <w:t>2</w:t>
      </w:r>
      <w:r w:rsidRPr="001668E6">
        <w:rPr>
          <w:rFonts w:eastAsia="AdvOT999035f4"/>
          <w:color w:val="231F20"/>
        </w:rPr>
        <w:t xml:space="preserve"> </w:t>
      </w:r>
      <w:r>
        <w:rPr>
          <w:rFonts w:eastAsia="AdvOT999035f4"/>
          <w:color w:val="231F20"/>
        </w:rPr>
        <w:t xml:space="preserve">and </w:t>
      </w:r>
      <w:r w:rsidRPr="009506DE">
        <w:rPr>
          <w:rFonts w:eastAsia="AdvOT999035f4"/>
          <w:b/>
          <w:color w:val="231F20"/>
        </w:rPr>
        <w:t>4b</w:t>
      </w:r>
      <w:r>
        <w:rPr>
          <w:rFonts w:eastAsia="AdvOT999035f4"/>
          <w:color w:val="231F20"/>
        </w:rPr>
        <w:t xml:space="preserve"> </w:t>
      </w:r>
      <w:r w:rsidRPr="001668E6">
        <w:rPr>
          <w:rFonts w:eastAsia="AdvOT999035f4"/>
          <w:color w:val="231F20"/>
        </w:rPr>
        <w:t>on Enraf Nonius CAD4 diffractometer with graphite-monochromated Mo-K</w:t>
      </w:r>
      <w:r w:rsidRPr="001668E6">
        <w:rPr>
          <w:color w:val="231F20"/>
        </w:rPr>
        <w:t xml:space="preserve">α </w:t>
      </w:r>
      <w:r w:rsidRPr="001668E6">
        <w:rPr>
          <w:rFonts w:eastAsia="AdvOT999035f4"/>
          <w:color w:val="231F20"/>
        </w:rPr>
        <w:t>radiation (</w:t>
      </w:r>
      <w:r w:rsidRPr="001668E6">
        <w:rPr>
          <w:i/>
          <w:color w:val="231F20"/>
        </w:rPr>
        <w:t>λ</w:t>
      </w:r>
      <w:r w:rsidRPr="001668E6">
        <w:rPr>
          <w:color w:val="231F20"/>
        </w:rPr>
        <w:t xml:space="preserve"> </w:t>
      </w:r>
      <w:r w:rsidRPr="001668E6">
        <w:rPr>
          <w:rFonts w:eastAsia="AdvOT999035f4"/>
          <w:color w:val="231F20"/>
        </w:rPr>
        <w:t>= 0.71073 Å, scintillation LiI detector)</w:t>
      </w:r>
      <w:r w:rsidRPr="001668E6">
        <w:rPr>
          <w:color w:val="231F20"/>
        </w:rPr>
        <w:t xml:space="preserve"> </w:t>
      </w:r>
      <w:r w:rsidRPr="001668E6">
        <w:rPr>
          <w:rFonts w:eastAsia="AdvOT999035f4"/>
          <w:color w:val="231F20"/>
        </w:rPr>
        <w:t xml:space="preserve">at room temperature [293(2) K]. The crystal data and details of data collections and refinements for the reported structures are summarized in </w:t>
      </w:r>
      <w:r w:rsidRPr="00053C8E">
        <w:rPr>
          <w:rFonts w:eastAsia="AdvOT999035f4"/>
          <w:color w:val="231F20"/>
        </w:rPr>
        <w:t xml:space="preserve">Table 1. Data reduction, including the multi-scan absorption correction, was performed by </w:t>
      </w:r>
      <w:r w:rsidRPr="00053C8E">
        <w:rPr>
          <w:rFonts w:eastAsia="AdvOT999035f4"/>
        </w:rPr>
        <w:t>the CrysAlisPRO software package</w:t>
      </w:r>
      <w:r w:rsidR="003C7328" w:rsidRPr="00224125">
        <w:rPr>
          <w:rFonts w:eastAsia="AdvOT999035f4"/>
          <w:color w:val="231F20"/>
          <w:vertAlign w:val="superscript"/>
        </w:rPr>
        <w:t>20</w:t>
      </w:r>
      <w:r w:rsidRPr="00053C8E">
        <w:rPr>
          <w:rFonts w:eastAsia="AdvOT999035f4"/>
          <w:color w:val="231F20"/>
        </w:rPr>
        <w:t xml:space="preserve"> for </w:t>
      </w:r>
      <w:r w:rsidRPr="00053C8E">
        <w:rPr>
          <w:rFonts w:eastAsia="AdvOT999035f4"/>
          <w:b/>
          <w:color w:val="231F20"/>
        </w:rPr>
        <w:t>1</w:t>
      </w:r>
      <w:r w:rsidRPr="00053C8E">
        <w:rPr>
          <w:rFonts w:eastAsia="AdvOT999035f4"/>
          <w:color w:val="231F20"/>
        </w:rPr>
        <w:t xml:space="preserve">, </w:t>
      </w:r>
      <w:r w:rsidRPr="00053C8E">
        <w:rPr>
          <w:rFonts w:eastAsia="AdvOT999035f4"/>
          <w:b/>
          <w:color w:val="231F20"/>
        </w:rPr>
        <w:t>3</w:t>
      </w:r>
      <w:r w:rsidRPr="00053C8E">
        <w:rPr>
          <w:rFonts w:eastAsia="AdvOT999035f4"/>
          <w:color w:val="231F20"/>
        </w:rPr>
        <w:t xml:space="preserve"> and </w:t>
      </w:r>
      <w:r w:rsidRPr="00053C8E">
        <w:rPr>
          <w:rFonts w:eastAsia="AdvOT999035f4"/>
          <w:b/>
          <w:color w:val="231F20"/>
        </w:rPr>
        <w:t>4b</w:t>
      </w:r>
      <w:r w:rsidRPr="00053C8E">
        <w:rPr>
          <w:rFonts w:eastAsia="AdvOT999035f4"/>
          <w:color w:val="231F20"/>
        </w:rPr>
        <w:t xml:space="preserve">, and for compounds </w:t>
      </w:r>
      <w:r w:rsidRPr="00053C8E">
        <w:rPr>
          <w:rFonts w:eastAsia="AdvOT999035f4"/>
          <w:b/>
          <w:color w:val="231F20"/>
        </w:rPr>
        <w:t>2</w:t>
      </w:r>
      <w:r w:rsidRPr="00053C8E">
        <w:rPr>
          <w:rFonts w:eastAsia="AdvOT999035f4"/>
          <w:color w:val="231F20"/>
        </w:rPr>
        <w:t xml:space="preserve"> and </w:t>
      </w:r>
      <w:r w:rsidRPr="00053C8E">
        <w:rPr>
          <w:rFonts w:eastAsia="AdvOT999035f4"/>
          <w:b/>
          <w:color w:val="231F20"/>
        </w:rPr>
        <w:t>4a</w:t>
      </w:r>
      <w:r w:rsidRPr="00053C8E">
        <w:rPr>
          <w:rFonts w:eastAsia="AdvOT999035f4"/>
          <w:color w:val="231F20"/>
        </w:rPr>
        <w:t xml:space="preserve"> by XCAD4</w:t>
      </w:r>
      <w:r w:rsidR="003C7328" w:rsidRPr="00224125">
        <w:rPr>
          <w:rFonts w:eastAsia="AdvOT999035f4"/>
          <w:color w:val="231F20"/>
          <w:vertAlign w:val="superscript"/>
        </w:rPr>
        <w:t>21</w:t>
      </w:r>
      <w:r w:rsidRPr="00053C8E">
        <w:rPr>
          <w:rFonts w:eastAsia="AdvOT999035f4"/>
          <w:color w:val="231F20"/>
        </w:rPr>
        <w:t xml:space="preserve"> within</w:t>
      </w:r>
      <w:r w:rsidRPr="001668E6">
        <w:rPr>
          <w:rFonts w:eastAsia="AdvOT999035f4"/>
          <w:color w:val="231F20"/>
        </w:rPr>
        <w:t xml:space="preserve"> WinGX software package</w:t>
      </w:r>
      <w:r w:rsidRPr="00053C8E">
        <w:rPr>
          <w:rFonts w:eastAsia="AdvOT999035f4"/>
          <w:color w:val="231F20"/>
        </w:rPr>
        <w:t>.</w:t>
      </w:r>
      <w:r w:rsidR="003C7328" w:rsidRPr="00224125">
        <w:rPr>
          <w:rFonts w:eastAsia="AdvOT999035f4"/>
          <w:color w:val="231F20"/>
          <w:vertAlign w:val="superscript"/>
        </w:rPr>
        <w:t>22</w:t>
      </w:r>
      <w:r w:rsidRPr="00053C8E">
        <w:rPr>
          <w:rFonts w:eastAsia="AdvOT999035f4"/>
          <w:color w:val="231F20"/>
        </w:rPr>
        <w:t xml:space="preserve"> The</w:t>
      </w:r>
      <w:r w:rsidRPr="001668E6">
        <w:rPr>
          <w:rFonts w:eastAsia="AdvOT999035f4"/>
          <w:color w:val="231F20"/>
        </w:rPr>
        <w:t xml:space="preserve"> solution, refinement and analysis of the structures were performed using the program integrated in the WinGX </w:t>
      </w:r>
      <w:r w:rsidRPr="00053C8E">
        <w:rPr>
          <w:rFonts w:eastAsia="AdvOT999035f4"/>
          <w:color w:val="231F20"/>
        </w:rPr>
        <w:t>system.</w:t>
      </w:r>
      <w:r w:rsidR="003C7328" w:rsidRPr="00224125">
        <w:rPr>
          <w:rFonts w:eastAsia="AdvOT999035f4"/>
          <w:color w:val="231F20"/>
          <w:vertAlign w:val="superscript"/>
        </w:rPr>
        <w:t>22</w:t>
      </w:r>
      <w:r w:rsidRPr="00053C8E">
        <w:rPr>
          <w:rFonts w:eastAsia="AdvOT999035f4"/>
          <w:color w:val="231F20"/>
        </w:rPr>
        <w:t xml:space="preserve"> The structures were solved by direct methods (SIR92)</w:t>
      </w:r>
      <w:r w:rsidR="003C7328" w:rsidRPr="00224125">
        <w:rPr>
          <w:rFonts w:eastAsia="AdvOT999035f4"/>
          <w:color w:val="231F20"/>
          <w:vertAlign w:val="superscript"/>
        </w:rPr>
        <w:t>23</w:t>
      </w:r>
      <w:r w:rsidRPr="00053C8E">
        <w:rPr>
          <w:rFonts w:eastAsia="AdvOT999035f4"/>
          <w:color w:val="231F20"/>
        </w:rPr>
        <w:t xml:space="preserve"> and refined by the full-matrix least-squares method based on </w:t>
      </w:r>
      <w:r w:rsidRPr="00053C8E">
        <w:rPr>
          <w:i/>
          <w:color w:val="231F20"/>
        </w:rPr>
        <w:t>F</w:t>
      </w:r>
      <w:r w:rsidRPr="00053C8E">
        <w:rPr>
          <w:rFonts w:eastAsia="AdvOT999035f4"/>
          <w:color w:val="231F20"/>
          <w:vertAlign w:val="superscript"/>
        </w:rPr>
        <w:t>2</w:t>
      </w:r>
      <w:r w:rsidRPr="00053C8E">
        <w:rPr>
          <w:rFonts w:eastAsia="AdvOT999035f4"/>
          <w:color w:val="231F20"/>
        </w:rPr>
        <w:t xml:space="preserve"> against all reflections (SHELXL-2017/1)</w:t>
      </w:r>
      <w:r w:rsidRPr="00224125">
        <w:rPr>
          <w:rFonts w:eastAsia="AdvOT999035f4"/>
          <w:color w:val="231F20"/>
        </w:rPr>
        <w:t>.</w:t>
      </w:r>
      <w:r w:rsidR="003C7328" w:rsidRPr="00224125">
        <w:rPr>
          <w:rFonts w:eastAsia="AdvOT999035f4"/>
          <w:color w:val="231F20"/>
          <w:vertAlign w:val="superscript"/>
        </w:rPr>
        <w:t>24</w:t>
      </w:r>
      <w:r>
        <w:rPr>
          <w:rFonts w:eastAsia="AdvOT999035f4"/>
          <w:color w:val="231F20"/>
        </w:rPr>
        <w:t xml:space="preserve"> </w:t>
      </w:r>
      <w:r w:rsidRPr="00D24462">
        <w:rPr>
          <w:rFonts w:eastAsia="AdvOT999035f4"/>
          <w:color w:val="231F20"/>
        </w:rPr>
        <w:t>All</w:t>
      </w:r>
      <w:r w:rsidRPr="001668E6">
        <w:rPr>
          <w:rFonts w:eastAsia="AdvOT999035f4"/>
          <w:color w:val="231F20"/>
        </w:rPr>
        <w:t xml:space="preserve"> non-hydrogen atoms were refined anisotropically. The hydrogen atoms attached to the carbon atoms of aromatic ligands were treated as riding entities in idealized positions, with the C</w:t>
      </w:r>
      <w:r w:rsidRPr="001668E6">
        <w:rPr>
          <w:color w:val="231F20"/>
        </w:rPr>
        <w:t>–</w:t>
      </w:r>
      <w:r w:rsidRPr="001668E6">
        <w:rPr>
          <w:rFonts w:eastAsia="AdvOT999035f4"/>
          <w:color w:val="231F20"/>
        </w:rPr>
        <w:t xml:space="preserve">H distances of 0.93 Å and displacement parameters assigned </w:t>
      </w:r>
      <w:r w:rsidRPr="001668E6">
        <w:rPr>
          <w:i/>
          <w:color w:val="231F20"/>
        </w:rPr>
        <w:t>U</w:t>
      </w:r>
      <w:r w:rsidRPr="001668E6">
        <w:rPr>
          <w:rFonts w:eastAsia="AdvOT999035f4"/>
          <w:color w:val="231F20"/>
          <w:vertAlign w:val="subscript"/>
        </w:rPr>
        <w:t>iso</w:t>
      </w:r>
      <w:r w:rsidRPr="001668E6">
        <w:rPr>
          <w:rFonts w:eastAsia="AdvOT999035f4"/>
          <w:color w:val="231F20"/>
        </w:rPr>
        <w:t>(H) = 1.2</w:t>
      </w:r>
      <w:r w:rsidRPr="001668E6">
        <w:rPr>
          <w:i/>
          <w:color w:val="231F20"/>
        </w:rPr>
        <w:t>U</w:t>
      </w:r>
      <w:r w:rsidRPr="001668E6">
        <w:rPr>
          <w:rFonts w:eastAsia="AdvOT999035f4"/>
          <w:color w:val="231F20"/>
          <w:vertAlign w:val="subscript"/>
        </w:rPr>
        <w:t>eq</w:t>
      </w:r>
      <w:r w:rsidRPr="001668E6">
        <w:rPr>
          <w:rFonts w:eastAsia="AdvOT999035f4"/>
          <w:color w:val="231F20"/>
        </w:rPr>
        <w:t xml:space="preserve">(C). The geometry of the water molecules was constrained to </w:t>
      </w:r>
      <w:r w:rsidRPr="001668E6">
        <w:rPr>
          <w:i/>
          <w:color w:val="231F20"/>
        </w:rPr>
        <w:t>d</w:t>
      </w:r>
      <w:r w:rsidRPr="001668E6">
        <w:rPr>
          <w:rFonts w:eastAsia="AdvOT999035f4"/>
          <w:color w:val="231F20"/>
        </w:rPr>
        <w:t>(O</w:t>
      </w:r>
      <w:r w:rsidRPr="001668E6">
        <w:rPr>
          <w:color w:val="231F20"/>
        </w:rPr>
        <w:t>–</w:t>
      </w:r>
      <w:r w:rsidRPr="001668E6">
        <w:rPr>
          <w:rFonts w:eastAsia="AdvOT999035f4"/>
          <w:color w:val="231F20"/>
        </w:rPr>
        <w:t xml:space="preserve">H) = 0.85(2) Å and </w:t>
      </w:r>
      <w:r w:rsidRPr="001668E6">
        <w:rPr>
          <w:i/>
          <w:color w:val="231F20"/>
        </w:rPr>
        <w:t>d</w:t>
      </w:r>
      <w:r w:rsidRPr="001668E6">
        <w:rPr>
          <w:rFonts w:eastAsia="AdvOT999035f4"/>
          <w:color w:val="231F20"/>
        </w:rPr>
        <w:t>(H</w:t>
      </w:r>
      <w:r w:rsidRPr="001668E6">
        <w:rPr>
          <w:rFonts w:ascii="Cambria Math" w:eastAsia="AdvOT8608a8d1+22" w:hAnsi="Cambria Math" w:cs="Cambria Math"/>
          <w:color w:val="231F20"/>
        </w:rPr>
        <w:t>⋯</w:t>
      </w:r>
      <w:r w:rsidRPr="001668E6">
        <w:rPr>
          <w:rFonts w:eastAsia="AdvOT999035f4"/>
          <w:color w:val="231F20"/>
        </w:rPr>
        <w:t>H) =</w:t>
      </w:r>
      <w:r>
        <w:rPr>
          <w:rFonts w:eastAsia="AdvOT999035f4"/>
          <w:color w:val="231F20"/>
        </w:rPr>
        <w:t xml:space="preserve"> </w:t>
      </w:r>
      <w:r w:rsidRPr="001668E6">
        <w:rPr>
          <w:rFonts w:eastAsia="AdvOT999035f4"/>
          <w:color w:val="231F20"/>
        </w:rPr>
        <w:t xml:space="preserve">1.50(4) Å with displacement parameters assigned as </w:t>
      </w:r>
      <w:r w:rsidRPr="001668E6">
        <w:rPr>
          <w:i/>
          <w:color w:val="231F20"/>
        </w:rPr>
        <w:t>U</w:t>
      </w:r>
      <w:r w:rsidRPr="001668E6">
        <w:rPr>
          <w:rFonts w:eastAsia="AdvOT999035f4"/>
          <w:color w:val="231F20"/>
          <w:vertAlign w:val="subscript"/>
        </w:rPr>
        <w:t>iso</w:t>
      </w:r>
      <w:r w:rsidRPr="001668E6">
        <w:rPr>
          <w:rFonts w:eastAsia="AdvOT999035f4"/>
          <w:color w:val="231F20"/>
        </w:rPr>
        <w:t>(H) = 1.5</w:t>
      </w:r>
      <w:r w:rsidRPr="001668E6">
        <w:rPr>
          <w:i/>
          <w:color w:val="231F20"/>
        </w:rPr>
        <w:t>U</w:t>
      </w:r>
      <w:r w:rsidRPr="001668E6">
        <w:rPr>
          <w:rFonts w:eastAsia="AdvOT999035f4"/>
          <w:color w:val="231F20"/>
          <w:vertAlign w:val="subscript"/>
        </w:rPr>
        <w:t>eq</w:t>
      </w:r>
      <w:r w:rsidRPr="001668E6">
        <w:rPr>
          <w:rFonts w:eastAsia="AdvOT999035f4"/>
          <w:color w:val="231F20"/>
        </w:rPr>
        <w:t xml:space="preserve">(O). </w:t>
      </w:r>
      <w:r w:rsidRPr="00D574FE">
        <w:rPr>
          <w:rFonts w:eastAsia="AdvOT999035f4"/>
          <w:color w:val="231F20"/>
        </w:rPr>
        <w:t>D</w:t>
      </w:r>
      <w:r>
        <w:rPr>
          <w:rFonts w:eastAsia="AdvOT999035f4"/>
          <w:color w:val="231F20"/>
        </w:rPr>
        <w:t>ue to a</w:t>
      </w:r>
      <w:r w:rsidRPr="00D574FE">
        <w:rPr>
          <w:rFonts w:eastAsia="AdvOT999035f4"/>
          <w:color w:val="231F20"/>
        </w:rPr>
        <w:t xml:space="preserve"> large </w:t>
      </w:r>
      <w:r>
        <w:rPr>
          <w:rFonts w:eastAsia="AdvOT999035f4"/>
          <w:color w:val="231F20"/>
        </w:rPr>
        <w:t xml:space="preserve">size of the </w:t>
      </w:r>
      <w:r w:rsidRPr="00D574FE">
        <w:rPr>
          <w:rFonts w:eastAsia="AdvOT999035f4"/>
          <w:color w:val="231F20"/>
        </w:rPr>
        <w:t>uni</w:t>
      </w:r>
      <w:r>
        <w:rPr>
          <w:rFonts w:eastAsia="AdvOT999035f4"/>
          <w:color w:val="231F20"/>
        </w:rPr>
        <w:t>t</w:t>
      </w:r>
      <w:r w:rsidRPr="00D574FE">
        <w:rPr>
          <w:rFonts w:eastAsia="AdvOT999035f4"/>
          <w:color w:val="231F20"/>
        </w:rPr>
        <w:t xml:space="preserve"> cell of </w:t>
      </w:r>
      <w:r w:rsidRPr="00D574FE">
        <w:rPr>
          <w:rFonts w:eastAsia="AdvOT999035f4"/>
          <w:b/>
          <w:color w:val="231F20"/>
        </w:rPr>
        <w:t>1</w:t>
      </w:r>
      <w:r w:rsidRPr="00D574FE">
        <w:rPr>
          <w:rFonts w:eastAsia="AdvOT999035f4"/>
          <w:color w:val="231F20"/>
        </w:rPr>
        <w:t>, hydrogen atoms on its 1</w:t>
      </w:r>
      <w:r>
        <w:rPr>
          <w:rFonts w:eastAsia="AdvOT999035f4"/>
          <w:color w:val="231F20"/>
        </w:rPr>
        <w:t>0</w:t>
      </w:r>
      <w:r w:rsidRPr="00D574FE">
        <w:rPr>
          <w:rFonts w:eastAsia="AdvOT999035f4"/>
          <w:color w:val="231F20"/>
        </w:rPr>
        <w:t xml:space="preserve"> symmetry-independent uncoordinated water molecules </w:t>
      </w:r>
      <w:r>
        <w:rPr>
          <w:rFonts w:eastAsia="AdvOT999035f4"/>
          <w:color w:val="231F20"/>
        </w:rPr>
        <w:t>could</w:t>
      </w:r>
      <w:r w:rsidRPr="00D574FE">
        <w:rPr>
          <w:rFonts w:eastAsia="AdvOT999035f4"/>
          <w:color w:val="231F20"/>
        </w:rPr>
        <w:t xml:space="preserve"> not</w:t>
      </w:r>
      <w:r>
        <w:rPr>
          <w:rFonts w:eastAsia="AdvOT999035f4"/>
          <w:color w:val="231F20"/>
        </w:rPr>
        <w:t xml:space="preserve"> be</w:t>
      </w:r>
      <w:r w:rsidRPr="00D574FE">
        <w:rPr>
          <w:rFonts w:eastAsia="AdvOT999035f4"/>
          <w:color w:val="231F20"/>
        </w:rPr>
        <w:t xml:space="preserve"> </w:t>
      </w:r>
      <w:r>
        <w:rPr>
          <w:rFonts w:eastAsia="AdvOT999035f4"/>
          <w:color w:val="231F20"/>
        </w:rPr>
        <w:t>properly refined (in fact, most of them could</w:t>
      </w:r>
      <w:r w:rsidR="00501041">
        <w:rPr>
          <w:rFonts w:eastAsia="AdvOT999035f4"/>
          <w:color w:val="231F20"/>
        </w:rPr>
        <w:t xml:space="preserve"> not</w:t>
      </w:r>
      <w:r>
        <w:rPr>
          <w:rFonts w:eastAsia="AdvOT999035f4"/>
          <w:color w:val="231F20"/>
        </w:rPr>
        <w:t xml:space="preserve"> be located from difference Fourier map)</w:t>
      </w:r>
      <w:r w:rsidRPr="00D574FE">
        <w:rPr>
          <w:rFonts w:eastAsia="AdvOT999035f4"/>
          <w:color w:val="231F20"/>
        </w:rPr>
        <w:t>.</w:t>
      </w:r>
      <w:r>
        <w:rPr>
          <w:rFonts w:eastAsia="AdvOT999035f4"/>
          <w:color w:val="231F20"/>
        </w:rPr>
        <w:t xml:space="preserve"> Therefore, uncoordinated water molecules in </w:t>
      </w:r>
      <w:r>
        <w:rPr>
          <w:rFonts w:eastAsia="AdvOT999035f4"/>
          <w:b/>
          <w:color w:val="231F20"/>
        </w:rPr>
        <w:t>1</w:t>
      </w:r>
      <w:r>
        <w:rPr>
          <w:rFonts w:eastAsia="AdvOT999035f4"/>
          <w:color w:val="231F20"/>
        </w:rPr>
        <w:t xml:space="preserve"> were refined without hydrogen atoms. </w:t>
      </w:r>
      <w:r w:rsidRPr="001668E6">
        <w:rPr>
          <w:rFonts w:eastAsia="AdvOT999035f4"/>
          <w:color w:val="231F20"/>
        </w:rPr>
        <w:t xml:space="preserve">Geometrical calculations were carried out with </w:t>
      </w:r>
      <w:r w:rsidRPr="00F74D99">
        <w:rPr>
          <w:rFonts w:eastAsia="AdvOT999035f4"/>
          <w:color w:val="231F20"/>
        </w:rPr>
        <w:t>PLATON</w:t>
      </w:r>
      <w:r w:rsidRPr="00501041">
        <w:rPr>
          <w:rFonts w:eastAsia="AdvOT999035f4"/>
          <w:color w:val="231F20"/>
          <w:vertAlign w:val="superscript"/>
        </w:rPr>
        <w:t>2</w:t>
      </w:r>
      <w:r w:rsidR="003C7328" w:rsidRPr="00501041">
        <w:rPr>
          <w:rFonts w:eastAsia="AdvOT999035f4"/>
          <w:color w:val="231F20"/>
          <w:vertAlign w:val="superscript"/>
        </w:rPr>
        <w:t>5</w:t>
      </w:r>
      <w:r w:rsidRPr="00F74D99">
        <w:rPr>
          <w:rFonts w:eastAsia="AdvOT999035f4"/>
          <w:color w:val="231F20"/>
        </w:rPr>
        <w:t xml:space="preserve"> and the figures were made by the use of the CCDC-Mercury,</w:t>
      </w:r>
      <w:r w:rsidR="003C7328" w:rsidRPr="00501041">
        <w:rPr>
          <w:rFonts w:eastAsia="AdvOT999035f4"/>
          <w:color w:val="231F20"/>
          <w:vertAlign w:val="superscript"/>
        </w:rPr>
        <w:t>26</w:t>
      </w:r>
      <w:r w:rsidRPr="00F74D99">
        <w:rPr>
          <w:rFonts w:eastAsia="AdvOT999035f4"/>
          <w:color w:val="231F20"/>
        </w:rPr>
        <w:t xml:space="preserve"> and VESTA</w:t>
      </w:r>
      <w:r w:rsidR="003C7328" w:rsidRPr="00501041">
        <w:rPr>
          <w:rFonts w:eastAsia="AdvOT999035f4"/>
          <w:color w:val="231F20"/>
          <w:vertAlign w:val="superscript"/>
        </w:rPr>
        <w:t>27</w:t>
      </w:r>
      <w:r w:rsidRPr="00F74D99">
        <w:rPr>
          <w:rFonts w:eastAsia="AdvOT999035f4"/>
          <w:color w:val="231F20"/>
        </w:rPr>
        <w:t xml:space="preserve"> programs.</w:t>
      </w:r>
      <w:r w:rsidRPr="00F74D99">
        <w:rPr>
          <w:color w:val="000000"/>
        </w:rPr>
        <w:t xml:space="preserve"> </w:t>
      </w:r>
      <w:r w:rsidRPr="00F74D99">
        <w:rPr>
          <w:szCs w:val="24"/>
        </w:rPr>
        <w:t>Topology of coordination polymers was analysed</w:t>
      </w:r>
      <w:r>
        <w:rPr>
          <w:szCs w:val="24"/>
        </w:rPr>
        <w:t xml:space="preserve"> using </w:t>
      </w:r>
      <w:r w:rsidRPr="00F74D99">
        <w:rPr>
          <w:szCs w:val="24"/>
        </w:rPr>
        <w:t>ToposPRO.</w:t>
      </w:r>
      <w:r w:rsidR="003C7328" w:rsidRPr="00501041">
        <w:rPr>
          <w:szCs w:val="24"/>
          <w:vertAlign w:val="superscript"/>
        </w:rPr>
        <w:t>28</w:t>
      </w:r>
    </w:p>
    <w:p w:rsidR="0072070E" w:rsidRPr="0072070E" w:rsidRDefault="0072070E" w:rsidP="0072070E">
      <w:pPr>
        <w:tabs>
          <w:tab w:val="left" w:pos="1440"/>
        </w:tabs>
        <w:spacing w:after="160" w:line="259" w:lineRule="auto"/>
        <w:ind w:left="1440" w:hanging="1440"/>
        <w:rPr>
          <w:rFonts w:ascii="Times New Roman" w:hAnsi="Times New Roman"/>
          <w:b/>
        </w:rPr>
      </w:pPr>
    </w:p>
    <w:p w:rsidR="0072070E" w:rsidRPr="0072070E" w:rsidRDefault="0072070E" w:rsidP="0072070E">
      <w:pPr>
        <w:tabs>
          <w:tab w:val="left" w:pos="1440"/>
        </w:tabs>
        <w:spacing w:after="160" w:line="259" w:lineRule="auto"/>
        <w:ind w:left="1440" w:hanging="1440"/>
        <w:rPr>
          <w:rFonts w:ascii="Times New Roman" w:hAnsi="Times New Roman"/>
          <w:b/>
        </w:rPr>
      </w:pPr>
    </w:p>
    <w:p w:rsidR="0072070E" w:rsidRPr="0072070E" w:rsidRDefault="0072070E" w:rsidP="0072070E">
      <w:pPr>
        <w:spacing w:line="288" w:lineRule="auto"/>
        <w:rPr>
          <w:rFonts w:ascii="Times New Roman" w:hAnsi="Times New Roman"/>
          <w:b/>
        </w:rPr>
      </w:pPr>
    </w:p>
    <w:p w:rsidR="0072070E" w:rsidRPr="00B2549F" w:rsidRDefault="0072070E" w:rsidP="0072070E">
      <w:pPr>
        <w:spacing w:after="0" w:line="480" w:lineRule="auto"/>
        <w:rPr>
          <w:rFonts w:cs="Arial"/>
          <w:b/>
          <w:kern w:val="24"/>
        </w:rPr>
        <w:sectPr w:rsidR="0072070E" w:rsidRPr="00B2549F" w:rsidSect="0072070E">
          <w:type w:val="continuous"/>
          <w:pgSz w:w="11906" w:h="16838"/>
          <w:pgMar w:top="1417" w:right="1417" w:bottom="1417" w:left="1417" w:header="709" w:footer="709" w:gutter="0"/>
          <w:cols w:space="708"/>
          <w:docGrid w:linePitch="360"/>
        </w:sectPr>
      </w:pPr>
    </w:p>
    <w:p w:rsidR="0072070E" w:rsidRPr="00501041" w:rsidRDefault="0072070E" w:rsidP="0072070E">
      <w:pPr>
        <w:pStyle w:val="VDTableTitle"/>
        <w:rPr>
          <w:b/>
          <w:color w:val="000000"/>
          <w:lang w:val="hr-HR" w:eastAsia="hr-HR"/>
        </w:rPr>
      </w:pPr>
      <w:r w:rsidRPr="00501041">
        <w:rPr>
          <w:b/>
        </w:rPr>
        <w:lastRenderedPageBreak/>
        <w:t xml:space="preserve">Table 1 Crystallographic </w:t>
      </w:r>
      <w:r w:rsidR="0058601B" w:rsidRPr="00501041">
        <w:rPr>
          <w:b/>
        </w:rPr>
        <w:t>D</w:t>
      </w:r>
      <w:r w:rsidRPr="00501041">
        <w:rPr>
          <w:b/>
        </w:rPr>
        <w:t xml:space="preserve">ata and </w:t>
      </w:r>
      <w:r w:rsidR="0058601B" w:rsidRPr="00501041">
        <w:rPr>
          <w:b/>
        </w:rPr>
        <w:t>S</w:t>
      </w:r>
      <w:r w:rsidRPr="00501041">
        <w:rPr>
          <w:b/>
        </w:rPr>
        <w:t xml:space="preserve">tructure </w:t>
      </w:r>
      <w:r w:rsidR="0058601B" w:rsidRPr="00501041">
        <w:rPr>
          <w:b/>
        </w:rPr>
        <w:t>R</w:t>
      </w:r>
      <w:r w:rsidRPr="00501041">
        <w:rPr>
          <w:b/>
        </w:rPr>
        <w:t xml:space="preserve">efinement for </w:t>
      </w:r>
      <w:r w:rsidR="0058601B" w:rsidRPr="00501041">
        <w:rPr>
          <w:b/>
        </w:rPr>
        <w:t>C</w:t>
      </w:r>
      <w:r w:rsidRPr="00501041">
        <w:rPr>
          <w:b/>
        </w:rPr>
        <w:t xml:space="preserve">ompounds </w:t>
      </w:r>
      <w:r w:rsidRPr="00501041">
        <w:rPr>
          <w:b/>
          <w:lang w:bidi="hi-IN"/>
        </w:rPr>
        <w:t>[Cu</w:t>
      </w:r>
      <w:r w:rsidRPr="00501041">
        <w:rPr>
          <w:b/>
          <w:vertAlign w:val="subscript"/>
          <w:lang w:bidi="hi-IN"/>
        </w:rPr>
        <w:t>4</w:t>
      </w:r>
      <w:r w:rsidRPr="00501041">
        <w:rPr>
          <w:b/>
          <w:lang w:bidi="hi-IN"/>
        </w:rPr>
        <w:t>(terpy)</w:t>
      </w:r>
      <w:r w:rsidRPr="00501041">
        <w:rPr>
          <w:b/>
          <w:vertAlign w:val="subscript"/>
          <w:lang w:bidi="hi-IN"/>
        </w:rPr>
        <w:t>4</w:t>
      </w:r>
      <w:r w:rsidRPr="00501041">
        <w:rPr>
          <w:b/>
          <w:lang w:bidi="hi-IN"/>
        </w:rPr>
        <w:t>Cl</w:t>
      </w:r>
      <w:r w:rsidRPr="00501041">
        <w:rPr>
          <w:b/>
          <w:vertAlign w:val="subscript"/>
          <w:lang w:bidi="hi-IN"/>
        </w:rPr>
        <w:t>5</w:t>
      </w:r>
      <w:r w:rsidRPr="00501041">
        <w:rPr>
          <w:b/>
          <w:lang w:bidi="hi-IN"/>
        </w:rPr>
        <w:t>][Fe(C</w:t>
      </w:r>
      <w:r w:rsidRPr="00501041">
        <w:rPr>
          <w:b/>
          <w:vertAlign w:val="subscript"/>
          <w:lang w:bidi="hi-IN"/>
        </w:rPr>
        <w:t>2</w:t>
      </w:r>
      <w:r w:rsidRPr="00501041">
        <w:rPr>
          <w:b/>
          <w:lang w:bidi="hi-IN"/>
        </w:rPr>
        <w:t>O</w:t>
      </w:r>
      <w:r w:rsidRPr="00501041">
        <w:rPr>
          <w:b/>
          <w:vertAlign w:val="subscript"/>
          <w:lang w:bidi="hi-IN"/>
        </w:rPr>
        <w:t>4</w:t>
      </w:r>
      <w:r w:rsidRPr="00501041">
        <w:rPr>
          <w:b/>
          <w:lang w:bidi="hi-IN"/>
        </w:rPr>
        <w:t>)</w:t>
      </w:r>
      <w:r w:rsidRPr="00501041">
        <w:rPr>
          <w:b/>
          <w:vertAlign w:val="subscript"/>
          <w:lang w:bidi="hi-IN"/>
        </w:rPr>
        <w:t>3</w:t>
      </w:r>
      <w:r w:rsidRPr="00501041">
        <w:rPr>
          <w:b/>
          <w:lang w:bidi="hi-IN"/>
        </w:rPr>
        <w:t>]·10H</w:t>
      </w:r>
      <w:r w:rsidRPr="00501041">
        <w:rPr>
          <w:b/>
          <w:vertAlign w:val="subscript"/>
          <w:lang w:bidi="hi-IN"/>
        </w:rPr>
        <w:t>2</w:t>
      </w:r>
      <w:r w:rsidRPr="00501041">
        <w:rPr>
          <w:b/>
          <w:lang w:bidi="hi-IN"/>
        </w:rPr>
        <w:t>O (1),</w:t>
      </w:r>
      <w:r w:rsidRPr="00501041">
        <w:rPr>
          <w:b/>
        </w:rPr>
        <w:t xml:space="preserve"> </w:t>
      </w:r>
      <w:r w:rsidRPr="00501041">
        <w:rPr>
          <w:b/>
          <w:lang w:bidi="hi-IN"/>
        </w:rPr>
        <w:t>[Cu</w:t>
      </w:r>
      <w:r w:rsidRPr="00501041">
        <w:rPr>
          <w:b/>
          <w:vertAlign w:val="subscript"/>
          <w:lang w:bidi="hi-IN"/>
        </w:rPr>
        <w:t>2</w:t>
      </w:r>
      <w:r w:rsidRPr="00501041">
        <w:rPr>
          <w:b/>
          <w:lang w:bidi="hi-IN"/>
        </w:rPr>
        <w:t>(H</w:t>
      </w:r>
      <w:r w:rsidRPr="00501041">
        <w:rPr>
          <w:b/>
          <w:vertAlign w:val="subscript"/>
          <w:lang w:bidi="hi-IN"/>
        </w:rPr>
        <w:t>2</w:t>
      </w:r>
      <w:r w:rsidRPr="00501041">
        <w:rPr>
          <w:b/>
          <w:lang w:bidi="hi-IN"/>
        </w:rPr>
        <w:t>O)</w:t>
      </w:r>
      <w:r w:rsidRPr="00501041">
        <w:rPr>
          <w:b/>
          <w:vertAlign w:val="subscript"/>
          <w:lang w:bidi="hi-IN"/>
        </w:rPr>
        <w:t>2</w:t>
      </w:r>
      <w:r w:rsidRPr="00501041">
        <w:rPr>
          <w:b/>
          <w:lang w:bidi="hi-IN"/>
        </w:rPr>
        <w:t>(terpy)</w:t>
      </w:r>
      <w:r w:rsidRPr="00501041">
        <w:rPr>
          <w:b/>
          <w:vertAlign w:val="subscript"/>
          <w:lang w:bidi="hi-IN"/>
        </w:rPr>
        <w:t>2</w:t>
      </w:r>
      <w:r w:rsidRPr="00501041">
        <w:rPr>
          <w:b/>
          <w:lang w:bidi="hi-IN"/>
        </w:rPr>
        <w:t>(C</w:t>
      </w:r>
      <w:r w:rsidRPr="00501041">
        <w:rPr>
          <w:b/>
          <w:vertAlign w:val="subscript"/>
          <w:lang w:bidi="hi-IN"/>
        </w:rPr>
        <w:t>2</w:t>
      </w:r>
      <w:r w:rsidRPr="00501041">
        <w:rPr>
          <w:b/>
          <w:lang w:bidi="hi-IN"/>
        </w:rPr>
        <w:t>O</w:t>
      </w:r>
      <w:r w:rsidRPr="00501041">
        <w:rPr>
          <w:b/>
          <w:vertAlign w:val="subscript"/>
          <w:lang w:bidi="hi-IN"/>
        </w:rPr>
        <w:t>4</w:t>
      </w:r>
      <w:r w:rsidRPr="00501041">
        <w:rPr>
          <w:b/>
          <w:lang w:bidi="hi-IN"/>
        </w:rPr>
        <w:t>)][CuFe(CH</w:t>
      </w:r>
      <w:r w:rsidRPr="00501041">
        <w:rPr>
          <w:b/>
          <w:vertAlign w:val="subscript"/>
          <w:lang w:bidi="hi-IN"/>
        </w:rPr>
        <w:t>3</w:t>
      </w:r>
      <w:r w:rsidRPr="00501041">
        <w:rPr>
          <w:b/>
          <w:lang w:bidi="hi-IN"/>
        </w:rPr>
        <w:t>OH)(terpy)(C</w:t>
      </w:r>
      <w:r w:rsidRPr="00501041">
        <w:rPr>
          <w:b/>
          <w:vertAlign w:val="subscript"/>
          <w:lang w:bidi="hi-IN"/>
        </w:rPr>
        <w:t>2</w:t>
      </w:r>
      <w:r w:rsidRPr="00501041">
        <w:rPr>
          <w:b/>
          <w:lang w:bidi="hi-IN"/>
        </w:rPr>
        <w:t>O</w:t>
      </w:r>
      <w:r w:rsidRPr="00501041">
        <w:rPr>
          <w:b/>
          <w:vertAlign w:val="subscript"/>
          <w:lang w:bidi="hi-IN"/>
        </w:rPr>
        <w:t>4</w:t>
      </w:r>
      <w:r w:rsidRPr="00501041">
        <w:rPr>
          <w:b/>
          <w:lang w:bidi="hi-IN"/>
        </w:rPr>
        <w:t>)</w:t>
      </w:r>
      <w:r w:rsidRPr="00501041">
        <w:rPr>
          <w:b/>
          <w:vertAlign w:val="subscript"/>
          <w:lang w:bidi="hi-IN"/>
        </w:rPr>
        <w:t>3</w:t>
      </w:r>
      <w:r w:rsidRPr="00501041">
        <w:rPr>
          <w:b/>
          <w:lang w:bidi="hi-IN"/>
        </w:rPr>
        <w:t>] (2)</w:t>
      </w:r>
      <w:r w:rsidRPr="00501041">
        <w:rPr>
          <w:b/>
          <w:bCs/>
          <w:lang w:val="hr-HR" w:eastAsia="hr-HR"/>
        </w:rPr>
        <w:t>,</w:t>
      </w:r>
      <w:r w:rsidRPr="00501041">
        <w:rPr>
          <w:b/>
        </w:rPr>
        <w:t xml:space="preserve"> {[</w:t>
      </w:r>
      <w:r w:rsidRPr="00501041">
        <w:rPr>
          <w:b/>
          <w:lang w:bidi="hi-IN"/>
        </w:rPr>
        <w:t>Cu</w:t>
      </w:r>
      <w:r w:rsidRPr="00501041">
        <w:rPr>
          <w:b/>
          <w:vertAlign w:val="subscript"/>
          <w:lang w:bidi="hi-IN"/>
        </w:rPr>
        <w:t>2</w:t>
      </w:r>
      <w:r w:rsidRPr="00501041">
        <w:rPr>
          <w:b/>
          <w:lang w:bidi="hi-IN"/>
        </w:rPr>
        <w:t>Fe(H</w:t>
      </w:r>
      <w:r w:rsidRPr="00501041">
        <w:rPr>
          <w:b/>
          <w:vertAlign w:val="subscript"/>
          <w:lang w:bidi="hi-IN"/>
        </w:rPr>
        <w:t>2</w:t>
      </w:r>
      <w:r w:rsidRPr="00501041">
        <w:rPr>
          <w:b/>
          <w:lang w:bidi="hi-IN"/>
        </w:rPr>
        <w:t>O)(terpy)</w:t>
      </w:r>
      <w:r w:rsidRPr="00501041">
        <w:rPr>
          <w:b/>
          <w:vertAlign w:val="subscript"/>
          <w:lang w:bidi="hi-IN"/>
        </w:rPr>
        <w:t>2</w:t>
      </w:r>
      <w:r w:rsidRPr="00501041">
        <w:rPr>
          <w:b/>
          <w:lang w:bidi="hi-IN"/>
        </w:rPr>
        <w:t>(C</w:t>
      </w:r>
      <w:r w:rsidRPr="00501041">
        <w:rPr>
          <w:b/>
          <w:vertAlign w:val="subscript"/>
          <w:lang w:bidi="hi-IN"/>
        </w:rPr>
        <w:t>2</w:t>
      </w:r>
      <w:r w:rsidRPr="00501041">
        <w:rPr>
          <w:b/>
          <w:lang w:bidi="hi-IN"/>
        </w:rPr>
        <w:t>O</w:t>
      </w:r>
      <w:r w:rsidRPr="00501041">
        <w:rPr>
          <w:b/>
          <w:vertAlign w:val="subscript"/>
          <w:lang w:bidi="hi-IN"/>
        </w:rPr>
        <w:t>4</w:t>
      </w:r>
      <w:r w:rsidRPr="00501041">
        <w:rPr>
          <w:b/>
          <w:lang w:bidi="hi-IN"/>
        </w:rPr>
        <w:t>)</w:t>
      </w:r>
      <w:r w:rsidRPr="00501041">
        <w:rPr>
          <w:b/>
          <w:vertAlign w:val="subscript"/>
          <w:lang w:bidi="hi-IN"/>
        </w:rPr>
        <w:t>5/2</w:t>
      </w:r>
      <w:r w:rsidRPr="00501041">
        <w:rPr>
          <w:b/>
        </w:rPr>
        <w:t>]·6H</w:t>
      </w:r>
      <w:r w:rsidRPr="00501041">
        <w:rPr>
          <w:b/>
          <w:vertAlign w:val="subscript"/>
        </w:rPr>
        <w:t>2</w:t>
      </w:r>
      <w:r w:rsidRPr="00501041">
        <w:rPr>
          <w:b/>
        </w:rPr>
        <w:t>O}</w:t>
      </w:r>
      <w:r w:rsidRPr="00501041">
        <w:rPr>
          <w:b/>
          <w:i/>
          <w:vertAlign w:val="subscript"/>
        </w:rPr>
        <w:t>n</w:t>
      </w:r>
      <w:r w:rsidRPr="00501041">
        <w:rPr>
          <w:b/>
          <w:i/>
        </w:rPr>
        <w:t xml:space="preserve"> </w:t>
      </w:r>
      <w:r w:rsidRPr="00501041">
        <w:rPr>
          <w:b/>
        </w:rPr>
        <w:t xml:space="preserve">(3) and </w:t>
      </w:r>
      <w:r w:rsidRPr="00501041">
        <w:rPr>
          <w:rFonts w:cs="Calibri"/>
          <w:b/>
        </w:rPr>
        <w:t>[</w:t>
      </w:r>
      <w:r w:rsidRPr="00501041">
        <w:rPr>
          <w:b/>
          <w:lang w:eastAsia="ja-JP" w:bidi="hi-IN"/>
        </w:rPr>
        <w:t>Cu</w:t>
      </w:r>
      <w:r w:rsidRPr="00501041">
        <w:rPr>
          <w:b/>
          <w:vertAlign w:val="superscript"/>
          <w:lang w:eastAsia="ja-JP" w:bidi="hi-IN"/>
        </w:rPr>
        <w:t>II</w:t>
      </w:r>
      <w:r w:rsidRPr="00501041">
        <w:rPr>
          <w:b/>
          <w:lang w:eastAsia="ja-JP" w:bidi="hi-IN"/>
        </w:rPr>
        <w:t>Fe</w:t>
      </w:r>
      <w:r w:rsidRPr="00501041">
        <w:rPr>
          <w:b/>
          <w:vertAlign w:val="superscript"/>
          <w:lang w:eastAsia="ja-JP" w:bidi="hi-IN"/>
        </w:rPr>
        <w:t>II</w:t>
      </w:r>
      <w:r w:rsidRPr="00501041">
        <w:rPr>
          <w:b/>
          <w:vertAlign w:val="subscript"/>
          <w:lang w:eastAsia="ja-JP" w:bidi="hi-IN"/>
        </w:rPr>
        <w:t>2</w:t>
      </w:r>
      <w:r w:rsidRPr="00501041">
        <w:rPr>
          <w:b/>
          <w:lang w:eastAsia="ja-JP" w:bidi="hi-IN"/>
        </w:rPr>
        <w:t>(H</w:t>
      </w:r>
      <w:r w:rsidRPr="00501041">
        <w:rPr>
          <w:b/>
          <w:vertAlign w:val="subscript"/>
          <w:lang w:eastAsia="ja-JP" w:bidi="hi-IN"/>
        </w:rPr>
        <w:t>2</w:t>
      </w:r>
      <w:r w:rsidRPr="00501041">
        <w:rPr>
          <w:b/>
          <w:lang w:eastAsia="ja-JP" w:bidi="hi-IN"/>
        </w:rPr>
        <w:t>O)(terpy)(C</w:t>
      </w:r>
      <w:r w:rsidRPr="00501041">
        <w:rPr>
          <w:b/>
          <w:vertAlign w:val="subscript"/>
          <w:lang w:eastAsia="ja-JP" w:bidi="hi-IN"/>
        </w:rPr>
        <w:t>2</w:t>
      </w:r>
      <w:r w:rsidRPr="00501041">
        <w:rPr>
          <w:b/>
          <w:lang w:eastAsia="ja-JP" w:bidi="hi-IN"/>
        </w:rPr>
        <w:t>O</w:t>
      </w:r>
      <w:r w:rsidRPr="00501041">
        <w:rPr>
          <w:b/>
          <w:vertAlign w:val="subscript"/>
          <w:lang w:eastAsia="ja-JP" w:bidi="hi-IN"/>
        </w:rPr>
        <w:t>4</w:t>
      </w:r>
      <w:r w:rsidRPr="00501041">
        <w:rPr>
          <w:b/>
          <w:lang w:eastAsia="ja-JP" w:bidi="hi-IN"/>
        </w:rPr>
        <w:t>)</w:t>
      </w:r>
      <w:r w:rsidRPr="00501041">
        <w:rPr>
          <w:b/>
          <w:vertAlign w:val="subscript"/>
          <w:lang w:eastAsia="ja-JP" w:bidi="hi-IN"/>
        </w:rPr>
        <w:t>3</w:t>
      </w:r>
      <w:r w:rsidRPr="00501041">
        <w:rPr>
          <w:rFonts w:cs="Calibri"/>
          <w:b/>
        </w:rPr>
        <w:t>]</w:t>
      </w:r>
      <w:r w:rsidRPr="00501041">
        <w:rPr>
          <w:b/>
          <w:i/>
          <w:vertAlign w:val="subscript"/>
        </w:rPr>
        <w:t>n</w:t>
      </w:r>
      <w:r w:rsidRPr="00501041">
        <w:rPr>
          <w:b/>
        </w:rPr>
        <w:t xml:space="preserve"> </w:t>
      </w:r>
      <w:r w:rsidRPr="00501041">
        <w:rPr>
          <w:b/>
          <w:color w:val="000000"/>
          <w:lang w:val="hr-HR" w:eastAsia="hr-HR"/>
        </w:rPr>
        <w:t>(4a and 4b)</w:t>
      </w:r>
    </w:p>
    <w:tbl>
      <w:tblPr>
        <w:tblW w:w="15168" w:type="dxa"/>
        <w:jc w:val="center"/>
        <w:tblInd w:w="-601"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2837"/>
        <w:gridCol w:w="2550"/>
        <w:gridCol w:w="2126"/>
        <w:gridCol w:w="2127"/>
        <w:gridCol w:w="2126"/>
        <w:gridCol w:w="3402"/>
      </w:tblGrid>
      <w:tr w:rsidR="0072070E" w:rsidRPr="00BE2F8F" w:rsidTr="0058601B">
        <w:trPr>
          <w:jc w:val="center"/>
        </w:trPr>
        <w:tc>
          <w:tcPr>
            <w:tcW w:w="2837" w:type="dxa"/>
            <w:vAlign w:val="center"/>
          </w:tcPr>
          <w:p w:rsidR="0072070E" w:rsidRPr="0072070E" w:rsidRDefault="0072070E" w:rsidP="00501041">
            <w:pPr>
              <w:pStyle w:val="TCTableBody"/>
              <w:spacing w:after="0" w:line="276" w:lineRule="auto"/>
              <w:jc w:val="left"/>
              <w:rPr>
                <w:sz w:val="22"/>
                <w:szCs w:val="22"/>
                <w:lang w:val="hr-HR"/>
              </w:rPr>
            </w:pPr>
            <w:r w:rsidRPr="0072070E">
              <w:rPr>
                <w:sz w:val="22"/>
                <w:szCs w:val="22"/>
                <w:lang w:val="hr-HR"/>
              </w:rPr>
              <w:t>Compound</w:t>
            </w:r>
          </w:p>
        </w:tc>
        <w:tc>
          <w:tcPr>
            <w:tcW w:w="2550" w:type="dxa"/>
            <w:vAlign w:val="center"/>
          </w:tcPr>
          <w:p w:rsidR="0072070E" w:rsidRPr="0072070E" w:rsidRDefault="0072070E" w:rsidP="00501041">
            <w:pPr>
              <w:pStyle w:val="TCTableBody"/>
              <w:spacing w:after="0" w:line="276" w:lineRule="auto"/>
              <w:jc w:val="left"/>
              <w:rPr>
                <w:b/>
                <w:sz w:val="22"/>
                <w:szCs w:val="22"/>
                <w:lang w:val="hr-HR"/>
              </w:rPr>
            </w:pPr>
            <w:r w:rsidRPr="0072070E">
              <w:rPr>
                <w:b/>
                <w:sz w:val="22"/>
                <w:szCs w:val="22"/>
                <w:lang w:val="hr-HR"/>
              </w:rPr>
              <w:t>1</w:t>
            </w:r>
          </w:p>
        </w:tc>
        <w:tc>
          <w:tcPr>
            <w:tcW w:w="2126" w:type="dxa"/>
            <w:vAlign w:val="center"/>
          </w:tcPr>
          <w:p w:rsidR="0072070E" w:rsidRPr="0072070E" w:rsidRDefault="0072070E" w:rsidP="00501041">
            <w:pPr>
              <w:pStyle w:val="TCTableBody"/>
              <w:spacing w:after="0" w:line="276" w:lineRule="auto"/>
              <w:jc w:val="left"/>
              <w:rPr>
                <w:b/>
                <w:sz w:val="22"/>
                <w:szCs w:val="22"/>
                <w:lang w:val="hr-HR"/>
              </w:rPr>
            </w:pPr>
            <w:r w:rsidRPr="0072070E">
              <w:rPr>
                <w:b/>
                <w:sz w:val="22"/>
                <w:szCs w:val="22"/>
                <w:lang w:val="hr-HR"/>
              </w:rPr>
              <w:t>2</w:t>
            </w:r>
          </w:p>
        </w:tc>
        <w:tc>
          <w:tcPr>
            <w:tcW w:w="2127" w:type="dxa"/>
            <w:vAlign w:val="center"/>
          </w:tcPr>
          <w:p w:rsidR="0072070E" w:rsidRPr="0072070E" w:rsidRDefault="0072070E" w:rsidP="00501041">
            <w:pPr>
              <w:pStyle w:val="TCTableBody"/>
              <w:spacing w:after="0" w:line="276" w:lineRule="auto"/>
              <w:jc w:val="left"/>
              <w:rPr>
                <w:b/>
                <w:sz w:val="22"/>
                <w:szCs w:val="22"/>
                <w:lang w:val="hr-HR"/>
              </w:rPr>
            </w:pPr>
            <w:r w:rsidRPr="0072070E">
              <w:rPr>
                <w:b/>
                <w:sz w:val="22"/>
                <w:szCs w:val="22"/>
                <w:lang w:val="hr-HR"/>
              </w:rPr>
              <w:t>3</w:t>
            </w:r>
          </w:p>
        </w:tc>
        <w:tc>
          <w:tcPr>
            <w:tcW w:w="2126" w:type="dxa"/>
            <w:vAlign w:val="center"/>
          </w:tcPr>
          <w:p w:rsidR="0072070E" w:rsidRPr="0072070E" w:rsidRDefault="0072070E" w:rsidP="00501041">
            <w:pPr>
              <w:pStyle w:val="TCTableBody"/>
              <w:spacing w:after="0" w:line="276" w:lineRule="auto"/>
              <w:jc w:val="left"/>
              <w:rPr>
                <w:b/>
                <w:sz w:val="22"/>
                <w:szCs w:val="22"/>
                <w:lang w:val="hr-HR"/>
              </w:rPr>
            </w:pPr>
            <w:r w:rsidRPr="0072070E">
              <w:rPr>
                <w:b/>
                <w:sz w:val="22"/>
                <w:szCs w:val="22"/>
                <w:lang w:val="hr-HR"/>
              </w:rPr>
              <w:t>4a</w:t>
            </w:r>
          </w:p>
        </w:tc>
        <w:tc>
          <w:tcPr>
            <w:tcW w:w="3402" w:type="dxa"/>
            <w:vAlign w:val="center"/>
          </w:tcPr>
          <w:p w:rsidR="0072070E" w:rsidRPr="0072070E" w:rsidRDefault="0072070E" w:rsidP="00501041">
            <w:pPr>
              <w:pStyle w:val="TCTableBody"/>
              <w:spacing w:after="0" w:line="276" w:lineRule="auto"/>
              <w:jc w:val="left"/>
              <w:rPr>
                <w:b/>
                <w:sz w:val="22"/>
                <w:szCs w:val="22"/>
                <w:lang w:val="hr-HR"/>
              </w:rPr>
            </w:pPr>
            <w:r w:rsidRPr="0072070E">
              <w:rPr>
                <w:b/>
                <w:sz w:val="22"/>
                <w:szCs w:val="22"/>
                <w:lang w:val="hr-HR"/>
              </w:rPr>
              <w:t>4b</w:t>
            </w:r>
          </w:p>
        </w:tc>
      </w:tr>
      <w:tr w:rsidR="0072070E" w:rsidRPr="00BE2F8F" w:rsidTr="0058601B">
        <w:trPr>
          <w:trHeight w:val="6554"/>
          <w:jc w:val="center"/>
        </w:trPr>
        <w:tc>
          <w:tcPr>
            <w:tcW w:w="2837" w:type="dxa"/>
            <w:tcBorders>
              <w:bottom w:val="nil"/>
            </w:tcBorders>
            <w:vAlign w:val="center"/>
          </w:tcPr>
          <w:p w:rsidR="0072070E" w:rsidRPr="0072070E" w:rsidRDefault="0072070E" w:rsidP="005777E8">
            <w:pPr>
              <w:pStyle w:val="TCTableBody"/>
              <w:jc w:val="left"/>
              <w:rPr>
                <w:sz w:val="22"/>
                <w:szCs w:val="22"/>
                <w:lang w:val="hr-HR"/>
              </w:rPr>
            </w:pPr>
            <w:r w:rsidRPr="0072070E">
              <w:rPr>
                <w:sz w:val="22"/>
                <w:szCs w:val="22"/>
                <w:lang w:val="hr-HR"/>
              </w:rPr>
              <w:t>Empirical formula</w:t>
            </w:r>
          </w:p>
          <w:p w:rsidR="0072070E" w:rsidRPr="0072070E" w:rsidRDefault="0072070E" w:rsidP="005777E8">
            <w:pPr>
              <w:pStyle w:val="TCTableBody"/>
              <w:jc w:val="left"/>
              <w:rPr>
                <w:sz w:val="22"/>
                <w:szCs w:val="22"/>
                <w:lang w:val="hr-HR"/>
              </w:rPr>
            </w:pPr>
            <w:r w:rsidRPr="0072070E">
              <w:rPr>
                <w:sz w:val="22"/>
                <w:szCs w:val="22"/>
                <w:lang w:val="hr-HR"/>
              </w:rPr>
              <w:t>Formula wt. / g mol</w:t>
            </w:r>
            <w:r w:rsidRPr="0072070E">
              <w:rPr>
                <w:sz w:val="22"/>
                <w:szCs w:val="22"/>
                <w:vertAlign w:val="superscript"/>
              </w:rPr>
              <w:t>–</w:t>
            </w:r>
            <w:r w:rsidRPr="0072070E">
              <w:rPr>
                <w:sz w:val="22"/>
                <w:szCs w:val="22"/>
                <w:vertAlign w:val="superscript"/>
                <w:lang w:val="hr-HR"/>
              </w:rPr>
              <w:t>1</w:t>
            </w:r>
          </w:p>
          <w:p w:rsidR="0072070E" w:rsidRPr="0072070E" w:rsidRDefault="0072070E" w:rsidP="005777E8">
            <w:pPr>
              <w:pStyle w:val="TCTableBody"/>
              <w:jc w:val="left"/>
              <w:rPr>
                <w:sz w:val="22"/>
                <w:szCs w:val="22"/>
                <w:lang w:val="hr-HR"/>
              </w:rPr>
            </w:pPr>
            <w:r w:rsidRPr="0072070E">
              <w:rPr>
                <w:sz w:val="22"/>
                <w:szCs w:val="22"/>
                <w:lang w:val="hr-HR"/>
              </w:rPr>
              <w:t>Colour</w:t>
            </w:r>
          </w:p>
          <w:p w:rsidR="0072070E" w:rsidRPr="0072070E" w:rsidRDefault="0072070E" w:rsidP="005777E8">
            <w:pPr>
              <w:pStyle w:val="TCTableBody"/>
              <w:jc w:val="left"/>
              <w:rPr>
                <w:sz w:val="22"/>
                <w:szCs w:val="22"/>
                <w:lang w:val="hr-HR"/>
              </w:rPr>
            </w:pPr>
            <w:r w:rsidRPr="0072070E">
              <w:rPr>
                <w:sz w:val="22"/>
                <w:szCs w:val="22"/>
                <w:lang w:val="hr-HR"/>
              </w:rPr>
              <w:t>Crystal dimensions / mm</w:t>
            </w:r>
          </w:p>
          <w:p w:rsidR="0072070E" w:rsidRPr="0072070E" w:rsidRDefault="0072070E" w:rsidP="005777E8">
            <w:pPr>
              <w:pStyle w:val="TCTableBody"/>
              <w:jc w:val="left"/>
              <w:rPr>
                <w:sz w:val="22"/>
                <w:szCs w:val="22"/>
                <w:lang w:val="hr-HR"/>
              </w:rPr>
            </w:pPr>
            <w:r w:rsidRPr="0072070E">
              <w:rPr>
                <w:sz w:val="22"/>
                <w:szCs w:val="22"/>
                <w:lang w:val="hr-HR"/>
              </w:rPr>
              <w:t>Space group</w:t>
            </w:r>
          </w:p>
          <w:p w:rsidR="0072070E" w:rsidRPr="0072070E" w:rsidRDefault="0072070E" w:rsidP="005777E8">
            <w:pPr>
              <w:pStyle w:val="TCTableBody"/>
              <w:jc w:val="left"/>
              <w:rPr>
                <w:sz w:val="22"/>
                <w:szCs w:val="22"/>
                <w:lang w:val="hr-HR"/>
              </w:rPr>
            </w:pPr>
            <w:r w:rsidRPr="0072070E">
              <w:rPr>
                <w:i/>
                <w:sz w:val="22"/>
                <w:szCs w:val="22"/>
                <w:lang w:val="hr-HR"/>
              </w:rPr>
              <w:t>a</w:t>
            </w:r>
            <w:r w:rsidRPr="0072070E">
              <w:rPr>
                <w:sz w:val="22"/>
                <w:szCs w:val="22"/>
                <w:lang w:val="hr-HR"/>
              </w:rPr>
              <w:t xml:space="preserve"> / Å</w:t>
            </w:r>
          </w:p>
          <w:p w:rsidR="0072070E" w:rsidRPr="0072070E" w:rsidRDefault="0072070E" w:rsidP="005777E8">
            <w:pPr>
              <w:pStyle w:val="TCTableBody"/>
              <w:jc w:val="left"/>
              <w:rPr>
                <w:sz w:val="22"/>
                <w:szCs w:val="22"/>
                <w:lang w:val="hr-HR"/>
              </w:rPr>
            </w:pPr>
            <w:r w:rsidRPr="0072070E">
              <w:rPr>
                <w:i/>
                <w:sz w:val="22"/>
                <w:szCs w:val="22"/>
                <w:lang w:val="hr-HR"/>
              </w:rPr>
              <w:t>b</w:t>
            </w:r>
            <w:r w:rsidRPr="0072070E">
              <w:rPr>
                <w:sz w:val="22"/>
                <w:szCs w:val="22"/>
                <w:lang w:val="hr-HR"/>
              </w:rPr>
              <w:t xml:space="preserve"> / Å</w:t>
            </w:r>
          </w:p>
          <w:p w:rsidR="0072070E" w:rsidRPr="0072070E" w:rsidRDefault="0072070E" w:rsidP="005777E8">
            <w:pPr>
              <w:pStyle w:val="TCTableBody"/>
              <w:jc w:val="left"/>
              <w:rPr>
                <w:sz w:val="22"/>
                <w:szCs w:val="22"/>
                <w:lang w:val="hr-HR"/>
              </w:rPr>
            </w:pPr>
            <w:r w:rsidRPr="0072070E">
              <w:rPr>
                <w:i/>
                <w:sz w:val="22"/>
                <w:szCs w:val="22"/>
                <w:lang w:val="hr-HR"/>
              </w:rPr>
              <w:t>c</w:t>
            </w:r>
            <w:r w:rsidRPr="0072070E">
              <w:rPr>
                <w:sz w:val="22"/>
                <w:szCs w:val="22"/>
                <w:lang w:val="hr-HR"/>
              </w:rPr>
              <w:t xml:space="preserve"> / Å</w:t>
            </w:r>
          </w:p>
          <w:p w:rsidR="0072070E" w:rsidRPr="0072070E" w:rsidRDefault="0072070E" w:rsidP="005777E8">
            <w:pPr>
              <w:pStyle w:val="TCTableBody"/>
              <w:jc w:val="left"/>
              <w:rPr>
                <w:sz w:val="22"/>
                <w:szCs w:val="22"/>
                <w:lang w:val="hr-HR"/>
              </w:rPr>
            </w:pPr>
            <w:r w:rsidRPr="0072070E">
              <w:rPr>
                <w:i/>
                <w:sz w:val="22"/>
                <w:szCs w:val="22"/>
                <w:lang w:val="hr-HR"/>
              </w:rPr>
              <w:t>α</w:t>
            </w:r>
            <w:r w:rsidRPr="0072070E">
              <w:rPr>
                <w:sz w:val="22"/>
                <w:szCs w:val="22"/>
                <w:lang w:val="hr-HR"/>
              </w:rPr>
              <w:t xml:space="preserve"> / °</w:t>
            </w:r>
          </w:p>
          <w:p w:rsidR="0072070E" w:rsidRPr="0072070E" w:rsidRDefault="0072070E" w:rsidP="005777E8">
            <w:pPr>
              <w:pStyle w:val="TCTableBody"/>
              <w:jc w:val="left"/>
              <w:rPr>
                <w:sz w:val="22"/>
                <w:szCs w:val="22"/>
                <w:lang w:val="hr-HR"/>
              </w:rPr>
            </w:pPr>
            <w:r w:rsidRPr="0072070E">
              <w:rPr>
                <w:i/>
                <w:sz w:val="22"/>
                <w:szCs w:val="22"/>
                <w:lang w:val="hr-HR"/>
              </w:rPr>
              <w:t>β</w:t>
            </w:r>
            <w:r w:rsidRPr="0072070E">
              <w:rPr>
                <w:sz w:val="22"/>
                <w:szCs w:val="22"/>
                <w:lang w:val="hr-HR"/>
              </w:rPr>
              <w:t xml:space="preserve"> / °</w:t>
            </w:r>
          </w:p>
          <w:p w:rsidR="0072070E" w:rsidRPr="0072070E" w:rsidRDefault="0072070E" w:rsidP="005777E8">
            <w:pPr>
              <w:pStyle w:val="TCTableBody"/>
              <w:jc w:val="left"/>
              <w:rPr>
                <w:sz w:val="22"/>
                <w:szCs w:val="22"/>
                <w:lang w:val="hr-HR"/>
              </w:rPr>
            </w:pPr>
            <w:r w:rsidRPr="0072070E">
              <w:rPr>
                <w:i/>
                <w:sz w:val="22"/>
                <w:szCs w:val="22"/>
                <w:lang w:val="hr-HR"/>
              </w:rPr>
              <w:t>γ</w:t>
            </w:r>
            <w:r w:rsidRPr="0072070E">
              <w:rPr>
                <w:sz w:val="22"/>
                <w:szCs w:val="22"/>
                <w:lang w:val="hr-HR"/>
              </w:rPr>
              <w:t xml:space="preserve"> / °</w:t>
            </w:r>
          </w:p>
          <w:p w:rsidR="0072070E" w:rsidRPr="0072070E" w:rsidRDefault="0072070E" w:rsidP="005777E8">
            <w:pPr>
              <w:pStyle w:val="TCTableBody"/>
              <w:jc w:val="left"/>
              <w:rPr>
                <w:i/>
                <w:sz w:val="22"/>
                <w:szCs w:val="22"/>
                <w:lang w:val="hr-HR"/>
              </w:rPr>
            </w:pPr>
            <w:r w:rsidRPr="0072070E">
              <w:rPr>
                <w:i/>
                <w:sz w:val="22"/>
                <w:szCs w:val="22"/>
                <w:lang w:val="hr-HR"/>
              </w:rPr>
              <w:t>Z</w:t>
            </w:r>
          </w:p>
          <w:p w:rsidR="0072070E" w:rsidRPr="0072070E" w:rsidRDefault="0072070E" w:rsidP="005777E8">
            <w:pPr>
              <w:pStyle w:val="TCTableBody"/>
              <w:jc w:val="left"/>
              <w:rPr>
                <w:sz w:val="22"/>
                <w:szCs w:val="22"/>
                <w:lang w:val="hr-HR"/>
              </w:rPr>
            </w:pPr>
            <w:r w:rsidRPr="0072070E">
              <w:rPr>
                <w:sz w:val="22"/>
                <w:szCs w:val="22"/>
                <w:lang w:val="hr-HR"/>
              </w:rPr>
              <w:t>V / Å</w:t>
            </w:r>
            <w:r w:rsidRPr="0072070E">
              <w:rPr>
                <w:sz w:val="22"/>
                <w:szCs w:val="22"/>
                <w:vertAlign w:val="superscript"/>
                <w:lang w:val="hr-HR"/>
              </w:rPr>
              <w:t>3</w:t>
            </w:r>
          </w:p>
          <w:p w:rsidR="0072070E" w:rsidRPr="0072070E" w:rsidRDefault="0072070E" w:rsidP="005777E8">
            <w:pPr>
              <w:pStyle w:val="TCTableBody"/>
              <w:jc w:val="left"/>
              <w:rPr>
                <w:sz w:val="22"/>
                <w:szCs w:val="22"/>
                <w:lang w:val="hr-HR"/>
              </w:rPr>
            </w:pPr>
            <w:r w:rsidRPr="0072070E">
              <w:rPr>
                <w:sz w:val="22"/>
                <w:szCs w:val="22"/>
                <w:lang w:val="hr-HR"/>
              </w:rPr>
              <w:t>D</w:t>
            </w:r>
            <w:r w:rsidRPr="0072070E">
              <w:rPr>
                <w:sz w:val="22"/>
                <w:szCs w:val="22"/>
                <w:vertAlign w:val="subscript"/>
                <w:lang w:val="hr-HR"/>
              </w:rPr>
              <w:t>calc</w:t>
            </w:r>
            <w:r w:rsidRPr="0072070E">
              <w:rPr>
                <w:sz w:val="22"/>
                <w:szCs w:val="22"/>
                <w:lang w:val="hr-HR"/>
              </w:rPr>
              <w:t xml:space="preserve"> / g cm</w:t>
            </w:r>
            <w:r w:rsidRPr="0072070E">
              <w:rPr>
                <w:sz w:val="22"/>
                <w:szCs w:val="22"/>
                <w:vertAlign w:val="superscript"/>
              </w:rPr>
              <w:t>–</w:t>
            </w:r>
            <w:r w:rsidRPr="0072070E">
              <w:rPr>
                <w:sz w:val="22"/>
                <w:szCs w:val="22"/>
                <w:vertAlign w:val="superscript"/>
                <w:lang w:val="hr-HR"/>
              </w:rPr>
              <w:t>3</w:t>
            </w:r>
          </w:p>
          <w:p w:rsidR="0072070E" w:rsidRPr="0072070E" w:rsidRDefault="0072070E" w:rsidP="005777E8">
            <w:pPr>
              <w:pStyle w:val="TCTableBody"/>
              <w:jc w:val="left"/>
              <w:rPr>
                <w:sz w:val="22"/>
                <w:szCs w:val="22"/>
                <w:lang w:val="hr-HR"/>
              </w:rPr>
            </w:pPr>
            <w:r w:rsidRPr="0072070E">
              <w:rPr>
                <w:i/>
                <w:sz w:val="22"/>
                <w:szCs w:val="22"/>
                <w:lang w:val="hr-HR"/>
              </w:rPr>
              <w:t>λ</w:t>
            </w:r>
            <w:r w:rsidRPr="0072070E">
              <w:rPr>
                <w:sz w:val="22"/>
                <w:szCs w:val="22"/>
                <w:lang w:val="hr-HR"/>
              </w:rPr>
              <w:t xml:space="preserve"> / Å</w:t>
            </w:r>
          </w:p>
          <w:p w:rsidR="0072070E" w:rsidRPr="0072070E" w:rsidRDefault="0072070E" w:rsidP="005777E8">
            <w:pPr>
              <w:pStyle w:val="TCTableBody"/>
              <w:jc w:val="left"/>
              <w:rPr>
                <w:sz w:val="22"/>
                <w:szCs w:val="22"/>
                <w:lang w:val="hr-HR"/>
              </w:rPr>
            </w:pPr>
            <w:r w:rsidRPr="0072070E">
              <w:rPr>
                <w:i/>
                <w:sz w:val="22"/>
                <w:szCs w:val="22"/>
                <w:lang w:val="hr-HR"/>
              </w:rPr>
              <w:lastRenderedPageBreak/>
              <w:t>µ</w:t>
            </w:r>
            <w:r w:rsidRPr="0072070E">
              <w:rPr>
                <w:sz w:val="22"/>
                <w:szCs w:val="22"/>
                <w:lang w:val="hr-HR"/>
              </w:rPr>
              <w:t xml:space="preserve"> / mm</w:t>
            </w:r>
            <w:r w:rsidRPr="0072070E">
              <w:rPr>
                <w:sz w:val="22"/>
                <w:szCs w:val="22"/>
                <w:vertAlign w:val="superscript"/>
              </w:rPr>
              <w:t>–</w:t>
            </w:r>
            <w:r w:rsidRPr="0072070E">
              <w:rPr>
                <w:sz w:val="22"/>
                <w:szCs w:val="22"/>
                <w:vertAlign w:val="superscript"/>
                <w:lang w:val="hr-HR"/>
              </w:rPr>
              <w:t>1</w:t>
            </w:r>
          </w:p>
          <w:p w:rsidR="0072070E" w:rsidRPr="0072070E" w:rsidRDefault="0072070E" w:rsidP="005777E8">
            <w:pPr>
              <w:pStyle w:val="TCTableBody"/>
              <w:jc w:val="left"/>
              <w:rPr>
                <w:sz w:val="22"/>
                <w:szCs w:val="22"/>
                <w:lang w:val="hr-HR"/>
              </w:rPr>
            </w:pPr>
            <w:r w:rsidRPr="0072070E">
              <w:rPr>
                <w:sz w:val="22"/>
                <w:szCs w:val="22"/>
                <w:lang w:val="hr-HR"/>
              </w:rPr>
              <w:t xml:space="preserve">Θ range / </w:t>
            </w:r>
            <w:r w:rsidRPr="0072070E">
              <w:rPr>
                <w:sz w:val="22"/>
                <w:szCs w:val="22"/>
                <w:lang w:val="hr-HR"/>
              </w:rPr>
              <w:sym w:font="Symbol" w:char="F0B0"/>
            </w:r>
          </w:p>
          <w:p w:rsidR="0072070E" w:rsidRPr="0072070E" w:rsidRDefault="0072070E" w:rsidP="005777E8">
            <w:pPr>
              <w:pStyle w:val="TCTableBody"/>
              <w:jc w:val="left"/>
              <w:rPr>
                <w:sz w:val="22"/>
                <w:szCs w:val="22"/>
                <w:lang w:val="hr-HR"/>
              </w:rPr>
            </w:pPr>
            <w:r w:rsidRPr="0072070E">
              <w:rPr>
                <w:sz w:val="22"/>
                <w:szCs w:val="22"/>
                <w:lang w:val="hr-HR"/>
              </w:rPr>
              <w:t>T / K</w:t>
            </w:r>
          </w:p>
          <w:p w:rsidR="0072070E" w:rsidRPr="0072070E" w:rsidRDefault="0072070E" w:rsidP="005777E8">
            <w:pPr>
              <w:pStyle w:val="TCTableBody"/>
              <w:jc w:val="left"/>
              <w:rPr>
                <w:sz w:val="22"/>
                <w:szCs w:val="22"/>
                <w:lang w:val="hr-HR"/>
              </w:rPr>
            </w:pPr>
            <w:r w:rsidRPr="0072070E">
              <w:rPr>
                <w:sz w:val="22"/>
                <w:szCs w:val="22"/>
                <w:lang w:val="hr-HR"/>
              </w:rPr>
              <w:t xml:space="preserve">Diffractometer type </w:t>
            </w:r>
          </w:p>
          <w:p w:rsidR="0072070E" w:rsidRPr="0072070E" w:rsidRDefault="0072070E" w:rsidP="005777E8">
            <w:pPr>
              <w:pStyle w:val="TCTableBody"/>
              <w:jc w:val="left"/>
              <w:rPr>
                <w:sz w:val="22"/>
                <w:szCs w:val="22"/>
                <w:lang w:val="hr-HR"/>
              </w:rPr>
            </w:pPr>
            <w:r w:rsidRPr="0072070E">
              <w:rPr>
                <w:i/>
                <w:sz w:val="22"/>
                <w:szCs w:val="22"/>
                <w:lang w:val="hr-HR"/>
              </w:rPr>
              <w:t>h</w:t>
            </w:r>
            <w:r w:rsidRPr="0072070E">
              <w:rPr>
                <w:sz w:val="22"/>
                <w:szCs w:val="22"/>
                <w:lang w:val="hr-HR"/>
              </w:rPr>
              <w:t xml:space="preserve">, </w:t>
            </w:r>
            <w:r w:rsidRPr="0072070E">
              <w:rPr>
                <w:i/>
                <w:sz w:val="22"/>
                <w:szCs w:val="22"/>
                <w:lang w:val="hr-HR"/>
              </w:rPr>
              <w:t>k</w:t>
            </w:r>
            <w:r w:rsidRPr="0072070E">
              <w:rPr>
                <w:sz w:val="22"/>
                <w:szCs w:val="22"/>
                <w:lang w:val="hr-HR"/>
              </w:rPr>
              <w:t xml:space="preserve">, </w:t>
            </w:r>
            <w:r w:rsidRPr="0072070E">
              <w:rPr>
                <w:i/>
                <w:sz w:val="22"/>
                <w:szCs w:val="22"/>
                <w:lang w:val="hr-HR"/>
              </w:rPr>
              <w:t>l</w:t>
            </w:r>
            <w:r w:rsidRPr="0072070E">
              <w:rPr>
                <w:sz w:val="22"/>
                <w:szCs w:val="22"/>
                <w:lang w:val="hr-HR"/>
              </w:rPr>
              <w:t xml:space="preserve"> range</w:t>
            </w:r>
          </w:p>
          <w:p w:rsidR="0072070E" w:rsidRPr="0072070E" w:rsidRDefault="0072070E" w:rsidP="005777E8">
            <w:pPr>
              <w:pStyle w:val="TCTableBody"/>
              <w:jc w:val="left"/>
              <w:rPr>
                <w:sz w:val="22"/>
                <w:szCs w:val="22"/>
                <w:lang w:val="hr-HR"/>
              </w:rPr>
            </w:pPr>
          </w:p>
          <w:p w:rsidR="0072070E" w:rsidRPr="0072070E" w:rsidRDefault="0072070E" w:rsidP="005777E8">
            <w:pPr>
              <w:pStyle w:val="TCTableBody"/>
              <w:jc w:val="left"/>
              <w:rPr>
                <w:sz w:val="22"/>
                <w:szCs w:val="22"/>
                <w:lang w:val="hr-HR"/>
              </w:rPr>
            </w:pPr>
          </w:p>
          <w:p w:rsidR="0072070E" w:rsidRPr="0072070E" w:rsidRDefault="0072070E" w:rsidP="005777E8">
            <w:pPr>
              <w:pStyle w:val="TCTableBody"/>
              <w:jc w:val="left"/>
              <w:rPr>
                <w:sz w:val="22"/>
                <w:szCs w:val="22"/>
                <w:lang w:val="hr-HR"/>
              </w:rPr>
            </w:pPr>
            <w:r w:rsidRPr="0072070E">
              <w:rPr>
                <w:sz w:val="22"/>
                <w:szCs w:val="22"/>
                <w:lang w:val="hr-HR"/>
              </w:rPr>
              <w:t xml:space="preserve">No. of measured reflections </w:t>
            </w:r>
          </w:p>
          <w:p w:rsidR="0072070E" w:rsidRPr="0072070E" w:rsidRDefault="0072070E" w:rsidP="005777E8">
            <w:pPr>
              <w:pStyle w:val="TCTableBody"/>
              <w:jc w:val="left"/>
              <w:rPr>
                <w:sz w:val="22"/>
                <w:szCs w:val="22"/>
                <w:lang w:val="hr-HR"/>
              </w:rPr>
            </w:pPr>
            <w:r w:rsidRPr="0072070E">
              <w:rPr>
                <w:sz w:val="22"/>
                <w:szCs w:val="22"/>
                <w:lang w:val="hr-HR"/>
              </w:rPr>
              <w:t>No. of independent reflections</w:t>
            </w:r>
          </w:p>
          <w:p w:rsidR="0072070E" w:rsidRPr="0072070E" w:rsidRDefault="0072070E" w:rsidP="005777E8">
            <w:pPr>
              <w:pStyle w:val="TCTableBody"/>
              <w:jc w:val="left"/>
              <w:rPr>
                <w:sz w:val="22"/>
                <w:szCs w:val="22"/>
                <w:lang w:val="hr-HR"/>
              </w:rPr>
            </w:pPr>
            <w:r w:rsidRPr="0072070E">
              <w:rPr>
                <w:sz w:val="22"/>
                <w:szCs w:val="22"/>
                <w:lang w:val="hr-HR"/>
              </w:rPr>
              <w:t>No. of observed reflections</w:t>
            </w:r>
          </w:p>
          <w:p w:rsidR="0072070E" w:rsidRPr="0072070E" w:rsidRDefault="0072070E" w:rsidP="005777E8">
            <w:pPr>
              <w:pStyle w:val="TCTableBody"/>
              <w:jc w:val="left"/>
              <w:rPr>
                <w:sz w:val="22"/>
                <w:szCs w:val="22"/>
                <w:lang w:val="hr-HR"/>
              </w:rPr>
            </w:pPr>
            <w:r w:rsidRPr="0072070E">
              <w:rPr>
                <w:i/>
                <w:sz w:val="22"/>
                <w:szCs w:val="22"/>
                <w:lang w:val="hr-HR"/>
              </w:rPr>
              <w:t>R</w:t>
            </w:r>
            <w:r w:rsidRPr="0072070E">
              <w:rPr>
                <w:sz w:val="22"/>
                <w:szCs w:val="22"/>
                <w:vertAlign w:val="subscript"/>
                <w:lang w:val="hr-HR"/>
              </w:rPr>
              <w:t>int</w:t>
            </w:r>
          </w:p>
          <w:p w:rsidR="0072070E" w:rsidRPr="0072070E" w:rsidRDefault="0072070E" w:rsidP="005777E8">
            <w:pPr>
              <w:pStyle w:val="TCTableBody"/>
              <w:jc w:val="left"/>
              <w:rPr>
                <w:sz w:val="22"/>
                <w:szCs w:val="22"/>
                <w:lang w:val="hr-HR"/>
              </w:rPr>
            </w:pPr>
            <w:r w:rsidRPr="0072070E">
              <w:rPr>
                <w:i/>
                <w:sz w:val="22"/>
                <w:szCs w:val="22"/>
                <w:lang w:val="hr-HR"/>
              </w:rPr>
              <w:t>R</w:t>
            </w:r>
            <w:r w:rsidRPr="0072070E">
              <w:rPr>
                <w:sz w:val="22"/>
                <w:szCs w:val="22"/>
                <w:lang w:val="hr-HR"/>
              </w:rPr>
              <w:t>, wR [I ≥ 2σ(I)]</w:t>
            </w:r>
          </w:p>
          <w:p w:rsidR="0072070E" w:rsidRPr="0072070E" w:rsidRDefault="0072070E" w:rsidP="005777E8">
            <w:pPr>
              <w:pStyle w:val="TCTableBody"/>
              <w:jc w:val="left"/>
              <w:rPr>
                <w:sz w:val="22"/>
                <w:szCs w:val="22"/>
                <w:lang w:val="hr-HR"/>
              </w:rPr>
            </w:pPr>
            <w:r w:rsidRPr="0072070E">
              <w:rPr>
                <w:i/>
                <w:sz w:val="22"/>
                <w:szCs w:val="22"/>
                <w:lang w:val="hr-HR"/>
              </w:rPr>
              <w:t>R</w:t>
            </w:r>
            <w:r w:rsidRPr="0072070E">
              <w:rPr>
                <w:sz w:val="22"/>
                <w:szCs w:val="22"/>
                <w:lang w:val="hr-HR"/>
              </w:rPr>
              <w:t>, wR [all data]</w:t>
            </w:r>
          </w:p>
          <w:p w:rsidR="0072070E" w:rsidRPr="0072070E" w:rsidRDefault="0072070E" w:rsidP="005777E8">
            <w:pPr>
              <w:pStyle w:val="TCTableBody"/>
              <w:jc w:val="left"/>
              <w:rPr>
                <w:sz w:val="22"/>
                <w:szCs w:val="22"/>
                <w:lang w:val="hr-HR"/>
              </w:rPr>
            </w:pPr>
            <w:r w:rsidRPr="0072070E">
              <w:rPr>
                <w:sz w:val="22"/>
                <w:szCs w:val="22"/>
                <w:lang w:val="hr-HR"/>
              </w:rPr>
              <w:t>Goodness-of-fit</w:t>
            </w:r>
          </w:p>
          <w:p w:rsidR="0072070E" w:rsidRPr="0072070E" w:rsidRDefault="0072070E" w:rsidP="005777E8">
            <w:pPr>
              <w:pStyle w:val="TCTableBody"/>
              <w:jc w:val="left"/>
              <w:rPr>
                <w:sz w:val="22"/>
                <w:szCs w:val="22"/>
                <w:lang w:val="hr-HR"/>
              </w:rPr>
            </w:pPr>
            <w:r w:rsidRPr="0072070E">
              <w:rPr>
                <w:sz w:val="22"/>
                <w:szCs w:val="22"/>
                <w:lang w:val="hr-HR"/>
              </w:rPr>
              <w:t>Absorption correction</w:t>
            </w:r>
          </w:p>
          <w:p w:rsidR="0072070E" w:rsidRPr="0072070E" w:rsidRDefault="0072070E" w:rsidP="005777E8">
            <w:pPr>
              <w:pStyle w:val="TCTableBody"/>
              <w:jc w:val="left"/>
              <w:rPr>
                <w:sz w:val="22"/>
                <w:szCs w:val="22"/>
                <w:lang w:val="hr-HR"/>
              </w:rPr>
            </w:pPr>
            <w:r w:rsidRPr="0072070E">
              <w:rPr>
                <w:sz w:val="22"/>
                <w:szCs w:val="22"/>
                <w:lang w:val="hr-HR"/>
              </w:rPr>
              <w:t>No. of parameters. restraints</w:t>
            </w:r>
          </w:p>
          <w:p w:rsidR="0072070E" w:rsidRPr="0072070E" w:rsidRDefault="0072070E" w:rsidP="005777E8">
            <w:pPr>
              <w:pStyle w:val="TCTableBody"/>
              <w:jc w:val="left"/>
              <w:rPr>
                <w:sz w:val="22"/>
                <w:szCs w:val="22"/>
                <w:lang w:val="hr-HR"/>
              </w:rPr>
            </w:pPr>
            <w:r w:rsidRPr="0072070E">
              <w:rPr>
                <w:sz w:val="22"/>
                <w:szCs w:val="22"/>
              </w:rPr>
              <w:sym w:font="Symbol" w:char="F044"/>
            </w:r>
            <w:r w:rsidRPr="0072070E">
              <w:rPr>
                <w:i/>
                <w:sz w:val="22"/>
                <w:szCs w:val="22"/>
              </w:rPr>
              <w:sym w:font="Symbol" w:char="F072"/>
            </w:r>
            <w:r w:rsidRPr="0072070E">
              <w:rPr>
                <w:sz w:val="22"/>
                <w:szCs w:val="22"/>
                <w:vertAlign w:val="subscript"/>
              </w:rPr>
              <w:t>max</w:t>
            </w:r>
            <w:r w:rsidRPr="0072070E">
              <w:rPr>
                <w:sz w:val="22"/>
                <w:szCs w:val="22"/>
              </w:rPr>
              <w:t xml:space="preserve">, </w:t>
            </w:r>
            <w:r w:rsidRPr="0072070E">
              <w:rPr>
                <w:sz w:val="22"/>
                <w:szCs w:val="22"/>
              </w:rPr>
              <w:sym w:font="Symbol" w:char="F044"/>
            </w:r>
            <w:r w:rsidRPr="0072070E">
              <w:rPr>
                <w:i/>
                <w:sz w:val="22"/>
                <w:szCs w:val="22"/>
              </w:rPr>
              <w:sym w:font="Symbol" w:char="F072"/>
            </w:r>
            <w:r w:rsidRPr="0072070E">
              <w:rPr>
                <w:sz w:val="22"/>
                <w:szCs w:val="22"/>
                <w:vertAlign w:val="subscript"/>
              </w:rPr>
              <w:t xml:space="preserve">min </w:t>
            </w:r>
            <w:r w:rsidRPr="0072070E">
              <w:rPr>
                <w:sz w:val="22"/>
                <w:szCs w:val="22"/>
              </w:rPr>
              <w:t>(e Å</w:t>
            </w:r>
            <w:r w:rsidRPr="0072070E">
              <w:rPr>
                <w:sz w:val="22"/>
                <w:szCs w:val="22"/>
                <w:vertAlign w:val="superscript"/>
              </w:rPr>
              <w:t>–3</w:t>
            </w:r>
            <w:r w:rsidRPr="0072070E">
              <w:rPr>
                <w:sz w:val="22"/>
                <w:szCs w:val="22"/>
              </w:rPr>
              <w:t>)</w:t>
            </w:r>
          </w:p>
        </w:tc>
        <w:tc>
          <w:tcPr>
            <w:tcW w:w="2550" w:type="dxa"/>
            <w:tcBorders>
              <w:bottom w:val="nil"/>
            </w:tcBorders>
            <w:vAlign w:val="center"/>
          </w:tcPr>
          <w:p w:rsidR="0072070E" w:rsidRPr="0072070E" w:rsidRDefault="0072070E" w:rsidP="005777E8">
            <w:pPr>
              <w:pStyle w:val="TCTableBody"/>
              <w:jc w:val="left"/>
              <w:rPr>
                <w:sz w:val="22"/>
                <w:szCs w:val="22"/>
                <w:lang w:val="hr-HR"/>
              </w:rPr>
            </w:pPr>
            <w:r w:rsidRPr="0072070E">
              <w:rPr>
                <w:sz w:val="22"/>
                <w:szCs w:val="22"/>
              </w:rPr>
              <w:lastRenderedPageBreak/>
              <w:t>C</w:t>
            </w:r>
            <w:r w:rsidRPr="0072070E">
              <w:rPr>
                <w:sz w:val="22"/>
                <w:szCs w:val="22"/>
                <w:vertAlign w:val="subscript"/>
              </w:rPr>
              <w:t>66</w:t>
            </w:r>
            <w:r w:rsidRPr="0072070E">
              <w:rPr>
                <w:sz w:val="22"/>
                <w:szCs w:val="22"/>
              </w:rPr>
              <w:t>H</w:t>
            </w:r>
            <w:r w:rsidRPr="0072070E">
              <w:rPr>
                <w:sz w:val="22"/>
                <w:szCs w:val="22"/>
                <w:vertAlign w:val="subscript"/>
              </w:rPr>
              <w:t>44</w:t>
            </w:r>
            <w:r w:rsidRPr="0072070E">
              <w:rPr>
                <w:sz w:val="22"/>
                <w:szCs w:val="22"/>
              </w:rPr>
              <w:t>Cl</w:t>
            </w:r>
            <w:r w:rsidRPr="0072070E">
              <w:rPr>
                <w:sz w:val="22"/>
                <w:szCs w:val="22"/>
                <w:vertAlign w:val="subscript"/>
              </w:rPr>
              <w:t>5</w:t>
            </w:r>
            <w:r w:rsidRPr="0072070E">
              <w:rPr>
                <w:sz w:val="22"/>
                <w:szCs w:val="22"/>
              </w:rPr>
              <w:t>Cu</w:t>
            </w:r>
            <w:r w:rsidRPr="0072070E">
              <w:rPr>
                <w:sz w:val="22"/>
                <w:szCs w:val="22"/>
                <w:vertAlign w:val="subscript"/>
              </w:rPr>
              <w:t>4</w:t>
            </w:r>
            <w:r w:rsidRPr="0072070E">
              <w:rPr>
                <w:sz w:val="22"/>
                <w:szCs w:val="22"/>
              </w:rPr>
              <w:t>FeN</w:t>
            </w:r>
            <w:r w:rsidRPr="0072070E">
              <w:rPr>
                <w:sz w:val="22"/>
                <w:szCs w:val="22"/>
                <w:vertAlign w:val="subscript"/>
              </w:rPr>
              <w:t>12</w:t>
            </w:r>
            <w:r w:rsidRPr="0072070E">
              <w:rPr>
                <w:sz w:val="22"/>
                <w:szCs w:val="22"/>
              </w:rPr>
              <w:t>O</w:t>
            </w:r>
            <w:r w:rsidRPr="0072070E">
              <w:rPr>
                <w:sz w:val="22"/>
                <w:szCs w:val="22"/>
                <w:vertAlign w:val="subscript"/>
              </w:rPr>
              <w:t>22</w:t>
            </w:r>
          </w:p>
          <w:p w:rsidR="0072070E" w:rsidRPr="0072070E" w:rsidRDefault="0072070E" w:rsidP="005777E8">
            <w:pPr>
              <w:pStyle w:val="TCTableBody"/>
              <w:jc w:val="left"/>
              <w:rPr>
                <w:sz w:val="22"/>
                <w:szCs w:val="22"/>
                <w:lang w:val="hr-HR"/>
              </w:rPr>
            </w:pPr>
            <w:r w:rsidRPr="0072070E">
              <w:rPr>
                <w:sz w:val="22"/>
                <w:szCs w:val="22"/>
              </w:rPr>
              <w:t>1844.39</w:t>
            </w:r>
          </w:p>
          <w:p w:rsidR="0072070E" w:rsidRPr="0072070E" w:rsidRDefault="0072070E" w:rsidP="005777E8">
            <w:pPr>
              <w:pStyle w:val="TCTableBody"/>
              <w:jc w:val="left"/>
              <w:rPr>
                <w:sz w:val="22"/>
                <w:szCs w:val="22"/>
                <w:lang w:val="hr-HR"/>
              </w:rPr>
            </w:pPr>
            <w:r w:rsidRPr="0072070E">
              <w:rPr>
                <w:sz w:val="22"/>
                <w:szCs w:val="22"/>
              </w:rPr>
              <w:t>green</w:t>
            </w:r>
          </w:p>
          <w:p w:rsidR="0072070E" w:rsidRPr="0072070E" w:rsidRDefault="0072070E" w:rsidP="005777E8">
            <w:pPr>
              <w:pStyle w:val="TCTableBody"/>
              <w:jc w:val="left"/>
              <w:rPr>
                <w:sz w:val="22"/>
                <w:szCs w:val="22"/>
              </w:rPr>
            </w:pPr>
            <w:r w:rsidRPr="0072070E">
              <w:rPr>
                <w:sz w:val="22"/>
                <w:szCs w:val="22"/>
              </w:rPr>
              <w:t>0.28 x 0.12 x0.11</w:t>
            </w:r>
          </w:p>
          <w:p w:rsidR="0072070E" w:rsidRPr="0072070E" w:rsidRDefault="0072070E" w:rsidP="005777E8">
            <w:pPr>
              <w:pStyle w:val="TCTableBody"/>
              <w:jc w:val="left"/>
              <w:rPr>
                <w:sz w:val="22"/>
                <w:szCs w:val="22"/>
              </w:rPr>
            </w:pPr>
            <m:oMathPara>
              <m:oMathParaPr>
                <m:jc m:val="left"/>
              </m:oMathParaPr>
              <m:oMath>
                <m:r>
                  <w:rPr>
                    <w:rFonts w:ascii="Cambria Math" w:hAnsi="Cambria Math" w:cs="Calibri"/>
                    <w:sz w:val="22"/>
                    <w:szCs w:val="22"/>
                  </w:rPr>
                  <m:t>P</m:t>
                </m:r>
                <m:acc>
                  <m:accPr>
                    <m:chr m:val="̅"/>
                    <m:ctrlPr>
                      <w:rPr>
                        <w:rFonts w:ascii="Cambria Math" w:eastAsia="Calibri" w:hAnsi="Cambria Math" w:cs="Calibri"/>
                        <w:i/>
                        <w:w w:val="108"/>
                        <w:sz w:val="22"/>
                        <w:szCs w:val="22"/>
                      </w:rPr>
                    </m:ctrlPr>
                  </m:accPr>
                  <m:e>
                    <m:r>
                      <w:rPr>
                        <w:rFonts w:ascii="Cambria Math" w:hAnsi="Cambria Math" w:cs="Calibri"/>
                        <w:sz w:val="22"/>
                        <w:szCs w:val="22"/>
                      </w:rPr>
                      <m:t>1</m:t>
                    </m:r>
                  </m:e>
                </m:acc>
              </m:oMath>
            </m:oMathPara>
          </w:p>
          <w:p w:rsidR="0072070E" w:rsidRPr="0072070E" w:rsidRDefault="0072070E" w:rsidP="005777E8">
            <w:pPr>
              <w:pStyle w:val="TCTableBody"/>
              <w:jc w:val="left"/>
              <w:rPr>
                <w:sz w:val="22"/>
                <w:szCs w:val="22"/>
                <w:lang w:val="hr-HR"/>
              </w:rPr>
            </w:pPr>
            <w:r w:rsidRPr="0072070E">
              <w:rPr>
                <w:sz w:val="22"/>
                <w:szCs w:val="22"/>
              </w:rPr>
              <w:t>12.857(5)</w:t>
            </w:r>
          </w:p>
          <w:p w:rsidR="0072070E" w:rsidRPr="0072070E" w:rsidRDefault="0072070E" w:rsidP="005777E8">
            <w:pPr>
              <w:pStyle w:val="TCTableBody"/>
              <w:jc w:val="left"/>
              <w:rPr>
                <w:sz w:val="22"/>
                <w:szCs w:val="22"/>
                <w:lang w:val="hr-HR"/>
              </w:rPr>
            </w:pPr>
            <w:r w:rsidRPr="0072070E">
              <w:rPr>
                <w:sz w:val="22"/>
                <w:szCs w:val="22"/>
              </w:rPr>
              <w:t>15.330(5)</w:t>
            </w:r>
          </w:p>
          <w:p w:rsidR="0072070E" w:rsidRPr="0072070E" w:rsidRDefault="0072070E" w:rsidP="005777E8">
            <w:pPr>
              <w:pStyle w:val="TCTableBody"/>
              <w:jc w:val="left"/>
              <w:rPr>
                <w:sz w:val="22"/>
                <w:szCs w:val="22"/>
                <w:lang w:val="hr-HR"/>
              </w:rPr>
            </w:pPr>
            <w:r w:rsidRPr="0072070E">
              <w:rPr>
                <w:sz w:val="22"/>
                <w:szCs w:val="22"/>
              </w:rPr>
              <w:t>20.204(5)</w:t>
            </w:r>
          </w:p>
          <w:p w:rsidR="0072070E" w:rsidRPr="0072070E" w:rsidRDefault="0072070E" w:rsidP="005777E8">
            <w:pPr>
              <w:pStyle w:val="TCTableBody"/>
              <w:jc w:val="left"/>
              <w:rPr>
                <w:sz w:val="22"/>
                <w:szCs w:val="22"/>
                <w:lang w:val="hr-HR"/>
              </w:rPr>
            </w:pPr>
            <w:r w:rsidRPr="0072070E">
              <w:rPr>
                <w:sz w:val="22"/>
                <w:szCs w:val="22"/>
              </w:rPr>
              <w:t>80.305(5)</w:t>
            </w:r>
          </w:p>
          <w:p w:rsidR="0072070E" w:rsidRPr="0072070E" w:rsidRDefault="0072070E" w:rsidP="005777E8">
            <w:pPr>
              <w:pStyle w:val="TCTableBody"/>
              <w:jc w:val="left"/>
              <w:rPr>
                <w:sz w:val="22"/>
                <w:szCs w:val="22"/>
                <w:lang w:val="hr-HR"/>
              </w:rPr>
            </w:pPr>
            <w:r w:rsidRPr="0072070E">
              <w:rPr>
                <w:sz w:val="22"/>
                <w:szCs w:val="22"/>
              </w:rPr>
              <w:t>78.368(5)</w:t>
            </w:r>
          </w:p>
          <w:p w:rsidR="0072070E" w:rsidRPr="0072070E" w:rsidRDefault="0072070E" w:rsidP="005777E8">
            <w:pPr>
              <w:pStyle w:val="TCTableBody"/>
              <w:jc w:val="left"/>
              <w:rPr>
                <w:sz w:val="22"/>
                <w:szCs w:val="22"/>
                <w:lang w:val="hr-HR"/>
              </w:rPr>
            </w:pPr>
            <w:r w:rsidRPr="0072070E">
              <w:rPr>
                <w:sz w:val="22"/>
                <w:szCs w:val="22"/>
              </w:rPr>
              <w:t>83.899(5)</w:t>
            </w:r>
          </w:p>
          <w:p w:rsidR="0072070E" w:rsidRPr="0072070E" w:rsidRDefault="0072070E" w:rsidP="005777E8">
            <w:pPr>
              <w:pStyle w:val="TCTableBody"/>
              <w:jc w:val="left"/>
              <w:rPr>
                <w:sz w:val="22"/>
                <w:szCs w:val="22"/>
                <w:lang w:val="hr-HR"/>
              </w:rPr>
            </w:pPr>
            <w:r w:rsidRPr="0072070E">
              <w:rPr>
                <w:sz w:val="22"/>
                <w:szCs w:val="22"/>
              </w:rPr>
              <w:t>2</w:t>
            </w:r>
          </w:p>
          <w:p w:rsidR="0072070E" w:rsidRPr="0072070E" w:rsidRDefault="0072070E" w:rsidP="005777E8">
            <w:pPr>
              <w:pStyle w:val="TCTableBody"/>
              <w:jc w:val="left"/>
              <w:rPr>
                <w:sz w:val="22"/>
                <w:szCs w:val="22"/>
                <w:lang w:val="hr-HR"/>
              </w:rPr>
            </w:pPr>
            <w:r w:rsidRPr="0072070E">
              <w:rPr>
                <w:sz w:val="22"/>
                <w:szCs w:val="22"/>
              </w:rPr>
              <w:t>3834(2)</w:t>
            </w:r>
          </w:p>
          <w:p w:rsidR="0072070E" w:rsidRPr="0072070E" w:rsidRDefault="0072070E" w:rsidP="005777E8">
            <w:pPr>
              <w:pStyle w:val="TCTableBody"/>
              <w:jc w:val="left"/>
              <w:rPr>
                <w:sz w:val="22"/>
                <w:szCs w:val="22"/>
                <w:lang w:val="hr-HR"/>
              </w:rPr>
            </w:pPr>
            <w:r w:rsidRPr="0072070E">
              <w:rPr>
                <w:sz w:val="22"/>
                <w:szCs w:val="22"/>
              </w:rPr>
              <w:t>1.598</w:t>
            </w:r>
          </w:p>
          <w:p w:rsidR="0072070E" w:rsidRPr="0072070E" w:rsidRDefault="0072070E" w:rsidP="005777E8">
            <w:pPr>
              <w:pStyle w:val="TCTableBody"/>
              <w:jc w:val="left"/>
              <w:rPr>
                <w:sz w:val="22"/>
                <w:szCs w:val="22"/>
                <w:lang w:val="hr-HR"/>
              </w:rPr>
            </w:pPr>
            <w:r w:rsidRPr="0072070E">
              <w:rPr>
                <w:sz w:val="22"/>
                <w:szCs w:val="22"/>
              </w:rPr>
              <w:t>1.54179 (Cu</w:t>
            </w:r>
            <w:r w:rsidRPr="0072070E">
              <w:rPr>
                <w:i/>
                <w:sz w:val="22"/>
                <w:szCs w:val="22"/>
              </w:rPr>
              <w:t>K</w:t>
            </w:r>
            <w:r w:rsidRPr="0072070E">
              <w:rPr>
                <w:sz w:val="22"/>
                <w:szCs w:val="22"/>
              </w:rPr>
              <w:t>α)</w:t>
            </w:r>
          </w:p>
          <w:p w:rsidR="0072070E" w:rsidRPr="0072070E" w:rsidRDefault="0072070E" w:rsidP="005777E8">
            <w:pPr>
              <w:pStyle w:val="TCTableBody"/>
              <w:jc w:val="left"/>
              <w:rPr>
                <w:sz w:val="22"/>
                <w:szCs w:val="22"/>
                <w:lang w:val="hr-HR"/>
              </w:rPr>
            </w:pPr>
            <w:r w:rsidRPr="0072070E">
              <w:rPr>
                <w:sz w:val="22"/>
                <w:szCs w:val="22"/>
              </w:rPr>
              <w:lastRenderedPageBreak/>
              <w:t>4.998</w:t>
            </w:r>
          </w:p>
          <w:p w:rsidR="0072070E" w:rsidRPr="0072070E" w:rsidRDefault="0072070E" w:rsidP="005777E8">
            <w:pPr>
              <w:pStyle w:val="TCTableBody"/>
              <w:jc w:val="left"/>
              <w:rPr>
                <w:sz w:val="22"/>
                <w:szCs w:val="22"/>
                <w:lang w:val="hr-HR"/>
              </w:rPr>
            </w:pPr>
            <w:r w:rsidRPr="0072070E">
              <w:rPr>
                <w:sz w:val="22"/>
                <w:szCs w:val="22"/>
              </w:rPr>
              <w:t>3.81–76.83</w:t>
            </w:r>
          </w:p>
          <w:p w:rsidR="0072070E" w:rsidRPr="0072070E" w:rsidRDefault="0072070E" w:rsidP="005777E8">
            <w:pPr>
              <w:pStyle w:val="TCTableBody"/>
              <w:jc w:val="left"/>
              <w:rPr>
                <w:sz w:val="22"/>
                <w:szCs w:val="22"/>
                <w:lang w:val="hr-HR"/>
              </w:rPr>
            </w:pPr>
            <w:r w:rsidRPr="0072070E">
              <w:rPr>
                <w:sz w:val="22"/>
                <w:szCs w:val="22"/>
              </w:rPr>
              <w:t>293(2)</w:t>
            </w:r>
          </w:p>
          <w:p w:rsidR="0072070E" w:rsidRPr="0072070E" w:rsidRDefault="0072070E" w:rsidP="005777E8">
            <w:pPr>
              <w:pStyle w:val="TCTableBody"/>
              <w:jc w:val="left"/>
              <w:rPr>
                <w:sz w:val="22"/>
                <w:szCs w:val="22"/>
                <w:lang w:val="hr-HR"/>
              </w:rPr>
            </w:pPr>
            <w:r w:rsidRPr="0072070E">
              <w:rPr>
                <w:sz w:val="22"/>
                <w:szCs w:val="22"/>
              </w:rPr>
              <w:t>Xcalibur Nova</w:t>
            </w:r>
          </w:p>
          <w:p w:rsidR="0072070E" w:rsidRPr="0072070E" w:rsidRDefault="0072070E" w:rsidP="005777E8">
            <w:pPr>
              <w:pStyle w:val="TCTableBody"/>
              <w:jc w:val="left"/>
              <w:rPr>
                <w:sz w:val="22"/>
                <w:szCs w:val="22"/>
              </w:rPr>
            </w:pPr>
            <w:r w:rsidRPr="0072070E">
              <w:rPr>
                <w:sz w:val="22"/>
                <w:szCs w:val="22"/>
              </w:rPr>
              <w:t>–12 &lt;</w:t>
            </w:r>
            <w:r w:rsidRPr="0072070E">
              <w:rPr>
                <w:i/>
                <w:sz w:val="22"/>
                <w:szCs w:val="22"/>
              </w:rPr>
              <w:t xml:space="preserve"> h </w:t>
            </w:r>
            <w:r w:rsidRPr="0072070E">
              <w:rPr>
                <w:sz w:val="22"/>
                <w:szCs w:val="22"/>
              </w:rPr>
              <w:t>&lt; 16</w:t>
            </w:r>
          </w:p>
          <w:p w:rsidR="0072070E" w:rsidRPr="0072070E" w:rsidRDefault="0072070E" w:rsidP="005777E8">
            <w:pPr>
              <w:pStyle w:val="TCTableBody"/>
              <w:jc w:val="left"/>
              <w:rPr>
                <w:sz w:val="22"/>
                <w:szCs w:val="22"/>
              </w:rPr>
            </w:pPr>
            <w:r w:rsidRPr="0072070E">
              <w:rPr>
                <w:sz w:val="22"/>
                <w:szCs w:val="22"/>
              </w:rPr>
              <w:t xml:space="preserve">–18 &lt; </w:t>
            </w:r>
            <w:r w:rsidRPr="0072070E">
              <w:rPr>
                <w:i/>
                <w:sz w:val="22"/>
                <w:szCs w:val="22"/>
              </w:rPr>
              <w:t>k</w:t>
            </w:r>
            <w:r w:rsidRPr="0072070E">
              <w:rPr>
                <w:sz w:val="22"/>
                <w:szCs w:val="22"/>
              </w:rPr>
              <w:t xml:space="preserve"> &lt; 19</w:t>
            </w:r>
          </w:p>
          <w:p w:rsidR="0072070E" w:rsidRPr="0072070E" w:rsidRDefault="0072070E" w:rsidP="005777E8">
            <w:pPr>
              <w:pStyle w:val="TCTableBody"/>
              <w:jc w:val="left"/>
              <w:rPr>
                <w:sz w:val="22"/>
                <w:szCs w:val="22"/>
                <w:lang w:val="hr-HR"/>
              </w:rPr>
            </w:pPr>
            <w:r w:rsidRPr="0072070E">
              <w:rPr>
                <w:sz w:val="22"/>
                <w:szCs w:val="22"/>
              </w:rPr>
              <w:t xml:space="preserve">–23 &lt; </w:t>
            </w:r>
            <w:r w:rsidRPr="0072070E">
              <w:rPr>
                <w:i/>
                <w:sz w:val="22"/>
                <w:szCs w:val="22"/>
              </w:rPr>
              <w:t xml:space="preserve">l </w:t>
            </w:r>
            <w:r w:rsidRPr="0072070E">
              <w:rPr>
                <w:sz w:val="22"/>
                <w:szCs w:val="22"/>
              </w:rPr>
              <w:t>&lt; 25</w:t>
            </w:r>
          </w:p>
          <w:p w:rsidR="0072070E" w:rsidRPr="0072070E" w:rsidRDefault="0072070E" w:rsidP="005777E8">
            <w:pPr>
              <w:pStyle w:val="TCTableBody"/>
              <w:jc w:val="left"/>
              <w:rPr>
                <w:sz w:val="22"/>
                <w:szCs w:val="22"/>
                <w:lang w:val="hr-HR"/>
              </w:rPr>
            </w:pPr>
            <w:r w:rsidRPr="0072070E">
              <w:rPr>
                <w:sz w:val="22"/>
                <w:szCs w:val="22"/>
              </w:rPr>
              <w:t>41554</w:t>
            </w:r>
          </w:p>
          <w:p w:rsidR="0072070E" w:rsidRDefault="0072070E" w:rsidP="005777E8">
            <w:pPr>
              <w:pStyle w:val="TCTableBody"/>
              <w:jc w:val="left"/>
              <w:rPr>
                <w:sz w:val="22"/>
                <w:szCs w:val="22"/>
              </w:rPr>
            </w:pPr>
            <w:r w:rsidRPr="0072070E">
              <w:rPr>
                <w:sz w:val="22"/>
                <w:szCs w:val="22"/>
              </w:rPr>
              <w:t>15774</w:t>
            </w:r>
          </w:p>
          <w:p w:rsidR="0072070E" w:rsidRDefault="0072070E" w:rsidP="005777E8">
            <w:pPr>
              <w:pStyle w:val="TCTableBody"/>
              <w:spacing w:after="0"/>
              <w:jc w:val="left"/>
              <w:rPr>
                <w:sz w:val="22"/>
                <w:szCs w:val="22"/>
              </w:rPr>
            </w:pPr>
          </w:p>
          <w:p w:rsidR="0072070E" w:rsidRPr="0072070E" w:rsidRDefault="0072070E" w:rsidP="005777E8">
            <w:pPr>
              <w:pStyle w:val="TCTableBody"/>
              <w:jc w:val="left"/>
              <w:rPr>
                <w:sz w:val="22"/>
                <w:szCs w:val="22"/>
                <w:lang w:val="hr-HR"/>
              </w:rPr>
            </w:pPr>
            <w:r w:rsidRPr="0072070E">
              <w:rPr>
                <w:sz w:val="22"/>
                <w:szCs w:val="22"/>
              </w:rPr>
              <w:t>11718</w:t>
            </w:r>
          </w:p>
          <w:p w:rsidR="0072070E" w:rsidRPr="0072070E" w:rsidRDefault="0072070E" w:rsidP="005777E8">
            <w:pPr>
              <w:pStyle w:val="TCTableBody"/>
              <w:jc w:val="left"/>
              <w:rPr>
                <w:sz w:val="22"/>
                <w:szCs w:val="22"/>
              </w:rPr>
            </w:pPr>
            <w:r w:rsidRPr="0072070E">
              <w:rPr>
                <w:sz w:val="22"/>
                <w:szCs w:val="22"/>
              </w:rPr>
              <w:t>0.0356</w:t>
            </w:r>
          </w:p>
          <w:p w:rsidR="0072070E" w:rsidRPr="0072070E" w:rsidRDefault="0072070E" w:rsidP="005777E8">
            <w:pPr>
              <w:pStyle w:val="TCTableBody"/>
              <w:jc w:val="left"/>
              <w:rPr>
                <w:sz w:val="22"/>
                <w:szCs w:val="22"/>
                <w:lang w:val="hr-HR"/>
              </w:rPr>
            </w:pPr>
            <w:r w:rsidRPr="0072070E">
              <w:rPr>
                <w:sz w:val="22"/>
                <w:szCs w:val="22"/>
              </w:rPr>
              <w:t>0.0551, 0.1638</w:t>
            </w:r>
          </w:p>
          <w:p w:rsidR="0072070E" w:rsidRPr="0072070E" w:rsidRDefault="0072070E" w:rsidP="005777E8">
            <w:pPr>
              <w:pStyle w:val="TCTableBody"/>
              <w:jc w:val="left"/>
              <w:rPr>
                <w:sz w:val="22"/>
                <w:szCs w:val="22"/>
                <w:lang w:val="hr-HR"/>
              </w:rPr>
            </w:pPr>
            <w:r w:rsidRPr="0072070E">
              <w:rPr>
                <w:sz w:val="22"/>
                <w:szCs w:val="22"/>
              </w:rPr>
              <w:t>0.0735, 0.1807</w:t>
            </w:r>
          </w:p>
          <w:p w:rsidR="0072070E" w:rsidRPr="0072070E" w:rsidRDefault="0072070E" w:rsidP="005777E8">
            <w:pPr>
              <w:pStyle w:val="TCTableBody"/>
              <w:jc w:val="left"/>
              <w:rPr>
                <w:sz w:val="22"/>
                <w:szCs w:val="22"/>
                <w:lang w:val="hr-HR"/>
              </w:rPr>
            </w:pPr>
            <w:r w:rsidRPr="0072070E">
              <w:rPr>
                <w:sz w:val="22"/>
                <w:szCs w:val="22"/>
              </w:rPr>
              <w:t>0.957</w:t>
            </w:r>
          </w:p>
          <w:p w:rsidR="0072070E" w:rsidRPr="0072070E" w:rsidRDefault="0072070E" w:rsidP="005777E8">
            <w:pPr>
              <w:pStyle w:val="TCTableBody"/>
              <w:jc w:val="left"/>
              <w:rPr>
                <w:sz w:val="22"/>
                <w:szCs w:val="22"/>
                <w:lang w:val="hr-HR"/>
              </w:rPr>
            </w:pPr>
            <w:r w:rsidRPr="0072070E">
              <w:rPr>
                <w:sz w:val="22"/>
                <w:szCs w:val="22"/>
              </w:rPr>
              <w:t>Multi-scan</w:t>
            </w:r>
          </w:p>
          <w:p w:rsidR="0072070E" w:rsidRPr="0072070E" w:rsidRDefault="0072070E" w:rsidP="005777E8">
            <w:pPr>
              <w:pStyle w:val="TCTableBody"/>
              <w:jc w:val="left"/>
              <w:rPr>
                <w:sz w:val="22"/>
                <w:szCs w:val="22"/>
              </w:rPr>
            </w:pPr>
            <w:r w:rsidRPr="0072070E">
              <w:rPr>
                <w:sz w:val="22"/>
                <w:szCs w:val="22"/>
              </w:rPr>
              <w:t>1021, 0</w:t>
            </w:r>
          </w:p>
          <w:p w:rsidR="0072070E" w:rsidRPr="0072070E" w:rsidRDefault="0072070E" w:rsidP="005777E8">
            <w:pPr>
              <w:pStyle w:val="TCTableBody"/>
              <w:jc w:val="left"/>
              <w:rPr>
                <w:sz w:val="22"/>
                <w:szCs w:val="22"/>
                <w:lang w:val="hr-HR"/>
              </w:rPr>
            </w:pPr>
            <w:r w:rsidRPr="0072070E">
              <w:rPr>
                <w:sz w:val="22"/>
                <w:szCs w:val="22"/>
              </w:rPr>
              <w:t xml:space="preserve">0.879, </w:t>
            </w:r>
            <w:r w:rsidRPr="0072070E">
              <w:rPr>
                <w:sz w:val="22"/>
                <w:szCs w:val="22"/>
                <w:lang w:val="hr-HR"/>
              </w:rPr>
              <w:t>–</w:t>
            </w:r>
            <w:r w:rsidRPr="0072070E">
              <w:rPr>
                <w:sz w:val="22"/>
                <w:szCs w:val="22"/>
              </w:rPr>
              <w:t>0.537</w:t>
            </w:r>
          </w:p>
        </w:tc>
        <w:tc>
          <w:tcPr>
            <w:tcW w:w="2126" w:type="dxa"/>
            <w:tcBorders>
              <w:bottom w:val="nil"/>
            </w:tcBorders>
            <w:vAlign w:val="center"/>
          </w:tcPr>
          <w:p w:rsidR="0072070E" w:rsidRPr="0072070E" w:rsidRDefault="0072070E" w:rsidP="005777E8">
            <w:pPr>
              <w:pStyle w:val="TCTableBody"/>
              <w:jc w:val="left"/>
              <w:rPr>
                <w:sz w:val="22"/>
                <w:szCs w:val="22"/>
                <w:lang w:val="hr-HR"/>
              </w:rPr>
            </w:pPr>
            <w:r w:rsidRPr="0072070E">
              <w:rPr>
                <w:sz w:val="22"/>
                <w:szCs w:val="22"/>
              </w:rPr>
              <w:lastRenderedPageBreak/>
              <w:t>C</w:t>
            </w:r>
            <w:r w:rsidRPr="0072070E">
              <w:rPr>
                <w:sz w:val="22"/>
                <w:szCs w:val="22"/>
                <w:vertAlign w:val="subscript"/>
              </w:rPr>
              <w:t>38</w:t>
            </w:r>
            <w:r w:rsidRPr="0072070E">
              <w:rPr>
                <w:sz w:val="22"/>
                <w:szCs w:val="22"/>
              </w:rPr>
              <w:t>H</w:t>
            </w:r>
            <w:r w:rsidRPr="0072070E">
              <w:rPr>
                <w:sz w:val="22"/>
                <w:szCs w:val="22"/>
                <w:vertAlign w:val="subscript"/>
              </w:rPr>
              <w:t>28</w:t>
            </w:r>
            <w:r w:rsidRPr="0072070E">
              <w:rPr>
                <w:sz w:val="22"/>
                <w:szCs w:val="22"/>
              </w:rPr>
              <w:t>Cu</w:t>
            </w:r>
            <w:r w:rsidRPr="0072070E">
              <w:rPr>
                <w:sz w:val="22"/>
                <w:szCs w:val="22"/>
                <w:vertAlign w:val="subscript"/>
              </w:rPr>
              <w:t>2</w:t>
            </w:r>
            <w:r w:rsidRPr="0072070E">
              <w:rPr>
                <w:sz w:val="22"/>
                <w:szCs w:val="22"/>
              </w:rPr>
              <w:t>FeN</w:t>
            </w:r>
            <w:r w:rsidRPr="0072070E">
              <w:rPr>
                <w:sz w:val="22"/>
                <w:szCs w:val="22"/>
                <w:vertAlign w:val="subscript"/>
              </w:rPr>
              <w:t>6</w:t>
            </w:r>
            <w:r w:rsidRPr="0072070E">
              <w:rPr>
                <w:sz w:val="22"/>
                <w:szCs w:val="22"/>
              </w:rPr>
              <w:t>O</w:t>
            </w:r>
            <w:r w:rsidRPr="0072070E">
              <w:rPr>
                <w:sz w:val="22"/>
                <w:szCs w:val="22"/>
                <w:vertAlign w:val="subscript"/>
              </w:rPr>
              <w:t>16</w:t>
            </w:r>
          </w:p>
          <w:p w:rsidR="0072070E" w:rsidRPr="0072070E" w:rsidRDefault="0072070E" w:rsidP="005777E8">
            <w:pPr>
              <w:pStyle w:val="TCTableBody"/>
              <w:jc w:val="left"/>
              <w:rPr>
                <w:sz w:val="22"/>
                <w:szCs w:val="22"/>
                <w:lang w:val="hr-HR"/>
              </w:rPr>
            </w:pPr>
            <w:r w:rsidRPr="0072070E">
              <w:rPr>
                <w:sz w:val="22"/>
                <w:szCs w:val="22"/>
              </w:rPr>
              <w:t>1007.59</w:t>
            </w:r>
          </w:p>
          <w:p w:rsidR="0072070E" w:rsidRPr="0072070E" w:rsidRDefault="0072070E" w:rsidP="005777E8">
            <w:pPr>
              <w:pStyle w:val="TCTableBody"/>
              <w:jc w:val="left"/>
              <w:rPr>
                <w:sz w:val="22"/>
                <w:szCs w:val="22"/>
                <w:lang w:val="hr-HR"/>
              </w:rPr>
            </w:pPr>
            <w:r w:rsidRPr="0072070E">
              <w:rPr>
                <w:sz w:val="22"/>
                <w:szCs w:val="22"/>
              </w:rPr>
              <w:t>dark blue</w:t>
            </w:r>
          </w:p>
          <w:p w:rsidR="0072070E" w:rsidRPr="0072070E" w:rsidRDefault="0072070E" w:rsidP="005777E8">
            <w:pPr>
              <w:pStyle w:val="TCTableBody"/>
              <w:jc w:val="left"/>
              <w:rPr>
                <w:sz w:val="22"/>
                <w:szCs w:val="22"/>
                <w:lang w:val="hr-HR"/>
              </w:rPr>
            </w:pPr>
            <w:r w:rsidRPr="0072070E">
              <w:rPr>
                <w:sz w:val="22"/>
                <w:szCs w:val="22"/>
              </w:rPr>
              <w:t>0.30 x 0.20 x0.18</w:t>
            </w:r>
          </w:p>
          <w:p w:rsidR="0072070E" w:rsidRPr="0072070E" w:rsidRDefault="0072070E" w:rsidP="005777E8">
            <w:pPr>
              <w:pStyle w:val="TCTableBody"/>
              <w:jc w:val="left"/>
              <w:rPr>
                <w:sz w:val="22"/>
                <w:szCs w:val="22"/>
              </w:rPr>
            </w:pPr>
            <m:oMathPara>
              <m:oMathParaPr>
                <m:jc m:val="left"/>
              </m:oMathParaPr>
              <m:oMath>
                <m:r>
                  <w:rPr>
                    <w:rFonts w:ascii="Cambria Math" w:hAnsi="Cambria Math" w:cs="Calibri"/>
                    <w:sz w:val="22"/>
                    <w:szCs w:val="22"/>
                  </w:rPr>
                  <m:t>P</m:t>
                </m:r>
                <m:acc>
                  <m:accPr>
                    <m:chr m:val="̅"/>
                    <m:ctrlPr>
                      <w:rPr>
                        <w:rFonts w:ascii="Cambria Math" w:eastAsia="Calibri" w:hAnsi="Cambria Math" w:cs="Calibri"/>
                        <w:i/>
                        <w:w w:val="108"/>
                        <w:sz w:val="22"/>
                        <w:szCs w:val="22"/>
                      </w:rPr>
                    </m:ctrlPr>
                  </m:accPr>
                  <m:e>
                    <m:r>
                      <w:rPr>
                        <w:rFonts w:ascii="Cambria Math" w:hAnsi="Cambria Math" w:cs="Calibri"/>
                        <w:sz w:val="22"/>
                        <w:szCs w:val="22"/>
                      </w:rPr>
                      <m:t>1</m:t>
                    </m:r>
                  </m:e>
                </m:acc>
              </m:oMath>
            </m:oMathPara>
          </w:p>
          <w:p w:rsidR="0072070E" w:rsidRPr="0072070E" w:rsidRDefault="0072070E" w:rsidP="005777E8">
            <w:pPr>
              <w:pStyle w:val="TCTableBody"/>
              <w:jc w:val="left"/>
              <w:rPr>
                <w:sz w:val="22"/>
                <w:szCs w:val="22"/>
                <w:lang w:val="hr-HR"/>
              </w:rPr>
            </w:pPr>
            <w:r w:rsidRPr="0072070E">
              <w:rPr>
                <w:sz w:val="22"/>
                <w:szCs w:val="22"/>
              </w:rPr>
              <w:t>10.4286(10)</w:t>
            </w:r>
          </w:p>
          <w:p w:rsidR="0072070E" w:rsidRPr="0072070E" w:rsidRDefault="0072070E" w:rsidP="005777E8">
            <w:pPr>
              <w:pStyle w:val="TCTableBody"/>
              <w:jc w:val="left"/>
              <w:rPr>
                <w:sz w:val="22"/>
                <w:szCs w:val="22"/>
                <w:lang w:val="hr-HR"/>
              </w:rPr>
            </w:pPr>
            <w:r w:rsidRPr="0072070E">
              <w:rPr>
                <w:sz w:val="22"/>
                <w:szCs w:val="22"/>
              </w:rPr>
              <w:t>11.2488(7)</w:t>
            </w:r>
          </w:p>
          <w:p w:rsidR="0072070E" w:rsidRPr="0072070E" w:rsidRDefault="0072070E" w:rsidP="005777E8">
            <w:pPr>
              <w:pStyle w:val="TCTableBody"/>
              <w:jc w:val="left"/>
              <w:rPr>
                <w:sz w:val="22"/>
                <w:szCs w:val="22"/>
                <w:lang w:val="hr-HR"/>
              </w:rPr>
            </w:pPr>
            <w:r w:rsidRPr="0072070E">
              <w:rPr>
                <w:sz w:val="22"/>
                <w:szCs w:val="22"/>
              </w:rPr>
              <w:t>19.286(2)</w:t>
            </w:r>
          </w:p>
          <w:p w:rsidR="0072070E" w:rsidRPr="0072070E" w:rsidRDefault="0072070E" w:rsidP="005777E8">
            <w:pPr>
              <w:pStyle w:val="TCTableBody"/>
              <w:jc w:val="left"/>
              <w:rPr>
                <w:sz w:val="22"/>
                <w:szCs w:val="22"/>
                <w:lang w:val="hr-HR"/>
              </w:rPr>
            </w:pPr>
            <w:r w:rsidRPr="0072070E">
              <w:rPr>
                <w:sz w:val="22"/>
                <w:szCs w:val="22"/>
              </w:rPr>
              <w:t>81.370(8)</w:t>
            </w:r>
          </w:p>
          <w:p w:rsidR="0072070E" w:rsidRPr="0072070E" w:rsidRDefault="0072070E" w:rsidP="005777E8">
            <w:pPr>
              <w:pStyle w:val="TCTableBody"/>
              <w:jc w:val="left"/>
              <w:rPr>
                <w:sz w:val="22"/>
                <w:szCs w:val="22"/>
                <w:lang w:val="hr-HR"/>
              </w:rPr>
            </w:pPr>
            <w:r w:rsidRPr="0072070E">
              <w:rPr>
                <w:sz w:val="22"/>
                <w:szCs w:val="22"/>
              </w:rPr>
              <w:t>89.561(9)</w:t>
            </w:r>
          </w:p>
          <w:p w:rsidR="0072070E" w:rsidRPr="0072070E" w:rsidRDefault="0072070E" w:rsidP="005777E8">
            <w:pPr>
              <w:pStyle w:val="TCTableBody"/>
              <w:jc w:val="left"/>
              <w:rPr>
                <w:sz w:val="22"/>
                <w:szCs w:val="22"/>
                <w:lang w:val="hr-HR"/>
              </w:rPr>
            </w:pPr>
            <w:r w:rsidRPr="0072070E">
              <w:rPr>
                <w:sz w:val="22"/>
                <w:szCs w:val="22"/>
              </w:rPr>
              <w:t>63.299(7)</w:t>
            </w:r>
          </w:p>
          <w:p w:rsidR="0072070E" w:rsidRPr="0072070E" w:rsidRDefault="0072070E" w:rsidP="005777E8">
            <w:pPr>
              <w:pStyle w:val="TCTableBody"/>
              <w:jc w:val="left"/>
              <w:rPr>
                <w:sz w:val="22"/>
                <w:szCs w:val="22"/>
              </w:rPr>
            </w:pPr>
            <w:r w:rsidRPr="0072070E">
              <w:rPr>
                <w:sz w:val="22"/>
                <w:szCs w:val="22"/>
              </w:rPr>
              <w:t>2</w:t>
            </w:r>
          </w:p>
          <w:p w:rsidR="0072070E" w:rsidRPr="0072070E" w:rsidRDefault="0072070E" w:rsidP="005777E8">
            <w:pPr>
              <w:pStyle w:val="TCTableBody"/>
              <w:jc w:val="left"/>
              <w:rPr>
                <w:sz w:val="22"/>
                <w:szCs w:val="22"/>
                <w:lang w:val="hr-HR"/>
              </w:rPr>
            </w:pPr>
            <w:r w:rsidRPr="0072070E">
              <w:rPr>
                <w:sz w:val="22"/>
                <w:szCs w:val="22"/>
              </w:rPr>
              <w:t>1993.7(3)</w:t>
            </w:r>
          </w:p>
          <w:p w:rsidR="0072070E" w:rsidRPr="0072070E" w:rsidRDefault="0072070E" w:rsidP="005777E8">
            <w:pPr>
              <w:pStyle w:val="TCTableBody"/>
              <w:jc w:val="left"/>
              <w:rPr>
                <w:sz w:val="22"/>
                <w:szCs w:val="22"/>
                <w:lang w:val="hr-HR"/>
              </w:rPr>
            </w:pPr>
            <w:r w:rsidRPr="0072070E">
              <w:rPr>
                <w:sz w:val="22"/>
                <w:szCs w:val="22"/>
              </w:rPr>
              <w:t xml:space="preserve">1.678  </w:t>
            </w:r>
          </w:p>
          <w:p w:rsidR="0072070E" w:rsidRPr="0072070E" w:rsidRDefault="0072070E" w:rsidP="005777E8">
            <w:pPr>
              <w:pStyle w:val="TCTableBody"/>
              <w:jc w:val="left"/>
              <w:rPr>
                <w:sz w:val="22"/>
                <w:szCs w:val="22"/>
              </w:rPr>
            </w:pPr>
            <w:r w:rsidRPr="0072070E">
              <w:rPr>
                <w:sz w:val="22"/>
                <w:szCs w:val="22"/>
              </w:rPr>
              <w:t>0.71073 (Mo</w:t>
            </w:r>
            <w:r w:rsidRPr="0072070E">
              <w:rPr>
                <w:i/>
                <w:sz w:val="22"/>
                <w:szCs w:val="22"/>
              </w:rPr>
              <w:t>K</w:t>
            </w:r>
            <w:r w:rsidRPr="0072070E">
              <w:rPr>
                <w:sz w:val="22"/>
                <w:szCs w:val="22"/>
              </w:rPr>
              <w:t>α)</w:t>
            </w:r>
          </w:p>
          <w:p w:rsidR="0072070E" w:rsidRPr="0072070E" w:rsidRDefault="0072070E" w:rsidP="005777E8">
            <w:pPr>
              <w:pStyle w:val="TCTableBody"/>
              <w:jc w:val="left"/>
              <w:rPr>
                <w:sz w:val="22"/>
                <w:szCs w:val="22"/>
              </w:rPr>
            </w:pPr>
            <w:r w:rsidRPr="0072070E">
              <w:rPr>
                <w:sz w:val="22"/>
                <w:szCs w:val="22"/>
              </w:rPr>
              <w:lastRenderedPageBreak/>
              <w:t>1.499</w:t>
            </w:r>
          </w:p>
          <w:p w:rsidR="0072070E" w:rsidRPr="0072070E" w:rsidRDefault="0072070E" w:rsidP="005777E8">
            <w:pPr>
              <w:pStyle w:val="TCTableBody"/>
              <w:jc w:val="left"/>
              <w:rPr>
                <w:sz w:val="22"/>
                <w:szCs w:val="22"/>
                <w:lang w:val="hr-HR"/>
              </w:rPr>
            </w:pPr>
            <w:r w:rsidRPr="0072070E">
              <w:rPr>
                <w:sz w:val="22"/>
                <w:szCs w:val="22"/>
              </w:rPr>
              <w:t>2.054–24.981</w:t>
            </w:r>
          </w:p>
          <w:p w:rsidR="0072070E" w:rsidRPr="0072070E" w:rsidRDefault="0072070E" w:rsidP="005777E8">
            <w:pPr>
              <w:pStyle w:val="TCTableBody"/>
              <w:jc w:val="left"/>
              <w:rPr>
                <w:sz w:val="22"/>
                <w:szCs w:val="22"/>
              </w:rPr>
            </w:pPr>
            <w:r w:rsidRPr="0072070E">
              <w:rPr>
                <w:sz w:val="22"/>
                <w:szCs w:val="22"/>
              </w:rPr>
              <w:t xml:space="preserve">293(2) </w:t>
            </w:r>
          </w:p>
          <w:p w:rsidR="0072070E" w:rsidRPr="0072070E" w:rsidRDefault="0072070E" w:rsidP="005777E8">
            <w:pPr>
              <w:pStyle w:val="TCTableBody"/>
              <w:jc w:val="left"/>
              <w:rPr>
                <w:sz w:val="22"/>
                <w:szCs w:val="22"/>
                <w:lang w:val="hr-HR"/>
              </w:rPr>
            </w:pPr>
            <w:r w:rsidRPr="0072070E">
              <w:rPr>
                <w:sz w:val="22"/>
                <w:szCs w:val="22"/>
              </w:rPr>
              <w:t>CAD4</w:t>
            </w:r>
          </w:p>
          <w:p w:rsidR="0072070E" w:rsidRPr="0072070E" w:rsidRDefault="0072070E" w:rsidP="005777E8">
            <w:pPr>
              <w:pStyle w:val="TCTableBody"/>
              <w:jc w:val="left"/>
              <w:rPr>
                <w:sz w:val="22"/>
                <w:szCs w:val="22"/>
              </w:rPr>
            </w:pPr>
            <w:r w:rsidRPr="0072070E">
              <w:rPr>
                <w:sz w:val="22"/>
                <w:szCs w:val="22"/>
              </w:rPr>
              <w:t>–12 &lt;</w:t>
            </w:r>
            <w:r w:rsidRPr="0072070E">
              <w:rPr>
                <w:i/>
                <w:sz w:val="22"/>
                <w:szCs w:val="22"/>
              </w:rPr>
              <w:t xml:space="preserve"> h </w:t>
            </w:r>
            <w:r w:rsidRPr="0072070E">
              <w:rPr>
                <w:sz w:val="22"/>
                <w:szCs w:val="22"/>
              </w:rPr>
              <w:t>&lt; 12;</w:t>
            </w:r>
          </w:p>
          <w:p w:rsidR="0072070E" w:rsidRPr="0072070E" w:rsidRDefault="0072070E" w:rsidP="005777E8">
            <w:pPr>
              <w:pStyle w:val="TCTableBody"/>
              <w:jc w:val="left"/>
              <w:rPr>
                <w:sz w:val="22"/>
                <w:szCs w:val="22"/>
                <w:lang w:val="hr-HR"/>
              </w:rPr>
            </w:pPr>
            <w:r w:rsidRPr="0072070E">
              <w:rPr>
                <w:sz w:val="22"/>
                <w:szCs w:val="22"/>
              </w:rPr>
              <w:t xml:space="preserve">–13 &lt; </w:t>
            </w:r>
            <w:r w:rsidRPr="0072070E">
              <w:rPr>
                <w:i/>
                <w:sz w:val="22"/>
                <w:szCs w:val="22"/>
              </w:rPr>
              <w:t>k</w:t>
            </w:r>
            <w:r w:rsidRPr="0072070E">
              <w:rPr>
                <w:sz w:val="22"/>
                <w:szCs w:val="22"/>
              </w:rPr>
              <w:t xml:space="preserve"> &lt; 13;</w:t>
            </w:r>
          </w:p>
          <w:p w:rsidR="0072070E" w:rsidRPr="0072070E" w:rsidRDefault="0072070E" w:rsidP="005777E8">
            <w:pPr>
              <w:pStyle w:val="TCTableBody"/>
              <w:jc w:val="left"/>
              <w:rPr>
                <w:sz w:val="22"/>
                <w:szCs w:val="22"/>
                <w:lang w:val="hr-HR"/>
              </w:rPr>
            </w:pPr>
            <w:r w:rsidRPr="0072070E">
              <w:rPr>
                <w:sz w:val="22"/>
                <w:szCs w:val="22"/>
              </w:rPr>
              <w:t xml:space="preserve">0 &lt; </w:t>
            </w:r>
            <w:r w:rsidRPr="0072070E">
              <w:rPr>
                <w:i/>
                <w:sz w:val="22"/>
                <w:szCs w:val="22"/>
              </w:rPr>
              <w:t xml:space="preserve">l </w:t>
            </w:r>
            <w:r w:rsidRPr="0072070E">
              <w:rPr>
                <w:sz w:val="22"/>
                <w:szCs w:val="22"/>
              </w:rPr>
              <w:t>&lt; 22</w:t>
            </w:r>
          </w:p>
          <w:p w:rsidR="0072070E" w:rsidRPr="0072070E" w:rsidRDefault="0072070E" w:rsidP="005777E8">
            <w:pPr>
              <w:pStyle w:val="TCTableBody"/>
              <w:jc w:val="left"/>
              <w:rPr>
                <w:sz w:val="22"/>
                <w:szCs w:val="22"/>
              </w:rPr>
            </w:pPr>
            <w:r w:rsidRPr="0072070E">
              <w:rPr>
                <w:sz w:val="22"/>
                <w:szCs w:val="22"/>
              </w:rPr>
              <w:t>7528</w:t>
            </w:r>
          </w:p>
          <w:p w:rsidR="0072070E" w:rsidRDefault="0072070E" w:rsidP="005777E8">
            <w:pPr>
              <w:pStyle w:val="TCTableBody"/>
              <w:jc w:val="left"/>
              <w:rPr>
                <w:sz w:val="22"/>
                <w:szCs w:val="22"/>
              </w:rPr>
            </w:pPr>
            <w:r w:rsidRPr="0072070E">
              <w:rPr>
                <w:sz w:val="22"/>
                <w:szCs w:val="22"/>
              </w:rPr>
              <w:t>7010</w:t>
            </w:r>
          </w:p>
          <w:p w:rsidR="005777E8" w:rsidRPr="0072070E" w:rsidRDefault="005777E8" w:rsidP="005777E8">
            <w:pPr>
              <w:pStyle w:val="TCTableBody"/>
              <w:spacing w:after="0"/>
              <w:jc w:val="left"/>
              <w:rPr>
                <w:sz w:val="22"/>
                <w:szCs w:val="22"/>
              </w:rPr>
            </w:pPr>
          </w:p>
          <w:p w:rsidR="0072070E" w:rsidRPr="0072070E" w:rsidRDefault="0072070E" w:rsidP="005777E8">
            <w:pPr>
              <w:pStyle w:val="TCTableBody"/>
              <w:jc w:val="left"/>
              <w:rPr>
                <w:sz w:val="22"/>
                <w:szCs w:val="22"/>
              </w:rPr>
            </w:pPr>
            <w:r w:rsidRPr="0072070E">
              <w:rPr>
                <w:sz w:val="22"/>
                <w:szCs w:val="22"/>
              </w:rPr>
              <w:t>5320</w:t>
            </w:r>
          </w:p>
          <w:p w:rsidR="0072070E" w:rsidRPr="0072070E" w:rsidRDefault="0072070E" w:rsidP="005777E8">
            <w:pPr>
              <w:pStyle w:val="TCTableBody"/>
              <w:jc w:val="left"/>
              <w:rPr>
                <w:sz w:val="22"/>
                <w:szCs w:val="22"/>
              </w:rPr>
            </w:pPr>
            <w:r w:rsidRPr="0072070E">
              <w:rPr>
                <w:sz w:val="22"/>
                <w:szCs w:val="22"/>
              </w:rPr>
              <w:t>0.1317</w:t>
            </w:r>
          </w:p>
          <w:p w:rsidR="0072070E" w:rsidRPr="0072070E" w:rsidRDefault="0072070E" w:rsidP="005777E8">
            <w:pPr>
              <w:pStyle w:val="TCTableBody"/>
              <w:jc w:val="left"/>
              <w:rPr>
                <w:sz w:val="22"/>
                <w:szCs w:val="22"/>
              </w:rPr>
            </w:pPr>
            <w:r w:rsidRPr="0072070E">
              <w:rPr>
                <w:sz w:val="22"/>
                <w:szCs w:val="22"/>
              </w:rPr>
              <w:t>0.0494, 0.1316</w:t>
            </w:r>
          </w:p>
          <w:p w:rsidR="0072070E" w:rsidRPr="0072070E" w:rsidRDefault="0072070E" w:rsidP="005777E8">
            <w:pPr>
              <w:pStyle w:val="TCTableBody"/>
              <w:jc w:val="left"/>
              <w:rPr>
                <w:sz w:val="22"/>
                <w:szCs w:val="22"/>
              </w:rPr>
            </w:pPr>
            <w:r w:rsidRPr="0072070E">
              <w:rPr>
                <w:sz w:val="22"/>
                <w:szCs w:val="22"/>
              </w:rPr>
              <w:t>0.0785, 0.1481</w:t>
            </w:r>
          </w:p>
          <w:p w:rsidR="0072070E" w:rsidRPr="0072070E" w:rsidRDefault="0072070E" w:rsidP="005777E8">
            <w:pPr>
              <w:pStyle w:val="TCTableBody"/>
              <w:jc w:val="left"/>
              <w:rPr>
                <w:sz w:val="22"/>
                <w:szCs w:val="22"/>
              </w:rPr>
            </w:pPr>
            <w:r w:rsidRPr="0072070E">
              <w:rPr>
                <w:sz w:val="22"/>
                <w:szCs w:val="22"/>
              </w:rPr>
              <w:t>1.026</w:t>
            </w:r>
          </w:p>
          <w:p w:rsidR="0072070E" w:rsidRPr="0072070E" w:rsidRDefault="0072070E" w:rsidP="005777E8">
            <w:pPr>
              <w:pStyle w:val="TCTableBody"/>
              <w:jc w:val="left"/>
              <w:rPr>
                <w:sz w:val="22"/>
                <w:szCs w:val="22"/>
              </w:rPr>
            </w:pPr>
            <w:r w:rsidRPr="0072070E">
              <w:rPr>
                <w:sz w:val="22"/>
                <w:szCs w:val="22"/>
              </w:rPr>
              <w:t>None</w:t>
            </w:r>
          </w:p>
          <w:p w:rsidR="0072070E" w:rsidRPr="0072070E" w:rsidRDefault="0072070E" w:rsidP="005777E8">
            <w:pPr>
              <w:pStyle w:val="TCTableBody"/>
              <w:jc w:val="left"/>
              <w:rPr>
                <w:sz w:val="22"/>
                <w:szCs w:val="22"/>
              </w:rPr>
            </w:pPr>
            <w:r w:rsidRPr="0072070E">
              <w:rPr>
                <w:sz w:val="22"/>
                <w:szCs w:val="22"/>
              </w:rPr>
              <w:t>580, 4</w:t>
            </w:r>
          </w:p>
          <w:p w:rsidR="0072070E" w:rsidRPr="0072070E" w:rsidRDefault="0072070E" w:rsidP="005777E8">
            <w:pPr>
              <w:pStyle w:val="TCTableBody"/>
              <w:jc w:val="left"/>
              <w:rPr>
                <w:sz w:val="22"/>
                <w:szCs w:val="22"/>
              </w:rPr>
            </w:pPr>
            <w:r w:rsidRPr="0072070E">
              <w:rPr>
                <w:sz w:val="22"/>
                <w:szCs w:val="22"/>
              </w:rPr>
              <w:t>1.036,</w:t>
            </w:r>
            <w:r w:rsidRPr="0072070E">
              <w:rPr>
                <w:sz w:val="22"/>
                <w:szCs w:val="22"/>
                <w:lang w:val="hr-HR"/>
              </w:rPr>
              <w:t xml:space="preserve"> –</w:t>
            </w:r>
            <w:r w:rsidRPr="0072070E">
              <w:rPr>
                <w:sz w:val="22"/>
                <w:szCs w:val="22"/>
              </w:rPr>
              <w:t>0.854</w:t>
            </w:r>
          </w:p>
        </w:tc>
        <w:tc>
          <w:tcPr>
            <w:tcW w:w="2127" w:type="dxa"/>
            <w:tcBorders>
              <w:bottom w:val="nil"/>
            </w:tcBorders>
            <w:vAlign w:val="center"/>
          </w:tcPr>
          <w:p w:rsidR="0072070E" w:rsidRPr="0072070E" w:rsidRDefault="0072070E" w:rsidP="005777E8">
            <w:pPr>
              <w:pStyle w:val="TCTableBody"/>
              <w:jc w:val="left"/>
              <w:rPr>
                <w:sz w:val="22"/>
                <w:szCs w:val="22"/>
                <w:lang w:val="hr-HR"/>
              </w:rPr>
            </w:pPr>
            <w:r w:rsidRPr="0072070E">
              <w:rPr>
                <w:sz w:val="22"/>
                <w:szCs w:val="22"/>
                <w:lang w:val="hr-HR"/>
              </w:rPr>
              <w:lastRenderedPageBreak/>
              <w:t>C</w:t>
            </w:r>
            <w:r w:rsidRPr="0072070E">
              <w:rPr>
                <w:sz w:val="22"/>
                <w:szCs w:val="22"/>
                <w:vertAlign w:val="subscript"/>
                <w:lang w:val="hr-HR"/>
              </w:rPr>
              <w:t>37</w:t>
            </w:r>
            <w:r w:rsidRPr="0072070E">
              <w:rPr>
                <w:sz w:val="22"/>
                <w:szCs w:val="22"/>
                <w:lang w:val="hr-HR"/>
              </w:rPr>
              <w:t>H</w:t>
            </w:r>
            <w:r w:rsidRPr="0072070E">
              <w:rPr>
                <w:sz w:val="22"/>
                <w:szCs w:val="22"/>
                <w:vertAlign w:val="subscript"/>
                <w:lang w:val="hr-HR"/>
              </w:rPr>
              <w:t>36</w:t>
            </w:r>
            <w:r w:rsidRPr="0072070E">
              <w:rPr>
                <w:sz w:val="22"/>
                <w:szCs w:val="22"/>
                <w:lang w:val="hr-HR"/>
              </w:rPr>
              <w:t>Cu</w:t>
            </w:r>
            <w:r w:rsidRPr="0072070E">
              <w:rPr>
                <w:sz w:val="22"/>
                <w:szCs w:val="22"/>
                <w:vertAlign w:val="subscript"/>
                <w:lang w:val="hr-HR"/>
              </w:rPr>
              <w:t>2</w:t>
            </w:r>
            <w:r w:rsidRPr="0072070E">
              <w:rPr>
                <w:sz w:val="22"/>
                <w:szCs w:val="22"/>
                <w:lang w:val="hr-HR"/>
              </w:rPr>
              <w:t>FeN</w:t>
            </w:r>
            <w:r w:rsidRPr="0072070E">
              <w:rPr>
                <w:sz w:val="22"/>
                <w:szCs w:val="22"/>
                <w:vertAlign w:val="subscript"/>
                <w:lang w:val="hr-HR"/>
              </w:rPr>
              <w:t>6</w:t>
            </w:r>
            <w:r w:rsidRPr="0072070E">
              <w:rPr>
                <w:sz w:val="22"/>
                <w:szCs w:val="22"/>
                <w:lang w:val="hr-HR"/>
              </w:rPr>
              <w:t>O</w:t>
            </w:r>
            <w:r w:rsidRPr="0072070E">
              <w:rPr>
                <w:sz w:val="22"/>
                <w:szCs w:val="22"/>
                <w:vertAlign w:val="subscript"/>
                <w:lang w:val="hr-HR"/>
              </w:rPr>
              <w:t>21</w:t>
            </w:r>
          </w:p>
          <w:p w:rsidR="0072070E" w:rsidRPr="0072070E" w:rsidRDefault="0072070E" w:rsidP="005777E8">
            <w:pPr>
              <w:pStyle w:val="TCTableBody"/>
              <w:jc w:val="left"/>
              <w:rPr>
                <w:sz w:val="22"/>
                <w:szCs w:val="22"/>
                <w:lang w:val="hr-HR"/>
              </w:rPr>
            </w:pPr>
            <w:r w:rsidRPr="0072070E">
              <w:rPr>
                <w:sz w:val="22"/>
                <w:szCs w:val="22"/>
                <w:lang w:val="hr-HR"/>
              </w:rPr>
              <w:t>1083.65</w:t>
            </w:r>
          </w:p>
          <w:p w:rsidR="0072070E" w:rsidRPr="0072070E" w:rsidRDefault="0072070E" w:rsidP="005777E8">
            <w:pPr>
              <w:pStyle w:val="TCTableBody"/>
              <w:jc w:val="left"/>
              <w:rPr>
                <w:sz w:val="22"/>
                <w:szCs w:val="22"/>
              </w:rPr>
            </w:pPr>
            <w:r w:rsidRPr="0072070E">
              <w:rPr>
                <w:sz w:val="22"/>
                <w:szCs w:val="22"/>
              </w:rPr>
              <w:t>dark green</w:t>
            </w:r>
          </w:p>
          <w:p w:rsidR="0072070E" w:rsidRPr="0072070E" w:rsidRDefault="0072070E" w:rsidP="005777E8">
            <w:pPr>
              <w:pStyle w:val="TCTableBody"/>
              <w:jc w:val="left"/>
              <w:rPr>
                <w:sz w:val="22"/>
                <w:szCs w:val="22"/>
                <w:lang w:val="hr-HR"/>
              </w:rPr>
            </w:pPr>
            <w:r w:rsidRPr="0072070E">
              <w:rPr>
                <w:sz w:val="22"/>
                <w:szCs w:val="22"/>
                <w:lang w:val="hr-HR"/>
              </w:rPr>
              <w:t>0.26 x 0.10 x 0.08</w:t>
            </w:r>
          </w:p>
          <w:p w:rsidR="0072070E" w:rsidRPr="0072070E" w:rsidRDefault="0072070E" w:rsidP="005777E8">
            <w:pPr>
              <w:pStyle w:val="TCTableBody"/>
              <w:jc w:val="left"/>
              <w:rPr>
                <w:sz w:val="22"/>
                <w:szCs w:val="22"/>
              </w:rPr>
            </w:pPr>
            <m:oMathPara>
              <m:oMathParaPr>
                <m:jc m:val="left"/>
              </m:oMathParaPr>
              <m:oMath>
                <m:r>
                  <w:rPr>
                    <w:rFonts w:ascii="Cambria Math" w:hAnsi="Cambria Math" w:cs="Calibri"/>
                    <w:sz w:val="22"/>
                    <w:szCs w:val="22"/>
                  </w:rPr>
                  <m:t>P</m:t>
                </m:r>
                <m:acc>
                  <m:accPr>
                    <m:chr m:val="̅"/>
                    <m:ctrlPr>
                      <w:rPr>
                        <w:rFonts w:ascii="Cambria Math" w:eastAsia="Calibri" w:hAnsi="Cambria Math" w:cs="Calibri"/>
                        <w:i/>
                        <w:w w:val="108"/>
                        <w:sz w:val="22"/>
                        <w:szCs w:val="22"/>
                      </w:rPr>
                    </m:ctrlPr>
                  </m:accPr>
                  <m:e>
                    <m:r>
                      <w:rPr>
                        <w:rFonts w:ascii="Cambria Math" w:hAnsi="Cambria Math" w:cs="Calibri"/>
                        <w:sz w:val="22"/>
                        <w:szCs w:val="22"/>
                      </w:rPr>
                      <m:t>1</m:t>
                    </m:r>
                  </m:e>
                </m:acc>
              </m:oMath>
            </m:oMathPara>
          </w:p>
          <w:p w:rsidR="0072070E" w:rsidRPr="0072070E" w:rsidRDefault="0072070E" w:rsidP="005777E8">
            <w:pPr>
              <w:pStyle w:val="TCTableBody"/>
              <w:jc w:val="left"/>
              <w:rPr>
                <w:sz w:val="22"/>
                <w:szCs w:val="22"/>
                <w:lang w:val="hr-HR"/>
              </w:rPr>
            </w:pPr>
            <w:r w:rsidRPr="0072070E">
              <w:rPr>
                <w:sz w:val="22"/>
                <w:szCs w:val="22"/>
                <w:lang w:val="hr-HR"/>
              </w:rPr>
              <w:fldChar w:fldCharType="begin"/>
            </w:r>
            <w:r w:rsidRPr="0072070E">
              <w:rPr>
                <w:sz w:val="22"/>
                <w:szCs w:val="22"/>
                <w:lang w:val="hr-HR"/>
              </w:rPr>
              <w:instrText xml:space="preserve"> QUOTE </w:instrText>
            </w:r>
            <w:r w:rsidRPr="0072070E">
              <w:rPr>
                <w:sz w:val="22"/>
                <w:szCs w:val="22"/>
                <w:lang w:val="hr-HR" w:eastAsia="hr-HR"/>
              </w:rPr>
              <w:drawing>
                <wp:inline distT="0" distB="0" distL="0" distR="0" wp14:anchorId="2CF385FC" wp14:editId="1567EBD7">
                  <wp:extent cx="95250" cy="161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72070E">
              <w:rPr>
                <w:sz w:val="22"/>
                <w:szCs w:val="22"/>
                <w:lang w:val="hr-HR"/>
              </w:rPr>
              <w:instrText xml:space="preserve"> </w:instrText>
            </w:r>
            <w:r w:rsidRPr="0072070E">
              <w:rPr>
                <w:sz w:val="22"/>
                <w:szCs w:val="22"/>
                <w:lang w:val="hr-HR"/>
              </w:rPr>
              <w:fldChar w:fldCharType="end"/>
            </w:r>
            <w:r w:rsidRPr="0072070E">
              <w:rPr>
                <w:sz w:val="22"/>
                <w:szCs w:val="22"/>
                <w:lang w:val="hr-HR"/>
              </w:rPr>
              <w:t>12.7168(5)</w:t>
            </w:r>
          </w:p>
          <w:p w:rsidR="0072070E" w:rsidRPr="0072070E" w:rsidRDefault="0072070E" w:rsidP="005777E8">
            <w:pPr>
              <w:pStyle w:val="TCTableBody"/>
              <w:jc w:val="left"/>
              <w:rPr>
                <w:sz w:val="22"/>
                <w:szCs w:val="22"/>
                <w:lang w:val="hr-HR"/>
              </w:rPr>
            </w:pPr>
            <w:r w:rsidRPr="0072070E">
              <w:rPr>
                <w:sz w:val="22"/>
                <w:szCs w:val="22"/>
                <w:lang w:val="hr-HR"/>
              </w:rPr>
              <w:t>12.9004(3)</w:t>
            </w:r>
          </w:p>
          <w:p w:rsidR="0072070E" w:rsidRPr="0072070E" w:rsidRDefault="0072070E" w:rsidP="005777E8">
            <w:pPr>
              <w:pStyle w:val="TCTableBody"/>
              <w:jc w:val="left"/>
              <w:rPr>
                <w:sz w:val="22"/>
                <w:szCs w:val="22"/>
                <w:lang w:val="hr-HR"/>
              </w:rPr>
            </w:pPr>
            <w:r w:rsidRPr="0072070E">
              <w:rPr>
                <w:sz w:val="22"/>
                <w:szCs w:val="22"/>
                <w:lang w:val="hr-HR"/>
              </w:rPr>
              <w:t>15.4453(6)</w:t>
            </w:r>
          </w:p>
          <w:p w:rsidR="0072070E" w:rsidRPr="0072070E" w:rsidRDefault="0072070E" w:rsidP="005777E8">
            <w:pPr>
              <w:pStyle w:val="TCTableBody"/>
              <w:jc w:val="left"/>
              <w:rPr>
                <w:sz w:val="22"/>
                <w:szCs w:val="22"/>
                <w:lang w:val="hr-HR"/>
              </w:rPr>
            </w:pPr>
            <w:r w:rsidRPr="0072070E">
              <w:rPr>
                <w:sz w:val="22"/>
                <w:szCs w:val="22"/>
                <w:lang w:val="hr-HR"/>
              </w:rPr>
              <w:t>99.080(2)</w:t>
            </w:r>
          </w:p>
          <w:p w:rsidR="0072070E" w:rsidRPr="0072070E" w:rsidRDefault="0072070E" w:rsidP="005777E8">
            <w:pPr>
              <w:pStyle w:val="TCTableBody"/>
              <w:jc w:val="left"/>
              <w:rPr>
                <w:sz w:val="22"/>
                <w:szCs w:val="22"/>
                <w:lang w:val="hr-HR"/>
              </w:rPr>
            </w:pPr>
            <w:r w:rsidRPr="0072070E">
              <w:rPr>
                <w:sz w:val="22"/>
                <w:szCs w:val="22"/>
                <w:lang w:val="hr-HR"/>
              </w:rPr>
              <w:t>111.581(4)</w:t>
            </w:r>
          </w:p>
          <w:p w:rsidR="0072070E" w:rsidRPr="0072070E" w:rsidRDefault="0072070E" w:rsidP="005777E8">
            <w:pPr>
              <w:pStyle w:val="TCTableBody"/>
              <w:jc w:val="left"/>
              <w:rPr>
                <w:sz w:val="22"/>
                <w:szCs w:val="22"/>
                <w:lang w:val="hr-HR"/>
              </w:rPr>
            </w:pPr>
            <w:r w:rsidRPr="0072070E">
              <w:rPr>
                <w:sz w:val="22"/>
                <w:szCs w:val="22"/>
                <w:lang w:val="hr-HR"/>
              </w:rPr>
              <w:t>108.571(3)</w:t>
            </w:r>
          </w:p>
          <w:p w:rsidR="0072070E" w:rsidRPr="0072070E" w:rsidRDefault="0072070E" w:rsidP="005777E8">
            <w:pPr>
              <w:pStyle w:val="TCTableBody"/>
              <w:jc w:val="left"/>
              <w:rPr>
                <w:sz w:val="22"/>
                <w:szCs w:val="22"/>
                <w:lang w:val="hr-HR"/>
              </w:rPr>
            </w:pPr>
            <w:r w:rsidRPr="0072070E">
              <w:rPr>
                <w:sz w:val="22"/>
                <w:szCs w:val="22"/>
                <w:lang w:val="hr-HR"/>
              </w:rPr>
              <w:t>2</w:t>
            </w:r>
          </w:p>
          <w:p w:rsidR="0072070E" w:rsidRPr="0072070E" w:rsidRDefault="0072070E" w:rsidP="005777E8">
            <w:pPr>
              <w:pStyle w:val="TCTableBody"/>
              <w:jc w:val="left"/>
              <w:rPr>
                <w:sz w:val="22"/>
                <w:szCs w:val="22"/>
                <w:lang w:val="hr-HR"/>
              </w:rPr>
            </w:pPr>
            <w:r w:rsidRPr="0072070E">
              <w:rPr>
                <w:sz w:val="22"/>
                <w:szCs w:val="22"/>
                <w:lang w:val="hr-HR"/>
              </w:rPr>
              <w:t>2122.08(14)</w:t>
            </w:r>
          </w:p>
          <w:p w:rsidR="0072070E" w:rsidRPr="0072070E" w:rsidRDefault="0072070E" w:rsidP="005777E8">
            <w:pPr>
              <w:pStyle w:val="TCTableBody"/>
              <w:jc w:val="left"/>
              <w:rPr>
                <w:sz w:val="22"/>
                <w:szCs w:val="22"/>
                <w:lang w:val="hr-HR"/>
              </w:rPr>
            </w:pPr>
            <w:r w:rsidRPr="0072070E">
              <w:rPr>
                <w:sz w:val="22"/>
                <w:szCs w:val="22"/>
                <w:lang w:val="hr-HR"/>
              </w:rPr>
              <w:t>1.696</w:t>
            </w:r>
          </w:p>
          <w:p w:rsidR="0072070E" w:rsidRPr="0072070E" w:rsidRDefault="0072070E" w:rsidP="005777E8">
            <w:pPr>
              <w:pStyle w:val="TCTableBody"/>
              <w:jc w:val="left"/>
              <w:rPr>
                <w:sz w:val="22"/>
                <w:szCs w:val="22"/>
                <w:lang w:val="hr-HR"/>
              </w:rPr>
            </w:pPr>
            <w:r w:rsidRPr="0072070E">
              <w:rPr>
                <w:sz w:val="22"/>
                <w:szCs w:val="22"/>
              </w:rPr>
              <w:t>1.54179 (Cu</w:t>
            </w:r>
            <w:r w:rsidRPr="0072070E">
              <w:rPr>
                <w:i/>
                <w:sz w:val="22"/>
                <w:szCs w:val="22"/>
              </w:rPr>
              <w:t>K</w:t>
            </w:r>
            <w:r w:rsidRPr="0072070E">
              <w:rPr>
                <w:sz w:val="22"/>
                <w:szCs w:val="22"/>
              </w:rPr>
              <w:t>α)</w:t>
            </w:r>
          </w:p>
          <w:p w:rsidR="0072070E" w:rsidRPr="0072070E" w:rsidRDefault="0072070E" w:rsidP="005777E8">
            <w:pPr>
              <w:pStyle w:val="TCTableBody"/>
              <w:jc w:val="left"/>
              <w:rPr>
                <w:sz w:val="22"/>
                <w:szCs w:val="22"/>
                <w:lang w:val="hr-HR"/>
              </w:rPr>
            </w:pPr>
            <w:r w:rsidRPr="0072070E">
              <w:rPr>
                <w:sz w:val="22"/>
                <w:szCs w:val="22"/>
                <w:lang w:val="hr-HR"/>
              </w:rPr>
              <w:lastRenderedPageBreak/>
              <w:t>4.685</w:t>
            </w:r>
          </w:p>
          <w:p w:rsidR="0072070E" w:rsidRPr="0072070E" w:rsidRDefault="0072070E" w:rsidP="005777E8">
            <w:pPr>
              <w:pStyle w:val="TCTableBody"/>
              <w:jc w:val="left"/>
              <w:rPr>
                <w:sz w:val="22"/>
                <w:szCs w:val="22"/>
                <w:lang w:val="hr-HR"/>
              </w:rPr>
            </w:pPr>
            <w:r w:rsidRPr="0072070E">
              <w:rPr>
                <w:sz w:val="22"/>
                <w:szCs w:val="22"/>
                <w:lang w:val="hr-HR"/>
              </w:rPr>
              <w:t>4.099</w:t>
            </w:r>
            <w:r w:rsidRPr="0072070E">
              <w:rPr>
                <w:sz w:val="22"/>
                <w:szCs w:val="22"/>
              </w:rPr>
              <w:t>–76.427</w:t>
            </w:r>
          </w:p>
          <w:p w:rsidR="0072070E" w:rsidRPr="0072070E" w:rsidRDefault="0072070E" w:rsidP="005777E8">
            <w:pPr>
              <w:pStyle w:val="TCTableBody"/>
              <w:jc w:val="left"/>
              <w:rPr>
                <w:sz w:val="22"/>
                <w:szCs w:val="22"/>
              </w:rPr>
            </w:pPr>
            <w:r w:rsidRPr="0072070E">
              <w:rPr>
                <w:sz w:val="22"/>
                <w:szCs w:val="22"/>
              </w:rPr>
              <w:t xml:space="preserve">293(2) </w:t>
            </w:r>
          </w:p>
          <w:p w:rsidR="0072070E" w:rsidRPr="0072070E" w:rsidRDefault="0072070E" w:rsidP="005777E8">
            <w:pPr>
              <w:pStyle w:val="TCTableBody"/>
              <w:jc w:val="left"/>
              <w:rPr>
                <w:sz w:val="22"/>
                <w:szCs w:val="22"/>
                <w:lang w:val="hr-HR"/>
              </w:rPr>
            </w:pPr>
            <w:r w:rsidRPr="0072070E">
              <w:rPr>
                <w:sz w:val="22"/>
                <w:szCs w:val="22"/>
              </w:rPr>
              <w:t>Xcalibur Nova</w:t>
            </w:r>
          </w:p>
          <w:p w:rsidR="0072070E" w:rsidRPr="0072070E" w:rsidRDefault="0072070E" w:rsidP="005777E8">
            <w:pPr>
              <w:pStyle w:val="TCTableBody"/>
              <w:jc w:val="left"/>
              <w:rPr>
                <w:sz w:val="22"/>
                <w:szCs w:val="22"/>
              </w:rPr>
            </w:pPr>
            <w:r w:rsidRPr="0072070E">
              <w:rPr>
                <w:sz w:val="22"/>
                <w:szCs w:val="22"/>
              </w:rPr>
              <w:t>–15 &lt;</w:t>
            </w:r>
            <w:r w:rsidRPr="0072070E">
              <w:rPr>
                <w:i/>
                <w:sz w:val="22"/>
                <w:szCs w:val="22"/>
              </w:rPr>
              <w:t xml:space="preserve"> h </w:t>
            </w:r>
            <w:r w:rsidRPr="0072070E">
              <w:rPr>
                <w:sz w:val="22"/>
                <w:szCs w:val="22"/>
              </w:rPr>
              <w:t>&lt; 16</w:t>
            </w:r>
          </w:p>
          <w:p w:rsidR="0072070E" w:rsidRPr="0072070E" w:rsidRDefault="0072070E" w:rsidP="005777E8">
            <w:pPr>
              <w:pStyle w:val="TCTableBody"/>
              <w:jc w:val="left"/>
              <w:rPr>
                <w:sz w:val="22"/>
                <w:szCs w:val="22"/>
                <w:lang w:val="hr-HR"/>
              </w:rPr>
            </w:pPr>
            <w:r w:rsidRPr="0072070E">
              <w:rPr>
                <w:sz w:val="22"/>
                <w:szCs w:val="22"/>
              </w:rPr>
              <w:t xml:space="preserve">–13 &lt; </w:t>
            </w:r>
            <w:r w:rsidRPr="0072070E">
              <w:rPr>
                <w:i/>
                <w:sz w:val="22"/>
                <w:szCs w:val="22"/>
              </w:rPr>
              <w:t>k</w:t>
            </w:r>
            <w:r w:rsidRPr="0072070E">
              <w:rPr>
                <w:sz w:val="22"/>
                <w:szCs w:val="22"/>
              </w:rPr>
              <w:t xml:space="preserve"> &lt; 16</w:t>
            </w:r>
          </w:p>
          <w:p w:rsidR="0072070E" w:rsidRPr="0072070E" w:rsidRDefault="0072070E" w:rsidP="005777E8">
            <w:pPr>
              <w:pStyle w:val="TCTableBody"/>
              <w:jc w:val="left"/>
              <w:rPr>
                <w:sz w:val="22"/>
                <w:szCs w:val="22"/>
                <w:lang w:val="hr-HR"/>
              </w:rPr>
            </w:pPr>
            <w:r w:rsidRPr="0072070E">
              <w:rPr>
                <w:sz w:val="22"/>
                <w:szCs w:val="22"/>
              </w:rPr>
              <w:t xml:space="preserve">–19 &lt; </w:t>
            </w:r>
            <w:r w:rsidRPr="0072070E">
              <w:rPr>
                <w:i/>
                <w:sz w:val="22"/>
                <w:szCs w:val="22"/>
              </w:rPr>
              <w:t xml:space="preserve">l </w:t>
            </w:r>
            <w:r w:rsidRPr="0072070E">
              <w:rPr>
                <w:sz w:val="22"/>
                <w:szCs w:val="22"/>
              </w:rPr>
              <w:t>&lt; 19</w:t>
            </w:r>
          </w:p>
          <w:p w:rsidR="0072070E" w:rsidRPr="0072070E" w:rsidRDefault="0072070E" w:rsidP="005777E8">
            <w:pPr>
              <w:pStyle w:val="TCTableBody"/>
              <w:jc w:val="left"/>
              <w:rPr>
                <w:sz w:val="22"/>
                <w:szCs w:val="22"/>
                <w:lang w:val="hr-HR"/>
              </w:rPr>
            </w:pPr>
            <w:r w:rsidRPr="0072070E">
              <w:rPr>
                <w:sz w:val="22"/>
                <w:szCs w:val="22"/>
                <w:lang w:val="hr-HR"/>
              </w:rPr>
              <w:t>20664</w:t>
            </w:r>
          </w:p>
          <w:p w:rsidR="0072070E" w:rsidRDefault="0072070E" w:rsidP="005777E8">
            <w:pPr>
              <w:pStyle w:val="TCTableBody"/>
              <w:jc w:val="left"/>
              <w:rPr>
                <w:sz w:val="22"/>
                <w:szCs w:val="22"/>
                <w:lang w:val="hr-HR"/>
              </w:rPr>
            </w:pPr>
            <w:r w:rsidRPr="0072070E">
              <w:rPr>
                <w:sz w:val="22"/>
                <w:szCs w:val="22"/>
                <w:lang w:val="hr-HR"/>
              </w:rPr>
              <w:t>8734</w:t>
            </w:r>
          </w:p>
          <w:p w:rsidR="005777E8" w:rsidRPr="0072070E" w:rsidRDefault="005777E8" w:rsidP="005777E8">
            <w:pPr>
              <w:pStyle w:val="TCTableBody"/>
              <w:spacing w:after="0"/>
              <w:jc w:val="left"/>
              <w:rPr>
                <w:sz w:val="22"/>
                <w:szCs w:val="22"/>
                <w:lang w:val="hr-HR"/>
              </w:rPr>
            </w:pPr>
          </w:p>
          <w:p w:rsidR="0072070E" w:rsidRPr="0072070E" w:rsidRDefault="0072070E" w:rsidP="005777E8">
            <w:pPr>
              <w:pStyle w:val="TCTableBody"/>
              <w:jc w:val="left"/>
              <w:rPr>
                <w:sz w:val="22"/>
                <w:szCs w:val="22"/>
                <w:lang w:val="hr-HR"/>
              </w:rPr>
            </w:pPr>
            <w:r w:rsidRPr="0072070E">
              <w:rPr>
                <w:sz w:val="22"/>
                <w:szCs w:val="22"/>
                <w:lang w:val="hr-HR"/>
              </w:rPr>
              <w:t>7502</w:t>
            </w:r>
          </w:p>
          <w:p w:rsidR="0072070E" w:rsidRPr="0072070E" w:rsidRDefault="0072070E" w:rsidP="005777E8">
            <w:pPr>
              <w:pStyle w:val="TCTableBody"/>
              <w:jc w:val="left"/>
              <w:rPr>
                <w:sz w:val="22"/>
                <w:szCs w:val="22"/>
                <w:lang w:val="hr-HR"/>
              </w:rPr>
            </w:pPr>
            <w:r w:rsidRPr="0072070E">
              <w:rPr>
                <w:sz w:val="22"/>
                <w:szCs w:val="22"/>
                <w:lang w:val="hr-HR"/>
              </w:rPr>
              <w:t>0.0308</w:t>
            </w:r>
          </w:p>
          <w:p w:rsidR="0072070E" w:rsidRPr="0072070E" w:rsidRDefault="0072070E" w:rsidP="005777E8">
            <w:pPr>
              <w:pStyle w:val="TCTableBody"/>
              <w:jc w:val="left"/>
              <w:rPr>
                <w:sz w:val="22"/>
                <w:szCs w:val="22"/>
                <w:lang w:val="hr-HR"/>
              </w:rPr>
            </w:pPr>
            <w:r w:rsidRPr="0072070E">
              <w:rPr>
                <w:sz w:val="22"/>
                <w:szCs w:val="22"/>
                <w:lang w:val="hr-HR"/>
              </w:rPr>
              <w:t>0.0430, 0.1198</w:t>
            </w:r>
          </w:p>
          <w:p w:rsidR="0072070E" w:rsidRPr="0072070E" w:rsidRDefault="0072070E" w:rsidP="005777E8">
            <w:pPr>
              <w:pStyle w:val="TCTableBody"/>
              <w:jc w:val="left"/>
              <w:rPr>
                <w:sz w:val="22"/>
                <w:szCs w:val="22"/>
                <w:lang w:val="hr-HR"/>
              </w:rPr>
            </w:pPr>
            <w:r w:rsidRPr="0072070E">
              <w:rPr>
                <w:sz w:val="22"/>
                <w:szCs w:val="22"/>
                <w:lang w:val="hr-HR"/>
              </w:rPr>
              <w:t>0.0499, 0.1264</w:t>
            </w:r>
          </w:p>
          <w:p w:rsidR="0072070E" w:rsidRPr="0072070E" w:rsidRDefault="0072070E" w:rsidP="005777E8">
            <w:pPr>
              <w:pStyle w:val="TCTableBody"/>
              <w:jc w:val="left"/>
              <w:rPr>
                <w:sz w:val="22"/>
                <w:szCs w:val="22"/>
              </w:rPr>
            </w:pPr>
            <w:r w:rsidRPr="0072070E">
              <w:rPr>
                <w:sz w:val="22"/>
                <w:szCs w:val="22"/>
                <w:lang w:val="hr-HR"/>
              </w:rPr>
              <w:t>1.044</w:t>
            </w:r>
            <w:r w:rsidRPr="0072070E">
              <w:rPr>
                <w:sz w:val="22"/>
                <w:szCs w:val="22"/>
              </w:rPr>
              <w:t xml:space="preserve"> </w:t>
            </w:r>
          </w:p>
          <w:p w:rsidR="0072070E" w:rsidRPr="0072070E" w:rsidRDefault="0072070E" w:rsidP="005777E8">
            <w:pPr>
              <w:pStyle w:val="TCTableBody"/>
              <w:jc w:val="left"/>
              <w:rPr>
                <w:sz w:val="22"/>
                <w:szCs w:val="22"/>
                <w:lang w:val="hr-HR"/>
              </w:rPr>
            </w:pPr>
            <w:r w:rsidRPr="0072070E">
              <w:rPr>
                <w:sz w:val="22"/>
                <w:szCs w:val="22"/>
              </w:rPr>
              <w:t>Multi-scan</w:t>
            </w:r>
          </w:p>
          <w:p w:rsidR="0072070E" w:rsidRPr="0072070E" w:rsidRDefault="0072070E" w:rsidP="005777E8">
            <w:pPr>
              <w:pStyle w:val="TCTableBody"/>
              <w:jc w:val="left"/>
              <w:rPr>
                <w:sz w:val="22"/>
                <w:szCs w:val="22"/>
                <w:lang w:val="hr-HR"/>
              </w:rPr>
            </w:pPr>
            <w:r w:rsidRPr="0072070E">
              <w:rPr>
                <w:sz w:val="22"/>
                <w:szCs w:val="22"/>
                <w:lang w:val="hr-HR"/>
              </w:rPr>
              <w:t>593, 0</w:t>
            </w:r>
          </w:p>
          <w:p w:rsidR="0072070E" w:rsidRPr="0072070E" w:rsidRDefault="0072070E" w:rsidP="005777E8">
            <w:pPr>
              <w:pStyle w:val="TCTableBody"/>
              <w:jc w:val="left"/>
              <w:rPr>
                <w:sz w:val="22"/>
                <w:szCs w:val="22"/>
                <w:lang w:val="hr-HR"/>
              </w:rPr>
            </w:pPr>
            <w:r w:rsidRPr="0072070E">
              <w:rPr>
                <w:sz w:val="22"/>
                <w:szCs w:val="22"/>
                <w:lang w:val="hr-HR"/>
              </w:rPr>
              <w:t>0.545, –0.632</w:t>
            </w:r>
          </w:p>
        </w:tc>
        <w:tc>
          <w:tcPr>
            <w:tcW w:w="2126" w:type="dxa"/>
            <w:tcBorders>
              <w:bottom w:val="nil"/>
            </w:tcBorders>
            <w:vAlign w:val="center"/>
          </w:tcPr>
          <w:p w:rsidR="0072070E" w:rsidRPr="0072070E" w:rsidRDefault="0072070E" w:rsidP="005777E8">
            <w:pPr>
              <w:pStyle w:val="TCTableBody"/>
              <w:jc w:val="left"/>
              <w:rPr>
                <w:sz w:val="22"/>
                <w:szCs w:val="22"/>
                <w:vertAlign w:val="subscript"/>
              </w:rPr>
            </w:pPr>
            <w:r w:rsidRPr="0072070E">
              <w:rPr>
                <w:sz w:val="22"/>
                <w:szCs w:val="22"/>
              </w:rPr>
              <w:lastRenderedPageBreak/>
              <w:t>C</w:t>
            </w:r>
            <w:r w:rsidRPr="0072070E">
              <w:rPr>
                <w:sz w:val="22"/>
                <w:szCs w:val="22"/>
                <w:vertAlign w:val="subscript"/>
              </w:rPr>
              <w:t>21</w:t>
            </w:r>
            <w:r w:rsidRPr="0072070E">
              <w:rPr>
                <w:sz w:val="22"/>
                <w:szCs w:val="22"/>
              </w:rPr>
              <w:t>H</w:t>
            </w:r>
            <w:r w:rsidRPr="0072070E">
              <w:rPr>
                <w:sz w:val="22"/>
                <w:szCs w:val="22"/>
                <w:vertAlign w:val="subscript"/>
              </w:rPr>
              <w:t>11</w:t>
            </w:r>
            <w:r w:rsidRPr="0072070E">
              <w:rPr>
                <w:sz w:val="22"/>
                <w:szCs w:val="22"/>
              </w:rPr>
              <w:t>CuFe</w:t>
            </w:r>
            <w:r w:rsidRPr="0072070E">
              <w:rPr>
                <w:sz w:val="22"/>
                <w:szCs w:val="22"/>
                <w:vertAlign w:val="subscript"/>
              </w:rPr>
              <w:t>2</w:t>
            </w:r>
            <w:r w:rsidRPr="0072070E">
              <w:rPr>
                <w:sz w:val="22"/>
                <w:szCs w:val="22"/>
              </w:rPr>
              <w:t>N</w:t>
            </w:r>
            <w:r w:rsidRPr="0072070E">
              <w:rPr>
                <w:sz w:val="22"/>
                <w:szCs w:val="22"/>
                <w:vertAlign w:val="subscript"/>
              </w:rPr>
              <w:t>3</w:t>
            </w:r>
            <w:r w:rsidRPr="0072070E">
              <w:rPr>
                <w:sz w:val="22"/>
                <w:szCs w:val="22"/>
              </w:rPr>
              <w:t>O</w:t>
            </w:r>
            <w:r w:rsidRPr="0072070E">
              <w:rPr>
                <w:sz w:val="22"/>
                <w:szCs w:val="22"/>
                <w:vertAlign w:val="subscript"/>
              </w:rPr>
              <w:t>13</w:t>
            </w:r>
          </w:p>
          <w:p w:rsidR="0072070E" w:rsidRPr="0072070E" w:rsidRDefault="0072070E" w:rsidP="005777E8">
            <w:pPr>
              <w:pStyle w:val="TCTableBody"/>
              <w:jc w:val="left"/>
              <w:rPr>
                <w:sz w:val="22"/>
                <w:szCs w:val="22"/>
              </w:rPr>
            </w:pPr>
            <w:r w:rsidRPr="0072070E">
              <w:rPr>
                <w:sz w:val="22"/>
                <w:szCs w:val="22"/>
              </w:rPr>
              <w:t xml:space="preserve">688.57 </w:t>
            </w:r>
          </w:p>
          <w:p w:rsidR="0072070E" w:rsidRPr="0072070E" w:rsidRDefault="0072070E" w:rsidP="005777E8">
            <w:pPr>
              <w:pStyle w:val="TCTableBody"/>
              <w:jc w:val="left"/>
              <w:rPr>
                <w:sz w:val="22"/>
                <w:szCs w:val="22"/>
              </w:rPr>
            </w:pPr>
            <w:r w:rsidRPr="0072070E">
              <w:rPr>
                <w:sz w:val="22"/>
                <w:szCs w:val="22"/>
              </w:rPr>
              <w:t>dark green</w:t>
            </w:r>
          </w:p>
          <w:p w:rsidR="0072070E" w:rsidRPr="0072070E" w:rsidRDefault="0072070E" w:rsidP="005777E8">
            <w:pPr>
              <w:pStyle w:val="TCTableBody"/>
              <w:jc w:val="left"/>
              <w:rPr>
                <w:i/>
                <w:sz w:val="22"/>
                <w:szCs w:val="22"/>
              </w:rPr>
            </w:pPr>
            <w:r w:rsidRPr="0072070E">
              <w:rPr>
                <w:sz w:val="22"/>
                <w:szCs w:val="22"/>
              </w:rPr>
              <w:t>0.25 x 0.25 x 0.15</w:t>
            </w:r>
          </w:p>
          <w:p w:rsidR="0072070E" w:rsidRPr="0072070E" w:rsidRDefault="0072070E" w:rsidP="005777E8">
            <w:pPr>
              <w:pStyle w:val="TCTableBody"/>
              <w:jc w:val="left"/>
              <w:rPr>
                <w:sz w:val="22"/>
                <w:szCs w:val="22"/>
              </w:rPr>
            </w:pPr>
            <m:oMathPara>
              <m:oMathParaPr>
                <m:jc m:val="left"/>
              </m:oMathParaPr>
              <m:oMath>
                <m:r>
                  <w:rPr>
                    <w:rFonts w:ascii="Cambria Math" w:hAnsi="Cambria Math" w:cs="Calibri"/>
                    <w:sz w:val="22"/>
                    <w:szCs w:val="22"/>
                  </w:rPr>
                  <m:t>P</m:t>
                </m:r>
                <m:acc>
                  <m:accPr>
                    <m:chr m:val="̅"/>
                    <m:ctrlPr>
                      <w:rPr>
                        <w:rFonts w:ascii="Cambria Math" w:eastAsia="Calibri" w:hAnsi="Cambria Math" w:cs="Calibri"/>
                        <w:i/>
                        <w:w w:val="108"/>
                        <w:sz w:val="22"/>
                        <w:szCs w:val="22"/>
                      </w:rPr>
                    </m:ctrlPr>
                  </m:accPr>
                  <m:e>
                    <m:r>
                      <w:rPr>
                        <w:rFonts w:ascii="Cambria Math" w:hAnsi="Cambria Math" w:cs="Calibri"/>
                        <w:sz w:val="22"/>
                        <w:szCs w:val="22"/>
                      </w:rPr>
                      <m:t>1</m:t>
                    </m:r>
                  </m:e>
                </m:acc>
              </m:oMath>
            </m:oMathPara>
          </w:p>
          <w:p w:rsidR="0072070E" w:rsidRPr="0072070E" w:rsidRDefault="0072070E" w:rsidP="005777E8">
            <w:pPr>
              <w:pStyle w:val="TCTableBody"/>
              <w:jc w:val="left"/>
              <w:rPr>
                <w:i/>
                <w:sz w:val="22"/>
                <w:szCs w:val="22"/>
              </w:rPr>
            </w:pPr>
            <w:r w:rsidRPr="0072070E">
              <w:rPr>
                <w:sz w:val="22"/>
                <w:szCs w:val="22"/>
              </w:rPr>
              <w:t>9.314(6)</w:t>
            </w:r>
          </w:p>
          <w:p w:rsidR="0072070E" w:rsidRPr="0072070E" w:rsidRDefault="0072070E" w:rsidP="005777E8">
            <w:pPr>
              <w:pStyle w:val="TCTableBody"/>
              <w:jc w:val="left"/>
              <w:rPr>
                <w:i/>
                <w:sz w:val="22"/>
                <w:szCs w:val="22"/>
              </w:rPr>
            </w:pPr>
            <w:r w:rsidRPr="0072070E">
              <w:rPr>
                <w:sz w:val="22"/>
                <w:szCs w:val="22"/>
              </w:rPr>
              <w:t>11.438(4)</w:t>
            </w:r>
          </w:p>
          <w:p w:rsidR="0072070E" w:rsidRPr="0072070E" w:rsidRDefault="0072070E" w:rsidP="005777E8">
            <w:pPr>
              <w:pStyle w:val="TCTableBody"/>
              <w:jc w:val="left"/>
              <w:rPr>
                <w:i/>
                <w:sz w:val="22"/>
                <w:szCs w:val="22"/>
              </w:rPr>
            </w:pPr>
            <w:r w:rsidRPr="0072070E">
              <w:rPr>
                <w:sz w:val="22"/>
                <w:szCs w:val="22"/>
              </w:rPr>
              <w:t>11.452(8)</w:t>
            </w:r>
          </w:p>
          <w:p w:rsidR="0072070E" w:rsidRPr="0072070E" w:rsidRDefault="0072070E" w:rsidP="005777E8">
            <w:pPr>
              <w:pStyle w:val="TCTableBody"/>
              <w:jc w:val="left"/>
              <w:rPr>
                <w:i/>
                <w:sz w:val="22"/>
                <w:szCs w:val="22"/>
              </w:rPr>
            </w:pPr>
            <w:r w:rsidRPr="0072070E">
              <w:rPr>
                <w:sz w:val="22"/>
                <w:szCs w:val="22"/>
              </w:rPr>
              <w:t>94.91(5)</w:t>
            </w:r>
          </w:p>
          <w:p w:rsidR="0072070E" w:rsidRPr="0072070E" w:rsidRDefault="0072070E" w:rsidP="005777E8">
            <w:pPr>
              <w:pStyle w:val="TCTableBody"/>
              <w:jc w:val="left"/>
              <w:rPr>
                <w:i/>
                <w:sz w:val="22"/>
                <w:szCs w:val="22"/>
              </w:rPr>
            </w:pPr>
            <w:r w:rsidRPr="0072070E">
              <w:rPr>
                <w:sz w:val="22"/>
                <w:szCs w:val="22"/>
              </w:rPr>
              <w:t>98.60(6)</w:t>
            </w:r>
          </w:p>
          <w:p w:rsidR="0072070E" w:rsidRPr="0072070E" w:rsidRDefault="0072070E" w:rsidP="005777E8">
            <w:pPr>
              <w:pStyle w:val="TCTableBody"/>
              <w:jc w:val="left"/>
              <w:rPr>
                <w:sz w:val="22"/>
                <w:szCs w:val="22"/>
              </w:rPr>
            </w:pPr>
            <w:r w:rsidRPr="0072070E">
              <w:rPr>
                <w:sz w:val="22"/>
                <w:szCs w:val="22"/>
              </w:rPr>
              <w:t>98.56(4)</w:t>
            </w:r>
          </w:p>
          <w:p w:rsidR="0072070E" w:rsidRPr="0072070E" w:rsidRDefault="0072070E" w:rsidP="005777E8">
            <w:pPr>
              <w:pStyle w:val="TCTableBody"/>
              <w:jc w:val="left"/>
              <w:rPr>
                <w:sz w:val="22"/>
                <w:szCs w:val="22"/>
              </w:rPr>
            </w:pPr>
            <w:r w:rsidRPr="0072070E">
              <w:rPr>
                <w:sz w:val="22"/>
                <w:szCs w:val="22"/>
              </w:rPr>
              <w:t>2</w:t>
            </w:r>
          </w:p>
          <w:p w:rsidR="0072070E" w:rsidRPr="0072070E" w:rsidRDefault="0072070E" w:rsidP="005777E8">
            <w:pPr>
              <w:pStyle w:val="TCTableBody"/>
              <w:jc w:val="left"/>
              <w:rPr>
                <w:sz w:val="22"/>
                <w:szCs w:val="22"/>
              </w:rPr>
            </w:pPr>
            <w:r w:rsidRPr="0072070E">
              <w:rPr>
                <w:sz w:val="22"/>
                <w:szCs w:val="22"/>
              </w:rPr>
              <w:t>1185.7(13)</w:t>
            </w:r>
          </w:p>
          <w:p w:rsidR="0072070E" w:rsidRPr="0072070E" w:rsidRDefault="0072070E" w:rsidP="005777E8">
            <w:pPr>
              <w:pStyle w:val="TCTableBody"/>
              <w:jc w:val="left"/>
              <w:rPr>
                <w:sz w:val="22"/>
                <w:szCs w:val="22"/>
              </w:rPr>
            </w:pPr>
            <w:r w:rsidRPr="0072070E">
              <w:rPr>
                <w:sz w:val="22"/>
                <w:szCs w:val="22"/>
              </w:rPr>
              <w:t>1.929</w:t>
            </w:r>
          </w:p>
          <w:p w:rsidR="0072070E" w:rsidRPr="0072070E" w:rsidRDefault="0072070E" w:rsidP="005777E8">
            <w:pPr>
              <w:pStyle w:val="TCTableBody"/>
              <w:jc w:val="left"/>
              <w:rPr>
                <w:sz w:val="22"/>
                <w:szCs w:val="22"/>
              </w:rPr>
            </w:pPr>
            <w:r w:rsidRPr="0072070E">
              <w:rPr>
                <w:sz w:val="22"/>
                <w:szCs w:val="22"/>
              </w:rPr>
              <w:t>0.71073 (Mo</w:t>
            </w:r>
            <w:r w:rsidRPr="0072070E">
              <w:rPr>
                <w:i/>
                <w:sz w:val="22"/>
                <w:szCs w:val="22"/>
              </w:rPr>
              <w:t>K</w:t>
            </w:r>
            <w:r w:rsidRPr="0072070E">
              <w:rPr>
                <w:sz w:val="22"/>
                <w:szCs w:val="22"/>
              </w:rPr>
              <w:t>α)</w:t>
            </w:r>
          </w:p>
          <w:p w:rsidR="0072070E" w:rsidRPr="0072070E" w:rsidRDefault="0072070E" w:rsidP="005777E8">
            <w:pPr>
              <w:pStyle w:val="TCTableBody"/>
              <w:jc w:val="left"/>
              <w:rPr>
                <w:sz w:val="22"/>
                <w:szCs w:val="22"/>
              </w:rPr>
            </w:pPr>
            <w:r w:rsidRPr="0072070E">
              <w:rPr>
                <w:sz w:val="22"/>
                <w:szCs w:val="22"/>
              </w:rPr>
              <w:lastRenderedPageBreak/>
              <w:t>2.174</w:t>
            </w:r>
          </w:p>
          <w:p w:rsidR="0072070E" w:rsidRPr="0072070E" w:rsidRDefault="0072070E" w:rsidP="005777E8">
            <w:pPr>
              <w:pStyle w:val="TCTableBody"/>
              <w:jc w:val="left"/>
              <w:rPr>
                <w:sz w:val="22"/>
                <w:szCs w:val="22"/>
              </w:rPr>
            </w:pPr>
            <w:r w:rsidRPr="0072070E">
              <w:rPr>
                <w:sz w:val="22"/>
                <w:szCs w:val="22"/>
              </w:rPr>
              <w:t>1.81</w:t>
            </w:r>
            <w:r w:rsidRPr="0072070E">
              <w:rPr>
                <w:sz w:val="22"/>
                <w:szCs w:val="22"/>
                <w:lang w:val="hr-HR"/>
              </w:rPr>
              <w:t>–</w:t>
            </w:r>
            <w:r w:rsidRPr="0072070E">
              <w:rPr>
                <w:sz w:val="22"/>
                <w:szCs w:val="22"/>
              </w:rPr>
              <w:t>24.98</w:t>
            </w:r>
          </w:p>
          <w:p w:rsidR="0072070E" w:rsidRPr="0072070E" w:rsidRDefault="0072070E" w:rsidP="005777E8">
            <w:pPr>
              <w:pStyle w:val="TCTableBody"/>
              <w:jc w:val="left"/>
              <w:rPr>
                <w:sz w:val="22"/>
                <w:szCs w:val="22"/>
              </w:rPr>
            </w:pPr>
            <w:r w:rsidRPr="0072070E">
              <w:rPr>
                <w:sz w:val="22"/>
                <w:szCs w:val="22"/>
              </w:rPr>
              <w:t>293(2)</w:t>
            </w:r>
          </w:p>
          <w:p w:rsidR="0072070E" w:rsidRPr="0072070E" w:rsidRDefault="0072070E" w:rsidP="005777E8">
            <w:pPr>
              <w:pStyle w:val="TCTableBody"/>
              <w:jc w:val="left"/>
              <w:rPr>
                <w:sz w:val="22"/>
                <w:szCs w:val="22"/>
              </w:rPr>
            </w:pPr>
            <w:r w:rsidRPr="0072070E">
              <w:rPr>
                <w:sz w:val="22"/>
                <w:szCs w:val="22"/>
              </w:rPr>
              <w:t>CAD4</w:t>
            </w:r>
          </w:p>
          <w:p w:rsidR="0072070E" w:rsidRPr="0072070E" w:rsidRDefault="0072070E" w:rsidP="005777E8">
            <w:pPr>
              <w:pStyle w:val="TCTableBody"/>
              <w:jc w:val="left"/>
              <w:rPr>
                <w:sz w:val="22"/>
                <w:szCs w:val="22"/>
              </w:rPr>
            </w:pPr>
            <w:r w:rsidRPr="0072070E">
              <w:rPr>
                <w:sz w:val="22"/>
                <w:szCs w:val="22"/>
              </w:rPr>
              <w:t>0 &lt;</w:t>
            </w:r>
            <w:r w:rsidRPr="0072070E">
              <w:rPr>
                <w:i/>
                <w:sz w:val="22"/>
                <w:szCs w:val="22"/>
              </w:rPr>
              <w:t xml:space="preserve"> h </w:t>
            </w:r>
            <w:r w:rsidRPr="0072070E">
              <w:rPr>
                <w:sz w:val="22"/>
                <w:szCs w:val="22"/>
              </w:rPr>
              <w:t>&lt; 11;</w:t>
            </w:r>
          </w:p>
          <w:p w:rsidR="0072070E" w:rsidRPr="0072070E" w:rsidRDefault="0072070E" w:rsidP="005777E8">
            <w:pPr>
              <w:pStyle w:val="TCTableBody"/>
              <w:jc w:val="left"/>
              <w:rPr>
                <w:sz w:val="22"/>
                <w:szCs w:val="22"/>
              </w:rPr>
            </w:pPr>
            <w:r w:rsidRPr="0072070E">
              <w:rPr>
                <w:sz w:val="22"/>
                <w:szCs w:val="22"/>
                <w:lang w:val="hr-HR"/>
              </w:rPr>
              <w:t>–</w:t>
            </w:r>
            <w:r w:rsidRPr="0072070E">
              <w:rPr>
                <w:sz w:val="22"/>
                <w:szCs w:val="22"/>
              </w:rPr>
              <w:t xml:space="preserve">13 &lt; </w:t>
            </w:r>
            <w:r w:rsidRPr="0072070E">
              <w:rPr>
                <w:i/>
                <w:sz w:val="22"/>
                <w:szCs w:val="22"/>
              </w:rPr>
              <w:t>k</w:t>
            </w:r>
            <w:r w:rsidRPr="0072070E">
              <w:rPr>
                <w:sz w:val="22"/>
                <w:szCs w:val="22"/>
              </w:rPr>
              <w:t xml:space="preserve"> &lt; 13;</w:t>
            </w:r>
          </w:p>
          <w:p w:rsidR="0072070E" w:rsidRPr="0072070E" w:rsidRDefault="0072070E" w:rsidP="005777E8">
            <w:pPr>
              <w:pStyle w:val="TCTableBody"/>
              <w:jc w:val="left"/>
              <w:rPr>
                <w:sz w:val="22"/>
                <w:szCs w:val="22"/>
              </w:rPr>
            </w:pPr>
            <w:r w:rsidRPr="0072070E">
              <w:rPr>
                <w:sz w:val="22"/>
                <w:szCs w:val="22"/>
                <w:lang w:val="hr-HR"/>
              </w:rPr>
              <w:t>–</w:t>
            </w:r>
            <w:r w:rsidRPr="0072070E">
              <w:rPr>
                <w:sz w:val="22"/>
                <w:szCs w:val="22"/>
              </w:rPr>
              <w:t xml:space="preserve">13 &lt; </w:t>
            </w:r>
            <w:r w:rsidRPr="0072070E">
              <w:rPr>
                <w:i/>
                <w:sz w:val="22"/>
                <w:szCs w:val="22"/>
              </w:rPr>
              <w:t xml:space="preserve">l </w:t>
            </w:r>
            <w:r w:rsidRPr="0072070E">
              <w:rPr>
                <w:sz w:val="22"/>
                <w:szCs w:val="22"/>
              </w:rPr>
              <w:t>&lt; 13</w:t>
            </w:r>
          </w:p>
          <w:p w:rsidR="0072070E" w:rsidRPr="0072070E" w:rsidRDefault="0072070E" w:rsidP="005777E8">
            <w:pPr>
              <w:pStyle w:val="TCTableBody"/>
              <w:jc w:val="left"/>
              <w:rPr>
                <w:sz w:val="22"/>
                <w:szCs w:val="22"/>
              </w:rPr>
            </w:pPr>
            <w:r w:rsidRPr="0072070E">
              <w:rPr>
                <w:sz w:val="22"/>
                <w:szCs w:val="22"/>
              </w:rPr>
              <w:t>4752</w:t>
            </w:r>
          </w:p>
          <w:p w:rsidR="0072070E" w:rsidRDefault="0072070E" w:rsidP="005777E8">
            <w:pPr>
              <w:pStyle w:val="TCTableBody"/>
              <w:jc w:val="left"/>
              <w:rPr>
                <w:sz w:val="22"/>
                <w:szCs w:val="22"/>
              </w:rPr>
            </w:pPr>
            <w:r w:rsidRPr="0072070E">
              <w:rPr>
                <w:sz w:val="22"/>
                <w:szCs w:val="22"/>
              </w:rPr>
              <w:t>4152</w:t>
            </w:r>
          </w:p>
          <w:p w:rsidR="005777E8" w:rsidRPr="0072070E" w:rsidRDefault="005777E8" w:rsidP="005777E8">
            <w:pPr>
              <w:pStyle w:val="TCTableBody"/>
              <w:spacing w:after="0"/>
              <w:jc w:val="left"/>
              <w:rPr>
                <w:sz w:val="22"/>
                <w:szCs w:val="22"/>
              </w:rPr>
            </w:pPr>
          </w:p>
          <w:p w:rsidR="0072070E" w:rsidRPr="0072070E" w:rsidRDefault="0072070E" w:rsidP="005777E8">
            <w:pPr>
              <w:pStyle w:val="TCTableBody"/>
              <w:jc w:val="left"/>
              <w:rPr>
                <w:sz w:val="22"/>
                <w:szCs w:val="22"/>
              </w:rPr>
            </w:pPr>
            <w:r w:rsidRPr="0072070E">
              <w:rPr>
                <w:sz w:val="22"/>
                <w:szCs w:val="22"/>
              </w:rPr>
              <w:t>2753</w:t>
            </w:r>
          </w:p>
          <w:p w:rsidR="0072070E" w:rsidRPr="0072070E" w:rsidRDefault="0072070E" w:rsidP="005777E8">
            <w:pPr>
              <w:pStyle w:val="TCTableBody"/>
              <w:jc w:val="left"/>
              <w:rPr>
                <w:sz w:val="22"/>
                <w:szCs w:val="22"/>
              </w:rPr>
            </w:pPr>
            <w:r w:rsidRPr="0072070E">
              <w:rPr>
                <w:sz w:val="22"/>
                <w:szCs w:val="22"/>
              </w:rPr>
              <w:t>0.0757</w:t>
            </w:r>
          </w:p>
          <w:p w:rsidR="0072070E" w:rsidRPr="0072070E" w:rsidRDefault="0072070E" w:rsidP="005777E8">
            <w:pPr>
              <w:pStyle w:val="TCTableBody"/>
              <w:jc w:val="left"/>
              <w:rPr>
                <w:sz w:val="22"/>
                <w:szCs w:val="22"/>
              </w:rPr>
            </w:pPr>
            <w:r w:rsidRPr="0072070E">
              <w:rPr>
                <w:sz w:val="22"/>
                <w:szCs w:val="22"/>
              </w:rPr>
              <w:t>0.0683, 0.1623</w:t>
            </w:r>
          </w:p>
          <w:p w:rsidR="0072070E" w:rsidRPr="0072070E" w:rsidRDefault="0072070E" w:rsidP="005777E8">
            <w:pPr>
              <w:pStyle w:val="TCTableBody"/>
              <w:jc w:val="left"/>
              <w:rPr>
                <w:sz w:val="22"/>
                <w:szCs w:val="22"/>
              </w:rPr>
            </w:pPr>
            <w:r w:rsidRPr="0072070E">
              <w:rPr>
                <w:sz w:val="22"/>
                <w:szCs w:val="22"/>
              </w:rPr>
              <w:t>0.1232, 0.1942</w:t>
            </w:r>
          </w:p>
          <w:p w:rsidR="0072070E" w:rsidRPr="0072070E" w:rsidRDefault="0072070E" w:rsidP="005777E8">
            <w:pPr>
              <w:pStyle w:val="TCTableBody"/>
              <w:jc w:val="left"/>
              <w:rPr>
                <w:sz w:val="22"/>
                <w:szCs w:val="22"/>
              </w:rPr>
            </w:pPr>
            <w:r w:rsidRPr="0072070E">
              <w:rPr>
                <w:sz w:val="22"/>
                <w:szCs w:val="22"/>
              </w:rPr>
              <w:t xml:space="preserve">1.103 </w:t>
            </w:r>
          </w:p>
          <w:p w:rsidR="0072070E" w:rsidRPr="0072070E" w:rsidRDefault="0072070E" w:rsidP="005777E8">
            <w:pPr>
              <w:pStyle w:val="TCTableBody"/>
              <w:jc w:val="left"/>
              <w:rPr>
                <w:sz w:val="22"/>
                <w:szCs w:val="22"/>
              </w:rPr>
            </w:pPr>
            <w:r w:rsidRPr="0072070E">
              <w:rPr>
                <w:sz w:val="22"/>
                <w:szCs w:val="22"/>
              </w:rPr>
              <w:t>None</w:t>
            </w:r>
          </w:p>
          <w:p w:rsidR="0072070E" w:rsidRPr="0072070E" w:rsidRDefault="0072070E" w:rsidP="005777E8">
            <w:pPr>
              <w:pStyle w:val="TCTableBody"/>
              <w:jc w:val="left"/>
              <w:rPr>
                <w:sz w:val="22"/>
                <w:szCs w:val="22"/>
              </w:rPr>
            </w:pPr>
            <w:r w:rsidRPr="0072070E">
              <w:rPr>
                <w:sz w:val="22"/>
                <w:szCs w:val="22"/>
              </w:rPr>
              <w:t>369, 3</w:t>
            </w:r>
          </w:p>
          <w:p w:rsidR="0072070E" w:rsidRPr="0072070E" w:rsidRDefault="0072070E" w:rsidP="005777E8">
            <w:pPr>
              <w:pStyle w:val="TCTableBody"/>
              <w:jc w:val="left"/>
              <w:rPr>
                <w:sz w:val="22"/>
                <w:szCs w:val="22"/>
                <w:highlight w:val="yellow"/>
              </w:rPr>
            </w:pPr>
            <w:r w:rsidRPr="0072070E">
              <w:rPr>
                <w:sz w:val="22"/>
                <w:szCs w:val="22"/>
              </w:rPr>
              <w:t xml:space="preserve">1.059, </w:t>
            </w:r>
            <w:r w:rsidRPr="0072070E">
              <w:rPr>
                <w:sz w:val="22"/>
                <w:szCs w:val="22"/>
                <w:lang w:val="hr-HR"/>
              </w:rPr>
              <w:t>–</w:t>
            </w:r>
            <w:r w:rsidRPr="0072070E">
              <w:rPr>
                <w:sz w:val="22"/>
                <w:szCs w:val="22"/>
              </w:rPr>
              <w:t>1.335</w:t>
            </w:r>
          </w:p>
        </w:tc>
        <w:tc>
          <w:tcPr>
            <w:tcW w:w="3402" w:type="dxa"/>
            <w:tcBorders>
              <w:bottom w:val="nil"/>
            </w:tcBorders>
            <w:vAlign w:val="center"/>
          </w:tcPr>
          <w:p w:rsidR="0072070E" w:rsidRPr="0072070E" w:rsidRDefault="0072070E" w:rsidP="005777E8">
            <w:pPr>
              <w:pStyle w:val="TCTableBody"/>
              <w:jc w:val="left"/>
              <w:rPr>
                <w:sz w:val="22"/>
                <w:szCs w:val="22"/>
                <w:lang w:val="hr-HR"/>
              </w:rPr>
            </w:pPr>
            <w:r w:rsidRPr="0072070E">
              <w:rPr>
                <w:sz w:val="22"/>
                <w:szCs w:val="22"/>
                <w:lang w:val="hr-HR"/>
              </w:rPr>
              <w:lastRenderedPageBreak/>
              <w:t>C</w:t>
            </w:r>
            <w:r w:rsidRPr="0072070E">
              <w:rPr>
                <w:sz w:val="22"/>
                <w:szCs w:val="22"/>
                <w:vertAlign w:val="subscript"/>
                <w:lang w:val="hr-HR"/>
              </w:rPr>
              <w:t>8.40</w:t>
            </w:r>
            <w:r w:rsidRPr="0072070E">
              <w:rPr>
                <w:sz w:val="22"/>
                <w:szCs w:val="22"/>
                <w:lang w:val="hr-HR"/>
              </w:rPr>
              <w:t>H</w:t>
            </w:r>
            <w:r w:rsidRPr="0072070E">
              <w:rPr>
                <w:sz w:val="22"/>
                <w:szCs w:val="22"/>
                <w:vertAlign w:val="subscript"/>
                <w:lang w:val="hr-HR"/>
              </w:rPr>
              <w:t>4.40</w:t>
            </w:r>
            <w:r w:rsidRPr="0072070E">
              <w:rPr>
                <w:sz w:val="22"/>
                <w:szCs w:val="22"/>
                <w:lang w:val="hr-HR"/>
              </w:rPr>
              <w:t>Cu</w:t>
            </w:r>
            <w:r w:rsidRPr="0072070E">
              <w:rPr>
                <w:sz w:val="22"/>
                <w:szCs w:val="22"/>
                <w:vertAlign w:val="subscript"/>
                <w:lang w:val="hr-HR"/>
              </w:rPr>
              <w:t>0.40</w:t>
            </w:r>
            <w:r w:rsidRPr="0072070E">
              <w:rPr>
                <w:sz w:val="22"/>
                <w:szCs w:val="22"/>
                <w:lang w:val="hr-HR"/>
              </w:rPr>
              <w:t>Fe</w:t>
            </w:r>
            <w:r w:rsidRPr="0072070E">
              <w:rPr>
                <w:sz w:val="22"/>
                <w:szCs w:val="22"/>
                <w:vertAlign w:val="subscript"/>
                <w:lang w:val="hr-HR"/>
              </w:rPr>
              <w:t xml:space="preserve">0.80 </w:t>
            </w:r>
            <w:r w:rsidRPr="0072070E">
              <w:rPr>
                <w:sz w:val="22"/>
                <w:szCs w:val="22"/>
                <w:lang w:val="hr-HR"/>
              </w:rPr>
              <w:t>N</w:t>
            </w:r>
            <w:r w:rsidRPr="0072070E">
              <w:rPr>
                <w:sz w:val="22"/>
                <w:szCs w:val="22"/>
                <w:vertAlign w:val="subscript"/>
                <w:lang w:val="hr-HR"/>
              </w:rPr>
              <w:t>1.20</w:t>
            </w:r>
            <w:r w:rsidRPr="0072070E">
              <w:rPr>
                <w:sz w:val="22"/>
                <w:szCs w:val="22"/>
                <w:lang w:val="hr-HR"/>
              </w:rPr>
              <w:t>O</w:t>
            </w:r>
            <w:r w:rsidRPr="0072070E">
              <w:rPr>
                <w:sz w:val="22"/>
                <w:szCs w:val="22"/>
                <w:vertAlign w:val="subscript"/>
                <w:lang w:val="hr-HR"/>
              </w:rPr>
              <w:t>5.20</w:t>
            </w:r>
          </w:p>
          <w:p w:rsidR="0072070E" w:rsidRPr="0072070E" w:rsidRDefault="0072070E" w:rsidP="005777E8">
            <w:pPr>
              <w:pStyle w:val="TCTableBody"/>
              <w:jc w:val="left"/>
              <w:rPr>
                <w:sz w:val="22"/>
                <w:szCs w:val="22"/>
                <w:lang w:val="hr-HR"/>
              </w:rPr>
            </w:pPr>
            <w:r w:rsidRPr="0072070E">
              <w:rPr>
                <w:sz w:val="22"/>
                <w:szCs w:val="22"/>
                <w:lang w:val="hr-HR"/>
              </w:rPr>
              <w:t>275.43</w:t>
            </w:r>
          </w:p>
          <w:p w:rsidR="0072070E" w:rsidRPr="0072070E" w:rsidRDefault="0072070E" w:rsidP="005777E8">
            <w:pPr>
              <w:pStyle w:val="TCTableBody"/>
              <w:jc w:val="left"/>
              <w:rPr>
                <w:sz w:val="22"/>
                <w:szCs w:val="22"/>
                <w:lang w:val="hr-HR"/>
              </w:rPr>
            </w:pPr>
            <w:r w:rsidRPr="0072070E">
              <w:rPr>
                <w:sz w:val="22"/>
                <w:szCs w:val="22"/>
                <w:lang w:val="hr-HR"/>
              </w:rPr>
              <w:t>dark green</w:t>
            </w:r>
          </w:p>
          <w:p w:rsidR="0072070E" w:rsidRPr="0072070E" w:rsidRDefault="0072070E" w:rsidP="005777E8">
            <w:pPr>
              <w:pStyle w:val="TCTableBody"/>
              <w:jc w:val="left"/>
              <w:rPr>
                <w:sz w:val="22"/>
                <w:szCs w:val="22"/>
                <w:lang w:val="hr-HR"/>
              </w:rPr>
            </w:pPr>
            <w:r w:rsidRPr="0072070E">
              <w:rPr>
                <w:sz w:val="22"/>
                <w:szCs w:val="22"/>
                <w:lang w:val="hr-HR"/>
              </w:rPr>
              <w:t>0.15 x 0.06 x 0.05</w:t>
            </w:r>
          </w:p>
          <w:p w:rsidR="0072070E" w:rsidRPr="0072070E" w:rsidRDefault="0072070E" w:rsidP="005777E8">
            <w:pPr>
              <w:pStyle w:val="TCTableBody"/>
              <w:jc w:val="left"/>
              <w:rPr>
                <w:sz w:val="22"/>
                <w:szCs w:val="22"/>
                <w:lang w:val="hr-HR"/>
              </w:rPr>
            </w:pPr>
            <w:r w:rsidRPr="0072070E">
              <w:rPr>
                <w:i/>
                <w:sz w:val="22"/>
                <w:szCs w:val="22"/>
                <w:lang w:val="hr-HR"/>
              </w:rPr>
              <w:t>C</w:t>
            </w:r>
            <w:r w:rsidRPr="0072070E">
              <w:rPr>
                <w:sz w:val="22"/>
                <w:szCs w:val="22"/>
                <w:lang w:val="hr-HR"/>
              </w:rPr>
              <w:t>2/</w:t>
            </w:r>
            <w:r w:rsidRPr="0072070E">
              <w:rPr>
                <w:i/>
                <w:sz w:val="22"/>
                <w:szCs w:val="22"/>
                <w:lang w:val="hr-HR"/>
              </w:rPr>
              <w:t>c</w:t>
            </w:r>
          </w:p>
          <w:p w:rsidR="0072070E" w:rsidRPr="0072070E" w:rsidRDefault="0072070E" w:rsidP="005777E8">
            <w:pPr>
              <w:pStyle w:val="TCTableBody"/>
              <w:jc w:val="left"/>
              <w:rPr>
                <w:sz w:val="22"/>
                <w:szCs w:val="22"/>
                <w:lang w:val="hr-HR"/>
              </w:rPr>
            </w:pPr>
            <w:r w:rsidRPr="0072070E">
              <w:rPr>
                <w:sz w:val="22"/>
                <w:szCs w:val="22"/>
                <w:lang w:val="hr-HR"/>
              </w:rPr>
              <w:t>15.4899(4)</w:t>
            </w:r>
          </w:p>
          <w:p w:rsidR="0072070E" w:rsidRPr="0072070E" w:rsidRDefault="0072070E" w:rsidP="005777E8">
            <w:pPr>
              <w:pStyle w:val="TCTableBody"/>
              <w:jc w:val="left"/>
              <w:rPr>
                <w:sz w:val="22"/>
                <w:szCs w:val="22"/>
                <w:lang w:val="hr-HR"/>
              </w:rPr>
            </w:pPr>
            <w:r w:rsidRPr="0072070E">
              <w:rPr>
                <w:sz w:val="22"/>
                <w:szCs w:val="22"/>
                <w:lang w:val="hr-HR"/>
              </w:rPr>
              <w:t>16.9114(3)</w:t>
            </w:r>
          </w:p>
          <w:p w:rsidR="0072070E" w:rsidRPr="0072070E" w:rsidRDefault="0072070E" w:rsidP="005777E8">
            <w:pPr>
              <w:pStyle w:val="TCTableBody"/>
              <w:jc w:val="left"/>
              <w:rPr>
                <w:sz w:val="22"/>
                <w:szCs w:val="22"/>
                <w:lang w:val="hr-HR"/>
              </w:rPr>
            </w:pPr>
            <w:r w:rsidRPr="0072070E">
              <w:rPr>
                <w:sz w:val="22"/>
                <w:szCs w:val="22"/>
                <w:lang w:val="hr-HR"/>
              </w:rPr>
              <w:t>9.3337(2)</w:t>
            </w:r>
          </w:p>
          <w:p w:rsidR="0072070E" w:rsidRPr="0072070E" w:rsidRDefault="0072070E" w:rsidP="005777E8">
            <w:pPr>
              <w:pStyle w:val="TCTableBody"/>
              <w:jc w:val="left"/>
              <w:rPr>
                <w:sz w:val="22"/>
                <w:szCs w:val="22"/>
                <w:lang w:val="hr-HR"/>
              </w:rPr>
            </w:pPr>
            <w:r w:rsidRPr="0072070E">
              <w:rPr>
                <w:sz w:val="22"/>
                <w:szCs w:val="22"/>
                <w:lang w:val="hr-HR"/>
              </w:rPr>
              <w:t>90</w:t>
            </w:r>
          </w:p>
          <w:p w:rsidR="0072070E" w:rsidRPr="0072070E" w:rsidRDefault="0072070E" w:rsidP="005777E8">
            <w:pPr>
              <w:pStyle w:val="TCTableBody"/>
              <w:jc w:val="left"/>
              <w:rPr>
                <w:sz w:val="22"/>
                <w:szCs w:val="22"/>
                <w:lang w:val="hr-HR"/>
              </w:rPr>
            </w:pPr>
            <w:r w:rsidRPr="0072070E">
              <w:rPr>
                <w:sz w:val="22"/>
                <w:szCs w:val="22"/>
                <w:lang w:val="hr-HR"/>
              </w:rPr>
              <w:t>102.633(2)</w:t>
            </w:r>
          </w:p>
          <w:p w:rsidR="0072070E" w:rsidRPr="0072070E" w:rsidRDefault="0072070E" w:rsidP="005777E8">
            <w:pPr>
              <w:pStyle w:val="TCTableBody"/>
              <w:jc w:val="left"/>
              <w:rPr>
                <w:sz w:val="22"/>
                <w:szCs w:val="22"/>
                <w:lang w:val="hr-HR"/>
              </w:rPr>
            </w:pPr>
            <w:r w:rsidRPr="0072070E">
              <w:rPr>
                <w:sz w:val="22"/>
                <w:szCs w:val="22"/>
                <w:lang w:val="hr-HR"/>
              </w:rPr>
              <w:t>90</w:t>
            </w:r>
          </w:p>
          <w:p w:rsidR="0072070E" w:rsidRPr="0072070E" w:rsidRDefault="0072070E" w:rsidP="005777E8">
            <w:pPr>
              <w:pStyle w:val="TCTableBody"/>
              <w:jc w:val="left"/>
              <w:rPr>
                <w:sz w:val="22"/>
                <w:szCs w:val="22"/>
                <w:lang w:val="hr-HR"/>
              </w:rPr>
            </w:pPr>
            <w:r w:rsidRPr="0072070E">
              <w:rPr>
                <w:sz w:val="22"/>
                <w:szCs w:val="22"/>
                <w:lang w:val="hr-HR"/>
              </w:rPr>
              <w:t>10</w:t>
            </w:r>
          </w:p>
          <w:p w:rsidR="0072070E" w:rsidRPr="0072070E" w:rsidRDefault="0072070E" w:rsidP="005777E8">
            <w:pPr>
              <w:pStyle w:val="TCTableBody"/>
              <w:jc w:val="left"/>
              <w:rPr>
                <w:sz w:val="22"/>
                <w:szCs w:val="22"/>
                <w:lang w:val="hr-HR"/>
              </w:rPr>
            </w:pPr>
            <w:r w:rsidRPr="0072070E">
              <w:rPr>
                <w:sz w:val="22"/>
                <w:szCs w:val="22"/>
                <w:lang w:val="hr-HR"/>
              </w:rPr>
              <w:t>2385.83(9)</w:t>
            </w:r>
          </w:p>
          <w:p w:rsidR="0072070E" w:rsidRPr="0072070E" w:rsidRDefault="0072070E" w:rsidP="005777E8">
            <w:pPr>
              <w:pStyle w:val="TCTableBody"/>
              <w:jc w:val="left"/>
              <w:rPr>
                <w:sz w:val="22"/>
                <w:szCs w:val="22"/>
                <w:lang w:val="hr-HR"/>
              </w:rPr>
            </w:pPr>
            <w:r w:rsidRPr="0072070E">
              <w:rPr>
                <w:sz w:val="22"/>
                <w:szCs w:val="22"/>
                <w:lang w:val="hr-HR"/>
              </w:rPr>
              <w:t>1.917</w:t>
            </w:r>
          </w:p>
          <w:p w:rsidR="0072070E" w:rsidRPr="0072070E" w:rsidRDefault="0072070E" w:rsidP="005777E8">
            <w:pPr>
              <w:pStyle w:val="TCTableBody"/>
              <w:jc w:val="left"/>
              <w:rPr>
                <w:sz w:val="22"/>
                <w:szCs w:val="22"/>
                <w:lang w:val="hr-HR"/>
              </w:rPr>
            </w:pPr>
            <w:r w:rsidRPr="0072070E">
              <w:rPr>
                <w:sz w:val="22"/>
                <w:szCs w:val="22"/>
                <w:lang w:val="hr-HR"/>
              </w:rPr>
              <w:t>1.54179 (Cu</w:t>
            </w:r>
            <w:r w:rsidRPr="0072070E">
              <w:rPr>
                <w:i/>
                <w:sz w:val="22"/>
                <w:szCs w:val="22"/>
                <w:lang w:val="hr-HR"/>
              </w:rPr>
              <w:t>K</w:t>
            </w:r>
            <w:r w:rsidRPr="0072070E">
              <w:rPr>
                <w:sz w:val="22"/>
                <w:szCs w:val="22"/>
                <w:lang w:val="hr-HR"/>
              </w:rPr>
              <w:t>α)</w:t>
            </w:r>
          </w:p>
          <w:p w:rsidR="0072070E" w:rsidRPr="0072070E" w:rsidRDefault="0072070E" w:rsidP="005777E8">
            <w:pPr>
              <w:pStyle w:val="TCTableBody"/>
              <w:jc w:val="left"/>
              <w:rPr>
                <w:sz w:val="22"/>
                <w:szCs w:val="22"/>
                <w:lang w:val="hr-HR"/>
              </w:rPr>
            </w:pPr>
            <w:r w:rsidRPr="0072070E">
              <w:rPr>
                <w:sz w:val="22"/>
                <w:szCs w:val="22"/>
                <w:lang w:val="hr-HR"/>
              </w:rPr>
              <w:lastRenderedPageBreak/>
              <w:t>11.373</w:t>
            </w:r>
          </w:p>
          <w:p w:rsidR="0072070E" w:rsidRPr="0072070E" w:rsidRDefault="0072070E" w:rsidP="005777E8">
            <w:pPr>
              <w:pStyle w:val="TCTableBody"/>
              <w:jc w:val="left"/>
              <w:rPr>
                <w:sz w:val="22"/>
                <w:szCs w:val="22"/>
                <w:lang w:val="hr-HR"/>
              </w:rPr>
            </w:pPr>
            <w:r w:rsidRPr="0072070E">
              <w:rPr>
                <w:sz w:val="22"/>
                <w:szCs w:val="22"/>
                <w:lang w:val="hr-HR"/>
              </w:rPr>
              <w:t>5.855–76.300</w:t>
            </w:r>
          </w:p>
          <w:p w:rsidR="0072070E" w:rsidRPr="0072070E" w:rsidRDefault="0072070E" w:rsidP="005777E8">
            <w:pPr>
              <w:pStyle w:val="TCTableBody"/>
              <w:jc w:val="left"/>
              <w:rPr>
                <w:sz w:val="22"/>
                <w:szCs w:val="22"/>
                <w:lang w:val="hr-HR"/>
              </w:rPr>
            </w:pPr>
            <w:r w:rsidRPr="0072070E">
              <w:rPr>
                <w:sz w:val="22"/>
                <w:szCs w:val="22"/>
                <w:lang w:val="hr-HR"/>
              </w:rPr>
              <w:t>293(2)</w:t>
            </w:r>
          </w:p>
          <w:p w:rsidR="0072070E" w:rsidRPr="0072070E" w:rsidRDefault="0072070E" w:rsidP="005777E8">
            <w:pPr>
              <w:pStyle w:val="TCTableBody"/>
              <w:jc w:val="left"/>
              <w:rPr>
                <w:sz w:val="22"/>
                <w:szCs w:val="22"/>
                <w:lang w:val="hr-HR"/>
              </w:rPr>
            </w:pPr>
            <w:r w:rsidRPr="0072070E">
              <w:rPr>
                <w:sz w:val="22"/>
                <w:szCs w:val="22"/>
                <w:lang w:val="hr-HR"/>
              </w:rPr>
              <w:t>Xcalibur Nova</w:t>
            </w:r>
          </w:p>
          <w:p w:rsidR="0072070E" w:rsidRPr="0072070E" w:rsidRDefault="0072070E" w:rsidP="005777E8">
            <w:pPr>
              <w:pStyle w:val="TCTableBody"/>
              <w:jc w:val="left"/>
              <w:rPr>
                <w:sz w:val="22"/>
                <w:szCs w:val="22"/>
                <w:lang w:val="hr-HR"/>
              </w:rPr>
            </w:pPr>
            <w:r w:rsidRPr="0072070E">
              <w:rPr>
                <w:sz w:val="22"/>
                <w:szCs w:val="22"/>
                <w:lang w:val="hr-HR"/>
              </w:rPr>
              <w:t>–19 &lt; h &lt; 19;</w:t>
            </w:r>
          </w:p>
          <w:p w:rsidR="0072070E" w:rsidRPr="0072070E" w:rsidRDefault="0072070E" w:rsidP="005777E8">
            <w:pPr>
              <w:pStyle w:val="TCTableBody"/>
              <w:jc w:val="left"/>
              <w:rPr>
                <w:sz w:val="22"/>
                <w:szCs w:val="22"/>
                <w:lang w:val="hr-HR"/>
              </w:rPr>
            </w:pPr>
            <w:r w:rsidRPr="0072070E">
              <w:rPr>
                <w:sz w:val="22"/>
                <w:szCs w:val="22"/>
                <w:lang w:val="hr-HR"/>
              </w:rPr>
              <w:t>–19 &lt; k &lt; 21;</w:t>
            </w:r>
          </w:p>
          <w:p w:rsidR="0072070E" w:rsidRPr="0072070E" w:rsidRDefault="0072070E" w:rsidP="005777E8">
            <w:pPr>
              <w:pStyle w:val="TCTableBody"/>
              <w:jc w:val="left"/>
              <w:rPr>
                <w:sz w:val="22"/>
                <w:szCs w:val="22"/>
                <w:lang w:val="hr-HR"/>
              </w:rPr>
            </w:pPr>
            <w:r w:rsidRPr="0072070E">
              <w:rPr>
                <w:sz w:val="22"/>
                <w:szCs w:val="22"/>
                <w:lang w:val="hr-HR"/>
              </w:rPr>
              <w:t>–11 &lt; l &lt; 11</w:t>
            </w:r>
          </w:p>
          <w:p w:rsidR="0072070E" w:rsidRPr="0072070E" w:rsidRDefault="0072070E" w:rsidP="005777E8">
            <w:pPr>
              <w:pStyle w:val="TCTableBody"/>
              <w:jc w:val="left"/>
              <w:rPr>
                <w:sz w:val="22"/>
                <w:szCs w:val="22"/>
                <w:lang w:val="hr-HR"/>
              </w:rPr>
            </w:pPr>
            <w:r w:rsidRPr="0072070E">
              <w:rPr>
                <w:sz w:val="22"/>
                <w:szCs w:val="22"/>
                <w:lang w:val="hr-HR"/>
              </w:rPr>
              <w:t>11765</w:t>
            </w:r>
          </w:p>
          <w:p w:rsidR="0072070E" w:rsidRDefault="0072070E" w:rsidP="005777E8">
            <w:pPr>
              <w:pStyle w:val="TCTableBody"/>
              <w:jc w:val="left"/>
              <w:rPr>
                <w:sz w:val="22"/>
                <w:szCs w:val="22"/>
                <w:lang w:val="hr-HR"/>
              </w:rPr>
            </w:pPr>
            <w:r w:rsidRPr="0072070E">
              <w:rPr>
                <w:sz w:val="22"/>
                <w:szCs w:val="22"/>
                <w:lang w:val="hr-HR"/>
              </w:rPr>
              <w:t>2486</w:t>
            </w:r>
          </w:p>
          <w:p w:rsidR="005777E8" w:rsidRPr="0072070E" w:rsidRDefault="005777E8" w:rsidP="005777E8">
            <w:pPr>
              <w:pStyle w:val="TCTableBody"/>
              <w:spacing w:after="0"/>
              <w:jc w:val="left"/>
              <w:rPr>
                <w:sz w:val="22"/>
                <w:szCs w:val="22"/>
                <w:lang w:val="hr-HR"/>
              </w:rPr>
            </w:pPr>
          </w:p>
          <w:p w:rsidR="0072070E" w:rsidRPr="0072070E" w:rsidRDefault="0072070E" w:rsidP="005777E8">
            <w:pPr>
              <w:pStyle w:val="TCTableBody"/>
              <w:jc w:val="left"/>
              <w:rPr>
                <w:sz w:val="22"/>
                <w:szCs w:val="22"/>
                <w:lang w:val="hr-HR"/>
              </w:rPr>
            </w:pPr>
            <w:r w:rsidRPr="0072070E">
              <w:rPr>
                <w:sz w:val="22"/>
                <w:szCs w:val="22"/>
                <w:lang w:val="hr-HR"/>
              </w:rPr>
              <w:t>2358</w:t>
            </w:r>
          </w:p>
          <w:p w:rsidR="0072070E" w:rsidRPr="0072070E" w:rsidRDefault="0072070E" w:rsidP="005777E8">
            <w:pPr>
              <w:pStyle w:val="TCTableBody"/>
              <w:jc w:val="left"/>
              <w:rPr>
                <w:sz w:val="22"/>
                <w:szCs w:val="22"/>
                <w:lang w:val="hr-HR"/>
              </w:rPr>
            </w:pPr>
            <w:r w:rsidRPr="0072070E">
              <w:rPr>
                <w:sz w:val="22"/>
                <w:szCs w:val="22"/>
                <w:lang w:val="hr-HR"/>
              </w:rPr>
              <w:t>0.0383</w:t>
            </w:r>
          </w:p>
          <w:p w:rsidR="0072070E" w:rsidRPr="0072070E" w:rsidRDefault="0072070E" w:rsidP="005777E8">
            <w:pPr>
              <w:pStyle w:val="TCTableBody"/>
              <w:jc w:val="left"/>
              <w:rPr>
                <w:sz w:val="22"/>
                <w:szCs w:val="22"/>
                <w:lang w:val="hr-HR"/>
              </w:rPr>
            </w:pPr>
            <w:r w:rsidRPr="0072070E">
              <w:rPr>
                <w:sz w:val="22"/>
                <w:szCs w:val="22"/>
                <w:lang w:val="hr-HR"/>
              </w:rPr>
              <w:t>0.0376, 0.1016</w:t>
            </w:r>
          </w:p>
          <w:p w:rsidR="0072070E" w:rsidRPr="0072070E" w:rsidRDefault="0072070E" w:rsidP="005777E8">
            <w:pPr>
              <w:pStyle w:val="TCTableBody"/>
              <w:jc w:val="left"/>
              <w:rPr>
                <w:sz w:val="22"/>
                <w:szCs w:val="22"/>
                <w:lang w:val="hr-HR"/>
              </w:rPr>
            </w:pPr>
            <w:r w:rsidRPr="0072070E">
              <w:rPr>
                <w:sz w:val="22"/>
                <w:szCs w:val="22"/>
                <w:lang w:val="hr-HR"/>
              </w:rPr>
              <w:t>0.0393,</w:t>
            </w:r>
            <w:r w:rsidRPr="0072070E">
              <w:rPr>
                <w:sz w:val="22"/>
                <w:szCs w:val="22"/>
              </w:rPr>
              <w:t xml:space="preserve"> </w:t>
            </w:r>
            <w:r w:rsidRPr="0072070E">
              <w:rPr>
                <w:sz w:val="22"/>
                <w:szCs w:val="22"/>
                <w:lang w:val="hr-HR"/>
              </w:rPr>
              <w:t>0.1033</w:t>
            </w:r>
          </w:p>
          <w:p w:rsidR="0072070E" w:rsidRPr="0072070E" w:rsidRDefault="0072070E" w:rsidP="005777E8">
            <w:pPr>
              <w:pStyle w:val="TCTableBody"/>
              <w:jc w:val="left"/>
              <w:rPr>
                <w:sz w:val="22"/>
                <w:szCs w:val="22"/>
                <w:lang w:val="hr-HR"/>
              </w:rPr>
            </w:pPr>
            <w:r w:rsidRPr="0072070E">
              <w:rPr>
                <w:sz w:val="22"/>
                <w:szCs w:val="22"/>
                <w:lang w:val="hr-HR"/>
              </w:rPr>
              <w:t xml:space="preserve">1.116 </w:t>
            </w:r>
          </w:p>
          <w:p w:rsidR="0072070E" w:rsidRPr="0072070E" w:rsidRDefault="0072070E" w:rsidP="005777E8">
            <w:pPr>
              <w:pStyle w:val="TCTableBody"/>
              <w:jc w:val="left"/>
              <w:rPr>
                <w:sz w:val="22"/>
                <w:szCs w:val="22"/>
                <w:lang w:val="hr-HR"/>
              </w:rPr>
            </w:pPr>
            <w:r w:rsidRPr="0072070E">
              <w:rPr>
                <w:sz w:val="22"/>
                <w:szCs w:val="22"/>
                <w:lang w:val="hr-HR"/>
              </w:rPr>
              <w:t>Multi-scan</w:t>
            </w:r>
          </w:p>
          <w:p w:rsidR="0072070E" w:rsidRPr="0072070E" w:rsidRDefault="0072070E" w:rsidP="005777E8">
            <w:pPr>
              <w:pStyle w:val="TCTableBody"/>
              <w:jc w:val="left"/>
              <w:rPr>
                <w:sz w:val="22"/>
                <w:szCs w:val="22"/>
                <w:lang w:val="hr-HR"/>
              </w:rPr>
            </w:pPr>
            <w:r w:rsidRPr="0072070E">
              <w:rPr>
                <w:sz w:val="22"/>
                <w:szCs w:val="22"/>
                <w:lang w:val="hr-HR"/>
              </w:rPr>
              <w:t>183, 0</w:t>
            </w:r>
          </w:p>
          <w:p w:rsidR="0072070E" w:rsidRPr="0072070E" w:rsidRDefault="0072070E" w:rsidP="005777E8">
            <w:pPr>
              <w:pStyle w:val="TCTableBody"/>
              <w:jc w:val="left"/>
              <w:rPr>
                <w:sz w:val="22"/>
                <w:szCs w:val="22"/>
                <w:lang w:val="hr-HR"/>
              </w:rPr>
            </w:pPr>
            <w:r w:rsidRPr="0072070E">
              <w:rPr>
                <w:sz w:val="22"/>
                <w:szCs w:val="22"/>
                <w:lang w:val="hr-HR"/>
              </w:rPr>
              <w:t>0.513, –0.462</w:t>
            </w:r>
          </w:p>
        </w:tc>
      </w:tr>
    </w:tbl>
    <w:p w:rsidR="0072070E" w:rsidRPr="00B2549F" w:rsidRDefault="0072070E" w:rsidP="0072070E">
      <w:pPr>
        <w:spacing w:after="0" w:line="480" w:lineRule="auto"/>
        <w:rPr>
          <w:rFonts w:cs="Calibri"/>
          <w:b/>
          <w:kern w:val="24"/>
        </w:rPr>
      </w:pPr>
    </w:p>
    <w:p w:rsidR="0072070E" w:rsidRPr="00B2549F" w:rsidRDefault="0072070E" w:rsidP="0072070E">
      <w:pPr>
        <w:spacing w:after="0" w:line="480" w:lineRule="auto"/>
        <w:rPr>
          <w:rFonts w:cs="Calibri"/>
          <w:b/>
          <w:kern w:val="24"/>
        </w:rPr>
        <w:sectPr w:rsidR="0072070E" w:rsidRPr="00B2549F" w:rsidSect="00CD0337">
          <w:pgSz w:w="16838" w:h="11906" w:orient="landscape"/>
          <w:pgMar w:top="1417" w:right="1417" w:bottom="1417" w:left="1417" w:header="709" w:footer="709" w:gutter="0"/>
          <w:cols w:space="708"/>
          <w:docGrid w:linePitch="360"/>
        </w:sectPr>
      </w:pPr>
    </w:p>
    <w:p w:rsidR="0064537A" w:rsidRPr="001B5006" w:rsidRDefault="001B5006" w:rsidP="001B5006">
      <w:pPr>
        <w:pStyle w:val="TAMainText"/>
      </w:pPr>
      <w:r w:rsidRPr="001B5006">
        <w:rPr>
          <w:b/>
        </w:rPr>
        <w:lastRenderedPageBreak/>
        <w:t>Electrical Study.</w:t>
      </w:r>
      <w:r>
        <w:t xml:space="preserve"> </w:t>
      </w:r>
      <w:r w:rsidR="0064537A" w:rsidRPr="001B5006">
        <w:t xml:space="preserve">The electrical properties of compounds </w:t>
      </w:r>
      <w:r w:rsidR="0064537A" w:rsidRPr="00DF2861">
        <w:rPr>
          <w:b/>
        </w:rPr>
        <w:t>1</w:t>
      </w:r>
      <w:r w:rsidR="0064537A" w:rsidRPr="001B5006">
        <w:t xml:space="preserve">, </w:t>
      </w:r>
      <w:r w:rsidR="0064537A" w:rsidRPr="00DF2861">
        <w:rPr>
          <w:b/>
        </w:rPr>
        <w:t>2</w:t>
      </w:r>
      <w:r w:rsidR="0064537A" w:rsidRPr="001B5006">
        <w:t xml:space="preserve">, </w:t>
      </w:r>
      <w:r w:rsidR="0064537A" w:rsidRPr="00DF2861">
        <w:rPr>
          <w:b/>
        </w:rPr>
        <w:t>4a</w:t>
      </w:r>
      <w:r w:rsidR="0064537A" w:rsidRPr="001B5006">
        <w:t xml:space="preserve"> and </w:t>
      </w:r>
      <w:r w:rsidR="0064537A" w:rsidRPr="00DF2861">
        <w:rPr>
          <w:b/>
        </w:rPr>
        <w:t>4b</w:t>
      </w:r>
      <w:r w:rsidR="0064537A" w:rsidRPr="001B5006">
        <w:t xml:space="preserve"> were measured by impedance spectroscopy (Novocontrol Alpha-N dielectric analyser) in the frequency range from 0.01 Hz to 1 MHz and temperature range from 0 </w:t>
      </w:r>
      <w:r w:rsidR="0064537A" w:rsidRPr="001B5006">
        <w:sym w:font="Symbol" w:char="F0B0"/>
      </w:r>
      <w:r w:rsidR="0064537A" w:rsidRPr="001B5006">
        <w:t xml:space="preserve">C to 50 </w:t>
      </w:r>
      <w:r w:rsidR="0064537A" w:rsidRPr="001B5006">
        <w:sym w:font="Symbol" w:char="F0B0"/>
      </w:r>
      <w:r w:rsidR="0064537A" w:rsidRPr="001B5006">
        <w:t xml:space="preserve">C. The measurements were performed on polycrystalline samples pressed into pellets of approximate thickness 1 mm. For the electrical contacts, gold electrodes (3.8 mm in diameter) were sputtered on the opposite surfaces of the pellets. The impedance spectra were analysed by equivalent circuit modelling using the complex nonlinear least-squares fitting procedure (ZView software). Electrical properties were not investigated for compound </w:t>
      </w:r>
      <w:r w:rsidR="0064537A" w:rsidRPr="00DF2861">
        <w:rPr>
          <w:b/>
        </w:rPr>
        <w:t>3</w:t>
      </w:r>
      <w:r w:rsidR="0064537A" w:rsidRPr="001B5006">
        <w:t xml:space="preserve"> since it was not possible to prepare a sufficient amount of sample required for measurements.</w:t>
      </w:r>
    </w:p>
    <w:p w:rsidR="0064537A" w:rsidRPr="001B5006" w:rsidRDefault="0064537A" w:rsidP="001B5006">
      <w:pPr>
        <w:pStyle w:val="TAMainText"/>
      </w:pPr>
      <w:r w:rsidRPr="001B5006">
        <w:rPr>
          <w:b/>
        </w:rPr>
        <w:t xml:space="preserve">Magnetization </w:t>
      </w:r>
      <w:r w:rsidR="001B5006" w:rsidRPr="001B5006">
        <w:rPr>
          <w:b/>
        </w:rPr>
        <w:t>S</w:t>
      </w:r>
      <w:r w:rsidRPr="001B5006">
        <w:rPr>
          <w:b/>
        </w:rPr>
        <w:t>tudy</w:t>
      </w:r>
      <w:r w:rsidR="001B5006" w:rsidRPr="001B5006">
        <w:rPr>
          <w:b/>
        </w:rPr>
        <w:t>.</w:t>
      </w:r>
      <w:r w:rsidR="001B5006" w:rsidRPr="001B5006">
        <w:t xml:space="preserve"> </w:t>
      </w:r>
      <w:r w:rsidRPr="001B5006">
        <w:t xml:space="preserve">The magnetization </w:t>
      </w:r>
      <w:r w:rsidRPr="001B5006">
        <w:rPr>
          <w:i/>
        </w:rPr>
        <w:t>M</w:t>
      </w:r>
      <w:r w:rsidRPr="001B5006">
        <w:t xml:space="preserve"> of polycrystalline samples of compounds </w:t>
      </w:r>
      <w:r w:rsidRPr="001B5006">
        <w:rPr>
          <w:b/>
        </w:rPr>
        <w:t>1</w:t>
      </w:r>
      <w:r w:rsidRPr="001B5006">
        <w:t xml:space="preserve">, </w:t>
      </w:r>
      <w:r w:rsidRPr="001B5006">
        <w:rPr>
          <w:b/>
        </w:rPr>
        <w:t>2</w:t>
      </w:r>
      <w:r w:rsidRPr="001B5006">
        <w:t xml:space="preserve">, </w:t>
      </w:r>
      <w:r w:rsidRPr="001B5006">
        <w:rPr>
          <w:b/>
        </w:rPr>
        <w:t xml:space="preserve">4a </w:t>
      </w:r>
      <w:r w:rsidRPr="001B5006">
        <w:t xml:space="preserve">and </w:t>
      </w:r>
      <w:r w:rsidRPr="001B5006">
        <w:rPr>
          <w:b/>
        </w:rPr>
        <w:t>4b</w:t>
      </w:r>
      <w:r w:rsidRPr="001B5006">
        <w:t xml:space="preserve"> was measured on an MPMS 5 commercial superconducting quantum interferometer device (SQUID) magnetometer. Both modes of </w:t>
      </w:r>
      <w:r w:rsidRPr="001B5006">
        <w:rPr>
          <w:i/>
        </w:rPr>
        <w:t>M</w:t>
      </w:r>
      <w:r w:rsidRPr="001B5006">
        <w:t>(</w:t>
      </w:r>
      <w:r w:rsidRPr="001B5006">
        <w:rPr>
          <w:i/>
        </w:rPr>
        <w:t>T</w:t>
      </w:r>
      <w:r w:rsidRPr="001B5006">
        <w:t xml:space="preserve">) measurements were used, after zero-field cooling (ZFC) and after cooling in field (FC). The </w:t>
      </w:r>
      <w:r w:rsidRPr="001B5006">
        <w:rPr>
          <w:i/>
        </w:rPr>
        <w:t>M</w:t>
      </w:r>
      <w:r w:rsidRPr="001B5006">
        <w:t>(</w:t>
      </w:r>
      <w:r w:rsidRPr="001B5006">
        <w:rPr>
          <w:i/>
        </w:rPr>
        <w:t>H</w:t>
      </w:r>
      <w:r w:rsidRPr="001B5006">
        <w:t xml:space="preserve">) dependences were measured at a temperature of 2 K. The measured magnetic moments of the samples were corrected by taking into account the sample holder, temperature-independent contributions of the core electrons in accordance with the well-known Pascal constants and temperature independent paramagnetic contribution of copper(II). Calculations of numerical fits and simulations were performed using the own developed program in Python. As for the electrical properties, the magnetic ones were not studied for compound </w:t>
      </w:r>
      <w:r w:rsidRPr="00671739">
        <w:rPr>
          <w:b/>
        </w:rPr>
        <w:t>3</w:t>
      </w:r>
      <w:r w:rsidRPr="001B5006">
        <w:t xml:space="preserve"> due to the small amount of obtained sample (only a few single crystals of insufficient size for magnetic measurements were formed).</w:t>
      </w:r>
    </w:p>
    <w:p w:rsidR="0064537A" w:rsidRPr="001B5006" w:rsidRDefault="0064537A" w:rsidP="001B5006">
      <w:pPr>
        <w:pStyle w:val="TAMainText"/>
        <w:rPr>
          <w:b/>
          <w:szCs w:val="24"/>
        </w:rPr>
      </w:pPr>
      <w:r w:rsidRPr="001B5006">
        <w:rPr>
          <w:b/>
          <w:szCs w:val="24"/>
        </w:rPr>
        <w:t xml:space="preserve">DFT </w:t>
      </w:r>
      <w:r w:rsidR="001B5006" w:rsidRPr="001B5006">
        <w:rPr>
          <w:b/>
          <w:szCs w:val="24"/>
        </w:rPr>
        <w:t>C</w:t>
      </w:r>
      <w:r w:rsidRPr="001B5006">
        <w:rPr>
          <w:b/>
          <w:szCs w:val="24"/>
        </w:rPr>
        <w:t>alculations</w:t>
      </w:r>
      <w:r w:rsidR="001B5006" w:rsidRPr="001B5006">
        <w:rPr>
          <w:b/>
          <w:szCs w:val="24"/>
        </w:rPr>
        <w:t xml:space="preserve">. </w:t>
      </w:r>
      <w:r w:rsidRPr="001B5006">
        <w:rPr>
          <w:rFonts w:cs="Calibri"/>
          <w:color w:val="231F20"/>
          <w:w w:val="108"/>
          <w:szCs w:val="24"/>
        </w:rPr>
        <w:t xml:space="preserve">All </w:t>
      </w:r>
      <w:r w:rsidR="00CB7383" w:rsidRPr="00B11AA0">
        <w:t>density functional theory (</w:t>
      </w:r>
      <w:r w:rsidRPr="001B5006">
        <w:rPr>
          <w:rFonts w:cs="Calibri"/>
          <w:color w:val="231F20"/>
          <w:w w:val="108"/>
          <w:szCs w:val="24"/>
        </w:rPr>
        <w:t>DFT</w:t>
      </w:r>
      <w:r w:rsidR="00CB7383">
        <w:rPr>
          <w:rFonts w:cs="Calibri"/>
          <w:color w:val="231F20"/>
          <w:w w:val="108"/>
          <w:szCs w:val="24"/>
        </w:rPr>
        <w:t>)</w:t>
      </w:r>
      <w:r w:rsidRPr="001B5006">
        <w:rPr>
          <w:rFonts w:cs="Calibri"/>
          <w:color w:val="231F20"/>
          <w:w w:val="108"/>
          <w:szCs w:val="24"/>
        </w:rPr>
        <w:t xml:space="preserve"> calculations were performed with QuantumATK code</w:t>
      </w:r>
      <w:r w:rsidR="00DF2861" w:rsidRPr="00D81E2A">
        <w:rPr>
          <w:rFonts w:cs="Calibri"/>
          <w:color w:val="231F20"/>
          <w:w w:val="108"/>
          <w:szCs w:val="24"/>
          <w:vertAlign w:val="superscript"/>
        </w:rPr>
        <w:t>29</w:t>
      </w:r>
      <w:r w:rsidRPr="001B5006">
        <w:rPr>
          <w:rFonts w:cs="Calibri"/>
          <w:color w:val="231F20"/>
          <w:w w:val="108"/>
          <w:szCs w:val="24"/>
        </w:rPr>
        <w:t xml:space="preserve"> using prebuild PseudoDojo</w:t>
      </w:r>
      <w:r w:rsidR="00DF2861" w:rsidRPr="00D81E2A">
        <w:rPr>
          <w:rFonts w:cs="Calibri"/>
          <w:color w:val="231F20"/>
          <w:w w:val="108"/>
          <w:szCs w:val="24"/>
          <w:vertAlign w:val="superscript"/>
        </w:rPr>
        <w:t>30</w:t>
      </w:r>
      <w:r w:rsidRPr="001B5006">
        <w:rPr>
          <w:rFonts w:cs="Calibri"/>
          <w:color w:val="231F20"/>
          <w:w w:val="108"/>
          <w:szCs w:val="24"/>
        </w:rPr>
        <w:t xml:space="preserve"> medium basis set and PBE exchange-correlation functional</w:t>
      </w:r>
      <w:r w:rsidR="00DF2861" w:rsidRPr="00D81E2A">
        <w:rPr>
          <w:rFonts w:cs="Calibri"/>
          <w:color w:val="231F20"/>
          <w:w w:val="108"/>
          <w:szCs w:val="24"/>
          <w:vertAlign w:val="superscript"/>
        </w:rPr>
        <w:t>31</w:t>
      </w:r>
      <w:r w:rsidRPr="001B5006">
        <w:rPr>
          <w:rFonts w:cs="Calibri"/>
          <w:color w:val="231F20"/>
          <w:w w:val="108"/>
          <w:szCs w:val="24"/>
        </w:rPr>
        <w:t xml:space="preserve"> Brillouin zone was sampled with a Monkhorst-Pack grid with </w:t>
      </w:r>
      <w:r w:rsidRPr="001B5006">
        <w:rPr>
          <w:rFonts w:cs="Calibri"/>
          <w:color w:val="231F20"/>
          <w:w w:val="108"/>
          <w:szCs w:val="24"/>
        </w:rPr>
        <w:lastRenderedPageBreak/>
        <w:t>density of at least 5 A. Geometry was optimized until forces on all atoms were smaller than 0.05 eV/</w:t>
      </w:r>
      <w:r w:rsidRPr="001B5006">
        <w:rPr>
          <w:rFonts w:eastAsia="AdvOT999035f4" w:cs="Calibri"/>
          <w:color w:val="231F20"/>
          <w:w w:val="108"/>
          <w:szCs w:val="24"/>
        </w:rPr>
        <w:t>Å</w:t>
      </w:r>
      <w:r w:rsidRPr="001B5006">
        <w:rPr>
          <w:rFonts w:cs="Calibri"/>
          <w:color w:val="231F20"/>
          <w:w w:val="108"/>
          <w:szCs w:val="24"/>
        </w:rPr>
        <w:t xml:space="preserve">. Exchange parameters </w:t>
      </w:r>
      <w:r w:rsidRPr="001B5006">
        <w:rPr>
          <w:rFonts w:cs="Calibri"/>
          <w:i/>
          <w:color w:val="231F20"/>
          <w:w w:val="108"/>
          <w:szCs w:val="24"/>
        </w:rPr>
        <w:t>J</w:t>
      </w:r>
      <w:r w:rsidRPr="001B5006">
        <w:rPr>
          <w:rFonts w:cs="Calibri"/>
          <w:color w:val="231F20"/>
          <w:w w:val="108"/>
          <w:szCs w:val="24"/>
        </w:rPr>
        <w:t xml:space="preserve"> were estimated following literature data</w:t>
      </w:r>
      <w:r w:rsidR="00DF2861" w:rsidRPr="00D81E2A">
        <w:rPr>
          <w:rFonts w:cs="Calibri"/>
          <w:color w:val="231F20"/>
          <w:w w:val="108"/>
          <w:szCs w:val="24"/>
          <w:vertAlign w:val="superscript"/>
        </w:rPr>
        <w:t>32</w:t>
      </w:r>
      <w:r w:rsidRPr="00D81E2A">
        <w:rPr>
          <w:rFonts w:cs="Calibri"/>
          <w:color w:val="231F20"/>
          <w:w w:val="108"/>
          <w:szCs w:val="24"/>
          <w:vertAlign w:val="superscript"/>
        </w:rPr>
        <w:t>,</w:t>
      </w:r>
      <w:r w:rsidR="00DF2861" w:rsidRPr="00D81E2A">
        <w:rPr>
          <w:rFonts w:cs="Calibri"/>
          <w:color w:val="231F20"/>
          <w:w w:val="108"/>
          <w:szCs w:val="24"/>
          <w:vertAlign w:val="superscript"/>
        </w:rPr>
        <w:t>33</w:t>
      </w:r>
      <w:r w:rsidRPr="001B5006">
        <w:rPr>
          <w:rFonts w:cs="Calibri"/>
          <w:color w:val="231F20"/>
          <w:w w:val="108"/>
          <w:szCs w:val="24"/>
        </w:rPr>
        <w:t xml:space="preserve"> as implemented in QuantumATK. Due to known DFT problems with electron localization, exchange parameters are usually overestimated.</w:t>
      </w:r>
    </w:p>
    <w:p w:rsidR="0058601B" w:rsidRDefault="0058601B" w:rsidP="0058601B">
      <w:pPr>
        <w:pStyle w:val="TAMainText"/>
        <w:ind w:firstLine="0"/>
        <w:rPr>
          <w:lang w:val="en-GB" w:eastAsia="en-GB"/>
        </w:rPr>
      </w:pPr>
      <w:r>
        <w:rPr>
          <w:b/>
          <w:lang w:val="en-GB" w:eastAsia="en-GB"/>
        </w:rPr>
        <w:t>RESULTS AND DISCUSSION</w:t>
      </w:r>
    </w:p>
    <w:p w:rsidR="00DF2861" w:rsidRDefault="00DF2861" w:rsidP="0058601B">
      <w:pPr>
        <w:pStyle w:val="TAMainText"/>
      </w:pPr>
      <w:r w:rsidRPr="0058601B">
        <w:rPr>
          <w:b/>
        </w:rPr>
        <w:t>Synthesis</w:t>
      </w:r>
      <w:r w:rsidR="0058601B" w:rsidRPr="0058601B">
        <w:rPr>
          <w:b/>
        </w:rPr>
        <w:t>.</w:t>
      </w:r>
      <w:r w:rsidR="0058601B">
        <w:rPr>
          <w:b/>
        </w:rPr>
        <w:t xml:space="preserve"> </w:t>
      </w:r>
      <w:r w:rsidRPr="0098756D">
        <w:t>The title</w:t>
      </w:r>
      <w:r>
        <w:t>d</w:t>
      </w:r>
      <w:r w:rsidRPr="0098756D">
        <w:t xml:space="preserve"> </w:t>
      </w:r>
      <w:r>
        <w:t xml:space="preserve">[CuFe] </w:t>
      </w:r>
      <w:r w:rsidRPr="0098756D">
        <w:t xml:space="preserve">compounds </w:t>
      </w:r>
      <w:r w:rsidRPr="0098756D">
        <w:rPr>
          <w:lang w:eastAsia="ja-JP" w:bidi="hi-IN"/>
        </w:rPr>
        <w:t>[Cu</w:t>
      </w:r>
      <w:r w:rsidRPr="0098756D">
        <w:rPr>
          <w:vertAlign w:val="superscript"/>
          <w:lang w:eastAsia="ja-JP" w:bidi="hi-IN"/>
        </w:rPr>
        <w:t>II</w:t>
      </w:r>
      <w:r w:rsidRPr="0098756D">
        <w:rPr>
          <w:vertAlign w:val="subscript"/>
          <w:lang w:eastAsia="ja-JP" w:bidi="hi-IN"/>
        </w:rPr>
        <w:t>4</w:t>
      </w:r>
      <w:r w:rsidRPr="0098756D">
        <w:rPr>
          <w:lang w:eastAsia="ja-JP" w:bidi="hi-IN"/>
        </w:rPr>
        <w:t>(terpy)</w:t>
      </w:r>
      <w:r w:rsidRPr="0098756D">
        <w:rPr>
          <w:vertAlign w:val="subscript"/>
          <w:lang w:eastAsia="ja-JP" w:bidi="hi-IN"/>
        </w:rPr>
        <w:t>4</w:t>
      </w:r>
      <w:r w:rsidRPr="0098756D">
        <w:rPr>
          <w:lang w:eastAsia="ja-JP" w:bidi="hi-IN"/>
        </w:rPr>
        <w:t>Cl</w:t>
      </w:r>
      <w:r>
        <w:rPr>
          <w:vertAlign w:val="subscript"/>
          <w:lang w:eastAsia="ja-JP" w:bidi="hi-IN"/>
        </w:rPr>
        <w:t>5</w:t>
      </w:r>
      <w:r w:rsidRPr="0098756D">
        <w:rPr>
          <w:lang w:eastAsia="ja-JP" w:bidi="hi-IN"/>
        </w:rPr>
        <w:t>][Fe</w:t>
      </w:r>
      <w:r w:rsidRPr="0098756D">
        <w:rPr>
          <w:vertAlign w:val="superscript"/>
          <w:lang w:eastAsia="ja-JP" w:bidi="hi-IN"/>
        </w:rPr>
        <w:t>III</w:t>
      </w:r>
      <w:r w:rsidRPr="0098756D">
        <w:rPr>
          <w:lang w:eastAsia="ja-JP" w:bidi="hi-IN"/>
        </w:rPr>
        <w:t>(C</w:t>
      </w:r>
      <w:r w:rsidRPr="0098756D">
        <w:rPr>
          <w:vertAlign w:val="subscript"/>
          <w:lang w:eastAsia="ja-JP" w:bidi="hi-IN"/>
        </w:rPr>
        <w:t>2</w:t>
      </w:r>
      <w:r w:rsidRPr="0098756D">
        <w:rPr>
          <w:lang w:eastAsia="ja-JP" w:bidi="hi-IN"/>
        </w:rPr>
        <w:t>O</w:t>
      </w:r>
      <w:r w:rsidRPr="0098756D">
        <w:rPr>
          <w:vertAlign w:val="subscript"/>
          <w:lang w:eastAsia="ja-JP" w:bidi="hi-IN"/>
        </w:rPr>
        <w:t>4</w:t>
      </w:r>
      <w:r w:rsidRPr="0098756D">
        <w:rPr>
          <w:lang w:eastAsia="ja-JP" w:bidi="hi-IN"/>
        </w:rPr>
        <w:t>)</w:t>
      </w:r>
      <w:r w:rsidRPr="0098756D">
        <w:rPr>
          <w:vertAlign w:val="subscript"/>
          <w:lang w:eastAsia="ja-JP" w:bidi="hi-IN"/>
        </w:rPr>
        <w:t>3</w:t>
      </w:r>
      <w:r w:rsidRPr="0098756D">
        <w:rPr>
          <w:lang w:eastAsia="ja-JP" w:bidi="hi-IN"/>
        </w:rPr>
        <w:t>]·</w:t>
      </w:r>
      <w:r>
        <w:rPr>
          <w:lang w:eastAsia="ja-JP" w:bidi="hi-IN"/>
        </w:rPr>
        <w:t>10</w:t>
      </w:r>
      <w:r w:rsidRPr="0098756D">
        <w:rPr>
          <w:lang w:eastAsia="ja-JP" w:bidi="hi-IN"/>
        </w:rPr>
        <w:t>H</w:t>
      </w:r>
      <w:r w:rsidRPr="0098756D">
        <w:rPr>
          <w:vertAlign w:val="subscript"/>
          <w:lang w:eastAsia="ja-JP" w:bidi="hi-IN"/>
        </w:rPr>
        <w:t>2</w:t>
      </w:r>
      <w:r w:rsidRPr="0098756D">
        <w:rPr>
          <w:lang w:eastAsia="ja-JP" w:bidi="hi-IN"/>
        </w:rPr>
        <w:t>O</w:t>
      </w:r>
      <w:r w:rsidRPr="0098756D">
        <w:rPr>
          <w:b/>
          <w:lang w:eastAsia="ja-JP" w:bidi="hi-IN"/>
        </w:rPr>
        <w:t xml:space="preserve"> </w:t>
      </w:r>
      <w:r w:rsidRPr="0062269F">
        <w:rPr>
          <w:lang w:eastAsia="ja-JP" w:bidi="hi-IN"/>
        </w:rPr>
        <w:t>(</w:t>
      </w:r>
      <w:r w:rsidRPr="0098756D">
        <w:rPr>
          <w:b/>
          <w:lang w:eastAsia="ja-JP" w:bidi="hi-IN"/>
        </w:rPr>
        <w:t>1</w:t>
      </w:r>
      <w:r w:rsidRPr="0062269F">
        <w:rPr>
          <w:lang w:eastAsia="ja-JP" w:bidi="hi-IN"/>
        </w:rPr>
        <w:t>)</w:t>
      </w:r>
      <w:r>
        <w:rPr>
          <w:lang w:eastAsia="ja-JP" w:bidi="hi-IN"/>
        </w:rPr>
        <w:t>,</w:t>
      </w:r>
      <w:r w:rsidRPr="0098756D">
        <w:t xml:space="preserve"> </w:t>
      </w:r>
      <w:r>
        <w:rPr>
          <w:lang w:eastAsia="ja-JP" w:bidi="hi-IN"/>
        </w:rPr>
        <w:t>[</w:t>
      </w:r>
      <w:r w:rsidRPr="0098756D">
        <w:rPr>
          <w:lang w:eastAsia="ja-JP" w:bidi="hi-IN"/>
        </w:rPr>
        <w:t>Cu</w:t>
      </w:r>
      <w:r w:rsidRPr="0098756D">
        <w:rPr>
          <w:vertAlign w:val="superscript"/>
          <w:lang w:eastAsia="ja-JP" w:bidi="hi-IN"/>
        </w:rPr>
        <w:t>II</w:t>
      </w:r>
      <w:r w:rsidRPr="007E5227">
        <w:rPr>
          <w:vertAlign w:val="subscript"/>
          <w:lang w:eastAsia="ja-JP" w:bidi="hi-IN"/>
        </w:rPr>
        <w:t>2</w:t>
      </w:r>
      <w:r w:rsidRPr="0098756D">
        <w:rPr>
          <w:lang w:eastAsia="ja-JP" w:bidi="hi-IN"/>
        </w:rPr>
        <w:t>(H</w:t>
      </w:r>
      <w:r w:rsidRPr="0098756D">
        <w:rPr>
          <w:vertAlign w:val="subscript"/>
          <w:lang w:eastAsia="ja-JP" w:bidi="hi-IN"/>
        </w:rPr>
        <w:t>2</w:t>
      </w:r>
      <w:r w:rsidRPr="0098756D">
        <w:rPr>
          <w:lang w:eastAsia="ja-JP" w:bidi="hi-IN"/>
        </w:rPr>
        <w:t>O)</w:t>
      </w:r>
      <w:r w:rsidRPr="007E5227">
        <w:rPr>
          <w:vertAlign w:val="subscript"/>
          <w:lang w:eastAsia="ja-JP" w:bidi="hi-IN"/>
        </w:rPr>
        <w:t>2</w:t>
      </w:r>
      <w:r>
        <w:rPr>
          <w:lang w:eastAsia="ja-JP" w:bidi="hi-IN"/>
        </w:rPr>
        <w:t>(terpy)</w:t>
      </w:r>
      <w:r w:rsidRPr="0098756D">
        <w:rPr>
          <w:vertAlign w:val="subscript"/>
          <w:lang w:eastAsia="ja-JP" w:bidi="hi-IN"/>
        </w:rPr>
        <w:t>2</w:t>
      </w:r>
      <w:r w:rsidRPr="0098756D">
        <w:rPr>
          <w:lang w:eastAsia="ja-JP" w:bidi="hi-IN"/>
        </w:rPr>
        <w:t>(C</w:t>
      </w:r>
      <w:r w:rsidRPr="0098756D">
        <w:rPr>
          <w:vertAlign w:val="subscript"/>
          <w:lang w:eastAsia="ja-JP" w:bidi="hi-IN"/>
        </w:rPr>
        <w:t>2</w:t>
      </w:r>
      <w:r w:rsidRPr="0098756D">
        <w:rPr>
          <w:lang w:eastAsia="ja-JP" w:bidi="hi-IN"/>
        </w:rPr>
        <w:t>O</w:t>
      </w:r>
      <w:r w:rsidRPr="0098756D">
        <w:rPr>
          <w:vertAlign w:val="subscript"/>
          <w:lang w:eastAsia="ja-JP" w:bidi="hi-IN"/>
        </w:rPr>
        <w:t>4</w:t>
      </w:r>
      <w:r w:rsidRPr="0098756D">
        <w:rPr>
          <w:lang w:eastAsia="ja-JP" w:bidi="hi-IN"/>
        </w:rPr>
        <w:t>)][Cu</w:t>
      </w:r>
      <w:r w:rsidRPr="0098756D">
        <w:rPr>
          <w:vertAlign w:val="superscript"/>
          <w:lang w:eastAsia="ja-JP" w:bidi="hi-IN"/>
        </w:rPr>
        <w:t>II</w:t>
      </w:r>
      <w:r w:rsidRPr="0098756D">
        <w:rPr>
          <w:lang w:eastAsia="ja-JP" w:bidi="hi-IN"/>
        </w:rPr>
        <w:t>Fe</w:t>
      </w:r>
      <w:r w:rsidRPr="0098756D">
        <w:rPr>
          <w:vertAlign w:val="superscript"/>
          <w:lang w:eastAsia="ja-JP" w:bidi="hi-IN"/>
        </w:rPr>
        <w:t>III</w:t>
      </w:r>
      <w:r w:rsidRPr="0098756D">
        <w:rPr>
          <w:lang w:eastAsia="ja-JP" w:bidi="hi-IN"/>
        </w:rPr>
        <w:t>(CH</w:t>
      </w:r>
      <w:r w:rsidRPr="0098756D">
        <w:rPr>
          <w:vertAlign w:val="subscript"/>
          <w:lang w:eastAsia="ja-JP" w:bidi="hi-IN"/>
        </w:rPr>
        <w:t>3</w:t>
      </w:r>
      <w:r w:rsidRPr="0098756D">
        <w:rPr>
          <w:lang w:eastAsia="ja-JP" w:bidi="hi-IN"/>
        </w:rPr>
        <w:t>OH)</w:t>
      </w:r>
      <w:r>
        <w:rPr>
          <w:lang w:eastAsia="ja-JP" w:bidi="hi-IN"/>
        </w:rPr>
        <w:t>(terpy)</w:t>
      </w:r>
      <w:r w:rsidRPr="0098756D">
        <w:rPr>
          <w:lang w:eastAsia="ja-JP" w:bidi="hi-IN"/>
        </w:rPr>
        <w:t>(C</w:t>
      </w:r>
      <w:r w:rsidRPr="0098756D">
        <w:rPr>
          <w:vertAlign w:val="subscript"/>
          <w:lang w:eastAsia="ja-JP" w:bidi="hi-IN"/>
        </w:rPr>
        <w:t>2</w:t>
      </w:r>
      <w:r w:rsidRPr="0098756D">
        <w:rPr>
          <w:lang w:eastAsia="ja-JP" w:bidi="hi-IN"/>
        </w:rPr>
        <w:t>O</w:t>
      </w:r>
      <w:r w:rsidRPr="0098756D">
        <w:rPr>
          <w:vertAlign w:val="subscript"/>
          <w:lang w:eastAsia="ja-JP" w:bidi="hi-IN"/>
        </w:rPr>
        <w:t>4</w:t>
      </w:r>
      <w:r w:rsidRPr="0098756D">
        <w:rPr>
          <w:lang w:eastAsia="ja-JP" w:bidi="hi-IN"/>
        </w:rPr>
        <w:t>)</w:t>
      </w:r>
      <w:r>
        <w:rPr>
          <w:vertAlign w:val="subscript"/>
          <w:lang w:eastAsia="ja-JP" w:bidi="hi-IN"/>
        </w:rPr>
        <w:t>3</w:t>
      </w:r>
      <w:r w:rsidRPr="0098756D">
        <w:rPr>
          <w:lang w:eastAsia="ja-JP" w:bidi="hi-IN"/>
        </w:rPr>
        <w:t>]</w:t>
      </w:r>
      <w:r w:rsidRPr="00B74E78">
        <w:rPr>
          <w:vertAlign w:val="subscript"/>
          <w:lang w:eastAsia="ja-JP" w:bidi="hi-IN"/>
        </w:rPr>
        <w:t>2</w:t>
      </w:r>
      <w:r>
        <w:rPr>
          <w:b/>
          <w:lang w:eastAsia="ja-JP" w:bidi="hi-IN"/>
        </w:rPr>
        <w:t xml:space="preserve"> </w:t>
      </w:r>
      <w:r w:rsidRPr="0062269F">
        <w:rPr>
          <w:lang w:eastAsia="ja-JP" w:bidi="hi-IN"/>
        </w:rPr>
        <w:t>(</w:t>
      </w:r>
      <w:r w:rsidRPr="0098756D">
        <w:rPr>
          <w:b/>
          <w:lang w:eastAsia="ja-JP" w:bidi="hi-IN"/>
        </w:rPr>
        <w:t>2</w:t>
      </w:r>
      <w:r w:rsidRPr="0062269F">
        <w:rPr>
          <w:lang w:eastAsia="ja-JP" w:bidi="hi-IN"/>
        </w:rPr>
        <w:t>)</w:t>
      </w:r>
      <w:r w:rsidRPr="0098756D">
        <w:rPr>
          <w:b/>
          <w:bCs/>
          <w:lang w:val="hr-HR" w:eastAsia="hr-HR"/>
        </w:rPr>
        <w:t xml:space="preserve"> </w:t>
      </w:r>
      <w:r w:rsidRPr="0098756D">
        <w:t>and</w:t>
      </w:r>
      <w:r w:rsidRPr="00C917A4">
        <w:t xml:space="preserve"> {[</w:t>
      </w:r>
      <w:r w:rsidRPr="00C917A4">
        <w:rPr>
          <w:lang w:eastAsia="ja-JP" w:bidi="hi-IN"/>
        </w:rPr>
        <w:t>Cu</w:t>
      </w:r>
      <w:r w:rsidRPr="007E5227">
        <w:rPr>
          <w:vertAlign w:val="subscript"/>
          <w:lang w:eastAsia="ja-JP" w:bidi="hi-IN"/>
        </w:rPr>
        <w:t>2</w:t>
      </w:r>
      <w:r w:rsidRPr="00C917A4">
        <w:rPr>
          <w:vertAlign w:val="superscript"/>
          <w:lang w:eastAsia="ja-JP" w:bidi="hi-IN"/>
        </w:rPr>
        <w:t>II</w:t>
      </w:r>
      <w:r w:rsidRPr="00C917A4">
        <w:rPr>
          <w:lang w:eastAsia="ja-JP" w:bidi="hi-IN"/>
        </w:rPr>
        <w:t>Fe</w:t>
      </w:r>
      <w:r w:rsidRPr="00C917A4">
        <w:rPr>
          <w:vertAlign w:val="superscript"/>
          <w:lang w:eastAsia="ja-JP" w:bidi="hi-IN"/>
        </w:rPr>
        <w:t>III</w:t>
      </w:r>
      <w:r w:rsidRPr="00C917A4">
        <w:rPr>
          <w:lang w:eastAsia="ja-JP" w:bidi="hi-IN"/>
        </w:rPr>
        <w:t>(H</w:t>
      </w:r>
      <w:r w:rsidRPr="00C917A4">
        <w:rPr>
          <w:vertAlign w:val="subscript"/>
          <w:lang w:eastAsia="ja-JP" w:bidi="hi-IN"/>
        </w:rPr>
        <w:t>2</w:t>
      </w:r>
      <w:r w:rsidRPr="00C917A4">
        <w:rPr>
          <w:lang w:eastAsia="ja-JP" w:bidi="hi-IN"/>
        </w:rPr>
        <w:t>O)(terpy)</w:t>
      </w:r>
      <w:r w:rsidRPr="007E5227">
        <w:rPr>
          <w:vertAlign w:val="subscript"/>
          <w:lang w:eastAsia="ja-JP" w:bidi="hi-IN"/>
        </w:rPr>
        <w:t>2</w:t>
      </w:r>
      <w:r>
        <w:rPr>
          <w:lang w:eastAsia="ja-JP" w:bidi="hi-IN"/>
        </w:rPr>
        <w:t>(</w:t>
      </w:r>
      <w:r w:rsidRPr="00C917A4">
        <w:rPr>
          <w:lang w:eastAsia="ja-JP" w:bidi="hi-IN"/>
        </w:rPr>
        <w:t>C</w:t>
      </w:r>
      <w:r w:rsidRPr="00C917A4">
        <w:rPr>
          <w:vertAlign w:val="subscript"/>
          <w:lang w:eastAsia="ja-JP" w:bidi="hi-IN"/>
        </w:rPr>
        <w:t>2</w:t>
      </w:r>
      <w:r w:rsidRPr="00C917A4">
        <w:rPr>
          <w:lang w:eastAsia="ja-JP" w:bidi="hi-IN"/>
        </w:rPr>
        <w:t>O</w:t>
      </w:r>
      <w:r w:rsidRPr="00C917A4">
        <w:rPr>
          <w:vertAlign w:val="subscript"/>
          <w:lang w:eastAsia="ja-JP" w:bidi="hi-IN"/>
        </w:rPr>
        <w:t>4</w:t>
      </w:r>
      <w:r w:rsidRPr="00C917A4">
        <w:rPr>
          <w:lang w:eastAsia="ja-JP" w:bidi="hi-IN"/>
        </w:rPr>
        <w:t>)</w:t>
      </w:r>
      <w:r>
        <w:rPr>
          <w:vertAlign w:val="subscript"/>
          <w:lang w:eastAsia="ja-JP" w:bidi="hi-IN"/>
        </w:rPr>
        <w:t>7</w:t>
      </w:r>
      <w:r w:rsidRPr="00C917A4">
        <w:rPr>
          <w:vertAlign w:val="subscript"/>
          <w:lang w:eastAsia="ja-JP" w:bidi="hi-IN"/>
        </w:rPr>
        <w:t>/2</w:t>
      </w:r>
      <w:r w:rsidRPr="00C917A4">
        <w:t>]·6H</w:t>
      </w:r>
      <w:r w:rsidRPr="00C917A4">
        <w:rPr>
          <w:vertAlign w:val="subscript"/>
        </w:rPr>
        <w:t>2</w:t>
      </w:r>
      <w:r w:rsidRPr="00C917A4">
        <w:t>O}</w:t>
      </w:r>
      <w:r w:rsidRPr="00C917A4">
        <w:rPr>
          <w:i/>
          <w:vertAlign w:val="subscript"/>
        </w:rPr>
        <w:t>n</w:t>
      </w:r>
      <w:r>
        <w:rPr>
          <w:b/>
          <w:i/>
        </w:rPr>
        <w:t xml:space="preserve"> </w:t>
      </w:r>
      <w:r w:rsidRPr="00C917A4">
        <w:t>(</w:t>
      </w:r>
      <w:r w:rsidRPr="00612915">
        <w:rPr>
          <w:b/>
        </w:rPr>
        <w:t>3</w:t>
      </w:r>
      <w:r w:rsidRPr="00C917A4">
        <w:t>)</w:t>
      </w:r>
      <w:r>
        <w:rPr>
          <w:lang w:eastAsia="ja-JP" w:bidi="hi-IN"/>
        </w:rPr>
        <w:t xml:space="preserve"> </w:t>
      </w:r>
      <w:r w:rsidRPr="0098756D">
        <w:t>were obtained using building block approach, from the reaction of aqueous solution of [Fe(C</w:t>
      </w:r>
      <w:r w:rsidRPr="0098756D">
        <w:rPr>
          <w:vertAlign w:val="subscript"/>
        </w:rPr>
        <w:t>2</w:t>
      </w:r>
      <w:r w:rsidRPr="0098756D">
        <w:t>O</w:t>
      </w:r>
      <w:r w:rsidRPr="0098756D">
        <w:rPr>
          <w:vertAlign w:val="subscript"/>
        </w:rPr>
        <w:t>4</w:t>
      </w:r>
      <w:r w:rsidRPr="0098756D">
        <w:t>)</w:t>
      </w:r>
      <w:r w:rsidRPr="0098756D">
        <w:rPr>
          <w:vertAlign w:val="subscript"/>
        </w:rPr>
        <w:t>3</w:t>
      </w:r>
      <w:r w:rsidRPr="0098756D">
        <w:t>]</w:t>
      </w:r>
      <w:r w:rsidRPr="0098756D">
        <w:rPr>
          <w:vertAlign w:val="superscript"/>
        </w:rPr>
        <w:t>3–</w:t>
      </w:r>
      <w:r w:rsidRPr="0098756D">
        <w:t xml:space="preserve"> and methanol solution</w:t>
      </w:r>
      <w:r>
        <w:t xml:space="preserve"> containing</w:t>
      </w:r>
      <w:r w:rsidRPr="0098756D">
        <w:t xml:space="preserve"> Cu</w:t>
      </w:r>
      <w:r w:rsidRPr="0098756D">
        <w:rPr>
          <w:vertAlign w:val="superscript"/>
        </w:rPr>
        <w:t>2+</w:t>
      </w:r>
      <w:r w:rsidRPr="0098756D">
        <w:t xml:space="preserve"> </w:t>
      </w:r>
      <w:r>
        <w:t xml:space="preserve">ions </w:t>
      </w:r>
      <w:r w:rsidRPr="0098756D">
        <w:t xml:space="preserve">and </w:t>
      </w:r>
      <w:r w:rsidRPr="0094787A">
        <w:rPr>
          <w:color w:val="000000"/>
        </w:rPr>
        <w:t>2,2':6',2"-terpyridine</w:t>
      </w:r>
      <w:r w:rsidRPr="00AD2513">
        <w:t xml:space="preserve"> </w:t>
      </w:r>
      <w:r w:rsidRPr="0098756D">
        <w:t>in the molar ratio of 1:1:1</w:t>
      </w:r>
      <w:r>
        <w:t>, by the layering technique</w:t>
      </w:r>
      <w:r w:rsidRPr="005E678A">
        <w:t>,</w:t>
      </w:r>
      <w:r w:rsidR="0058601B" w:rsidRPr="00D81E2A">
        <w:rPr>
          <w:vertAlign w:val="superscript"/>
        </w:rPr>
        <w:t>34</w:t>
      </w:r>
      <w:r w:rsidRPr="0098756D">
        <w:t xml:space="preserve"> without presence of the daylight. </w:t>
      </w:r>
      <w:r>
        <w:rPr>
          <w:rStyle w:val="alt-edited"/>
        </w:rPr>
        <w:t>Fascinatingly</w:t>
      </w:r>
      <w:r w:rsidRPr="0098756D">
        <w:rPr>
          <w:rStyle w:val="tlid-translation"/>
          <w:rFonts w:cs="Calibri"/>
        </w:rPr>
        <w:t xml:space="preserve">, by </w:t>
      </w:r>
      <w:r>
        <w:rPr>
          <w:rStyle w:val="tlid-translation"/>
          <w:rFonts w:cs="Calibri"/>
        </w:rPr>
        <w:t>altering</w:t>
      </w:r>
      <w:r w:rsidRPr="0098756D">
        <w:rPr>
          <w:rStyle w:val="tlid-translation"/>
          <w:rFonts w:cs="Calibri"/>
        </w:rPr>
        <w:t xml:space="preserve"> only the anion of the </w:t>
      </w:r>
      <w:r w:rsidRPr="0098756D">
        <w:rPr>
          <w:rStyle w:val="alt-edited"/>
          <w:rFonts w:cs="Calibri"/>
        </w:rPr>
        <w:t xml:space="preserve">starting </w:t>
      </w:r>
      <w:r w:rsidRPr="0098756D">
        <w:rPr>
          <w:rStyle w:val="tlid-translation"/>
          <w:rFonts w:cs="Calibri"/>
        </w:rPr>
        <w:t>salt of copper(II)</w:t>
      </w:r>
      <w:r>
        <w:rPr>
          <w:rStyle w:val="tlid-translation"/>
          <w:rFonts w:cs="Calibri"/>
        </w:rPr>
        <w:t xml:space="preserve"> in the methanol layer</w:t>
      </w:r>
      <w:r w:rsidRPr="0098756D">
        <w:rPr>
          <w:rStyle w:val="tlid-translation"/>
          <w:rFonts w:cs="Calibri"/>
        </w:rPr>
        <w:t xml:space="preserve">, </w:t>
      </w:r>
      <w:r w:rsidRPr="0098756D">
        <w:rPr>
          <w:bCs/>
          <w:lang w:val="hr-HR" w:eastAsia="hr-HR"/>
        </w:rPr>
        <w:t>Cu(NO</w:t>
      </w:r>
      <w:r w:rsidRPr="0098756D">
        <w:rPr>
          <w:bCs/>
          <w:vertAlign w:val="subscript"/>
          <w:lang w:val="hr-HR" w:eastAsia="hr-HR"/>
        </w:rPr>
        <w:t>3</w:t>
      </w:r>
      <w:r w:rsidRPr="0098756D">
        <w:rPr>
          <w:bCs/>
          <w:lang w:val="hr-HR" w:eastAsia="hr-HR"/>
        </w:rPr>
        <w:t>)</w:t>
      </w:r>
      <w:r w:rsidRPr="0098756D">
        <w:rPr>
          <w:bCs/>
          <w:vertAlign w:val="subscript"/>
          <w:lang w:val="hr-HR" w:eastAsia="hr-HR"/>
        </w:rPr>
        <w:t>2</w:t>
      </w:r>
      <w:r w:rsidRPr="0098756D">
        <w:rPr>
          <w:bCs/>
          <w:lang w:val="hr-HR" w:eastAsia="hr-HR"/>
        </w:rPr>
        <w:t>·3H</w:t>
      </w:r>
      <w:r w:rsidRPr="0098756D">
        <w:rPr>
          <w:bCs/>
          <w:vertAlign w:val="subscript"/>
          <w:lang w:val="hr-HR" w:eastAsia="hr-HR"/>
        </w:rPr>
        <w:t>2</w:t>
      </w:r>
      <w:r w:rsidRPr="0098756D">
        <w:rPr>
          <w:bCs/>
          <w:lang w:val="hr-HR" w:eastAsia="hr-HR"/>
        </w:rPr>
        <w:t xml:space="preserve">O </w:t>
      </w:r>
      <w:r w:rsidRPr="0098756D">
        <w:rPr>
          <w:rStyle w:val="tlid-translation"/>
          <w:rFonts w:cs="Calibri"/>
        </w:rPr>
        <w:t xml:space="preserve">instead </w:t>
      </w:r>
      <w:r w:rsidRPr="0098756D">
        <w:rPr>
          <w:lang w:val="hr-HR" w:eastAsia="hr-HR"/>
        </w:rPr>
        <w:t>CuCl</w:t>
      </w:r>
      <w:r w:rsidRPr="0098756D">
        <w:rPr>
          <w:vertAlign w:val="subscript"/>
          <w:lang w:val="hr-HR" w:eastAsia="hr-HR"/>
        </w:rPr>
        <w:t>2</w:t>
      </w:r>
      <w:r w:rsidRPr="0098756D">
        <w:rPr>
          <w:lang w:val="hr-HR" w:eastAsia="hr-HR"/>
        </w:rPr>
        <w:t>·2H</w:t>
      </w:r>
      <w:r w:rsidRPr="0098756D">
        <w:rPr>
          <w:vertAlign w:val="subscript"/>
          <w:lang w:val="hr-HR" w:eastAsia="hr-HR"/>
        </w:rPr>
        <w:t>2</w:t>
      </w:r>
      <w:r w:rsidRPr="0098756D">
        <w:rPr>
          <w:lang w:val="hr-HR" w:eastAsia="hr-HR"/>
        </w:rPr>
        <w:t>O,</w:t>
      </w:r>
      <w:r w:rsidRPr="0098756D">
        <w:t xml:space="preserve"> an </w:t>
      </w:r>
      <w:r w:rsidRPr="0098756D">
        <w:rPr>
          <w:rStyle w:val="alt-edited"/>
          <w:rFonts w:cs="Calibri"/>
        </w:rPr>
        <w:t>unexpected change in type of the bridge, chlor</w:t>
      </w:r>
      <w:r>
        <w:rPr>
          <w:rStyle w:val="alt-edited"/>
          <w:rFonts w:cs="Calibri"/>
        </w:rPr>
        <w:t>ide</w:t>
      </w:r>
      <w:r w:rsidRPr="0098756D">
        <w:rPr>
          <w:rStyle w:val="alt-edited"/>
          <w:rFonts w:cs="Calibri"/>
        </w:rPr>
        <w:t xml:space="preserve"> </w:t>
      </w:r>
      <w:r w:rsidRPr="0098756D">
        <w:rPr>
          <w:rStyle w:val="alt-edited"/>
          <w:rFonts w:cs="Calibri"/>
          <w:i/>
        </w:rPr>
        <w:t xml:space="preserve">versus </w:t>
      </w:r>
      <w:r w:rsidRPr="0098756D">
        <w:rPr>
          <w:rStyle w:val="alt-edited"/>
          <w:rFonts w:cs="Calibri"/>
        </w:rPr>
        <w:t>oxalate</w:t>
      </w:r>
      <w:r>
        <w:rPr>
          <w:rStyle w:val="alt-edited"/>
          <w:rFonts w:cs="Calibri"/>
        </w:rPr>
        <w:t>,</w:t>
      </w:r>
      <w:r w:rsidRPr="00144667">
        <w:rPr>
          <w:rStyle w:val="alt-edited"/>
          <w:rFonts w:cs="Calibri"/>
        </w:rPr>
        <w:t xml:space="preserve"> </w:t>
      </w:r>
      <w:r>
        <w:rPr>
          <w:rStyle w:val="alt-edited"/>
          <w:rFonts w:cs="Calibri"/>
        </w:rPr>
        <w:t>was</w:t>
      </w:r>
      <w:r w:rsidRPr="0098756D">
        <w:rPr>
          <w:rStyle w:val="alt-edited"/>
          <w:rFonts w:cs="Calibri"/>
        </w:rPr>
        <w:t xml:space="preserve"> </w:t>
      </w:r>
      <w:r>
        <w:rPr>
          <w:rStyle w:val="alt-edited"/>
          <w:rFonts w:cs="Calibri"/>
        </w:rPr>
        <w:t>achieved</w:t>
      </w:r>
      <w:r w:rsidRPr="0098756D">
        <w:rPr>
          <w:rStyle w:val="alt-edited"/>
          <w:rFonts w:cs="Calibri"/>
        </w:rPr>
        <w:t xml:space="preserve">, </w:t>
      </w:r>
      <w:r>
        <w:rPr>
          <w:rStyle w:val="tlid-translation"/>
        </w:rPr>
        <w:t>thus affecting the overall structural architecture (Scheme 1).</w:t>
      </w:r>
      <w:r w:rsidRPr="0098756D">
        <w:rPr>
          <w:rStyle w:val="alt-edited"/>
          <w:rFonts w:cs="Calibri"/>
        </w:rPr>
        <w:t xml:space="preserve"> </w:t>
      </w:r>
      <w:r w:rsidRPr="000941F7">
        <w:rPr>
          <w:rFonts w:eastAsia="MS Mincho"/>
          <w:color w:val="000000"/>
          <w:lang w:eastAsia="ja-JP"/>
        </w:rPr>
        <w:t xml:space="preserve">It appears that due to </w:t>
      </w:r>
      <w:r w:rsidR="0058601B">
        <w:rPr>
          <w:color w:val="231F20"/>
        </w:rPr>
        <w:t xml:space="preserve">steric </w:t>
      </w:r>
      <w:r>
        <w:rPr>
          <w:color w:val="231F20"/>
        </w:rPr>
        <w:t>effect related to terpyridine molecule</w:t>
      </w:r>
      <w:r w:rsidRPr="000941F7">
        <w:rPr>
          <w:color w:val="231F20"/>
        </w:rPr>
        <w:t xml:space="preserve">, i.e. </w:t>
      </w:r>
      <w:r>
        <w:rPr>
          <w:color w:val="231F20"/>
        </w:rPr>
        <w:t xml:space="preserve">due to the use of the </w:t>
      </w:r>
      <w:r w:rsidRPr="000941F7">
        <w:rPr>
          <w:color w:val="231F20"/>
        </w:rPr>
        <w:t xml:space="preserve">more bulky </w:t>
      </w:r>
      <w:r>
        <w:rPr>
          <w:color w:val="231F20"/>
        </w:rPr>
        <w:t xml:space="preserve">tridentate </w:t>
      </w:r>
      <w:r w:rsidRPr="00144667">
        <w:rPr>
          <w:i/>
          <w:color w:val="231F20"/>
        </w:rPr>
        <w:t>N</w:t>
      </w:r>
      <w:r>
        <w:rPr>
          <w:color w:val="231F20"/>
        </w:rPr>
        <w:t xml:space="preserve">-donor ligand, </w:t>
      </w:r>
      <w:r w:rsidRPr="000941F7">
        <w:rPr>
          <w:rStyle w:val="alt-edited"/>
          <w:rFonts w:cs="Calibri"/>
        </w:rPr>
        <w:t>smaller chloride ion</w:t>
      </w:r>
      <w:r>
        <w:rPr>
          <w:rStyle w:val="alt-edited"/>
          <w:rFonts w:cs="Calibri"/>
        </w:rPr>
        <w:t>s</w:t>
      </w:r>
      <w:r w:rsidRPr="000941F7">
        <w:t xml:space="preserve"> </w:t>
      </w:r>
      <w:r w:rsidRPr="000941F7">
        <w:rPr>
          <w:rStyle w:val="tlid-translation"/>
          <w:rFonts w:cs="Calibri"/>
        </w:rPr>
        <w:t xml:space="preserve">present in the reaction solution kinetically favour formation </w:t>
      </w:r>
      <w:r>
        <w:rPr>
          <w:rStyle w:val="tlid-translation"/>
          <w:rFonts w:cs="Calibri"/>
        </w:rPr>
        <w:t xml:space="preserve">of the bridge </w:t>
      </w:r>
      <w:r w:rsidRPr="000941F7">
        <w:rPr>
          <w:rStyle w:val="tlid-translation"/>
          <w:rFonts w:cs="Calibri"/>
        </w:rPr>
        <w:t xml:space="preserve">in </w:t>
      </w:r>
      <w:r w:rsidRPr="000941F7">
        <w:rPr>
          <w:rStyle w:val="alt-edited"/>
          <w:rFonts w:cs="Calibri"/>
        </w:rPr>
        <w:t>re</w:t>
      </w:r>
      <w:r>
        <w:rPr>
          <w:rStyle w:val="alt-edited"/>
          <w:rFonts w:cs="Calibri"/>
        </w:rPr>
        <w:t>gard</w:t>
      </w:r>
      <w:r w:rsidRPr="000941F7">
        <w:rPr>
          <w:rStyle w:val="alt-edited"/>
          <w:rFonts w:cs="Calibri"/>
        </w:rPr>
        <w:t xml:space="preserve"> to the oxalate ligand. </w:t>
      </w:r>
      <w:r>
        <w:rPr>
          <w:rStyle w:val="tlid-translation"/>
        </w:rPr>
        <w:t>This is substantiated by the fact that</w:t>
      </w:r>
      <w:r w:rsidRPr="000941F7">
        <w:rPr>
          <w:rStyle w:val="alt-edited"/>
          <w:rFonts w:cs="Calibri"/>
        </w:rPr>
        <w:t xml:space="preserve"> </w:t>
      </w:r>
      <w:r>
        <w:rPr>
          <w:rStyle w:val="alt-edited"/>
          <w:rFonts w:cs="Calibri"/>
        </w:rPr>
        <w:t xml:space="preserve">the </w:t>
      </w:r>
      <w:r>
        <w:rPr>
          <w:rStyle w:val="tlid-translation"/>
        </w:rPr>
        <w:t xml:space="preserve">bridging by chloride </w:t>
      </w:r>
      <w:r w:rsidRPr="00F96DFF">
        <w:rPr>
          <w:rStyle w:val="tlid-translation"/>
          <w:rFonts w:cs="Calibri"/>
        </w:rPr>
        <w:t>did not occur</w:t>
      </w:r>
      <w:r w:rsidRPr="00F96DFF">
        <w:rPr>
          <w:rStyle w:val="alt-edited"/>
          <w:rFonts w:cs="Calibri"/>
        </w:rPr>
        <w:t xml:space="preserve"> when smaller bidentate 2,2</w:t>
      </w:r>
      <w:r w:rsidRPr="001A7A02">
        <w:rPr>
          <w:rStyle w:val="alt-edited"/>
          <w:rFonts w:cs="Calibri"/>
          <w:i/>
          <w:iCs/>
        </w:rPr>
        <w:t>'</w:t>
      </w:r>
      <w:r w:rsidRPr="00F96DFF">
        <w:rPr>
          <w:rStyle w:val="alt-edited"/>
          <w:rFonts w:cs="Calibri"/>
        </w:rPr>
        <w:t>-bypiridine ligand was used instead of terpy</w:t>
      </w:r>
      <w:r>
        <w:rPr>
          <w:rStyle w:val="alt-edited"/>
          <w:rFonts w:cs="Calibri"/>
        </w:rPr>
        <w:t xml:space="preserve"> species</w:t>
      </w:r>
      <w:r w:rsidRPr="00F96DFF">
        <w:rPr>
          <w:rStyle w:val="alt-edited"/>
          <w:rFonts w:cs="Calibri"/>
        </w:rPr>
        <w:t xml:space="preserve"> by </w:t>
      </w:r>
      <w:r w:rsidRPr="00F96DFF">
        <w:rPr>
          <w:color w:val="231F20"/>
        </w:rPr>
        <w:t>utilization of the slow liquid diffusion</w:t>
      </w:r>
      <w:r w:rsidRPr="005E678A">
        <w:rPr>
          <w:color w:val="231F20"/>
        </w:rPr>
        <w:t>.</w:t>
      </w:r>
      <w:r w:rsidRPr="00D81E2A">
        <w:rPr>
          <w:color w:val="231F20"/>
          <w:vertAlign w:val="superscript"/>
        </w:rPr>
        <w:t>17</w:t>
      </w:r>
      <w:r w:rsidRPr="005E678A">
        <w:t xml:space="preserve"> In</w:t>
      </w:r>
      <w:r w:rsidRPr="0098756D">
        <w:t xml:space="preserve"> a test tube </w:t>
      </w:r>
      <w:r>
        <w:t>containing nitrate anions,</w:t>
      </w:r>
      <w:r w:rsidRPr="0098756D">
        <w:t xml:space="preserve"> partial decomposition of the tris(oxalato)ferrate(III) anion leads to the release of oxalate </w:t>
      </w:r>
      <w:r w:rsidR="00D81E2A">
        <w:t>group</w:t>
      </w:r>
      <w:r w:rsidRPr="0098756D">
        <w:t xml:space="preserve"> from the coordination sphere of iron(III). During the crystallization process th</w:t>
      </w:r>
      <w:r>
        <w:t>e</w:t>
      </w:r>
      <w:r w:rsidRPr="0098756D">
        <w:t>s</w:t>
      </w:r>
      <w:r>
        <w:t>e</w:t>
      </w:r>
      <w:r w:rsidRPr="0098756D">
        <w:t xml:space="preserve"> oxalate ligand </w:t>
      </w:r>
      <w:r w:rsidR="00D81E2A">
        <w:t>is</w:t>
      </w:r>
      <w:r w:rsidRPr="0098756D">
        <w:t xml:space="preserve"> consequently coordinated to copper(II) ions in reaction mixture, yielding oxalate-bridged dinuclear </w:t>
      </w:r>
      <w:r w:rsidRPr="0098756D">
        <w:rPr>
          <w:lang w:eastAsia="ja-JP" w:bidi="hi-IN"/>
        </w:rPr>
        <w:t>[{Cu</w:t>
      </w:r>
      <w:r w:rsidRPr="0098756D">
        <w:rPr>
          <w:vertAlign w:val="superscript"/>
          <w:lang w:eastAsia="ja-JP" w:bidi="hi-IN"/>
        </w:rPr>
        <w:t>II</w:t>
      </w:r>
      <w:r w:rsidRPr="0098756D">
        <w:rPr>
          <w:lang w:eastAsia="ja-JP" w:bidi="hi-IN"/>
        </w:rPr>
        <w:t>(H</w:t>
      </w:r>
      <w:r w:rsidRPr="0098756D">
        <w:rPr>
          <w:vertAlign w:val="subscript"/>
          <w:lang w:eastAsia="ja-JP" w:bidi="hi-IN"/>
        </w:rPr>
        <w:t>2</w:t>
      </w:r>
      <w:r w:rsidRPr="0098756D">
        <w:rPr>
          <w:lang w:eastAsia="ja-JP" w:bidi="hi-IN"/>
        </w:rPr>
        <w:t>O)(terpy)}</w:t>
      </w:r>
      <w:r w:rsidRPr="0098756D">
        <w:rPr>
          <w:vertAlign w:val="subscript"/>
          <w:lang w:eastAsia="ja-JP" w:bidi="hi-IN"/>
        </w:rPr>
        <w:t>2</w:t>
      </w:r>
      <w:r w:rsidRPr="0098756D">
        <w:rPr>
          <w:lang w:eastAsia="ja-JP" w:bidi="hi-IN"/>
        </w:rPr>
        <w:t>(</w:t>
      </w:r>
      <w:r w:rsidRPr="0098756D">
        <w:rPr>
          <w:i/>
          <w:lang w:eastAsia="ja-JP" w:bidi="hi-IN"/>
        </w:rPr>
        <w:t>μ</w:t>
      </w:r>
      <w:r w:rsidRPr="0098756D">
        <w:rPr>
          <w:lang w:eastAsia="ja-JP" w:bidi="hi-IN"/>
        </w:rPr>
        <w:t>-C</w:t>
      </w:r>
      <w:r w:rsidRPr="0098756D">
        <w:rPr>
          <w:vertAlign w:val="subscript"/>
          <w:lang w:eastAsia="ja-JP" w:bidi="hi-IN"/>
        </w:rPr>
        <w:t>2</w:t>
      </w:r>
      <w:r w:rsidRPr="0098756D">
        <w:rPr>
          <w:lang w:eastAsia="ja-JP" w:bidi="hi-IN"/>
        </w:rPr>
        <w:t>O</w:t>
      </w:r>
      <w:r w:rsidRPr="0098756D">
        <w:rPr>
          <w:vertAlign w:val="subscript"/>
          <w:lang w:eastAsia="ja-JP" w:bidi="hi-IN"/>
        </w:rPr>
        <w:t>4</w:t>
      </w:r>
      <w:r w:rsidRPr="0098756D">
        <w:rPr>
          <w:lang w:eastAsia="ja-JP" w:bidi="hi-IN"/>
        </w:rPr>
        <w:t>)]</w:t>
      </w:r>
      <w:r w:rsidRPr="0098756D">
        <w:rPr>
          <w:vertAlign w:val="superscript"/>
        </w:rPr>
        <w:t>2+</w:t>
      </w:r>
      <w:r w:rsidRPr="0098756D">
        <w:t xml:space="preserve"> cationic </w:t>
      </w:r>
      <w:r w:rsidRPr="0098756D">
        <w:lastRenderedPageBreak/>
        <w:t>unit</w:t>
      </w:r>
      <w:r>
        <w:t xml:space="preserve"> of compound </w:t>
      </w:r>
      <w:r w:rsidRPr="00E60B9E">
        <w:rPr>
          <w:b/>
        </w:rPr>
        <w:t>2</w:t>
      </w:r>
      <w:r>
        <w:rPr>
          <w:b/>
        </w:rPr>
        <w:t xml:space="preserve"> </w:t>
      </w:r>
      <w:r w:rsidRPr="00A02680">
        <w:t>or</w:t>
      </w:r>
      <w:r>
        <w:t xml:space="preserve"> coordination polymer </w:t>
      </w:r>
      <w:r w:rsidRPr="00EA1BAB">
        <w:rPr>
          <w:b/>
        </w:rPr>
        <w:t>3</w:t>
      </w:r>
      <w:r>
        <w:t xml:space="preserve"> containing oxalate-bridged dinuclear entity of copper(II) </w:t>
      </w:r>
      <w:r w:rsidRPr="0098756D">
        <w:rPr>
          <w:lang w:eastAsia="ja-JP" w:bidi="hi-IN"/>
        </w:rPr>
        <w:t>[{Cu</w:t>
      </w:r>
      <w:r w:rsidRPr="0098756D">
        <w:rPr>
          <w:vertAlign w:val="superscript"/>
          <w:lang w:eastAsia="ja-JP" w:bidi="hi-IN"/>
        </w:rPr>
        <w:t>II</w:t>
      </w:r>
      <w:r w:rsidRPr="0098756D">
        <w:rPr>
          <w:lang w:eastAsia="ja-JP" w:bidi="hi-IN"/>
        </w:rPr>
        <w:t>(terpy)}</w:t>
      </w:r>
      <w:r w:rsidRPr="0098756D">
        <w:rPr>
          <w:vertAlign w:val="subscript"/>
          <w:lang w:eastAsia="ja-JP" w:bidi="hi-IN"/>
        </w:rPr>
        <w:t>2</w:t>
      </w:r>
      <w:r w:rsidRPr="0098756D">
        <w:rPr>
          <w:lang w:eastAsia="ja-JP" w:bidi="hi-IN"/>
        </w:rPr>
        <w:t>(</w:t>
      </w:r>
      <w:r w:rsidRPr="0098756D">
        <w:rPr>
          <w:i/>
          <w:lang w:eastAsia="ja-JP" w:bidi="hi-IN"/>
        </w:rPr>
        <w:t>μ</w:t>
      </w:r>
      <w:r w:rsidRPr="0098756D">
        <w:rPr>
          <w:lang w:eastAsia="ja-JP" w:bidi="hi-IN"/>
        </w:rPr>
        <w:t>-C</w:t>
      </w:r>
      <w:r w:rsidRPr="0098756D">
        <w:rPr>
          <w:vertAlign w:val="subscript"/>
          <w:lang w:eastAsia="ja-JP" w:bidi="hi-IN"/>
        </w:rPr>
        <w:t>2</w:t>
      </w:r>
      <w:r w:rsidRPr="0098756D">
        <w:rPr>
          <w:lang w:eastAsia="ja-JP" w:bidi="hi-IN"/>
        </w:rPr>
        <w:t>O</w:t>
      </w:r>
      <w:r w:rsidRPr="0098756D">
        <w:rPr>
          <w:vertAlign w:val="subscript"/>
          <w:lang w:eastAsia="ja-JP" w:bidi="hi-IN"/>
        </w:rPr>
        <w:t>4</w:t>
      </w:r>
      <w:r w:rsidRPr="0098756D">
        <w:rPr>
          <w:lang w:eastAsia="ja-JP" w:bidi="hi-IN"/>
        </w:rPr>
        <w:t>)]</w:t>
      </w:r>
      <w:r w:rsidRPr="0098756D">
        <w:rPr>
          <w:vertAlign w:val="superscript"/>
        </w:rPr>
        <w:t>2+</w:t>
      </w:r>
      <w:r>
        <w:t xml:space="preserve"> extra linked</w:t>
      </w:r>
      <w:r w:rsidRPr="005E678A">
        <w:t>.</w:t>
      </w:r>
      <w:r w:rsidRPr="00D81E2A">
        <w:rPr>
          <w:vertAlign w:val="superscript"/>
        </w:rPr>
        <w:t>16,17</w:t>
      </w:r>
      <w:r w:rsidRPr="00A02680">
        <w:t xml:space="preserve"> </w:t>
      </w:r>
    </w:p>
    <w:p w:rsidR="00DF2861" w:rsidRPr="00A02680" w:rsidRDefault="00DF2861" w:rsidP="0058601B">
      <w:pPr>
        <w:pStyle w:val="TAMainText"/>
      </w:pPr>
      <w:r>
        <w:rPr>
          <w:lang w:val="hr-HR" w:eastAsia="hr-HR"/>
        </w:rPr>
        <w:t>Two polymorphs</w:t>
      </w:r>
      <w:r w:rsidRPr="005F3973">
        <w:rPr>
          <w:lang w:val="hr-HR" w:eastAsia="hr-HR"/>
        </w:rPr>
        <w:t xml:space="preserve"> </w:t>
      </w:r>
      <w:r>
        <w:rPr>
          <w:lang w:val="hr-HR" w:eastAsia="hr-HR"/>
        </w:rPr>
        <w:t xml:space="preserve">of 3D coordination polymer </w:t>
      </w:r>
      <w:r>
        <w:rPr>
          <w:rFonts w:cs="Calibri"/>
        </w:rPr>
        <w:t>[</w:t>
      </w:r>
      <w:r w:rsidRPr="00385943">
        <w:rPr>
          <w:lang w:eastAsia="ja-JP" w:bidi="hi-IN"/>
        </w:rPr>
        <w:t>Cu</w:t>
      </w:r>
      <w:r w:rsidRPr="00C917A4">
        <w:rPr>
          <w:vertAlign w:val="superscript"/>
          <w:lang w:eastAsia="ja-JP" w:bidi="hi-IN"/>
        </w:rPr>
        <w:t>II</w:t>
      </w:r>
      <w:r w:rsidRPr="00385943">
        <w:rPr>
          <w:lang w:eastAsia="ja-JP" w:bidi="hi-IN"/>
        </w:rPr>
        <w:t>Fe</w:t>
      </w:r>
      <w:r w:rsidRPr="00C917A4">
        <w:rPr>
          <w:vertAlign w:val="superscript"/>
          <w:lang w:eastAsia="ja-JP" w:bidi="hi-IN"/>
        </w:rPr>
        <w:t>II</w:t>
      </w:r>
      <w:r w:rsidRPr="00385943">
        <w:rPr>
          <w:vertAlign w:val="subscript"/>
          <w:lang w:eastAsia="ja-JP" w:bidi="hi-IN"/>
        </w:rPr>
        <w:t>2</w:t>
      </w:r>
      <w:r w:rsidRPr="00385943">
        <w:rPr>
          <w:lang w:eastAsia="ja-JP" w:bidi="hi-IN"/>
        </w:rPr>
        <w:t>(H</w:t>
      </w:r>
      <w:r w:rsidRPr="00385943">
        <w:rPr>
          <w:vertAlign w:val="subscript"/>
          <w:lang w:eastAsia="ja-JP" w:bidi="hi-IN"/>
        </w:rPr>
        <w:t>2</w:t>
      </w:r>
      <w:r>
        <w:rPr>
          <w:lang w:eastAsia="ja-JP" w:bidi="hi-IN"/>
        </w:rPr>
        <w:t>O)(terpy)</w:t>
      </w:r>
      <w:r w:rsidRPr="00385943">
        <w:rPr>
          <w:lang w:eastAsia="ja-JP" w:bidi="hi-IN"/>
        </w:rPr>
        <w:t>(C</w:t>
      </w:r>
      <w:r w:rsidRPr="00385943">
        <w:rPr>
          <w:vertAlign w:val="subscript"/>
          <w:lang w:eastAsia="ja-JP" w:bidi="hi-IN"/>
        </w:rPr>
        <w:t>2</w:t>
      </w:r>
      <w:r w:rsidRPr="00385943">
        <w:rPr>
          <w:lang w:eastAsia="ja-JP" w:bidi="hi-IN"/>
        </w:rPr>
        <w:t>O</w:t>
      </w:r>
      <w:r w:rsidRPr="00385943">
        <w:rPr>
          <w:vertAlign w:val="subscript"/>
          <w:lang w:eastAsia="ja-JP" w:bidi="hi-IN"/>
        </w:rPr>
        <w:t>4</w:t>
      </w:r>
      <w:r w:rsidRPr="00385943">
        <w:rPr>
          <w:lang w:eastAsia="ja-JP" w:bidi="hi-IN"/>
        </w:rPr>
        <w:t>)</w:t>
      </w:r>
      <w:r w:rsidRPr="00385943">
        <w:rPr>
          <w:vertAlign w:val="subscript"/>
          <w:lang w:eastAsia="ja-JP" w:bidi="hi-IN"/>
        </w:rPr>
        <w:t>3</w:t>
      </w:r>
      <w:r>
        <w:rPr>
          <w:rFonts w:cs="Calibri"/>
        </w:rPr>
        <w:t>]</w:t>
      </w:r>
      <w:r w:rsidRPr="00385943">
        <w:rPr>
          <w:i/>
          <w:vertAlign w:val="subscript"/>
        </w:rPr>
        <w:t>n</w:t>
      </w:r>
      <w:r w:rsidRPr="00385943">
        <w:t xml:space="preserve"> </w:t>
      </w:r>
      <w:r>
        <w:rPr>
          <w:lang w:val="hr-HR" w:eastAsia="hr-HR"/>
        </w:rPr>
        <w:t>(</w:t>
      </w:r>
      <w:r>
        <w:rPr>
          <w:b/>
          <w:lang w:val="hr-HR" w:eastAsia="hr-HR"/>
        </w:rPr>
        <w:t>4</w:t>
      </w:r>
      <w:r w:rsidRPr="0062269F">
        <w:rPr>
          <w:lang w:val="hr-HR" w:eastAsia="hr-HR"/>
        </w:rPr>
        <w:t>)</w:t>
      </w:r>
      <w:r>
        <w:rPr>
          <w:lang w:val="hr-HR" w:eastAsia="hr-HR"/>
        </w:rPr>
        <w:t xml:space="preserve">, crystallizing in the triclinic </w:t>
      </w:r>
      <m:oMath>
        <m:r>
          <w:rPr>
            <w:rFonts w:ascii="Cambria Math" w:hAnsi="Cambria Math" w:cs="Calibri"/>
          </w:rPr>
          <m:t>P</m:t>
        </m:r>
        <m:acc>
          <m:accPr>
            <m:chr m:val="̅"/>
            <m:ctrlPr>
              <w:rPr>
                <w:rFonts w:ascii="Cambria Math" w:hAnsi="Cambria Math" w:cs="Calibri"/>
                <w:i/>
              </w:rPr>
            </m:ctrlPr>
          </m:accPr>
          <m:e>
            <m:r>
              <w:rPr>
                <w:rFonts w:ascii="Cambria Math" w:hAnsi="Cambria Math" w:cs="Calibri"/>
              </w:rPr>
              <m:t>1</m:t>
            </m:r>
          </m:e>
        </m:acc>
      </m:oMath>
      <w:r>
        <w:rPr>
          <w:lang w:val="hr-HR" w:eastAsia="hr-HR"/>
        </w:rPr>
        <w:t xml:space="preserve"> (</w:t>
      </w:r>
      <w:r w:rsidRPr="001330E4">
        <w:rPr>
          <w:b/>
          <w:lang w:val="hr-HR" w:eastAsia="hr-HR"/>
        </w:rPr>
        <w:t>a</w:t>
      </w:r>
      <w:r>
        <w:rPr>
          <w:lang w:val="hr-HR" w:eastAsia="hr-HR"/>
        </w:rPr>
        <w:t xml:space="preserve">) and monoclinic </w:t>
      </w:r>
      <w:r w:rsidRPr="00210BFA">
        <w:rPr>
          <w:i/>
          <w:lang w:val="hr-HR" w:eastAsia="hr-HR"/>
        </w:rPr>
        <w:t>C</w:t>
      </w:r>
      <w:r>
        <w:rPr>
          <w:lang w:val="hr-HR" w:eastAsia="hr-HR"/>
        </w:rPr>
        <w:t>2/</w:t>
      </w:r>
      <w:r w:rsidRPr="00210BFA">
        <w:rPr>
          <w:i/>
          <w:lang w:val="hr-HR" w:eastAsia="hr-HR"/>
        </w:rPr>
        <w:t>c</w:t>
      </w:r>
      <w:r>
        <w:rPr>
          <w:lang w:val="hr-HR" w:eastAsia="hr-HR"/>
        </w:rPr>
        <w:t xml:space="preserve"> (</w:t>
      </w:r>
      <w:r w:rsidRPr="00AC1410">
        <w:rPr>
          <w:b/>
          <w:lang w:val="hr-HR" w:eastAsia="hr-HR"/>
        </w:rPr>
        <w:t>b</w:t>
      </w:r>
      <w:r w:rsidRPr="00E60B9E">
        <w:rPr>
          <w:lang w:val="hr-HR" w:eastAsia="hr-HR"/>
        </w:rPr>
        <w:t>)</w:t>
      </w:r>
      <w:r>
        <w:rPr>
          <w:lang w:val="hr-HR" w:eastAsia="hr-HR"/>
        </w:rPr>
        <w:t xml:space="preserve"> space groups, </w:t>
      </w:r>
      <w:r w:rsidRPr="00AC1410">
        <w:rPr>
          <w:lang w:val="hr-HR" w:eastAsia="hr-HR"/>
        </w:rPr>
        <w:t>were form</w:t>
      </w:r>
      <w:r>
        <w:rPr>
          <w:lang w:val="hr-HR" w:eastAsia="hr-HR"/>
        </w:rPr>
        <w:t>e</w:t>
      </w:r>
      <w:r w:rsidRPr="00AC1410">
        <w:rPr>
          <w:lang w:val="hr-HR" w:eastAsia="hr-HR"/>
        </w:rPr>
        <w:t>d</w:t>
      </w:r>
      <w:r>
        <w:rPr>
          <w:b/>
          <w:lang w:val="hr-HR" w:eastAsia="hr-HR"/>
        </w:rPr>
        <w:t xml:space="preserve"> </w:t>
      </w:r>
      <w:r w:rsidRPr="00564A59">
        <w:rPr>
          <w:lang w:val="hr-HR" w:eastAsia="hr-HR"/>
        </w:rPr>
        <w:t>hydrothermally</w:t>
      </w:r>
      <w:r w:rsidRPr="00AC1410">
        <w:t xml:space="preserve"> </w:t>
      </w:r>
      <w:r>
        <w:t>at</w:t>
      </w:r>
      <w:r w:rsidRPr="00564A59">
        <w:rPr>
          <w:bCs/>
          <w:lang w:val="hr-HR" w:eastAsia="hr-HR"/>
        </w:rPr>
        <w:t xml:space="preserve"> 150 </w:t>
      </w:r>
      <w:r>
        <w:rPr>
          <w:bCs/>
          <w:lang w:val="hr-HR" w:eastAsia="hr-HR"/>
        </w:rPr>
        <w:sym w:font="Symbol" w:char="F0B0"/>
      </w:r>
      <w:r w:rsidRPr="00564A59">
        <w:rPr>
          <w:bCs/>
          <w:lang w:val="hr-HR" w:eastAsia="hr-HR"/>
        </w:rPr>
        <w:t>C for 30 h</w:t>
      </w:r>
      <w:r>
        <w:rPr>
          <w:bCs/>
          <w:lang w:val="hr-HR" w:eastAsia="hr-HR"/>
        </w:rPr>
        <w:t>,</w:t>
      </w:r>
      <w:r>
        <w:rPr>
          <w:rStyle w:val="tlid-translation"/>
        </w:rPr>
        <w:t xml:space="preserve"> depending on whether </w:t>
      </w:r>
      <w:r w:rsidRPr="0098756D">
        <w:rPr>
          <w:lang w:val="hr-HR" w:eastAsia="hr-HR"/>
        </w:rPr>
        <w:t>CuCl</w:t>
      </w:r>
      <w:r w:rsidRPr="0098756D">
        <w:rPr>
          <w:vertAlign w:val="subscript"/>
          <w:lang w:val="hr-HR" w:eastAsia="hr-HR"/>
        </w:rPr>
        <w:t>2</w:t>
      </w:r>
      <w:r w:rsidRPr="0098756D">
        <w:rPr>
          <w:lang w:val="hr-HR" w:eastAsia="hr-HR"/>
        </w:rPr>
        <w:t>·2H</w:t>
      </w:r>
      <w:r w:rsidRPr="0098756D">
        <w:rPr>
          <w:vertAlign w:val="subscript"/>
          <w:lang w:val="hr-HR" w:eastAsia="hr-HR"/>
        </w:rPr>
        <w:t>2</w:t>
      </w:r>
      <w:r w:rsidRPr="0098756D">
        <w:rPr>
          <w:lang w:val="hr-HR" w:eastAsia="hr-HR"/>
        </w:rPr>
        <w:t>O</w:t>
      </w:r>
      <w:r>
        <w:rPr>
          <w:rStyle w:val="tlid-translation"/>
        </w:rPr>
        <w:t xml:space="preserve"> </w:t>
      </w:r>
      <w:r>
        <w:rPr>
          <w:rStyle w:val="tlid-translation"/>
          <w:rFonts w:cs="Calibri"/>
        </w:rPr>
        <w:t>or</w:t>
      </w:r>
      <w:r w:rsidRPr="0098756D">
        <w:rPr>
          <w:bCs/>
          <w:lang w:val="hr-HR" w:eastAsia="hr-HR"/>
        </w:rPr>
        <w:t xml:space="preserve"> Cu(NO</w:t>
      </w:r>
      <w:r w:rsidRPr="0098756D">
        <w:rPr>
          <w:bCs/>
          <w:vertAlign w:val="subscript"/>
          <w:lang w:val="hr-HR" w:eastAsia="hr-HR"/>
        </w:rPr>
        <w:t>3</w:t>
      </w:r>
      <w:r w:rsidRPr="0098756D">
        <w:rPr>
          <w:bCs/>
          <w:lang w:val="hr-HR" w:eastAsia="hr-HR"/>
        </w:rPr>
        <w:t>)</w:t>
      </w:r>
      <w:r w:rsidRPr="0098756D">
        <w:rPr>
          <w:bCs/>
          <w:vertAlign w:val="subscript"/>
          <w:lang w:val="hr-HR" w:eastAsia="hr-HR"/>
        </w:rPr>
        <w:t>2</w:t>
      </w:r>
      <w:r w:rsidRPr="0098756D">
        <w:rPr>
          <w:bCs/>
          <w:lang w:val="hr-HR" w:eastAsia="hr-HR"/>
        </w:rPr>
        <w:t>·3H</w:t>
      </w:r>
      <w:r w:rsidRPr="0098756D">
        <w:rPr>
          <w:bCs/>
          <w:vertAlign w:val="subscript"/>
          <w:lang w:val="hr-HR" w:eastAsia="hr-HR"/>
        </w:rPr>
        <w:t>2</w:t>
      </w:r>
      <w:r w:rsidRPr="0098756D">
        <w:rPr>
          <w:bCs/>
          <w:lang w:val="hr-HR" w:eastAsia="hr-HR"/>
        </w:rPr>
        <w:t xml:space="preserve">O </w:t>
      </w:r>
      <w:r>
        <w:rPr>
          <w:rStyle w:val="tlid-translation"/>
        </w:rPr>
        <w:t>was added to the water, beside</w:t>
      </w:r>
      <w:r w:rsidRPr="00AC1410">
        <w:rPr>
          <w:bCs/>
          <w:lang w:val="hr-HR" w:eastAsia="hr-HR"/>
        </w:rPr>
        <w:t xml:space="preserve"> </w:t>
      </w:r>
      <w:r w:rsidRPr="00564A59">
        <w:rPr>
          <w:bCs/>
          <w:lang w:val="hr-HR" w:eastAsia="hr-HR"/>
        </w:rPr>
        <w:t>K</w:t>
      </w:r>
      <w:r w:rsidRPr="00564A59">
        <w:rPr>
          <w:bCs/>
          <w:vertAlign w:val="subscript"/>
          <w:lang w:val="hr-HR" w:eastAsia="hr-HR"/>
        </w:rPr>
        <w:t>3</w:t>
      </w:r>
      <w:r w:rsidRPr="00564A59">
        <w:rPr>
          <w:bCs/>
          <w:lang w:val="hr-HR" w:eastAsia="hr-HR"/>
        </w:rPr>
        <w:t>[Fe(C</w:t>
      </w:r>
      <w:r w:rsidRPr="00564A59">
        <w:rPr>
          <w:bCs/>
          <w:vertAlign w:val="subscript"/>
          <w:lang w:val="hr-HR" w:eastAsia="hr-HR"/>
        </w:rPr>
        <w:t>2</w:t>
      </w:r>
      <w:r w:rsidRPr="00564A59">
        <w:rPr>
          <w:bCs/>
          <w:lang w:val="hr-HR" w:eastAsia="hr-HR"/>
        </w:rPr>
        <w:t>O</w:t>
      </w:r>
      <w:r w:rsidRPr="00564A59">
        <w:rPr>
          <w:bCs/>
          <w:vertAlign w:val="subscript"/>
          <w:lang w:val="hr-HR" w:eastAsia="hr-HR"/>
        </w:rPr>
        <w:t>4</w:t>
      </w:r>
      <w:r w:rsidRPr="00564A59">
        <w:rPr>
          <w:bCs/>
          <w:lang w:val="hr-HR" w:eastAsia="hr-HR"/>
        </w:rPr>
        <w:t>)</w:t>
      </w:r>
      <w:r w:rsidRPr="00564A59">
        <w:rPr>
          <w:bCs/>
          <w:vertAlign w:val="subscript"/>
          <w:lang w:val="hr-HR" w:eastAsia="hr-HR"/>
        </w:rPr>
        <w:t>3</w:t>
      </w:r>
      <w:r w:rsidRPr="00564A59">
        <w:rPr>
          <w:bCs/>
          <w:lang w:val="hr-HR" w:eastAsia="hr-HR"/>
        </w:rPr>
        <w:t>]∙3H</w:t>
      </w:r>
      <w:r w:rsidRPr="00564A59">
        <w:rPr>
          <w:bCs/>
          <w:vertAlign w:val="subscript"/>
          <w:lang w:val="hr-HR" w:eastAsia="hr-HR"/>
        </w:rPr>
        <w:t>2</w:t>
      </w:r>
      <w:r w:rsidRPr="00564A59">
        <w:rPr>
          <w:bCs/>
          <w:lang w:val="hr-HR" w:eastAsia="hr-HR"/>
        </w:rPr>
        <w:t>O</w:t>
      </w:r>
      <w:r>
        <w:rPr>
          <w:bCs/>
          <w:lang w:val="hr-HR" w:eastAsia="hr-HR"/>
        </w:rPr>
        <w:t xml:space="preserve"> and</w:t>
      </w:r>
      <w:r w:rsidRPr="00564A59">
        <w:rPr>
          <w:bCs/>
          <w:lang w:val="hr-HR" w:eastAsia="hr-HR"/>
        </w:rPr>
        <w:t xml:space="preserve"> terpy</w:t>
      </w:r>
      <w:r>
        <w:rPr>
          <w:bCs/>
          <w:lang w:val="hr-HR" w:eastAsia="hr-HR"/>
        </w:rPr>
        <w:t>, respectively (Scheme 1).</w:t>
      </w:r>
      <w:r>
        <w:rPr>
          <w:b/>
          <w:lang w:val="hr-HR" w:eastAsia="hr-HR"/>
        </w:rPr>
        <w:t xml:space="preserve"> </w:t>
      </w:r>
      <w:r w:rsidRPr="00564A59">
        <w:t>By h</w:t>
      </w:r>
      <w:r w:rsidRPr="00564A59">
        <w:rPr>
          <w:lang w:val="hr-HR" w:eastAsia="hr-HR"/>
        </w:rPr>
        <w:t>ydrothermal conditions</w:t>
      </w:r>
      <w:r w:rsidRPr="00564A59">
        <w:t xml:space="preserve"> iron(III) from initial building block [Fe(C</w:t>
      </w:r>
      <w:r w:rsidRPr="00564A59">
        <w:rPr>
          <w:vertAlign w:val="subscript"/>
        </w:rPr>
        <w:t>2</w:t>
      </w:r>
      <w:r w:rsidRPr="00564A59">
        <w:t>O</w:t>
      </w:r>
      <w:r w:rsidRPr="00564A59">
        <w:rPr>
          <w:vertAlign w:val="subscript"/>
        </w:rPr>
        <w:t>4</w:t>
      </w:r>
      <w:r w:rsidRPr="00564A59">
        <w:t>)</w:t>
      </w:r>
      <w:r w:rsidRPr="00564A59">
        <w:rPr>
          <w:vertAlign w:val="subscript"/>
        </w:rPr>
        <w:t>3</w:t>
      </w:r>
      <w:r w:rsidRPr="00564A59">
        <w:t>]</w:t>
      </w:r>
      <w:r w:rsidRPr="00564A59">
        <w:rPr>
          <w:vertAlign w:val="superscript"/>
          <w:lang w:val="hr-HR" w:eastAsia="hr-HR"/>
        </w:rPr>
        <w:t>3–</w:t>
      </w:r>
      <w:r w:rsidRPr="00564A59">
        <w:t xml:space="preserve"> is reduced to the divalent </w:t>
      </w:r>
      <w:r w:rsidRPr="005E678A">
        <w:t>state,</w:t>
      </w:r>
      <w:r w:rsidRPr="00D81E2A">
        <w:rPr>
          <w:rStyle w:val="tlid-translation"/>
          <w:vertAlign w:val="superscript"/>
        </w:rPr>
        <w:t>17</w:t>
      </w:r>
      <w:r w:rsidRPr="006F6FB8">
        <w:t xml:space="preserve"> creating 2D {[Fe</w:t>
      </w:r>
      <w:r w:rsidRPr="006F6FB8">
        <w:rPr>
          <w:vertAlign w:val="superscript"/>
        </w:rPr>
        <w:t>II</w:t>
      </w:r>
      <w:r w:rsidRPr="006F6FB8">
        <w:rPr>
          <w:vertAlign w:val="subscript"/>
        </w:rPr>
        <w:t>2</w:t>
      </w:r>
      <w:r w:rsidRPr="006F6FB8">
        <w:t>(C</w:t>
      </w:r>
      <w:r w:rsidRPr="006F6FB8">
        <w:rPr>
          <w:vertAlign w:val="subscript"/>
        </w:rPr>
        <w:t>2</w:t>
      </w:r>
      <w:r w:rsidRPr="006F6FB8">
        <w:t>O</w:t>
      </w:r>
      <w:r w:rsidRPr="006F6FB8">
        <w:rPr>
          <w:vertAlign w:val="subscript"/>
        </w:rPr>
        <w:t>4</w:t>
      </w:r>
      <w:r w:rsidRPr="006F6FB8">
        <w:t>)</w:t>
      </w:r>
      <w:r w:rsidRPr="006F6FB8">
        <w:rPr>
          <w:vertAlign w:val="subscript"/>
        </w:rPr>
        <w:t>3</w:t>
      </w:r>
      <w:r w:rsidRPr="006F6FB8">
        <w:t>]}</w:t>
      </w:r>
      <w:r w:rsidRPr="006F6FB8">
        <w:rPr>
          <w:i/>
          <w:vertAlign w:val="subscript"/>
        </w:rPr>
        <w:t>n</w:t>
      </w:r>
      <w:r w:rsidRPr="006F6FB8">
        <w:rPr>
          <w:vertAlign w:val="superscript"/>
        </w:rPr>
        <w:t>2</w:t>
      </w:r>
      <w:r w:rsidRPr="006F6FB8">
        <w:rPr>
          <w:i/>
          <w:vertAlign w:val="superscript"/>
        </w:rPr>
        <w:t>n</w:t>
      </w:r>
      <w:r w:rsidRPr="006F6FB8">
        <w:rPr>
          <w:vertAlign w:val="superscript"/>
        </w:rPr>
        <w:t>–</w:t>
      </w:r>
      <w:r w:rsidRPr="006F6FB8">
        <w:t xml:space="preserve"> </w:t>
      </w:r>
      <w:r w:rsidRPr="00564A59">
        <w:t>network</w:t>
      </w:r>
      <w:r>
        <w:t>s</w:t>
      </w:r>
      <w:r w:rsidRPr="006F6FB8">
        <w:t xml:space="preserve"> </w:t>
      </w:r>
      <w:r>
        <w:t xml:space="preserve">which are </w:t>
      </w:r>
      <w:r w:rsidRPr="006F6FB8">
        <w:t>further</w:t>
      </w:r>
      <w:r>
        <w:t xml:space="preserve"> </w:t>
      </w:r>
      <w:r w:rsidRPr="002C61C1">
        <w:rPr>
          <w:rFonts w:cs="Calibri"/>
        </w:rPr>
        <w:t>connected to the</w:t>
      </w:r>
      <w:r>
        <w:rPr>
          <w:rFonts w:cs="Calibri"/>
        </w:rPr>
        <w:t xml:space="preserve"> </w:t>
      </w:r>
      <w:r w:rsidRPr="002C61C1">
        <w:rPr>
          <w:rFonts w:cs="Calibri"/>
        </w:rPr>
        <w:t>complex cation</w:t>
      </w:r>
      <w:r>
        <w:rPr>
          <w:rFonts w:cs="Calibri"/>
        </w:rPr>
        <w:t>s</w:t>
      </w:r>
      <w:r w:rsidRPr="002C61C1">
        <w:rPr>
          <w:rFonts w:cs="Calibri"/>
        </w:rPr>
        <w:t xml:space="preserve"> [Cu(H</w:t>
      </w:r>
      <w:r w:rsidRPr="002C61C1">
        <w:rPr>
          <w:rFonts w:cs="Calibri"/>
          <w:vertAlign w:val="subscript"/>
        </w:rPr>
        <w:t>2</w:t>
      </w:r>
      <w:r w:rsidRPr="002C61C1">
        <w:rPr>
          <w:rFonts w:cs="Calibri"/>
        </w:rPr>
        <w:t>O)(terpy)]</w:t>
      </w:r>
      <w:r w:rsidRPr="002C61C1">
        <w:rPr>
          <w:rFonts w:ascii="Times New Roman" w:hAnsi="Times New Roman"/>
          <w:sz w:val="16"/>
          <w:szCs w:val="16"/>
          <w:vertAlign w:val="superscript"/>
        </w:rPr>
        <w:t>2+</w:t>
      </w:r>
      <w:r w:rsidRPr="00564A59">
        <w:t xml:space="preserve">, </w:t>
      </w:r>
      <w:r>
        <w:rPr>
          <w:rStyle w:val="alt-edited"/>
        </w:rPr>
        <w:t>leading to original and unique structures</w:t>
      </w:r>
      <w:r w:rsidRPr="00564A59">
        <w:t xml:space="preserve"> of </w:t>
      </w:r>
      <w:r>
        <w:rPr>
          <w:b/>
        </w:rPr>
        <w:t>4</w:t>
      </w:r>
      <w:r w:rsidRPr="006F6FB8">
        <w:rPr>
          <w:b/>
        </w:rPr>
        <w:t>a</w:t>
      </w:r>
      <w:r w:rsidRPr="006F6FB8">
        <w:t xml:space="preserve"> and </w:t>
      </w:r>
      <w:r>
        <w:rPr>
          <w:b/>
        </w:rPr>
        <w:t>4</w:t>
      </w:r>
      <w:r w:rsidRPr="006F6FB8">
        <w:rPr>
          <w:b/>
        </w:rPr>
        <w:t>b</w:t>
      </w:r>
      <w:r w:rsidRPr="006F6FB8">
        <w:t>.</w:t>
      </w:r>
    </w:p>
    <w:p w:rsidR="0058601B" w:rsidRPr="0058601B" w:rsidRDefault="0058601B" w:rsidP="0058601B">
      <w:pPr>
        <w:pStyle w:val="VCSchemeTitle"/>
        <w:jc w:val="center"/>
        <w:rPr>
          <w:b/>
        </w:rPr>
      </w:pPr>
      <w:r w:rsidRPr="0058601B">
        <w:rPr>
          <w:b/>
        </w:rPr>
        <w:t>Scheme 1 Schematic Representation of the Synthesis of Compounds 1</w:t>
      </w:r>
      <w:r w:rsidRPr="0058601B">
        <w:rPr>
          <w:b/>
        </w:rPr>
        <w:sym w:font="Symbol" w:char="F02D"/>
      </w:r>
      <w:r w:rsidRPr="0058601B">
        <w:rPr>
          <w:b/>
        </w:rPr>
        <w:t>4</w:t>
      </w:r>
    </w:p>
    <w:p w:rsidR="00DF2861" w:rsidRDefault="00DF2861" w:rsidP="00D67C3B">
      <w:pPr>
        <w:pStyle w:val="TAMainText"/>
        <w:jc w:val="center"/>
      </w:pPr>
      <w:r>
        <w:rPr>
          <w:lang w:val="hr-HR" w:eastAsia="hr-HR"/>
        </w:rPr>
        <w:drawing>
          <wp:inline distT="0" distB="0" distL="0" distR="0" wp14:anchorId="42BC4D4E" wp14:editId="4CEE8AE4">
            <wp:extent cx="3168015" cy="15398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2.png"/>
                    <pic:cNvPicPr/>
                  </pic:nvPicPr>
                  <pic:blipFill>
                    <a:blip r:embed="rId11">
                      <a:extLst>
                        <a:ext uri="{28A0092B-C50C-407E-A947-70E740481C1C}">
                          <a14:useLocalDpi xmlns:a14="http://schemas.microsoft.com/office/drawing/2010/main" val="0"/>
                        </a:ext>
                      </a:extLst>
                    </a:blip>
                    <a:stretch>
                      <a:fillRect/>
                    </a:stretch>
                  </pic:blipFill>
                  <pic:spPr>
                    <a:xfrm>
                      <a:off x="0" y="0"/>
                      <a:ext cx="3168015" cy="1539875"/>
                    </a:xfrm>
                    <a:prstGeom prst="rect">
                      <a:avLst/>
                    </a:prstGeom>
                  </pic:spPr>
                </pic:pic>
              </a:graphicData>
            </a:graphic>
          </wp:inline>
        </w:drawing>
      </w:r>
    </w:p>
    <w:p w:rsidR="00DF2861" w:rsidRPr="00D67C3B" w:rsidRDefault="00DF2861" w:rsidP="00D67C3B">
      <w:pPr>
        <w:pStyle w:val="TAMainText"/>
        <w:rPr>
          <w:b/>
          <w:sz w:val="18"/>
          <w:szCs w:val="18"/>
        </w:rPr>
      </w:pPr>
      <w:r w:rsidRPr="00D67C3B">
        <w:rPr>
          <w:b/>
          <w:szCs w:val="24"/>
        </w:rPr>
        <w:t xml:space="preserve">Molecular and </w:t>
      </w:r>
      <w:r w:rsidR="00D67C3B" w:rsidRPr="00D67C3B">
        <w:rPr>
          <w:b/>
          <w:szCs w:val="24"/>
        </w:rPr>
        <w:t>C</w:t>
      </w:r>
      <w:r w:rsidRPr="00D67C3B">
        <w:rPr>
          <w:b/>
          <w:szCs w:val="24"/>
        </w:rPr>
        <w:t xml:space="preserve">rystal </w:t>
      </w:r>
      <w:r w:rsidR="00D67C3B" w:rsidRPr="00D67C3B">
        <w:rPr>
          <w:b/>
          <w:szCs w:val="24"/>
        </w:rPr>
        <w:t>S</w:t>
      </w:r>
      <w:r w:rsidRPr="00D67C3B">
        <w:rPr>
          <w:b/>
          <w:szCs w:val="24"/>
        </w:rPr>
        <w:t xml:space="preserve">tructure of </w:t>
      </w:r>
      <w:r w:rsidR="00D67C3B" w:rsidRPr="00D67C3B">
        <w:rPr>
          <w:b/>
          <w:szCs w:val="24"/>
        </w:rPr>
        <w:t>C</w:t>
      </w:r>
      <w:r w:rsidRPr="00D67C3B">
        <w:rPr>
          <w:b/>
          <w:szCs w:val="24"/>
        </w:rPr>
        <w:t>ompounds 1</w:t>
      </w:r>
      <w:r w:rsidRPr="00D67C3B">
        <w:rPr>
          <w:rFonts w:cs="Calibri"/>
          <w:b/>
          <w:color w:val="231F20"/>
          <w:szCs w:val="24"/>
        </w:rPr>
        <w:t>–</w:t>
      </w:r>
      <w:r w:rsidRPr="00D67C3B">
        <w:rPr>
          <w:b/>
          <w:szCs w:val="24"/>
        </w:rPr>
        <w:t>4</w:t>
      </w:r>
      <w:r w:rsidR="00D67C3B" w:rsidRPr="00D67C3B">
        <w:rPr>
          <w:b/>
          <w:szCs w:val="24"/>
        </w:rPr>
        <w:t>.</w:t>
      </w:r>
      <w:r w:rsidR="00D67C3B">
        <w:rPr>
          <w:sz w:val="18"/>
          <w:szCs w:val="18"/>
        </w:rPr>
        <w:t xml:space="preserve"> </w:t>
      </w:r>
      <w:r w:rsidRPr="00D67C3B">
        <w:rPr>
          <w:i/>
        </w:rPr>
        <w:t>Compound [Cu</w:t>
      </w:r>
      <w:r w:rsidRPr="00D67C3B">
        <w:rPr>
          <w:i/>
          <w:vertAlign w:val="superscript"/>
        </w:rPr>
        <w:t>II</w:t>
      </w:r>
      <w:r w:rsidRPr="00D67C3B">
        <w:rPr>
          <w:i/>
          <w:vertAlign w:val="subscript"/>
        </w:rPr>
        <w:t>4</w:t>
      </w:r>
      <w:r w:rsidRPr="00D67C3B">
        <w:rPr>
          <w:i/>
        </w:rPr>
        <w:t>(terpy)</w:t>
      </w:r>
      <w:r w:rsidRPr="00D67C3B">
        <w:rPr>
          <w:i/>
          <w:vertAlign w:val="subscript"/>
        </w:rPr>
        <w:t>4</w:t>
      </w:r>
      <w:r w:rsidRPr="00D67C3B">
        <w:rPr>
          <w:i/>
        </w:rPr>
        <w:t>Cl</w:t>
      </w:r>
      <w:r w:rsidRPr="00D67C3B">
        <w:rPr>
          <w:i/>
          <w:vertAlign w:val="subscript"/>
        </w:rPr>
        <w:t>5</w:t>
      </w:r>
      <w:r w:rsidRPr="00D67C3B">
        <w:rPr>
          <w:i/>
        </w:rPr>
        <w:t>]</w:t>
      </w:r>
      <w:r w:rsidRPr="00D67C3B">
        <w:rPr>
          <w:i/>
          <w:color w:val="000000"/>
          <w:lang w:val="hr-HR" w:bidi="hi-IN"/>
        </w:rPr>
        <w:t>[Fe</w:t>
      </w:r>
      <w:r w:rsidRPr="00D67C3B">
        <w:rPr>
          <w:i/>
          <w:color w:val="000000"/>
          <w:vertAlign w:val="superscript"/>
          <w:lang w:val="hr-HR" w:bidi="hi-IN"/>
        </w:rPr>
        <w:t>III</w:t>
      </w:r>
      <w:r w:rsidRPr="00D67C3B">
        <w:rPr>
          <w:i/>
          <w:color w:val="000000"/>
          <w:lang w:val="hr-HR" w:bidi="hi-IN"/>
        </w:rPr>
        <w:t>(C</w:t>
      </w:r>
      <w:r w:rsidRPr="00D67C3B">
        <w:rPr>
          <w:i/>
          <w:color w:val="000000"/>
          <w:vertAlign w:val="subscript"/>
          <w:lang w:val="hr-HR" w:bidi="hi-IN"/>
        </w:rPr>
        <w:t>2</w:t>
      </w:r>
      <w:r w:rsidRPr="00D67C3B">
        <w:rPr>
          <w:i/>
          <w:color w:val="000000"/>
          <w:lang w:val="hr-HR" w:bidi="hi-IN"/>
        </w:rPr>
        <w:t>O</w:t>
      </w:r>
      <w:r w:rsidRPr="00D67C3B">
        <w:rPr>
          <w:i/>
          <w:color w:val="000000"/>
          <w:vertAlign w:val="subscript"/>
          <w:lang w:val="hr-HR" w:bidi="hi-IN"/>
        </w:rPr>
        <w:t>4</w:t>
      </w:r>
      <w:r w:rsidRPr="00D67C3B">
        <w:rPr>
          <w:i/>
          <w:color w:val="000000"/>
          <w:lang w:val="hr-HR" w:bidi="hi-IN"/>
        </w:rPr>
        <w:t>)</w:t>
      </w:r>
      <w:r w:rsidRPr="00D67C3B">
        <w:rPr>
          <w:i/>
          <w:color w:val="000000"/>
          <w:vertAlign w:val="subscript"/>
          <w:lang w:val="hr-HR" w:bidi="hi-IN"/>
        </w:rPr>
        <w:t>3</w:t>
      </w:r>
      <w:r w:rsidRPr="00D67C3B">
        <w:rPr>
          <w:i/>
          <w:color w:val="000000"/>
          <w:lang w:val="hr-HR" w:bidi="hi-IN"/>
        </w:rPr>
        <w:t>]</w:t>
      </w:r>
      <w:r w:rsidRPr="00D67C3B">
        <w:rPr>
          <w:i/>
        </w:rPr>
        <w:t>·10H</w:t>
      </w:r>
      <w:r w:rsidRPr="00D67C3B">
        <w:rPr>
          <w:i/>
          <w:vertAlign w:val="subscript"/>
        </w:rPr>
        <w:t>2</w:t>
      </w:r>
      <w:r w:rsidRPr="00D67C3B">
        <w:rPr>
          <w:i/>
        </w:rPr>
        <w:t>O (</w:t>
      </w:r>
      <w:r w:rsidRPr="00671739">
        <w:rPr>
          <w:b/>
          <w:i/>
        </w:rPr>
        <w:t>1</w:t>
      </w:r>
      <w:r w:rsidRPr="00D67C3B">
        <w:rPr>
          <w:i/>
        </w:rPr>
        <w:t>)</w:t>
      </w:r>
      <w:r w:rsidR="00D67C3B">
        <w:t xml:space="preserve">. </w:t>
      </w:r>
      <w:r w:rsidRPr="00FC6AF1">
        <w:rPr>
          <w:rFonts w:cs="Calibri"/>
        </w:rPr>
        <w:t xml:space="preserve">Compound </w:t>
      </w:r>
      <w:r w:rsidRPr="00FC6AF1">
        <w:rPr>
          <w:rFonts w:cs="Calibri"/>
          <w:b/>
        </w:rPr>
        <w:t>1</w:t>
      </w:r>
      <w:r w:rsidRPr="00FC6AF1">
        <w:rPr>
          <w:rFonts w:cs="Calibri"/>
        </w:rPr>
        <w:t xml:space="preserve"> crystalizes in a triclinic space group </w:t>
      </w:r>
      <w:r w:rsidRPr="00BE2F8F">
        <w:rPr>
          <w:rFonts w:cs="Calibri"/>
        </w:rPr>
        <w:fldChar w:fldCharType="begin"/>
      </w:r>
      <w:r w:rsidRPr="00BE2F8F">
        <w:rPr>
          <w:rFonts w:cs="Calibri"/>
        </w:rPr>
        <w:instrText xml:space="preserve"> QUOTE </w:instrText>
      </w:r>
      <w:r>
        <w:rPr>
          <w:lang w:val="hr-HR" w:eastAsia="hr-HR"/>
        </w:rPr>
        <w:drawing>
          <wp:inline distT="0" distB="0" distL="0" distR="0" wp14:anchorId="37279D95" wp14:editId="05D51C26">
            <wp:extent cx="257175" cy="171450"/>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BE2F8F">
        <w:rPr>
          <w:rFonts w:cs="Calibri"/>
        </w:rPr>
        <w:instrText xml:space="preserve"> </w:instrText>
      </w:r>
      <w:r w:rsidRPr="00BE2F8F">
        <w:rPr>
          <w:rFonts w:cs="Calibri"/>
        </w:rPr>
        <w:fldChar w:fldCharType="end"/>
      </w:r>
      <m:oMath>
        <m:r>
          <w:rPr>
            <w:rFonts w:ascii="Cambria Math" w:hAnsi="Cambria Math" w:cs="Calibri"/>
          </w:rPr>
          <m:t>P</m:t>
        </m:r>
        <m:acc>
          <m:accPr>
            <m:chr m:val="̅"/>
            <m:ctrlPr>
              <w:rPr>
                <w:rFonts w:ascii="Cambria Math" w:hAnsi="Cambria Math" w:cs="Calibri"/>
              </w:rPr>
            </m:ctrlPr>
          </m:accPr>
          <m:e>
            <m:r>
              <m:rPr>
                <m:sty m:val="p"/>
              </m:rPr>
              <w:rPr>
                <w:rFonts w:ascii="Cambria Math" w:hAnsi="Cambria Math" w:cs="Calibri"/>
              </w:rPr>
              <m:t>1</m:t>
            </m:r>
          </m:e>
        </m:acc>
      </m:oMath>
      <w:r w:rsidRPr="00FC6AF1">
        <w:rPr>
          <w:rFonts w:cs="Calibri"/>
        </w:rPr>
        <w:t xml:space="preserve"> and its crystal structure consists of a mono-chloro-bridged tetranuclear cation of copper(II) ions, [Cu</w:t>
      </w:r>
      <w:r w:rsidRPr="00FC6AF1">
        <w:rPr>
          <w:rFonts w:cs="Calibri"/>
          <w:vertAlign w:val="subscript"/>
        </w:rPr>
        <w:t>4</w:t>
      </w:r>
      <w:r w:rsidRPr="00FC6AF1">
        <w:rPr>
          <w:rFonts w:cs="Calibri"/>
        </w:rPr>
        <w:t>(terpy)</w:t>
      </w:r>
      <w:r w:rsidRPr="00FC6AF1">
        <w:rPr>
          <w:rFonts w:cs="Calibri"/>
          <w:vertAlign w:val="subscript"/>
        </w:rPr>
        <w:t>4</w:t>
      </w:r>
      <w:r w:rsidRPr="00FC6AF1">
        <w:rPr>
          <w:rFonts w:cs="Calibri"/>
        </w:rPr>
        <w:t>(</w:t>
      </w:r>
      <w:r w:rsidRPr="00FC6AF1">
        <w:rPr>
          <w:rFonts w:cs="Calibri"/>
          <w:lang w:val="hr-HR" w:bidi="hi-IN"/>
        </w:rPr>
        <w:t>µ-</w:t>
      </w:r>
      <w:r w:rsidRPr="00FC6AF1">
        <w:rPr>
          <w:rFonts w:cs="Calibri"/>
        </w:rPr>
        <w:t>Cl)</w:t>
      </w:r>
      <w:r w:rsidRPr="00FC6AF1">
        <w:rPr>
          <w:rFonts w:cs="Calibri"/>
          <w:vertAlign w:val="subscript"/>
        </w:rPr>
        <w:t>3</w:t>
      </w:r>
      <w:r w:rsidRPr="00FC6AF1">
        <w:rPr>
          <w:rFonts w:cs="Calibri"/>
        </w:rPr>
        <w:t>Cl</w:t>
      </w:r>
      <w:r w:rsidRPr="00FC6AF1">
        <w:rPr>
          <w:rFonts w:cs="Calibri"/>
          <w:vertAlign w:val="subscript"/>
        </w:rPr>
        <w:t>2</w:t>
      </w:r>
      <w:r w:rsidRPr="00FC6AF1">
        <w:rPr>
          <w:rFonts w:cs="Calibri"/>
        </w:rPr>
        <w:t>]</w:t>
      </w:r>
      <w:r w:rsidRPr="00FC6AF1">
        <w:rPr>
          <w:rFonts w:cs="Calibri"/>
          <w:vertAlign w:val="superscript"/>
        </w:rPr>
        <w:t>3+</w:t>
      </w:r>
      <w:r w:rsidRPr="00FC6AF1">
        <w:rPr>
          <w:rFonts w:cs="Calibri"/>
        </w:rPr>
        <w:t xml:space="preserve">, a mononuclear oxalate anion of iron(III), </w:t>
      </w:r>
      <w:r w:rsidRPr="00FC6AF1">
        <w:rPr>
          <w:rFonts w:cs="Calibri"/>
          <w:lang w:bidi="hi-IN"/>
        </w:rPr>
        <w:t>[Fe(C</w:t>
      </w:r>
      <w:r w:rsidRPr="00FC6AF1">
        <w:rPr>
          <w:rFonts w:cs="Calibri"/>
          <w:vertAlign w:val="subscript"/>
          <w:lang w:bidi="hi-IN"/>
        </w:rPr>
        <w:t>2</w:t>
      </w:r>
      <w:r w:rsidRPr="00FC6AF1">
        <w:rPr>
          <w:rFonts w:cs="Calibri"/>
          <w:lang w:bidi="hi-IN"/>
        </w:rPr>
        <w:t>O</w:t>
      </w:r>
      <w:r w:rsidRPr="00FC6AF1">
        <w:rPr>
          <w:rFonts w:cs="Calibri"/>
          <w:vertAlign w:val="subscript"/>
          <w:lang w:bidi="hi-IN"/>
        </w:rPr>
        <w:t>4</w:t>
      </w:r>
      <w:r w:rsidRPr="00FC6AF1">
        <w:rPr>
          <w:rFonts w:cs="Calibri"/>
          <w:lang w:bidi="hi-IN"/>
        </w:rPr>
        <w:t>)</w:t>
      </w:r>
      <w:r w:rsidRPr="00FC6AF1">
        <w:rPr>
          <w:rFonts w:cs="Calibri"/>
          <w:vertAlign w:val="subscript"/>
          <w:lang w:bidi="hi-IN"/>
        </w:rPr>
        <w:t>3</w:t>
      </w:r>
      <w:r w:rsidRPr="00FC6AF1">
        <w:rPr>
          <w:rFonts w:cs="Calibri"/>
          <w:lang w:bidi="hi-IN"/>
        </w:rPr>
        <w:t>]</w:t>
      </w:r>
      <w:r w:rsidRPr="00FC6AF1">
        <w:rPr>
          <w:rFonts w:cs="Calibri"/>
          <w:bCs/>
          <w:color w:val="231F20"/>
          <w:vertAlign w:val="superscript"/>
        </w:rPr>
        <w:t>3</w:t>
      </w:r>
      <w:r w:rsidRPr="00FC6AF1">
        <w:rPr>
          <w:rFonts w:cs="Calibri"/>
          <w:color w:val="231F20"/>
          <w:vertAlign w:val="superscript"/>
        </w:rPr>
        <w:t>–</w:t>
      </w:r>
      <w:r>
        <w:rPr>
          <w:rFonts w:cs="Calibri"/>
          <w:color w:val="231F20"/>
        </w:rPr>
        <w:t xml:space="preserve"> (Fig</w:t>
      </w:r>
      <w:r w:rsidR="00D67C3B">
        <w:rPr>
          <w:rFonts w:cs="Calibri"/>
          <w:color w:val="231F20"/>
        </w:rPr>
        <w:t>ure</w:t>
      </w:r>
      <w:r>
        <w:rPr>
          <w:rFonts w:cs="Calibri"/>
          <w:color w:val="231F20"/>
        </w:rPr>
        <w:t>s 1 and S1</w:t>
      </w:r>
      <w:r w:rsidR="00D67C3B">
        <w:rPr>
          <w:rFonts w:ascii="AdvOT833fb896+20" w:hAnsi="AdvOT833fb896+20"/>
          <w:color w:val="231F20"/>
        </w:rPr>
        <w:t>, Supporting Information</w:t>
      </w:r>
      <w:r>
        <w:rPr>
          <w:rFonts w:cs="Calibri"/>
          <w:color w:val="231F20"/>
        </w:rPr>
        <w:t>)</w:t>
      </w:r>
      <w:r w:rsidRPr="00FC6AF1">
        <w:rPr>
          <w:rFonts w:cs="Calibri"/>
          <w:color w:val="231F20"/>
        </w:rPr>
        <w:t xml:space="preserve">, and ten molecules of water of crystallization. </w:t>
      </w:r>
      <w:r w:rsidRPr="009E75C2">
        <w:rPr>
          <w:rFonts w:cs="Calibri"/>
        </w:rPr>
        <w:t>The complexes of copper(II) exhibiting only one chloride bridge are</w:t>
      </w:r>
      <w:r w:rsidRPr="00FC6AF1">
        <w:rPr>
          <w:rFonts w:cs="Calibri"/>
        </w:rPr>
        <w:t xml:space="preserve"> quite scarce, and almost all of these compounds have the one-dimensional linear structure, with the chloride bridge placed at the equatorial-axial positions in the chain.</w:t>
      </w:r>
      <w:r w:rsidR="00D67C3B" w:rsidRPr="00D81E2A">
        <w:rPr>
          <w:rFonts w:cs="Calibri"/>
          <w:vertAlign w:val="superscript"/>
        </w:rPr>
        <w:t>35</w:t>
      </w:r>
      <w:r w:rsidRPr="00FC6AF1">
        <w:rPr>
          <w:rFonts w:cs="Calibri"/>
          <w:color w:val="231F20"/>
        </w:rPr>
        <w:t xml:space="preserve"> The unusual zigzag</w:t>
      </w:r>
      <w:r w:rsidRPr="00FC6AF1">
        <w:rPr>
          <w:rFonts w:cs="Calibri"/>
        </w:rPr>
        <w:t xml:space="preserve"> </w:t>
      </w:r>
      <w:r w:rsidRPr="00FC6AF1">
        <w:rPr>
          <w:rFonts w:cs="Calibri"/>
          <w:color w:val="231F20"/>
        </w:rPr>
        <w:t xml:space="preserve">asymmetric </w:t>
      </w:r>
      <w:r w:rsidRPr="00FC6AF1">
        <w:rPr>
          <w:rFonts w:cs="Calibri"/>
        </w:rPr>
        <w:t>[Cu</w:t>
      </w:r>
      <w:r w:rsidRPr="00FC6AF1">
        <w:rPr>
          <w:rFonts w:cs="Calibri"/>
          <w:vertAlign w:val="subscript"/>
        </w:rPr>
        <w:t>4</w:t>
      </w:r>
      <w:r w:rsidRPr="00FC6AF1">
        <w:rPr>
          <w:rFonts w:cs="Calibri"/>
        </w:rPr>
        <w:t>(terpy)</w:t>
      </w:r>
      <w:r w:rsidRPr="00FC6AF1">
        <w:rPr>
          <w:rFonts w:cs="Calibri"/>
          <w:vertAlign w:val="subscript"/>
        </w:rPr>
        <w:t>4</w:t>
      </w:r>
      <w:r w:rsidRPr="00FC6AF1">
        <w:rPr>
          <w:rFonts w:cs="Calibri"/>
        </w:rPr>
        <w:t>Cl</w:t>
      </w:r>
      <w:r w:rsidRPr="00FC6AF1">
        <w:rPr>
          <w:rFonts w:cs="Calibri"/>
          <w:vertAlign w:val="subscript"/>
        </w:rPr>
        <w:t>5</w:t>
      </w:r>
      <w:r w:rsidRPr="00FC6AF1">
        <w:rPr>
          <w:rFonts w:cs="Calibri"/>
        </w:rPr>
        <w:t>]</w:t>
      </w:r>
      <w:r w:rsidRPr="00FC6AF1">
        <w:rPr>
          <w:rFonts w:cs="Calibri"/>
          <w:vertAlign w:val="superscript"/>
        </w:rPr>
        <w:t>3+</w:t>
      </w:r>
      <w:r w:rsidRPr="00FC6AF1">
        <w:rPr>
          <w:rFonts w:cs="Calibri"/>
          <w:color w:val="231F20"/>
        </w:rPr>
        <w:t xml:space="preserve"> </w:t>
      </w:r>
      <w:r w:rsidRPr="00FC6AF1">
        <w:rPr>
          <w:rFonts w:cs="Calibri"/>
          <w:color w:val="231F20"/>
        </w:rPr>
        <w:lastRenderedPageBreak/>
        <w:t xml:space="preserve">cation in </w:t>
      </w:r>
      <w:r w:rsidRPr="00FC6AF1">
        <w:rPr>
          <w:rFonts w:cs="Calibri"/>
          <w:b/>
          <w:color w:val="231F20"/>
        </w:rPr>
        <w:t>1</w:t>
      </w:r>
      <w:r w:rsidRPr="00FC6AF1">
        <w:rPr>
          <w:rFonts w:cs="Calibri"/>
          <w:color w:val="231F20"/>
        </w:rPr>
        <w:t xml:space="preserve"> contains four copper(II) centres bridged by chloride anions, each displaying a square-pyramidal CuN</w:t>
      </w:r>
      <w:r w:rsidRPr="00FC6AF1">
        <w:rPr>
          <w:rFonts w:cs="Calibri"/>
          <w:color w:val="231F20"/>
          <w:vertAlign w:val="subscript"/>
        </w:rPr>
        <w:t>3</w:t>
      </w:r>
      <w:r w:rsidRPr="00FC6AF1">
        <w:rPr>
          <w:rFonts w:cs="Calibri"/>
          <w:color w:val="231F20"/>
        </w:rPr>
        <w:t>Cl</w:t>
      </w:r>
      <w:r w:rsidRPr="00FC6AF1">
        <w:rPr>
          <w:rFonts w:cs="Calibri"/>
          <w:color w:val="231F20"/>
          <w:vertAlign w:val="subscript"/>
        </w:rPr>
        <w:t>2</w:t>
      </w:r>
      <w:r w:rsidRPr="00FC6AF1">
        <w:rPr>
          <w:rFonts w:cs="Calibri"/>
          <w:color w:val="231F20"/>
        </w:rPr>
        <w:t xml:space="preserve"> coordination</w:t>
      </w:r>
      <w:r w:rsidRPr="00FC6AF1">
        <w:rPr>
          <w:rFonts w:cs="Calibri"/>
          <w:iCs/>
          <w:color w:val="231F20"/>
        </w:rPr>
        <w:t xml:space="preserve">. The </w:t>
      </w:r>
      <w:r w:rsidRPr="00FC6AF1">
        <w:rPr>
          <w:rFonts w:cs="Calibri"/>
        </w:rPr>
        <w:t xml:space="preserve">coordination sphere of </w:t>
      </w:r>
      <w:r w:rsidRPr="00FC6AF1">
        <w:rPr>
          <w:rFonts w:cs="Calibri"/>
          <w:iCs/>
          <w:color w:val="231F20"/>
        </w:rPr>
        <w:t xml:space="preserve">atoms Cu2 and Cu3 </w:t>
      </w:r>
      <w:r w:rsidRPr="00FC6AF1">
        <w:rPr>
          <w:rFonts w:cs="Calibri"/>
        </w:rPr>
        <w:t xml:space="preserve">includes </w:t>
      </w:r>
      <w:r w:rsidRPr="00FC6AF1">
        <w:rPr>
          <w:rFonts w:cs="Calibri"/>
          <w:iCs/>
          <w:color w:val="231F20"/>
        </w:rPr>
        <w:t xml:space="preserve">three N atoms from the </w:t>
      </w:r>
      <w:r w:rsidRPr="00FC6AF1">
        <w:rPr>
          <w:rFonts w:cs="Calibri"/>
        </w:rPr>
        <w:t xml:space="preserve">terpy </w:t>
      </w:r>
      <w:r w:rsidRPr="00FC6AF1">
        <w:rPr>
          <w:rFonts w:cs="Calibri"/>
          <w:iCs/>
          <w:color w:val="231F20"/>
        </w:rPr>
        <w:t xml:space="preserve">molecule and </w:t>
      </w:r>
      <w:r w:rsidRPr="00FC6AF1">
        <w:rPr>
          <w:rFonts w:cs="Calibri"/>
        </w:rPr>
        <w:t xml:space="preserve">two bridging chloride ions, while atoms Cu1 and Cu4 are coordinated, beside three </w:t>
      </w:r>
      <w:r w:rsidRPr="00671739">
        <w:rPr>
          <w:rFonts w:cs="Calibri"/>
          <w:i/>
        </w:rPr>
        <w:t>N</w:t>
      </w:r>
      <w:r w:rsidRPr="00FC6AF1">
        <w:rPr>
          <w:rFonts w:cs="Calibri"/>
        </w:rPr>
        <w:t>-donor atoms from terpy ligand, by one bridging and one terminal/</w:t>
      </w:r>
      <w:r w:rsidRPr="00FC6AF1">
        <w:rPr>
          <w:rFonts w:cs="Calibri"/>
          <w:color w:val="231F20"/>
        </w:rPr>
        <w:t>peripheral</w:t>
      </w:r>
      <w:r>
        <w:rPr>
          <w:rFonts w:cs="Calibri"/>
        </w:rPr>
        <w:t xml:space="preserve"> chloride ion </w:t>
      </w:r>
      <w:r>
        <w:rPr>
          <w:rFonts w:cs="Calibri"/>
          <w:color w:val="231F20"/>
        </w:rPr>
        <w:t>(</w:t>
      </w:r>
      <w:r w:rsidR="00D67C3B">
        <w:rPr>
          <w:rFonts w:cs="Calibri"/>
          <w:color w:val="231F20"/>
        </w:rPr>
        <w:t>Figures 1a and S1</w:t>
      </w:r>
      <w:r w:rsidR="00D67C3B">
        <w:rPr>
          <w:rFonts w:ascii="AdvOT833fb896+20" w:hAnsi="AdvOT833fb896+20"/>
          <w:color w:val="231F20"/>
        </w:rPr>
        <w:t>, Supporting Information</w:t>
      </w:r>
      <w:r w:rsidR="00671739">
        <w:rPr>
          <w:rFonts w:ascii="AdvOT833fb896+20" w:hAnsi="AdvOT833fb896+20"/>
          <w:color w:val="231F20"/>
        </w:rPr>
        <w:t>).</w:t>
      </w:r>
      <w:r w:rsidR="00D67C3B" w:rsidRPr="00FC6AF1">
        <w:rPr>
          <w:rFonts w:cs="Calibri"/>
        </w:rPr>
        <w:t xml:space="preserve"> </w:t>
      </w:r>
      <w:r w:rsidRPr="00FC6AF1">
        <w:rPr>
          <w:rFonts w:cs="Calibri"/>
        </w:rPr>
        <w:t>The distortion index (</w:t>
      </w:r>
      <w:r w:rsidRPr="00D81E2A">
        <w:rPr>
          <w:rFonts w:cs="Calibri"/>
          <w:i/>
        </w:rPr>
        <w:t>τ</w:t>
      </w:r>
      <w:r w:rsidRPr="00FC6AF1">
        <w:rPr>
          <w:rFonts w:cs="Calibri"/>
        </w:rPr>
        <w:t xml:space="preserve">) was calculated for each copper(II) centre using the formula </w:t>
      </w:r>
      <w:r w:rsidRPr="00D67C3B">
        <w:rPr>
          <w:rFonts w:cs="Calibri"/>
          <w:i/>
        </w:rPr>
        <w:t>τ</w:t>
      </w:r>
      <w:r w:rsidRPr="00FC6AF1">
        <w:rPr>
          <w:rFonts w:cs="Calibri"/>
        </w:rPr>
        <w:t xml:space="preserve"> = (</w:t>
      </w:r>
      <w:r w:rsidRPr="00D67C3B">
        <w:rPr>
          <w:rFonts w:cs="Calibri"/>
          <w:i/>
        </w:rPr>
        <w:t>β</w:t>
      </w:r>
      <w:r w:rsidRPr="00FC6AF1">
        <w:rPr>
          <w:rFonts w:cs="Calibri"/>
        </w:rPr>
        <w:t>—</w:t>
      </w:r>
      <w:r w:rsidRPr="00D67C3B">
        <w:rPr>
          <w:rFonts w:cs="Calibri"/>
          <w:i/>
        </w:rPr>
        <w:t>α</w:t>
      </w:r>
      <w:r w:rsidRPr="00FC6AF1">
        <w:rPr>
          <w:rFonts w:cs="Calibri"/>
        </w:rPr>
        <w:t>)/60 (</w:t>
      </w:r>
      <w:r w:rsidRPr="00D67C3B">
        <w:rPr>
          <w:rFonts w:cs="Calibri"/>
          <w:i/>
        </w:rPr>
        <w:t>α</w:t>
      </w:r>
      <w:r w:rsidRPr="00FC6AF1">
        <w:rPr>
          <w:rFonts w:cs="Calibri"/>
        </w:rPr>
        <w:t xml:space="preserve">, </w:t>
      </w:r>
      <w:r w:rsidRPr="00D67C3B">
        <w:rPr>
          <w:rFonts w:cs="Calibri"/>
          <w:i/>
        </w:rPr>
        <w:t>β</w:t>
      </w:r>
      <w:r w:rsidRPr="00FC6AF1">
        <w:rPr>
          <w:rFonts w:cs="Calibri"/>
        </w:rPr>
        <w:t xml:space="preserve"> are the largest </w:t>
      </w:r>
      <w:r w:rsidRPr="00FC6AF1">
        <w:rPr>
          <w:rFonts w:cs="Calibri"/>
          <w:color w:val="231F20"/>
        </w:rPr>
        <w:t>basal angles</w:t>
      </w:r>
      <w:r w:rsidRPr="00FC6AF1">
        <w:rPr>
          <w:rFonts w:cs="Calibri"/>
        </w:rPr>
        <w:t>),</w:t>
      </w:r>
      <w:r w:rsidR="00D67C3B" w:rsidRPr="00D81E2A">
        <w:rPr>
          <w:rFonts w:cs="Calibri"/>
          <w:vertAlign w:val="superscript"/>
        </w:rPr>
        <w:t>36</w:t>
      </w:r>
      <w:r w:rsidRPr="00FC6AF1">
        <w:rPr>
          <w:rFonts w:cs="Calibri"/>
        </w:rPr>
        <w:t xml:space="preserve"> which indicates distortions from the ideal </w:t>
      </w:r>
      <w:r w:rsidRPr="00FC6AF1">
        <w:rPr>
          <w:rFonts w:cs="Calibri"/>
          <w:color w:val="231F20"/>
        </w:rPr>
        <w:t>square pyramidal</w:t>
      </w:r>
      <w:r w:rsidRPr="00FC6AF1">
        <w:rPr>
          <w:rFonts w:cs="Calibri"/>
        </w:rPr>
        <w:t xml:space="preserve"> coordination (</w:t>
      </w:r>
      <w:r w:rsidRPr="00D67C3B">
        <w:rPr>
          <w:rFonts w:cs="Calibri"/>
          <w:i/>
          <w:iCs/>
          <w:color w:val="231F20"/>
        </w:rPr>
        <w:t>τ</w:t>
      </w:r>
      <w:r w:rsidRPr="00FC6AF1">
        <w:rPr>
          <w:rFonts w:cs="Calibri"/>
          <w:iCs/>
          <w:color w:val="231F20"/>
        </w:rPr>
        <w:t xml:space="preserve"> </w:t>
      </w:r>
      <w:r w:rsidRPr="00FC6AF1">
        <w:rPr>
          <w:rFonts w:cs="Calibri"/>
          <w:color w:val="231F20"/>
        </w:rPr>
        <w:t>= 0)</w:t>
      </w:r>
      <w:r>
        <w:rPr>
          <w:rFonts w:cs="Calibri"/>
        </w:rPr>
        <w:t xml:space="preserve">. </w:t>
      </w:r>
      <w:r w:rsidRPr="00FC6AF1">
        <w:rPr>
          <w:rFonts w:cs="Calibri"/>
        </w:rPr>
        <w:t>Obtained values (0.033</w:t>
      </w:r>
      <w:r w:rsidRPr="00FC6AF1">
        <w:rPr>
          <w:rFonts w:cs="Calibri"/>
          <w:color w:val="231F20"/>
        </w:rPr>
        <w:t>–</w:t>
      </w:r>
      <w:r w:rsidRPr="00FC6AF1">
        <w:rPr>
          <w:rFonts w:cs="Calibri"/>
        </w:rPr>
        <w:t xml:space="preserve">0.143) confirmed </w:t>
      </w:r>
      <w:r w:rsidRPr="00FC6AF1">
        <w:rPr>
          <w:rFonts w:cs="Calibri"/>
          <w:color w:val="231F20"/>
        </w:rPr>
        <w:t>square pyramidal</w:t>
      </w:r>
      <w:r w:rsidRPr="00FC6AF1">
        <w:rPr>
          <w:rFonts w:cs="Calibri"/>
        </w:rPr>
        <w:t xml:space="preserve"> coordination around </w:t>
      </w:r>
      <w:r w:rsidRPr="00FC6AF1">
        <w:rPr>
          <w:rStyle w:val="shorttext"/>
          <w:rFonts w:cs="Calibri"/>
        </w:rPr>
        <w:t xml:space="preserve">each of the four copper centres in compound </w:t>
      </w:r>
      <w:r w:rsidRPr="00FC6AF1">
        <w:rPr>
          <w:rStyle w:val="shorttext"/>
          <w:rFonts w:cs="Calibri"/>
          <w:b/>
        </w:rPr>
        <w:t>1</w:t>
      </w:r>
      <w:r w:rsidRPr="00FC6AF1">
        <w:rPr>
          <w:rStyle w:val="shorttext"/>
          <w:rFonts w:cs="Calibri"/>
        </w:rPr>
        <w:t>.</w:t>
      </w:r>
      <w:r w:rsidRPr="00FC6AF1">
        <w:rPr>
          <w:rFonts w:cs="Calibri"/>
          <w:color w:val="231F20"/>
        </w:rPr>
        <w:t xml:space="preserve"> </w:t>
      </w:r>
    </w:p>
    <w:p w:rsidR="00DF2861" w:rsidRDefault="00DF2861" w:rsidP="00D67C3B">
      <w:pPr>
        <w:pStyle w:val="TAMainText"/>
        <w:rPr>
          <w:rFonts w:cs="Calibri"/>
          <w:b/>
        </w:rPr>
      </w:pPr>
      <w:r w:rsidRPr="00FC6AF1">
        <w:rPr>
          <w:color w:val="231F20"/>
        </w:rPr>
        <w:t>The distances</w:t>
      </w:r>
      <w:r w:rsidRPr="00FC6AF1">
        <w:t xml:space="preserve"> Cu</w:t>
      </w:r>
      <w:r w:rsidRPr="00FC6AF1">
        <w:rPr>
          <w:color w:val="231F20"/>
        </w:rPr>
        <w:t>–</w:t>
      </w:r>
      <w:r w:rsidRPr="00FC6AF1">
        <w:t xml:space="preserve">Cl, </w:t>
      </w:r>
      <w:r w:rsidRPr="00FC6AF1">
        <w:rPr>
          <w:rStyle w:val="shorttext"/>
          <w:rFonts w:cs="Calibri"/>
        </w:rPr>
        <w:t xml:space="preserve">in which the chloride ions are </w:t>
      </w:r>
      <w:r>
        <w:rPr>
          <w:rStyle w:val="shorttext"/>
          <w:rFonts w:cs="Calibri"/>
        </w:rPr>
        <w:t xml:space="preserve">terminal </w:t>
      </w:r>
      <w:r w:rsidRPr="00FC6AF1">
        <w:rPr>
          <w:rStyle w:val="shorttext"/>
          <w:rFonts w:cs="Calibri"/>
        </w:rPr>
        <w:t xml:space="preserve">are </w:t>
      </w:r>
      <w:r w:rsidRPr="00AF412C">
        <w:t xml:space="preserve">2.1994(11) </w:t>
      </w:r>
      <w:r w:rsidRPr="00FC6AF1">
        <w:t>Å (Cu1</w:t>
      </w:r>
      <w:r w:rsidRPr="00FC6AF1">
        <w:rPr>
          <w:color w:val="231F20"/>
        </w:rPr>
        <w:t>–</w:t>
      </w:r>
      <w:r w:rsidRPr="00FC6AF1">
        <w:t xml:space="preserve">Cl1) and </w:t>
      </w:r>
      <w:r w:rsidRPr="00AF412C">
        <w:rPr>
          <w:rFonts w:cs="Courier New"/>
          <w:lang w:val="hr-HR" w:eastAsia="hr-HR" w:bidi="hi-IN"/>
        </w:rPr>
        <w:t>2.4589(15)</w:t>
      </w:r>
      <w:r>
        <w:rPr>
          <w:rFonts w:ascii="Courier New" w:hAnsi="Courier New" w:cs="Courier New"/>
          <w:sz w:val="20"/>
          <w:lang w:val="hr-HR" w:eastAsia="hr-HR" w:bidi="hi-IN"/>
        </w:rPr>
        <w:t xml:space="preserve"> </w:t>
      </w:r>
      <w:r w:rsidRPr="00FC6AF1">
        <w:t>Å (Cu4</w:t>
      </w:r>
      <w:r w:rsidRPr="00FC6AF1">
        <w:rPr>
          <w:color w:val="231F20"/>
        </w:rPr>
        <w:t>–</w:t>
      </w:r>
      <w:r w:rsidRPr="00FC6AF1">
        <w:t xml:space="preserve">Cl5); Cl5 is in apical position of the coordination geometry of Cu4, so this distance is longer, </w:t>
      </w:r>
      <w:r w:rsidRPr="00FC6AF1">
        <w:rPr>
          <w:rStyle w:val="shorttext"/>
          <w:rFonts w:cs="Calibri"/>
        </w:rPr>
        <w:t>wh</w:t>
      </w:r>
      <w:r>
        <w:rPr>
          <w:rStyle w:val="shorttext"/>
          <w:rFonts w:cs="Calibri"/>
        </w:rPr>
        <w:t>ich</w:t>
      </w:r>
      <w:r w:rsidRPr="00FC6AF1">
        <w:rPr>
          <w:rStyle w:val="shorttext"/>
          <w:rFonts w:cs="Calibri"/>
        </w:rPr>
        <w:t xml:space="preserve"> is to be expected (Fig</w:t>
      </w:r>
      <w:r w:rsidR="00D67C3B">
        <w:rPr>
          <w:rStyle w:val="shorttext"/>
          <w:rFonts w:cs="Calibri"/>
        </w:rPr>
        <w:t>ure</w:t>
      </w:r>
      <w:r w:rsidRPr="00FC6AF1">
        <w:rPr>
          <w:rStyle w:val="shorttext"/>
          <w:rFonts w:cs="Calibri"/>
        </w:rPr>
        <w:t xml:space="preserve"> 1a)</w:t>
      </w:r>
      <w:r w:rsidRPr="00FC6AF1">
        <w:t>.</w:t>
      </w:r>
      <w:r w:rsidR="00D67C3B" w:rsidRPr="00D81E2A">
        <w:rPr>
          <w:vertAlign w:val="superscript"/>
        </w:rPr>
        <w:t>35</w:t>
      </w:r>
      <w:r w:rsidRPr="00D81E2A">
        <w:rPr>
          <w:vertAlign w:val="superscript"/>
        </w:rPr>
        <w:t>,</w:t>
      </w:r>
      <w:r w:rsidR="00D67C3B" w:rsidRPr="00D81E2A">
        <w:rPr>
          <w:vertAlign w:val="superscript"/>
        </w:rPr>
        <w:t>37</w:t>
      </w:r>
      <w:r w:rsidRPr="00FC6AF1">
        <w:t xml:space="preserve"> The values of the distances Cu</w:t>
      </w:r>
      <w:r w:rsidRPr="00FC6AF1">
        <w:rPr>
          <w:color w:val="231F20"/>
        </w:rPr>
        <w:t>–</w:t>
      </w:r>
      <w:r w:rsidRPr="00FC6AF1">
        <w:t>Cl</w:t>
      </w:r>
      <w:r w:rsidRPr="00FC6AF1">
        <w:rPr>
          <w:color w:val="231F20"/>
        </w:rPr>
        <w:t xml:space="preserve"> [</w:t>
      </w:r>
      <w:r w:rsidRPr="00AF412C">
        <w:t>2.7430(15)</w:t>
      </w:r>
      <w:r>
        <w:t xml:space="preserve">, </w:t>
      </w:r>
      <w:r w:rsidRPr="00AF412C">
        <w:t>2.6189(14)</w:t>
      </w:r>
      <w:r w:rsidRPr="00FC6AF1">
        <w:t xml:space="preserve"> </w:t>
      </w:r>
      <w:r w:rsidRPr="00FC6AF1">
        <w:rPr>
          <w:color w:val="231F20"/>
        </w:rPr>
        <w:t xml:space="preserve">and </w:t>
      </w:r>
      <w:r w:rsidRPr="00AF412C">
        <w:t>2.</w:t>
      </w:r>
      <w:r w:rsidRPr="00AF412C">
        <w:rPr>
          <w:rFonts w:cs="Courier New"/>
          <w:lang w:val="hr-HR" w:eastAsia="hr-HR" w:bidi="hi-IN"/>
        </w:rPr>
        <w:t>5783</w:t>
      </w:r>
      <w:r w:rsidRPr="00AF412C">
        <w:t>(14)</w:t>
      </w:r>
      <w:r w:rsidRPr="00FC6AF1">
        <w:rPr>
          <w:rFonts w:cs="Calibri"/>
          <w:color w:val="231F20"/>
        </w:rPr>
        <w:t xml:space="preserve"> </w:t>
      </w:r>
      <w:r w:rsidRPr="00FC6AF1">
        <w:rPr>
          <w:rFonts w:cs="Calibri"/>
        </w:rPr>
        <w:t>Å</w:t>
      </w:r>
      <w:r w:rsidRPr="00FC6AF1">
        <w:rPr>
          <w:rFonts w:cs="Calibri"/>
          <w:color w:val="231F20"/>
        </w:rPr>
        <w:t>]</w:t>
      </w:r>
      <w:r w:rsidRPr="00FC6AF1">
        <w:rPr>
          <w:rFonts w:cs="Calibri"/>
        </w:rPr>
        <w:t xml:space="preserve">, in which bridging chloride ions are located in the apical positions of the </w:t>
      </w:r>
      <w:r w:rsidRPr="00FC6AF1">
        <w:rPr>
          <w:rFonts w:cs="Calibri"/>
          <w:color w:val="231F20"/>
        </w:rPr>
        <w:t>square-pyramidal environment (</w:t>
      </w:r>
      <w:r w:rsidRPr="00FC6AF1">
        <w:rPr>
          <w:rFonts w:cs="Calibri"/>
        </w:rPr>
        <w:t>Cu1</w:t>
      </w:r>
      <w:r w:rsidRPr="00FC6AF1">
        <w:rPr>
          <w:rFonts w:cs="Calibri"/>
          <w:color w:val="231F20"/>
        </w:rPr>
        <w:t>–</w:t>
      </w:r>
      <w:r w:rsidRPr="00FC6AF1">
        <w:rPr>
          <w:rFonts w:cs="Calibri"/>
        </w:rPr>
        <w:t>Cl2, Cu2</w:t>
      </w:r>
      <w:r w:rsidRPr="00FC6AF1">
        <w:rPr>
          <w:rFonts w:cs="Calibri"/>
          <w:color w:val="231F20"/>
        </w:rPr>
        <w:t>–</w:t>
      </w:r>
      <w:r w:rsidRPr="00FC6AF1">
        <w:rPr>
          <w:rFonts w:cs="Calibri"/>
        </w:rPr>
        <w:t>Cl3 and Cu3</w:t>
      </w:r>
      <w:r w:rsidRPr="00FC6AF1">
        <w:rPr>
          <w:rFonts w:cs="Calibri"/>
          <w:color w:val="231F20"/>
        </w:rPr>
        <w:t>–</w:t>
      </w:r>
      <w:r w:rsidRPr="00FC6AF1">
        <w:rPr>
          <w:rFonts w:cs="Calibri"/>
        </w:rPr>
        <w:t xml:space="preserve">Cl4, respectively; </w:t>
      </w:r>
      <w:r>
        <w:rPr>
          <w:rFonts w:cs="Calibri"/>
          <w:color w:val="231F20"/>
        </w:rPr>
        <w:t>Fig</w:t>
      </w:r>
      <w:r w:rsidR="00D67C3B">
        <w:rPr>
          <w:rFonts w:cs="Calibri"/>
          <w:color w:val="231F20"/>
        </w:rPr>
        <w:t>ures</w:t>
      </w:r>
      <w:r>
        <w:rPr>
          <w:rFonts w:cs="Calibri"/>
          <w:color w:val="231F20"/>
        </w:rPr>
        <w:t xml:space="preserve"> 1a and S1</w:t>
      </w:r>
      <w:r w:rsidR="00D67C3B">
        <w:rPr>
          <w:rFonts w:cs="Calibri"/>
          <w:color w:val="231F20"/>
        </w:rPr>
        <w:t xml:space="preserve">, </w:t>
      </w:r>
      <w:r w:rsidR="00D67C3B">
        <w:rPr>
          <w:rFonts w:ascii="AdvOT833fb896+20" w:hAnsi="AdvOT833fb896+20"/>
          <w:color w:val="231F20"/>
        </w:rPr>
        <w:t>Supporting Information</w:t>
      </w:r>
      <w:r w:rsidRPr="00FC6AF1">
        <w:rPr>
          <w:rFonts w:cs="Calibri"/>
        </w:rPr>
        <w:t xml:space="preserve">) </w:t>
      </w:r>
      <w:r w:rsidRPr="00FC6AF1">
        <w:rPr>
          <w:rFonts w:cs="Calibri"/>
          <w:color w:val="231F20"/>
        </w:rPr>
        <w:t>are longer than the corresponding bonds in which bridging chloride ions are located in the basal plane [</w:t>
      </w:r>
      <w:r w:rsidRPr="00FC6AF1">
        <w:rPr>
          <w:rFonts w:cs="Calibri"/>
        </w:rPr>
        <w:t>Cu2</w:t>
      </w:r>
      <w:r w:rsidRPr="00FC6AF1">
        <w:rPr>
          <w:rFonts w:cs="Calibri"/>
          <w:color w:val="231F20"/>
        </w:rPr>
        <w:t>–</w:t>
      </w:r>
      <w:r w:rsidRPr="00FC6AF1">
        <w:rPr>
          <w:rFonts w:cs="Calibri"/>
        </w:rPr>
        <w:t>Cl2, Cu3</w:t>
      </w:r>
      <w:r w:rsidRPr="00FC6AF1">
        <w:rPr>
          <w:rFonts w:cs="Calibri"/>
          <w:color w:val="231F20"/>
        </w:rPr>
        <w:t>–</w:t>
      </w:r>
      <w:r w:rsidRPr="00FC6AF1">
        <w:rPr>
          <w:rFonts w:cs="Calibri"/>
        </w:rPr>
        <w:t>Cl3 and Cu4</w:t>
      </w:r>
      <w:r w:rsidRPr="00FC6AF1">
        <w:rPr>
          <w:rFonts w:cs="Calibri"/>
          <w:color w:val="231F20"/>
        </w:rPr>
        <w:t>–</w:t>
      </w:r>
      <w:r w:rsidRPr="00FC6AF1">
        <w:rPr>
          <w:rFonts w:cs="Calibri"/>
        </w:rPr>
        <w:t xml:space="preserve">Cl4 are </w:t>
      </w:r>
      <w:r w:rsidRPr="00AF412C">
        <w:t>2.2265(11)</w:t>
      </w:r>
      <w:r w:rsidRPr="00FC6AF1">
        <w:rPr>
          <w:rFonts w:cs="Calibri"/>
        </w:rPr>
        <w:t xml:space="preserve">, </w:t>
      </w:r>
      <w:r w:rsidRPr="00AF412C">
        <w:t>2.2444(11)</w:t>
      </w:r>
      <w:r w:rsidRPr="008D4E48">
        <w:rPr>
          <w:rFonts w:cs="Courier New"/>
          <w:lang w:val="hr-HR" w:eastAsia="hr-HR" w:bidi="hi-IN"/>
        </w:rPr>
        <w:t xml:space="preserve"> </w:t>
      </w:r>
      <w:r w:rsidRPr="00FC6AF1">
        <w:rPr>
          <w:rFonts w:cs="Calibri"/>
        </w:rPr>
        <w:t>and</w:t>
      </w:r>
      <w:r w:rsidRPr="00AF412C">
        <w:rPr>
          <w:rFonts w:cs="Courier New"/>
          <w:lang w:val="hr-HR" w:eastAsia="hr-HR" w:bidi="hi-IN"/>
        </w:rPr>
        <w:t xml:space="preserve"> 2.2793(11)</w:t>
      </w:r>
      <w:r>
        <w:t xml:space="preserve"> </w:t>
      </w:r>
      <w:r w:rsidRPr="00FC6AF1">
        <w:rPr>
          <w:rFonts w:cs="Calibri"/>
        </w:rPr>
        <w:t>Å, respectively</w:t>
      </w:r>
      <w:r w:rsidRPr="00FC6AF1">
        <w:rPr>
          <w:rFonts w:cs="Calibri"/>
          <w:color w:val="231F20"/>
        </w:rPr>
        <w:t>]</w:t>
      </w:r>
      <w:r w:rsidRPr="00FC6AF1">
        <w:rPr>
          <w:rFonts w:cs="Calibri"/>
        </w:rPr>
        <w:t>.</w:t>
      </w:r>
      <w:r w:rsidR="00D67C3B">
        <w:rPr>
          <w:rFonts w:cs="Calibri"/>
          <w:vertAlign w:val="superscript"/>
        </w:rPr>
        <w:t>38</w:t>
      </w:r>
      <w:r w:rsidRPr="00FC6AF1">
        <w:rPr>
          <w:rFonts w:cs="Calibri"/>
        </w:rPr>
        <w:t xml:space="preserve"> The Cu</w:t>
      </w:r>
      <w:r w:rsidRPr="00FC6AF1">
        <w:rPr>
          <w:rFonts w:cs="Calibri"/>
          <w:color w:val="231F20"/>
        </w:rPr>
        <w:t>–N distances [</w:t>
      </w:r>
      <w:r w:rsidRPr="00AF412C">
        <w:t>1.948(3)</w:t>
      </w:r>
      <w:r w:rsidRPr="00FC6AF1">
        <w:rPr>
          <w:rFonts w:cs="Calibri"/>
          <w:color w:val="231F20"/>
        </w:rPr>
        <w:t>–</w:t>
      </w:r>
      <w:r>
        <w:t>2.033</w:t>
      </w:r>
      <w:r w:rsidRPr="003402A8">
        <w:t>(3)</w:t>
      </w:r>
      <w:r>
        <w:t xml:space="preserve"> </w:t>
      </w:r>
      <w:r w:rsidRPr="00FC6AF1">
        <w:rPr>
          <w:rFonts w:cs="Calibri"/>
        </w:rPr>
        <w:t>Å</w:t>
      </w:r>
      <w:r w:rsidRPr="00FC6AF1">
        <w:rPr>
          <w:rFonts w:cs="Calibri"/>
          <w:color w:val="231F20"/>
        </w:rPr>
        <w:t>] are similar to those found in related copper(II) complexes containing coordinated terpyridine ligand</w:t>
      </w:r>
      <w:r w:rsidRPr="005E678A">
        <w:rPr>
          <w:rFonts w:cs="Calibri"/>
          <w:color w:val="231F20"/>
        </w:rPr>
        <w:t>.</w:t>
      </w:r>
      <w:r w:rsidR="00D67C3B">
        <w:rPr>
          <w:rFonts w:cs="Calibri"/>
          <w:color w:val="231F20"/>
          <w:vertAlign w:val="superscript"/>
        </w:rPr>
        <w:t>39</w:t>
      </w:r>
      <w:r w:rsidR="00D67C3B">
        <w:rPr>
          <w:rFonts w:cs="Calibri"/>
          <w:color w:val="231F20"/>
          <w:vertAlign w:val="superscript"/>
        </w:rPr>
        <w:sym w:font="Symbol" w:char="F02D"/>
      </w:r>
      <w:r w:rsidR="00D67C3B">
        <w:rPr>
          <w:rFonts w:cs="Calibri"/>
          <w:color w:val="231F20"/>
          <w:vertAlign w:val="superscript"/>
        </w:rPr>
        <w:t>41</w:t>
      </w:r>
      <w:r w:rsidRPr="00FC6AF1">
        <w:rPr>
          <w:rFonts w:cs="Calibri"/>
          <w:color w:val="231F20"/>
        </w:rPr>
        <w:t xml:space="preserve"> Detailed geometric parameters describing the coordination polyhedra in cation and anion are given in </w:t>
      </w:r>
      <w:r w:rsidRPr="005E678A">
        <w:rPr>
          <w:rFonts w:cs="Calibri"/>
          <w:color w:val="231F20"/>
        </w:rPr>
        <w:t>Table S1</w:t>
      </w:r>
      <w:r w:rsidR="00D67C3B">
        <w:rPr>
          <w:rFonts w:cs="Calibri"/>
          <w:color w:val="231F20"/>
        </w:rPr>
        <w:t xml:space="preserve">, </w:t>
      </w:r>
      <w:r w:rsidR="00D67C3B">
        <w:rPr>
          <w:rFonts w:ascii="AdvOT833fb896+20" w:hAnsi="AdvOT833fb896+20"/>
          <w:color w:val="231F20"/>
        </w:rPr>
        <w:t>Supporting Information</w:t>
      </w:r>
      <w:r w:rsidRPr="005E678A">
        <w:rPr>
          <w:rFonts w:cs="Calibri"/>
          <w:color w:val="231F20"/>
        </w:rPr>
        <w:t>.</w:t>
      </w:r>
      <w:r>
        <w:rPr>
          <w:rFonts w:cs="Calibri"/>
          <w:b/>
        </w:rPr>
        <w:t xml:space="preserve"> </w:t>
      </w:r>
    </w:p>
    <w:p w:rsidR="00DF2861" w:rsidRPr="008D4E48" w:rsidRDefault="00DF2861" w:rsidP="00D67C3B">
      <w:pPr>
        <w:pStyle w:val="TAMainText"/>
        <w:rPr>
          <w:rFonts w:cs="Calibri"/>
          <w:lang w:eastAsia="en-GB"/>
        </w:rPr>
      </w:pPr>
      <w:r w:rsidRPr="00FC6AF1">
        <w:rPr>
          <w:rFonts w:cs="Calibri"/>
        </w:rPr>
        <w:t>The Cu···Cu distances through three chloride bridges are 3.858</w:t>
      </w:r>
      <w:r>
        <w:rPr>
          <w:rFonts w:cs="Calibri"/>
        </w:rPr>
        <w:t>3</w:t>
      </w:r>
      <w:r w:rsidRPr="00FC6AF1">
        <w:rPr>
          <w:rFonts w:cs="Calibri"/>
        </w:rPr>
        <w:t>(13) Å</w:t>
      </w:r>
      <w:r w:rsidRPr="00FC6AF1">
        <w:rPr>
          <w:rFonts w:cs="Calibri"/>
          <w:b/>
        </w:rPr>
        <w:t xml:space="preserve"> </w:t>
      </w:r>
      <w:r w:rsidRPr="00FC6AF1">
        <w:rPr>
          <w:rFonts w:cs="Calibri"/>
        </w:rPr>
        <w:t>(Cu1···Cu2), 3.760</w:t>
      </w:r>
      <w:r>
        <w:rPr>
          <w:rFonts w:cs="Calibri"/>
        </w:rPr>
        <w:t>5</w:t>
      </w:r>
      <w:r w:rsidRPr="00FC6AF1">
        <w:rPr>
          <w:rFonts w:cs="Calibri"/>
        </w:rPr>
        <w:t>(12)</w:t>
      </w:r>
      <w:r w:rsidRPr="00FC6AF1">
        <w:rPr>
          <w:rFonts w:cs="Calibri"/>
          <w:b/>
        </w:rPr>
        <w:t xml:space="preserve"> </w:t>
      </w:r>
      <w:r w:rsidRPr="00FC6AF1">
        <w:rPr>
          <w:rFonts w:cs="Calibri"/>
        </w:rPr>
        <w:t>Å (Cu2···Cu3) and 3.853</w:t>
      </w:r>
      <w:r>
        <w:rPr>
          <w:rFonts w:cs="Calibri"/>
        </w:rPr>
        <w:t>7</w:t>
      </w:r>
      <w:r w:rsidRPr="00FC6AF1">
        <w:rPr>
          <w:rFonts w:cs="Calibri"/>
        </w:rPr>
        <w:t>(1</w:t>
      </w:r>
      <w:r>
        <w:rPr>
          <w:rFonts w:cs="Calibri"/>
        </w:rPr>
        <w:t>2</w:t>
      </w:r>
      <w:r w:rsidRPr="00FC6AF1">
        <w:rPr>
          <w:rFonts w:cs="Calibri"/>
        </w:rPr>
        <w:t>)</w:t>
      </w:r>
      <w:r w:rsidRPr="00FC6AF1">
        <w:rPr>
          <w:rFonts w:cs="Calibri"/>
          <w:b/>
        </w:rPr>
        <w:t xml:space="preserve"> </w:t>
      </w:r>
      <w:r w:rsidRPr="00FC6AF1">
        <w:rPr>
          <w:rFonts w:cs="Calibri"/>
        </w:rPr>
        <w:t xml:space="preserve">Å (Cu3···Cu4), which are </w:t>
      </w:r>
      <w:r w:rsidRPr="00FC6AF1">
        <w:rPr>
          <w:rStyle w:val="alt-edited"/>
          <w:rFonts w:cs="Calibri"/>
        </w:rPr>
        <w:t xml:space="preserve">somewhat </w:t>
      </w:r>
      <w:r w:rsidRPr="00FC6AF1">
        <w:rPr>
          <w:rFonts w:cs="Calibri"/>
        </w:rPr>
        <w:t>shorter than in the similar compounds with mono-chloro</w:t>
      </w:r>
      <w:r>
        <w:rPr>
          <w:rFonts w:cs="Calibri"/>
        </w:rPr>
        <w:t>-</w:t>
      </w:r>
      <w:r w:rsidRPr="00FC6AF1">
        <w:rPr>
          <w:rFonts w:cs="Calibri"/>
        </w:rPr>
        <w:t xml:space="preserve">bridge, containing coordinated tridentate </w:t>
      </w:r>
      <w:r w:rsidRPr="00FC6AF1">
        <w:rPr>
          <w:rFonts w:cs="Calibri"/>
        </w:rPr>
        <w:lastRenderedPageBreak/>
        <w:t>molecule</w:t>
      </w:r>
      <w:r w:rsidRPr="005E678A">
        <w:rPr>
          <w:rFonts w:cs="Calibri"/>
        </w:rPr>
        <w:t>.</w:t>
      </w:r>
      <w:r w:rsidR="0046159D">
        <w:rPr>
          <w:rFonts w:cs="Calibri"/>
          <w:vertAlign w:val="superscript"/>
        </w:rPr>
        <w:t>42</w:t>
      </w:r>
      <w:r w:rsidR="0046159D">
        <w:rPr>
          <w:rFonts w:cs="Calibri"/>
          <w:vertAlign w:val="superscript"/>
        </w:rPr>
        <w:sym w:font="Symbol" w:char="F02D"/>
      </w:r>
      <w:r w:rsidR="0046159D">
        <w:rPr>
          <w:rFonts w:cs="Calibri"/>
          <w:vertAlign w:val="superscript"/>
        </w:rPr>
        <w:t>44</w:t>
      </w:r>
      <w:r w:rsidRPr="00FC6AF1">
        <w:rPr>
          <w:rFonts w:cs="Calibri"/>
        </w:rPr>
        <w:t xml:space="preserve"> The Cu–Cl–Cu bridgin</w:t>
      </w:r>
      <w:r>
        <w:rPr>
          <w:rFonts w:cs="Calibri"/>
        </w:rPr>
        <w:t xml:space="preserve">g angles are in the range </w:t>
      </w:r>
      <w:r w:rsidRPr="00EE64EE">
        <w:rPr>
          <w:rFonts w:cs="Calibri"/>
          <w:lang w:eastAsia="en-GB"/>
        </w:rPr>
        <w:t>101.01(3)</w:t>
      </w:r>
      <w:r w:rsidRPr="00FC6AF1">
        <w:rPr>
          <w:rFonts w:cs="Calibri"/>
        </w:rPr>
        <w:t>–</w:t>
      </w:r>
      <w:r w:rsidRPr="00EE64EE">
        <w:rPr>
          <w:rFonts w:cs="Calibri"/>
          <w:lang w:eastAsia="en-GB"/>
        </w:rPr>
        <w:t>104.83(3)</w:t>
      </w:r>
      <w:r w:rsidRPr="00FC6AF1">
        <w:rPr>
          <w:rFonts w:cs="Calibri"/>
          <w:color w:val="231F20"/>
        </w:rPr>
        <w:sym w:font="Symbol" w:char="F0B0"/>
      </w:r>
      <w:r>
        <w:rPr>
          <w:rFonts w:cs="Calibri"/>
        </w:rPr>
        <w:t>;</w:t>
      </w:r>
      <w:r w:rsidRPr="00FC6AF1">
        <w:rPr>
          <w:rFonts w:cs="Calibri"/>
        </w:rPr>
        <w:t xml:space="preserve"> </w:t>
      </w:r>
      <w:r w:rsidRPr="00FC6AF1">
        <w:rPr>
          <w:rStyle w:val="tlid-translation"/>
          <w:rFonts w:cs="Calibri"/>
        </w:rPr>
        <w:t xml:space="preserve">the corresponding </w:t>
      </w:r>
      <w:r w:rsidRPr="00FC6AF1">
        <w:rPr>
          <w:rFonts w:cs="Calibri"/>
        </w:rPr>
        <w:t>reported for complexes which exhibit CuY</w:t>
      </w:r>
      <w:r w:rsidRPr="00FC6AF1">
        <w:rPr>
          <w:rFonts w:cs="Calibri"/>
          <w:vertAlign w:val="subscript"/>
        </w:rPr>
        <w:t>3</w:t>
      </w:r>
      <w:r w:rsidRPr="00FC6AF1">
        <w:rPr>
          <w:rFonts w:cs="Calibri"/>
        </w:rPr>
        <w:t>(</w:t>
      </w:r>
      <w:r w:rsidRPr="003A07D4">
        <w:rPr>
          <w:rFonts w:cs="Calibri"/>
          <w:i/>
        </w:rPr>
        <w:t>µ</w:t>
      </w:r>
      <w:r w:rsidRPr="00FC6AF1">
        <w:rPr>
          <w:rFonts w:cs="Calibri"/>
        </w:rPr>
        <w:t>-X) cores as repeating units</w:t>
      </w:r>
      <w:r>
        <w:rPr>
          <w:rFonts w:cs="Calibri"/>
        </w:rPr>
        <w:t xml:space="preserve"> are </w:t>
      </w:r>
      <w:r w:rsidRPr="00FC6AF1">
        <w:rPr>
          <w:rFonts w:cs="Calibri"/>
        </w:rPr>
        <w:t>114</w:t>
      </w:r>
      <w:r w:rsidRPr="00FC6AF1">
        <w:rPr>
          <w:rFonts w:cs="Calibri"/>
          <w:color w:val="231F20"/>
        </w:rPr>
        <w:t>–</w:t>
      </w:r>
      <w:r w:rsidRPr="00FC6AF1">
        <w:rPr>
          <w:rFonts w:cs="Calibri"/>
        </w:rPr>
        <w:t>145</w:t>
      </w:r>
      <w:r w:rsidRPr="00FC6AF1">
        <w:rPr>
          <w:rFonts w:cs="Calibri"/>
        </w:rPr>
        <w:sym w:font="Symbol" w:char="F0B0"/>
      </w:r>
      <w:r w:rsidRPr="005E678A">
        <w:rPr>
          <w:rFonts w:cs="Calibri"/>
        </w:rPr>
        <w:t>.</w:t>
      </w:r>
      <w:r w:rsidR="0046159D">
        <w:rPr>
          <w:rFonts w:cs="Calibri"/>
          <w:vertAlign w:val="superscript"/>
        </w:rPr>
        <w:t>44</w:t>
      </w:r>
      <w:r w:rsidRPr="00FC6AF1">
        <w:rPr>
          <w:rFonts w:cs="Calibri"/>
        </w:rPr>
        <w:t xml:space="preserve"> </w:t>
      </w:r>
    </w:p>
    <w:p w:rsidR="00DF2861" w:rsidRDefault="00DF2861" w:rsidP="00D67C3B">
      <w:pPr>
        <w:pStyle w:val="TAMainText"/>
        <w:rPr>
          <w:rFonts w:cs="Calibri"/>
          <w:bCs/>
          <w:kern w:val="24"/>
          <w:vertAlign w:val="superscript"/>
        </w:rPr>
      </w:pPr>
      <w:r w:rsidRPr="00FC6AF1">
        <w:rPr>
          <w:rFonts w:cs="Calibri"/>
        </w:rPr>
        <w:t>The iron(III) in [Fe(C</w:t>
      </w:r>
      <w:r w:rsidRPr="00FC6AF1">
        <w:rPr>
          <w:rFonts w:cs="Calibri"/>
          <w:vertAlign w:val="subscript"/>
        </w:rPr>
        <w:t>2</w:t>
      </w:r>
      <w:r w:rsidRPr="00FC6AF1">
        <w:rPr>
          <w:rFonts w:cs="Calibri"/>
        </w:rPr>
        <w:t>O</w:t>
      </w:r>
      <w:r w:rsidRPr="00FC6AF1">
        <w:rPr>
          <w:rFonts w:cs="Calibri"/>
          <w:vertAlign w:val="subscript"/>
        </w:rPr>
        <w:t>4</w:t>
      </w:r>
      <w:r w:rsidRPr="00FC6AF1">
        <w:rPr>
          <w:rFonts w:cs="Calibri"/>
        </w:rPr>
        <w:t>)</w:t>
      </w:r>
      <w:r w:rsidRPr="00FC6AF1">
        <w:rPr>
          <w:rFonts w:cs="Calibri"/>
          <w:vertAlign w:val="subscript"/>
        </w:rPr>
        <w:t>3</w:t>
      </w:r>
      <w:r w:rsidRPr="00FC6AF1">
        <w:rPr>
          <w:rFonts w:cs="Calibri"/>
        </w:rPr>
        <w:t>]</w:t>
      </w:r>
      <w:r w:rsidRPr="00FC6AF1">
        <w:rPr>
          <w:rFonts w:cs="Calibri"/>
          <w:vertAlign w:val="superscript"/>
        </w:rPr>
        <w:t>3</w:t>
      </w:r>
      <w:r w:rsidRPr="00FC6AF1">
        <w:rPr>
          <w:rFonts w:cs="Calibri"/>
          <w:color w:val="231F20"/>
          <w:vertAlign w:val="superscript"/>
        </w:rPr>
        <w:t>–</w:t>
      </w:r>
      <w:r w:rsidRPr="00FC6AF1">
        <w:rPr>
          <w:rFonts w:cs="Calibri"/>
        </w:rPr>
        <w:t xml:space="preserve"> displays an approximately octahedral coordination geometry, involving six oxygen atoms from the three bidentate oxalate groups (Fig</w:t>
      </w:r>
      <w:r w:rsidR="0046159D">
        <w:rPr>
          <w:rFonts w:cs="Calibri"/>
        </w:rPr>
        <w:t>ures</w:t>
      </w:r>
      <w:r w:rsidRPr="00FC6AF1">
        <w:rPr>
          <w:rFonts w:cs="Calibri"/>
        </w:rPr>
        <w:t xml:space="preserve"> 1b</w:t>
      </w:r>
      <w:r>
        <w:rPr>
          <w:rFonts w:cs="Calibri"/>
        </w:rPr>
        <w:t xml:space="preserve"> and</w:t>
      </w:r>
      <w:r w:rsidRPr="0062775F">
        <w:rPr>
          <w:rFonts w:cs="Calibri"/>
          <w:color w:val="231F20"/>
        </w:rPr>
        <w:t xml:space="preserve"> </w:t>
      </w:r>
      <w:r>
        <w:rPr>
          <w:rFonts w:cs="Calibri"/>
          <w:color w:val="231F20"/>
        </w:rPr>
        <w:t>S1</w:t>
      </w:r>
      <w:r w:rsidRPr="00FC6AF1">
        <w:rPr>
          <w:rFonts w:cs="Calibri"/>
        </w:rPr>
        <w:t xml:space="preserve">, </w:t>
      </w:r>
      <w:r w:rsidRPr="005E678A">
        <w:rPr>
          <w:rFonts w:cs="Calibri"/>
        </w:rPr>
        <w:t>Table S1</w:t>
      </w:r>
      <w:r w:rsidR="0046159D">
        <w:rPr>
          <w:rFonts w:cs="Calibri"/>
        </w:rPr>
        <w:t xml:space="preserve">, </w:t>
      </w:r>
      <w:r w:rsidR="0046159D">
        <w:rPr>
          <w:rFonts w:ascii="AdvOT833fb896+20" w:hAnsi="AdvOT833fb896+20"/>
          <w:color w:val="231F20"/>
        </w:rPr>
        <w:t>Supporting Information</w:t>
      </w:r>
      <w:r w:rsidRPr="00FC6AF1">
        <w:rPr>
          <w:rFonts w:cs="Calibri"/>
        </w:rPr>
        <w:t>).</w:t>
      </w:r>
      <w:r w:rsidRPr="00FC6AF1">
        <w:rPr>
          <w:rFonts w:cs="Calibri"/>
          <w:bCs/>
          <w:kern w:val="24"/>
        </w:rPr>
        <w:t xml:space="preserve"> The average Fe–O distance is somewhat shorter than literature data.</w:t>
      </w:r>
      <w:r w:rsidR="0046159D">
        <w:rPr>
          <w:rFonts w:cs="Calibri"/>
          <w:bCs/>
          <w:kern w:val="24"/>
          <w:vertAlign w:val="superscript"/>
        </w:rPr>
        <w:t>45,46</w:t>
      </w:r>
    </w:p>
    <w:p w:rsidR="0046159D" w:rsidRDefault="00DF2861" w:rsidP="00501041">
      <w:pPr>
        <w:pStyle w:val="TAMainText"/>
        <w:jc w:val="center"/>
        <w:rPr>
          <w:lang w:bidi="hi-IN"/>
        </w:rPr>
      </w:pPr>
      <w:r>
        <w:rPr>
          <w:lang w:val="hr-HR" w:eastAsia="hr-HR"/>
        </w:rPr>
        <w:drawing>
          <wp:inline distT="0" distB="0" distL="0" distR="0" wp14:anchorId="0C53C9FD" wp14:editId="057898A6">
            <wp:extent cx="3162300" cy="3171825"/>
            <wp:effectExtent l="0" t="0" r="0"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2300" cy="3171825"/>
                    </a:xfrm>
                    <a:prstGeom prst="rect">
                      <a:avLst/>
                    </a:prstGeom>
                    <a:noFill/>
                    <a:ln>
                      <a:noFill/>
                    </a:ln>
                  </pic:spPr>
                </pic:pic>
              </a:graphicData>
            </a:graphic>
          </wp:inline>
        </w:drawing>
      </w:r>
    </w:p>
    <w:p w:rsidR="00DF2861" w:rsidRPr="0046159D" w:rsidRDefault="00DF2861" w:rsidP="0046159D">
      <w:pPr>
        <w:pStyle w:val="VAFigureCaption"/>
        <w:rPr>
          <w:rStyle w:val="RSCI05CaptiontoFigureSchemeChartwithbottombarChar"/>
          <w:rFonts w:ascii="Times" w:hAnsi="Times"/>
          <w:bCs w:val="0"/>
          <w:sz w:val="24"/>
          <w:szCs w:val="20"/>
          <w:lang w:val="en-US"/>
        </w:rPr>
      </w:pPr>
      <w:r w:rsidRPr="0046159D">
        <w:rPr>
          <w:rStyle w:val="RSCI05CaptiontoFigureSchemeChartwithbottombarChar"/>
          <w:rFonts w:ascii="Times" w:hAnsi="Times"/>
          <w:b/>
          <w:bCs w:val="0"/>
          <w:sz w:val="24"/>
          <w:szCs w:val="20"/>
          <w:lang w:val="en-US"/>
        </w:rPr>
        <w:t>Fig</w:t>
      </w:r>
      <w:r w:rsidR="0046159D" w:rsidRPr="0046159D">
        <w:rPr>
          <w:rStyle w:val="RSCI05CaptiontoFigureSchemeChartwithbottombarChar"/>
          <w:rFonts w:ascii="Times" w:hAnsi="Times"/>
          <w:b/>
          <w:bCs w:val="0"/>
          <w:sz w:val="24"/>
          <w:szCs w:val="20"/>
          <w:lang w:val="en-US"/>
        </w:rPr>
        <w:t>ure</w:t>
      </w:r>
      <w:r w:rsidRPr="0046159D">
        <w:rPr>
          <w:rStyle w:val="RSCI05CaptiontoFigureSchemeChartwithbottombarChar"/>
          <w:rFonts w:ascii="Times" w:hAnsi="Times"/>
          <w:b/>
          <w:bCs w:val="0"/>
          <w:sz w:val="24"/>
          <w:szCs w:val="20"/>
          <w:lang w:val="en-US"/>
        </w:rPr>
        <w:t xml:space="preserve"> 1</w:t>
      </w:r>
      <w:r w:rsidR="0046159D" w:rsidRPr="0046159D">
        <w:rPr>
          <w:rStyle w:val="RSCI05CaptiontoFigureSchemeChartwithbottombarChar"/>
          <w:rFonts w:ascii="Times" w:hAnsi="Times"/>
          <w:b/>
          <w:bCs w:val="0"/>
          <w:sz w:val="24"/>
          <w:szCs w:val="20"/>
          <w:lang w:val="en-US"/>
        </w:rPr>
        <w:t>.</w:t>
      </w:r>
      <w:r w:rsidRPr="0046159D">
        <w:rPr>
          <w:rStyle w:val="RSCI05CaptiontoFigureSchemeChartwithbottombarChar"/>
          <w:rFonts w:ascii="Times" w:hAnsi="Times"/>
          <w:bCs w:val="0"/>
          <w:sz w:val="24"/>
          <w:szCs w:val="20"/>
          <w:lang w:val="en-US"/>
        </w:rPr>
        <w:t xml:space="preserve"> The mono-chloro-bridged tetranuclear [Cu</w:t>
      </w:r>
      <w:r w:rsidRPr="0046159D">
        <w:rPr>
          <w:rStyle w:val="RSCI05CaptiontoFigureSchemeChartwithbottombarChar"/>
          <w:rFonts w:ascii="Times" w:hAnsi="Times"/>
          <w:bCs w:val="0"/>
          <w:sz w:val="24"/>
          <w:szCs w:val="20"/>
          <w:vertAlign w:val="subscript"/>
          <w:lang w:val="en-US"/>
        </w:rPr>
        <w:t>4</w:t>
      </w:r>
      <w:r w:rsidRPr="0046159D">
        <w:rPr>
          <w:rStyle w:val="RSCI05CaptiontoFigureSchemeChartwithbottombarChar"/>
          <w:rFonts w:ascii="Times" w:hAnsi="Times"/>
          <w:bCs w:val="0"/>
          <w:sz w:val="24"/>
          <w:szCs w:val="20"/>
          <w:lang w:val="en-US"/>
        </w:rPr>
        <w:t>(terpy)</w:t>
      </w:r>
      <w:r w:rsidRPr="0046159D">
        <w:rPr>
          <w:rStyle w:val="RSCI05CaptiontoFigureSchemeChartwithbottombarChar"/>
          <w:rFonts w:ascii="Times" w:hAnsi="Times"/>
          <w:bCs w:val="0"/>
          <w:sz w:val="24"/>
          <w:szCs w:val="20"/>
          <w:vertAlign w:val="subscript"/>
          <w:lang w:val="en-US"/>
        </w:rPr>
        <w:t>4</w:t>
      </w:r>
      <w:r w:rsidRPr="0046159D">
        <w:rPr>
          <w:rStyle w:val="RSCI05CaptiontoFigureSchemeChartwithbottombarChar"/>
          <w:rFonts w:ascii="Times" w:hAnsi="Times"/>
          <w:bCs w:val="0"/>
          <w:sz w:val="24"/>
          <w:szCs w:val="20"/>
          <w:lang w:val="en-US"/>
        </w:rPr>
        <w:t>(</w:t>
      </w:r>
      <w:r w:rsidRPr="0046159D">
        <w:rPr>
          <w:rStyle w:val="RSCI05CaptiontoFigureSchemeChartwithbottombarChar"/>
          <w:rFonts w:ascii="Times" w:hAnsi="Times"/>
          <w:bCs w:val="0"/>
          <w:i/>
          <w:sz w:val="24"/>
          <w:szCs w:val="20"/>
          <w:lang w:val="en-US"/>
        </w:rPr>
        <w:t>µ</w:t>
      </w:r>
      <w:r w:rsidRPr="0046159D">
        <w:rPr>
          <w:rStyle w:val="RSCI05CaptiontoFigureSchemeChartwithbottombarChar"/>
          <w:rFonts w:ascii="Times" w:hAnsi="Times"/>
          <w:bCs w:val="0"/>
          <w:sz w:val="24"/>
          <w:szCs w:val="20"/>
          <w:lang w:val="en-US"/>
        </w:rPr>
        <w:t>-Cl)</w:t>
      </w:r>
      <w:r w:rsidRPr="0046159D">
        <w:rPr>
          <w:rStyle w:val="RSCI05CaptiontoFigureSchemeChartwithbottombarChar"/>
          <w:rFonts w:ascii="Times" w:hAnsi="Times"/>
          <w:bCs w:val="0"/>
          <w:sz w:val="24"/>
          <w:szCs w:val="20"/>
          <w:vertAlign w:val="subscript"/>
          <w:lang w:val="en-US"/>
        </w:rPr>
        <w:t>3</w:t>
      </w:r>
      <w:r w:rsidRPr="0046159D">
        <w:rPr>
          <w:rStyle w:val="RSCI05CaptiontoFigureSchemeChartwithbottombarChar"/>
          <w:rFonts w:ascii="Times" w:hAnsi="Times"/>
          <w:bCs w:val="0"/>
          <w:sz w:val="24"/>
          <w:szCs w:val="20"/>
          <w:lang w:val="en-US"/>
        </w:rPr>
        <w:t>Cl</w:t>
      </w:r>
      <w:r w:rsidRPr="0046159D">
        <w:rPr>
          <w:rStyle w:val="RSCI05CaptiontoFigureSchemeChartwithbottombarChar"/>
          <w:rFonts w:ascii="Times" w:hAnsi="Times"/>
          <w:bCs w:val="0"/>
          <w:sz w:val="24"/>
          <w:szCs w:val="20"/>
          <w:vertAlign w:val="subscript"/>
          <w:lang w:val="en-US"/>
        </w:rPr>
        <w:t>2</w:t>
      </w:r>
      <w:r w:rsidRPr="0046159D">
        <w:rPr>
          <w:rStyle w:val="RSCI05CaptiontoFigureSchemeChartwithbottombarChar"/>
          <w:rFonts w:ascii="Times" w:hAnsi="Times"/>
          <w:bCs w:val="0"/>
          <w:sz w:val="24"/>
          <w:szCs w:val="20"/>
          <w:lang w:val="en-US"/>
        </w:rPr>
        <w:t>]</w:t>
      </w:r>
      <w:r w:rsidRPr="0046159D">
        <w:rPr>
          <w:rStyle w:val="RSCI05CaptiontoFigureSchemeChartwithbottombarChar"/>
          <w:rFonts w:ascii="Times" w:hAnsi="Times"/>
          <w:bCs w:val="0"/>
          <w:sz w:val="24"/>
          <w:szCs w:val="20"/>
          <w:vertAlign w:val="superscript"/>
          <w:lang w:val="en-US"/>
        </w:rPr>
        <w:t>3+</w:t>
      </w:r>
      <w:r w:rsidRPr="0046159D">
        <w:rPr>
          <w:rStyle w:val="RSCI05CaptiontoFigureSchemeChartwithbottombarChar"/>
          <w:rFonts w:ascii="Times" w:hAnsi="Times"/>
          <w:bCs w:val="0"/>
          <w:sz w:val="24"/>
          <w:szCs w:val="20"/>
          <w:lang w:val="en-US"/>
        </w:rPr>
        <w:t xml:space="preserve"> cation (a) and the mononuclear [Fe(C</w:t>
      </w:r>
      <w:r w:rsidRPr="0046159D">
        <w:rPr>
          <w:rStyle w:val="RSCI05CaptiontoFigureSchemeChartwithbottombarChar"/>
          <w:rFonts w:ascii="Times" w:hAnsi="Times"/>
          <w:bCs w:val="0"/>
          <w:sz w:val="24"/>
          <w:szCs w:val="20"/>
          <w:vertAlign w:val="subscript"/>
          <w:lang w:val="en-US"/>
        </w:rPr>
        <w:t>2</w:t>
      </w:r>
      <w:r w:rsidRPr="0046159D">
        <w:rPr>
          <w:rStyle w:val="RSCI05CaptiontoFigureSchemeChartwithbottombarChar"/>
          <w:rFonts w:ascii="Times" w:hAnsi="Times"/>
          <w:bCs w:val="0"/>
          <w:sz w:val="24"/>
          <w:szCs w:val="20"/>
          <w:lang w:val="en-US"/>
        </w:rPr>
        <w:t>O</w:t>
      </w:r>
      <w:r w:rsidRPr="0046159D">
        <w:rPr>
          <w:rStyle w:val="RSCI05CaptiontoFigureSchemeChartwithbottombarChar"/>
          <w:rFonts w:ascii="Times" w:hAnsi="Times"/>
          <w:bCs w:val="0"/>
          <w:sz w:val="24"/>
          <w:szCs w:val="20"/>
          <w:vertAlign w:val="subscript"/>
          <w:lang w:val="en-US"/>
        </w:rPr>
        <w:t>4</w:t>
      </w:r>
      <w:r w:rsidRPr="0046159D">
        <w:rPr>
          <w:rStyle w:val="RSCI05CaptiontoFigureSchemeChartwithbottombarChar"/>
          <w:rFonts w:ascii="Times" w:hAnsi="Times"/>
          <w:bCs w:val="0"/>
          <w:sz w:val="24"/>
          <w:szCs w:val="20"/>
          <w:lang w:val="en-US"/>
        </w:rPr>
        <w:t>)</w:t>
      </w:r>
      <w:r w:rsidRPr="0046159D">
        <w:rPr>
          <w:rStyle w:val="RSCI05CaptiontoFigureSchemeChartwithbottombarChar"/>
          <w:rFonts w:ascii="Times" w:hAnsi="Times"/>
          <w:bCs w:val="0"/>
          <w:sz w:val="24"/>
          <w:szCs w:val="20"/>
          <w:vertAlign w:val="subscript"/>
          <w:lang w:val="en-US"/>
        </w:rPr>
        <w:t>3</w:t>
      </w:r>
      <w:r w:rsidRPr="0046159D">
        <w:rPr>
          <w:rStyle w:val="RSCI05CaptiontoFigureSchemeChartwithbottombarChar"/>
          <w:rFonts w:ascii="Times" w:hAnsi="Times"/>
          <w:bCs w:val="0"/>
          <w:sz w:val="24"/>
          <w:szCs w:val="20"/>
          <w:lang w:val="en-US"/>
        </w:rPr>
        <w:t>]</w:t>
      </w:r>
      <w:r w:rsidRPr="0046159D">
        <w:rPr>
          <w:rStyle w:val="RSCI05CaptiontoFigureSchemeChartwithbottombarChar"/>
          <w:rFonts w:ascii="Times" w:hAnsi="Times"/>
          <w:bCs w:val="0"/>
          <w:sz w:val="24"/>
          <w:szCs w:val="20"/>
          <w:vertAlign w:val="superscript"/>
          <w:lang w:val="en-US"/>
        </w:rPr>
        <w:t>3–</w:t>
      </w:r>
      <w:r w:rsidRPr="0046159D">
        <w:rPr>
          <w:rStyle w:val="RSCI05CaptiontoFigureSchemeChartwithbottombarChar"/>
          <w:rFonts w:ascii="Times" w:hAnsi="Times"/>
          <w:bCs w:val="0"/>
          <w:sz w:val="24"/>
          <w:szCs w:val="20"/>
          <w:lang w:val="en-US"/>
        </w:rPr>
        <w:t xml:space="preserve"> anion (b) of compound </w:t>
      </w:r>
      <w:r w:rsidRPr="0046159D">
        <w:rPr>
          <w:rStyle w:val="RSCI05CaptiontoFigureSchemeChartwithbottombarChar"/>
          <w:rFonts w:ascii="Times" w:hAnsi="Times"/>
          <w:b/>
          <w:bCs w:val="0"/>
          <w:sz w:val="24"/>
          <w:szCs w:val="20"/>
          <w:lang w:val="en-US"/>
        </w:rPr>
        <w:t>1</w:t>
      </w:r>
      <w:r w:rsidRPr="0046159D">
        <w:rPr>
          <w:rStyle w:val="RSCI05CaptiontoFigureSchemeChartwithbottombarChar"/>
          <w:rFonts w:ascii="Times" w:hAnsi="Times"/>
          <w:bCs w:val="0"/>
          <w:sz w:val="24"/>
          <w:szCs w:val="20"/>
          <w:lang w:val="en-US"/>
        </w:rPr>
        <w:t xml:space="preserve">, showing coordination polyhedra around metal </w:t>
      </w:r>
      <w:r w:rsidR="0046159D" w:rsidRPr="0046159D">
        <w:rPr>
          <w:rStyle w:val="RSCI05CaptiontoFigureSchemeChartwithbottombarChar"/>
          <w:rFonts w:ascii="Times" w:hAnsi="Times"/>
          <w:bCs w:val="0"/>
          <w:sz w:val="24"/>
          <w:szCs w:val="20"/>
          <w:lang w:val="en-US"/>
        </w:rPr>
        <w:t>centers</w:t>
      </w:r>
      <w:r w:rsidRPr="0046159D">
        <w:rPr>
          <w:rStyle w:val="RSCI05CaptiontoFigureSchemeChartwithbottombarChar"/>
          <w:rFonts w:ascii="Times" w:hAnsi="Times"/>
          <w:bCs w:val="0"/>
          <w:sz w:val="24"/>
          <w:szCs w:val="20"/>
          <w:lang w:val="en-US"/>
        </w:rPr>
        <w:t xml:space="preserve">. The Cu and Fe atoms are depicted in orange and yellow colours, respectively. Crystal packing of the cations </w:t>
      </w:r>
      <w:r w:rsidR="0046159D" w:rsidRPr="0046159D">
        <w:rPr>
          <w:rStyle w:val="RSCI05CaptiontoFigureSchemeChartwithbottombarChar"/>
          <w:rFonts w:ascii="Times" w:hAnsi="Times"/>
          <w:bCs w:val="0"/>
          <w:sz w:val="24"/>
          <w:szCs w:val="20"/>
          <w:lang w:val="en-US"/>
        </w:rPr>
        <w:t>[Cu</w:t>
      </w:r>
      <w:r w:rsidR="0046159D" w:rsidRPr="0046159D">
        <w:rPr>
          <w:rStyle w:val="RSCI05CaptiontoFigureSchemeChartwithbottombarChar"/>
          <w:rFonts w:ascii="Times" w:hAnsi="Times"/>
          <w:bCs w:val="0"/>
          <w:sz w:val="24"/>
          <w:szCs w:val="20"/>
          <w:vertAlign w:val="subscript"/>
          <w:lang w:val="en-US"/>
        </w:rPr>
        <w:t>4</w:t>
      </w:r>
      <w:r w:rsidR="0046159D" w:rsidRPr="0046159D">
        <w:rPr>
          <w:rStyle w:val="RSCI05CaptiontoFigureSchemeChartwithbottombarChar"/>
          <w:rFonts w:ascii="Times" w:hAnsi="Times"/>
          <w:bCs w:val="0"/>
          <w:sz w:val="24"/>
          <w:szCs w:val="20"/>
          <w:lang w:val="en-US"/>
        </w:rPr>
        <w:t>(terpy)</w:t>
      </w:r>
      <w:r w:rsidR="0046159D" w:rsidRPr="0046159D">
        <w:rPr>
          <w:rStyle w:val="RSCI05CaptiontoFigureSchemeChartwithbottombarChar"/>
          <w:rFonts w:ascii="Times" w:hAnsi="Times"/>
          <w:bCs w:val="0"/>
          <w:sz w:val="24"/>
          <w:szCs w:val="20"/>
          <w:vertAlign w:val="subscript"/>
          <w:lang w:val="en-US"/>
        </w:rPr>
        <w:t>4</w:t>
      </w:r>
      <w:r w:rsidR="0046159D" w:rsidRPr="0046159D">
        <w:rPr>
          <w:rStyle w:val="RSCI05CaptiontoFigureSchemeChartwithbottombarChar"/>
          <w:rFonts w:ascii="Times" w:hAnsi="Times"/>
          <w:bCs w:val="0"/>
          <w:sz w:val="24"/>
          <w:szCs w:val="20"/>
          <w:lang w:val="en-US"/>
        </w:rPr>
        <w:t>(</w:t>
      </w:r>
      <w:r w:rsidR="0046159D" w:rsidRPr="0046159D">
        <w:rPr>
          <w:rStyle w:val="RSCI05CaptiontoFigureSchemeChartwithbottombarChar"/>
          <w:rFonts w:ascii="Times" w:hAnsi="Times"/>
          <w:bCs w:val="0"/>
          <w:i/>
          <w:sz w:val="24"/>
          <w:szCs w:val="20"/>
          <w:lang w:val="en-US"/>
        </w:rPr>
        <w:t>µ</w:t>
      </w:r>
      <w:r w:rsidR="0046159D" w:rsidRPr="0046159D">
        <w:rPr>
          <w:rStyle w:val="RSCI05CaptiontoFigureSchemeChartwithbottombarChar"/>
          <w:rFonts w:ascii="Times" w:hAnsi="Times"/>
          <w:bCs w:val="0"/>
          <w:sz w:val="24"/>
          <w:szCs w:val="20"/>
          <w:lang w:val="en-US"/>
        </w:rPr>
        <w:t>-Cl)</w:t>
      </w:r>
      <w:r w:rsidR="0046159D" w:rsidRPr="0046159D">
        <w:rPr>
          <w:rStyle w:val="RSCI05CaptiontoFigureSchemeChartwithbottombarChar"/>
          <w:rFonts w:ascii="Times" w:hAnsi="Times"/>
          <w:bCs w:val="0"/>
          <w:sz w:val="24"/>
          <w:szCs w:val="20"/>
          <w:vertAlign w:val="subscript"/>
          <w:lang w:val="en-US"/>
        </w:rPr>
        <w:t>3</w:t>
      </w:r>
      <w:r w:rsidR="0046159D" w:rsidRPr="0046159D">
        <w:rPr>
          <w:rStyle w:val="RSCI05CaptiontoFigureSchemeChartwithbottombarChar"/>
          <w:rFonts w:ascii="Times" w:hAnsi="Times"/>
          <w:bCs w:val="0"/>
          <w:sz w:val="24"/>
          <w:szCs w:val="20"/>
          <w:lang w:val="en-US"/>
        </w:rPr>
        <w:t>Cl</w:t>
      </w:r>
      <w:r w:rsidR="0046159D" w:rsidRPr="0046159D">
        <w:rPr>
          <w:rStyle w:val="RSCI05CaptiontoFigureSchemeChartwithbottombarChar"/>
          <w:rFonts w:ascii="Times" w:hAnsi="Times"/>
          <w:bCs w:val="0"/>
          <w:sz w:val="24"/>
          <w:szCs w:val="20"/>
          <w:vertAlign w:val="subscript"/>
          <w:lang w:val="en-US"/>
        </w:rPr>
        <w:t>2</w:t>
      </w:r>
      <w:r w:rsidR="0046159D" w:rsidRPr="0046159D">
        <w:rPr>
          <w:rStyle w:val="RSCI05CaptiontoFigureSchemeChartwithbottombarChar"/>
          <w:rFonts w:ascii="Times" w:hAnsi="Times"/>
          <w:bCs w:val="0"/>
          <w:sz w:val="24"/>
          <w:szCs w:val="20"/>
          <w:lang w:val="en-US"/>
        </w:rPr>
        <w:t>]</w:t>
      </w:r>
      <w:r w:rsidR="0046159D" w:rsidRPr="0046159D">
        <w:rPr>
          <w:rStyle w:val="RSCI05CaptiontoFigureSchemeChartwithbottombarChar"/>
          <w:rFonts w:ascii="Times" w:hAnsi="Times"/>
          <w:bCs w:val="0"/>
          <w:sz w:val="24"/>
          <w:szCs w:val="20"/>
          <w:vertAlign w:val="superscript"/>
          <w:lang w:val="en-US"/>
        </w:rPr>
        <w:t>3+</w:t>
      </w:r>
      <w:r w:rsidR="0046159D" w:rsidRPr="0046159D">
        <w:rPr>
          <w:rStyle w:val="RSCI05CaptiontoFigureSchemeChartwithbottombarChar"/>
          <w:rFonts w:ascii="Times" w:hAnsi="Times"/>
          <w:bCs w:val="0"/>
          <w:sz w:val="24"/>
          <w:szCs w:val="20"/>
          <w:lang w:val="en-US"/>
        </w:rPr>
        <w:t xml:space="preserve"> </w:t>
      </w:r>
      <w:r w:rsidRPr="0046159D">
        <w:rPr>
          <w:rStyle w:val="RSCI05CaptiontoFigureSchemeChartwithbottombarChar"/>
          <w:rFonts w:ascii="Times" w:hAnsi="Times"/>
          <w:bCs w:val="0"/>
          <w:sz w:val="24"/>
          <w:szCs w:val="20"/>
          <w:lang w:val="en-US"/>
        </w:rPr>
        <w:t>in the [</w:t>
      </w:r>
      <w:r w:rsidRPr="0046159D">
        <w:rPr>
          <w:rStyle w:val="RSCI05CaptiontoFigureSchemeChartwithbottombarChar"/>
          <w:rFonts w:ascii="Times" w:hAnsi="Times"/>
          <w:bCs w:val="0"/>
          <w:sz w:val="24"/>
          <w:szCs w:val="20"/>
          <w:lang w:val="en-US"/>
        </w:rPr>
        <w:fldChar w:fldCharType="begin"/>
      </w:r>
      <w:r w:rsidRPr="0046159D">
        <w:rPr>
          <w:rStyle w:val="RSCI05CaptiontoFigureSchemeChartwithbottombarChar"/>
          <w:rFonts w:ascii="Times" w:hAnsi="Times"/>
          <w:bCs w:val="0"/>
          <w:sz w:val="24"/>
          <w:szCs w:val="20"/>
          <w:lang w:val="en-US"/>
        </w:rPr>
        <w:instrText xml:space="preserve"> QUOTE </w:instrText>
      </w:r>
      <w:r w:rsidRPr="0046159D">
        <w:rPr>
          <w:lang w:val="hr-HR" w:eastAsia="hr-HR"/>
        </w:rPr>
        <w:drawing>
          <wp:inline distT="0" distB="0" distL="0" distR="0" wp14:anchorId="4F03831D" wp14:editId="54C9DFA0">
            <wp:extent cx="95250" cy="161925"/>
            <wp:effectExtent l="0" t="0" r="0" b="9525"/>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46159D">
        <w:rPr>
          <w:rStyle w:val="RSCI05CaptiontoFigureSchemeChartwithbottombarChar"/>
          <w:rFonts w:ascii="Times" w:hAnsi="Times"/>
          <w:bCs w:val="0"/>
          <w:sz w:val="24"/>
          <w:szCs w:val="20"/>
          <w:lang w:val="en-US"/>
        </w:rPr>
        <w:instrText xml:space="preserve"> </w:instrText>
      </w:r>
      <w:r w:rsidRPr="0046159D">
        <w:rPr>
          <w:rStyle w:val="RSCI05CaptiontoFigureSchemeChartwithbottombarChar"/>
          <w:rFonts w:ascii="Times" w:hAnsi="Times"/>
          <w:bCs w:val="0"/>
          <w:sz w:val="24"/>
          <w:szCs w:val="20"/>
          <w:lang w:val="en-US"/>
        </w:rPr>
        <w:fldChar w:fldCharType="separate"/>
      </w:r>
      <m:oMath>
        <m:acc>
          <m:accPr>
            <m:chr m:val="̅"/>
            <m:ctrlPr>
              <w:rPr>
                <w:rStyle w:val="RSCI05CaptiontoFigureSchemeChartwithbottombarChar"/>
                <w:rFonts w:ascii="Cambria Math" w:hAnsi="Cambria Math"/>
                <w:bCs w:val="0"/>
                <w:sz w:val="24"/>
                <w:szCs w:val="20"/>
                <w:lang w:val="en-US"/>
              </w:rPr>
            </m:ctrlPr>
          </m:accPr>
          <m:e>
            <m:r>
              <m:rPr>
                <m:sty m:val="p"/>
              </m:rPr>
              <w:rPr>
                <w:rStyle w:val="RSCI05CaptiontoFigureSchemeChartwithbottombarChar"/>
                <w:rFonts w:ascii="Cambria Math" w:hAnsi="Cambria Math"/>
                <w:sz w:val="24"/>
                <w:szCs w:val="20"/>
                <w:lang w:val="en-US"/>
              </w:rPr>
              <m:t>1</m:t>
            </m:r>
          </m:e>
        </m:acc>
      </m:oMath>
      <w:r w:rsidRPr="0046159D">
        <w:rPr>
          <w:rStyle w:val="RSCI05CaptiontoFigureSchemeChartwithbottombarChar"/>
          <w:rFonts w:ascii="Times" w:hAnsi="Times"/>
          <w:bCs w:val="0"/>
          <w:sz w:val="24"/>
          <w:szCs w:val="20"/>
          <w:lang w:val="en-US"/>
        </w:rPr>
        <w:fldChar w:fldCharType="end"/>
      </w:r>
      <w:r w:rsidRPr="0046159D">
        <w:rPr>
          <w:rStyle w:val="RSCI05CaptiontoFigureSchemeChartwithbottombarChar"/>
          <w:rFonts w:ascii="Times" w:hAnsi="Times"/>
          <w:bCs w:val="0"/>
          <w:sz w:val="24"/>
          <w:szCs w:val="20"/>
          <w:lang w:val="en-US"/>
        </w:rPr>
        <w:t>01] direction, arranged through the interactions of the aromatic systems (c).</w:t>
      </w:r>
    </w:p>
    <w:p w:rsidR="00DF2861" w:rsidRPr="0046159D" w:rsidRDefault="00DF2861" w:rsidP="0046159D">
      <w:pPr>
        <w:pStyle w:val="TAMainText"/>
      </w:pPr>
      <w:r w:rsidRPr="0046159D">
        <w:lastRenderedPageBreak/>
        <w:t xml:space="preserve">The chloride bridging showed priority over oxalate bridging in structure </w:t>
      </w:r>
      <w:r w:rsidRPr="008663B6">
        <w:rPr>
          <w:b/>
        </w:rPr>
        <w:t>1</w:t>
      </w:r>
      <w:r w:rsidRPr="0046159D">
        <w:t xml:space="preserve"> also due to stabilization by interactions between the aromatic rings from the coordinated terpy molecules appearing </w:t>
      </w:r>
      <w:r w:rsidRPr="0046159D">
        <w:rPr>
          <w:rStyle w:val="shorttext"/>
        </w:rPr>
        <w:t xml:space="preserve">within the cation itself. Also stacking between neighbouring cations in the </w:t>
      </w:r>
      <w:r w:rsidRPr="0046159D">
        <w:t>[</w:t>
      </w:r>
      <m:oMath>
        <m:acc>
          <m:accPr>
            <m:chr m:val="̅"/>
            <m:ctrlPr>
              <w:rPr>
                <w:rFonts w:ascii="Cambria Math" w:hAnsi="Cambria Math"/>
              </w:rPr>
            </m:ctrlPr>
          </m:accPr>
          <m:e>
            <m:r>
              <m:rPr>
                <m:sty m:val="p"/>
              </m:rPr>
              <w:rPr>
                <w:rFonts w:ascii="Cambria Math" w:hAnsi="Cambria Math"/>
              </w:rPr>
              <m:t>1</m:t>
            </m:r>
          </m:e>
        </m:acc>
      </m:oMath>
      <w:r w:rsidRPr="0046159D">
        <w:t>01] direction is noted, thus forming zigzag 1D chains (Fig</w:t>
      </w:r>
      <w:r w:rsidR="0046159D">
        <w:t>ure</w:t>
      </w:r>
      <w:r w:rsidRPr="0046159D">
        <w:t xml:space="preserve"> 1c). The details of aromatic stacking interactions are given in Table S2</w:t>
      </w:r>
      <w:r w:rsidR="0046159D">
        <w:t xml:space="preserve">, </w:t>
      </w:r>
      <w:r w:rsidR="0046159D">
        <w:rPr>
          <w:rStyle w:val="RSCI05CaptiontoFigureSchemeChartwithbottombarChar"/>
          <w:rFonts w:ascii="Times" w:hAnsi="Times"/>
          <w:bCs w:val="0"/>
          <w:sz w:val="24"/>
          <w:szCs w:val="20"/>
          <w:lang w:val="en-US"/>
        </w:rPr>
        <w:t xml:space="preserve">Supporting Information. </w:t>
      </w:r>
      <w:r w:rsidRPr="0046159D">
        <w:t>Further, a series of intra- and inter-cationic C–H···Cl contacts holds together the [Cu</w:t>
      </w:r>
      <w:r w:rsidRPr="0046159D">
        <w:rPr>
          <w:vertAlign w:val="subscript"/>
        </w:rPr>
        <w:t>4</w:t>
      </w:r>
      <w:r w:rsidRPr="0046159D">
        <w:t>(terpy)</w:t>
      </w:r>
      <w:r w:rsidRPr="0046159D">
        <w:rPr>
          <w:vertAlign w:val="subscript"/>
        </w:rPr>
        <w:t>4</w:t>
      </w:r>
      <w:r w:rsidRPr="0046159D">
        <w:t>Cl</w:t>
      </w:r>
      <w:r w:rsidRPr="0046159D">
        <w:rPr>
          <w:vertAlign w:val="subscript"/>
        </w:rPr>
        <w:t>5</w:t>
      </w:r>
      <w:r w:rsidRPr="0046159D">
        <w:t>]</w:t>
      </w:r>
      <w:r w:rsidRPr="0046159D">
        <w:rPr>
          <w:vertAlign w:val="superscript"/>
        </w:rPr>
        <w:t>3+</w:t>
      </w:r>
      <w:r w:rsidRPr="0046159D">
        <w:t xml:space="preserve"> units in the (110) plane. Cations [Cu</w:t>
      </w:r>
      <w:r w:rsidRPr="0046159D">
        <w:rPr>
          <w:vertAlign w:val="subscript"/>
        </w:rPr>
        <w:t>4</w:t>
      </w:r>
      <w:r w:rsidRPr="0046159D">
        <w:t>Cl</w:t>
      </w:r>
      <w:r w:rsidRPr="0046159D">
        <w:rPr>
          <w:vertAlign w:val="subscript"/>
        </w:rPr>
        <w:t>5</w:t>
      </w:r>
      <w:r w:rsidRPr="0046159D">
        <w:t>(terpy)</w:t>
      </w:r>
      <w:r w:rsidRPr="0046159D">
        <w:rPr>
          <w:vertAlign w:val="subscript"/>
        </w:rPr>
        <w:t>4</w:t>
      </w:r>
      <w:r w:rsidRPr="0046159D">
        <w:t>]</w:t>
      </w:r>
      <w:r w:rsidRPr="0046159D">
        <w:rPr>
          <w:vertAlign w:val="superscript"/>
        </w:rPr>
        <w:t>3+</w:t>
      </w:r>
      <w:r w:rsidRPr="0046159D">
        <w:t xml:space="preserve"> and anions [Fe(C</w:t>
      </w:r>
      <w:r w:rsidRPr="0046159D">
        <w:rPr>
          <w:vertAlign w:val="subscript"/>
        </w:rPr>
        <w:t>2</w:t>
      </w:r>
      <w:r w:rsidRPr="0046159D">
        <w:t>O</w:t>
      </w:r>
      <w:r w:rsidRPr="0046159D">
        <w:rPr>
          <w:vertAlign w:val="subscript"/>
        </w:rPr>
        <w:t>4</w:t>
      </w:r>
      <w:r w:rsidRPr="0046159D">
        <w:t>)</w:t>
      </w:r>
      <w:r w:rsidRPr="0046159D">
        <w:rPr>
          <w:vertAlign w:val="subscript"/>
        </w:rPr>
        <w:t>3</w:t>
      </w:r>
      <w:r w:rsidRPr="0046159D">
        <w:t>]</w:t>
      </w:r>
      <w:r w:rsidRPr="0046159D">
        <w:rPr>
          <w:vertAlign w:val="superscript"/>
        </w:rPr>
        <w:t>3–</w:t>
      </w:r>
      <w:r w:rsidRPr="0046159D">
        <w:t xml:space="preserve"> are mutually connected through water molecules by hydrogen bonds. </w:t>
      </w:r>
    </w:p>
    <w:p w:rsidR="00DF2861" w:rsidRPr="0046159D" w:rsidRDefault="00DF2861" w:rsidP="0046159D">
      <w:pPr>
        <w:pStyle w:val="TAMainText"/>
        <w:rPr>
          <w:i/>
        </w:rPr>
      </w:pPr>
      <w:r w:rsidRPr="0046159D">
        <w:rPr>
          <w:i/>
        </w:rPr>
        <w:t xml:space="preserve">Compound </w:t>
      </w:r>
      <w:r w:rsidRPr="0046159D">
        <w:rPr>
          <w:i/>
          <w:lang w:eastAsia="ja-JP" w:bidi="hi-IN"/>
        </w:rPr>
        <w:t>[{Cu</w:t>
      </w:r>
      <w:r w:rsidRPr="0046159D">
        <w:rPr>
          <w:i/>
          <w:vertAlign w:val="superscript"/>
          <w:lang w:eastAsia="ja-JP" w:bidi="hi-IN"/>
        </w:rPr>
        <w:t>II</w:t>
      </w:r>
      <w:r w:rsidRPr="0046159D">
        <w:rPr>
          <w:i/>
          <w:vertAlign w:val="subscript"/>
          <w:lang w:eastAsia="ja-JP" w:bidi="hi-IN"/>
        </w:rPr>
        <w:t>2</w:t>
      </w:r>
      <w:r w:rsidRPr="0046159D">
        <w:rPr>
          <w:i/>
          <w:lang w:eastAsia="ja-JP" w:bidi="hi-IN"/>
        </w:rPr>
        <w:t>(H</w:t>
      </w:r>
      <w:r w:rsidRPr="0046159D">
        <w:rPr>
          <w:i/>
          <w:vertAlign w:val="subscript"/>
          <w:lang w:eastAsia="ja-JP" w:bidi="hi-IN"/>
        </w:rPr>
        <w:t>2</w:t>
      </w:r>
      <w:r w:rsidRPr="0046159D">
        <w:rPr>
          <w:i/>
          <w:lang w:eastAsia="ja-JP" w:bidi="hi-IN"/>
        </w:rPr>
        <w:t>O)</w:t>
      </w:r>
      <w:r w:rsidRPr="0046159D">
        <w:rPr>
          <w:i/>
          <w:vertAlign w:val="subscript"/>
          <w:lang w:eastAsia="ja-JP" w:bidi="hi-IN"/>
        </w:rPr>
        <w:t>2</w:t>
      </w:r>
      <w:r w:rsidRPr="0046159D">
        <w:rPr>
          <w:i/>
          <w:lang w:eastAsia="ja-JP" w:bidi="hi-IN"/>
        </w:rPr>
        <w:t>(terpy)</w:t>
      </w:r>
      <w:r w:rsidRPr="0046159D">
        <w:rPr>
          <w:i/>
          <w:vertAlign w:val="subscript"/>
          <w:lang w:eastAsia="ja-JP" w:bidi="hi-IN"/>
        </w:rPr>
        <w:t>2</w:t>
      </w:r>
      <w:r w:rsidRPr="0046159D">
        <w:rPr>
          <w:i/>
          <w:lang w:eastAsia="ja-JP" w:bidi="hi-IN"/>
        </w:rPr>
        <w:t>(C</w:t>
      </w:r>
      <w:r w:rsidRPr="0046159D">
        <w:rPr>
          <w:i/>
          <w:vertAlign w:val="subscript"/>
          <w:lang w:eastAsia="ja-JP" w:bidi="hi-IN"/>
        </w:rPr>
        <w:t>2</w:t>
      </w:r>
      <w:r w:rsidRPr="0046159D">
        <w:rPr>
          <w:i/>
          <w:lang w:eastAsia="ja-JP" w:bidi="hi-IN"/>
        </w:rPr>
        <w:t>O</w:t>
      </w:r>
      <w:r w:rsidRPr="0046159D">
        <w:rPr>
          <w:i/>
          <w:vertAlign w:val="subscript"/>
          <w:lang w:eastAsia="ja-JP" w:bidi="hi-IN"/>
        </w:rPr>
        <w:t>4</w:t>
      </w:r>
      <w:r w:rsidRPr="0046159D">
        <w:rPr>
          <w:i/>
          <w:lang w:eastAsia="ja-JP" w:bidi="hi-IN"/>
        </w:rPr>
        <w:t>)][Cu</w:t>
      </w:r>
      <w:r w:rsidRPr="0046159D">
        <w:rPr>
          <w:i/>
          <w:vertAlign w:val="superscript"/>
          <w:lang w:eastAsia="ja-JP" w:bidi="hi-IN"/>
        </w:rPr>
        <w:t>II</w:t>
      </w:r>
      <w:r w:rsidRPr="0046159D">
        <w:rPr>
          <w:i/>
          <w:lang w:eastAsia="ja-JP" w:bidi="hi-IN"/>
        </w:rPr>
        <w:t>Fe</w:t>
      </w:r>
      <w:r w:rsidRPr="0046159D">
        <w:rPr>
          <w:i/>
          <w:vertAlign w:val="superscript"/>
          <w:lang w:eastAsia="ja-JP" w:bidi="hi-IN"/>
        </w:rPr>
        <w:t>III</w:t>
      </w:r>
      <w:r w:rsidRPr="0046159D">
        <w:rPr>
          <w:i/>
          <w:lang w:eastAsia="ja-JP" w:bidi="hi-IN"/>
        </w:rPr>
        <w:t>(CH</w:t>
      </w:r>
      <w:r w:rsidRPr="0046159D">
        <w:rPr>
          <w:i/>
          <w:vertAlign w:val="subscript"/>
          <w:lang w:eastAsia="ja-JP" w:bidi="hi-IN"/>
        </w:rPr>
        <w:t>3</w:t>
      </w:r>
      <w:r w:rsidRPr="0046159D">
        <w:rPr>
          <w:i/>
          <w:lang w:eastAsia="ja-JP" w:bidi="hi-IN"/>
        </w:rPr>
        <w:t>OH)(terpy)(C</w:t>
      </w:r>
      <w:r w:rsidRPr="0046159D">
        <w:rPr>
          <w:i/>
          <w:vertAlign w:val="subscript"/>
          <w:lang w:eastAsia="ja-JP" w:bidi="hi-IN"/>
        </w:rPr>
        <w:t>2</w:t>
      </w:r>
      <w:r w:rsidRPr="0046159D">
        <w:rPr>
          <w:i/>
          <w:lang w:eastAsia="ja-JP" w:bidi="hi-IN"/>
        </w:rPr>
        <w:t>O</w:t>
      </w:r>
      <w:r w:rsidRPr="0046159D">
        <w:rPr>
          <w:i/>
          <w:vertAlign w:val="subscript"/>
          <w:lang w:eastAsia="ja-JP" w:bidi="hi-IN"/>
        </w:rPr>
        <w:t>4</w:t>
      </w:r>
      <w:r w:rsidRPr="0046159D">
        <w:rPr>
          <w:i/>
          <w:lang w:eastAsia="ja-JP" w:bidi="hi-IN"/>
        </w:rPr>
        <w:t>)</w:t>
      </w:r>
      <w:r w:rsidRPr="0046159D">
        <w:rPr>
          <w:i/>
          <w:vertAlign w:val="subscript"/>
          <w:lang w:eastAsia="ja-JP" w:bidi="hi-IN"/>
        </w:rPr>
        <w:t>3</w:t>
      </w:r>
      <w:r w:rsidRPr="0046159D">
        <w:rPr>
          <w:i/>
          <w:lang w:eastAsia="ja-JP" w:bidi="hi-IN"/>
        </w:rPr>
        <w:t>]</w:t>
      </w:r>
      <w:r w:rsidRPr="0046159D">
        <w:rPr>
          <w:i/>
          <w:vertAlign w:val="subscript"/>
          <w:lang w:eastAsia="ja-JP" w:bidi="hi-IN"/>
        </w:rPr>
        <w:t>2</w:t>
      </w:r>
      <w:r w:rsidRPr="0046159D">
        <w:rPr>
          <w:i/>
          <w:lang w:eastAsia="ja-JP" w:bidi="hi-IN"/>
        </w:rPr>
        <w:t xml:space="preserve"> (</w:t>
      </w:r>
      <w:r w:rsidRPr="00671739">
        <w:rPr>
          <w:b/>
          <w:i/>
          <w:lang w:eastAsia="ja-JP" w:bidi="hi-IN"/>
        </w:rPr>
        <w:t>2</w:t>
      </w:r>
      <w:r w:rsidRPr="0046159D">
        <w:rPr>
          <w:i/>
          <w:lang w:eastAsia="ja-JP" w:bidi="hi-IN"/>
        </w:rPr>
        <w:t>)</w:t>
      </w:r>
      <w:r w:rsidR="0046159D" w:rsidRPr="0046159D">
        <w:rPr>
          <w:i/>
        </w:rPr>
        <w:t>.</w:t>
      </w:r>
      <w:r w:rsidR="0046159D">
        <w:rPr>
          <w:i/>
        </w:rPr>
        <w:t xml:space="preserve"> </w:t>
      </w:r>
      <w:r w:rsidRPr="00F65748">
        <w:t xml:space="preserve">The structure of compound </w:t>
      </w:r>
      <w:r w:rsidRPr="00BE06BF">
        <w:rPr>
          <w:b/>
        </w:rPr>
        <w:t>2</w:t>
      </w:r>
      <w:r w:rsidRPr="00F65748">
        <w:t xml:space="preserve">, crystalizing in a triclinic space group </w:t>
      </w:r>
      <m:oMath>
        <m:r>
          <w:rPr>
            <w:rFonts w:ascii="Cambria Math" w:hAnsi="Cambria Math" w:cs="Calibri"/>
          </w:rPr>
          <m:t>P</m:t>
        </m:r>
        <m:acc>
          <m:accPr>
            <m:chr m:val="̅"/>
            <m:ctrlPr>
              <w:rPr>
                <w:rFonts w:ascii="Cambria Math" w:hAnsi="Cambria Math" w:cs="Calibri"/>
              </w:rPr>
            </m:ctrlPr>
          </m:accPr>
          <m:e>
            <m:r>
              <m:rPr>
                <m:sty m:val="p"/>
              </m:rPr>
              <w:rPr>
                <w:rFonts w:ascii="Cambria Math" w:hAnsi="Cambria Math" w:cs="Calibri"/>
              </w:rPr>
              <m:t>1</m:t>
            </m:r>
          </m:e>
        </m:acc>
      </m:oMath>
      <w:r w:rsidRPr="00BE2F8F">
        <w:fldChar w:fldCharType="begin"/>
      </w:r>
      <w:r w:rsidRPr="00BE2F8F">
        <w:instrText xml:space="preserve"> QUOTE </w:instrText>
      </w:r>
      <w:r>
        <w:rPr>
          <w:lang w:val="hr-HR" w:eastAsia="hr-HR"/>
        </w:rPr>
        <w:drawing>
          <wp:inline distT="0" distB="0" distL="0" distR="0" wp14:anchorId="2404156B" wp14:editId="4BB67673">
            <wp:extent cx="257175" cy="171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BE2F8F">
        <w:instrText xml:space="preserve"> </w:instrText>
      </w:r>
      <w:r w:rsidRPr="00BE2F8F">
        <w:fldChar w:fldCharType="end"/>
      </w:r>
      <w:r w:rsidRPr="00F65748">
        <w:t>, contains one homodinuclear oxalate-bridged [{Cu(H</w:t>
      </w:r>
      <w:r w:rsidRPr="00F65748">
        <w:rPr>
          <w:vertAlign w:val="subscript"/>
        </w:rPr>
        <w:t>2</w:t>
      </w:r>
      <w:r w:rsidRPr="00F65748">
        <w:t>O)(terpy)}</w:t>
      </w:r>
      <w:r w:rsidRPr="00F65748">
        <w:rPr>
          <w:vertAlign w:val="subscript"/>
        </w:rPr>
        <w:t>2</w:t>
      </w:r>
      <w:r w:rsidRPr="00F65748">
        <w:t>(</w:t>
      </w:r>
      <w:r w:rsidRPr="0046159D">
        <w:rPr>
          <w:i/>
        </w:rPr>
        <w:t>μ</w:t>
      </w:r>
      <w:r w:rsidRPr="00F65748">
        <w:t>-C</w:t>
      </w:r>
      <w:r w:rsidRPr="00F65748">
        <w:rPr>
          <w:vertAlign w:val="subscript"/>
        </w:rPr>
        <w:t>2</w:t>
      </w:r>
      <w:r w:rsidRPr="00F65748">
        <w:t>O</w:t>
      </w:r>
      <w:r w:rsidRPr="00F65748">
        <w:rPr>
          <w:vertAlign w:val="subscript"/>
        </w:rPr>
        <w:t>4</w:t>
      </w:r>
      <w:r w:rsidRPr="00F65748">
        <w:t>)]</w:t>
      </w:r>
      <w:r w:rsidRPr="00F65748">
        <w:rPr>
          <w:vertAlign w:val="superscript"/>
        </w:rPr>
        <w:t>2+</w:t>
      </w:r>
      <w:r w:rsidRPr="00F65748">
        <w:t xml:space="preserve"> cation and two heterodinuclear oxalate-bridged [Cu(CH</w:t>
      </w:r>
      <w:r w:rsidRPr="00F65748">
        <w:rPr>
          <w:vertAlign w:val="subscript"/>
        </w:rPr>
        <w:t>3</w:t>
      </w:r>
      <w:r w:rsidRPr="00F65748">
        <w:t>OH)(terpy)(</w:t>
      </w:r>
      <w:r w:rsidRPr="008663B6">
        <w:rPr>
          <w:i/>
        </w:rPr>
        <w:t>μ</w:t>
      </w:r>
      <w:r w:rsidRPr="00F65748">
        <w:t>-C</w:t>
      </w:r>
      <w:r w:rsidRPr="00F65748">
        <w:rPr>
          <w:vertAlign w:val="subscript"/>
        </w:rPr>
        <w:t>2</w:t>
      </w:r>
      <w:r w:rsidRPr="00F65748">
        <w:t>O</w:t>
      </w:r>
      <w:r w:rsidRPr="00F65748">
        <w:rPr>
          <w:vertAlign w:val="subscript"/>
        </w:rPr>
        <w:t>4</w:t>
      </w:r>
      <w:r w:rsidRPr="00F65748">
        <w:t>)Fe(C</w:t>
      </w:r>
      <w:r w:rsidRPr="00F65748">
        <w:rPr>
          <w:vertAlign w:val="subscript"/>
        </w:rPr>
        <w:t>2</w:t>
      </w:r>
      <w:r w:rsidRPr="00F65748">
        <w:t>O</w:t>
      </w:r>
      <w:r w:rsidRPr="00F65748">
        <w:rPr>
          <w:vertAlign w:val="subscript"/>
        </w:rPr>
        <w:t>4</w:t>
      </w:r>
      <w:r w:rsidRPr="00F65748">
        <w:t>)</w:t>
      </w:r>
      <w:r w:rsidRPr="00F65748">
        <w:rPr>
          <w:vertAlign w:val="subscript"/>
        </w:rPr>
        <w:t>2</w:t>
      </w:r>
      <w:r w:rsidRPr="00F65748">
        <w:t>]</w:t>
      </w:r>
      <w:r w:rsidRPr="00F65748">
        <w:rPr>
          <w:vertAlign w:val="superscript"/>
        </w:rPr>
        <w:t>–</w:t>
      </w:r>
      <w:r w:rsidRPr="00F65748">
        <w:t xml:space="preserve"> anions. There is a crystallographic inversion centre in the middle of the oxalate bridge of the cation; in this way, just one half of the </w:t>
      </w:r>
      <w:r w:rsidRPr="00F65748">
        <w:rPr>
          <w:rStyle w:val="tlid-translation"/>
        </w:rPr>
        <w:t>cationic unit</w:t>
      </w:r>
      <w:r w:rsidRPr="00F65748">
        <w:t xml:space="preserve"> and only one of the two anionic units are symmetry</w:t>
      </w:r>
      <w:r>
        <w:t>-</w:t>
      </w:r>
      <w:r w:rsidRPr="00F65748">
        <w:t>independent (</w:t>
      </w:r>
      <w:r w:rsidRPr="00BE06BF">
        <w:t>Fig</w:t>
      </w:r>
      <w:r w:rsidR="0046159D">
        <w:t>ures</w:t>
      </w:r>
      <w:r w:rsidRPr="00BE06BF">
        <w:t xml:space="preserve"> 2 and</w:t>
      </w:r>
      <w:r>
        <w:t xml:space="preserve"> S2</w:t>
      </w:r>
      <w:r w:rsidR="0046159D">
        <w:rPr>
          <w:rFonts w:ascii="AdvOT833fb896+20" w:hAnsi="AdvOT833fb896+20"/>
          <w:color w:val="231F20"/>
        </w:rPr>
        <w:t>, Supporting Information</w:t>
      </w:r>
      <w:r w:rsidRPr="00F65748">
        <w:t>).</w:t>
      </w:r>
    </w:p>
    <w:p w:rsidR="00501041" w:rsidRPr="004F3248" w:rsidRDefault="00501041" w:rsidP="00501041">
      <w:pPr>
        <w:pStyle w:val="TAMainText"/>
      </w:pPr>
      <w:r w:rsidRPr="00810527">
        <w:rPr>
          <w:color w:val="231F20"/>
        </w:rPr>
        <w:t xml:space="preserve">Copper(II) atoms </w:t>
      </w:r>
      <w:r>
        <w:rPr>
          <w:color w:val="231F20"/>
        </w:rPr>
        <w:t>in</w:t>
      </w:r>
      <w:r w:rsidRPr="00810527">
        <w:rPr>
          <w:color w:val="231F20"/>
        </w:rPr>
        <w:t xml:space="preserve"> the symmetric complex cation </w:t>
      </w:r>
      <w:r w:rsidRPr="00810527">
        <w:rPr>
          <w:lang w:eastAsia="ja-JP" w:bidi="hi-IN"/>
        </w:rPr>
        <w:t>[Cu(H</w:t>
      </w:r>
      <w:r w:rsidRPr="00810527">
        <w:rPr>
          <w:vertAlign w:val="subscript"/>
          <w:lang w:eastAsia="ja-JP" w:bidi="hi-IN"/>
        </w:rPr>
        <w:t>2</w:t>
      </w:r>
      <w:r w:rsidRPr="00810527">
        <w:rPr>
          <w:lang w:eastAsia="ja-JP" w:bidi="hi-IN"/>
        </w:rPr>
        <w:t>O)(terpy)(</w:t>
      </w:r>
      <w:r w:rsidRPr="008663B6">
        <w:rPr>
          <w:i/>
          <w:lang w:eastAsia="ja-JP" w:bidi="hi-IN"/>
        </w:rPr>
        <w:t>μ</w:t>
      </w:r>
      <w:r w:rsidRPr="00810527">
        <w:rPr>
          <w:lang w:eastAsia="ja-JP" w:bidi="hi-IN"/>
        </w:rPr>
        <w:t>-C</w:t>
      </w:r>
      <w:r w:rsidRPr="00810527">
        <w:rPr>
          <w:vertAlign w:val="subscript"/>
          <w:lang w:eastAsia="ja-JP" w:bidi="hi-IN"/>
        </w:rPr>
        <w:t>2</w:t>
      </w:r>
      <w:r w:rsidRPr="00810527">
        <w:rPr>
          <w:lang w:eastAsia="ja-JP" w:bidi="hi-IN"/>
        </w:rPr>
        <w:t>O</w:t>
      </w:r>
      <w:r w:rsidRPr="00810527">
        <w:rPr>
          <w:vertAlign w:val="subscript"/>
          <w:lang w:eastAsia="ja-JP" w:bidi="hi-IN"/>
        </w:rPr>
        <w:t>4</w:t>
      </w:r>
      <w:r w:rsidRPr="00810527">
        <w:rPr>
          <w:lang w:eastAsia="ja-JP" w:bidi="hi-IN"/>
        </w:rPr>
        <w:t>)Cu</w:t>
      </w:r>
      <w:r w:rsidRPr="008663B6">
        <w:rPr>
          <w:i/>
          <w:vertAlign w:val="superscript"/>
          <w:lang w:eastAsia="ja-JP" w:bidi="hi-IN"/>
        </w:rPr>
        <w:t>i</w:t>
      </w:r>
      <w:r w:rsidRPr="00810527">
        <w:rPr>
          <w:lang w:eastAsia="ja-JP" w:bidi="hi-IN"/>
        </w:rPr>
        <w:t>(H</w:t>
      </w:r>
      <w:r w:rsidRPr="00810527">
        <w:rPr>
          <w:vertAlign w:val="subscript"/>
          <w:lang w:eastAsia="ja-JP" w:bidi="hi-IN"/>
        </w:rPr>
        <w:t>2</w:t>
      </w:r>
      <w:r w:rsidRPr="00810527">
        <w:rPr>
          <w:lang w:eastAsia="ja-JP" w:bidi="hi-IN"/>
        </w:rPr>
        <w:t>O)(terpy)]</w:t>
      </w:r>
      <w:r w:rsidRPr="00810527">
        <w:rPr>
          <w:vertAlign w:val="superscript"/>
          <w:lang w:eastAsia="ja-JP" w:bidi="hi-IN"/>
        </w:rPr>
        <w:t>2+</w:t>
      </w:r>
      <w:r w:rsidRPr="00810527">
        <w:rPr>
          <w:lang w:eastAsia="ja-JP" w:bidi="hi-IN"/>
        </w:rPr>
        <w:t xml:space="preserve"> </w:t>
      </w:r>
      <w:r>
        <w:t>[</w:t>
      </w:r>
      <w:r w:rsidRPr="00810527">
        <w:t>symmetry operator</w:t>
      </w:r>
      <w:r>
        <w:t>:</w:t>
      </w:r>
      <w:r w:rsidRPr="00810527">
        <w:t xml:space="preserve"> (</w:t>
      </w:r>
      <w:r w:rsidRPr="003A07D4">
        <w:rPr>
          <w:i/>
        </w:rPr>
        <w:t>i</w:t>
      </w:r>
      <w:r w:rsidRPr="00810527">
        <w:t xml:space="preserve">) 1 </w:t>
      </w:r>
      <w:r w:rsidRPr="00810527">
        <w:rPr>
          <w:color w:val="231F20"/>
        </w:rPr>
        <w:t xml:space="preserve">– </w:t>
      </w:r>
      <w:r w:rsidRPr="005E5E20">
        <w:rPr>
          <w:i/>
        </w:rPr>
        <w:t>x</w:t>
      </w:r>
      <w:r w:rsidRPr="00810527">
        <w:t xml:space="preserve">, 1 </w:t>
      </w:r>
      <w:r w:rsidRPr="00810527">
        <w:rPr>
          <w:color w:val="231F20"/>
        </w:rPr>
        <w:t xml:space="preserve">– </w:t>
      </w:r>
      <w:r w:rsidRPr="005E5E20">
        <w:rPr>
          <w:i/>
        </w:rPr>
        <w:t>y</w:t>
      </w:r>
      <w:r w:rsidRPr="00810527">
        <w:t xml:space="preserve">, 2 </w:t>
      </w:r>
      <w:r w:rsidRPr="00810527">
        <w:rPr>
          <w:color w:val="231F20"/>
        </w:rPr>
        <w:t xml:space="preserve">– </w:t>
      </w:r>
      <w:r w:rsidRPr="005E5E20">
        <w:rPr>
          <w:i/>
        </w:rPr>
        <w:t>z</w:t>
      </w:r>
      <w:r>
        <w:t>]</w:t>
      </w:r>
      <w:r w:rsidRPr="00810527">
        <w:t xml:space="preserve"> display elongated oct</w:t>
      </w:r>
      <w:r>
        <w:t>ahedral coordination, involving</w:t>
      </w:r>
      <w:r w:rsidRPr="00810527">
        <w:t xml:space="preserve"> </w:t>
      </w:r>
      <w:r w:rsidRPr="00810527">
        <w:rPr>
          <w:color w:val="231F20"/>
        </w:rPr>
        <w:t>three N atoms from the terpy molecule [Cu</w:t>
      </w:r>
      <w:r>
        <w:rPr>
          <w:color w:val="231F20"/>
        </w:rPr>
        <w:t>1</w:t>
      </w:r>
      <w:r w:rsidRPr="00810527">
        <w:rPr>
          <w:color w:val="231F20"/>
        </w:rPr>
        <w:t xml:space="preserve">–N = </w:t>
      </w:r>
      <w:r w:rsidRPr="001679E5">
        <w:rPr>
          <w:rFonts w:cs="Courier New"/>
          <w:lang w:val="hr-HR" w:eastAsia="hr-HR" w:bidi="hi-IN"/>
        </w:rPr>
        <w:t>1.934(4)</w:t>
      </w:r>
      <w:r w:rsidRPr="00810527">
        <w:rPr>
          <w:color w:val="231F20"/>
        </w:rPr>
        <w:t>–</w:t>
      </w:r>
      <w:r w:rsidRPr="001679E5">
        <w:rPr>
          <w:rFonts w:cs="Courier New"/>
          <w:lang w:val="hr-HR" w:eastAsia="hr-HR" w:bidi="hi-IN"/>
        </w:rPr>
        <w:t xml:space="preserve">2.062(4) </w:t>
      </w:r>
      <w:r w:rsidRPr="00810527">
        <w:rPr>
          <w:color w:val="231F20"/>
        </w:rPr>
        <w:t>Å] and one O atom from the bridging bis(bidentate) oxalate group [Cu</w:t>
      </w:r>
      <w:r>
        <w:rPr>
          <w:color w:val="231F20"/>
        </w:rPr>
        <w:t>1</w:t>
      </w:r>
      <w:r w:rsidRPr="00810527">
        <w:rPr>
          <w:color w:val="231F20"/>
        </w:rPr>
        <w:t xml:space="preserve">–O12 = </w:t>
      </w:r>
      <w:r w:rsidRPr="001679E5">
        <w:rPr>
          <w:lang w:val="hr-HR"/>
        </w:rPr>
        <w:t>1.928(3)</w:t>
      </w:r>
      <w:r>
        <w:rPr>
          <w:lang w:val="hr-HR"/>
        </w:rPr>
        <w:t xml:space="preserve"> </w:t>
      </w:r>
      <w:r w:rsidRPr="00810527">
        <w:rPr>
          <w:color w:val="231F20"/>
        </w:rPr>
        <w:t>Å]</w:t>
      </w:r>
      <w:r>
        <w:rPr>
          <w:color w:val="231F20"/>
        </w:rPr>
        <w:t xml:space="preserve"> </w:t>
      </w:r>
      <w:r w:rsidRPr="00810527">
        <w:rPr>
          <w:color w:val="231F20"/>
        </w:rPr>
        <w:t>in the basal</w:t>
      </w:r>
      <w:r>
        <w:rPr>
          <w:color w:val="231F20"/>
        </w:rPr>
        <w:t xml:space="preserve"> plane</w:t>
      </w:r>
      <w:r w:rsidRPr="00810527">
        <w:rPr>
          <w:color w:val="231F20"/>
        </w:rPr>
        <w:t>, together with other O atom of bridging group [Cu</w:t>
      </w:r>
      <w:r>
        <w:rPr>
          <w:color w:val="231F20"/>
        </w:rPr>
        <w:t>1</w:t>
      </w:r>
      <w:r w:rsidRPr="00810527">
        <w:rPr>
          <w:color w:val="231F20"/>
        </w:rPr>
        <w:t xml:space="preserve">–O11 = </w:t>
      </w:r>
      <w:r>
        <w:rPr>
          <w:lang w:val="hr-HR"/>
        </w:rPr>
        <w:t>2.357(3)</w:t>
      </w:r>
      <w:r w:rsidRPr="00810527">
        <w:t xml:space="preserve"> </w:t>
      </w:r>
      <w:r w:rsidRPr="00810527">
        <w:rPr>
          <w:color w:val="231F20"/>
        </w:rPr>
        <w:t>Å] and one O atom of coordinated water [Cu</w:t>
      </w:r>
      <w:r>
        <w:rPr>
          <w:color w:val="231F20"/>
        </w:rPr>
        <w:t>1</w:t>
      </w:r>
      <w:r w:rsidRPr="00810527">
        <w:rPr>
          <w:color w:val="231F20"/>
        </w:rPr>
        <w:t xml:space="preserve">–O13 = </w:t>
      </w:r>
      <w:r w:rsidRPr="001679E5">
        <w:rPr>
          <w:lang w:val="hr-HR"/>
        </w:rPr>
        <w:t>2.375(4)</w:t>
      </w:r>
      <w:r>
        <w:rPr>
          <w:rFonts w:cs="Calibri"/>
        </w:rPr>
        <w:t xml:space="preserve"> </w:t>
      </w:r>
      <w:r w:rsidRPr="00810527">
        <w:rPr>
          <w:color w:val="231F20"/>
        </w:rPr>
        <w:t>Å] in the apical positions</w:t>
      </w:r>
      <w:r>
        <w:rPr>
          <w:color w:val="231F20"/>
        </w:rPr>
        <w:t xml:space="preserve"> (</w:t>
      </w:r>
      <w:r w:rsidRPr="005E678A">
        <w:rPr>
          <w:color w:val="231F20"/>
        </w:rPr>
        <w:t>Fig</w:t>
      </w:r>
      <w:r>
        <w:rPr>
          <w:color w:val="231F20"/>
        </w:rPr>
        <w:t xml:space="preserve">ures </w:t>
      </w:r>
      <w:r w:rsidRPr="005E678A">
        <w:rPr>
          <w:color w:val="231F20"/>
        </w:rPr>
        <w:t>2a and S2</w:t>
      </w:r>
      <w:r>
        <w:rPr>
          <w:rFonts w:ascii="AdvOT833fb896+20" w:hAnsi="AdvOT833fb896+20"/>
          <w:color w:val="231F20"/>
        </w:rPr>
        <w:t>, Supporting Information</w:t>
      </w:r>
      <w:r w:rsidRPr="005E678A">
        <w:rPr>
          <w:color w:val="231F20"/>
        </w:rPr>
        <w:t xml:space="preserve">). </w:t>
      </w:r>
      <w:r w:rsidRPr="005E678A">
        <w:t>Similar</w:t>
      </w:r>
      <w:r w:rsidRPr="00810527">
        <w:t xml:space="preserve"> elongated </w:t>
      </w:r>
      <w:r w:rsidRPr="00810527">
        <w:rPr>
          <w:color w:val="231F20"/>
        </w:rPr>
        <w:t>octahedral geometry</w:t>
      </w:r>
      <w:r w:rsidRPr="00810527">
        <w:t xml:space="preserve"> copper(II) atom</w:t>
      </w:r>
      <w:r>
        <w:t xml:space="preserve"> has</w:t>
      </w:r>
      <w:r w:rsidRPr="00810527">
        <w:t xml:space="preserve"> </w:t>
      </w:r>
      <w:r>
        <w:t>in the</w:t>
      </w:r>
      <w:r w:rsidRPr="00810527">
        <w:t xml:space="preserve"> heterometallic </w:t>
      </w:r>
      <w:r w:rsidRPr="00810527">
        <w:rPr>
          <w:lang w:eastAsia="ja-JP" w:bidi="hi-IN"/>
        </w:rPr>
        <w:t>[Cu(CH</w:t>
      </w:r>
      <w:r w:rsidRPr="00810527">
        <w:rPr>
          <w:vertAlign w:val="subscript"/>
          <w:lang w:eastAsia="ja-JP" w:bidi="hi-IN"/>
        </w:rPr>
        <w:t>3</w:t>
      </w:r>
      <w:r w:rsidRPr="00810527">
        <w:rPr>
          <w:lang w:eastAsia="ja-JP" w:bidi="hi-IN"/>
        </w:rPr>
        <w:t>OH)(terpy)(</w:t>
      </w:r>
      <w:r w:rsidRPr="0046159D">
        <w:rPr>
          <w:i/>
          <w:lang w:eastAsia="ja-JP" w:bidi="hi-IN"/>
        </w:rPr>
        <w:t>μ</w:t>
      </w:r>
      <w:r w:rsidRPr="00810527">
        <w:rPr>
          <w:lang w:eastAsia="ja-JP" w:bidi="hi-IN"/>
        </w:rPr>
        <w:t>-C</w:t>
      </w:r>
      <w:r w:rsidRPr="00810527">
        <w:rPr>
          <w:vertAlign w:val="subscript"/>
          <w:lang w:eastAsia="ja-JP" w:bidi="hi-IN"/>
        </w:rPr>
        <w:t>2</w:t>
      </w:r>
      <w:r w:rsidRPr="00810527">
        <w:rPr>
          <w:lang w:eastAsia="ja-JP" w:bidi="hi-IN"/>
        </w:rPr>
        <w:t>O</w:t>
      </w:r>
      <w:r w:rsidRPr="00810527">
        <w:rPr>
          <w:vertAlign w:val="subscript"/>
          <w:lang w:eastAsia="ja-JP" w:bidi="hi-IN"/>
        </w:rPr>
        <w:t>4</w:t>
      </w:r>
      <w:r w:rsidRPr="00810527">
        <w:rPr>
          <w:lang w:eastAsia="ja-JP" w:bidi="hi-IN"/>
        </w:rPr>
        <w:t>)Fe(C</w:t>
      </w:r>
      <w:r w:rsidRPr="00810527">
        <w:rPr>
          <w:vertAlign w:val="subscript"/>
          <w:lang w:eastAsia="ja-JP" w:bidi="hi-IN"/>
        </w:rPr>
        <w:t>2</w:t>
      </w:r>
      <w:r w:rsidRPr="00810527">
        <w:rPr>
          <w:lang w:eastAsia="ja-JP" w:bidi="hi-IN"/>
        </w:rPr>
        <w:t>O</w:t>
      </w:r>
      <w:r w:rsidRPr="00810527">
        <w:rPr>
          <w:vertAlign w:val="subscript"/>
          <w:lang w:eastAsia="ja-JP" w:bidi="hi-IN"/>
        </w:rPr>
        <w:t>4</w:t>
      </w:r>
      <w:r w:rsidRPr="00810527">
        <w:rPr>
          <w:lang w:eastAsia="ja-JP" w:bidi="hi-IN"/>
        </w:rPr>
        <w:t>)</w:t>
      </w:r>
      <w:r w:rsidRPr="006A7F68">
        <w:rPr>
          <w:vertAlign w:val="subscript"/>
          <w:lang w:eastAsia="ja-JP" w:bidi="hi-IN"/>
        </w:rPr>
        <w:t>2</w:t>
      </w:r>
      <w:r w:rsidRPr="00810527">
        <w:rPr>
          <w:lang w:eastAsia="ja-JP" w:bidi="hi-IN"/>
        </w:rPr>
        <w:t>]</w:t>
      </w:r>
      <w:r w:rsidRPr="00810527">
        <w:rPr>
          <w:color w:val="231F20"/>
          <w:vertAlign w:val="superscript"/>
        </w:rPr>
        <w:t>–</w:t>
      </w:r>
      <w:r>
        <w:rPr>
          <w:color w:val="231F20"/>
        </w:rPr>
        <w:t xml:space="preserve"> anion</w:t>
      </w:r>
      <w:r w:rsidRPr="00810527">
        <w:rPr>
          <w:color w:val="231F20"/>
        </w:rPr>
        <w:t xml:space="preserve">; it is surrounded by three N atoms </w:t>
      </w:r>
      <w:r w:rsidRPr="00810527">
        <w:rPr>
          <w:color w:val="231F20"/>
        </w:rPr>
        <w:lastRenderedPageBreak/>
        <w:t xml:space="preserve">from a terpy ligand and one O atom of </w:t>
      </w:r>
      <w:r>
        <w:rPr>
          <w:color w:val="231F20"/>
        </w:rPr>
        <w:t xml:space="preserve">the </w:t>
      </w:r>
      <w:r w:rsidRPr="00810527">
        <w:rPr>
          <w:color w:val="231F20"/>
        </w:rPr>
        <w:t>oxalate bridge</w:t>
      </w:r>
      <w:r>
        <w:rPr>
          <w:color w:val="231F20"/>
        </w:rPr>
        <w:t>,</w:t>
      </w:r>
      <w:r w:rsidRPr="00810527">
        <w:rPr>
          <w:color w:val="231F20"/>
        </w:rPr>
        <w:t xml:space="preserve"> having four short equatorial bonds [Cu</w:t>
      </w:r>
      <w:r>
        <w:rPr>
          <w:color w:val="231F20"/>
        </w:rPr>
        <w:t>2</w:t>
      </w:r>
      <w:r w:rsidRPr="00810527">
        <w:rPr>
          <w:color w:val="231F20"/>
        </w:rPr>
        <w:t xml:space="preserve">–N = </w:t>
      </w:r>
      <w:r w:rsidRPr="003402A8">
        <w:rPr>
          <w:lang w:val="hr-HR"/>
        </w:rPr>
        <w:t>1.928(4)</w:t>
      </w:r>
      <w:r w:rsidRPr="00810527">
        <w:rPr>
          <w:color w:val="231F20"/>
        </w:rPr>
        <w:t>–</w:t>
      </w:r>
      <w:r>
        <w:rPr>
          <w:lang w:val="hr-HR"/>
        </w:rPr>
        <w:t>2.026</w:t>
      </w:r>
      <w:r w:rsidRPr="003402A8">
        <w:rPr>
          <w:lang w:val="hr-HR"/>
        </w:rPr>
        <w:t>(4)</w:t>
      </w:r>
      <w:r>
        <w:rPr>
          <w:lang w:val="hr-HR"/>
        </w:rPr>
        <w:t xml:space="preserve"> </w:t>
      </w:r>
      <w:r w:rsidRPr="00810527">
        <w:rPr>
          <w:color w:val="231F20"/>
        </w:rPr>
        <w:t>Å; Cu</w:t>
      </w:r>
      <w:r>
        <w:rPr>
          <w:color w:val="231F20"/>
        </w:rPr>
        <w:t>2</w:t>
      </w:r>
      <w:r w:rsidRPr="00810527">
        <w:rPr>
          <w:color w:val="231F20"/>
        </w:rPr>
        <w:t>–O1</w:t>
      </w:r>
      <w:r>
        <w:rPr>
          <w:color w:val="231F20"/>
        </w:rPr>
        <w:t>5</w:t>
      </w:r>
      <w:r w:rsidRPr="00810527">
        <w:rPr>
          <w:color w:val="231F20"/>
        </w:rPr>
        <w:t xml:space="preserve"> = </w:t>
      </w:r>
      <w:r>
        <w:rPr>
          <w:lang w:val="hr-HR"/>
        </w:rPr>
        <w:t xml:space="preserve">1.974(3) </w:t>
      </w:r>
      <w:r w:rsidRPr="00810527">
        <w:rPr>
          <w:color w:val="231F20"/>
        </w:rPr>
        <w:t xml:space="preserve">Å] and by two O atoms, </w:t>
      </w:r>
      <w:r>
        <w:rPr>
          <w:color w:val="231F20"/>
        </w:rPr>
        <w:t xml:space="preserve">one from </w:t>
      </w:r>
      <w:r w:rsidRPr="00810527">
        <w:rPr>
          <w:color w:val="231F20"/>
        </w:rPr>
        <w:t xml:space="preserve">oxalate </w:t>
      </w:r>
      <w:r>
        <w:rPr>
          <w:color w:val="231F20"/>
        </w:rPr>
        <w:t>bridge</w:t>
      </w:r>
      <w:r w:rsidRPr="00810527">
        <w:rPr>
          <w:color w:val="231F20"/>
        </w:rPr>
        <w:t xml:space="preserve"> [Cu</w:t>
      </w:r>
      <w:r>
        <w:rPr>
          <w:color w:val="231F20"/>
        </w:rPr>
        <w:t>1</w:t>
      </w:r>
      <w:r w:rsidRPr="00810527">
        <w:rPr>
          <w:color w:val="231F20"/>
        </w:rPr>
        <w:t>–O1</w:t>
      </w:r>
      <w:r>
        <w:rPr>
          <w:color w:val="231F20"/>
        </w:rPr>
        <w:t>4</w:t>
      </w:r>
      <w:r w:rsidRPr="00810527">
        <w:rPr>
          <w:color w:val="231F20"/>
        </w:rPr>
        <w:t xml:space="preserve"> = </w:t>
      </w:r>
      <w:r>
        <w:rPr>
          <w:lang w:val="hr-HR"/>
        </w:rPr>
        <w:t>2.424(4)</w:t>
      </w:r>
      <w:r w:rsidRPr="00E15CD6">
        <w:rPr>
          <w:lang w:val="hr-HR"/>
        </w:rPr>
        <w:t xml:space="preserve"> </w:t>
      </w:r>
      <w:r w:rsidRPr="00810527">
        <w:rPr>
          <w:color w:val="231F20"/>
        </w:rPr>
        <w:t xml:space="preserve">Å] </w:t>
      </w:r>
      <w:r>
        <w:rPr>
          <w:color w:val="231F20"/>
        </w:rPr>
        <w:t xml:space="preserve">and other </w:t>
      </w:r>
      <w:r w:rsidRPr="00810527">
        <w:rPr>
          <w:color w:val="231F20"/>
        </w:rPr>
        <w:t>from coordinated methanol solvate [Cu</w:t>
      </w:r>
      <w:r>
        <w:rPr>
          <w:color w:val="231F20"/>
        </w:rPr>
        <w:t>1</w:t>
      </w:r>
      <w:r w:rsidRPr="00810527">
        <w:rPr>
          <w:color w:val="231F20"/>
        </w:rPr>
        <w:t>–O1</w:t>
      </w:r>
      <w:r>
        <w:rPr>
          <w:color w:val="231F20"/>
        </w:rPr>
        <w:t>6</w:t>
      </w:r>
      <w:r w:rsidRPr="00810527">
        <w:rPr>
          <w:color w:val="231F20"/>
        </w:rPr>
        <w:t xml:space="preserve"> = </w:t>
      </w:r>
      <w:r>
        <w:rPr>
          <w:lang w:val="hr-HR"/>
        </w:rPr>
        <w:t>2.348</w:t>
      </w:r>
      <w:r w:rsidRPr="003402A8">
        <w:rPr>
          <w:lang w:val="hr-HR"/>
        </w:rPr>
        <w:t>(4)</w:t>
      </w:r>
      <w:r>
        <w:rPr>
          <w:lang w:val="hr-HR"/>
        </w:rPr>
        <w:t xml:space="preserve"> </w:t>
      </w:r>
      <w:r w:rsidRPr="00810527">
        <w:rPr>
          <w:color w:val="231F20"/>
        </w:rPr>
        <w:t>Å] with two longer axial bonds</w:t>
      </w:r>
      <w:r>
        <w:rPr>
          <w:color w:val="231F20"/>
        </w:rPr>
        <w:t xml:space="preserve"> (Figure 2b)</w:t>
      </w:r>
      <w:r w:rsidRPr="00810527">
        <w:rPr>
          <w:color w:val="231F20"/>
        </w:rPr>
        <w:t>. The iron(III) ion is coordinated by six O atoms</w:t>
      </w:r>
      <w:r>
        <w:rPr>
          <w:color w:val="231F20"/>
        </w:rPr>
        <w:t>; four from two</w:t>
      </w:r>
      <w:r w:rsidRPr="00810527">
        <w:rPr>
          <w:color w:val="231F20"/>
        </w:rPr>
        <w:t xml:space="preserve"> bidentate </w:t>
      </w:r>
      <w:r>
        <w:rPr>
          <w:color w:val="231F20"/>
        </w:rPr>
        <w:t>oxalate groups [Fe1</w:t>
      </w:r>
      <w:r w:rsidRPr="00810527">
        <w:rPr>
          <w:color w:val="231F20"/>
        </w:rPr>
        <w:t>–</w:t>
      </w:r>
      <w:r>
        <w:rPr>
          <w:color w:val="231F20"/>
        </w:rPr>
        <w:t xml:space="preserve">O = </w:t>
      </w:r>
      <w:r w:rsidRPr="00E15CD6">
        <w:rPr>
          <w:lang w:val="hr-HR"/>
        </w:rPr>
        <w:t>1.988(4</w:t>
      </w:r>
      <w:r>
        <w:rPr>
          <w:lang w:val="hr-HR"/>
        </w:rPr>
        <w:t>)</w:t>
      </w:r>
      <w:r w:rsidRPr="00810527">
        <w:rPr>
          <w:color w:val="231F20"/>
        </w:rPr>
        <w:t>–</w:t>
      </w:r>
      <w:r>
        <w:rPr>
          <w:lang w:val="hr-HR"/>
        </w:rPr>
        <w:t>2.000</w:t>
      </w:r>
      <w:r w:rsidRPr="005672D5">
        <w:rPr>
          <w:lang w:val="hr-HR"/>
        </w:rPr>
        <w:t>(3)</w:t>
      </w:r>
      <w:r w:rsidRPr="00460D8E">
        <w:rPr>
          <w:color w:val="231F20"/>
        </w:rPr>
        <w:t xml:space="preserve"> </w:t>
      </w:r>
      <w:r w:rsidRPr="00810527">
        <w:rPr>
          <w:color w:val="231F20"/>
        </w:rPr>
        <w:t>Å]</w:t>
      </w:r>
      <w:r>
        <w:t xml:space="preserve"> </w:t>
      </w:r>
      <w:r>
        <w:rPr>
          <w:color w:val="231F20"/>
        </w:rPr>
        <w:t>and</w:t>
      </w:r>
      <w:r w:rsidRPr="00810527">
        <w:rPr>
          <w:color w:val="231F20"/>
        </w:rPr>
        <w:t xml:space="preserve"> </w:t>
      </w:r>
      <w:r>
        <w:rPr>
          <w:color w:val="231F20"/>
        </w:rPr>
        <w:t>two from oxalate bridge [Fe1</w:t>
      </w:r>
      <w:r w:rsidRPr="00810527">
        <w:rPr>
          <w:color w:val="231F20"/>
        </w:rPr>
        <w:t>–</w:t>
      </w:r>
      <w:r>
        <w:rPr>
          <w:color w:val="231F20"/>
        </w:rPr>
        <w:t xml:space="preserve">O are </w:t>
      </w:r>
      <w:r>
        <w:rPr>
          <w:lang w:val="hr-HR"/>
        </w:rPr>
        <w:t>2.029</w:t>
      </w:r>
      <w:r w:rsidRPr="003402A8">
        <w:rPr>
          <w:lang w:val="hr-HR"/>
        </w:rPr>
        <w:t>(3)</w:t>
      </w:r>
      <w:r>
        <w:t xml:space="preserve"> </w:t>
      </w:r>
      <w:r>
        <w:rPr>
          <w:lang w:val="hr-HR"/>
        </w:rPr>
        <w:t>and 2.081</w:t>
      </w:r>
      <w:r w:rsidRPr="003402A8">
        <w:rPr>
          <w:lang w:val="hr-HR"/>
        </w:rPr>
        <w:t>(3)</w:t>
      </w:r>
      <w:r>
        <w:rPr>
          <w:lang w:val="hr-HR"/>
        </w:rPr>
        <w:t xml:space="preserve"> </w:t>
      </w:r>
      <w:r w:rsidRPr="00810527">
        <w:rPr>
          <w:color w:val="231F20"/>
        </w:rPr>
        <w:t>Å].</w:t>
      </w:r>
      <w:r w:rsidRPr="008663B6">
        <w:rPr>
          <w:color w:val="231F20"/>
          <w:vertAlign w:val="superscript"/>
        </w:rPr>
        <w:t>47,48</w:t>
      </w:r>
      <w:r w:rsidRPr="0061705D">
        <w:rPr>
          <w:color w:val="231F20"/>
        </w:rPr>
        <w:t xml:space="preserve"> </w:t>
      </w:r>
      <w:r w:rsidRPr="00810527">
        <w:rPr>
          <w:color w:val="231F20"/>
        </w:rPr>
        <w:t xml:space="preserve">Selected distances and angles in the complex cation and anion of </w:t>
      </w:r>
      <w:r>
        <w:rPr>
          <w:color w:val="231F20"/>
        </w:rPr>
        <w:t xml:space="preserve">compound </w:t>
      </w:r>
      <w:r w:rsidRPr="00742C60">
        <w:rPr>
          <w:b/>
          <w:color w:val="231F20"/>
        </w:rPr>
        <w:t>2</w:t>
      </w:r>
      <w:r w:rsidRPr="00810527">
        <w:rPr>
          <w:color w:val="231F20"/>
        </w:rPr>
        <w:t xml:space="preserve"> are given </w:t>
      </w:r>
      <w:r>
        <w:rPr>
          <w:color w:val="231F20"/>
        </w:rPr>
        <w:t xml:space="preserve">in </w:t>
      </w:r>
      <w:r w:rsidRPr="00DF77CF">
        <w:rPr>
          <w:color w:val="231F20"/>
        </w:rPr>
        <w:t>Table S3</w:t>
      </w:r>
      <w:r>
        <w:rPr>
          <w:color w:val="231F20"/>
        </w:rPr>
        <w:t>, Supporting Information</w:t>
      </w:r>
      <w:r w:rsidRPr="00DF77CF">
        <w:rPr>
          <w:color w:val="231F20"/>
        </w:rPr>
        <w:t>.</w:t>
      </w:r>
    </w:p>
    <w:p w:rsidR="0046159D" w:rsidRDefault="0046159D" w:rsidP="008663B6">
      <w:pPr>
        <w:pStyle w:val="TAMainText"/>
        <w:ind w:firstLine="204"/>
        <w:rPr>
          <w:b/>
        </w:rPr>
      </w:pPr>
    </w:p>
    <w:p w:rsidR="0046159D" w:rsidRDefault="0046159D" w:rsidP="00D67C3B">
      <w:pPr>
        <w:pStyle w:val="TAMainText"/>
        <w:rPr>
          <w:b/>
        </w:rPr>
      </w:pPr>
    </w:p>
    <w:p w:rsidR="0046159D" w:rsidRDefault="0046159D" w:rsidP="00D67C3B">
      <w:pPr>
        <w:pStyle w:val="TAMainText"/>
        <w:rPr>
          <w:b/>
        </w:rPr>
      </w:pPr>
    </w:p>
    <w:p w:rsidR="0046159D" w:rsidRDefault="0046159D" w:rsidP="00D67C3B">
      <w:pPr>
        <w:pStyle w:val="TAMainText"/>
        <w:rPr>
          <w:b/>
        </w:rPr>
      </w:pPr>
    </w:p>
    <w:p w:rsidR="0046159D" w:rsidRDefault="0046159D" w:rsidP="00D67C3B">
      <w:pPr>
        <w:pStyle w:val="TAMainText"/>
        <w:rPr>
          <w:b/>
        </w:rPr>
      </w:pPr>
    </w:p>
    <w:p w:rsidR="0046159D" w:rsidRDefault="0046159D" w:rsidP="00D67C3B">
      <w:pPr>
        <w:pStyle w:val="TAMainText"/>
        <w:rPr>
          <w:b/>
        </w:rPr>
      </w:pPr>
    </w:p>
    <w:p w:rsidR="00501041" w:rsidRDefault="00501041" w:rsidP="008663B6">
      <w:pPr>
        <w:pStyle w:val="VAFigureCaption"/>
        <w:spacing w:after="0"/>
        <w:rPr>
          <w:b/>
        </w:rPr>
      </w:pPr>
    </w:p>
    <w:p w:rsidR="00DF2861" w:rsidRDefault="00DF2861" w:rsidP="0046159D">
      <w:pPr>
        <w:pStyle w:val="VAFigureCaption"/>
        <w:rPr>
          <w:color w:val="000000"/>
        </w:rPr>
      </w:pPr>
      <w:r>
        <w:rPr>
          <w:lang w:val="hr-HR" w:eastAsia="hr-HR"/>
        </w:rPr>
        <w:drawing>
          <wp:anchor distT="0" distB="0" distL="114300" distR="114300" simplePos="0" relativeHeight="251659264" behindDoc="0" locked="1" layoutInCell="1" allowOverlap="1" wp14:anchorId="13BDDA4C" wp14:editId="756C6255">
            <wp:simplePos x="0" y="0"/>
            <wp:positionH relativeFrom="column">
              <wp:posOffset>886460</wp:posOffset>
            </wp:positionH>
            <wp:positionV relativeFrom="paragraph">
              <wp:posOffset>-2376170</wp:posOffset>
            </wp:positionV>
            <wp:extent cx="3971290" cy="2120265"/>
            <wp:effectExtent l="0" t="0" r="0" b="0"/>
            <wp:wrapSquare wrapText="bothSides"/>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1290" cy="2120265"/>
                    </a:xfrm>
                    <a:prstGeom prst="rect">
                      <a:avLst/>
                    </a:prstGeom>
                    <a:noFill/>
                  </pic:spPr>
                </pic:pic>
              </a:graphicData>
            </a:graphic>
            <wp14:sizeRelH relativeFrom="page">
              <wp14:pctWidth>0</wp14:pctWidth>
            </wp14:sizeRelH>
            <wp14:sizeRelV relativeFrom="page">
              <wp14:pctHeight>0</wp14:pctHeight>
            </wp14:sizeRelV>
          </wp:anchor>
        </w:drawing>
      </w:r>
      <w:r w:rsidRPr="00740CC5">
        <w:rPr>
          <w:b/>
        </w:rPr>
        <w:t>Fig</w:t>
      </w:r>
      <w:r w:rsidR="00F7622E">
        <w:rPr>
          <w:b/>
        </w:rPr>
        <w:t>ure</w:t>
      </w:r>
      <w:r w:rsidRPr="00740CC5">
        <w:rPr>
          <w:b/>
        </w:rPr>
        <w:t xml:space="preserve"> 2</w:t>
      </w:r>
      <w:r w:rsidR="00F7622E">
        <w:rPr>
          <w:b/>
        </w:rPr>
        <w:t>.</w:t>
      </w:r>
      <w:r w:rsidRPr="00740CC5">
        <w:rPr>
          <w:b/>
          <w:color w:val="000000"/>
          <w:lang w:bidi="hi-IN"/>
        </w:rPr>
        <w:t xml:space="preserve"> </w:t>
      </w:r>
      <w:r>
        <w:rPr>
          <w:color w:val="000000"/>
          <w:lang w:bidi="hi-IN"/>
        </w:rPr>
        <w:t xml:space="preserve">The homodinuclear oxalate-bridged </w:t>
      </w:r>
      <w:r>
        <w:rPr>
          <w:lang w:eastAsia="ja-JP" w:bidi="hi-IN"/>
        </w:rPr>
        <w:t>[</w:t>
      </w:r>
      <w:r w:rsidRPr="00810527">
        <w:rPr>
          <w:lang w:eastAsia="ja-JP" w:bidi="hi-IN"/>
        </w:rPr>
        <w:t>Cu(H</w:t>
      </w:r>
      <w:r w:rsidRPr="00810527">
        <w:rPr>
          <w:vertAlign w:val="subscript"/>
          <w:lang w:eastAsia="ja-JP" w:bidi="hi-IN"/>
        </w:rPr>
        <w:t>2</w:t>
      </w:r>
      <w:r w:rsidRPr="00810527">
        <w:rPr>
          <w:lang w:eastAsia="ja-JP" w:bidi="hi-IN"/>
        </w:rPr>
        <w:t>O)(terpy)(</w:t>
      </w:r>
      <w:r w:rsidRPr="008663B6">
        <w:rPr>
          <w:i/>
          <w:lang w:eastAsia="ja-JP" w:bidi="hi-IN"/>
        </w:rPr>
        <w:t>μ</w:t>
      </w:r>
      <w:r w:rsidRPr="00810527">
        <w:rPr>
          <w:lang w:eastAsia="ja-JP" w:bidi="hi-IN"/>
        </w:rPr>
        <w:t>-C</w:t>
      </w:r>
      <w:r w:rsidRPr="00810527">
        <w:rPr>
          <w:vertAlign w:val="subscript"/>
          <w:lang w:eastAsia="ja-JP" w:bidi="hi-IN"/>
        </w:rPr>
        <w:t>2</w:t>
      </w:r>
      <w:r w:rsidRPr="00810527">
        <w:rPr>
          <w:lang w:eastAsia="ja-JP" w:bidi="hi-IN"/>
        </w:rPr>
        <w:t>O</w:t>
      </w:r>
      <w:r w:rsidRPr="00810527">
        <w:rPr>
          <w:vertAlign w:val="subscript"/>
          <w:lang w:eastAsia="ja-JP" w:bidi="hi-IN"/>
        </w:rPr>
        <w:t>4</w:t>
      </w:r>
      <w:r w:rsidRPr="00810527">
        <w:rPr>
          <w:lang w:eastAsia="ja-JP" w:bidi="hi-IN"/>
        </w:rPr>
        <w:t>)Cu</w:t>
      </w:r>
      <w:r w:rsidRPr="00460D8E">
        <w:rPr>
          <w:vertAlign w:val="superscript"/>
          <w:lang w:eastAsia="ja-JP" w:bidi="hi-IN"/>
        </w:rPr>
        <w:t>i</w:t>
      </w:r>
      <w:r w:rsidRPr="00810527">
        <w:rPr>
          <w:lang w:eastAsia="ja-JP" w:bidi="hi-IN"/>
        </w:rPr>
        <w:t>(H</w:t>
      </w:r>
      <w:r w:rsidRPr="00810527">
        <w:rPr>
          <w:vertAlign w:val="subscript"/>
          <w:lang w:eastAsia="ja-JP" w:bidi="hi-IN"/>
        </w:rPr>
        <w:t>2</w:t>
      </w:r>
      <w:r w:rsidRPr="00810527">
        <w:rPr>
          <w:lang w:eastAsia="ja-JP" w:bidi="hi-IN"/>
        </w:rPr>
        <w:t>O)(terpy)]</w:t>
      </w:r>
      <w:r w:rsidRPr="00810527">
        <w:rPr>
          <w:vertAlign w:val="superscript"/>
          <w:lang w:eastAsia="ja-JP" w:bidi="hi-IN"/>
        </w:rPr>
        <w:t>2+</w:t>
      </w:r>
      <w:r w:rsidRPr="00810527">
        <w:rPr>
          <w:b/>
          <w:lang w:eastAsia="ja-JP" w:bidi="hi-IN"/>
        </w:rPr>
        <w:t xml:space="preserve"> </w:t>
      </w:r>
      <w:r w:rsidRPr="00740CC5">
        <w:rPr>
          <w:color w:val="000000"/>
          <w:lang w:bidi="hi-IN"/>
        </w:rPr>
        <w:t>cation</w:t>
      </w:r>
      <w:r>
        <w:t xml:space="preserve"> [</w:t>
      </w:r>
      <w:r w:rsidRPr="00810527">
        <w:t>symmetry operator</w:t>
      </w:r>
      <w:r>
        <w:t>:</w:t>
      </w:r>
      <w:r w:rsidRPr="00810527">
        <w:t xml:space="preserve"> (</w:t>
      </w:r>
      <w:r w:rsidRPr="003A07D4">
        <w:rPr>
          <w:i/>
        </w:rPr>
        <w:t>i</w:t>
      </w:r>
      <w:r>
        <w:t xml:space="preserve">) 1 </w:t>
      </w:r>
      <w:r>
        <w:rPr>
          <w:color w:val="231F20"/>
        </w:rPr>
        <w:t xml:space="preserve">– </w:t>
      </w:r>
      <w:r w:rsidRPr="005E5E20">
        <w:rPr>
          <w:i/>
        </w:rPr>
        <w:t>x</w:t>
      </w:r>
      <w:r>
        <w:t xml:space="preserve">, 1 </w:t>
      </w:r>
      <w:r>
        <w:rPr>
          <w:color w:val="231F20"/>
        </w:rPr>
        <w:t xml:space="preserve">– </w:t>
      </w:r>
      <w:r w:rsidRPr="005E5E20">
        <w:rPr>
          <w:i/>
        </w:rPr>
        <w:t>y</w:t>
      </w:r>
      <w:r>
        <w:t xml:space="preserve">, 2 </w:t>
      </w:r>
      <w:r>
        <w:rPr>
          <w:color w:val="231F20"/>
        </w:rPr>
        <w:t xml:space="preserve">– </w:t>
      </w:r>
      <w:r w:rsidRPr="005E5E20">
        <w:rPr>
          <w:i/>
        </w:rPr>
        <w:t>z</w:t>
      </w:r>
      <w:r>
        <w:t xml:space="preserve">] </w:t>
      </w:r>
      <w:r w:rsidRPr="00740CC5">
        <w:rPr>
          <w:color w:val="000000"/>
          <w:lang w:bidi="hi-IN"/>
        </w:rPr>
        <w:t xml:space="preserve">(a) and the </w:t>
      </w:r>
      <w:r>
        <w:rPr>
          <w:color w:val="000000"/>
          <w:lang w:bidi="hi-IN"/>
        </w:rPr>
        <w:t xml:space="preserve">heterodinuclear oxalate-bridged </w:t>
      </w:r>
      <w:r w:rsidRPr="00810527">
        <w:rPr>
          <w:lang w:eastAsia="ja-JP" w:bidi="hi-IN"/>
        </w:rPr>
        <w:t>[Cu(CH</w:t>
      </w:r>
      <w:r w:rsidRPr="00810527">
        <w:rPr>
          <w:vertAlign w:val="subscript"/>
          <w:lang w:eastAsia="ja-JP" w:bidi="hi-IN"/>
        </w:rPr>
        <w:t>3</w:t>
      </w:r>
      <w:r w:rsidRPr="00810527">
        <w:rPr>
          <w:lang w:eastAsia="ja-JP" w:bidi="hi-IN"/>
        </w:rPr>
        <w:t>OH</w:t>
      </w:r>
      <w:r>
        <w:rPr>
          <w:lang w:eastAsia="ja-JP" w:bidi="hi-IN"/>
        </w:rPr>
        <w:t>)(</w:t>
      </w:r>
      <w:r w:rsidRPr="00810527">
        <w:rPr>
          <w:lang w:eastAsia="ja-JP" w:bidi="hi-IN"/>
        </w:rPr>
        <w:t>terpy)(</w:t>
      </w:r>
      <w:r w:rsidRPr="0046159D">
        <w:rPr>
          <w:i/>
          <w:lang w:eastAsia="ja-JP" w:bidi="hi-IN"/>
        </w:rPr>
        <w:t>μ</w:t>
      </w:r>
      <w:r w:rsidRPr="00810527">
        <w:rPr>
          <w:lang w:eastAsia="ja-JP" w:bidi="hi-IN"/>
        </w:rPr>
        <w:t>-C</w:t>
      </w:r>
      <w:r w:rsidRPr="00810527">
        <w:rPr>
          <w:vertAlign w:val="subscript"/>
          <w:lang w:eastAsia="ja-JP" w:bidi="hi-IN"/>
        </w:rPr>
        <w:t>2</w:t>
      </w:r>
      <w:r w:rsidRPr="00810527">
        <w:rPr>
          <w:lang w:eastAsia="ja-JP" w:bidi="hi-IN"/>
        </w:rPr>
        <w:t>O</w:t>
      </w:r>
      <w:r w:rsidRPr="00810527">
        <w:rPr>
          <w:vertAlign w:val="subscript"/>
          <w:lang w:eastAsia="ja-JP" w:bidi="hi-IN"/>
        </w:rPr>
        <w:t>4</w:t>
      </w:r>
      <w:r w:rsidRPr="00810527">
        <w:rPr>
          <w:lang w:eastAsia="ja-JP" w:bidi="hi-IN"/>
        </w:rPr>
        <w:t>)Fe(C</w:t>
      </w:r>
      <w:r w:rsidRPr="00810527">
        <w:rPr>
          <w:vertAlign w:val="subscript"/>
          <w:lang w:eastAsia="ja-JP" w:bidi="hi-IN"/>
        </w:rPr>
        <w:t>2</w:t>
      </w:r>
      <w:r w:rsidRPr="00810527">
        <w:rPr>
          <w:lang w:eastAsia="ja-JP" w:bidi="hi-IN"/>
        </w:rPr>
        <w:t>O</w:t>
      </w:r>
      <w:r w:rsidRPr="00810527">
        <w:rPr>
          <w:vertAlign w:val="subscript"/>
          <w:lang w:eastAsia="ja-JP" w:bidi="hi-IN"/>
        </w:rPr>
        <w:t>4</w:t>
      </w:r>
      <w:r w:rsidRPr="00810527">
        <w:rPr>
          <w:lang w:eastAsia="ja-JP" w:bidi="hi-IN"/>
        </w:rPr>
        <w:t>)</w:t>
      </w:r>
      <w:r w:rsidRPr="0066516E">
        <w:rPr>
          <w:vertAlign w:val="subscript"/>
          <w:lang w:eastAsia="ja-JP" w:bidi="hi-IN"/>
        </w:rPr>
        <w:t>2</w:t>
      </w:r>
      <w:r w:rsidRPr="00810527">
        <w:rPr>
          <w:lang w:eastAsia="ja-JP" w:bidi="hi-IN"/>
        </w:rPr>
        <w:t>]</w:t>
      </w:r>
      <w:r w:rsidRPr="00810527">
        <w:rPr>
          <w:color w:val="231F20"/>
          <w:vertAlign w:val="superscript"/>
        </w:rPr>
        <w:t>–</w:t>
      </w:r>
      <w:r w:rsidRPr="00322CC0">
        <w:rPr>
          <w:color w:val="231F20"/>
        </w:rPr>
        <w:t xml:space="preserve"> </w:t>
      </w:r>
      <w:r w:rsidRPr="00740CC5">
        <w:rPr>
          <w:color w:val="000000"/>
          <w:lang w:bidi="hi-IN"/>
        </w:rPr>
        <w:t>anion (b)</w:t>
      </w:r>
      <w:r>
        <w:rPr>
          <w:color w:val="000000"/>
          <w:lang w:bidi="hi-IN"/>
        </w:rPr>
        <w:t xml:space="preserve"> </w:t>
      </w:r>
      <w:r w:rsidRPr="00740CC5">
        <w:rPr>
          <w:color w:val="231F20"/>
        </w:rPr>
        <w:t xml:space="preserve">of compound </w:t>
      </w:r>
      <w:r>
        <w:rPr>
          <w:b/>
          <w:color w:val="231F20"/>
        </w:rPr>
        <w:t>2</w:t>
      </w:r>
      <w:r w:rsidRPr="00740CC5">
        <w:rPr>
          <w:color w:val="231F20"/>
        </w:rPr>
        <w:t xml:space="preserve">, </w:t>
      </w:r>
      <w:r w:rsidRPr="00740CC5">
        <w:rPr>
          <w:color w:val="000000"/>
        </w:rPr>
        <w:t>showing coordination polyhedra around metal centres. The Cu and Fe atoms are depicted in orange and yellow colours, respectively.</w:t>
      </w:r>
    </w:p>
    <w:p w:rsidR="00DF2861" w:rsidRPr="006A7F68" w:rsidRDefault="00DF2861" w:rsidP="00D67C3B">
      <w:pPr>
        <w:pStyle w:val="TAMainText"/>
      </w:pPr>
      <w:r w:rsidRPr="006A7F68">
        <w:tab/>
        <w:t>The Cu1···Cu1</w:t>
      </w:r>
      <w:r w:rsidRPr="008663B6">
        <w:rPr>
          <w:i/>
          <w:vertAlign w:val="superscript"/>
        </w:rPr>
        <w:t>i</w:t>
      </w:r>
      <w:r w:rsidRPr="006A7F68">
        <w:t xml:space="preserve"> [symmetry operator: (</w:t>
      </w:r>
      <w:r w:rsidRPr="008663B6">
        <w:rPr>
          <w:i/>
        </w:rPr>
        <w:t>i</w:t>
      </w:r>
      <w:r w:rsidRPr="006A7F68">
        <w:t xml:space="preserve">) 1 </w:t>
      </w:r>
      <w:r w:rsidRPr="006A7F68">
        <w:rPr>
          <w:color w:val="231F20"/>
        </w:rPr>
        <w:t xml:space="preserve">– </w:t>
      </w:r>
      <w:r w:rsidRPr="005E5E20">
        <w:rPr>
          <w:i/>
        </w:rPr>
        <w:t>x</w:t>
      </w:r>
      <w:r w:rsidRPr="006A7F68">
        <w:t xml:space="preserve">, 1 </w:t>
      </w:r>
      <w:r w:rsidRPr="006A7F68">
        <w:rPr>
          <w:color w:val="231F20"/>
        </w:rPr>
        <w:t xml:space="preserve">– </w:t>
      </w:r>
      <w:r w:rsidRPr="005E5E20">
        <w:rPr>
          <w:i/>
        </w:rPr>
        <w:t>y</w:t>
      </w:r>
      <w:r w:rsidRPr="006A7F68">
        <w:t xml:space="preserve">, 2 </w:t>
      </w:r>
      <w:r w:rsidRPr="006A7F68">
        <w:rPr>
          <w:color w:val="231F20"/>
        </w:rPr>
        <w:t xml:space="preserve">– </w:t>
      </w:r>
      <w:r w:rsidRPr="005E5E20">
        <w:rPr>
          <w:i/>
        </w:rPr>
        <w:t>z</w:t>
      </w:r>
      <w:r w:rsidRPr="006A7F68">
        <w:t xml:space="preserve">] and Cu2···Fe1 distances across the oxalate bridges are </w:t>
      </w:r>
      <w:r w:rsidRPr="004F3248">
        <w:t>5.4998(12)</w:t>
      </w:r>
      <w:r w:rsidRPr="006A7F68">
        <w:t xml:space="preserve"> and </w:t>
      </w:r>
      <w:r w:rsidRPr="004F3248">
        <w:t xml:space="preserve">5.5019(9) </w:t>
      </w:r>
      <w:r w:rsidRPr="006A7F68">
        <w:rPr>
          <w:color w:val="231F20"/>
        </w:rPr>
        <w:t>Å, respectively.</w:t>
      </w:r>
    </w:p>
    <w:p w:rsidR="00DF2861" w:rsidRDefault="00DF2861" w:rsidP="00D67C3B">
      <w:pPr>
        <w:pStyle w:val="TAMainText"/>
      </w:pPr>
      <w:r>
        <w:tab/>
      </w:r>
      <w:r w:rsidRPr="00FF1780">
        <w:t xml:space="preserve">Each coordinated water from cation is involved in hydrogen bonds with </w:t>
      </w:r>
      <w:r>
        <w:t xml:space="preserve">uncoordinated oxygen atoms of </w:t>
      </w:r>
      <w:r w:rsidRPr="00FF1780">
        <w:t>oxalate group</w:t>
      </w:r>
      <w:r>
        <w:t>s of two different symmetric neighbouring anionic units</w:t>
      </w:r>
      <w:r w:rsidRPr="00FF1780">
        <w:t xml:space="preserve">, forming </w:t>
      </w:r>
      <w:r w:rsidRPr="00FF1780">
        <w:lastRenderedPageBreak/>
        <w:t>a ladder</w:t>
      </w:r>
      <w:r>
        <w:t>-</w:t>
      </w:r>
      <w:r w:rsidRPr="00FF1780">
        <w:t xml:space="preserve">like hydrogen bonding motif </w:t>
      </w:r>
      <w:r w:rsidRPr="003F7DED">
        <w:t xml:space="preserve">along the </w:t>
      </w:r>
      <w:r w:rsidRPr="003A07D4">
        <w:rPr>
          <w:i/>
        </w:rPr>
        <w:t>a</w:t>
      </w:r>
      <w:r w:rsidRPr="003F7DED">
        <w:t xml:space="preserve"> axis (</w:t>
      </w:r>
      <w:r w:rsidRPr="00DF77CF">
        <w:t>Fig</w:t>
      </w:r>
      <w:r w:rsidR="00FD3152">
        <w:t>ure</w:t>
      </w:r>
      <w:r w:rsidRPr="00DF77CF">
        <w:t xml:space="preserve"> S3a</w:t>
      </w:r>
      <w:r w:rsidR="00FD3152">
        <w:rPr>
          <w:rFonts w:ascii="AdvOT833fb896+20" w:hAnsi="AdvOT833fb896+20"/>
          <w:color w:val="231F20"/>
        </w:rPr>
        <w:t xml:space="preserve">, </w:t>
      </w:r>
      <w:r w:rsidR="00FD3152">
        <w:rPr>
          <w:color w:val="231F20"/>
        </w:rPr>
        <w:t>Supporting Information</w:t>
      </w:r>
      <w:r w:rsidRPr="003F7DED">
        <w:t xml:space="preserve">). Further, hydroxyl group of the coordinated methanol molecule and oxygen atoms (one uncoordinated and one coordinated) from oxalate group from two anionic units participate in hydrogen bonding, resulting in 1D arrangement parallel to the </w:t>
      </w:r>
      <w:r w:rsidRPr="00671739">
        <w:rPr>
          <w:i/>
        </w:rPr>
        <w:t>b</w:t>
      </w:r>
      <w:r w:rsidRPr="003F7DED">
        <w:t xml:space="preserve"> axis (</w:t>
      </w:r>
      <w:r w:rsidRPr="00DF77CF">
        <w:t>Fig</w:t>
      </w:r>
      <w:r w:rsidR="00FD3152">
        <w:t>ure</w:t>
      </w:r>
      <w:r w:rsidRPr="00DF77CF">
        <w:t xml:space="preserve"> S3b</w:t>
      </w:r>
      <w:r w:rsidR="00FD3152">
        <w:t xml:space="preserve">, </w:t>
      </w:r>
      <w:r w:rsidR="00FD3152">
        <w:rPr>
          <w:color w:val="231F20"/>
        </w:rPr>
        <w:t>Supporting Information</w:t>
      </w:r>
      <w:r w:rsidRPr="00DF77CF">
        <w:t>),</w:t>
      </w:r>
      <w:r w:rsidRPr="003F7DED">
        <w:t xml:space="preserve"> thus</w:t>
      </w:r>
      <w:r>
        <w:t xml:space="preserve"> forming an overall 2D hydrogen bonding architecture. </w:t>
      </w:r>
      <w:r w:rsidRPr="00FF1780">
        <w:t xml:space="preserve">The details describing the hydrogen bonding geometry are given in </w:t>
      </w:r>
      <w:r w:rsidRPr="00DF77CF">
        <w:t>Table S4</w:t>
      </w:r>
      <w:r w:rsidR="00FD3152">
        <w:rPr>
          <w:rFonts w:ascii="AdvOT833fb896+20" w:hAnsi="AdvOT833fb896+20"/>
          <w:color w:val="231F20"/>
        </w:rPr>
        <w:t xml:space="preserve">, </w:t>
      </w:r>
      <w:r w:rsidR="00FD3152">
        <w:rPr>
          <w:color w:val="231F20"/>
        </w:rPr>
        <w:t>Supporting Information</w:t>
      </w:r>
      <w:r w:rsidRPr="00DF77CF">
        <w:t>.</w:t>
      </w:r>
      <w:r w:rsidRPr="003F7DED">
        <w:t xml:space="preserve"> </w:t>
      </w:r>
    </w:p>
    <w:p w:rsidR="00DF2861" w:rsidRPr="00FD3152" w:rsidRDefault="00DF2861" w:rsidP="00D67C3B">
      <w:pPr>
        <w:pStyle w:val="TAMainText"/>
        <w:rPr>
          <w:rFonts w:ascii="Times New Roman" w:hAnsi="Times New Roman"/>
        </w:rPr>
      </w:pPr>
      <w:r w:rsidRPr="00FD3152">
        <w:rPr>
          <w:rFonts w:ascii="Times New Roman" w:hAnsi="Times New Roman"/>
        </w:rPr>
        <w:t xml:space="preserve">The crystal structure of </w:t>
      </w:r>
      <w:r w:rsidRPr="00FD3152">
        <w:rPr>
          <w:rFonts w:ascii="Times New Roman" w:hAnsi="Times New Roman"/>
          <w:b/>
        </w:rPr>
        <w:t>2</w:t>
      </w:r>
      <w:r w:rsidRPr="00FD3152">
        <w:rPr>
          <w:rFonts w:ascii="Times New Roman" w:hAnsi="Times New Roman"/>
        </w:rPr>
        <w:t xml:space="preserve"> is stabilized by stacking interactions between the aromatic rings in the terpy molecules of cations and between those of anions. The rings of the neighbouring </w:t>
      </w:r>
      <w:r w:rsidRPr="00FD3152">
        <w:rPr>
          <w:rFonts w:ascii="Times New Roman" w:hAnsi="Times New Roman"/>
          <w:lang w:eastAsia="ja-JP" w:bidi="hi-IN"/>
        </w:rPr>
        <w:t>[{Cu(H</w:t>
      </w:r>
      <w:r w:rsidRPr="00FD3152">
        <w:rPr>
          <w:rFonts w:ascii="Times New Roman" w:hAnsi="Times New Roman"/>
          <w:vertAlign w:val="subscript"/>
          <w:lang w:eastAsia="ja-JP" w:bidi="hi-IN"/>
        </w:rPr>
        <w:t>2</w:t>
      </w:r>
      <w:r w:rsidRPr="00FD3152">
        <w:rPr>
          <w:rFonts w:ascii="Times New Roman" w:hAnsi="Times New Roman"/>
          <w:lang w:eastAsia="ja-JP" w:bidi="hi-IN"/>
        </w:rPr>
        <w:t>O)(terpy)}</w:t>
      </w:r>
      <w:r w:rsidRPr="00FD3152">
        <w:rPr>
          <w:rFonts w:ascii="Times New Roman" w:hAnsi="Times New Roman"/>
          <w:vertAlign w:val="subscript"/>
          <w:lang w:eastAsia="ja-JP" w:bidi="hi-IN"/>
        </w:rPr>
        <w:t>2</w:t>
      </w:r>
      <w:r w:rsidRPr="00FD3152">
        <w:rPr>
          <w:rFonts w:ascii="Times New Roman" w:hAnsi="Times New Roman"/>
          <w:lang w:eastAsia="ja-JP" w:bidi="hi-IN"/>
        </w:rPr>
        <w:t>(</w:t>
      </w:r>
      <w:r w:rsidRPr="00FD3152">
        <w:rPr>
          <w:rFonts w:ascii="Times New Roman" w:hAnsi="Times New Roman"/>
          <w:i/>
          <w:lang w:eastAsia="ja-JP" w:bidi="hi-IN"/>
        </w:rPr>
        <w:t>μ</w:t>
      </w:r>
      <w:r w:rsidRPr="00FD3152">
        <w:rPr>
          <w:rFonts w:ascii="Times New Roman" w:hAnsi="Times New Roman"/>
          <w:lang w:eastAsia="ja-JP" w:bidi="hi-IN"/>
        </w:rPr>
        <w:t>-C</w:t>
      </w:r>
      <w:r w:rsidRPr="00FD3152">
        <w:rPr>
          <w:rFonts w:ascii="Times New Roman" w:hAnsi="Times New Roman"/>
          <w:vertAlign w:val="subscript"/>
          <w:lang w:eastAsia="ja-JP" w:bidi="hi-IN"/>
        </w:rPr>
        <w:t>2</w:t>
      </w:r>
      <w:r w:rsidRPr="00FD3152">
        <w:rPr>
          <w:rFonts w:ascii="Times New Roman" w:hAnsi="Times New Roman"/>
          <w:lang w:eastAsia="ja-JP" w:bidi="hi-IN"/>
        </w:rPr>
        <w:t>O</w:t>
      </w:r>
      <w:r w:rsidRPr="00FD3152">
        <w:rPr>
          <w:rFonts w:ascii="Times New Roman" w:hAnsi="Times New Roman"/>
          <w:vertAlign w:val="subscript"/>
          <w:lang w:eastAsia="ja-JP" w:bidi="hi-IN"/>
        </w:rPr>
        <w:t>4</w:t>
      </w:r>
      <w:r w:rsidRPr="00FD3152">
        <w:rPr>
          <w:rFonts w:ascii="Times New Roman" w:hAnsi="Times New Roman"/>
          <w:lang w:eastAsia="ja-JP" w:bidi="hi-IN"/>
        </w:rPr>
        <w:t>)]</w:t>
      </w:r>
      <w:r w:rsidRPr="00FD3152">
        <w:rPr>
          <w:rFonts w:ascii="Times New Roman" w:hAnsi="Times New Roman"/>
          <w:vertAlign w:val="superscript"/>
          <w:lang w:eastAsia="ja-JP" w:bidi="hi-IN"/>
        </w:rPr>
        <w:t>2+</w:t>
      </w:r>
      <w:r w:rsidRPr="00FD3152">
        <w:rPr>
          <w:rFonts w:ascii="Times New Roman" w:hAnsi="Times New Roman"/>
          <w:lang w:eastAsia="ja-JP" w:bidi="hi-IN"/>
        </w:rPr>
        <w:t xml:space="preserve"> species are stacked along [010] direction forming </w:t>
      </w:r>
      <w:r w:rsidRPr="00FD3152">
        <w:rPr>
          <w:rFonts w:ascii="Times New Roman" w:hAnsi="Times New Roman"/>
          <w:color w:val="231F20"/>
        </w:rPr>
        <w:t xml:space="preserve">alternating, sandwich-like </w:t>
      </w:r>
      <w:r w:rsidRPr="003A07D4">
        <w:rPr>
          <w:rFonts w:ascii="Times New Roman" w:hAnsi="Times New Roman"/>
          <w:i/>
          <w:color w:val="231F20"/>
        </w:rPr>
        <w:t>π</w:t>
      </w:r>
      <w:r w:rsidRPr="00FD3152">
        <w:rPr>
          <w:rFonts w:ascii="Times New Roman" w:hAnsi="Times New Roman"/>
          <w:color w:val="231F20"/>
        </w:rPr>
        <w:t>-stacks (Fig</w:t>
      </w:r>
      <w:r w:rsidR="00FD3152">
        <w:rPr>
          <w:rFonts w:ascii="Times New Roman" w:hAnsi="Times New Roman"/>
          <w:color w:val="231F20"/>
        </w:rPr>
        <w:t>ure</w:t>
      </w:r>
      <w:r w:rsidRPr="00FD3152">
        <w:rPr>
          <w:rFonts w:ascii="Times New Roman" w:hAnsi="Times New Roman"/>
          <w:color w:val="231F20"/>
        </w:rPr>
        <w:t xml:space="preserve"> S4a</w:t>
      </w:r>
      <w:r w:rsidR="00FD3152">
        <w:rPr>
          <w:rFonts w:ascii="Times New Roman" w:hAnsi="Times New Roman"/>
          <w:color w:val="231F20"/>
        </w:rPr>
        <w:t xml:space="preserve">, </w:t>
      </w:r>
      <w:r w:rsidR="00FD3152">
        <w:rPr>
          <w:color w:val="231F20"/>
        </w:rPr>
        <w:t>Supporting Information</w:t>
      </w:r>
      <w:r w:rsidRPr="00FD3152">
        <w:rPr>
          <w:rFonts w:ascii="Times New Roman" w:hAnsi="Times New Roman"/>
          <w:color w:val="231F20"/>
        </w:rPr>
        <w:t xml:space="preserve">), while those of </w:t>
      </w:r>
      <w:r w:rsidRPr="00FD3152">
        <w:rPr>
          <w:rFonts w:ascii="Times New Roman" w:hAnsi="Times New Roman"/>
          <w:lang w:eastAsia="ja-JP" w:bidi="hi-IN"/>
        </w:rPr>
        <w:t>the neighbouring [Cu(CH</w:t>
      </w:r>
      <w:r w:rsidRPr="00FD3152">
        <w:rPr>
          <w:rFonts w:ascii="Times New Roman" w:hAnsi="Times New Roman"/>
          <w:vertAlign w:val="subscript"/>
          <w:lang w:eastAsia="ja-JP" w:bidi="hi-IN"/>
        </w:rPr>
        <w:t>3</w:t>
      </w:r>
      <w:r w:rsidRPr="00FD3152">
        <w:rPr>
          <w:rFonts w:ascii="Times New Roman" w:hAnsi="Times New Roman"/>
          <w:lang w:eastAsia="ja-JP" w:bidi="hi-IN"/>
        </w:rPr>
        <w:t>OH)(terpy)(</w:t>
      </w:r>
      <w:r w:rsidRPr="003A07D4">
        <w:rPr>
          <w:rFonts w:ascii="Times New Roman" w:hAnsi="Times New Roman"/>
          <w:i/>
          <w:lang w:eastAsia="ja-JP" w:bidi="hi-IN"/>
        </w:rPr>
        <w:t>μ</w:t>
      </w:r>
      <w:r w:rsidRPr="00FD3152">
        <w:rPr>
          <w:rFonts w:ascii="Times New Roman" w:hAnsi="Times New Roman"/>
          <w:lang w:eastAsia="ja-JP" w:bidi="hi-IN"/>
        </w:rPr>
        <w:t>-C</w:t>
      </w:r>
      <w:r w:rsidRPr="00FD3152">
        <w:rPr>
          <w:rFonts w:ascii="Times New Roman" w:hAnsi="Times New Roman"/>
          <w:vertAlign w:val="subscript"/>
          <w:lang w:eastAsia="ja-JP" w:bidi="hi-IN"/>
        </w:rPr>
        <w:t>2</w:t>
      </w:r>
      <w:r w:rsidRPr="00FD3152">
        <w:rPr>
          <w:rFonts w:ascii="Times New Roman" w:hAnsi="Times New Roman"/>
          <w:lang w:eastAsia="ja-JP" w:bidi="hi-IN"/>
        </w:rPr>
        <w:t>O</w:t>
      </w:r>
      <w:r w:rsidRPr="00FD3152">
        <w:rPr>
          <w:rFonts w:ascii="Times New Roman" w:hAnsi="Times New Roman"/>
          <w:vertAlign w:val="subscript"/>
          <w:lang w:eastAsia="ja-JP" w:bidi="hi-IN"/>
        </w:rPr>
        <w:t>4</w:t>
      </w:r>
      <w:r w:rsidRPr="00FD3152">
        <w:rPr>
          <w:rFonts w:ascii="Times New Roman" w:hAnsi="Times New Roman"/>
          <w:lang w:eastAsia="ja-JP" w:bidi="hi-IN"/>
        </w:rPr>
        <w:t>)Fe(C</w:t>
      </w:r>
      <w:r w:rsidRPr="00FD3152">
        <w:rPr>
          <w:rFonts w:ascii="Times New Roman" w:hAnsi="Times New Roman"/>
          <w:vertAlign w:val="subscript"/>
          <w:lang w:eastAsia="ja-JP" w:bidi="hi-IN"/>
        </w:rPr>
        <w:t>2</w:t>
      </w:r>
      <w:r w:rsidRPr="00FD3152">
        <w:rPr>
          <w:rFonts w:ascii="Times New Roman" w:hAnsi="Times New Roman"/>
          <w:lang w:eastAsia="ja-JP" w:bidi="hi-IN"/>
        </w:rPr>
        <w:t>O</w:t>
      </w:r>
      <w:r w:rsidRPr="00FD3152">
        <w:rPr>
          <w:rFonts w:ascii="Times New Roman" w:hAnsi="Times New Roman"/>
          <w:vertAlign w:val="subscript"/>
          <w:lang w:eastAsia="ja-JP" w:bidi="hi-IN"/>
        </w:rPr>
        <w:t>4</w:t>
      </w:r>
      <w:r w:rsidRPr="00FD3152">
        <w:rPr>
          <w:rFonts w:ascii="Times New Roman" w:hAnsi="Times New Roman"/>
          <w:lang w:eastAsia="ja-JP" w:bidi="hi-IN"/>
        </w:rPr>
        <w:t>)]</w:t>
      </w:r>
      <w:r w:rsidRPr="00FD3152">
        <w:rPr>
          <w:rFonts w:ascii="Times New Roman" w:hAnsi="Times New Roman"/>
          <w:color w:val="231F20"/>
          <w:vertAlign w:val="superscript"/>
        </w:rPr>
        <w:t>–</w:t>
      </w:r>
      <w:r w:rsidRPr="00FD3152">
        <w:rPr>
          <w:rFonts w:ascii="Times New Roman" w:hAnsi="Times New Roman"/>
          <w:color w:val="231F20"/>
        </w:rPr>
        <w:t xml:space="preserve"> </w:t>
      </w:r>
      <w:r w:rsidRPr="00FD3152">
        <w:rPr>
          <w:rFonts w:ascii="Times New Roman" w:hAnsi="Times New Roman"/>
          <w:color w:val="000000"/>
          <w:lang w:bidi="hi-IN"/>
        </w:rPr>
        <w:t>anions generate</w:t>
      </w:r>
      <w:r w:rsidRPr="00FD3152">
        <w:rPr>
          <w:rFonts w:ascii="Times New Roman" w:hAnsi="Times New Roman"/>
          <w:lang w:eastAsia="ja-JP" w:bidi="hi-IN"/>
        </w:rPr>
        <w:t xml:space="preserve"> 1D motif along the [</w:t>
      </w:r>
      <m:oMath>
        <m:acc>
          <m:accPr>
            <m:chr m:val="̅"/>
            <m:ctrlPr>
              <w:rPr>
                <w:rFonts w:ascii="Cambria Math" w:hAnsi="Cambria Math"/>
                <w:lang w:eastAsia="ja-JP" w:bidi="hi-IN"/>
              </w:rPr>
            </m:ctrlPr>
          </m:accPr>
          <m:e>
            <m:r>
              <m:rPr>
                <m:sty m:val="p"/>
              </m:rPr>
              <w:rPr>
                <w:rFonts w:ascii="Cambria Math" w:hAnsi="Cambria Math"/>
                <w:lang w:eastAsia="ja-JP" w:bidi="hi-IN"/>
              </w:rPr>
              <m:t>1</m:t>
            </m:r>
          </m:e>
        </m:acc>
      </m:oMath>
      <w:r w:rsidRPr="00FD3152">
        <w:rPr>
          <w:rFonts w:ascii="Times New Roman" w:hAnsi="Times New Roman"/>
          <w:lang w:eastAsia="ja-JP" w:bidi="hi-IN"/>
        </w:rPr>
        <w:t>10] direction (Fig</w:t>
      </w:r>
      <w:r w:rsidR="003A07D4">
        <w:rPr>
          <w:rFonts w:ascii="Times New Roman" w:hAnsi="Times New Roman"/>
          <w:lang w:eastAsia="ja-JP" w:bidi="hi-IN"/>
        </w:rPr>
        <w:t>ure</w:t>
      </w:r>
      <w:r w:rsidRPr="00FD3152">
        <w:rPr>
          <w:rFonts w:ascii="Times New Roman" w:hAnsi="Times New Roman"/>
          <w:lang w:eastAsia="ja-JP" w:bidi="hi-IN"/>
        </w:rPr>
        <w:t xml:space="preserve"> S4b</w:t>
      </w:r>
      <w:r w:rsidR="003A07D4">
        <w:rPr>
          <w:rFonts w:ascii="Times New Roman" w:hAnsi="Times New Roman"/>
          <w:color w:val="231F20"/>
        </w:rPr>
        <w:t xml:space="preserve">, </w:t>
      </w:r>
      <w:r w:rsidR="003A07D4">
        <w:rPr>
          <w:color w:val="231F20"/>
        </w:rPr>
        <w:t>Supporting Information</w:t>
      </w:r>
      <w:r w:rsidRPr="00FD3152">
        <w:rPr>
          <w:rFonts w:ascii="Times New Roman" w:hAnsi="Times New Roman"/>
          <w:lang w:eastAsia="ja-JP" w:bidi="hi-IN"/>
        </w:rPr>
        <w:t xml:space="preserve">). </w:t>
      </w:r>
      <w:r w:rsidRPr="00FD3152">
        <w:rPr>
          <w:rFonts w:ascii="Times New Roman" w:hAnsi="Times New Roman"/>
        </w:rPr>
        <w:t xml:space="preserve">The details of aromatic stacking interactions in </w:t>
      </w:r>
      <w:r w:rsidRPr="00FD3152">
        <w:rPr>
          <w:rFonts w:ascii="Times New Roman" w:hAnsi="Times New Roman"/>
          <w:b/>
        </w:rPr>
        <w:t>2</w:t>
      </w:r>
      <w:r w:rsidRPr="00FD3152">
        <w:rPr>
          <w:rFonts w:ascii="Times New Roman" w:hAnsi="Times New Roman"/>
        </w:rPr>
        <w:t xml:space="preserve"> are given in Table S2</w:t>
      </w:r>
      <w:r w:rsidR="00FD3152">
        <w:rPr>
          <w:rFonts w:ascii="Times New Roman" w:hAnsi="Times New Roman"/>
          <w:color w:val="231F20"/>
        </w:rPr>
        <w:t xml:space="preserve">, </w:t>
      </w:r>
      <w:r w:rsidR="00FD3152">
        <w:rPr>
          <w:color w:val="231F20"/>
        </w:rPr>
        <w:t>Supporting Information</w:t>
      </w:r>
      <w:r w:rsidRPr="00FD3152">
        <w:rPr>
          <w:rFonts w:ascii="Times New Roman" w:hAnsi="Times New Roman"/>
        </w:rPr>
        <w:t>.</w:t>
      </w:r>
    </w:p>
    <w:p w:rsidR="00DF2861" w:rsidRPr="00FD3152" w:rsidRDefault="00DF2861" w:rsidP="00FD3152">
      <w:pPr>
        <w:pStyle w:val="TAMainText"/>
        <w:rPr>
          <w:i/>
        </w:rPr>
      </w:pPr>
      <w:r w:rsidRPr="00FD3152">
        <w:rPr>
          <w:i/>
        </w:rPr>
        <w:t>Compound {[</w:t>
      </w:r>
      <w:r w:rsidRPr="00FD3152">
        <w:rPr>
          <w:i/>
          <w:lang w:eastAsia="ja-JP" w:bidi="hi-IN"/>
        </w:rPr>
        <w:t>Cu</w:t>
      </w:r>
      <w:r w:rsidRPr="00FD3152">
        <w:rPr>
          <w:i/>
          <w:vertAlign w:val="superscript"/>
          <w:lang w:eastAsia="ja-JP" w:bidi="hi-IN"/>
        </w:rPr>
        <w:t>II</w:t>
      </w:r>
      <w:r w:rsidRPr="00FD3152">
        <w:rPr>
          <w:i/>
          <w:vertAlign w:val="subscript"/>
          <w:lang w:eastAsia="ja-JP" w:bidi="hi-IN"/>
        </w:rPr>
        <w:t>2</w:t>
      </w:r>
      <w:r w:rsidRPr="00FD3152">
        <w:rPr>
          <w:i/>
          <w:lang w:eastAsia="ja-JP" w:bidi="hi-IN"/>
        </w:rPr>
        <w:t>Fe</w:t>
      </w:r>
      <w:r w:rsidRPr="00FD3152">
        <w:rPr>
          <w:i/>
          <w:vertAlign w:val="superscript"/>
          <w:lang w:eastAsia="ja-JP" w:bidi="hi-IN"/>
        </w:rPr>
        <w:t>III</w:t>
      </w:r>
      <w:r w:rsidRPr="00FD3152">
        <w:rPr>
          <w:i/>
          <w:lang w:eastAsia="ja-JP" w:bidi="hi-IN"/>
        </w:rPr>
        <w:t>(H</w:t>
      </w:r>
      <w:r w:rsidRPr="00FD3152">
        <w:rPr>
          <w:i/>
          <w:vertAlign w:val="subscript"/>
          <w:lang w:eastAsia="ja-JP" w:bidi="hi-IN"/>
        </w:rPr>
        <w:t>2</w:t>
      </w:r>
      <w:r w:rsidRPr="00FD3152">
        <w:rPr>
          <w:i/>
          <w:lang w:eastAsia="ja-JP" w:bidi="hi-IN"/>
        </w:rPr>
        <w:t>O)(terpy)</w:t>
      </w:r>
      <w:r w:rsidRPr="00FD3152">
        <w:rPr>
          <w:i/>
          <w:vertAlign w:val="subscript"/>
          <w:lang w:eastAsia="ja-JP" w:bidi="hi-IN"/>
        </w:rPr>
        <w:t>2</w:t>
      </w:r>
      <w:r w:rsidRPr="00FD3152">
        <w:rPr>
          <w:i/>
          <w:lang w:eastAsia="ja-JP" w:bidi="hi-IN"/>
        </w:rPr>
        <w:t>(C</w:t>
      </w:r>
      <w:r w:rsidRPr="00FD3152">
        <w:rPr>
          <w:i/>
          <w:vertAlign w:val="subscript"/>
          <w:lang w:eastAsia="ja-JP" w:bidi="hi-IN"/>
        </w:rPr>
        <w:t>2</w:t>
      </w:r>
      <w:r w:rsidRPr="00FD3152">
        <w:rPr>
          <w:i/>
          <w:lang w:eastAsia="ja-JP" w:bidi="hi-IN"/>
        </w:rPr>
        <w:t>O</w:t>
      </w:r>
      <w:r w:rsidRPr="00FD3152">
        <w:rPr>
          <w:i/>
          <w:vertAlign w:val="subscript"/>
          <w:lang w:eastAsia="ja-JP" w:bidi="hi-IN"/>
        </w:rPr>
        <w:t>4</w:t>
      </w:r>
      <w:r w:rsidRPr="00FD3152">
        <w:rPr>
          <w:i/>
          <w:lang w:eastAsia="ja-JP" w:bidi="hi-IN"/>
        </w:rPr>
        <w:t>)</w:t>
      </w:r>
      <w:r w:rsidRPr="00FD3152">
        <w:rPr>
          <w:i/>
          <w:vertAlign w:val="subscript"/>
          <w:lang w:eastAsia="ja-JP" w:bidi="hi-IN"/>
        </w:rPr>
        <w:t>7/2</w:t>
      </w:r>
      <w:r w:rsidRPr="00FD3152">
        <w:rPr>
          <w:i/>
        </w:rPr>
        <w:t>]·6H</w:t>
      </w:r>
      <w:r w:rsidRPr="00FD3152">
        <w:rPr>
          <w:i/>
          <w:vertAlign w:val="subscript"/>
        </w:rPr>
        <w:t>2</w:t>
      </w:r>
      <w:r w:rsidRPr="00FD3152">
        <w:rPr>
          <w:i/>
        </w:rPr>
        <w:t>O}</w:t>
      </w:r>
      <w:r w:rsidRPr="00FD3152">
        <w:rPr>
          <w:i/>
          <w:vertAlign w:val="subscript"/>
        </w:rPr>
        <w:t>n</w:t>
      </w:r>
      <w:r w:rsidRPr="00FD3152">
        <w:rPr>
          <w:i/>
        </w:rPr>
        <w:t xml:space="preserve"> (</w:t>
      </w:r>
      <w:r w:rsidRPr="00671739">
        <w:rPr>
          <w:b/>
          <w:i/>
        </w:rPr>
        <w:t>3</w:t>
      </w:r>
      <w:r w:rsidRPr="00FD3152">
        <w:rPr>
          <w:i/>
        </w:rPr>
        <w:t>)</w:t>
      </w:r>
      <w:r w:rsidR="00FD3152">
        <w:rPr>
          <w:rFonts w:cs="Calibri"/>
          <w:i/>
        </w:rPr>
        <w:t xml:space="preserve">. </w:t>
      </w:r>
      <w:r w:rsidRPr="008D0B74">
        <w:t xml:space="preserve">Structural analysis has showed that in compound </w:t>
      </w:r>
      <w:r w:rsidRPr="009974C6">
        <w:rPr>
          <w:b/>
        </w:rPr>
        <w:t>3</w:t>
      </w:r>
      <w:r w:rsidRPr="008D0B74">
        <w:t xml:space="preserve">, crystallizing in a triclinic space group </w:t>
      </w:r>
      <m:oMath>
        <m:r>
          <w:rPr>
            <w:rFonts w:ascii="Cambria Math" w:hAnsi="Cambria Math" w:cs="Calibri"/>
          </w:rPr>
          <m:t>P</m:t>
        </m:r>
        <m:acc>
          <m:accPr>
            <m:chr m:val="̅"/>
            <m:ctrlPr>
              <w:rPr>
                <w:rFonts w:ascii="Cambria Math" w:hAnsi="Cambria Math" w:cs="Calibri"/>
              </w:rPr>
            </m:ctrlPr>
          </m:accPr>
          <m:e>
            <m:r>
              <m:rPr>
                <m:sty m:val="p"/>
              </m:rPr>
              <w:rPr>
                <w:rFonts w:ascii="Cambria Math" w:hAnsi="Cambria Math" w:cs="Calibri"/>
              </w:rPr>
              <m:t>1</m:t>
            </m:r>
          </m:e>
        </m:acc>
      </m:oMath>
      <w:r w:rsidRPr="00BE2F8F">
        <w:fldChar w:fldCharType="begin"/>
      </w:r>
      <w:r w:rsidRPr="00BE2F8F">
        <w:instrText xml:space="preserve"> QUOTE </w:instrText>
      </w:r>
      <w:r>
        <w:rPr>
          <w:lang w:val="hr-HR" w:eastAsia="hr-HR"/>
        </w:rPr>
        <w:drawing>
          <wp:inline distT="0" distB="0" distL="0" distR="0" wp14:anchorId="7EF9532B" wp14:editId="3DF8A45D">
            <wp:extent cx="257175" cy="171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BE2F8F">
        <w:instrText xml:space="preserve"> </w:instrText>
      </w:r>
      <w:r w:rsidRPr="00BE2F8F">
        <w:fldChar w:fldCharType="end"/>
      </w:r>
      <w:r w:rsidRPr="008D0B74">
        <w:t>, coordinated oxygen atom from the oxalate group of the [Fe(C</w:t>
      </w:r>
      <w:r w:rsidRPr="009974C6">
        <w:rPr>
          <w:vertAlign w:val="subscript"/>
        </w:rPr>
        <w:t>2</w:t>
      </w:r>
      <w:r w:rsidRPr="008D0B74">
        <w:t>O</w:t>
      </w:r>
      <w:r w:rsidRPr="009974C6">
        <w:rPr>
          <w:vertAlign w:val="subscript"/>
        </w:rPr>
        <w:t>4</w:t>
      </w:r>
      <w:r w:rsidRPr="008D0B74">
        <w:t>)</w:t>
      </w:r>
      <w:r w:rsidRPr="009974C6">
        <w:rPr>
          <w:vertAlign w:val="subscript"/>
        </w:rPr>
        <w:t>3</w:t>
      </w:r>
      <w:r w:rsidRPr="008D0B74">
        <w:t>]</w:t>
      </w:r>
      <w:r w:rsidRPr="009974C6">
        <w:rPr>
          <w:vertAlign w:val="superscript"/>
        </w:rPr>
        <w:t>3</w:t>
      </w:r>
      <w:r w:rsidRPr="009974C6">
        <w:rPr>
          <w:vertAlign w:val="superscript"/>
        </w:rPr>
        <w:sym w:font="Symbol" w:char="F02D"/>
      </w:r>
      <w:r w:rsidRPr="008D0B74">
        <w:t xml:space="preserve"> anion is connected to the copper(II) atom of the [Cu(terpy)(H</w:t>
      </w:r>
      <w:r w:rsidRPr="009974C6">
        <w:rPr>
          <w:vertAlign w:val="subscript"/>
        </w:rPr>
        <w:t>2</w:t>
      </w:r>
      <w:r w:rsidRPr="008D0B74">
        <w:t>O)]</w:t>
      </w:r>
      <w:r w:rsidRPr="009974C6">
        <w:rPr>
          <w:vertAlign w:val="superscript"/>
        </w:rPr>
        <w:t>2+</w:t>
      </w:r>
      <w:r w:rsidRPr="00991C84">
        <w:t xml:space="preserve"> </w:t>
      </w:r>
      <w:r w:rsidRPr="008D0B74">
        <w:t>unit, while terminal one of the other oxalate group to the copper(II) atom from the symmetric unit [Cu(terpy)(</w:t>
      </w:r>
      <w:r w:rsidRPr="00FD3152">
        <w:rPr>
          <w:i/>
        </w:rPr>
        <w:t>μ</w:t>
      </w:r>
      <w:r w:rsidRPr="008D0B74">
        <w:t>-C</w:t>
      </w:r>
      <w:r w:rsidRPr="009974C6">
        <w:rPr>
          <w:vertAlign w:val="subscript"/>
        </w:rPr>
        <w:t>2</w:t>
      </w:r>
      <w:r w:rsidRPr="008D0B74">
        <w:t>O</w:t>
      </w:r>
      <w:r w:rsidRPr="009974C6">
        <w:rPr>
          <w:vertAlign w:val="subscript"/>
        </w:rPr>
        <w:t>4</w:t>
      </w:r>
      <w:r w:rsidRPr="008D0B74">
        <w:t>)Cu</w:t>
      </w:r>
      <w:r w:rsidRPr="00FD3152">
        <w:rPr>
          <w:i/>
          <w:vertAlign w:val="superscript"/>
        </w:rPr>
        <w:t>ii</w:t>
      </w:r>
      <w:r w:rsidRPr="008D0B74">
        <w:t>(terpy)]</w:t>
      </w:r>
      <w:r w:rsidRPr="009974C6">
        <w:rPr>
          <w:vertAlign w:val="superscript"/>
        </w:rPr>
        <w:t>2+</w:t>
      </w:r>
      <w:r w:rsidRPr="008D0B74">
        <w:t xml:space="preserve"> [symmetry operator: (</w:t>
      </w:r>
      <w:r w:rsidRPr="00FD3152">
        <w:rPr>
          <w:i/>
        </w:rPr>
        <w:t>ii</w:t>
      </w:r>
      <w:r w:rsidRPr="008D0B74">
        <w:t>) 2</w:t>
      </w:r>
      <w:r>
        <w:t xml:space="preserve"> </w:t>
      </w:r>
      <w:r w:rsidRPr="008D0B74">
        <w:t>–</w:t>
      </w:r>
      <w:r>
        <w:t xml:space="preserve"> </w:t>
      </w:r>
      <w:r w:rsidRPr="005E5E20">
        <w:rPr>
          <w:i/>
        </w:rPr>
        <w:t>x</w:t>
      </w:r>
      <w:r w:rsidRPr="008D0B74">
        <w:t>, 1</w:t>
      </w:r>
      <w:r>
        <w:t xml:space="preserve"> </w:t>
      </w:r>
      <w:r w:rsidRPr="008D0B74">
        <w:t>–</w:t>
      </w:r>
      <w:r>
        <w:t xml:space="preserve"> </w:t>
      </w:r>
      <w:r w:rsidRPr="005E5E20">
        <w:rPr>
          <w:i/>
        </w:rPr>
        <w:t>y</w:t>
      </w:r>
      <w:r w:rsidRPr="008D0B74">
        <w:t>, 2</w:t>
      </w:r>
      <w:r>
        <w:t xml:space="preserve"> </w:t>
      </w:r>
      <w:r w:rsidRPr="008D0B74">
        <w:t>–</w:t>
      </w:r>
      <w:r>
        <w:t xml:space="preserve"> </w:t>
      </w:r>
      <w:r w:rsidRPr="005E5E20">
        <w:rPr>
          <w:i/>
        </w:rPr>
        <w:t>z</w:t>
      </w:r>
      <w:r w:rsidRPr="008D0B74">
        <w:t>]; there is a crystallographic inversion centre in the middle of the oxalate bridge of this cation. Oxygen atoms from the oxalate bridge are coordinated to the copper(II) atoms of the [Cu(terpy)(H</w:t>
      </w:r>
      <w:r w:rsidRPr="009974C6">
        <w:rPr>
          <w:vertAlign w:val="subscript"/>
        </w:rPr>
        <w:t>2</w:t>
      </w:r>
      <w:r w:rsidRPr="008D0B74">
        <w:t>O)]</w:t>
      </w:r>
      <w:r w:rsidRPr="009974C6">
        <w:rPr>
          <w:vertAlign w:val="superscript"/>
        </w:rPr>
        <w:t>2+</w:t>
      </w:r>
      <w:r w:rsidRPr="008D0B74">
        <w:t xml:space="preserve"> units, thus forming 1D ladder-like [Cu</w:t>
      </w:r>
      <w:r w:rsidRPr="009974C6">
        <w:rPr>
          <w:vertAlign w:val="superscript"/>
        </w:rPr>
        <w:t>II</w:t>
      </w:r>
      <w:r w:rsidRPr="008D0B74">
        <w:t>Fe</w:t>
      </w:r>
      <w:r w:rsidRPr="009974C6">
        <w:rPr>
          <w:vertAlign w:val="superscript"/>
        </w:rPr>
        <w:t>III</w:t>
      </w:r>
      <w:r w:rsidRPr="008D0B74">
        <w:t xml:space="preserve">] coordination polymer along the </w:t>
      </w:r>
      <w:r w:rsidRPr="003A07D4">
        <w:rPr>
          <w:i/>
        </w:rPr>
        <w:t>a</w:t>
      </w:r>
      <w:r w:rsidRPr="008D0B74">
        <w:t xml:space="preserve"> axis (</w:t>
      </w:r>
      <w:r w:rsidRPr="00DF77CF">
        <w:t>Fig</w:t>
      </w:r>
      <w:r w:rsidR="00FD3152">
        <w:t>ure</w:t>
      </w:r>
      <w:r w:rsidRPr="00DF77CF">
        <w:t>s 3</w:t>
      </w:r>
      <w:r>
        <w:t xml:space="preserve"> and S5</w:t>
      </w:r>
      <w:r w:rsidR="00FD3152">
        <w:rPr>
          <w:rFonts w:ascii="AdvOT833fb896+20" w:hAnsi="AdvOT833fb896+20"/>
          <w:color w:val="231F20"/>
        </w:rPr>
        <w:t xml:space="preserve">, </w:t>
      </w:r>
      <w:r w:rsidR="00FD3152">
        <w:rPr>
          <w:color w:val="231F20"/>
        </w:rPr>
        <w:t>Supporting Information</w:t>
      </w:r>
      <w:r w:rsidRPr="008D0B74">
        <w:t xml:space="preserve">). </w:t>
      </w:r>
    </w:p>
    <w:p w:rsidR="00FD3152" w:rsidRDefault="00FD3152" w:rsidP="00D67C3B">
      <w:pPr>
        <w:pStyle w:val="TAMainText"/>
        <w:rPr>
          <w:b/>
        </w:rPr>
      </w:pPr>
    </w:p>
    <w:p w:rsidR="00FD3152" w:rsidRDefault="00FD3152" w:rsidP="00D67C3B">
      <w:pPr>
        <w:pStyle w:val="TAMainText"/>
        <w:rPr>
          <w:b/>
        </w:rPr>
      </w:pPr>
    </w:p>
    <w:p w:rsidR="00FD3152" w:rsidRDefault="00FD3152" w:rsidP="00D67C3B">
      <w:pPr>
        <w:pStyle w:val="TAMainText"/>
        <w:rPr>
          <w:b/>
        </w:rPr>
      </w:pPr>
    </w:p>
    <w:p w:rsidR="00FD3152" w:rsidRDefault="00FD3152" w:rsidP="00D67C3B">
      <w:pPr>
        <w:pStyle w:val="TAMainText"/>
        <w:rPr>
          <w:b/>
        </w:rPr>
      </w:pPr>
    </w:p>
    <w:p w:rsidR="00FD3152" w:rsidRDefault="00FD3152" w:rsidP="00D67C3B">
      <w:pPr>
        <w:pStyle w:val="TAMainText"/>
        <w:rPr>
          <w:b/>
        </w:rPr>
      </w:pPr>
    </w:p>
    <w:p w:rsidR="00DF2861" w:rsidRPr="00942E10" w:rsidRDefault="00DF2861" w:rsidP="00FD3152">
      <w:pPr>
        <w:pStyle w:val="VAFigureCaption"/>
      </w:pPr>
      <w:r>
        <w:rPr>
          <w:lang w:val="hr-HR" w:eastAsia="hr-HR"/>
        </w:rPr>
        <w:drawing>
          <wp:anchor distT="0" distB="0" distL="114300" distR="114300" simplePos="0" relativeHeight="251660288" behindDoc="0" locked="1" layoutInCell="1" allowOverlap="1" wp14:anchorId="2452E5AC" wp14:editId="1B41AABD">
            <wp:simplePos x="0" y="0"/>
            <wp:positionH relativeFrom="column">
              <wp:posOffset>845820</wp:posOffset>
            </wp:positionH>
            <wp:positionV relativeFrom="paragraph">
              <wp:posOffset>-1478915</wp:posOffset>
            </wp:positionV>
            <wp:extent cx="4294505" cy="1268730"/>
            <wp:effectExtent l="0" t="0" r="0" b="7620"/>
            <wp:wrapSquare wrapText="bothSides"/>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4505" cy="1268730"/>
                    </a:xfrm>
                    <a:prstGeom prst="rect">
                      <a:avLst/>
                    </a:prstGeom>
                    <a:noFill/>
                  </pic:spPr>
                </pic:pic>
              </a:graphicData>
            </a:graphic>
            <wp14:sizeRelH relativeFrom="page">
              <wp14:pctWidth>0</wp14:pctWidth>
            </wp14:sizeRelH>
            <wp14:sizeRelV relativeFrom="page">
              <wp14:pctHeight>0</wp14:pctHeight>
            </wp14:sizeRelV>
          </wp:anchor>
        </w:drawing>
      </w:r>
      <w:r w:rsidRPr="00942E10">
        <w:rPr>
          <w:b/>
        </w:rPr>
        <w:t>Fig</w:t>
      </w:r>
      <w:r w:rsidR="00FD3152">
        <w:rPr>
          <w:b/>
        </w:rPr>
        <w:t>ure</w:t>
      </w:r>
      <w:r w:rsidRPr="00942E10">
        <w:rPr>
          <w:b/>
        </w:rPr>
        <w:t xml:space="preserve"> 3</w:t>
      </w:r>
      <w:r w:rsidR="00FD3152">
        <w:rPr>
          <w:b/>
        </w:rPr>
        <w:t>.</w:t>
      </w:r>
      <w:r w:rsidRPr="00942E10">
        <w:t xml:space="preserve"> </w:t>
      </w:r>
      <w:r>
        <w:t>The</w:t>
      </w:r>
      <w:r w:rsidRPr="00942E10">
        <w:t xml:space="preserve"> ladder-like 1D chain </w:t>
      </w:r>
      <w:r>
        <w:t xml:space="preserve">motif </w:t>
      </w:r>
      <w:r w:rsidRPr="00942E10">
        <w:t xml:space="preserve">in compound </w:t>
      </w:r>
      <w:r w:rsidRPr="0067024A">
        <w:t>{[</w:t>
      </w:r>
      <w:r w:rsidRPr="0067024A">
        <w:rPr>
          <w:lang w:eastAsia="ja-JP" w:bidi="hi-IN"/>
        </w:rPr>
        <w:t>Cu</w:t>
      </w:r>
      <w:r w:rsidRPr="0067024A">
        <w:rPr>
          <w:vertAlign w:val="superscript"/>
          <w:lang w:eastAsia="ja-JP" w:bidi="hi-IN"/>
        </w:rPr>
        <w:t>II</w:t>
      </w:r>
      <w:r w:rsidRPr="0067024A">
        <w:rPr>
          <w:vertAlign w:val="subscript"/>
          <w:lang w:eastAsia="ja-JP" w:bidi="hi-IN"/>
        </w:rPr>
        <w:t>2</w:t>
      </w:r>
      <w:r w:rsidRPr="0067024A">
        <w:rPr>
          <w:lang w:eastAsia="ja-JP" w:bidi="hi-IN"/>
        </w:rPr>
        <w:t>Fe</w:t>
      </w:r>
      <w:r w:rsidRPr="0067024A">
        <w:rPr>
          <w:vertAlign w:val="superscript"/>
          <w:lang w:eastAsia="ja-JP" w:bidi="hi-IN"/>
        </w:rPr>
        <w:t>III</w:t>
      </w:r>
      <w:r w:rsidRPr="0067024A">
        <w:rPr>
          <w:lang w:eastAsia="ja-JP" w:bidi="hi-IN"/>
        </w:rPr>
        <w:t>(H</w:t>
      </w:r>
      <w:r w:rsidRPr="0067024A">
        <w:rPr>
          <w:vertAlign w:val="subscript"/>
          <w:lang w:eastAsia="ja-JP" w:bidi="hi-IN"/>
        </w:rPr>
        <w:t>2</w:t>
      </w:r>
      <w:r w:rsidRPr="0067024A">
        <w:rPr>
          <w:lang w:eastAsia="ja-JP" w:bidi="hi-IN"/>
        </w:rPr>
        <w:t>O)(terpy)</w:t>
      </w:r>
      <w:r w:rsidRPr="0067024A">
        <w:rPr>
          <w:vertAlign w:val="subscript"/>
          <w:lang w:eastAsia="ja-JP" w:bidi="hi-IN"/>
        </w:rPr>
        <w:t>2</w:t>
      </w:r>
      <w:r w:rsidRPr="0067024A">
        <w:rPr>
          <w:lang w:eastAsia="ja-JP" w:bidi="hi-IN"/>
        </w:rPr>
        <w:t>(C</w:t>
      </w:r>
      <w:r w:rsidRPr="0067024A">
        <w:rPr>
          <w:vertAlign w:val="subscript"/>
          <w:lang w:eastAsia="ja-JP" w:bidi="hi-IN"/>
        </w:rPr>
        <w:t>2</w:t>
      </w:r>
      <w:r w:rsidRPr="0067024A">
        <w:rPr>
          <w:lang w:eastAsia="ja-JP" w:bidi="hi-IN"/>
        </w:rPr>
        <w:t>O</w:t>
      </w:r>
      <w:r w:rsidRPr="0067024A">
        <w:rPr>
          <w:vertAlign w:val="subscript"/>
          <w:lang w:eastAsia="ja-JP" w:bidi="hi-IN"/>
        </w:rPr>
        <w:t>4</w:t>
      </w:r>
      <w:r w:rsidRPr="0067024A">
        <w:rPr>
          <w:lang w:eastAsia="ja-JP" w:bidi="hi-IN"/>
        </w:rPr>
        <w:t>)</w:t>
      </w:r>
      <w:r w:rsidRPr="0067024A">
        <w:rPr>
          <w:vertAlign w:val="subscript"/>
          <w:lang w:eastAsia="ja-JP" w:bidi="hi-IN"/>
        </w:rPr>
        <w:t>7/2</w:t>
      </w:r>
      <w:r w:rsidRPr="0067024A">
        <w:t>]·6H</w:t>
      </w:r>
      <w:r w:rsidRPr="0067024A">
        <w:rPr>
          <w:vertAlign w:val="subscript"/>
        </w:rPr>
        <w:t>2</w:t>
      </w:r>
      <w:r w:rsidRPr="0067024A">
        <w:t>O}</w:t>
      </w:r>
      <w:r w:rsidRPr="0067024A">
        <w:rPr>
          <w:vertAlign w:val="subscript"/>
        </w:rPr>
        <w:t>n</w:t>
      </w:r>
      <w:r w:rsidRPr="00A5062A">
        <w:rPr>
          <w:b/>
        </w:rPr>
        <w:t xml:space="preserve"> </w:t>
      </w:r>
      <w:r w:rsidRPr="0067024A">
        <w:t>(</w:t>
      </w:r>
      <w:r w:rsidRPr="00B83350">
        <w:rPr>
          <w:b/>
        </w:rPr>
        <w:t>3</w:t>
      </w:r>
      <w:r w:rsidRPr="0067024A">
        <w:t>)</w:t>
      </w:r>
      <w:r w:rsidRPr="00942E10">
        <w:t xml:space="preserve"> along </w:t>
      </w:r>
      <w:r>
        <w:t>the</w:t>
      </w:r>
      <w:r w:rsidRPr="00942E10">
        <w:t xml:space="preserve"> </w:t>
      </w:r>
      <w:r w:rsidRPr="00991C84">
        <w:rPr>
          <w:i/>
        </w:rPr>
        <w:t>a</w:t>
      </w:r>
      <w:r w:rsidRPr="00942E10">
        <w:t xml:space="preserve"> axis.</w:t>
      </w:r>
    </w:p>
    <w:p w:rsidR="00DF2861" w:rsidRPr="000B790B" w:rsidRDefault="00DF2861" w:rsidP="00D67C3B">
      <w:pPr>
        <w:pStyle w:val="TAMainText"/>
        <w:rPr>
          <w:rFonts w:cs="Calibri"/>
        </w:rPr>
      </w:pPr>
      <w:r w:rsidRPr="00A5062A">
        <w:t>The Cu</w:t>
      </w:r>
      <w:r>
        <w:t>1</w:t>
      </w:r>
      <w:r w:rsidRPr="00A5062A">
        <w:t xml:space="preserve"> atom, besides two O atoms from </w:t>
      </w:r>
      <w:r>
        <w:t xml:space="preserve">two </w:t>
      </w:r>
      <w:r w:rsidRPr="00A5062A">
        <w:t xml:space="preserve">oxalate groups of the </w:t>
      </w:r>
      <w:r w:rsidRPr="00A5062A">
        <w:rPr>
          <w:color w:val="000000"/>
          <w:lang w:eastAsia="ja-JP" w:bidi="hi-IN"/>
        </w:rPr>
        <w:t>[Cu(terpy)(</w:t>
      </w:r>
      <w:r w:rsidRPr="00671739">
        <w:rPr>
          <w:i/>
          <w:color w:val="000000"/>
          <w:lang w:eastAsia="ja-JP" w:bidi="hi-IN"/>
        </w:rPr>
        <w:t>μ</w:t>
      </w:r>
      <w:r w:rsidRPr="00A5062A">
        <w:rPr>
          <w:color w:val="000000"/>
          <w:lang w:eastAsia="ja-JP" w:bidi="hi-IN"/>
        </w:rPr>
        <w:t>-C</w:t>
      </w:r>
      <w:r w:rsidRPr="00A5062A">
        <w:rPr>
          <w:color w:val="000000"/>
          <w:vertAlign w:val="subscript"/>
          <w:lang w:eastAsia="ja-JP" w:bidi="hi-IN"/>
        </w:rPr>
        <w:t>2</w:t>
      </w:r>
      <w:r w:rsidRPr="00A5062A">
        <w:rPr>
          <w:color w:val="000000"/>
          <w:lang w:eastAsia="ja-JP" w:bidi="hi-IN"/>
        </w:rPr>
        <w:t>O</w:t>
      </w:r>
      <w:r w:rsidRPr="00A5062A">
        <w:rPr>
          <w:color w:val="000000"/>
          <w:vertAlign w:val="subscript"/>
          <w:lang w:eastAsia="ja-JP" w:bidi="hi-IN"/>
        </w:rPr>
        <w:t>4</w:t>
      </w:r>
      <w:r w:rsidRPr="00A5062A">
        <w:rPr>
          <w:color w:val="000000"/>
          <w:lang w:eastAsia="ja-JP" w:bidi="hi-IN"/>
        </w:rPr>
        <w:t>)Cu</w:t>
      </w:r>
      <w:r w:rsidRPr="003A07D4">
        <w:rPr>
          <w:i/>
          <w:color w:val="000000"/>
          <w:vertAlign w:val="superscript"/>
          <w:lang w:eastAsia="ja-JP" w:bidi="hi-IN"/>
        </w:rPr>
        <w:t>ii</w:t>
      </w:r>
      <w:r w:rsidRPr="00A5062A">
        <w:rPr>
          <w:color w:val="000000"/>
          <w:lang w:eastAsia="ja-JP" w:bidi="hi-IN"/>
        </w:rPr>
        <w:t>(terpy)]</w:t>
      </w:r>
      <w:r w:rsidRPr="00A5062A">
        <w:rPr>
          <w:color w:val="000000"/>
          <w:vertAlign w:val="superscript"/>
          <w:lang w:eastAsia="ja-JP" w:bidi="hi-IN"/>
        </w:rPr>
        <w:t>2+</w:t>
      </w:r>
      <w:r w:rsidRPr="00A5062A">
        <w:t xml:space="preserve"> and [Fe(C</w:t>
      </w:r>
      <w:r w:rsidRPr="00A5062A">
        <w:rPr>
          <w:vertAlign w:val="subscript"/>
        </w:rPr>
        <w:t>2</w:t>
      </w:r>
      <w:r w:rsidRPr="00A5062A">
        <w:t>O</w:t>
      </w:r>
      <w:r w:rsidRPr="00A5062A">
        <w:rPr>
          <w:vertAlign w:val="subscript"/>
        </w:rPr>
        <w:t>4</w:t>
      </w:r>
      <w:r w:rsidRPr="00A5062A">
        <w:t>)</w:t>
      </w:r>
      <w:r w:rsidRPr="00A5062A">
        <w:rPr>
          <w:vertAlign w:val="subscript"/>
        </w:rPr>
        <w:t>3</w:t>
      </w:r>
      <w:r w:rsidRPr="00A5062A">
        <w:t>]</w:t>
      </w:r>
      <w:r w:rsidRPr="00A5062A">
        <w:rPr>
          <w:vertAlign w:val="superscript"/>
        </w:rPr>
        <w:t>3</w:t>
      </w:r>
      <w:r w:rsidRPr="00A5062A">
        <w:rPr>
          <w:vertAlign w:val="superscript"/>
        </w:rPr>
        <w:sym w:font="Symbol" w:char="F02D"/>
      </w:r>
      <w:r w:rsidRPr="00A5062A">
        <w:t xml:space="preserve"> </w:t>
      </w:r>
      <w:r>
        <w:t>units [Cu1</w:t>
      </w:r>
      <w:r w:rsidRPr="00253F38">
        <w:sym w:font="Symbol" w:char="F02D"/>
      </w:r>
      <w:r>
        <w:t xml:space="preserve">O14 = </w:t>
      </w:r>
      <w:r>
        <w:rPr>
          <w:rFonts w:cs="Courier New"/>
          <w:lang w:val="hr-HR" w:eastAsia="hr-HR" w:bidi="hi-IN"/>
        </w:rPr>
        <w:t>2.522</w:t>
      </w:r>
      <w:r w:rsidRPr="00231792">
        <w:rPr>
          <w:rFonts w:cs="Courier New"/>
          <w:lang w:val="hr-HR" w:eastAsia="hr-HR" w:bidi="hi-IN"/>
        </w:rPr>
        <w:t>(</w:t>
      </w:r>
      <w:r>
        <w:rPr>
          <w:rFonts w:cs="Courier New"/>
          <w:lang w:val="hr-HR" w:eastAsia="hr-HR" w:bidi="hi-IN"/>
        </w:rPr>
        <w:t>2</w:t>
      </w:r>
      <w:r w:rsidRPr="00231792">
        <w:rPr>
          <w:rFonts w:cs="Courier New"/>
          <w:lang w:val="hr-HR" w:eastAsia="hr-HR" w:bidi="hi-IN"/>
        </w:rPr>
        <w:t>)</w:t>
      </w:r>
      <w:r>
        <w:t>Å and Cu1</w:t>
      </w:r>
      <w:r w:rsidRPr="00253F38">
        <w:sym w:font="Symbol" w:char="F02D"/>
      </w:r>
      <w:r>
        <w:t>O6</w:t>
      </w:r>
      <w:r w:rsidRPr="003A07D4">
        <w:rPr>
          <w:i/>
          <w:vertAlign w:val="superscript"/>
        </w:rPr>
        <w:t>i</w:t>
      </w:r>
      <w:r>
        <w:t xml:space="preserve"> = </w:t>
      </w:r>
      <w:r w:rsidRPr="00231792">
        <w:rPr>
          <w:rFonts w:cs="Courier New"/>
          <w:lang w:val="hr-HR" w:eastAsia="hr-HR" w:bidi="hi-IN"/>
        </w:rPr>
        <w:t>2.7258(18)</w:t>
      </w:r>
      <w:r>
        <w:rPr>
          <w:rFonts w:ascii="Courier New" w:hAnsi="Courier New" w:cs="Courier New"/>
          <w:sz w:val="20"/>
          <w:lang w:val="hr-HR" w:eastAsia="hr-HR" w:bidi="hi-IN"/>
        </w:rPr>
        <w:t xml:space="preserve"> </w:t>
      </w:r>
      <w:r>
        <w:t xml:space="preserve">Å, respectively; </w:t>
      </w:r>
      <w:r w:rsidRPr="006A7F68">
        <w:rPr>
          <w:color w:val="000000"/>
        </w:rPr>
        <w:t>symmetry operator: (</w:t>
      </w:r>
      <w:r w:rsidRPr="003A07D4">
        <w:rPr>
          <w:i/>
          <w:color w:val="000000"/>
        </w:rPr>
        <w:t>i</w:t>
      </w:r>
      <w:r w:rsidRPr="006A7F68">
        <w:rPr>
          <w:color w:val="000000"/>
        </w:rPr>
        <w:t>) 1</w:t>
      </w:r>
      <w:r>
        <w:rPr>
          <w:color w:val="000000"/>
        </w:rPr>
        <w:t xml:space="preserve"> </w:t>
      </w:r>
      <w:r>
        <w:rPr>
          <w:color w:val="231F20"/>
        </w:rPr>
        <w:t xml:space="preserve">– </w:t>
      </w:r>
      <w:r w:rsidRPr="005E5E20">
        <w:rPr>
          <w:i/>
          <w:color w:val="000000"/>
        </w:rPr>
        <w:t>x</w:t>
      </w:r>
      <w:r>
        <w:rPr>
          <w:color w:val="000000"/>
        </w:rPr>
        <w:t xml:space="preserve">, 1 </w:t>
      </w:r>
      <w:r>
        <w:rPr>
          <w:color w:val="231F20"/>
        </w:rPr>
        <w:t xml:space="preserve">– </w:t>
      </w:r>
      <w:r w:rsidRPr="005E5E20">
        <w:rPr>
          <w:i/>
          <w:color w:val="000000"/>
        </w:rPr>
        <w:t>y</w:t>
      </w:r>
      <w:r w:rsidRPr="006A7F68">
        <w:rPr>
          <w:color w:val="000000"/>
        </w:rPr>
        <w:t xml:space="preserve">, </w:t>
      </w:r>
      <w:r>
        <w:rPr>
          <w:color w:val="000000"/>
        </w:rPr>
        <w:t xml:space="preserve">1 </w:t>
      </w:r>
      <w:r>
        <w:rPr>
          <w:color w:val="231F20"/>
        </w:rPr>
        <w:t xml:space="preserve">– </w:t>
      </w:r>
      <w:r w:rsidRPr="005E5E20">
        <w:rPr>
          <w:i/>
          <w:color w:val="000000"/>
        </w:rPr>
        <w:t>z</w:t>
      </w:r>
      <w:r>
        <w:t>]</w:t>
      </w:r>
      <w:r w:rsidRPr="00A5062A">
        <w:t xml:space="preserve"> in apical positions</w:t>
      </w:r>
      <w:r>
        <w:t xml:space="preserve">, </w:t>
      </w:r>
      <w:r w:rsidRPr="00A5062A">
        <w:t>is coordinate</w:t>
      </w:r>
      <w:r>
        <w:t>d</w:t>
      </w:r>
      <w:r w:rsidRPr="00A5062A">
        <w:t xml:space="preserve"> by three N atoms </w:t>
      </w:r>
      <w:r>
        <w:t>f</w:t>
      </w:r>
      <w:r w:rsidRPr="00A5062A">
        <w:t xml:space="preserve">rom the terpy ligand </w:t>
      </w:r>
      <w:r>
        <w:t>[</w:t>
      </w:r>
      <w:r w:rsidRPr="00D01382">
        <w:t>Cu1</w:t>
      </w:r>
      <w:r>
        <w:rPr>
          <w:color w:val="231F20"/>
        </w:rPr>
        <w:t>–</w:t>
      </w:r>
      <w:r w:rsidRPr="00D01382">
        <w:t>N</w:t>
      </w:r>
      <w:r>
        <w:t xml:space="preserve"> = </w:t>
      </w:r>
      <w:r w:rsidRPr="00D01382">
        <w:t>1.916(2)</w:t>
      </w:r>
      <w:r>
        <w:rPr>
          <w:color w:val="231F20"/>
        </w:rPr>
        <w:t>–</w:t>
      </w:r>
      <w:r>
        <w:rPr>
          <w:rFonts w:cs="Calibri"/>
        </w:rPr>
        <w:t>2.040(3)</w:t>
      </w:r>
      <w:r>
        <w:t xml:space="preserve"> Å]</w:t>
      </w:r>
      <w:r w:rsidRPr="00D01382">
        <w:t xml:space="preserve"> </w:t>
      </w:r>
      <w:r w:rsidRPr="00A5062A">
        <w:t xml:space="preserve">and </w:t>
      </w:r>
      <w:r>
        <w:t>O</w:t>
      </w:r>
      <w:r w:rsidRPr="00A5062A">
        <w:t xml:space="preserve"> atom of water molecule</w:t>
      </w:r>
      <w:r>
        <w:t xml:space="preserve"> [Cu1</w:t>
      </w:r>
      <w:r w:rsidRPr="00253F38">
        <w:sym w:font="Symbol" w:char="F02D"/>
      </w:r>
      <w:r>
        <w:t>O15 = 1.928(2) Å] (</w:t>
      </w:r>
      <w:r w:rsidRPr="00DF77CF">
        <w:t>Fig</w:t>
      </w:r>
      <w:r w:rsidR="00FD3152">
        <w:t>ures</w:t>
      </w:r>
      <w:r w:rsidRPr="00DF77CF">
        <w:t xml:space="preserve"> 3 and 4;</w:t>
      </w:r>
      <w:r>
        <w:t xml:space="preserve"> Table S5</w:t>
      </w:r>
      <w:r w:rsidR="00FD3152">
        <w:rPr>
          <w:rFonts w:ascii="AdvOT833fb896+20" w:hAnsi="AdvOT833fb896+20"/>
          <w:color w:val="231F20"/>
        </w:rPr>
        <w:t xml:space="preserve"> in the </w:t>
      </w:r>
      <w:r w:rsidR="00FD3152">
        <w:rPr>
          <w:color w:val="231F20"/>
        </w:rPr>
        <w:t>Supporting Information</w:t>
      </w:r>
      <w:r w:rsidR="00FD3152">
        <w:rPr>
          <w:rFonts w:ascii="AdvOT833fb896+20" w:hAnsi="AdvOT833fb896+20"/>
          <w:color w:val="231F20"/>
        </w:rPr>
        <w:t xml:space="preserve"> </w:t>
      </w:r>
      <w:r>
        <w:t>)</w:t>
      </w:r>
      <w:r w:rsidRPr="00A5062A">
        <w:t>.</w:t>
      </w:r>
      <w:r w:rsidRPr="00837925">
        <w:rPr>
          <w:color w:val="231F20"/>
        </w:rPr>
        <w:t xml:space="preserve"> The observed axial Cu</w:t>
      </w:r>
      <w:r>
        <w:rPr>
          <w:color w:val="231F20"/>
        </w:rPr>
        <w:t>1</w:t>
      </w:r>
      <w:r w:rsidRPr="00837925">
        <w:rPr>
          <w:color w:val="231F20"/>
        </w:rPr>
        <w:t>–O distances are significantly longer than the typical Cu–O covalent bonds (1.98 Å),</w:t>
      </w:r>
      <w:r w:rsidRPr="00DF77CF">
        <w:rPr>
          <w:color w:val="231F20"/>
          <w:vertAlign w:val="superscript"/>
        </w:rPr>
        <w:t>1</w:t>
      </w:r>
      <w:r w:rsidRPr="00837925">
        <w:rPr>
          <w:color w:val="231F20"/>
        </w:rPr>
        <w:t xml:space="preserve"> but they are considerably shorter than the sum of the van der Waals radii (2.92 Å).</w:t>
      </w:r>
      <w:r w:rsidR="003A07D4" w:rsidRPr="005E5E20">
        <w:rPr>
          <w:color w:val="231F20"/>
          <w:vertAlign w:val="superscript"/>
        </w:rPr>
        <w:t>49</w:t>
      </w:r>
      <w:r>
        <w:rPr>
          <w:color w:val="231F20"/>
        </w:rPr>
        <w:t xml:space="preserve"> </w:t>
      </w:r>
    </w:p>
    <w:p w:rsidR="00DF2861" w:rsidRDefault="00DF2861" w:rsidP="00D67C3B">
      <w:pPr>
        <w:pStyle w:val="TAMainText"/>
      </w:pPr>
      <w:r>
        <w:t xml:space="preserve">As in above described compound </w:t>
      </w:r>
      <w:r w:rsidRPr="00DF2F9D">
        <w:rPr>
          <w:b/>
        </w:rPr>
        <w:t>2</w:t>
      </w:r>
      <w:r>
        <w:t>, the oxalate release of [Fe(C</w:t>
      </w:r>
      <w:r w:rsidRPr="0089021F">
        <w:rPr>
          <w:vertAlign w:val="subscript"/>
        </w:rPr>
        <w:t>2</w:t>
      </w:r>
      <w:r>
        <w:t>O</w:t>
      </w:r>
      <w:r w:rsidRPr="0089021F">
        <w:rPr>
          <w:vertAlign w:val="subscript"/>
        </w:rPr>
        <w:t>4</w:t>
      </w:r>
      <w:r>
        <w:t>)</w:t>
      </w:r>
      <w:r w:rsidRPr="0089021F">
        <w:rPr>
          <w:vertAlign w:val="subscript"/>
        </w:rPr>
        <w:t>3</w:t>
      </w:r>
      <w:r>
        <w:t>]</w:t>
      </w:r>
      <w:r w:rsidRPr="0089021F">
        <w:rPr>
          <w:vertAlign w:val="superscript"/>
        </w:rPr>
        <w:t>3</w:t>
      </w:r>
      <w:r w:rsidRPr="0089021F">
        <w:rPr>
          <w:vertAlign w:val="superscript"/>
        </w:rPr>
        <w:sym w:font="Symbol" w:char="F02D"/>
      </w:r>
      <w:r>
        <w:t xml:space="preserve"> and its delivery allow obtaining symmetrical oxalate-bridged cations </w:t>
      </w:r>
      <w:r w:rsidRPr="00A5062A">
        <w:rPr>
          <w:rFonts w:cs="Calibri"/>
          <w:color w:val="000000"/>
          <w:lang w:eastAsia="ja-JP" w:bidi="hi-IN"/>
        </w:rPr>
        <w:t>[Cu(terpy)(</w:t>
      </w:r>
      <w:r w:rsidRPr="003A07D4">
        <w:rPr>
          <w:rFonts w:cs="Calibri"/>
          <w:i/>
          <w:color w:val="000000"/>
          <w:lang w:eastAsia="ja-JP" w:bidi="hi-IN"/>
        </w:rPr>
        <w:t>μ</w:t>
      </w:r>
      <w:r w:rsidRPr="00A5062A">
        <w:rPr>
          <w:rFonts w:cs="Calibri"/>
          <w:color w:val="000000"/>
          <w:lang w:eastAsia="ja-JP" w:bidi="hi-IN"/>
        </w:rPr>
        <w:t>-C</w:t>
      </w:r>
      <w:r w:rsidRPr="00A5062A">
        <w:rPr>
          <w:rFonts w:cs="Calibri"/>
          <w:color w:val="000000"/>
          <w:vertAlign w:val="subscript"/>
          <w:lang w:eastAsia="ja-JP" w:bidi="hi-IN"/>
        </w:rPr>
        <w:t>2</w:t>
      </w:r>
      <w:r w:rsidRPr="00A5062A">
        <w:rPr>
          <w:rFonts w:cs="Calibri"/>
          <w:color w:val="000000"/>
          <w:lang w:eastAsia="ja-JP" w:bidi="hi-IN"/>
        </w:rPr>
        <w:t>O</w:t>
      </w:r>
      <w:r w:rsidRPr="00A5062A">
        <w:rPr>
          <w:rFonts w:cs="Calibri"/>
          <w:color w:val="000000"/>
          <w:vertAlign w:val="subscript"/>
          <w:lang w:eastAsia="ja-JP" w:bidi="hi-IN"/>
        </w:rPr>
        <w:t>4</w:t>
      </w:r>
      <w:r w:rsidRPr="00A5062A">
        <w:rPr>
          <w:rFonts w:cs="Calibri"/>
          <w:color w:val="000000"/>
          <w:lang w:eastAsia="ja-JP" w:bidi="hi-IN"/>
        </w:rPr>
        <w:t>)Cu</w:t>
      </w:r>
      <w:r w:rsidRPr="00FD3152">
        <w:rPr>
          <w:rFonts w:cs="Calibri"/>
          <w:i/>
          <w:color w:val="000000"/>
          <w:vertAlign w:val="superscript"/>
          <w:lang w:eastAsia="ja-JP" w:bidi="hi-IN"/>
        </w:rPr>
        <w:t>ii</w:t>
      </w:r>
      <w:r w:rsidRPr="00A5062A">
        <w:rPr>
          <w:rFonts w:cs="Calibri"/>
          <w:color w:val="000000"/>
          <w:lang w:eastAsia="ja-JP" w:bidi="hi-IN"/>
        </w:rPr>
        <w:t>(terpy)]</w:t>
      </w:r>
      <w:r w:rsidRPr="00A5062A">
        <w:rPr>
          <w:rFonts w:cs="Calibri"/>
          <w:color w:val="000000"/>
          <w:vertAlign w:val="superscript"/>
          <w:lang w:eastAsia="ja-JP" w:bidi="hi-IN"/>
        </w:rPr>
        <w:t>2+</w:t>
      </w:r>
      <w:r>
        <w:t>, in which copper(II) ion displays elongated octahedral coordination, involving three N atoms from the terpy molecule [</w:t>
      </w:r>
      <w:r w:rsidRPr="00D01382">
        <w:rPr>
          <w:rFonts w:cs="Calibri"/>
        </w:rPr>
        <w:t>Cu</w:t>
      </w:r>
      <w:r>
        <w:rPr>
          <w:rFonts w:cs="Calibri"/>
        </w:rPr>
        <w:t>2</w:t>
      </w:r>
      <w:r>
        <w:rPr>
          <w:color w:val="231F20"/>
        </w:rPr>
        <w:t>–</w:t>
      </w:r>
      <w:r w:rsidRPr="00D01382">
        <w:rPr>
          <w:rFonts w:cs="Calibri"/>
        </w:rPr>
        <w:t>N</w:t>
      </w:r>
      <w:r>
        <w:rPr>
          <w:rFonts w:cs="Calibri"/>
        </w:rPr>
        <w:t xml:space="preserve"> = </w:t>
      </w:r>
      <w:r w:rsidRPr="00B358F1">
        <w:rPr>
          <w:rFonts w:cs="Calibri"/>
        </w:rPr>
        <w:t>1.92</w:t>
      </w:r>
      <w:r>
        <w:rPr>
          <w:rFonts w:cs="Calibri"/>
        </w:rPr>
        <w:t>8(2)</w:t>
      </w:r>
      <w:r w:rsidRPr="00B358F1">
        <w:sym w:font="Symbol" w:char="F02D"/>
      </w:r>
      <w:r w:rsidRPr="00B358F1">
        <w:rPr>
          <w:rFonts w:cs="Calibri"/>
        </w:rPr>
        <w:t>2.049(2)</w:t>
      </w:r>
      <w:r w:rsidRPr="00DF2F9D">
        <w:rPr>
          <w:rFonts w:cs="Calibri"/>
        </w:rPr>
        <w:t xml:space="preserve"> </w:t>
      </w:r>
      <w:r>
        <w:rPr>
          <w:rFonts w:cs="Calibri"/>
        </w:rPr>
        <w:t>Å]</w:t>
      </w:r>
      <w:r>
        <w:t xml:space="preserve">, and one O atom from the bridging bis(bidentate) oxalate group in the basal plane </w:t>
      </w:r>
      <w:r>
        <w:rPr>
          <w:rFonts w:cs="Calibri"/>
        </w:rPr>
        <w:t>[</w:t>
      </w:r>
      <w:r>
        <w:t>Cu2</w:t>
      </w:r>
      <w:r w:rsidRPr="00837925">
        <w:sym w:font="Symbol" w:char="F02D"/>
      </w:r>
      <w:r>
        <w:t xml:space="preserve">O13 = </w:t>
      </w:r>
      <w:r w:rsidRPr="00837925">
        <w:t>1.9326(18)</w:t>
      </w:r>
      <w:r>
        <w:t xml:space="preserve"> </w:t>
      </w:r>
      <w:r>
        <w:rPr>
          <w:rFonts w:cs="Calibri"/>
        </w:rPr>
        <w:t>Å]</w:t>
      </w:r>
      <w:r>
        <w:t xml:space="preserve">, together with another O atom from the same oxalate bridge </w:t>
      </w:r>
      <w:r>
        <w:rPr>
          <w:rFonts w:cs="Calibri"/>
        </w:rPr>
        <w:t>[</w:t>
      </w:r>
      <w:r>
        <w:t>Cu2</w:t>
      </w:r>
      <w:r w:rsidRPr="00837925">
        <w:sym w:font="Symbol" w:char="F02D"/>
      </w:r>
      <w:r>
        <w:t>O14</w:t>
      </w:r>
      <w:r w:rsidRPr="00FD3152">
        <w:rPr>
          <w:i/>
          <w:vertAlign w:val="superscript"/>
        </w:rPr>
        <w:t>ii</w:t>
      </w:r>
      <w:r>
        <w:t xml:space="preserve"> = </w:t>
      </w:r>
      <w:r w:rsidRPr="00E25DDC">
        <w:t xml:space="preserve">2.4229(19) </w:t>
      </w:r>
      <w:r>
        <w:rPr>
          <w:rFonts w:cs="Calibri"/>
        </w:rPr>
        <w:t xml:space="preserve">Å] </w:t>
      </w:r>
      <w:r>
        <w:t>and that one from terminal oxalate group of the [Fe(C</w:t>
      </w:r>
      <w:r w:rsidRPr="0089021F">
        <w:rPr>
          <w:vertAlign w:val="subscript"/>
        </w:rPr>
        <w:t>2</w:t>
      </w:r>
      <w:r>
        <w:t>O</w:t>
      </w:r>
      <w:r w:rsidRPr="0089021F">
        <w:rPr>
          <w:vertAlign w:val="subscript"/>
        </w:rPr>
        <w:t>4</w:t>
      </w:r>
      <w:r>
        <w:t>)</w:t>
      </w:r>
      <w:r w:rsidRPr="0089021F">
        <w:rPr>
          <w:vertAlign w:val="subscript"/>
        </w:rPr>
        <w:t>3</w:t>
      </w:r>
      <w:r>
        <w:t>]</w:t>
      </w:r>
      <w:r w:rsidRPr="0089021F">
        <w:rPr>
          <w:vertAlign w:val="superscript"/>
        </w:rPr>
        <w:t>3</w:t>
      </w:r>
      <w:r w:rsidRPr="0089021F">
        <w:rPr>
          <w:vertAlign w:val="superscript"/>
        </w:rPr>
        <w:sym w:font="Symbol" w:char="F02D"/>
      </w:r>
      <w:r w:rsidRPr="0089021F">
        <w:t xml:space="preserve"> anion</w:t>
      </w:r>
      <w:r>
        <w:t xml:space="preserve"> </w:t>
      </w:r>
      <w:r>
        <w:rPr>
          <w:rFonts w:cs="Calibri"/>
        </w:rPr>
        <w:t>[</w:t>
      </w:r>
      <w:r>
        <w:t>Cu2</w:t>
      </w:r>
      <w:r w:rsidRPr="00837925">
        <w:sym w:font="Symbol" w:char="F02D"/>
      </w:r>
      <w:r>
        <w:t xml:space="preserve">O12 = </w:t>
      </w:r>
      <w:r w:rsidRPr="00837925">
        <w:rPr>
          <w:rFonts w:cs="Calibri"/>
        </w:rPr>
        <w:t>2.398(2)</w:t>
      </w:r>
      <w:r>
        <w:rPr>
          <w:rFonts w:cs="Calibri"/>
        </w:rPr>
        <w:t xml:space="preserve"> Å]</w:t>
      </w:r>
      <w:r>
        <w:t xml:space="preserve"> in apical positions (Fig</w:t>
      </w:r>
      <w:r w:rsidR="00FD3152">
        <w:t>ure</w:t>
      </w:r>
      <w:r>
        <w:t>s 3, 4 and S5</w:t>
      </w:r>
      <w:r w:rsidR="00FD3152">
        <w:rPr>
          <w:rFonts w:ascii="AdvOT833fb896+20" w:hAnsi="AdvOT833fb896+20"/>
          <w:color w:val="231F20"/>
        </w:rPr>
        <w:t xml:space="preserve">, </w:t>
      </w:r>
      <w:r w:rsidR="00FD3152">
        <w:rPr>
          <w:color w:val="231F20"/>
        </w:rPr>
        <w:t>Supporting Information</w:t>
      </w:r>
      <w:r>
        <w:t>).</w:t>
      </w:r>
      <w:r w:rsidRPr="00E25DDC">
        <w:t xml:space="preserve"> </w:t>
      </w:r>
      <w:r w:rsidRPr="00A5062A">
        <w:t>The iron(III) ion from [Fe(C</w:t>
      </w:r>
      <w:r w:rsidRPr="00A5062A">
        <w:rPr>
          <w:vertAlign w:val="subscript"/>
        </w:rPr>
        <w:t>2</w:t>
      </w:r>
      <w:r w:rsidRPr="00A5062A">
        <w:t>O</w:t>
      </w:r>
      <w:r w:rsidRPr="00A5062A">
        <w:rPr>
          <w:vertAlign w:val="subscript"/>
        </w:rPr>
        <w:t>4</w:t>
      </w:r>
      <w:r w:rsidRPr="00A5062A">
        <w:t>)</w:t>
      </w:r>
      <w:r w:rsidRPr="00A5062A">
        <w:rPr>
          <w:vertAlign w:val="subscript"/>
        </w:rPr>
        <w:t>3</w:t>
      </w:r>
      <w:r w:rsidRPr="00A5062A">
        <w:t>]</w:t>
      </w:r>
      <w:r w:rsidRPr="00A5062A">
        <w:rPr>
          <w:vertAlign w:val="superscript"/>
        </w:rPr>
        <w:t>3</w:t>
      </w:r>
      <w:r w:rsidRPr="00A5062A">
        <w:rPr>
          <w:vertAlign w:val="superscript"/>
        </w:rPr>
        <w:sym w:font="Symbol" w:char="F02D"/>
      </w:r>
      <w:r w:rsidRPr="00A5062A">
        <w:t xml:space="preserve"> building block displays an approximately octahedral coordination geometry, involving six O atoms from three oxalate </w:t>
      </w:r>
      <w:r w:rsidRPr="00A5062A">
        <w:lastRenderedPageBreak/>
        <w:t>groups. The values of the Fe</w:t>
      </w:r>
      <w:r w:rsidRPr="00A5062A">
        <w:sym w:font="Symbol" w:char="F02D"/>
      </w:r>
      <w:r w:rsidRPr="00A5062A">
        <w:t>O bond lengths are in the relatively good agreement with literature data</w:t>
      </w:r>
      <w:r w:rsidRPr="00DF77CF">
        <w:t>.</w:t>
      </w:r>
      <w:r w:rsidR="003A07D4" w:rsidRPr="00991C84">
        <w:rPr>
          <w:vertAlign w:val="superscript"/>
        </w:rPr>
        <w:t>50</w:t>
      </w:r>
      <w:r w:rsidRPr="00A5062A">
        <w:t xml:space="preserve"> Selected bond distances and angles </w:t>
      </w:r>
      <w:r>
        <w:t xml:space="preserve">for </w:t>
      </w:r>
      <w:r w:rsidRPr="00C920B5">
        <w:rPr>
          <w:b/>
        </w:rPr>
        <w:t>3</w:t>
      </w:r>
      <w:r>
        <w:t xml:space="preserve"> </w:t>
      </w:r>
      <w:r w:rsidRPr="00A5062A">
        <w:t xml:space="preserve">are </w:t>
      </w:r>
      <w:r>
        <w:t>listed</w:t>
      </w:r>
      <w:r w:rsidRPr="00A5062A">
        <w:t xml:space="preserve"> in </w:t>
      </w:r>
      <w:r w:rsidRPr="00DF77CF">
        <w:rPr>
          <w:color w:val="000000"/>
        </w:rPr>
        <w:t>Table S5</w:t>
      </w:r>
      <w:r w:rsidR="00FD3152">
        <w:rPr>
          <w:color w:val="000000"/>
        </w:rPr>
        <w:t xml:space="preserve">, </w:t>
      </w:r>
      <w:r w:rsidR="00FD3152">
        <w:rPr>
          <w:color w:val="231F20"/>
        </w:rPr>
        <w:t>Supporting Information</w:t>
      </w:r>
      <w:r w:rsidRPr="00DF77CF">
        <w:t>.</w:t>
      </w:r>
    </w:p>
    <w:p w:rsidR="00DF2861" w:rsidRPr="00FD3152" w:rsidRDefault="00DF2861" w:rsidP="00A439DD">
      <w:pPr>
        <w:pStyle w:val="VAFigureCaption"/>
        <w:jc w:val="center"/>
      </w:pPr>
      <w:r w:rsidRPr="00FD3152">
        <w:rPr>
          <w:lang w:val="hr-HR" w:eastAsia="hr-HR"/>
        </w:rPr>
        <w:drawing>
          <wp:inline distT="0" distB="0" distL="0" distR="0" wp14:anchorId="7DB010EF" wp14:editId="6686A7D8">
            <wp:extent cx="2088265" cy="2797791"/>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8984" cy="2798754"/>
                    </a:xfrm>
                    <a:prstGeom prst="rect">
                      <a:avLst/>
                    </a:prstGeom>
                  </pic:spPr>
                </pic:pic>
              </a:graphicData>
            </a:graphic>
          </wp:inline>
        </w:drawing>
      </w:r>
    </w:p>
    <w:p w:rsidR="00DF2861" w:rsidRPr="00FD3152" w:rsidRDefault="00DF2861" w:rsidP="00FD3152">
      <w:pPr>
        <w:pStyle w:val="VAFigureCaption"/>
      </w:pPr>
      <w:r w:rsidRPr="00FD3152">
        <w:rPr>
          <w:rStyle w:val="RSCI04CaptiontoFigureSchemeChartChar"/>
          <w:rFonts w:ascii="Times" w:hAnsi="Times"/>
          <w:b/>
          <w:bCs w:val="0"/>
          <w:sz w:val="24"/>
          <w:szCs w:val="20"/>
          <w:lang w:val="en-US"/>
        </w:rPr>
        <w:t>Fig</w:t>
      </w:r>
      <w:r w:rsidR="00FD3152" w:rsidRPr="00FD3152">
        <w:rPr>
          <w:rStyle w:val="RSCI04CaptiontoFigureSchemeChartChar"/>
          <w:rFonts w:ascii="Times" w:hAnsi="Times"/>
          <w:b/>
          <w:bCs w:val="0"/>
          <w:sz w:val="24"/>
          <w:szCs w:val="20"/>
          <w:lang w:val="en-US"/>
        </w:rPr>
        <w:t>ure</w:t>
      </w:r>
      <w:r w:rsidRPr="00FD3152">
        <w:rPr>
          <w:rStyle w:val="RSCI04CaptiontoFigureSchemeChartChar"/>
          <w:rFonts w:ascii="Times" w:hAnsi="Times"/>
          <w:b/>
          <w:bCs w:val="0"/>
          <w:sz w:val="24"/>
          <w:szCs w:val="20"/>
          <w:lang w:val="en-US"/>
        </w:rPr>
        <w:t xml:space="preserve"> 4</w:t>
      </w:r>
      <w:r w:rsidR="00FD3152" w:rsidRPr="00FD3152">
        <w:rPr>
          <w:rStyle w:val="RSCI04CaptiontoFigureSchemeChartChar"/>
          <w:rFonts w:ascii="Times" w:hAnsi="Times"/>
          <w:b/>
          <w:bCs w:val="0"/>
          <w:sz w:val="24"/>
          <w:szCs w:val="20"/>
          <w:lang w:val="en-US"/>
        </w:rPr>
        <w:t>.</w:t>
      </w:r>
      <w:r w:rsidRPr="00FD3152">
        <w:rPr>
          <w:rStyle w:val="RSCI04CaptiontoFigureSchemeChartChar"/>
          <w:rFonts w:ascii="Times" w:hAnsi="Times"/>
          <w:bCs w:val="0"/>
          <w:sz w:val="24"/>
          <w:szCs w:val="20"/>
          <w:lang w:val="en-US"/>
        </w:rPr>
        <w:t xml:space="preserve"> Coordination polyhedra around metal centres (Fe1, Cu1 and Cu2) in compound </w:t>
      </w:r>
      <w:r w:rsidR="00991C84" w:rsidRPr="0067024A">
        <w:t>{[</w:t>
      </w:r>
      <w:r w:rsidR="00991C84" w:rsidRPr="0067024A">
        <w:rPr>
          <w:lang w:eastAsia="ja-JP" w:bidi="hi-IN"/>
        </w:rPr>
        <w:t>Cu</w:t>
      </w:r>
      <w:r w:rsidR="00991C84" w:rsidRPr="0067024A">
        <w:rPr>
          <w:vertAlign w:val="superscript"/>
          <w:lang w:eastAsia="ja-JP" w:bidi="hi-IN"/>
        </w:rPr>
        <w:t>II</w:t>
      </w:r>
      <w:r w:rsidR="00991C84" w:rsidRPr="0067024A">
        <w:rPr>
          <w:vertAlign w:val="subscript"/>
          <w:lang w:eastAsia="ja-JP" w:bidi="hi-IN"/>
        </w:rPr>
        <w:t>2</w:t>
      </w:r>
      <w:r w:rsidR="00991C84" w:rsidRPr="0067024A">
        <w:rPr>
          <w:lang w:eastAsia="ja-JP" w:bidi="hi-IN"/>
        </w:rPr>
        <w:t>Fe</w:t>
      </w:r>
      <w:r w:rsidR="00991C84" w:rsidRPr="0067024A">
        <w:rPr>
          <w:vertAlign w:val="superscript"/>
          <w:lang w:eastAsia="ja-JP" w:bidi="hi-IN"/>
        </w:rPr>
        <w:t>III</w:t>
      </w:r>
      <w:r w:rsidR="00991C84" w:rsidRPr="0067024A">
        <w:rPr>
          <w:lang w:eastAsia="ja-JP" w:bidi="hi-IN"/>
        </w:rPr>
        <w:t>(H</w:t>
      </w:r>
      <w:r w:rsidR="00991C84" w:rsidRPr="0067024A">
        <w:rPr>
          <w:vertAlign w:val="subscript"/>
          <w:lang w:eastAsia="ja-JP" w:bidi="hi-IN"/>
        </w:rPr>
        <w:t>2</w:t>
      </w:r>
      <w:r w:rsidR="00991C84" w:rsidRPr="0067024A">
        <w:rPr>
          <w:lang w:eastAsia="ja-JP" w:bidi="hi-IN"/>
        </w:rPr>
        <w:t>O)(terpy)</w:t>
      </w:r>
      <w:r w:rsidR="00991C84" w:rsidRPr="0067024A">
        <w:rPr>
          <w:vertAlign w:val="subscript"/>
          <w:lang w:eastAsia="ja-JP" w:bidi="hi-IN"/>
        </w:rPr>
        <w:t>2</w:t>
      </w:r>
      <w:r w:rsidR="00991C84" w:rsidRPr="0067024A">
        <w:rPr>
          <w:lang w:eastAsia="ja-JP" w:bidi="hi-IN"/>
        </w:rPr>
        <w:t>(C</w:t>
      </w:r>
      <w:r w:rsidR="00991C84" w:rsidRPr="0067024A">
        <w:rPr>
          <w:vertAlign w:val="subscript"/>
          <w:lang w:eastAsia="ja-JP" w:bidi="hi-IN"/>
        </w:rPr>
        <w:t>2</w:t>
      </w:r>
      <w:r w:rsidR="00991C84" w:rsidRPr="0067024A">
        <w:rPr>
          <w:lang w:eastAsia="ja-JP" w:bidi="hi-IN"/>
        </w:rPr>
        <w:t>O</w:t>
      </w:r>
      <w:r w:rsidR="00991C84" w:rsidRPr="0067024A">
        <w:rPr>
          <w:vertAlign w:val="subscript"/>
          <w:lang w:eastAsia="ja-JP" w:bidi="hi-IN"/>
        </w:rPr>
        <w:t>4</w:t>
      </w:r>
      <w:r w:rsidR="00991C84" w:rsidRPr="0067024A">
        <w:rPr>
          <w:lang w:eastAsia="ja-JP" w:bidi="hi-IN"/>
        </w:rPr>
        <w:t>)</w:t>
      </w:r>
      <w:r w:rsidR="00991C84" w:rsidRPr="0067024A">
        <w:rPr>
          <w:vertAlign w:val="subscript"/>
          <w:lang w:eastAsia="ja-JP" w:bidi="hi-IN"/>
        </w:rPr>
        <w:t>7/2</w:t>
      </w:r>
      <w:r w:rsidR="00991C84" w:rsidRPr="0067024A">
        <w:t>]·6H</w:t>
      </w:r>
      <w:r w:rsidR="00991C84" w:rsidRPr="0067024A">
        <w:rPr>
          <w:vertAlign w:val="subscript"/>
        </w:rPr>
        <w:t>2</w:t>
      </w:r>
      <w:r w:rsidR="00991C84" w:rsidRPr="0067024A">
        <w:t>O}</w:t>
      </w:r>
      <w:r w:rsidR="00991C84" w:rsidRPr="0067024A">
        <w:rPr>
          <w:vertAlign w:val="subscript"/>
        </w:rPr>
        <w:t>n</w:t>
      </w:r>
      <w:r w:rsidR="00991C84" w:rsidRPr="00FD3152">
        <w:rPr>
          <w:rStyle w:val="RSCI04CaptiontoFigureSchemeChartChar"/>
          <w:rFonts w:ascii="Times" w:hAnsi="Times"/>
          <w:b/>
          <w:bCs w:val="0"/>
          <w:sz w:val="24"/>
          <w:szCs w:val="20"/>
          <w:lang w:val="en-US"/>
        </w:rPr>
        <w:t xml:space="preserve"> </w:t>
      </w:r>
      <w:r w:rsidR="00991C84" w:rsidRPr="00991C84">
        <w:rPr>
          <w:rStyle w:val="RSCI04CaptiontoFigureSchemeChartChar"/>
          <w:rFonts w:ascii="Times" w:hAnsi="Times"/>
          <w:bCs w:val="0"/>
          <w:sz w:val="24"/>
          <w:szCs w:val="20"/>
          <w:lang w:val="en-US"/>
        </w:rPr>
        <w:t>(</w:t>
      </w:r>
      <w:r w:rsidRPr="00FD3152">
        <w:rPr>
          <w:rStyle w:val="RSCI04CaptiontoFigureSchemeChartChar"/>
          <w:rFonts w:ascii="Times" w:hAnsi="Times"/>
          <w:b/>
          <w:bCs w:val="0"/>
          <w:sz w:val="24"/>
          <w:szCs w:val="20"/>
          <w:lang w:val="en-US"/>
        </w:rPr>
        <w:t>3</w:t>
      </w:r>
      <w:r w:rsidR="00991C84" w:rsidRPr="00991C84">
        <w:rPr>
          <w:rStyle w:val="RSCI04CaptiontoFigureSchemeChartChar"/>
          <w:rFonts w:ascii="Times" w:hAnsi="Times"/>
          <w:bCs w:val="0"/>
          <w:sz w:val="24"/>
          <w:szCs w:val="20"/>
          <w:lang w:val="en-US"/>
        </w:rPr>
        <w:t>)</w:t>
      </w:r>
      <w:r w:rsidRPr="00FD3152">
        <w:rPr>
          <w:rStyle w:val="RSCI04CaptiontoFigureSchemeChartChar"/>
          <w:rFonts w:ascii="Times" w:hAnsi="Times"/>
          <w:bCs w:val="0"/>
          <w:sz w:val="24"/>
          <w:szCs w:val="20"/>
          <w:lang w:val="en-US"/>
        </w:rPr>
        <w:t>. The Cu</w:t>
      </w:r>
      <w:r w:rsidRPr="00FD3152">
        <w:t xml:space="preserve"> </w:t>
      </w:r>
      <w:r w:rsidRPr="00FD3152">
        <w:rPr>
          <w:rStyle w:val="RSCI04CaptiontoFigureSchemeChartChar"/>
          <w:rFonts w:ascii="Times" w:hAnsi="Times"/>
          <w:bCs w:val="0"/>
          <w:sz w:val="24"/>
          <w:szCs w:val="20"/>
          <w:lang w:val="en-US"/>
        </w:rPr>
        <w:t>and Fe atoms are depicted in orange and yellow colours, respectively.</w:t>
      </w:r>
      <w:r w:rsidRPr="00FD3152">
        <w:t xml:space="preserve"> Symmetry operator: (</w:t>
      </w:r>
      <w:r w:rsidRPr="00FD3152">
        <w:rPr>
          <w:i/>
        </w:rPr>
        <w:t>i</w:t>
      </w:r>
      <w:r w:rsidRPr="00FD3152">
        <w:t xml:space="preserve">) 1 – </w:t>
      </w:r>
      <w:r w:rsidRPr="005E5E20">
        <w:rPr>
          <w:i/>
        </w:rPr>
        <w:t>x</w:t>
      </w:r>
      <w:r w:rsidRPr="00FD3152">
        <w:t xml:space="preserve">, 1 – </w:t>
      </w:r>
      <w:r w:rsidRPr="005E5E20">
        <w:rPr>
          <w:i/>
        </w:rPr>
        <w:t>y</w:t>
      </w:r>
      <w:r w:rsidRPr="00FD3152">
        <w:t xml:space="preserve">, 1 – </w:t>
      </w:r>
      <w:r w:rsidRPr="005E5E20">
        <w:rPr>
          <w:i/>
        </w:rPr>
        <w:t>z</w:t>
      </w:r>
      <w:r w:rsidRPr="00FD3152">
        <w:t>.</w:t>
      </w:r>
    </w:p>
    <w:p w:rsidR="00DF2861" w:rsidRDefault="00DF2861" w:rsidP="00D67C3B">
      <w:pPr>
        <w:pStyle w:val="TAMainText"/>
      </w:pPr>
      <w:r w:rsidRPr="00677E2F">
        <w:rPr>
          <w:lang w:val="en"/>
        </w:rPr>
        <w:t>Uncommonly,</w:t>
      </w:r>
      <w:r>
        <w:rPr>
          <w:sz w:val="22"/>
          <w:szCs w:val="22"/>
          <w:lang w:val="en"/>
        </w:rPr>
        <w:t xml:space="preserve"> </w:t>
      </w:r>
      <w:r>
        <w:t xml:space="preserve">three different bridging modes of the oxalate group are observed in compound </w:t>
      </w:r>
      <w:r w:rsidRPr="00E25DDC">
        <w:rPr>
          <w:b/>
        </w:rPr>
        <w:t>3</w:t>
      </w:r>
      <w:r>
        <w:t>: bidentate-monodentate [</w:t>
      </w:r>
      <w:r w:rsidRPr="00FD3152">
        <w:rPr>
          <w:i/>
        </w:rPr>
        <w:t>µ</w:t>
      </w:r>
      <w:r>
        <w:t>-1,1,2]</w:t>
      </w:r>
      <w:r w:rsidRPr="0083672D">
        <w:t xml:space="preserve"> </w:t>
      </w:r>
      <w:r>
        <w:t>and bidentate-monodentate [</w:t>
      </w:r>
      <w:r w:rsidRPr="00FD3152">
        <w:rPr>
          <w:i/>
        </w:rPr>
        <w:t>µ</w:t>
      </w:r>
      <w:r>
        <w:t>-1,2,3] between copper(II) and iron(III) centres and bis(bidentate)-bis(monodentate)</w:t>
      </w:r>
      <w:r w:rsidRPr="00527824">
        <w:t xml:space="preserve"> </w:t>
      </w:r>
      <w:r>
        <w:t>[</w:t>
      </w:r>
      <w:r w:rsidRPr="00FD3152">
        <w:rPr>
          <w:i/>
        </w:rPr>
        <w:t>µ</w:t>
      </w:r>
      <w:r w:rsidRPr="00527824">
        <w:rPr>
          <w:vertAlign w:val="subscript"/>
        </w:rPr>
        <w:t>4</w:t>
      </w:r>
      <w:r>
        <w:t>-1,1,2,3,3,</w:t>
      </w:r>
      <w:r w:rsidRPr="00B47B39">
        <w:t>4</w:t>
      </w:r>
      <w:r w:rsidR="00991C84">
        <w:t>] between four copper centres</w:t>
      </w:r>
      <w:r>
        <w:t xml:space="preserve"> (Scheme 2a)</w:t>
      </w:r>
      <w:r w:rsidRPr="00DF77CF">
        <w:t>.</w:t>
      </w:r>
      <w:r w:rsidRPr="00DF77CF">
        <w:rPr>
          <w:vertAlign w:val="superscript"/>
        </w:rPr>
        <w:t>16</w:t>
      </w:r>
      <w:r w:rsidRPr="00E107AD">
        <w:t xml:space="preserve"> </w:t>
      </w:r>
      <w:r w:rsidRPr="00C832EB">
        <w:t xml:space="preserve">The oxygen atoms from the oxalate groups from the </w:t>
      </w:r>
      <w:r w:rsidRPr="00C832EB">
        <w:rPr>
          <w:rStyle w:val="tlid-translation"/>
          <w:rFonts w:cs="Calibri"/>
        </w:rPr>
        <w:t>side parts of the ladder-like motifs</w:t>
      </w:r>
      <w:r w:rsidRPr="00C832EB">
        <w:t xml:space="preserve"> and coordinated and </w:t>
      </w:r>
      <w:r w:rsidRPr="00C832EB">
        <w:rPr>
          <w:color w:val="000000"/>
        </w:rPr>
        <w:t xml:space="preserve">uncoordinated water molecules </w:t>
      </w:r>
      <w:r w:rsidRPr="00C832EB">
        <w:t xml:space="preserve">in </w:t>
      </w:r>
      <w:r w:rsidRPr="00C832EB">
        <w:rPr>
          <w:b/>
        </w:rPr>
        <w:t>3</w:t>
      </w:r>
      <w:r w:rsidRPr="00C832EB">
        <w:t xml:space="preserve"> generate very interesting hydrogen-bonding </w:t>
      </w:r>
      <w:r>
        <w:t>framework (Fig</w:t>
      </w:r>
      <w:r w:rsidR="00F7622E">
        <w:t>ure</w:t>
      </w:r>
      <w:r>
        <w:t xml:space="preserve"> S6</w:t>
      </w:r>
      <w:r w:rsidR="00F7622E">
        <w:t xml:space="preserve"> and</w:t>
      </w:r>
      <w:r>
        <w:t xml:space="preserve"> Table S4</w:t>
      </w:r>
      <w:r w:rsidR="00F7622E">
        <w:t xml:space="preserve"> in the Supporting Information</w:t>
      </w:r>
      <w:r>
        <w:t>).</w:t>
      </w:r>
    </w:p>
    <w:p w:rsidR="00DF2861" w:rsidRPr="003A07D4" w:rsidRDefault="00DF2861" w:rsidP="003A07D4">
      <w:pPr>
        <w:pStyle w:val="TAMainText"/>
        <w:rPr>
          <w:i/>
        </w:rPr>
      </w:pPr>
      <w:r w:rsidRPr="003A07D4">
        <w:rPr>
          <w:i/>
        </w:rPr>
        <w:t xml:space="preserve">Compound </w:t>
      </w:r>
      <w:r w:rsidRPr="003A07D4">
        <w:rPr>
          <w:rFonts w:cs="Calibri"/>
          <w:i/>
        </w:rPr>
        <w:t>[</w:t>
      </w:r>
      <w:r w:rsidRPr="003A07D4">
        <w:rPr>
          <w:i/>
          <w:lang w:eastAsia="ja-JP" w:bidi="hi-IN"/>
        </w:rPr>
        <w:t>Cu</w:t>
      </w:r>
      <w:r w:rsidRPr="003A07D4">
        <w:rPr>
          <w:i/>
          <w:vertAlign w:val="superscript"/>
          <w:lang w:eastAsia="ja-JP" w:bidi="hi-IN"/>
        </w:rPr>
        <w:t>II</w:t>
      </w:r>
      <w:r w:rsidRPr="003A07D4">
        <w:rPr>
          <w:i/>
          <w:lang w:eastAsia="ja-JP" w:bidi="hi-IN"/>
        </w:rPr>
        <w:t>Fe</w:t>
      </w:r>
      <w:r w:rsidRPr="003A07D4">
        <w:rPr>
          <w:i/>
          <w:vertAlign w:val="superscript"/>
          <w:lang w:eastAsia="ja-JP" w:bidi="hi-IN"/>
        </w:rPr>
        <w:t>II</w:t>
      </w:r>
      <w:r w:rsidRPr="003A07D4">
        <w:rPr>
          <w:i/>
          <w:vertAlign w:val="subscript"/>
          <w:lang w:eastAsia="ja-JP" w:bidi="hi-IN"/>
        </w:rPr>
        <w:t>2</w:t>
      </w:r>
      <w:r w:rsidRPr="003A07D4">
        <w:rPr>
          <w:i/>
          <w:lang w:eastAsia="ja-JP" w:bidi="hi-IN"/>
        </w:rPr>
        <w:t>(H</w:t>
      </w:r>
      <w:r w:rsidRPr="003A07D4">
        <w:rPr>
          <w:i/>
          <w:vertAlign w:val="subscript"/>
          <w:lang w:eastAsia="ja-JP" w:bidi="hi-IN"/>
        </w:rPr>
        <w:t>2</w:t>
      </w:r>
      <w:r w:rsidRPr="003A07D4">
        <w:rPr>
          <w:i/>
          <w:lang w:eastAsia="ja-JP" w:bidi="hi-IN"/>
        </w:rPr>
        <w:t>O)(terpy)(C</w:t>
      </w:r>
      <w:r w:rsidRPr="003A07D4">
        <w:rPr>
          <w:i/>
          <w:vertAlign w:val="subscript"/>
          <w:lang w:eastAsia="ja-JP" w:bidi="hi-IN"/>
        </w:rPr>
        <w:t>2</w:t>
      </w:r>
      <w:r w:rsidRPr="003A07D4">
        <w:rPr>
          <w:i/>
          <w:lang w:eastAsia="ja-JP" w:bidi="hi-IN"/>
        </w:rPr>
        <w:t>O</w:t>
      </w:r>
      <w:r w:rsidRPr="003A07D4">
        <w:rPr>
          <w:i/>
          <w:vertAlign w:val="subscript"/>
          <w:lang w:eastAsia="ja-JP" w:bidi="hi-IN"/>
        </w:rPr>
        <w:t>4</w:t>
      </w:r>
      <w:r w:rsidRPr="003A07D4">
        <w:rPr>
          <w:i/>
          <w:lang w:eastAsia="ja-JP" w:bidi="hi-IN"/>
        </w:rPr>
        <w:t>)</w:t>
      </w:r>
      <w:r w:rsidRPr="003A07D4">
        <w:rPr>
          <w:i/>
          <w:vertAlign w:val="subscript"/>
          <w:lang w:eastAsia="ja-JP" w:bidi="hi-IN"/>
        </w:rPr>
        <w:t>3</w:t>
      </w:r>
      <w:r w:rsidRPr="003A07D4">
        <w:rPr>
          <w:rFonts w:cs="Calibri"/>
          <w:i/>
        </w:rPr>
        <w:t>]</w:t>
      </w:r>
      <w:r w:rsidRPr="003A07D4">
        <w:rPr>
          <w:i/>
          <w:vertAlign w:val="subscript"/>
        </w:rPr>
        <w:t>n</w:t>
      </w:r>
      <w:r w:rsidRPr="003A07D4">
        <w:rPr>
          <w:i/>
          <w:lang w:eastAsia="ja-JP" w:bidi="hi-IN"/>
        </w:rPr>
        <w:t xml:space="preserve"> (</w:t>
      </w:r>
      <w:r w:rsidRPr="00671739">
        <w:rPr>
          <w:b/>
          <w:i/>
          <w:lang w:eastAsia="ja-JP" w:bidi="hi-IN"/>
        </w:rPr>
        <w:t>4</w:t>
      </w:r>
      <w:r w:rsidRPr="003A07D4">
        <w:rPr>
          <w:i/>
          <w:lang w:eastAsia="ja-JP" w:bidi="hi-IN"/>
        </w:rPr>
        <w:t>).</w:t>
      </w:r>
      <w:r w:rsidR="003A07D4">
        <w:rPr>
          <w:i/>
        </w:rPr>
        <w:t xml:space="preserve"> </w:t>
      </w:r>
      <w:r w:rsidRPr="007E1EBD">
        <w:t>Two</w:t>
      </w:r>
      <w:r w:rsidRPr="007E1EBD">
        <w:rPr>
          <w:b/>
        </w:rPr>
        <w:t xml:space="preserve"> </w:t>
      </w:r>
      <w:r w:rsidRPr="007E1EBD">
        <w:t xml:space="preserve">polymorphs of </w:t>
      </w:r>
      <w:r>
        <w:t xml:space="preserve">the </w:t>
      </w:r>
      <w:r w:rsidRPr="007E1EBD">
        <w:rPr>
          <w:lang w:eastAsia="ja-JP" w:bidi="hi-IN"/>
        </w:rPr>
        <w:t>coordination polymer</w:t>
      </w:r>
      <w:r w:rsidRPr="007E1EBD">
        <w:t xml:space="preserve"> </w:t>
      </w:r>
      <w:r>
        <w:t>[</w:t>
      </w:r>
      <w:r w:rsidRPr="007E1EBD">
        <w:rPr>
          <w:lang w:eastAsia="ja-JP" w:bidi="hi-IN"/>
        </w:rPr>
        <w:t>CuFe</w:t>
      </w:r>
      <w:r w:rsidRPr="007E1EBD">
        <w:rPr>
          <w:vertAlign w:val="subscript"/>
          <w:lang w:eastAsia="ja-JP" w:bidi="hi-IN"/>
        </w:rPr>
        <w:t>2</w:t>
      </w:r>
      <w:r w:rsidRPr="007E1EBD">
        <w:rPr>
          <w:lang w:eastAsia="ja-JP" w:bidi="hi-IN"/>
        </w:rPr>
        <w:t>(H</w:t>
      </w:r>
      <w:r w:rsidRPr="007E1EBD">
        <w:rPr>
          <w:vertAlign w:val="subscript"/>
          <w:lang w:eastAsia="ja-JP" w:bidi="hi-IN"/>
        </w:rPr>
        <w:t>2</w:t>
      </w:r>
      <w:r w:rsidRPr="007E1EBD">
        <w:rPr>
          <w:lang w:eastAsia="ja-JP" w:bidi="hi-IN"/>
        </w:rPr>
        <w:t>O)(terpy)(C</w:t>
      </w:r>
      <w:r w:rsidRPr="007E1EBD">
        <w:rPr>
          <w:vertAlign w:val="subscript"/>
          <w:lang w:eastAsia="ja-JP" w:bidi="hi-IN"/>
        </w:rPr>
        <w:t>2</w:t>
      </w:r>
      <w:r w:rsidRPr="007E1EBD">
        <w:rPr>
          <w:lang w:eastAsia="ja-JP" w:bidi="hi-IN"/>
        </w:rPr>
        <w:t>O</w:t>
      </w:r>
      <w:r w:rsidRPr="007E1EBD">
        <w:rPr>
          <w:vertAlign w:val="subscript"/>
          <w:lang w:eastAsia="ja-JP" w:bidi="hi-IN"/>
        </w:rPr>
        <w:t>4</w:t>
      </w:r>
      <w:r w:rsidRPr="007E1EBD">
        <w:rPr>
          <w:lang w:eastAsia="ja-JP" w:bidi="hi-IN"/>
        </w:rPr>
        <w:t>)</w:t>
      </w:r>
      <w:r w:rsidRPr="007E1EBD">
        <w:rPr>
          <w:vertAlign w:val="subscript"/>
          <w:lang w:eastAsia="ja-JP" w:bidi="hi-IN"/>
        </w:rPr>
        <w:t>3</w:t>
      </w:r>
      <w:r>
        <w:t>]</w:t>
      </w:r>
      <w:r w:rsidRPr="007E1EBD">
        <w:rPr>
          <w:vertAlign w:val="subscript"/>
        </w:rPr>
        <w:t>n</w:t>
      </w:r>
      <w:r w:rsidRPr="007E1EBD">
        <w:t xml:space="preserve"> (</w:t>
      </w:r>
      <w:r w:rsidRPr="007E1EBD">
        <w:rPr>
          <w:b/>
        </w:rPr>
        <w:t>4</w:t>
      </w:r>
      <w:r w:rsidRPr="007E1EBD">
        <w:t>)</w:t>
      </w:r>
      <w:r w:rsidRPr="007E1EBD">
        <w:rPr>
          <w:lang w:eastAsia="ja-JP" w:bidi="hi-IN"/>
        </w:rPr>
        <w:t xml:space="preserve">, one crystallizing in the triclinic </w:t>
      </w:r>
      <m:oMath>
        <m:r>
          <w:rPr>
            <w:rFonts w:ascii="Cambria Math" w:hAnsi="Cambria Math"/>
            <w:lang w:eastAsia="ja-JP" w:bidi="hi-IN"/>
          </w:rPr>
          <m:t>P</m:t>
        </m:r>
        <m:acc>
          <m:accPr>
            <m:chr m:val="̅"/>
            <m:ctrlPr>
              <w:rPr>
                <w:rFonts w:ascii="Cambria Math" w:hAnsi="Cambria Math"/>
                <w:lang w:eastAsia="ja-JP" w:bidi="hi-IN"/>
              </w:rPr>
            </m:ctrlPr>
          </m:accPr>
          <m:e>
            <m:r>
              <m:rPr>
                <m:sty m:val="p"/>
              </m:rPr>
              <w:rPr>
                <w:rFonts w:ascii="Cambria Math" w:hAnsi="Cambria Math"/>
                <w:lang w:eastAsia="ja-JP" w:bidi="hi-IN"/>
              </w:rPr>
              <m:t>1</m:t>
            </m:r>
          </m:e>
        </m:acc>
        <m:r>
          <m:rPr>
            <m:sty m:val="p"/>
          </m:rPr>
          <w:rPr>
            <w:rFonts w:ascii="Cambria Math" w:hAnsi="Cambria Math"/>
            <w:lang w:eastAsia="ja-JP" w:bidi="hi-IN"/>
          </w:rPr>
          <m:t xml:space="preserve"> </m:t>
        </m:r>
      </m:oMath>
      <w:r>
        <w:rPr>
          <w:lang w:eastAsia="ja-JP" w:bidi="hi-IN"/>
        </w:rPr>
        <w:t xml:space="preserve"> space group</w:t>
      </w:r>
      <w:r w:rsidRPr="007E1EBD">
        <w:rPr>
          <w:color w:val="000000"/>
        </w:rPr>
        <w:t xml:space="preserve"> (</w:t>
      </w:r>
      <w:r w:rsidRPr="007E1EBD">
        <w:rPr>
          <w:b/>
          <w:color w:val="000000"/>
        </w:rPr>
        <w:t>4a</w:t>
      </w:r>
      <w:r w:rsidRPr="007E1EBD">
        <w:rPr>
          <w:color w:val="000000"/>
        </w:rPr>
        <w:t>)</w:t>
      </w:r>
      <w:r w:rsidRPr="007E1EBD">
        <w:rPr>
          <w:lang w:eastAsia="ja-JP" w:bidi="hi-IN"/>
        </w:rPr>
        <w:t xml:space="preserve"> and other </w:t>
      </w:r>
      <w:r w:rsidRPr="007E1EBD">
        <w:rPr>
          <w:lang w:eastAsia="ja-JP" w:bidi="hi-IN"/>
        </w:rPr>
        <w:lastRenderedPageBreak/>
        <w:t xml:space="preserve">in the monoclinic C2/c </w:t>
      </w:r>
      <w:r w:rsidRPr="007E1EBD">
        <w:rPr>
          <w:color w:val="000000"/>
        </w:rPr>
        <w:t>(</w:t>
      </w:r>
      <w:r w:rsidRPr="007E1EBD">
        <w:rPr>
          <w:b/>
          <w:color w:val="000000"/>
        </w:rPr>
        <w:t>4b</w:t>
      </w:r>
      <w:r w:rsidRPr="007E1EBD">
        <w:rPr>
          <w:color w:val="000000"/>
        </w:rPr>
        <w:t xml:space="preserve">), </w:t>
      </w:r>
      <w:r w:rsidRPr="007E1EBD">
        <w:rPr>
          <w:lang w:eastAsia="ja-JP" w:bidi="hi-IN"/>
        </w:rPr>
        <w:t xml:space="preserve">comprise 3D </w:t>
      </w:r>
      <w:r>
        <w:rPr>
          <w:lang w:eastAsia="ja-JP" w:bidi="hi-IN"/>
        </w:rPr>
        <w:t xml:space="preserve">structural </w:t>
      </w:r>
      <w:r w:rsidRPr="007E1EBD">
        <w:rPr>
          <w:lang w:eastAsia="ja-JP" w:bidi="hi-IN"/>
        </w:rPr>
        <w:t>arrangement. Polymers contain homometallic 2D oxalate-bridged honeycomb anionic layers with (6</w:t>
      </w:r>
      <w:r w:rsidRPr="007E1EBD">
        <w:rPr>
          <w:vertAlign w:val="superscript"/>
          <w:lang w:eastAsia="ja-JP" w:bidi="hi-IN"/>
        </w:rPr>
        <w:t>3</w:t>
      </w:r>
      <w:r w:rsidRPr="007E1EBD">
        <w:rPr>
          <w:lang w:eastAsia="ja-JP" w:bidi="hi-IN"/>
        </w:rPr>
        <w:t xml:space="preserve">) or </w:t>
      </w:r>
      <w:r w:rsidRPr="007E1EBD">
        <w:rPr>
          <w:b/>
          <w:lang w:eastAsia="ja-JP" w:bidi="hi-IN"/>
        </w:rPr>
        <w:t>hcb</w:t>
      </w:r>
      <w:r w:rsidRPr="007E1EBD">
        <w:rPr>
          <w:lang w:eastAsia="ja-JP" w:bidi="hi-IN"/>
        </w:rPr>
        <w:t xml:space="preserve"> topology, [Fe</w:t>
      </w:r>
      <w:r w:rsidRPr="007E1EBD">
        <w:rPr>
          <w:vertAlign w:val="superscript"/>
          <w:lang w:eastAsia="ja-JP" w:bidi="hi-IN"/>
        </w:rPr>
        <w:t>II</w:t>
      </w:r>
      <w:r w:rsidRPr="007E1EBD">
        <w:rPr>
          <w:vertAlign w:val="subscript"/>
          <w:lang w:eastAsia="ja-JP" w:bidi="hi-IN"/>
        </w:rPr>
        <w:t>2</w:t>
      </w:r>
      <w:r w:rsidRPr="007E1EBD">
        <w:rPr>
          <w:lang w:eastAsia="ja-JP" w:bidi="hi-IN"/>
        </w:rPr>
        <w:t>(C</w:t>
      </w:r>
      <w:r w:rsidRPr="007E1EBD">
        <w:rPr>
          <w:vertAlign w:val="subscript"/>
          <w:lang w:eastAsia="ja-JP" w:bidi="hi-IN"/>
        </w:rPr>
        <w:t>2</w:t>
      </w:r>
      <w:r w:rsidRPr="007E1EBD">
        <w:rPr>
          <w:lang w:eastAsia="ja-JP" w:bidi="hi-IN"/>
        </w:rPr>
        <w:t>O</w:t>
      </w:r>
      <w:r w:rsidRPr="007E1EBD">
        <w:rPr>
          <w:vertAlign w:val="subscript"/>
          <w:lang w:eastAsia="ja-JP" w:bidi="hi-IN"/>
        </w:rPr>
        <w:t>4</w:t>
      </w:r>
      <w:r w:rsidRPr="007E1EBD">
        <w:rPr>
          <w:lang w:eastAsia="ja-JP" w:bidi="hi-IN"/>
        </w:rPr>
        <w:t>)</w:t>
      </w:r>
      <w:r w:rsidRPr="007E1EBD">
        <w:rPr>
          <w:vertAlign w:val="subscript"/>
          <w:lang w:eastAsia="ja-JP" w:bidi="hi-IN"/>
        </w:rPr>
        <w:t>3</w:t>
      </w:r>
      <w:r w:rsidRPr="007E1EBD">
        <w:rPr>
          <w:lang w:eastAsia="ja-JP" w:bidi="hi-IN"/>
        </w:rPr>
        <w:t>]</w:t>
      </w:r>
      <w:r w:rsidRPr="003A07D4">
        <w:rPr>
          <w:i/>
          <w:vertAlign w:val="subscript"/>
        </w:rPr>
        <w:t>n</w:t>
      </w:r>
      <w:r w:rsidRPr="007E1EBD">
        <w:rPr>
          <w:vertAlign w:val="superscript"/>
          <w:lang w:eastAsia="ja-JP" w:bidi="hi-IN"/>
        </w:rPr>
        <w:t>2</w:t>
      </w:r>
      <w:r w:rsidRPr="003A07D4">
        <w:rPr>
          <w:i/>
          <w:vertAlign w:val="superscript"/>
          <w:lang w:eastAsia="ja-JP" w:bidi="hi-IN"/>
        </w:rPr>
        <w:t>n</w:t>
      </w:r>
      <w:r w:rsidRPr="007E1EBD">
        <w:rPr>
          <w:color w:val="000000"/>
          <w:vertAlign w:val="superscript"/>
          <w:lang w:val="hr-HR" w:eastAsia="hr-HR"/>
        </w:rPr>
        <w:t>–</w:t>
      </w:r>
      <w:r w:rsidRPr="007E1EBD">
        <w:rPr>
          <w:lang w:eastAsia="ja-JP" w:bidi="hi-IN"/>
        </w:rPr>
        <w:t>,</w:t>
      </w:r>
      <w:r>
        <w:rPr>
          <w:lang w:eastAsia="ja-JP" w:bidi="hi-IN"/>
        </w:rPr>
        <w:t xml:space="preserve"> mutually linked by</w:t>
      </w:r>
      <w:r w:rsidRPr="007E1EBD">
        <w:rPr>
          <w:lang w:eastAsia="ja-JP" w:bidi="hi-IN"/>
        </w:rPr>
        <w:t xml:space="preserve"> complex cations of copper(II)</w:t>
      </w:r>
      <w:r w:rsidRPr="007E1EBD">
        <w:t xml:space="preserve"> ions, </w:t>
      </w:r>
      <w:r w:rsidRPr="007E1EBD">
        <w:rPr>
          <w:lang w:eastAsia="ja-JP" w:bidi="hi-IN"/>
        </w:rPr>
        <w:t>[Cu(H</w:t>
      </w:r>
      <w:r w:rsidRPr="007E1EBD">
        <w:rPr>
          <w:vertAlign w:val="subscript"/>
          <w:lang w:eastAsia="ja-JP" w:bidi="hi-IN"/>
        </w:rPr>
        <w:t>2</w:t>
      </w:r>
      <w:r w:rsidRPr="007E1EBD">
        <w:rPr>
          <w:lang w:eastAsia="ja-JP" w:bidi="hi-IN"/>
        </w:rPr>
        <w:t>O)(terpy)]</w:t>
      </w:r>
      <w:r w:rsidRPr="007E1EBD">
        <w:rPr>
          <w:vertAlign w:val="superscript"/>
          <w:lang w:eastAsia="ja-JP" w:bidi="hi-IN"/>
        </w:rPr>
        <w:t>2+</w:t>
      </w:r>
      <w:r w:rsidRPr="007E1EBD">
        <w:rPr>
          <w:lang w:eastAsia="ja-JP" w:bidi="hi-IN"/>
        </w:rPr>
        <w:t xml:space="preserve">, </w:t>
      </w:r>
      <w:r>
        <w:rPr>
          <w:rStyle w:val="gt-baf-cell"/>
        </w:rPr>
        <w:t>through</w:t>
      </w:r>
      <w:r w:rsidRPr="007E1EBD">
        <w:rPr>
          <w:lang w:eastAsia="ja-JP" w:bidi="hi-IN"/>
        </w:rPr>
        <w:t xml:space="preserve"> oxygen atoms from oxalate bridges</w:t>
      </w:r>
      <w:r>
        <w:rPr>
          <w:lang w:eastAsia="ja-JP" w:bidi="hi-IN"/>
        </w:rPr>
        <w:t xml:space="preserve"> </w:t>
      </w:r>
      <w:r w:rsidRPr="007E1EBD">
        <w:rPr>
          <w:lang w:eastAsia="ja-JP" w:bidi="hi-IN"/>
        </w:rPr>
        <w:t>(</w:t>
      </w:r>
      <w:r w:rsidRPr="00A44D0D">
        <w:rPr>
          <w:lang w:eastAsia="ja-JP" w:bidi="hi-IN"/>
        </w:rPr>
        <w:t>Fig</w:t>
      </w:r>
      <w:r w:rsidR="003A07D4">
        <w:rPr>
          <w:lang w:eastAsia="ja-JP" w:bidi="hi-IN"/>
        </w:rPr>
        <w:t>ure</w:t>
      </w:r>
      <w:r w:rsidRPr="00A44D0D">
        <w:rPr>
          <w:lang w:eastAsia="ja-JP" w:bidi="hi-IN"/>
        </w:rPr>
        <w:t xml:space="preserve"> 5</w:t>
      </w:r>
      <w:r>
        <w:rPr>
          <w:lang w:eastAsia="ja-JP" w:bidi="hi-IN"/>
        </w:rPr>
        <w:t>; Scheme 2b</w:t>
      </w:r>
      <w:r w:rsidRPr="007E1EBD">
        <w:rPr>
          <w:lang w:eastAsia="ja-JP" w:bidi="hi-IN"/>
        </w:rPr>
        <w:t>)</w:t>
      </w:r>
      <w:r>
        <w:rPr>
          <w:lang w:eastAsia="ja-JP" w:bidi="hi-IN"/>
        </w:rPr>
        <w:t>.</w:t>
      </w:r>
      <w:r w:rsidRPr="007E1EBD">
        <w:rPr>
          <w:lang w:eastAsia="ja-JP" w:bidi="hi-IN"/>
        </w:rPr>
        <w:t xml:space="preserve"> </w:t>
      </w:r>
      <w:r>
        <w:rPr>
          <w:rFonts w:eastAsia="AdvOT999035f4"/>
          <w:color w:val="231F20"/>
        </w:rPr>
        <w:t>T</w:t>
      </w:r>
      <w:r w:rsidRPr="007E1EBD">
        <w:rPr>
          <w:rFonts w:eastAsia="AdvOT999035f4"/>
          <w:color w:val="231F20"/>
        </w:rPr>
        <w:t>hus overall 3D structural network</w:t>
      </w:r>
      <w:r>
        <w:rPr>
          <w:rFonts w:eastAsia="AdvOT999035f4"/>
          <w:color w:val="231F20"/>
        </w:rPr>
        <w:t xml:space="preserve"> </w:t>
      </w:r>
      <w:r w:rsidRPr="007E1EBD">
        <w:rPr>
          <w:rFonts w:eastAsia="AdvOT999035f4"/>
          <w:color w:val="231F20"/>
        </w:rPr>
        <w:t xml:space="preserve">of a novel topology </w:t>
      </w:r>
      <w:r w:rsidRPr="007E1EBD">
        <w:rPr>
          <w:lang w:eastAsia="ja-JP" w:bidi="hi-IN"/>
        </w:rPr>
        <w:t>(12</w:t>
      </w:r>
      <w:r w:rsidRPr="007E1EBD">
        <w:rPr>
          <w:vertAlign w:val="superscript"/>
          <w:lang w:eastAsia="ja-JP" w:bidi="hi-IN"/>
        </w:rPr>
        <w:t>3</w:t>
      </w:r>
      <w:r w:rsidRPr="007E1EBD">
        <w:rPr>
          <w:lang w:eastAsia="ja-JP" w:bidi="hi-IN"/>
        </w:rPr>
        <w:t>·2·12</w:t>
      </w:r>
      <w:r w:rsidRPr="007E1EBD">
        <w:rPr>
          <w:vertAlign w:val="superscript"/>
          <w:lang w:eastAsia="ja-JP" w:bidi="hi-IN"/>
        </w:rPr>
        <w:t>5.16</w:t>
      </w:r>
      <w:r w:rsidRPr="007E1EBD">
        <w:rPr>
          <w:lang w:eastAsia="ja-JP" w:bidi="hi-IN"/>
        </w:rPr>
        <w:t xml:space="preserve">·12·3) </w:t>
      </w:r>
      <w:r>
        <w:rPr>
          <w:lang w:eastAsia="ja-JP" w:bidi="hi-IN"/>
        </w:rPr>
        <w:t xml:space="preserve">is formed </w:t>
      </w:r>
      <w:r>
        <w:rPr>
          <w:rFonts w:eastAsia="AdvOT999035f4"/>
          <w:color w:val="231F20"/>
        </w:rPr>
        <w:t xml:space="preserve">in both compounds </w:t>
      </w:r>
      <w:r w:rsidRPr="007E1EBD">
        <w:rPr>
          <w:lang w:eastAsia="ja-JP" w:bidi="hi-IN"/>
        </w:rPr>
        <w:t>(</w:t>
      </w:r>
      <w:r w:rsidRPr="00DF77CF">
        <w:rPr>
          <w:lang w:eastAsia="ja-JP" w:bidi="hi-IN"/>
        </w:rPr>
        <w:t>Fig</w:t>
      </w:r>
      <w:r w:rsidR="003A07D4">
        <w:rPr>
          <w:lang w:eastAsia="ja-JP" w:bidi="hi-IN"/>
        </w:rPr>
        <w:t>ure</w:t>
      </w:r>
      <w:r w:rsidRPr="00DF77CF">
        <w:rPr>
          <w:lang w:eastAsia="ja-JP" w:bidi="hi-IN"/>
        </w:rPr>
        <w:t xml:space="preserve"> S8</w:t>
      </w:r>
      <w:r w:rsidR="003A07D4">
        <w:rPr>
          <w:rFonts w:ascii="AdvOT833fb896+20" w:hAnsi="AdvOT833fb896+20"/>
          <w:color w:val="231F20"/>
        </w:rPr>
        <w:t xml:space="preserve">, </w:t>
      </w:r>
      <w:r w:rsidR="003A07D4">
        <w:rPr>
          <w:color w:val="231F20"/>
        </w:rPr>
        <w:t>Supporting Information</w:t>
      </w:r>
      <w:r w:rsidRPr="00DF77CF">
        <w:rPr>
          <w:lang w:eastAsia="ja-JP" w:bidi="hi-IN"/>
        </w:rPr>
        <w:t>)</w:t>
      </w:r>
      <w:r w:rsidRPr="00DF77CF">
        <w:rPr>
          <w:rFonts w:eastAsia="AdvOT999035f4"/>
          <w:color w:val="231F20"/>
        </w:rPr>
        <w:t>.</w:t>
      </w:r>
      <w:r w:rsidR="003A07D4" w:rsidRPr="00991C84">
        <w:rPr>
          <w:rFonts w:eastAsia="AdvOT999035f4"/>
          <w:color w:val="231F20"/>
          <w:vertAlign w:val="superscript"/>
        </w:rPr>
        <w:t>28</w:t>
      </w:r>
      <w:r w:rsidRPr="007E1EBD">
        <w:rPr>
          <w:lang w:eastAsia="ja-JP" w:bidi="hi-IN"/>
        </w:rPr>
        <w:t xml:space="preserve"> </w:t>
      </w:r>
      <w:r w:rsidRPr="007E1EBD">
        <w:rPr>
          <w:color w:val="000000"/>
        </w:rPr>
        <w:t xml:space="preserve">The structure of </w:t>
      </w:r>
      <w:r>
        <w:rPr>
          <w:b/>
          <w:color w:val="000000"/>
        </w:rPr>
        <w:t>4</w:t>
      </w:r>
      <w:r w:rsidRPr="007E1EBD">
        <w:rPr>
          <w:b/>
          <w:color w:val="000000"/>
        </w:rPr>
        <w:t>a</w:t>
      </w:r>
      <w:r w:rsidRPr="007E1EBD">
        <w:rPr>
          <w:color w:val="000000"/>
        </w:rPr>
        <w:t xml:space="preserve"> contain</w:t>
      </w:r>
      <w:r>
        <w:rPr>
          <w:color w:val="000000"/>
        </w:rPr>
        <w:t>s</w:t>
      </w:r>
      <w:r w:rsidRPr="007E1EBD">
        <w:rPr>
          <w:color w:val="000000"/>
        </w:rPr>
        <w:t xml:space="preserve"> one symmetric </w:t>
      </w:r>
      <w:r w:rsidRPr="007E1EBD">
        <w:t>{</w:t>
      </w:r>
      <w:r w:rsidRPr="007E1EBD">
        <w:rPr>
          <w:lang w:eastAsia="ja-JP" w:bidi="hi-IN"/>
        </w:rPr>
        <w:t>[Cu(H</w:t>
      </w:r>
      <w:r w:rsidRPr="007E1EBD">
        <w:rPr>
          <w:vertAlign w:val="subscript"/>
          <w:lang w:eastAsia="ja-JP" w:bidi="hi-IN"/>
        </w:rPr>
        <w:t>2</w:t>
      </w:r>
      <w:r w:rsidRPr="007E1EBD">
        <w:rPr>
          <w:lang w:eastAsia="ja-JP" w:bidi="hi-IN"/>
        </w:rPr>
        <w:t>O)(terpy)]</w:t>
      </w:r>
      <w:r w:rsidRPr="007E1EBD">
        <w:rPr>
          <w:vertAlign w:val="superscript"/>
          <w:lang w:eastAsia="ja-JP" w:bidi="hi-IN"/>
        </w:rPr>
        <w:t>2+</w:t>
      </w:r>
      <w:r w:rsidRPr="007E1EBD">
        <w:rPr>
          <w:b/>
          <w:lang w:eastAsia="ja-JP" w:bidi="hi-IN"/>
        </w:rPr>
        <w:t xml:space="preserve"> </w:t>
      </w:r>
      <w:r w:rsidRPr="007E1EBD">
        <w:rPr>
          <w:color w:val="000000"/>
        </w:rPr>
        <w:t xml:space="preserve">cation and one symmetric </w:t>
      </w:r>
      <w:r w:rsidRPr="007E1EBD">
        <w:rPr>
          <w:lang w:eastAsia="ja-JP" w:bidi="hi-IN"/>
        </w:rPr>
        <w:t>[Fe</w:t>
      </w:r>
      <w:r w:rsidRPr="007E1EBD">
        <w:rPr>
          <w:vertAlign w:val="subscript"/>
          <w:lang w:eastAsia="ja-JP" w:bidi="hi-IN"/>
        </w:rPr>
        <w:t>2</w:t>
      </w:r>
      <w:r w:rsidRPr="007E1EBD">
        <w:rPr>
          <w:lang w:eastAsia="ja-JP" w:bidi="hi-IN"/>
        </w:rPr>
        <w:t>(C</w:t>
      </w:r>
      <w:r w:rsidRPr="007E1EBD">
        <w:rPr>
          <w:vertAlign w:val="subscript"/>
          <w:lang w:eastAsia="ja-JP" w:bidi="hi-IN"/>
        </w:rPr>
        <w:t>2</w:t>
      </w:r>
      <w:r w:rsidRPr="007E1EBD">
        <w:rPr>
          <w:lang w:eastAsia="ja-JP" w:bidi="hi-IN"/>
        </w:rPr>
        <w:t>O</w:t>
      </w:r>
      <w:r w:rsidRPr="007E1EBD">
        <w:rPr>
          <w:vertAlign w:val="subscript"/>
          <w:lang w:eastAsia="ja-JP" w:bidi="hi-IN"/>
        </w:rPr>
        <w:t>4</w:t>
      </w:r>
      <w:r w:rsidRPr="007E1EBD">
        <w:rPr>
          <w:lang w:eastAsia="ja-JP" w:bidi="hi-IN"/>
        </w:rPr>
        <w:t>)</w:t>
      </w:r>
      <w:r w:rsidRPr="007E1EBD">
        <w:rPr>
          <w:vertAlign w:val="subscript"/>
          <w:lang w:eastAsia="ja-JP" w:bidi="hi-IN"/>
        </w:rPr>
        <w:t>3</w:t>
      </w:r>
      <w:r w:rsidRPr="007E1EBD">
        <w:rPr>
          <w:lang w:eastAsia="ja-JP" w:bidi="hi-IN"/>
        </w:rPr>
        <w:t>]</w:t>
      </w:r>
      <w:r w:rsidRPr="007E1EBD">
        <w:rPr>
          <w:color w:val="231F20"/>
          <w:vertAlign w:val="superscript"/>
        </w:rPr>
        <w:t>2–</w:t>
      </w:r>
      <w:r w:rsidRPr="007E1EBD">
        <w:rPr>
          <w:color w:val="000000"/>
        </w:rPr>
        <w:t xml:space="preserve"> anion</w:t>
      </w:r>
      <w:r>
        <w:rPr>
          <w:color w:val="000000"/>
        </w:rPr>
        <w:t xml:space="preserve"> mutually bridged</w:t>
      </w:r>
      <w:r w:rsidRPr="007E1EBD">
        <w:t xml:space="preserve">, while in compound </w:t>
      </w:r>
      <w:r w:rsidRPr="007E1EBD">
        <w:rPr>
          <w:b/>
        </w:rPr>
        <w:t xml:space="preserve">4b </w:t>
      </w:r>
      <w:r w:rsidRPr="007E1EBD">
        <w:rPr>
          <w:rFonts w:eastAsia="AdvEPSTIM"/>
          <w:color w:val="000000"/>
        </w:rPr>
        <w:t xml:space="preserve">just one half of the </w:t>
      </w:r>
      <w:r w:rsidRPr="007E1EBD">
        <w:rPr>
          <w:rStyle w:val="tlid-translation"/>
          <w:rFonts w:cs="Calibri"/>
          <w:color w:val="000000"/>
        </w:rPr>
        <w:t>cationic unit</w:t>
      </w:r>
      <w:r w:rsidRPr="007E1EBD">
        <w:rPr>
          <w:rFonts w:eastAsia="AdvEPSTIM"/>
          <w:color w:val="000000"/>
        </w:rPr>
        <w:t xml:space="preserve"> and one half of the </w:t>
      </w:r>
      <w:r w:rsidRPr="007E1EBD">
        <w:rPr>
          <w:color w:val="000000"/>
        </w:rPr>
        <w:t xml:space="preserve">anionic </w:t>
      </w:r>
      <w:r w:rsidRPr="007E1EBD">
        <w:rPr>
          <w:rFonts w:eastAsia="AdvEPSTIM"/>
          <w:color w:val="000000"/>
        </w:rPr>
        <w:t>unit are symmetry</w:t>
      </w:r>
      <w:r>
        <w:rPr>
          <w:rFonts w:eastAsia="AdvEPSTIM"/>
          <w:color w:val="000000"/>
        </w:rPr>
        <w:t>-</w:t>
      </w:r>
      <w:r w:rsidRPr="007E1EBD">
        <w:rPr>
          <w:rFonts w:eastAsia="AdvEPSTIM"/>
          <w:color w:val="000000"/>
        </w:rPr>
        <w:t>independent (</w:t>
      </w:r>
      <w:r w:rsidRPr="00DF77CF">
        <w:rPr>
          <w:rFonts w:eastAsia="AdvEPSTIM"/>
          <w:color w:val="000000"/>
        </w:rPr>
        <w:t>Fig</w:t>
      </w:r>
      <w:r w:rsidR="003A07D4">
        <w:rPr>
          <w:rFonts w:eastAsia="AdvEPSTIM"/>
          <w:color w:val="000000"/>
        </w:rPr>
        <w:t>ure</w:t>
      </w:r>
      <w:r w:rsidRPr="00DF77CF">
        <w:rPr>
          <w:rFonts w:eastAsia="AdvEPSTIM"/>
          <w:color w:val="000000"/>
        </w:rPr>
        <w:t>s 6 and</w:t>
      </w:r>
      <w:r>
        <w:rPr>
          <w:rFonts w:eastAsia="AdvEPSTIM"/>
          <w:color w:val="000000"/>
        </w:rPr>
        <w:t xml:space="preserve"> S7</w:t>
      </w:r>
      <w:r w:rsidR="003A07D4">
        <w:rPr>
          <w:rFonts w:ascii="AdvOT833fb896+20" w:hAnsi="AdvOT833fb896+20"/>
          <w:color w:val="231F20"/>
        </w:rPr>
        <w:t xml:space="preserve">, </w:t>
      </w:r>
      <w:r w:rsidR="003A07D4">
        <w:rPr>
          <w:color w:val="231F20"/>
        </w:rPr>
        <w:t>Supporting Information</w:t>
      </w:r>
      <w:r w:rsidRPr="007E1EBD">
        <w:rPr>
          <w:rFonts w:eastAsia="AdvEPSTIM"/>
          <w:color w:val="000000"/>
        </w:rPr>
        <w:t>).</w:t>
      </w:r>
      <w:r w:rsidRPr="007E1EBD">
        <w:rPr>
          <w:lang w:eastAsia="ja-JP" w:bidi="hi-IN"/>
        </w:rPr>
        <w:t xml:space="preserve"> </w:t>
      </w:r>
    </w:p>
    <w:p w:rsidR="00A439DD" w:rsidRPr="00B47B39" w:rsidRDefault="00A439DD" w:rsidP="00A439DD">
      <w:pPr>
        <w:pStyle w:val="TAMainText"/>
        <w:rPr>
          <w:rFonts w:cs="Calibri"/>
        </w:rPr>
      </w:pPr>
      <w:r w:rsidRPr="005D3B83">
        <w:t>T</w:t>
      </w:r>
      <w:r w:rsidRPr="005D3B83">
        <w:rPr>
          <w:color w:val="000000"/>
        </w:rPr>
        <w:t>he Fe</w:t>
      </w:r>
      <w:r w:rsidRPr="005D3B83">
        <w:rPr>
          <w:color w:val="000000"/>
          <w:vertAlign w:val="superscript"/>
        </w:rPr>
        <w:t>II</w:t>
      </w:r>
      <w:r w:rsidRPr="005D3B83">
        <w:rPr>
          <w:color w:val="000000"/>
        </w:rPr>
        <w:t xml:space="preserve"> atoms in both polymorphs are coordinated by six O atoms from three </w:t>
      </w:r>
      <w:r>
        <w:rPr>
          <w:color w:val="000000"/>
        </w:rPr>
        <w:t>bridging</w:t>
      </w:r>
      <w:r w:rsidRPr="005D3B83">
        <w:rPr>
          <w:color w:val="000000"/>
        </w:rPr>
        <w:t xml:space="preserve"> oxalate ligands, displaying approximately octahedral coordination geometry (Fig</w:t>
      </w:r>
      <w:r>
        <w:rPr>
          <w:color w:val="000000"/>
        </w:rPr>
        <w:t>ure</w:t>
      </w:r>
      <w:r w:rsidRPr="005D3B83">
        <w:rPr>
          <w:color w:val="000000"/>
        </w:rPr>
        <w:t xml:space="preserve"> </w:t>
      </w:r>
      <w:r>
        <w:rPr>
          <w:color w:val="000000"/>
        </w:rPr>
        <w:t>6</w:t>
      </w:r>
      <w:r w:rsidRPr="005D3B83">
        <w:rPr>
          <w:color w:val="000000"/>
        </w:rPr>
        <w:t xml:space="preserve">); </w:t>
      </w:r>
      <w:r w:rsidRPr="005D3B83">
        <w:rPr>
          <w:lang w:eastAsia="ja-JP" w:bidi="hi-IN"/>
        </w:rPr>
        <w:t xml:space="preserve">the </w:t>
      </w:r>
      <w:r w:rsidRPr="000C763D">
        <w:rPr>
          <w:lang w:eastAsia="ja-JP" w:bidi="hi-IN"/>
        </w:rPr>
        <w:t>Fe</w:t>
      </w:r>
      <w:r w:rsidRPr="000C763D">
        <w:rPr>
          <w:color w:val="231F20"/>
        </w:rPr>
        <w:t>–</w:t>
      </w:r>
      <w:r w:rsidRPr="000C763D">
        <w:rPr>
          <w:lang w:eastAsia="ja-JP" w:bidi="hi-IN"/>
        </w:rPr>
        <w:t>O distances fall into the range of the lengths for only one known oxalate-bridged 2D honeycomb anion of Fe</w:t>
      </w:r>
      <w:r w:rsidRPr="000C763D">
        <w:rPr>
          <w:vertAlign w:val="superscript"/>
          <w:lang w:eastAsia="ja-JP" w:bidi="hi-IN"/>
        </w:rPr>
        <w:t>II</w:t>
      </w:r>
      <w:r>
        <w:rPr>
          <w:lang w:eastAsia="ja-JP" w:bidi="hi-IN"/>
        </w:rPr>
        <w:t xml:space="preserve"> containing </w:t>
      </w:r>
      <w:r>
        <w:t>the 5-oxo-1,4,7-triazabicyclo[4.3.0]non-6-en-7-yl ammonium ion as a templated cation</w:t>
      </w:r>
      <w:r w:rsidRPr="000C763D">
        <w:rPr>
          <w:lang w:eastAsia="ja-JP" w:bidi="hi-IN"/>
        </w:rPr>
        <w:t>.</w:t>
      </w:r>
      <w:r w:rsidRPr="00991C84">
        <w:rPr>
          <w:vertAlign w:val="superscript"/>
          <w:lang w:eastAsia="ja-JP" w:bidi="hi-IN"/>
        </w:rPr>
        <w:t>51</w:t>
      </w:r>
      <w:r w:rsidRPr="00940BEB">
        <w:rPr>
          <w:lang w:eastAsia="ja-JP" w:bidi="hi-IN"/>
        </w:rPr>
        <w:t xml:space="preserve"> </w:t>
      </w:r>
      <w:r w:rsidRPr="005D3B83">
        <w:rPr>
          <w:color w:val="000000"/>
        </w:rPr>
        <w:t>The bis(bidentate) oxalate ligands repeatedly bridge adjacent Fe</w:t>
      </w:r>
      <w:r w:rsidRPr="005D3B83">
        <w:rPr>
          <w:color w:val="000000"/>
          <w:vertAlign w:val="superscript"/>
        </w:rPr>
        <w:t>II</w:t>
      </w:r>
      <w:r w:rsidRPr="005D3B83">
        <w:rPr>
          <w:color w:val="000000"/>
        </w:rPr>
        <w:t xml:space="preserve"> ions in all three dimensions, which finally leads to a polymeric </w:t>
      </w:r>
      <w:r w:rsidRPr="005D3B83">
        <w:rPr>
          <w:color w:val="000000"/>
          <w:shd w:val="clear" w:color="auto" w:fill="FFFFFF"/>
        </w:rPr>
        <w:t>net</w:t>
      </w:r>
      <w:r w:rsidRPr="005D3B83">
        <w:rPr>
          <w:shd w:val="clear" w:color="auto" w:fill="FFFFFF"/>
          <w:lang w:eastAsia="ja-JP" w:bidi="hi-IN"/>
        </w:rPr>
        <w:t xml:space="preserve"> parallel to the (011) plane</w:t>
      </w:r>
      <w:r w:rsidRPr="005D3B83">
        <w:rPr>
          <w:lang w:eastAsia="ja-JP" w:bidi="hi-IN"/>
        </w:rPr>
        <w:t xml:space="preserve"> in </w:t>
      </w:r>
      <w:r w:rsidRPr="005D3B83">
        <w:rPr>
          <w:b/>
          <w:lang w:eastAsia="ja-JP" w:bidi="hi-IN"/>
        </w:rPr>
        <w:t>4a</w:t>
      </w:r>
      <w:r w:rsidRPr="005D3B83">
        <w:rPr>
          <w:lang w:eastAsia="ja-JP" w:bidi="hi-IN"/>
        </w:rPr>
        <w:t xml:space="preserve"> and to (100) plane in </w:t>
      </w:r>
      <w:r w:rsidRPr="005D3B83">
        <w:rPr>
          <w:b/>
          <w:lang w:eastAsia="ja-JP" w:bidi="hi-IN"/>
        </w:rPr>
        <w:t>4b</w:t>
      </w:r>
      <w:r w:rsidRPr="005D3B83">
        <w:rPr>
          <w:color w:val="000000"/>
        </w:rPr>
        <w:t xml:space="preserve">. </w:t>
      </w:r>
      <w:r>
        <w:rPr>
          <w:color w:val="000000"/>
        </w:rPr>
        <w:t>I</w:t>
      </w:r>
      <w:r w:rsidRPr="00C96452">
        <w:rPr>
          <w:color w:val="000000"/>
        </w:rPr>
        <w:t>n Table S</w:t>
      </w:r>
      <w:r>
        <w:rPr>
          <w:color w:val="000000"/>
        </w:rPr>
        <w:t>6</w:t>
      </w:r>
      <w:r>
        <w:rPr>
          <w:rFonts w:ascii="AdvOT833fb896+20" w:hAnsi="AdvOT833fb896+20"/>
          <w:color w:val="231F20"/>
        </w:rPr>
        <w:t xml:space="preserve">, </w:t>
      </w:r>
      <w:r>
        <w:rPr>
          <w:color w:val="231F20"/>
        </w:rPr>
        <w:t>Supporting Information,</w:t>
      </w:r>
      <w:r>
        <w:rPr>
          <w:color w:val="000000"/>
        </w:rPr>
        <w:t xml:space="preserve"> s</w:t>
      </w:r>
      <w:r w:rsidRPr="00C96452">
        <w:rPr>
          <w:color w:val="000000"/>
        </w:rPr>
        <w:t xml:space="preserve">elected bond lengths and angles for </w:t>
      </w:r>
      <w:r>
        <w:rPr>
          <w:color w:val="000000"/>
        </w:rPr>
        <w:t>polymer</w:t>
      </w:r>
      <w:r w:rsidRPr="00C96452">
        <w:rPr>
          <w:color w:val="000000"/>
        </w:rPr>
        <w:t xml:space="preserve">s </w:t>
      </w:r>
      <w:r w:rsidRPr="00C96452">
        <w:rPr>
          <w:b/>
          <w:color w:val="000000"/>
        </w:rPr>
        <w:t>4a</w:t>
      </w:r>
      <w:r w:rsidRPr="00C96452">
        <w:rPr>
          <w:color w:val="000000"/>
        </w:rPr>
        <w:t xml:space="preserve"> and </w:t>
      </w:r>
      <w:r w:rsidRPr="00C96452">
        <w:rPr>
          <w:b/>
          <w:color w:val="000000"/>
        </w:rPr>
        <w:t>4b</w:t>
      </w:r>
      <w:r w:rsidRPr="00C96452">
        <w:rPr>
          <w:color w:val="000000"/>
        </w:rPr>
        <w:t xml:space="preserve"> are presented.</w:t>
      </w:r>
      <w:r w:rsidRPr="005D3B83">
        <w:rPr>
          <w:color w:val="000000"/>
        </w:rPr>
        <w:t xml:space="preserve"> </w:t>
      </w:r>
      <w:r w:rsidRPr="00D45325">
        <w:rPr>
          <w:rStyle w:val="tlid-translation"/>
          <w:rFonts w:cs="Calibri"/>
        </w:rPr>
        <w:t xml:space="preserve">Each honeycomb of the </w:t>
      </w:r>
      <w:r w:rsidRPr="00D45325">
        <w:rPr>
          <w:lang w:eastAsia="ja-JP" w:bidi="hi-IN"/>
        </w:rPr>
        <w:t>[Fe</w:t>
      </w:r>
      <w:r w:rsidRPr="00D45325">
        <w:rPr>
          <w:vertAlign w:val="superscript"/>
          <w:lang w:eastAsia="ja-JP" w:bidi="hi-IN"/>
        </w:rPr>
        <w:t>II</w:t>
      </w:r>
      <w:r w:rsidRPr="00D45325">
        <w:rPr>
          <w:vertAlign w:val="subscript"/>
          <w:lang w:eastAsia="ja-JP" w:bidi="hi-IN"/>
        </w:rPr>
        <w:t>2</w:t>
      </w:r>
      <w:r w:rsidRPr="00D45325">
        <w:rPr>
          <w:lang w:eastAsia="ja-JP" w:bidi="hi-IN"/>
        </w:rPr>
        <w:t>(C</w:t>
      </w:r>
      <w:r w:rsidRPr="00D45325">
        <w:rPr>
          <w:vertAlign w:val="subscript"/>
          <w:lang w:eastAsia="ja-JP" w:bidi="hi-IN"/>
        </w:rPr>
        <w:t>2</w:t>
      </w:r>
      <w:r w:rsidRPr="00D45325">
        <w:rPr>
          <w:lang w:eastAsia="ja-JP" w:bidi="hi-IN"/>
        </w:rPr>
        <w:t>O</w:t>
      </w:r>
      <w:r w:rsidRPr="00D45325">
        <w:rPr>
          <w:vertAlign w:val="subscript"/>
          <w:lang w:eastAsia="ja-JP" w:bidi="hi-IN"/>
        </w:rPr>
        <w:t>4</w:t>
      </w:r>
      <w:r w:rsidRPr="00D45325">
        <w:rPr>
          <w:lang w:eastAsia="ja-JP" w:bidi="hi-IN"/>
        </w:rPr>
        <w:t>)</w:t>
      </w:r>
      <w:r w:rsidRPr="00D45325">
        <w:rPr>
          <w:vertAlign w:val="subscript"/>
          <w:lang w:eastAsia="ja-JP" w:bidi="hi-IN"/>
        </w:rPr>
        <w:t>3</w:t>
      </w:r>
      <w:r w:rsidRPr="00D45325">
        <w:rPr>
          <w:lang w:eastAsia="ja-JP" w:bidi="hi-IN"/>
        </w:rPr>
        <w:t>]</w:t>
      </w:r>
      <w:r w:rsidRPr="003A07D4">
        <w:rPr>
          <w:i/>
          <w:vertAlign w:val="subscript"/>
        </w:rPr>
        <w:t>n</w:t>
      </w:r>
      <w:r w:rsidRPr="00D45325">
        <w:rPr>
          <w:vertAlign w:val="superscript"/>
          <w:lang w:eastAsia="ja-JP" w:bidi="hi-IN"/>
        </w:rPr>
        <w:t>2</w:t>
      </w:r>
      <w:r w:rsidRPr="003A07D4">
        <w:rPr>
          <w:i/>
          <w:vertAlign w:val="superscript"/>
          <w:lang w:eastAsia="ja-JP" w:bidi="hi-IN"/>
        </w:rPr>
        <w:t>n</w:t>
      </w:r>
      <w:r w:rsidRPr="00D45325">
        <w:rPr>
          <w:color w:val="000000"/>
          <w:vertAlign w:val="superscript"/>
          <w:lang w:val="hr-HR" w:eastAsia="hr-HR"/>
        </w:rPr>
        <w:t>–</w:t>
      </w:r>
      <w:r w:rsidRPr="00D45325">
        <w:rPr>
          <w:color w:val="000000"/>
          <w:lang w:val="hr-HR" w:eastAsia="hr-HR"/>
        </w:rPr>
        <w:t xml:space="preserve"> </w:t>
      </w:r>
      <w:r w:rsidRPr="00D45325">
        <w:rPr>
          <w:rStyle w:val="tlid-translation"/>
          <w:rFonts w:cs="Calibri"/>
        </w:rPr>
        <w:t xml:space="preserve">layer in </w:t>
      </w:r>
      <w:r w:rsidRPr="00991C84">
        <w:rPr>
          <w:rStyle w:val="tlid-translation"/>
          <w:rFonts w:cs="Calibri"/>
          <w:b/>
        </w:rPr>
        <w:t>4a</w:t>
      </w:r>
      <w:r>
        <w:rPr>
          <w:rStyle w:val="tlid-translation"/>
          <w:rFonts w:cs="Calibri"/>
        </w:rPr>
        <w:t xml:space="preserve"> and </w:t>
      </w:r>
      <w:r w:rsidRPr="00991C84">
        <w:rPr>
          <w:rStyle w:val="tlid-translation"/>
          <w:rFonts w:cs="Calibri"/>
          <w:b/>
        </w:rPr>
        <w:t>4b</w:t>
      </w:r>
      <w:r w:rsidRPr="00D45325">
        <w:rPr>
          <w:rStyle w:val="tlid-translation"/>
          <w:rFonts w:cs="Calibri"/>
        </w:rPr>
        <w:t xml:space="preserve"> contains 6 oxalate bridges;</w:t>
      </w:r>
      <w:r w:rsidRPr="00D45325">
        <w:rPr>
          <w:rFonts w:eastAsia="AdvOT999035f4"/>
          <w:color w:val="231F20"/>
        </w:rPr>
        <w:t xml:space="preserve"> </w:t>
      </w:r>
      <w:r>
        <w:rPr>
          <w:rFonts w:eastAsia="AdvOT999035f4"/>
          <w:color w:val="231F20"/>
        </w:rPr>
        <w:t xml:space="preserve">two </w:t>
      </w:r>
      <w:r>
        <w:rPr>
          <w:rStyle w:val="tlid-translation"/>
        </w:rPr>
        <w:t xml:space="preserve">diagonal </w:t>
      </w:r>
      <w:r>
        <w:rPr>
          <w:rFonts w:eastAsia="AdvOT999035f4"/>
          <w:color w:val="231F20"/>
        </w:rPr>
        <w:t xml:space="preserve">O atoms from </w:t>
      </w:r>
      <w:r w:rsidRPr="00D45325">
        <w:rPr>
          <w:rFonts w:eastAsia="AdvOT999035f4"/>
          <w:color w:val="231F20"/>
        </w:rPr>
        <w:t xml:space="preserve">each bridge in the </w:t>
      </w:r>
      <w:r w:rsidRPr="00CD2EEF">
        <w:rPr>
          <w:rFonts w:eastAsia="AdvOT999035f4"/>
          <w:color w:val="231F20"/>
        </w:rPr>
        <w:t>[100]</w:t>
      </w:r>
      <w:r w:rsidRPr="00D45325">
        <w:rPr>
          <w:rFonts w:eastAsia="AdvOT999035f4"/>
          <w:color w:val="231F20"/>
        </w:rPr>
        <w:t xml:space="preserve"> direction </w:t>
      </w:r>
      <w:r>
        <w:rPr>
          <w:rFonts w:eastAsia="AdvOT999035f4"/>
          <w:color w:val="231F20"/>
        </w:rPr>
        <w:t xml:space="preserve">for </w:t>
      </w:r>
      <w:r w:rsidRPr="00554811">
        <w:rPr>
          <w:rFonts w:eastAsia="AdvOT999035f4"/>
          <w:b/>
          <w:color w:val="231F20"/>
        </w:rPr>
        <w:t>4a</w:t>
      </w:r>
      <w:r>
        <w:rPr>
          <w:rFonts w:eastAsia="AdvOT999035f4"/>
          <w:color w:val="231F20"/>
        </w:rPr>
        <w:t xml:space="preserve"> and </w:t>
      </w:r>
      <w:r w:rsidRPr="00D45325">
        <w:rPr>
          <w:rFonts w:eastAsia="AdvOT999035f4"/>
          <w:color w:val="231F20"/>
        </w:rPr>
        <w:t xml:space="preserve">the </w:t>
      </w:r>
      <w:r w:rsidRPr="00CD2EEF">
        <w:rPr>
          <w:rFonts w:eastAsia="AdvOT999035f4"/>
          <w:color w:val="231F20"/>
        </w:rPr>
        <w:t>[101]</w:t>
      </w:r>
      <w:r w:rsidRPr="00D45325">
        <w:rPr>
          <w:rFonts w:eastAsia="AdvOT999035f4"/>
          <w:color w:val="231F20"/>
        </w:rPr>
        <w:t xml:space="preserve"> direction </w:t>
      </w:r>
      <w:r>
        <w:rPr>
          <w:rFonts w:eastAsia="AdvOT999035f4"/>
          <w:color w:val="231F20"/>
        </w:rPr>
        <w:t xml:space="preserve">for </w:t>
      </w:r>
      <w:r w:rsidRPr="00554811">
        <w:rPr>
          <w:rFonts w:eastAsia="AdvOT999035f4"/>
          <w:b/>
          <w:color w:val="231F20"/>
        </w:rPr>
        <w:t>4b</w:t>
      </w:r>
      <w:r>
        <w:rPr>
          <w:rFonts w:eastAsia="AdvOT999035f4"/>
          <w:color w:val="231F20"/>
        </w:rPr>
        <w:t xml:space="preserve"> </w:t>
      </w:r>
      <w:r>
        <w:rPr>
          <w:rStyle w:val="tlid-translation"/>
          <w:rFonts w:cs="Calibri"/>
        </w:rPr>
        <w:t>are</w:t>
      </w:r>
      <w:r w:rsidRPr="00D45325">
        <w:rPr>
          <w:rStyle w:val="tlid-translation"/>
          <w:rFonts w:cs="Calibri"/>
        </w:rPr>
        <w:t xml:space="preserve"> coordinated to two copper(II) ions (Fig</w:t>
      </w:r>
      <w:r>
        <w:rPr>
          <w:rStyle w:val="tlid-translation"/>
          <w:rFonts w:cs="Calibri"/>
        </w:rPr>
        <w:t>ure</w:t>
      </w:r>
      <w:r w:rsidRPr="00D45325">
        <w:rPr>
          <w:rStyle w:val="tlid-translation"/>
          <w:rFonts w:cs="Calibri"/>
        </w:rPr>
        <w:t>s</w:t>
      </w:r>
      <w:r>
        <w:rPr>
          <w:rStyle w:val="tlid-translation"/>
          <w:rFonts w:cs="Calibri"/>
        </w:rPr>
        <w:t xml:space="preserve"> </w:t>
      </w:r>
      <w:r w:rsidRPr="00D45325">
        <w:rPr>
          <w:rStyle w:val="tlid-translation"/>
          <w:rFonts w:cs="Calibri"/>
        </w:rPr>
        <w:t>5a and 5c</w:t>
      </w:r>
      <w:r>
        <w:rPr>
          <w:rStyle w:val="tlid-translation"/>
          <w:rFonts w:cs="Calibri"/>
        </w:rPr>
        <w:t xml:space="preserve">). So, </w:t>
      </w:r>
      <w:r>
        <w:t xml:space="preserve">two different bridging modes of the oxalate group are observed in compounds </w:t>
      </w:r>
      <w:r w:rsidRPr="00B47B39">
        <w:rPr>
          <w:b/>
        </w:rPr>
        <w:t>4a</w:t>
      </w:r>
      <w:r>
        <w:t xml:space="preserve"> and </w:t>
      </w:r>
      <w:r w:rsidRPr="00B47B39">
        <w:rPr>
          <w:b/>
        </w:rPr>
        <w:t>4b</w:t>
      </w:r>
      <w:r>
        <w:t>: bis(bidentate), [</w:t>
      </w:r>
      <w:r w:rsidRPr="003A07D4">
        <w:rPr>
          <w:i/>
        </w:rPr>
        <w:t>µ</w:t>
      </w:r>
      <w:r>
        <w:t>-1,2,3,4], between two iron(II) ions and bis(bidentate)-bis(monodentate)</w:t>
      </w:r>
      <w:r w:rsidRPr="00527824">
        <w:t xml:space="preserve"> </w:t>
      </w:r>
      <w:r>
        <w:t>[</w:t>
      </w:r>
      <w:r w:rsidRPr="003A07D4">
        <w:rPr>
          <w:i/>
        </w:rPr>
        <w:t>µ</w:t>
      </w:r>
      <w:r w:rsidRPr="00527824">
        <w:rPr>
          <w:vertAlign w:val="subscript"/>
        </w:rPr>
        <w:t>4</w:t>
      </w:r>
      <w:r>
        <w:t>-1,1,2,3,3,4]</w:t>
      </w:r>
      <w:r w:rsidRPr="007C7E8B">
        <w:t xml:space="preserve"> </w:t>
      </w:r>
      <w:r>
        <w:t>between two copper(II) and two iron(II) centres (</w:t>
      </w:r>
      <w:r>
        <w:rPr>
          <w:rStyle w:val="tlid-translation"/>
          <w:rFonts w:cs="Calibri"/>
        </w:rPr>
        <w:t>Scheme 2b</w:t>
      </w:r>
      <w:r w:rsidRPr="00D45325">
        <w:rPr>
          <w:rStyle w:val="tlid-translation"/>
          <w:rFonts w:cs="Calibri"/>
        </w:rPr>
        <w:t>).</w:t>
      </w:r>
    </w:p>
    <w:p w:rsidR="00A439DD" w:rsidRDefault="00A439DD" w:rsidP="00FD3152">
      <w:pPr>
        <w:pStyle w:val="VCSchemeTitle"/>
        <w:rPr>
          <w:b/>
        </w:rPr>
      </w:pPr>
    </w:p>
    <w:p w:rsidR="00DF2861" w:rsidRPr="00FD3152" w:rsidRDefault="00DF2861" w:rsidP="00FD3152">
      <w:pPr>
        <w:pStyle w:val="VCSchemeTitle"/>
        <w:rPr>
          <w:b/>
        </w:rPr>
      </w:pPr>
      <w:r w:rsidRPr="00FD3152">
        <w:rPr>
          <w:b/>
        </w:rPr>
        <w:lastRenderedPageBreak/>
        <w:t xml:space="preserve">Scheme 2 Observed </w:t>
      </w:r>
      <w:r w:rsidR="00FD3152">
        <w:rPr>
          <w:b/>
        </w:rPr>
        <w:t>B</w:t>
      </w:r>
      <w:r w:rsidRPr="00FD3152">
        <w:rPr>
          <w:b/>
        </w:rPr>
        <w:t xml:space="preserve">ridging </w:t>
      </w:r>
      <w:r w:rsidR="00FD3152">
        <w:rPr>
          <w:b/>
        </w:rPr>
        <w:t>M</w:t>
      </w:r>
      <w:r w:rsidRPr="00FD3152">
        <w:rPr>
          <w:b/>
        </w:rPr>
        <w:t xml:space="preserve">odes of the </w:t>
      </w:r>
      <w:r w:rsidR="00FD3152">
        <w:rPr>
          <w:b/>
        </w:rPr>
        <w:t>O</w:t>
      </w:r>
      <w:r w:rsidRPr="00FD3152">
        <w:rPr>
          <w:b/>
        </w:rPr>
        <w:t xml:space="preserve">xalate </w:t>
      </w:r>
      <w:r w:rsidR="00FD3152">
        <w:rPr>
          <w:b/>
        </w:rPr>
        <w:t>G</w:t>
      </w:r>
      <w:r w:rsidRPr="00FD3152">
        <w:rPr>
          <w:b/>
        </w:rPr>
        <w:t xml:space="preserve">roup in </w:t>
      </w:r>
      <w:r w:rsidR="00FD3152">
        <w:rPr>
          <w:b/>
        </w:rPr>
        <w:t>C</w:t>
      </w:r>
      <w:r w:rsidRPr="00FD3152">
        <w:rPr>
          <w:b/>
        </w:rPr>
        <w:t xml:space="preserve">ompound 3: </w:t>
      </w:r>
      <w:r w:rsidR="00FD3152">
        <w:rPr>
          <w:b/>
        </w:rPr>
        <w:t>B</w:t>
      </w:r>
      <w:r w:rsidRPr="00FD3152">
        <w:rPr>
          <w:b/>
        </w:rPr>
        <w:t>identate-</w:t>
      </w:r>
      <w:r w:rsidR="00FD3152">
        <w:rPr>
          <w:b/>
        </w:rPr>
        <w:t>M</w:t>
      </w:r>
      <w:r w:rsidRPr="00FD3152">
        <w:rPr>
          <w:b/>
        </w:rPr>
        <w:t>onodentate, [</w:t>
      </w:r>
      <w:r w:rsidRPr="00991C84">
        <w:rPr>
          <w:b/>
          <w:i/>
        </w:rPr>
        <w:t>µ</w:t>
      </w:r>
      <w:r w:rsidRPr="00FD3152">
        <w:rPr>
          <w:b/>
        </w:rPr>
        <w:t xml:space="preserve">-1,2,3], </w:t>
      </w:r>
      <w:r w:rsidR="00FD3152">
        <w:rPr>
          <w:b/>
        </w:rPr>
        <w:t>B</w:t>
      </w:r>
      <w:r w:rsidRPr="00FD3152">
        <w:rPr>
          <w:b/>
        </w:rPr>
        <w:t>identate-</w:t>
      </w:r>
      <w:r w:rsidR="00FD3152">
        <w:rPr>
          <w:b/>
        </w:rPr>
        <w:t>M</w:t>
      </w:r>
      <w:r w:rsidRPr="00FD3152">
        <w:rPr>
          <w:b/>
        </w:rPr>
        <w:t>onodentate [</w:t>
      </w:r>
      <w:r w:rsidRPr="00991C84">
        <w:rPr>
          <w:b/>
          <w:i/>
        </w:rPr>
        <w:t>µ</w:t>
      </w:r>
      <w:r w:rsidRPr="00FD3152">
        <w:rPr>
          <w:b/>
        </w:rPr>
        <w:t xml:space="preserve">-1,1,2], and </w:t>
      </w:r>
      <w:r w:rsidR="00FD3152">
        <w:rPr>
          <w:b/>
        </w:rPr>
        <w:t>B</w:t>
      </w:r>
      <w:r w:rsidRPr="00FD3152">
        <w:rPr>
          <w:b/>
        </w:rPr>
        <w:t>is(bidentate)-</w:t>
      </w:r>
      <w:r w:rsidR="00FD3152">
        <w:rPr>
          <w:b/>
        </w:rPr>
        <w:t>B</w:t>
      </w:r>
      <w:r w:rsidRPr="00FD3152">
        <w:rPr>
          <w:b/>
        </w:rPr>
        <w:t>is(monodentate) [</w:t>
      </w:r>
      <w:r w:rsidRPr="00991C84">
        <w:rPr>
          <w:b/>
          <w:i/>
        </w:rPr>
        <w:t>µ</w:t>
      </w:r>
      <w:r w:rsidRPr="00A439DD">
        <w:rPr>
          <w:b/>
          <w:vertAlign w:val="subscript"/>
        </w:rPr>
        <w:t>4</w:t>
      </w:r>
      <w:r w:rsidRPr="00FD3152">
        <w:rPr>
          <w:b/>
        </w:rPr>
        <w:t xml:space="preserve">-1,1,2,3,3,4] (a) and in </w:t>
      </w:r>
      <w:r w:rsidR="00FD3152">
        <w:rPr>
          <w:b/>
        </w:rPr>
        <w:t>C</w:t>
      </w:r>
      <w:r w:rsidRPr="00FD3152">
        <w:rPr>
          <w:b/>
        </w:rPr>
        <w:t xml:space="preserve">ompounds 4a and 4b: </w:t>
      </w:r>
      <w:r w:rsidR="00FD3152">
        <w:rPr>
          <w:b/>
        </w:rPr>
        <w:t>B</w:t>
      </w:r>
      <w:r w:rsidRPr="00FD3152">
        <w:rPr>
          <w:b/>
        </w:rPr>
        <w:t>is(bidentate), [</w:t>
      </w:r>
      <w:r w:rsidRPr="00991C84">
        <w:rPr>
          <w:b/>
          <w:i/>
        </w:rPr>
        <w:t>µ</w:t>
      </w:r>
      <w:r w:rsidRPr="00FD3152">
        <w:rPr>
          <w:b/>
        </w:rPr>
        <w:t>-1,</w:t>
      </w:r>
      <w:r w:rsidR="00FD3152" w:rsidRPr="00FD3152">
        <w:rPr>
          <w:b/>
          <w:vertAlign w:val="superscript"/>
          <w:lang w:val="hr-HR" w:eastAsia="hr-HR"/>
        </w:rPr>
        <w:t xml:space="preserve"> </w:t>
      </w:r>
      <w:r w:rsidRPr="00FD3152">
        <w:rPr>
          <w:b/>
        </w:rPr>
        <w:t xml:space="preserve">2,3,4], and </w:t>
      </w:r>
      <w:r w:rsidR="00FD3152">
        <w:rPr>
          <w:b/>
        </w:rPr>
        <w:t>B</w:t>
      </w:r>
      <w:r w:rsidRPr="00FD3152">
        <w:rPr>
          <w:b/>
        </w:rPr>
        <w:t>is(bidentate)-</w:t>
      </w:r>
      <w:r w:rsidR="00FD3152">
        <w:rPr>
          <w:b/>
        </w:rPr>
        <w:t>B</w:t>
      </w:r>
      <w:r w:rsidRPr="00FD3152">
        <w:rPr>
          <w:b/>
        </w:rPr>
        <w:t>is(monodentate) [</w:t>
      </w:r>
      <w:r w:rsidRPr="00991C84">
        <w:rPr>
          <w:b/>
          <w:i/>
        </w:rPr>
        <w:t>µ</w:t>
      </w:r>
      <w:r w:rsidRPr="00991C84">
        <w:rPr>
          <w:b/>
          <w:vertAlign w:val="subscript"/>
        </w:rPr>
        <w:t>4</w:t>
      </w:r>
      <w:r w:rsidRPr="00FD3152">
        <w:rPr>
          <w:b/>
        </w:rPr>
        <w:t>-1,1,2,3,3,4] (b).</w:t>
      </w:r>
    </w:p>
    <w:p w:rsidR="00FD3152" w:rsidRDefault="00FD3152" w:rsidP="00991C84">
      <w:pPr>
        <w:pStyle w:val="TAMainText"/>
        <w:jc w:val="center"/>
      </w:pPr>
      <w:r>
        <w:rPr>
          <w:vertAlign w:val="superscript"/>
          <w:lang w:val="hr-HR" w:eastAsia="hr-HR"/>
        </w:rPr>
        <w:drawing>
          <wp:inline distT="0" distB="0" distL="0" distR="0" wp14:anchorId="63BC7F82" wp14:editId="51748F4B">
            <wp:extent cx="3052800" cy="2530800"/>
            <wp:effectExtent l="0" t="0" r="0" b="3175"/>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2800" cy="2530800"/>
                    </a:xfrm>
                    <a:prstGeom prst="rect">
                      <a:avLst/>
                    </a:prstGeom>
                    <a:noFill/>
                    <a:ln>
                      <a:noFill/>
                    </a:ln>
                  </pic:spPr>
                </pic:pic>
              </a:graphicData>
            </a:graphic>
          </wp:inline>
        </w:drawing>
      </w:r>
    </w:p>
    <w:p w:rsidR="00DF2861" w:rsidRDefault="00DF2861" w:rsidP="00D67C3B">
      <w:pPr>
        <w:pStyle w:val="TAMainText"/>
        <w:rPr>
          <w:vertAlign w:val="superscript"/>
        </w:rPr>
      </w:pPr>
      <w:r w:rsidRPr="005D3B83">
        <w:t>Copper(II) atom from complex cation displays elongated octahedral coordination, involving three N atoms from the terpy molecule [1.90</w:t>
      </w:r>
      <w:r>
        <w:t>8</w:t>
      </w:r>
      <w:r w:rsidRPr="005D3B83">
        <w:t>(7)–2.02</w:t>
      </w:r>
      <w:r>
        <w:t>8</w:t>
      </w:r>
      <w:r w:rsidRPr="005D3B83">
        <w:t xml:space="preserve">(7) Å for </w:t>
      </w:r>
      <w:r>
        <w:rPr>
          <w:b/>
        </w:rPr>
        <w:t>4</w:t>
      </w:r>
      <w:r w:rsidRPr="005D3B83">
        <w:rPr>
          <w:b/>
        </w:rPr>
        <w:t xml:space="preserve">a </w:t>
      </w:r>
      <w:r w:rsidRPr="005D3B83">
        <w:t xml:space="preserve">and </w:t>
      </w:r>
      <w:r w:rsidRPr="005D3B83">
        <w:rPr>
          <w:lang w:eastAsia="en-GB"/>
        </w:rPr>
        <w:t>1.9</w:t>
      </w:r>
      <w:r>
        <w:rPr>
          <w:lang w:eastAsia="en-GB"/>
        </w:rPr>
        <w:t>09</w:t>
      </w:r>
      <w:r w:rsidRPr="005D3B83">
        <w:rPr>
          <w:lang w:eastAsia="en-GB"/>
        </w:rPr>
        <w:t>(</w:t>
      </w:r>
      <w:r>
        <w:rPr>
          <w:lang w:eastAsia="en-GB"/>
        </w:rPr>
        <w:t>3</w:t>
      </w:r>
      <w:r w:rsidRPr="005D3B83">
        <w:rPr>
          <w:lang w:eastAsia="en-GB"/>
        </w:rPr>
        <w:t>)</w:t>
      </w:r>
      <w:r w:rsidRPr="005D3B83">
        <w:t>–</w:t>
      </w:r>
      <w:r w:rsidRPr="005D3B83">
        <w:rPr>
          <w:lang w:eastAsia="en-GB"/>
        </w:rPr>
        <w:t xml:space="preserve">2.012(2) </w:t>
      </w:r>
      <w:r w:rsidRPr="005D3B83">
        <w:t xml:space="preserve">for </w:t>
      </w:r>
      <w:r w:rsidRPr="005D3B83">
        <w:rPr>
          <w:b/>
        </w:rPr>
        <w:t>4b</w:t>
      </w:r>
      <w:r w:rsidRPr="005D3B83">
        <w:t>; Table S</w:t>
      </w:r>
      <w:r>
        <w:t>6</w:t>
      </w:r>
      <w:r w:rsidR="00FD3152">
        <w:rPr>
          <w:rFonts w:ascii="AdvOT833fb896+20" w:hAnsi="AdvOT833fb896+20"/>
          <w:color w:val="231F20"/>
        </w:rPr>
        <w:t xml:space="preserve"> in the </w:t>
      </w:r>
      <w:r w:rsidR="00FD3152">
        <w:rPr>
          <w:color w:val="231F20"/>
        </w:rPr>
        <w:t>Supporting Information</w:t>
      </w:r>
      <w:r w:rsidRPr="005D3B83">
        <w:t>] and one O atom from coordinated water molecule [</w:t>
      </w:r>
      <w:r w:rsidRPr="005D3B83">
        <w:rPr>
          <w:lang w:eastAsia="en-GB"/>
        </w:rPr>
        <w:t xml:space="preserve">1.936(6) and 1.931(3) Å for </w:t>
      </w:r>
      <w:r w:rsidRPr="005D3B83">
        <w:rPr>
          <w:b/>
          <w:lang w:eastAsia="en-GB"/>
        </w:rPr>
        <w:t>4a</w:t>
      </w:r>
      <w:r w:rsidRPr="005D3B83">
        <w:rPr>
          <w:lang w:eastAsia="en-GB"/>
        </w:rPr>
        <w:t xml:space="preserve"> and </w:t>
      </w:r>
      <w:r w:rsidRPr="005D3B83">
        <w:rPr>
          <w:b/>
          <w:lang w:eastAsia="en-GB"/>
        </w:rPr>
        <w:t>4b</w:t>
      </w:r>
      <w:r w:rsidRPr="005D3B83">
        <w:rPr>
          <w:lang w:eastAsia="en-GB"/>
        </w:rPr>
        <w:t>, respectively</w:t>
      </w:r>
      <w:r w:rsidRPr="005D3B83">
        <w:t>]</w:t>
      </w:r>
      <w:r w:rsidRPr="005D3B83">
        <w:rPr>
          <w:lang w:eastAsia="en-GB"/>
        </w:rPr>
        <w:t xml:space="preserve"> </w:t>
      </w:r>
      <w:r w:rsidRPr="005D3B83">
        <w:t xml:space="preserve">in the basal plane, together with O atoms from the bridging oxalate groups </w:t>
      </w:r>
      <w:r>
        <w:t>from</w:t>
      </w:r>
      <w:r w:rsidRPr="005D3B83">
        <w:t xml:space="preserve"> the neighbouring </w:t>
      </w:r>
      <w:r w:rsidRPr="005D3B83">
        <w:rPr>
          <w:lang w:eastAsia="ja-JP" w:bidi="hi-IN"/>
        </w:rPr>
        <w:t>[Fe</w:t>
      </w:r>
      <w:r w:rsidRPr="005D3B83">
        <w:rPr>
          <w:vertAlign w:val="superscript"/>
          <w:lang w:eastAsia="ja-JP" w:bidi="hi-IN"/>
        </w:rPr>
        <w:t>II</w:t>
      </w:r>
      <w:r w:rsidRPr="005D3B83">
        <w:rPr>
          <w:vertAlign w:val="subscript"/>
          <w:lang w:eastAsia="ja-JP" w:bidi="hi-IN"/>
        </w:rPr>
        <w:t>2</w:t>
      </w:r>
      <w:r w:rsidRPr="005D3B83">
        <w:rPr>
          <w:lang w:eastAsia="ja-JP" w:bidi="hi-IN"/>
        </w:rPr>
        <w:t>(C</w:t>
      </w:r>
      <w:r w:rsidRPr="005D3B83">
        <w:rPr>
          <w:vertAlign w:val="subscript"/>
          <w:lang w:eastAsia="ja-JP" w:bidi="hi-IN"/>
        </w:rPr>
        <w:t>2</w:t>
      </w:r>
      <w:r w:rsidRPr="005D3B83">
        <w:rPr>
          <w:lang w:eastAsia="ja-JP" w:bidi="hi-IN"/>
        </w:rPr>
        <w:t>O</w:t>
      </w:r>
      <w:r w:rsidRPr="005D3B83">
        <w:rPr>
          <w:vertAlign w:val="subscript"/>
          <w:lang w:eastAsia="ja-JP" w:bidi="hi-IN"/>
        </w:rPr>
        <w:t>4</w:t>
      </w:r>
      <w:r w:rsidRPr="005D3B83">
        <w:rPr>
          <w:lang w:eastAsia="ja-JP" w:bidi="hi-IN"/>
        </w:rPr>
        <w:t>)</w:t>
      </w:r>
      <w:r w:rsidRPr="005D3B83">
        <w:rPr>
          <w:vertAlign w:val="subscript"/>
          <w:lang w:eastAsia="ja-JP" w:bidi="hi-IN"/>
        </w:rPr>
        <w:t>3</w:t>
      </w:r>
      <w:r w:rsidRPr="005D3B83">
        <w:rPr>
          <w:lang w:eastAsia="ja-JP" w:bidi="hi-IN"/>
        </w:rPr>
        <w:t>]</w:t>
      </w:r>
      <w:r w:rsidRPr="003A07D4">
        <w:rPr>
          <w:i/>
          <w:vertAlign w:val="subscript"/>
        </w:rPr>
        <w:t>n</w:t>
      </w:r>
      <w:r w:rsidRPr="005D3B83">
        <w:rPr>
          <w:vertAlign w:val="superscript"/>
          <w:lang w:eastAsia="ja-JP" w:bidi="hi-IN"/>
        </w:rPr>
        <w:t>2</w:t>
      </w:r>
      <w:r w:rsidRPr="003A07D4">
        <w:rPr>
          <w:i/>
          <w:vertAlign w:val="superscript"/>
          <w:lang w:eastAsia="ja-JP" w:bidi="hi-IN"/>
        </w:rPr>
        <w:t>n</w:t>
      </w:r>
      <w:r w:rsidRPr="005D3B83">
        <w:rPr>
          <w:color w:val="000000"/>
          <w:vertAlign w:val="superscript"/>
          <w:lang w:val="hr-HR" w:eastAsia="hr-HR"/>
        </w:rPr>
        <w:t>–</w:t>
      </w:r>
      <w:r w:rsidRPr="005D3B83">
        <w:rPr>
          <w:rFonts w:eastAsia="AdvOT8608a8d1+22"/>
        </w:rPr>
        <w:t xml:space="preserve"> </w:t>
      </w:r>
      <w:r w:rsidRPr="005D3B83">
        <w:t>layers in the apical positions (Fig</w:t>
      </w:r>
      <w:r w:rsidR="00FD3152">
        <w:t>ure</w:t>
      </w:r>
      <w:r w:rsidRPr="005D3B83">
        <w:t xml:space="preserve"> </w:t>
      </w:r>
      <w:r w:rsidR="00D27D2F">
        <w:t>6</w:t>
      </w:r>
      <w:r w:rsidRPr="005D3B83">
        <w:t xml:space="preserve">). The observed axial Cu–O </w:t>
      </w:r>
      <w:r w:rsidRPr="009321B9">
        <w:t>distances</w:t>
      </w:r>
      <w:r w:rsidRPr="005D3B83">
        <w:t xml:space="preserve"> [Cu1–O9 = 2.61</w:t>
      </w:r>
      <w:r>
        <w:t>8</w:t>
      </w:r>
      <w:r w:rsidRPr="005D3B83">
        <w:t>(7) Å and Cu1–O11</w:t>
      </w:r>
      <w:r w:rsidRPr="00FD3152">
        <w:rPr>
          <w:i/>
          <w:vertAlign w:val="superscript"/>
        </w:rPr>
        <w:t>i</w:t>
      </w:r>
      <w:r w:rsidRPr="005D3B83">
        <w:t xml:space="preserve"> = 2.61</w:t>
      </w:r>
      <w:r>
        <w:t>9</w:t>
      </w:r>
      <w:r w:rsidRPr="005D3B83">
        <w:t>(</w:t>
      </w:r>
      <w:r>
        <w:t>6</w:t>
      </w:r>
      <w:r w:rsidRPr="005D3B83">
        <w:t>) Å; symmetry operator: (</w:t>
      </w:r>
      <w:r w:rsidRPr="00FD3152">
        <w:rPr>
          <w:i/>
        </w:rPr>
        <w:t>i</w:t>
      </w:r>
      <w:r w:rsidRPr="005D3B83">
        <w:t xml:space="preserve">) 1 – </w:t>
      </w:r>
      <w:r w:rsidRPr="005E5E20">
        <w:rPr>
          <w:i/>
        </w:rPr>
        <w:t>x</w:t>
      </w:r>
      <w:r w:rsidRPr="005D3B83">
        <w:t xml:space="preserve">, 1 – </w:t>
      </w:r>
      <w:r w:rsidRPr="005E5E20">
        <w:rPr>
          <w:i/>
        </w:rPr>
        <w:t>y</w:t>
      </w:r>
      <w:r w:rsidRPr="005D3B83">
        <w:t xml:space="preserve">, 1 – </w:t>
      </w:r>
      <w:r w:rsidRPr="005E5E20">
        <w:rPr>
          <w:i/>
        </w:rPr>
        <w:t>z</w:t>
      </w:r>
      <w:r w:rsidRPr="005D3B83">
        <w:t xml:space="preserve"> for </w:t>
      </w:r>
      <w:r>
        <w:rPr>
          <w:b/>
        </w:rPr>
        <w:t>4</w:t>
      </w:r>
      <w:r w:rsidRPr="005D3B83">
        <w:rPr>
          <w:b/>
        </w:rPr>
        <w:t>a</w:t>
      </w:r>
      <w:r w:rsidRPr="005D3B83">
        <w:t xml:space="preserve"> and Cu1–O6 = Cu1–O6</w:t>
      </w:r>
      <w:r w:rsidRPr="00FD3152">
        <w:rPr>
          <w:i/>
          <w:vertAlign w:val="superscript"/>
        </w:rPr>
        <w:t>i</w:t>
      </w:r>
      <w:r w:rsidRPr="005D3B83">
        <w:t xml:space="preserve"> = 2.6233(16) Å; symmetry operator: (</w:t>
      </w:r>
      <w:r w:rsidRPr="00FD3152">
        <w:rPr>
          <w:i/>
        </w:rPr>
        <w:t>i</w:t>
      </w:r>
      <w:r w:rsidRPr="005D3B83">
        <w:t xml:space="preserve">) 1 – </w:t>
      </w:r>
      <w:r w:rsidRPr="005E5E20">
        <w:rPr>
          <w:i/>
        </w:rPr>
        <w:t>x</w:t>
      </w:r>
      <w:r w:rsidRPr="005D3B83">
        <w:t xml:space="preserve">, </w:t>
      </w:r>
      <w:r w:rsidRPr="005E5E20">
        <w:rPr>
          <w:i/>
        </w:rPr>
        <w:t>y</w:t>
      </w:r>
      <w:r w:rsidRPr="005D3B83">
        <w:t xml:space="preserve">, 3/2 – </w:t>
      </w:r>
      <w:r w:rsidRPr="005E5E20">
        <w:rPr>
          <w:i/>
        </w:rPr>
        <w:t>z</w:t>
      </w:r>
      <w:r w:rsidRPr="005D3B83">
        <w:t xml:space="preserve"> for</w:t>
      </w:r>
      <w:r w:rsidRPr="005D3B83">
        <w:rPr>
          <w:b/>
        </w:rPr>
        <w:t xml:space="preserve"> 4b</w:t>
      </w:r>
      <w:r w:rsidRPr="005D3B83">
        <w:t>; Table S</w:t>
      </w:r>
      <w:r>
        <w:t>6</w:t>
      </w:r>
      <w:r w:rsidR="00FD3152">
        <w:t xml:space="preserve"> in the </w:t>
      </w:r>
      <w:r w:rsidR="00FD3152">
        <w:rPr>
          <w:color w:val="231F20"/>
        </w:rPr>
        <w:t>Supporting Information</w:t>
      </w:r>
      <w:r w:rsidRPr="009321B9">
        <w:t>] are slightly elongated but it is still within a typical range (~2.32–2.80 Å) indicating a semi-coordination character of Cu–O bonds.</w:t>
      </w:r>
      <w:r w:rsidRPr="00DF77CF">
        <w:rPr>
          <w:vertAlign w:val="superscript"/>
        </w:rPr>
        <w:t>1</w:t>
      </w:r>
    </w:p>
    <w:p w:rsidR="00DF2861" w:rsidRDefault="00DF2861" w:rsidP="00D67C3B">
      <w:pPr>
        <w:pStyle w:val="TAMainText"/>
      </w:pPr>
    </w:p>
    <w:p w:rsidR="00DF2861" w:rsidRPr="005D3B83" w:rsidRDefault="00DF2861" w:rsidP="00991C84">
      <w:pPr>
        <w:pStyle w:val="TAMainText"/>
        <w:jc w:val="center"/>
        <w:rPr>
          <w:color w:val="000000"/>
        </w:rPr>
      </w:pPr>
      <w:r>
        <w:rPr>
          <w:b/>
          <w:lang w:val="hr-HR" w:eastAsia="hr-HR"/>
        </w:rPr>
        <w:lastRenderedPageBreak/>
        <w:drawing>
          <wp:inline distT="0" distB="0" distL="0" distR="0" wp14:anchorId="004EB73A" wp14:editId="66D7E28B">
            <wp:extent cx="3082863" cy="1723121"/>
            <wp:effectExtent l="0" t="0" r="381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7692" cy="1720231"/>
                    </a:xfrm>
                    <a:prstGeom prst="rect">
                      <a:avLst/>
                    </a:prstGeom>
                    <a:noFill/>
                    <a:ln>
                      <a:noFill/>
                    </a:ln>
                  </pic:spPr>
                </pic:pic>
              </a:graphicData>
            </a:graphic>
          </wp:inline>
        </w:drawing>
      </w:r>
    </w:p>
    <w:p w:rsidR="00DF2861" w:rsidRPr="00991C84" w:rsidRDefault="00DF2861" w:rsidP="00991C84">
      <w:pPr>
        <w:pStyle w:val="TAMainText"/>
        <w:jc w:val="center"/>
        <w:rPr>
          <w:color w:val="000000"/>
          <w:szCs w:val="24"/>
        </w:rPr>
      </w:pPr>
      <w:r w:rsidRPr="00991C84">
        <w:rPr>
          <w:color w:val="000000"/>
          <w:szCs w:val="24"/>
        </w:rPr>
        <w:t>(a)</w:t>
      </w:r>
    </w:p>
    <w:p w:rsidR="00DF2861" w:rsidRPr="005D3B83" w:rsidRDefault="00DF2861" w:rsidP="00991C84">
      <w:pPr>
        <w:pStyle w:val="TAMainText"/>
        <w:jc w:val="center"/>
        <w:rPr>
          <w:color w:val="000000"/>
        </w:rPr>
      </w:pPr>
      <w:r>
        <w:rPr>
          <w:b/>
          <w:lang w:val="hr-HR" w:eastAsia="hr-HR"/>
        </w:rPr>
        <w:drawing>
          <wp:inline distT="0" distB="0" distL="0" distR="0" wp14:anchorId="4354BDF7" wp14:editId="25088A2B">
            <wp:extent cx="606900" cy="3203086"/>
            <wp:effectExtent l="0" t="2857" r="317" b="318"/>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flipH="1">
                      <a:off x="0" y="0"/>
                      <a:ext cx="605762" cy="3197079"/>
                    </a:xfrm>
                    <a:prstGeom prst="rect">
                      <a:avLst/>
                    </a:prstGeom>
                    <a:noFill/>
                    <a:ln>
                      <a:noFill/>
                    </a:ln>
                  </pic:spPr>
                </pic:pic>
              </a:graphicData>
            </a:graphic>
          </wp:inline>
        </w:drawing>
      </w:r>
    </w:p>
    <w:p w:rsidR="00DF2861" w:rsidRPr="00991C84" w:rsidRDefault="00DF2861" w:rsidP="00991C84">
      <w:pPr>
        <w:pStyle w:val="TAMainText"/>
        <w:jc w:val="center"/>
        <w:rPr>
          <w:color w:val="000000"/>
          <w:szCs w:val="24"/>
        </w:rPr>
      </w:pPr>
      <w:r w:rsidRPr="00991C84">
        <w:rPr>
          <w:color w:val="000000"/>
          <w:szCs w:val="24"/>
        </w:rPr>
        <w:t>(b)</w:t>
      </w:r>
    </w:p>
    <w:p w:rsidR="00DF2861" w:rsidRDefault="00DF2861" w:rsidP="00991C84">
      <w:pPr>
        <w:pStyle w:val="TAMainText"/>
        <w:jc w:val="center"/>
        <w:rPr>
          <w:lang w:val="hr-HR" w:eastAsia="hr-HR"/>
        </w:rPr>
      </w:pPr>
      <w:r>
        <w:rPr>
          <w:b/>
          <w:lang w:val="hr-HR" w:eastAsia="hr-HR"/>
        </w:rPr>
        <w:drawing>
          <wp:inline distT="0" distB="0" distL="0" distR="0" wp14:anchorId="53A95A81" wp14:editId="2301DA43">
            <wp:extent cx="3072809" cy="1637414"/>
            <wp:effectExtent l="0" t="0" r="0" b="1270"/>
            <wp:docPr id="2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20">
                      <a:extLst>
                        <a:ext uri="{28A0092B-C50C-407E-A947-70E740481C1C}">
                          <a14:useLocalDpi xmlns:a14="http://schemas.microsoft.com/office/drawing/2010/main" val="0"/>
                        </a:ext>
                      </a:extLst>
                    </a:blip>
                    <a:srcRect b="-418"/>
                    <a:stretch>
                      <a:fillRect/>
                    </a:stretch>
                  </pic:blipFill>
                  <pic:spPr bwMode="auto">
                    <a:xfrm>
                      <a:off x="0" y="0"/>
                      <a:ext cx="3075308" cy="1638746"/>
                    </a:xfrm>
                    <a:prstGeom prst="rect">
                      <a:avLst/>
                    </a:prstGeom>
                    <a:noFill/>
                    <a:ln>
                      <a:noFill/>
                    </a:ln>
                  </pic:spPr>
                </pic:pic>
              </a:graphicData>
            </a:graphic>
          </wp:inline>
        </w:drawing>
      </w:r>
    </w:p>
    <w:p w:rsidR="00DF2861" w:rsidRPr="00991C84" w:rsidRDefault="00DF2861" w:rsidP="00991C84">
      <w:pPr>
        <w:pStyle w:val="TAMainText"/>
        <w:jc w:val="center"/>
        <w:rPr>
          <w:b/>
          <w:szCs w:val="24"/>
          <w:lang w:val="hr-HR" w:eastAsia="hr-HR"/>
        </w:rPr>
      </w:pPr>
      <w:r w:rsidRPr="00991C84">
        <w:rPr>
          <w:szCs w:val="24"/>
          <w:lang w:val="hr-HR" w:eastAsia="hr-HR"/>
        </w:rPr>
        <w:t>(c)</w:t>
      </w:r>
    </w:p>
    <w:p w:rsidR="00DF2861" w:rsidRPr="005D3B83" w:rsidRDefault="00DF2861" w:rsidP="00FD3152">
      <w:pPr>
        <w:pStyle w:val="VAFigureCaption"/>
      </w:pPr>
      <w:r w:rsidRPr="009E10DA">
        <w:rPr>
          <w:b/>
        </w:rPr>
        <w:t>Fig</w:t>
      </w:r>
      <w:r w:rsidR="00FD3152">
        <w:rPr>
          <w:b/>
        </w:rPr>
        <w:t>ure</w:t>
      </w:r>
      <w:r w:rsidRPr="009E10DA">
        <w:rPr>
          <w:b/>
        </w:rPr>
        <w:t xml:space="preserve"> 5</w:t>
      </w:r>
      <w:r w:rsidR="00991C84">
        <w:rPr>
          <w:b/>
        </w:rPr>
        <w:t>.</w:t>
      </w:r>
      <w:r w:rsidRPr="005D3B83">
        <w:t xml:space="preserve"> </w:t>
      </w:r>
      <w:r>
        <w:t xml:space="preserve">A 2D honeycomb anionic network </w:t>
      </w:r>
      <w:r w:rsidRPr="005D3B83">
        <w:rPr>
          <w:lang w:eastAsia="ja-JP" w:bidi="hi-IN"/>
        </w:rPr>
        <w:t>[Fe</w:t>
      </w:r>
      <w:r w:rsidRPr="005D3B83">
        <w:rPr>
          <w:vertAlign w:val="superscript"/>
          <w:lang w:eastAsia="ja-JP" w:bidi="hi-IN"/>
        </w:rPr>
        <w:t>II</w:t>
      </w:r>
      <w:r w:rsidRPr="005D3B83">
        <w:rPr>
          <w:vertAlign w:val="subscript"/>
          <w:lang w:eastAsia="ja-JP" w:bidi="hi-IN"/>
        </w:rPr>
        <w:t>2</w:t>
      </w:r>
      <w:r w:rsidRPr="005D3B83">
        <w:rPr>
          <w:lang w:eastAsia="ja-JP" w:bidi="hi-IN"/>
        </w:rPr>
        <w:t>(C</w:t>
      </w:r>
      <w:r w:rsidRPr="005D3B83">
        <w:rPr>
          <w:vertAlign w:val="subscript"/>
          <w:lang w:eastAsia="ja-JP" w:bidi="hi-IN"/>
        </w:rPr>
        <w:t>2</w:t>
      </w:r>
      <w:r w:rsidRPr="005D3B83">
        <w:rPr>
          <w:lang w:eastAsia="ja-JP" w:bidi="hi-IN"/>
        </w:rPr>
        <w:t>O</w:t>
      </w:r>
      <w:r w:rsidRPr="005D3B83">
        <w:rPr>
          <w:vertAlign w:val="subscript"/>
          <w:lang w:eastAsia="ja-JP" w:bidi="hi-IN"/>
        </w:rPr>
        <w:t>4</w:t>
      </w:r>
      <w:r w:rsidRPr="005D3B83">
        <w:rPr>
          <w:lang w:eastAsia="ja-JP" w:bidi="hi-IN"/>
        </w:rPr>
        <w:t>)</w:t>
      </w:r>
      <w:r w:rsidRPr="005D3B83">
        <w:rPr>
          <w:vertAlign w:val="subscript"/>
          <w:lang w:eastAsia="ja-JP" w:bidi="hi-IN"/>
        </w:rPr>
        <w:t>3</w:t>
      </w:r>
      <w:r w:rsidRPr="005D3B83">
        <w:rPr>
          <w:lang w:eastAsia="ja-JP" w:bidi="hi-IN"/>
        </w:rPr>
        <w:t>]</w:t>
      </w:r>
      <w:r w:rsidRPr="005D3B83">
        <w:rPr>
          <w:vertAlign w:val="subscript"/>
        </w:rPr>
        <w:t>n</w:t>
      </w:r>
      <w:r w:rsidRPr="005D3B83">
        <w:rPr>
          <w:vertAlign w:val="superscript"/>
          <w:lang w:eastAsia="ja-JP" w:bidi="hi-IN"/>
        </w:rPr>
        <w:t>2n</w:t>
      </w:r>
      <w:r w:rsidRPr="005D3B83">
        <w:rPr>
          <w:vertAlign w:val="superscript"/>
          <w:lang w:val="hr-HR" w:eastAsia="hr-HR"/>
        </w:rPr>
        <w:t>–</w:t>
      </w:r>
      <w:r w:rsidRPr="005D3B83">
        <w:rPr>
          <w:lang w:val="hr-HR" w:eastAsia="hr-HR"/>
        </w:rPr>
        <w:t xml:space="preserve"> of compound</w:t>
      </w:r>
      <w:r w:rsidRPr="009E10DA">
        <w:rPr>
          <w:b/>
          <w:lang w:val="hr-HR" w:eastAsia="hr-HR"/>
        </w:rPr>
        <w:t xml:space="preserve"> 4a</w:t>
      </w:r>
      <w:r w:rsidRPr="005D3B83">
        <w:rPr>
          <w:lang w:val="hr-HR" w:eastAsia="hr-HR"/>
        </w:rPr>
        <w:t xml:space="preserve"> connected to the copper ions: in the (011) plane </w:t>
      </w:r>
      <w:r w:rsidRPr="005D3B83">
        <w:t xml:space="preserve">(a) </w:t>
      </w:r>
      <w:r w:rsidRPr="005D3B83">
        <w:rPr>
          <w:lang w:val="hr-HR" w:eastAsia="hr-HR"/>
        </w:rPr>
        <w:t>and in the [011] direction</w:t>
      </w:r>
      <w:r>
        <w:rPr>
          <w:lang w:val="hr-HR" w:eastAsia="hr-HR"/>
        </w:rPr>
        <w:t xml:space="preserve"> </w:t>
      </w:r>
      <w:r w:rsidRPr="005D3B83">
        <w:rPr>
          <w:lang w:val="hr-HR" w:eastAsia="hr-HR"/>
        </w:rPr>
        <w:t xml:space="preserve">(b). Water and terpyridyne molecules are ommited for clarity. Coordination of the oxygen atoms from oxalate bridges of the </w:t>
      </w:r>
      <w:r w:rsidRPr="005D3B83">
        <w:rPr>
          <w:lang w:eastAsia="ja-JP" w:bidi="hi-IN"/>
        </w:rPr>
        <w:t>[Fe</w:t>
      </w:r>
      <w:r w:rsidRPr="005D3B83">
        <w:rPr>
          <w:vertAlign w:val="superscript"/>
          <w:lang w:eastAsia="ja-JP" w:bidi="hi-IN"/>
        </w:rPr>
        <w:t>II</w:t>
      </w:r>
      <w:r w:rsidRPr="005D3B83">
        <w:rPr>
          <w:vertAlign w:val="subscript"/>
          <w:lang w:eastAsia="ja-JP" w:bidi="hi-IN"/>
        </w:rPr>
        <w:t>2</w:t>
      </w:r>
      <w:r w:rsidRPr="005D3B83">
        <w:rPr>
          <w:lang w:eastAsia="ja-JP" w:bidi="hi-IN"/>
        </w:rPr>
        <w:t>(C</w:t>
      </w:r>
      <w:r w:rsidRPr="005D3B83">
        <w:rPr>
          <w:vertAlign w:val="subscript"/>
          <w:lang w:eastAsia="ja-JP" w:bidi="hi-IN"/>
        </w:rPr>
        <w:t>2</w:t>
      </w:r>
      <w:r w:rsidRPr="005D3B83">
        <w:rPr>
          <w:lang w:eastAsia="ja-JP" w:bidi="hi-IN"/>
        </w:rPr>
        <w:t>O</w:t>
      </w:r>
      <w:r w:rsidRPr="005D3B83">
        <w:rPr>
          <w:vertAlign w:val="subscript"/>
          <w:lang w:eastAsia="ja-JP" w:bidi="hi-IN"/>
        </w:rPr>
        <w:t>4</w:t>
      </w:r>
      <w:r w:rsidRPr="005D3B83">
        <w:rPr>
          <w:lang w:eastAsia="ja-JP" w:bidi="hi-IN"/>
        </w:rPr>
        <w:t>)</w:t>
      </w:r>
      <w:r w:rsidRPr="005D3B83">
        <w:rPr>
          <w:vertAlign w:val="subscript"/>
          <w:lang w:eastAsia="ja-JP" w:bidi="hi-IN"/>
        </w:rPr>
        <w:t>3</w:t>
      </w:r>
      <w:r w:rsidRPr="005D3B83">
        <w:rPr>
          <w:lang w:eastAsia="ja-JP" w:bidi="hi-IN"/>
        </w:rPr>
        <w:t>]</w:t>
      </w:r>
      <w:r w:rsidRPr="00CD0337">
        <w:rPr>
          <w:i/>
          <w:vertAlign w:val="subscript"/>
        </w:rPr>
        <w:t>n</w:t>
      </w:r>
      <w:r w:rsidRPr="005D3B83">
        <w:rPr>
          <w:vertAlign w:val="superscript"/>
          <w:lang w:eastAsia="ja-JP" w:bidi="hi-IN"/>
        </w:rPr>
        <w:t>2</w:t>
      </w:r>
      <w:r w:rsidRPr="00CD0337">
        <w:rPr>
          <w:i/>
          <w:vertAlign w:val="superscript"/>
          <w:lang w:eastAsia="ja-JP" w:bidi="hi-IN"/>
        </w:rPr>
        <w:t>n</w:t>
      </w:r>
      <w:r w:rsidRPr="005D3B83">
        <w:rPr>
          <w:vertAlign w:val="superscript"/>
          <w:lang w:val="hr-HR" w:eastAsia="hr-HR"/>
        </w:rPr>
        <w:t>–</w:t>
      </w:r>
      <w:r w:rsidRPr="005D3B83">
        <w:rPr>
          <w:lang w:val="hr-HR" w:eastAsia="hr-HR"/>
        </w:rPr>
        <w:t xml:space="preserve"> network to the coppe</w:t>
      </w:r>
      <w:r>
        <w:rPr>
          <w:lang w:val="hr-HR" w:eastAsia="hr-HR"/>
        </w:rPr>
        <w:t>r</w:t>
      </w:r>
      <w:r w:rsidRPr="005D3B83">
        <w:rPr>
          <w:lang w:val="hr-HR" w:eastAsia="hr-HR"/>
        </w:rPr>
        <w:t xml:space="preserve">(II) ions from the </w:t>
      </w:r>
      <w:r w:rsidRPr="005D3B83">
        <w:rPr>
          <w:lang w:eastAsia="ja-JP" w:bidi="hi-IN"/>
        </w:rPr>
        <w:t>[Cu(H</w:t>
      </w:r>
      <w:r w:rsidRPr="005D3B83">
        <w:rPr>
          <w:vertAlign w:val="subscript"/>
          <w:lang w:eastAsia="ja-JP" w:bidi="hi-IN"/>
        </w:rPr>
        <w:t>2</w:t>
      </w:r>
      <w:r w:rsidRPr="005D3B83">
        <w:rPr>
          <w:lang w:eastAsia="ja-JP" w:bidi="hi-IN"/>
        </w:rPr>
        <w:t>O)(terpy)]</w:t>
      </w:r>
      <w:r w:rsidRPr="005D3B83">
        <w:rPr>
          <w:vertAlign w:val="superscript"/>
          <w:lang w:eastAsia="ja-JP" w:bidi="hi-IN"/>
        </w:rPr>
        <w:t>2+</w:t>
      </w:r>
      <w:r w:rsidRPr="005D3B83">
        <w:rPr>
          <w:lang w:val="hr-HR" w:eastAsia="hr-HR"/>
        </w:rPr>
        <w:t xml:space="preserve"> cations in the [100] direction</w:t>
      </w:r>
      <w:r>
        <w:rPr>
          <w:lang w:val="hr-HR" w:eastAsia="hr-HR"/>
        </w:rPr>
        <w:t xml:space="preserve"> </w:t>
      </w:r>
      <w:r w:rsidRPr="005D3B83">
        <w:rPr>
          <w:lang w:val="hr-HR" w:eastAsia="hr-HR"/>
        </w:rPr>
        <w:t>(c)</w:t>
      </w:r>
      <w:r>
        <w:rPr>
          <w:lang w:val="hr-HR" w:eastAsia="hr-HR"/>
        </w:rPr>
        <w:t>.</w:t>
      </w:r>
    </w:p>
    <w:p w:rsidR="00DF2861" w:rsidRPr="007C7E8B" w:rsidRDefault="00DF2861" w:rsidP="00D67C3B">
      <w:pPr>
        <w:pStyle w:val="TAMainText"/>
        <w:rPr>
          <w:rFonts w:cs="Calibri"/>
        </w:rPr>
      </w:pPr>
      <w:r w:rsidRPr="007C7E8B">
        <w:rPr>
          <w:rFonts w:cs="Calibri"/>
        </w:rPr>
        <w:t>Up to now, all known 2D honeycomb anionic layers in the compounds {(</w:t>
      </w:r>
      <w:r w:rsidRPr="007C7E8B">
        <w:rPr>
          <w:rFonts w:cs="Calibri"/>
          <w:lang w:eastAsia="ja-JP" w:bidi="hi-IN"/>
        </w:rPr>
        <w:t>A)</w:t>
      </w:r>
      <w:r w:rsidRPr="007C7E8B">
        <w:rPr>
          <w:rFonts w:cs="Calibri"/>
          <w:vertAlign w:val="subscript"/>
          <w:lang w:eastAsia="ja-JP" w:bidi="hi-IN"/>
        </w:rPr>
        <w:t>2</w:t>
      </w:r>
      <w:r w:rsidRPr="007C7E8B">
        <w:rPr>
          <w:rFonts w:cs="Calibri"/>
          <w:lang w:eastAsia="ja-JP" w:bidi="hi-IN"/>
        </w:rPr>
        <w:t>[M</w:t>
      </w:r>
      <w:r w:rsidRPr="007C7E8B">
        <w:rPr>
          <w:rFonts w:cs="Calibri"/>
          <w:vertAlign w:val="superscript"/>
          <w:lang w:eastAsia="ja-JP" w:bidi="hi-IN"/>
        </w:rPr>
        <w:t>II</w:t>
      </w:r>
      <w:r w:rsidRPr="007C7E8B">
        <w:rPr>
          <w:rFonts w:cs="Calibri"/>
          <w:vertAlign w:val="subscript"/>
          <w:lang w:eastAsia="ja-JP" w:bidi="hi-IN"/>
        </w:rPr>
        <w:t>2</w:t>
      </w:r>
      <w:r w:rsidRPr="007C7E8B">
        <w:rPr>
          <w:rFonts w:cs="Calibri"/>
          <w:lang w:eastAsia="ja-JP" w:bidi="hi-IN"/>
        </w:rPr>
        <w:t>(C</w:t>
      </w:r>
      <w:r w:rsidRPr="007C7E8B">
        <w:rPr>
          <w:rFonts w:cs="Calibri"/>
          <w:vertAlign w:val="subscript"/>
          <w:lang w:eastAsia="ja-JP" w:bidi="hi-IN"/>
        </w:rPr>
        <w:t>2</w:t>
      </w:r>
      <w:r w:rsidRPr="007C7E8B">
        <w:rPr>
          <w:rFonts w:cs="Calibri"/>
          <w:lang w:eastAsia="ja-JP" w:bidi="hi-IN"/>
        </w:rPr>
        <w:t>O</w:t>
      </w:r>
      <w:r w:rsidRPr="007C7E8B">
        <w:rPr>
          <w:rFonts w:cs="Calibri"/>
          <w:vertAlign w:val="subscript"/>
          <w:lang w:eastAsia="ja-JP" w:bidi="hi-IN"/>
        </w:rPr>
        <w:t>4</w:t>
      </w:r>
      <w:r w:rsidRPr="007C7E8B">
        <w:rPr>
          <w:rFonts w:cs="Calibri"/>
          <w:lang w:eastAsia="ja-JP" w:bidi="hi-IN"/>
        </w:rPr>
        <w:t>)</w:t>
      </w:r>
      <w:r w:rsidRPr="007C7E8B">
        <w:rPr>
          <w:rFonts w:cs="Calibri"/>
          <w:vertAlign w:val="subscript"/>
          <w:lang w:eastAsia="ja-JP" w:bidi="hi-IN"/>
        </w:rPr>
        <w:t>3</w:t>
      </w:r>
      <w:r w:rsidRPr="007C7E8B">
        <w:rPr>
          <w:rFonts w:cs="Calibri"/>
          <w:lang w:eastAsia="ja-JP" w:bidi="hi-IN"/>
        </w:rPr>
        <w:t>]</w:t>
      </w:r>
      <w:r w:rsidRPr="007C7E8B">
        <w:rPr>
          <w:rFonts w:cs="Calibri"/>
        </w:rPr>
        <w:t>}</w:t>
      </w:r>
      <w:r w:rsidRPr="00991C84">
        <w:rPr>
          <w:rFonts w:cs="Calibri"/>
          <w:i/>
          <w:vertAlign w:val="subscript"/>
        </w:rPr>
        <w:t>n</w:t>
      </w:r>
      <w:r w:rsidRPr="007C7E8B">
        <w:rPr>
          <w:rFonts w:cs="Calibri"/>
          <w:lang w:eastAsia="ja-JP" w:bidi="hi-IN"/>
        </w:rPr>
        <w:t xml:space="preserve"> or </w:t>
      </w:r>
      <w:r w:rsidRPr="007C7E8B">
        <w:rPr>
          <w:rFonts w:cs="Calibri"/>
        </w:rPr>
        <w:t>{</w:t>
      </w:r>
      <w:r w:rsidRPr="007C7E8B">
        <w:rPr>
          <w:rFonts w:cs="Calibri"/>
          <w:lang w:eastAsia="ja-JP" w:bidi="hi-IN"/>
        </w:rPr>
        <w:t>A[M</w:t>
      </w:r>
      <w:r w:rsidRPr="007C7E8B">
        <w:rPr>
          <w:rFonts w:cs="Calibri"/>
          <w:vertAlign w:val="superscript"/>
          <w:lang w:eastAsia="ja-JP" w:bidi="hi-IN"/>
        </w:rPr>
        <w:t>II</w:t>
      </w:r>
      <w:r w:rsidRPr="007C7E8B">
        <w:rPr>
          <w:rFonts w:cs="Calibri"/>
          <w:lang w:eastAsia="ja-JP" w:bidi="hi-IN"/>
        </w:rPr>
        <w:t>M</w:t>
      </w:r>
      <w:r w:rsidRPr="007C7E8B">
        <w:rPr>
          <w:rFonts w:cs="Calibri"/>
          <w:vertAlign w:val="superscript"/>
          <w:lang w:eastAsia="ja-JP" w:bidi="hi-IN"/>
        </w:rPr>
        <w:t>III</w:t>
      </w:r>
      <w:r w:rsidRPr="007C7E8B">
        <w:rPr>
          <w:rFonts w:cs="Calibri"/>
          <w:lang w:eastAsia="ja-JP" w:bidi="hi-IN"/>
        </w:rPr>
        <w:t>(C</w:t>
      </w:r>
      <w:r w:rsidRPr="007C7E8B">
        <w:rPr>
          <w:rFonts w:cs="Calibri"/>
          <w:vertAlign w:val="subscript"/>
          <w:lang w:eastAsia="ja-JP" w:bidi="hi-IN"/>
        </w:rPr>
        <w:t>2</w:t>
      </w:r>
      <w:r w:rsidRPr="007C7E8B">
        <w:rPr>
          <w:rFonts w:cs="Calibri"/>
          <w:lang w:eastAsia="ja-JP" w:bidi="hi-IN"/>
        </w:rPr>
        <w:t>O</w:t>
      </w:r>
      <w:r w:rsidRPr="007C7E8B">
        <w:rPr>
          <w:rFonts w:cs="Calibri"/>
          <w:vertAlign w:val="subscript"/>
          <w:lang w:eastAsia="ja-JP" w:bidi="hi-IN"/>
        </w:rPr>
        <w:t>4</w:t>
      </w:r>
      <w:r w:rsidRPr="007C7E8B">
        <w:rPr>
          <w:rFonts w:cs="Calibri"/>
          <w:lang w:eastAsia="ja-JP" w:bidi="hi-IN"/>
        </w:rPr>
        <w:t>)</w:t>
      </w:r>
      <w:r w:rsidRPr="007C7E8B">
        <w:rPr>
          <w:rFonts w:cs="Calibri"/>
          <w:vertAlign w:val="subscript"/>
          <w:lang w:eastAsia="ja-JP" w:bidi="hi-IN"/>
        </w:rPr>
        <w:t>3</w:t>
      </w:r>
      <w:r w:rsidRPr="007C7E8B">
        <w:rPr>
          <w:rFonts w:cs="Calibri"/>
          <w:lang w:eastAsia="ja-JP" w:bidi="hi-IN"/>
        </w:rPr>
        <w:t>]</w:t>
      </w:r>
      <w:r w:rsidRPr="007C7E8B">
        <w:rPr>
          <w:rFonts w:cs="Calibri"/>
        </w:rPr>
        <w:t>}</w:t>
      </w:r>
      <w:r w:rsidRPr="00991C84">
        <w:rPr>
          <w:rFonts w:cs="Calibri"/>
          <w:i/>
          <w:vertAlign w:val="subscript"/>
        </w:rPr>
        <w:t>n</w:t>
      </w:r>
      <w:r w:rsidRPr="007C7E8B">
        <w:rPr>
          <w:rFonts w:cs="Calibri"/>
          <w:lang w:eastAsia="ja-JP" w:bidi="hi-IN"/>
        </w:rPr>
        <w:t xml:space="preserve"> </w:t>
      </w:r>
      <w:r w:rsidRPr="007C7E8B">
        <w:rPr>
          <w:rFonts w:cs="Calibri"/>
        </w:rPr>
        <w:t>were only interleaved by the templating cations,</w:t>
      </w:r>
      <w:r w:rsidRPr="00DF77CF">
        <w:rPr>
          <w:rFonts w:cs="Calibri"/>
          <w:vertAlign w:val="superscript"/>
        </w:rPr>
        <w:t>1</w:t>
      </w:r>
      <w:r w:rsidRPr="007C7E8B">
        <w:rPr>
          <w:rFonts w:cs="Calibri"/>
        </w:rPr>
        <w:t xml:space="preserve"> except in compounds </w:t>
      </w:r>
      <w:r w:rsidRPr="007C7E8B">
        <w:rPr>
          <w:rFonts w:cs="Calibri"/>
        </w:rPr>
        <w:lastRenderedPageBreak/>
        <w:t>{[Cu(en)</w:t>
      </w:r>
      <w:r w:rsidRPr="007C7E8B">
        <w:rPr>
          <w:rFonts w:cs="Calibri"/>
          <w:vertAlign w:val="subscript"/>
        </w:rPr>
        <w:t>2</w:t>
      </w:r>
      <w:r w:rsidRPr="007C7E8B">
        <w:rPr>
          <w:rFonts w:cs="Calibri"/>
        </w:rPr>
        <w:t>][Mn</w:t>
      </w:r>
      <w:r w:rsidRPr="007C7E8B">
        <w:rPr>
          <w:rFonts w:cs="Calibri"/>
          <w:vertAlign w:val="subscript"/>
        </w:rPr>
        <w:t>2</w:t>
      </w:r>
      <w:r w:rsidRPr="007C7E8B">
        <w:rPr>
          <w:rFonts w:cs="Calibri"/>
        </w:rPr>
        <w:t>(С</w:t>
      </w:r>
      <w:r w:rsidRPr="007C7E8B">
        <w:rPr>
          <w:rFonts w:cs="Calibri"/>
          <w:vertAlign w:val="subscript"/>
        </w:rPr>
        <w:t>2</w:t>
      </w:r>
      <w:r w:rsidRPr="007C7E8B">
        <w:rPr>
          <w:rFonts w:cs="Calibri"/>
        </w:rPr>
        <w:t>О</w:t>
      </w:r>
      <w:r w:rsidRPr="007C7E8B">
        <w:rPr>
          <w:rFonts w:cs="Calibri"/>
          <w:vertAlign w:val="subscript"/>
        </w:rPr>
        <w:t>4</w:t>
      </w:r>
      <w:r w:rsidRPr="007C7E8B">
        <w:rPr>
          <w:rFonts w:cs="Calibri"/>
        </w:rPr>
        <w:t>)</w:t>
      </w:r>
      <w:r w:rsidRPr="007C7E8B">
        <w:rPr>
          <w:rFonts w:cs="Calibri"/>
          <w:vertAlign w:val="subscript"/>
        </w:rPr>
        <w:t>3</w:t>
      </w:r>
      <w:r w:rsidRPr="007C7E8B">
        <w:rPr>
          <w:rFonts w:cs="Calibri"/>
        </w:rPr>
        <w:t>]}</w:t>
      </w:r>
      <w:r w:rsidRPr="007C7E8B">
        <w:rPr>
          <w:rFonts w:cs="Calibri"/>
          <w:vertAlign w:val="subscript"/>
        </w:rPr>
        <w:t>n</w:t>
      </w:r>
      <w:r w:rsidRPr="007C7E8B">
        <w:rPr>
          <w:rFonts w:cs="Calibri"/>
        </w:rPr>
        <w:t>, {[Cu(en)</w:t>
      </w:r>
      <w:r w:rsidRPr="007C7E8B">
        <w:rPr>
          <w:rFonts w:cs="Calibri"/>
          <w:vertAlign w:val="subscript"/>
        </w:rPr>
        <w:t>2</w:t>
      </w:r>
      <w:r w:rsidRPr="007C7E8B">
        <w:rPr>
          <w:rFonts w:cs="Calibri"/>
        </w:rPr>
        <w:t>][Co</w:t>
      </w:r>
      <w:r w:rsidRPr="007C7E8B">
        <w:rPr>
          <w:rFonts w:cs="Calibri"/>
          <w:vertAlign w:val="subscript"/>
        </w:rPr>
        <w:t>2</w:t>
      </w:r>
      <w:r w:rsidRPr="007C7E8B">
        <w:rPr>
          <w:rFonts w:cs="Calibri"/>
        </w:rPr>
        <w:t>(C</w:t>
      </w:r>
      <w:r w:rsidRPr="007C7E8B">
        <w:rPr>
          <w:rFonts w:cs="Calibri"/>
          <w:vertAlign w:val="subscript"/>
        </w:rPr>
        <w:t>2</w:t>
      </w:r>
      <w:r w:rsidRPr="007C7E8B">
        <w:rPr>
          <w:rFonts w:cs="Calibri"/>
        </w:rPr>
        <w:t>O</w:t>
      </w:r>
      <w:r w:rsidRPr="007C7E8B">
        <w:rPr>
          <w:rFonts w:cs="Calibri"/>
          <w:vertAlign w:val="subscript"/>
        </w:rPr>
        <w:t>4</w:t>
      </w:r>
      <w:r w:rsidRPr="007C7E8B">
        <w:rPr>
          <w:rFonts w:cs="Calibri"/>
        </w:rPr>
        <w:t>)</w:t>
      </w:r>
      <w:r w:rsidRPr="007C7E8B">
        <w:rPr>
          <w:rFonts w:cs="Calibri"/>
          <w:vertAlign w:val="subscript"/>
        </w:rPr>
        <w:t>3</w:t>
      </w:r>
      <w:r w:rsidRPr="007C7E8B">
        <w:rPr>
          <w:rFonts w:cs="Calibri"/>
        </w:rPr>
        <w:t>]·3H</w:t>
      </w:r>
      <w:r w:rsidRPr="007C7E8B">
        <w:rPr>
          <w:rFonts w:cs="Calibri"/>
          <w:vertAlign w:val="subscript"/>
        </w:rPr>
        <w:t>2</w:t>
      </w:r>
      <w:r w:rsidRPr="007C7E8B">
        <w:rPr>
          <w:rFonts w:cs="Calibri"/>
        </w:rPr>
        <w:t>O}</w:t>
      </w:r>
      <w:r w:rsidRPr="007C7E8B">
        <w:rPr>
          <w:rFonts w:cs="Calibri"/>
          <w:vertAlign w:val="subscript"/>
        </w:rPr>
        <w:t>n</w:t>
      </w:r>
      <w:r w:rsidRPr="007C7E8B">
        <w:rPr>
          <w:rFonts w:cs="Calibri"/>
        </w:rPr>
        <w:t xml:space="preserve"> </w:t>
      </w:r>
      <w:r>
        <w:rPr>
          <w:rFonts w:cs="Calibri"/>
        </w:rPr>
        <w:t>and {</w:t>
      </w:r>
      <w:r w:rsidRPr="007C7E8B">
        <w:rPr>
          <w:rFonts w:eastAsia="AdvEPSTIM" w:cs="Calibri"/>
          <w:color w:val="000000"/>
        </w:rPr>
        <w:t>[Cu(Me</w:t>
      </w:r>
      <w:r w:rsidRPr="007C7E8B">
        <w:rPr>
          <w:rFonts w:eastAsia="AdvEPSTIM" w:cs="Calibri"/>
          <w:color w:val="000000"/>
          <w:vertAlign w:val="subscript"/>
        </w:rPr>
        <w:t>2</w:t>
      </w:r>
      <w:r w:rsidRPr="007C7E8B">
        <w:rPr>
          <w:rFonts w:eastAsia="AdvEPSTIM" w:cs="Calibri"/>
          <w:color w:val="000000"/>
        </w:rPr>
        <w:t>en)</w:t>
      </w:r>
      <w:r w:rsidRPr="007C7E8B">
        <w:rPr>
          <w:rFonts w:eastAsia="AdvEPSTIM" w:cs="Calibri"/>
          <w:color w:val="000000"/>
          <w:vertAlign w:val="subscript"/>
        </w:rPr>
        <w:t>2</w:t>
      </w:r>
      <w:r w:rsidRPr="007C7E8B">
        <w:rPr>
          <w:rFonts w:eastAsia="AdvEPSTIM" w:cs="Calibri"/>
          <w:color w:val="000000"/>
        </w:rPr>
        <w:t>][Mn</w:t>
      </w:r>
      <w:r w:rsidRPr="007C7E8B">
        <w:rPr>
          <w:rFonts w:eastAsia="AdvEPSTIM" w:cs="Calibri"/>
          <w:color w:val="000000"/>
          <w:vertAlign w:val="subscript"/>
        </w:rPr>
        <w:t>2</w:t>
      </w:r>
      <w:r w:rsidRPr="007C7E8B">
        <w:rPr>
          <w:rFonts w:eastAsia="AdvEPSTIM" w:cs="Calibri"/>
          <w:color w:val="000000"/>
        </w:rPr>
        <w:t>(</w:t>
      </w:r>
      <w:r w:rsidRPr="007C7E8B">
        <w:rPr>
          <w:rFonts w:cs="Calibri"/>
        </w:rPr>
        <w:t>C</w:t>
      </w:r>
      <w:r w:rsidRPr="007C7E8B">
        <w:rPr>
          <w:rFonts w:cs="Calibri"/>
          <w:vertAlign w:val="subscript"/>
        </w:rPr>
        <w:t>2</w:t>
      </w:r>
      <w:r w:rsidRPr="007C7E8B">
        <w:rPr>
          <w:rFonts w:cs="Calibri"/>
        </w:rPr>
        <w:t>O</w:t>
      </w:r>
      <w:r w:rsidRPr="007C7E8B">
        <w:rPr>
          <w:rFonts w:cs="Calibri"/>
          <w:vertAlign w:val="subscript"/>
        </w:rPr>
        <w:t>4</w:t>
      </w:r>
      <w:r w:rsidRPr="007C7E8B">
        <w:rPr>
          <w:rFonts w:eastAsia="AdvEPSTIM" w:cs="Calibri"/>
          <w:color w:val="000000"/>
        </w:rPr>
        <w:t>)</w:t>
      </w:r>
      <w:r w:rsidRPr="007C7E8B">
        <w:rPr>
          <w:rFonts w:eastAsia="AdvEPSTIM" w:cs="Calibri"/>
          <w:color w:val="000000"/>
          <w:vertAlign w:val="subscript"/>
        </w:rPr>
        <w:t>3</w:t>
      </w:r>
      <w:r w:rsidRPr="007C7E8B">
        <w:rPr>
          <w:rFonts w:eastAsia="AdvEPSTIM" w:cs="Calibri"/>
          <w:color w:val="000000"/>
        </w:rPr>
        <w:t>]</w:t>
      </w:r>
      <w:r w:rsidRPr="007C7E8B">
        <w:rPr>
          <w:rFonts w:cs="Calibri"/>
          <w:color w:val="000000"/>
        </w:rPr>
        <w:t>·</w:t>
      </w:r>
      <w:r w:rsidRPr="007C7E8B">
        <w:rPr>
          <w:rFonts w:eastAsia="AdvEPSTIM" w:cs="Calibri"/>
          <w:color w:val="000000"/>
        </w:rPr>
        <w:t>2H</w:t>
      </w:r>
      <w:r w:rsidRPr="007C7E8B">
        <w:rPr>
          <w:rFonts w:eastAsia="AdvEPSTIM" w:cs="Calibri"/>
          <w:color w:val="000000"/>
          <w:vertAlign w:val="subscript"/>
        </w:rPr>
        <w:t>2</w:t>
      </w:r>
      <w:r w:rsidRPr="007C7E8B">
        <w:rPr>
          <w:rFonts w:eastAsia="AdvEPSTIM" w:cs="Calibri"/>
          <w:color w:val="000000"/>
        </w:rPr>
        <w:t>O</w:t>
      </w:r>
      <w:r>
        <w:rPr>
          <w:rFonts w:cs="Calibri"/>
        </w:rPr>
        <w:t>}</w:t>
      </w:r>
      <w:r w:rsidRPr="007C7E8B">
        <w:rPr>
          <w:rFonts w:cs="Calibri"/>
          <w:vertAlign w:val="subscript"/>
        </w:rPr>
        <w:t>n</w:t>
      </w:r>
      <w:r w:rsidRPr="007C7E8B">
        <w:rPr>
          <w:rFonts w:cs="Calibri"/>
        </w:rPr>
        <w:t xml:space="preserve"> (en = ethylenediamine</w:t>
      </w:r>
      <w:r>
        <w:rPr>
          <w:rFonts w:cs="Calibri"/>
        </w:rPr>
        <w:t>;</w:t>
      </w:r>
      <w:r w:rsidRPr="007C7E8B">
        <w:rPr>
          <w:rFonts w:cs="Calibri"/>
        </w:rPr>
        <w:t xml:space="preserve"> </w:t>
      </w:r>
      <w:r w:rsidRPr="007C7E8B">
        <w:rPr>
          <w:rFonts w:eastAsia="AdvEPSTIM" w:cs="Calibri"/>
          <w:color w:val="000000"/>
        </w:rPr>
        <w:t>Me</w:t>
      </w:r>
      <w:r w:rsidRPr="007C7E8B">
        <w:rPr>
          <w:rFonts w:eastAsia="AdvEPSTIM" w:cs="Calibri"/>
          <w:color w:val="000000"/>
          <w:vertAlign w:val="subscript"/>
        </w:rPr>
        <w:t>2</w:t>
      </w:r>
      <w:r w:rsidRPr="007C7E8B">
        <w:rPr>
          <w:rFonts w:eastAsia="AdvEPSTIM" w:cs="Calibri"/>
          <w:color w:val="000000"/>
        </w:rPr>
        <w:t xml:space="preserve">en = </w:t>
      </w:r>
      <w:r w:rsidRPr="00671739">
        <w:rPr>
          <w:rFonts w:cs="Calibri"/>
          <w:i/>
          <w:color w:val="000000"/>
        </w:rPr>
        <w:t>N</w:t>
      </w:r>
      <w:r w:rsidRPr="007C7E8B">
        <w:rPr>
          <w:rFonts w:eastAsia="AdvEPSTIM" w:cs="Calibri"/>
          <w:color w:val="000000"/>
        </w:rPr>
        <w:t>,</w:t>
      </w:r>
      <w:r w:rsidRPr="00671739">
        <w:rPr>
          <w:rFonts w:cs="Calibri"/>
          <w:i/>
          <w:color w:val="000000"/>
        </w:rPr>
        <w:t>N</w:t>
      </w:r>
      <w:r w:rsidRPr="007C7E8B">
        <w:rPr>
          <w:rFonts w:eastAsia="AdvEPSTIM" w:cs="Calibri"/>
          <w:color w:val="000000"/>
        </w:rPr>
        <w:t>-dimethylethylenediamine</w:t>
      </w:r>
      <w:r w:rsidRPr="007C7E8B">
        <w:rPr>
          <w:rFonts w:cs="Calibri"/>
        </w:rPr>
        <w:t xml:space="preserve">), in which the </w:t>
      </w:r>
      <w:r w:rsidRPr="007C7E8B">
        <w:rPr>
          <w:rStyle w:val="tlid-translation"/>
          <w:rFonts w:cs="Calibri"/>
        </w:rPr>
        <w:t>cationic units</w:t>
      </w:r>
      <w:r w:rsidRPr="007C7E8B">
        <w:rPr>
          <w:rFonts w:cs="Calibri"/>
        </w:rPr>
        <w:t xml:space="preserve"> </w:t>
      </w:r>
      <w:r w:rsidRPr="007C7E8B">
        <w:rPr>
          <w:rFonts w:cs="Calibri"/>
          <w:color w:val="000000"/>
        </w:rPr>
        <w:t>are linked with the layers.</w:t>
      </w:r>
      <w:r w:rsidR="00CD0337" w:rsidRPr="00D27D2F">
        <w:rPr>
          <w:rFonts w:cs="Calibri"/>
          <w:color w:val="000000"/>
          <w:vertAlign w:val="superscript"/>
        </w:rPr>
        <w:t>52</w:t>
      </w:r>
      <w:r w:rsidRPr="00D27D2F">
        <w:rPr>
          <w:rFonts w:cs="Calibri"/>
          <w:color w:val="000000"/>
          <w:vertAlign w:val="superscript"/>
        </w:rPr>
        <w:t>,</w:t>
      </w:r>
      <w:r w:rsidR="00CD0337" w:rsidRPr="00D27D2F">
        <w:rPr>
          <w:rFonts w:cs="Calibri"/>
          <w:color w:val="000000"/>
          <w:vertAlign w:val="superscript"/>
        </w:rPr>
        <w:t>53</w:t>
      </w:r>
    </w:p>
    <w:p w:rsidR="00DF2861" w:rsidRDefault="00DF2861" w:rsidP="00D67C3B">
      <w:pPr>
        <w:pStyle w:val="TAMainText"/>
        <w:rPr>
          <w:rStyle w:val="tlid-translation"/>
          <w:rFonts w:cs="Calibri"/>
        </w:rPr>
      </w:pPr>
      <w:r w:rsidRPr="00CD0337">
        <w:rPr>
          <w:rStyle w:val="RSCB02ArticleTextChar"/>
          <w:rFonts w:ascii="Times New Roman" w:hAnsi="Times New Roman"/>
          <w:sz w:val="24"/>
          <w:szCs w:val="24"/>
        </w:rPr>
        <w:t>The average Fe</w:t>
      </w:r>
      <w:r w:rsidRPr="00CD0337">
        <w:rPr>
          <w:rStyle w:val="RSCB02ArticleTextChar"/>
          <w:rFonts w:ascii="Cambria Math" w:hAnsi="Cambria Math" w:cs="Cambria Math"/>
          <w:sz w:val="24"/>
          <w:szCs w:val="24"/>
        </w:rPr>
        <w:t>⋯</w:t>
      </w:r>
      <w:r w:rsidRPr="00CD0337">
        <w:rPr>
          <w:rStyle w:val="RSCB02ArticleTextChar"/>
          <w:rFonts w:ascii="Times New Roman" w:hAnsi="Times New Roman"/>
          <w:sz w:val="24"/>
          <w:szCs w:val="24"/>
        </w:rPr>
        <w:t xml:space="preserve">Fe separations across the oxalate bridges are 5.534 and 5.5486 Å in </w:t>
      </w:r>
      <w:r w:rsidRPr="00CD0337">
        <w:rPr>
          <w:rStyle w:val="RSCB02ArticleTextChar"/>
          <w:rFonts w:ascii="Times New Roman" w:hAnsi="Times New Roman"/>
          <w:b/>
          <w:sz w:val="24"/>
          <w:szCs w:val="24"/>
        </w:rPr>
        <w:t>4a</w:t>
      </w:r>
      <w:r w:rsidRPr="00CD0337">
        <w:rPr>
          <w:rStyle w:val="RSCB02ArticleTextChar"/>
          <w:rFonts w:ascii="Times New Roman" w:hAnsi="Times New Roman"/>
          <w:sz w:val="24"/>
          <w:szCs w:val="24"/>
        </w:rPr>
        <w:t xml:space="preserve"> and </w:t>
      </w:r>
      <w:r w:rsidRPr="00CD0337">
        <w:rPr>
          <w:rStyle w:val="RSCB02ArticleTextChar"/>
          <w:rFonts w:ascii="Times New Roman" w:hAnsi="Times New Roman"/>
          <w:b/>
          <w:sz w:val="24"/>
          <w:szCs w:val="24"/>
        </w:rPr>
        <w:t>4b</w:t>
      </w:r>
      <w:r w:rsidRPr="00CD0337">
        <w:rPr>
          <w:rStyle w:val="RSCB02ArticleTextChar"/>
          <w:rFonts w:ascii="Times New Roman" w:hAnsi="Times New Roman"/>
          <w:sz w:val="24"/>
          <w:szCs w:val="24"/>
        </w:rPr>
        <w:t>, respectively. Additionally, distance between Cu</w:t>
      </w:r>
      <w:r w:rsidRPr="00CD0337">
        <w:rPr>
          <w:rStyle w:val="RSCB02ArticleTextChar"/>
          <w:rFonts w:ascii="Times New Roman" w:hAnsi="Times New Roman"/>
          <w:sz w:val="24"/>
          <w:szCs w:val="24"/>
          <w:vertAlign w:val="superscript"/>
        </w:rPr>
        <w:t>II</w:t>
      </w:r>
      <w:r w:rsidRPr="00CD0337">
        <w:rPr>
          <w:rStyle w:val="RSCB02ArticleTextChar"/>
          <w:rFonts w:ascii="Times New Roman" w:hAnsi="Times New Roman"/>
          <w:sz w:val="24"/>
          <w:szCs w:val="24"/>
        </w:rPr>
        <w:t xml:space="preserve"> and</w:t>
      </w:r>
      <w:r w:rsidRPr="00CD0337">
        <w:rPr>
          <w:rFonts w:ascii="Times New Roman" w:hAnsi="Times New Roman"/>
          <w:szCs w:val="24"/>
        </w:rPr>
        <w:t xml:space="preserve"> </w:t>
      </w:r>
      <w:r w:rsidRPr="00CD0337">
        <w:rPr>
          <w:rStyle w:val="RSCB02ArticleTextChar"/>
          <w:rFonts w:ascii="Times New Roman" w:hAnsi="Times New Roman"/>
          <w:sz w:val="24"/>
          <w:szCs w:val="24"/>
        </w:rPr>
        <w:t>Fe</w:t>
      </w:r>
      <w:r w:rsidRPr="00CD0337">
        <w:rPr>
          <w:rStyle w:val="RSCB02ArticleTextChar"/>
          <w:rFonts w:ascii="Times New Roman" w:hAnsi="Times New Roman"/>
          <w:sz w:val="24"/>
          <w:szCs w:val="24"/>
          <w:vertAlign w:val="superscript"/>
        </w:rPr>
        <w:t>II</w:t>
      </w:r>
      <w:r w:rsidRPr="00CD0337">
        <w:rPr>
          <w:rStyle w:val="RSCB02ArticleTextChar"/>
          <w:rFonts w:ascii="Times New Roman" w:hAnsi="Times New Roman"/>
          <w:sz w:val="24"/>
          <w:szCs w:val="24"/>
        </w:rPr>
        <w:t xml:space="preserve"> metal centres</w:t>
      </w:r>
      <w:r w:rsidRPr="00CD0337">
        <w:rPr>
          <w:rFonts w:ascii="Times New Roman" w:hAnsi="Times New Roman"/>
          <w:szCs w:val="24"/>
        </w:rPr>
        <w:t xml:space="preserve"> </w:t>
      </w:r>
      <w:r w:rsidRPr="00B9336C">
        <w:rPr>
          <w:rFonts w:cs="Calibri"/>
        </w:rPr>
        <w:t xml:space="preserve">bridged by oxygen atoms from oxalate bridges are 4.172(3) Å [Cu1···Fe1] and </w:t>
      </w:r>
      <w:r w:rsidRPr="003D2475">
        <w:rPr>
          <w:rFonts w:cs="Calibri"/>
        </w:rPr>
        <w:t xml:space="preserve">4.174(4) </w:t>
      </w:r>
      <w:r w:rsidRPr="00B9336C">
        <w:rPr>
          <w:rFonts w:cs="Calibri"/>
        </w:rPr>
        <w:t>Å [Cu1···Fe2</w:t>
      </w:r>
      <w:r w:rsidRPr="00D27D2F">
        <w:rPr>
          <w:rFonts w:cs="Calibri"/>
          <w:i/>
          <w:vertAlign w:val="superscript"/>
        </w:rPr>
        <w:t>i</w:t>
      </w:r>
      <w:r w:rsidRPr="00B9336C">
        <w:rPr>
          <w:rFonts w:cs="Calibri"/>
        </w:rPr>
        <w:t xml:space="preserve">; symmetry </w:t>
      </w:r>
      <w:r>
        <w:rPr>
          <w:rFonts w:cs="Calibri"/>
        </w:rPr>
        <w:t>operator</w:t>
      </w:r>
      <w:r w:rsidRPr="00B9336C">
        <w:rPr>
          <w:rFonts w:cs="Calibri"/>
        </w:rPr>
        <w:t xml:space="preserve"> (</w:t>
      </w:r>
      <w:r w:rsidRPr="00D27D2F">
        <w:rPr>
          <w:rFonts w:cs="Calibri"/>
          <w:i/>
        </w:rPr>
        <w:t>i</w:t>
      </w:r>
      <w:r w:rsidRPr="00B9336C">
        <w:rPr>
          <w:rFonts w:cs="Calibri"/>
        </w:rPr>
        <w:t xml:space="preserve">): 1 – </w:t>
      </w:r>
      <w:r w:rsidRPr="005E5E20">
        <w:rPr>
          <w:rFonts w:cs="Calibri"/>
          <w:i/>
        </w:rPr>
        <w:t>x</w:t>
      </w:r>
      <w:r w:rsidRPr="00B9336C">
        <w:rPr>
          <w:rFonts w:cs="Calibri"/>
        </w:rPr>
        <w:t>,</w:t>
      </w:r>
      <w:r w:rsidR="005E5E20">
        <w:rPr>
          <w:rFonts w:cs="Calibri"/>
        </w:rPr>
        <w:t xml:space="preserve"> </w:t>
      </w:r>
      <w:r w:rsidRPr="00B9336C">
        <w:rPr>
          <w:rFonts w:cs="Calibri"/>
        </w:rPr>
        <w:t xml:space="preserve">1 – </w:t>
      </w:r>
      <w:r w:rsidRPr="005E5E20">
        <w:rPr>
          <w:rFonts w:cs="Calibri"/>
          <w:i/>
        </w:rPr>
        <w:t>y</w:t>
      </w:r>
      <w:r w:rsidRPr="00B9336C">
        <w:rPr>
          <w:rFonts w:cs="Calibri"/>
        </w:rPr>
        <w:t>,</w:t>
      </w:r>
      <w:r w:rsidR="005E5E20">
        <w:rPr>
          <w:rFonts w:cs="Calibri"/>
        </w:rPr>
        <w:t xml:space="preserve"> </w:t>
      </w:r>
      <w:r w:rsidRPr="00B9336C">
        <w:rPr>
          <w:rFonts w:cs="Calibri"/>
        </w:rPr>
        <w:t xml:space="preserve">1 – </w:t>
      </w:r>
      <w:r w:rsidRPr="005E5E20">
        <w:rPr>
          <w:rFonts w:cs="Calibri"/>
          <w:i/>
        </w:rPr>
        <w:t>z</w:t>
      </w:r>
      <w:r w:rsidRPr="00B9336C">
        <w:rPr>
          <w:rFonts w:cs="Calibri"/>
        </w:rPr>
        <w:t xml:space="preserve">] in polymorph </w:t>
      </w:r>
      <w:r w:rsidRPr="00B9336C">
        <w:rPr>
          <w:rFonts w:cs="Calibri"/>
          <w:b/>
        </w:rPr>
        <w:t>4a</w:t>
      </w:r>
      <w:r w:rsidRPr="00B9336C">
        <w:rPr>
          <w:rFonts w:cs="Calibri"/>
        </w:rPr>
        <w:t xml:space="preserve"> and 4.1823(4) [Cu1···Fe1</w:t>
      </w:r>
      <w:r w:rsidRPr="00D27D2F">
        <w:rPr>
          <w:rFonts w:cs="Calibri"/>
          <w:i/>
          <w:vertAlign w:val="superscript"/>
        </w:rPr>
        <w:t>i</w:t>
      </w:r>
      <w:r w:rsidRPr="00B9336C">
        <w:rPr>
          <w:rFonts w:cs="Calibri"/>
        </w:rPr>
        <w:t>; symmetry operator (</w:t>
      </w:r>
      <w:r w:rsidRPr="00D27D2F">
        <w:rPr>
          <w:rFonts w:cs="Calibri"/>
          <w:i/>
        </w:rPr>
        <w:t>i</w:t>
      </w:r>
      <w:r w:rsidRPr="00B9336C">
        <w:rPr>
          <w:rFonts w:cs="Calibri"/>
        </w:rPr>
        <w:t>) –</w:t>
      </w:r>
      <w:r w:rsidRPr="005E5E20">
        <w:rPr>
          <w:rFonts w:cs="Calibri"/>
          <w:i/>
        </w:rPr>
        <w:t>x</w:t>
      </w:r>
      <w:r w:rsidRPr="00B9336C">
        <w:rPr>
          <w:rFonts w:cs="Calibri"/>
        </w:rPr>
        <w:t xml:space="preserve"> + 1/2, –</w:t>
      </w:r>
      <w:r w:rsidRPr="005E5E20">
        <w:rPr>
          <w:rFonts w:cs="Calibri"/>
          <w:i/>
        </w:rPr>
        <w:t>y</w:t>
      </w:r>
      <w:r w:rsidRPr="00B9336C">
        <w:rPr>
          <w:rFonts w:cs="Calibri"/>
        </w:rPr>
        <w:t xml:space="preserve"> + 1/2, –</w:t>
      </w:r>
      <w:r w:rsidRPr="005E5E20">
        <w:rPr>
          <w:rFonts w:cs="Calibri"/>
          <w:i/>
        </w:rPr>
        <w:t>z</w:t>
      </w:r>
      <w:r w:rsidRPr="00B9336C">
        <w:rPr>
          <w:rFonts w:cs="Calibri"/>
        </w:rPr>
        <w:t xml:space="preserve"> + 1] in polymorph </w:t>
      </w:r>
      <w:r w:rsidRPr="00B9336C">
        <w:rPr>
          <w:rFonts w:cs="Calibri"/>
          <w:b/>
        </w:rPr>
        <w:t>4b</w:t>
      </w:r>
      <w:r w:rsidRPr="00B9336C">
        <w:rPr>
          <w:rFonts w:cs="Calibri"/>
        </w:rPr>
        <w:t>.</w:t>
      </w:r>
      <w:r w:rsidRPr="00B9336C">
        <w:rPr>
          <w:rStyle w:val="tlid-translation"/>
          <w:rFonts w:cs="Calibri"/>
        </w:rPr>
        <w:t xml:space="preserve"> The distance</w:t>
      </w:r>
      <w:r>
        <w:rPr>
          <w:rStyle w:val="tlid-translation"/>
          <w:rFonts w:cs="Calibri"/>
        </w:rPr>
        <w:t xml:space="preserve"> </w:t>
      </w:r>
      <w:r w:rsidRPr="00B9336C">
        <w:rPr>
          <w:rStyle w:val="tlid-translation"/>
          <w:rFonts w:cs="Calibri"/>
        </w:rPr>
        <w:t xml:space="preserve">between two </w:t>
      </w:r>
      <w:r w:rsidRPr="00B9336C">
        <w:rPr>
          <w:rFonts w:cs="Calibri"/>
          <w:lang w:eastAsia="ja-JP" w:bidi="hi-IN"/>
        </w:rPr>
        <w:t xml:space="preserve">honeycomb anionic </w:t>
      </w:r>
      <w:r w:rsidRPr="00B9336C">
        <w:rPr>
          <w:rStyle w:val="tlid-translation"/>
          <w:rFonts w:cs="Calibri"/>
        </w:rPr>
        <w:t xml:space="preserve">layers in </w:t>
      </w:r>
      <w:r w:rsidRPr="00671739">
        <w:rPr>
          <w:rStyle w:val="tlid-translation"/>
          <w:rFonts w:cs="Calibri"/>
          <w:b/>
        </w:rPr>
        <w:t>4a</w:t>
      </w:r>
      <w:r w:rsidRPr="00B9336C">
        <w:rPr>
          <w:rStyle w:val="tlid-translation"/>
          <w:rFonts w:cs="Calibri"/>
        </w:rPr>
        <w:t xml:space="preserve"> is 7.544 Å and in </w:t>
      </w:r>
      <w:r w:rsidRPr="00671739">
        <w:rPr>
          <w:rStyle w:val="tlid-translation"/>
          <w:rFonts w:cs="Calibri"/>
          <w:b/>
        </w:rPr>
        <w:t>4b</w:t>
      </w:r>
      <w:r w:rsidRPr="00B9336C">
        <w:rPr>
          <w:rStyle w:val="tlid-translation"/>
          <w:rFonts w:cs="Calibri"/>
        </w:rPr>
        <w:t xml:space="preserve"> 7.553 Å, and these </w:t>
      </w:r>
      <w:r w:rsidRPr="00B9336C">
        <w:rPr>
          <w:rFonts w:cs="Calibri"/>
          <w:color w:val="000000"/>
        </w:rPr>
        <w:t xml:space="preserve">interlayer separations are </w:t>
      </w:r>
      <w:r w:rsidRPr="00B9336C">
        <w:rPr>
          <w:rStyle w:val="tlid-translation"/>
          <w:rFonts w:cs="Calibri"/>
        </w:rPr>
        <w:t>significantly shorter</w:t>
      </w:r>
      <w:r w:rsidRPr="00B9336C">
        <w:rPr>
          <w:rFonts w:cs="Calibri"/>
          <w:color w:val="000000"/>
        </w:rPr>
        <w:t xml:space="preserve"> than in the similar compounds</w:t>
      </w:r>
      <w:r w:rsidRPr="00B9336C">
        <w:rPr>
          <w:rStyle w:val="tlid-translation"/>
          <w:rFonts w:cs="Calibri"/>
        </w:rPr>
        <w:t>.</w:t>
      </w:r>
      <w:r w:rsidR="00CD0337" w:rsidRPr="00D27D2F">
        <w:rPr>
          <w:rFonts w:cs="Calibri"/>
          <w:color w:val="000000"/>
          <w:vertAlign w:val="superscript"/>
        </w:rPr>
        <w:t>52</w:t>
      </w:r>
      <w:r w:rsidRPr="00D27D2F">
        <w:rPr>
          <w:rFonts w:cs="Calibri"/>
          <w:color w:val="000000"/>
          <w:vertAlign w:val="superscript"/>
        </w:rPr>
        <w:t>,</w:t>
      </w:r>
      <w:r w:rsidR="00CD0337" w:rsidRPr="00D27D2F">
        <w:rPr>
          <w:rFonts w:cs="Calibri"/>
          <w:color w:val="000000"/>
          <w:vertAlign w:val="superscript"/>
        </w:rPr>
        <w:t>53</w:t>
      </w:r>
    </w:p>
    <w:p w:rsidR="00DF2861" w:rsidRDefault="00DF2861" w:rsidP="00A439DD">
      <w:pPr>
        <w:pStyle w:val="TAMainText"/>
        <w:jc w:val="center"/>
        <w:rPr>
          <w:b/>
        </w:rPr>
      </w:pPr>
      <w:r>
        <w:rPr>
          <w:b/>
          <w:sz w:val="26"/>
          <w:szCs w:val="26"/>
          <w:lang w:val="hr-HR" w:eastAsia="hr-HR"/>
        </w:rPr>
        <w:drawing>
          <wp:inline distT="0" distB="0" distL="0" distR="0" wp14:anchorId="6531CD19" wp14:editId="42962660">
            <wp:extent cx="2308698" cy="285875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ab.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10691" cy="2861224"/>
                    </a:xfrm>
                    <a:prstGeom prst="rect">
                      <a:avLst/>
                    </a:prstGeom>
                  </pic:spPr>
                </pic:pic>
              </a:graphicData>
            </a:graphic>
          </wp:inline>
        </w:drawing>
      </w:r>
    </w:p>
    <w:p w:rsidR="00DF2861" w:rsidRPr="007870AE" w:rsidRDefault="00DF2861" w:rsidP="00CD0337">
      <w:pPr>
        <w:pStyle w:val="VAFigureCaption"/>
      </w:pPr>
      <w:r w:rsidRPr="007870AE">
        <w:rPr>
          <w:b/>
        </w:rPr>
        <w:t>Fig</w:t>
      </w:r>
      <w:r w:rsidR="00CD0337">
        <w:rPr>
          <w:b/>
        </w:rPr>
        <w:t xml:space="preserve">ure </w:t>
      </w:r>
      <w:r w:rsidRPr="007870AE">
        <w:rPr>
          <w:b/>
        </w:rPr>
        <w:t>6</w:t>
      </w:r>
      <w:r w:rsidR="00CD0337">
        <w:rPr>
          <w:b/>
        </w:rPr>
        <w:t>.</w:t>
      </w:r>
      <w:r w:rsidRPr="007870AE">
        <w:t xml:space="preserve"> Coordination polyhedra around metal centres in the polymorph </w:t>
      </w:r>
      <w:r w:rsidRPr="00CD0337">
        <w:rPr>
          <w:b/>
        </w:rPr>
        <w:t>4a</w:t>
      </w:r>
      <w:r w:rsidRPr="007870AE">
        <w:t xml:space="preserve"> (a) and </w:t>
      </w:r>
      <w:r w:rsidRPr="00CD0337">
        <w:rPr>
          <w:b/>
        </w:rPr>
        <w:t>4b</w:t>
      </w:r>
      <w:r w:rsidRPr="007870AE">
        <w:t xml:space="preserve"> (b). The Cu and Fe atoms are depicted in orange and yellow colours</w:t>
      </w:r>
      <w:r>
        <w:t>, respectively</w:t>
      </w:r>
      <w:r w:rsidRPr="007870AE">
        <w:t xml:space="preserve">. </w:t>
      </w:r>
    </w:p>
    <w:p w:rsidR="00DF2861" w:rsidRPr="005D3B83" w:rsidRDefault="00DF2861" w:rsidP="00CD0337">
      <w:pPr>
        <w:pStyle w:val="TAMainText"/>
        <w:rPr>
          <w:b/>
        </w:rPr>
      </w:pPr>
      <w:r w:rsidRPr="00CD0337">
        <w:rPr>
          <w:b/>
        </w:rPr>
        <w:t xml:space="preserve">Infrared study of compounds </w:t>
      </w:r>
      <w:r w:rsidRPr="00CD0337">
        <w:rPr>
          <w:b/>
          <w:color w:val="000000"/>
        </w:rPr>
        <w:t>1</w:t>
      </w:r>
      <w:r w:rsidRPr="00CD0337">
        <w:rPr>
          <w:b/>
          <w:color w:val="231F20"/>
        </w:rPr>
        <w:t>–4</w:t>
      </w:r>
      <w:r w:rsidR="00CD0337">
        <w:rPr>
          <w:b/>
        </w:rPr>
        <w:t xml:space="preserve">. </w:t>
      </w:r>
      <w:r w:rsidRPr="005D3B83">
        <w:t xml:space="preserve">The IR spectra of compounds </w:t>
      </w:r>
      <w:r w:rsidRPr="005D3B83">
        <w:rPr>
          <w:b/>
        </w:rPr>
        <w:t>1</w:t>
      </w:r>
      <w:r w:rsidRPr="005D3B83">
        <w:rPr>
          <w:color w:val="231F20"/>
        </w:rPr>
        <w:t>–</w:t>
      </w:r>
      <w:r>
        <w:rPr>
          <w:b/>
          <w:color w:val="231F20"/>
        </w:rPr>
        <w:t>4</w:t>
      </w:r>
      <w:r w:rsidRPr="005D3B83">
        <w:rPr>
          <w:color w:val="231F20"/>
        </w:rPr>
        <w:t xml:space="preserve"> </w:t>
      </w:r>
      <w:r w:rsidRPr="005D3B83">
        <w:t xml:space="preserve">show characteristic absorption bands of the oxalate groups and coordinated </w:t>
      </w:r>
      <w:r w:rsidRPr="00671739">
        <w:rPr>
          <w:i/>
        </w:rPr>
        <w:t>N</w:t>
      </w:r>
      <w:r w:rsidRPr="005D3B83">
        <w:t xml:space="preserve">-donor ligand. All absorption bands </w:t>
      </w:r>
      <w:r w:rsidRPr="005D3B83">
        <w:lastRenderedPageBreak/>
        <w:t xml:space="preserve">observed in the IR are described in the Experimental part. </w:t>
      </w:r>
      <w:r w:rsidRPr="005D3B83">
        <w:rPr>
          <w:color w:val="231F20"/>
        </w:rPr>
        <w:t xml:space="preserve">The absorption bands corresponding to the stretching vibrations of </w:t>
      </w:r>
      <w:r>
        <w:rPr>
          <w:color w:val="231F20"/>
        </w:rPr>
        <w:t xml:space="preserve">the coordinated </w:t>
      </w:r>
      <w:r>
        <w:rPr>
          <w:rFonts w:cs="Calibri"/>
          <w:color w:val="231F20"/>
        </w:rPr>
        <w:t>[</w:t>
      </w:r>
      <w:r w:rsidRPr="005D3B83">
        <w:t xml:space="preserve">bis(bidentate) </w:t>
      </w:r>
      <w:r w:rsidRPr="005D3B83">
        <w:rPr>
          <w:color w:val="231F20"/>
        </w:rPr>
        <w:t xml:space="preserve">and </w:t>
      </w:r>
      <w:r>
        <w:t>bis(bidentate)-bis(monodentate)</w:t>
      </w:r>
      <w:r>
        <w:rPr>
          <w:rFonts w:cs="Calibri"/>
          <w:color w:val="231F20"/>
        </w:rPr>
        <w:t>]</w:t>
      </w:r>
      <w:r w:rsidRPr="00527824">
        <w:t xml:space="preserve"> </w:t>
      </w:r>
      <w:r>
        <w:t xml:space="preserve">and uncoordinated </w:t>
      </w:r>
      <w:r>
        <w:rPr>
          <w:rFonts w:cs="Calibri"/>
        </w:rPr>
        <w:t>[</w:t>
      </w:r>
      <w:r w:rsidRPr="005D3B83">
        <w:rPr>
          <w:color w:val="231F20"/>
        </w:rPr>
        <w:t>bidentate</w:t>
      </w:r>
      <w:r>
        <w:rPr>
          <w:color w:val="231F20"/>
        </w:rPr>
        <w:t xml:space="preserve"> and bidentate-monodentate</w:t>
      </w:r>
      <w:r>
        <w:rPr>
          <w:rFonts w:cs="Calibri"/>
        </w:rPr>
        <w:t>]</w:t>
      </w:r>
      <w:r w:rsidRPr="005D3B83">
        <w:rPr>
          <w:color w:val="231F20"/>
        </w:rPr>
        <w:t xml:space="preserve"> </w:t>
      </w:r>
      <w:r>
        <w:rPr>
          <w:color w:val="231F20"/>
        </w:rPr>
        <w:t xml:space="preserve">CO groups of the </w:t>
      </w:r>
      <w:r w:rsidRPr="005D3B83">
        <w:rPr>
          <w:color w:val="231F20"/>
        </w:rPr>
        <w:t xml:space="preserve">oxalate </w:t>
      </w:r>
      <w:r>
        <w:rPr>
          <w:color w:val="231F20"/>
        </w:rPr>
        <w:t>ligands</w:t>
      </w:r>
      <w:r w:rsidRPr="006016A2">
        <w:rPr>
          <w:color w:val="231F20"/>
          <w:vertAlign w:val="superscript"/>
        </w:rPr>
        <w:t>16,</w:t>
      </w:r>
      <w:r w:rsidR="00CD0337">
        <w:rPr>
          <w:vertAlign w:val="superscript"/>
        </w:rPr>
        <w:t>50</w:t>
      </w:r>
      <w:r w:rsidRPr="005D3B83">
        <w:t xml:space="preserve"> for </w:t>
      </w:r>
      <w:r>
        <w:t xml:space="preserve">all </w:t>
      </w:r>
      <w:r w:rsidRPr="005D3B83">
        <w:t>compounds</w:t>
      </w:r>
      <w:r>
        <w:rPr>
          <w:b/>
        </w:rPr>
        <w:t xml:space="preserve"> </w:t>
      </w:r>
      <w:r w:rsidRPr="005D3B83">
        <w:rPr>
          <w:color w:val="231F20"/>
        </w:rPr>
        <w:t xml:space="preserve">are summarized in </w:t>
      </w:r>
      <w:r w:rsidRPr="006016A2">
        <w:rPr>
          <w:color w:val="231F20"/>
        </w:rPr>
        <w:t>Table S7</w:t>
      </w:r>
      <w:r w:rsidR="00CD0337">
        <w:rPr>
          <w:color w:val="231F20"/>
        </w:rPr>
        <w:t>, Supporting Information</w:t>
      </w:r>
      <w:r w:rsidRPr="006016A2">
        <w:rPr>
          <w:color w:val="231F20"/>
        </w:rPr>
        <w:t>.</w:t>
      </w:r>
      <w:r w:rsidRPr="005D3B83">
        <w:rPr>
          <w:rFonts w:eastAsia="AdvOT999035f4"/>
          <w:color w:val="231F20"/>
        </w:rPr>
        <w:t xml:space="preserve"> </w:t>
      </w:r>
      <w:r w:rsidRPr="00A16C5C">
        <w:t xml:space="preserve">The terminal and bridging Cu–Cl stretching vibrations in compound </w:t>
      </w:r>
      <w:r w:rsidRPr="00A16C5C">
        <w:rPr>
          <w:b/>
        </w:rPr>
        <w:t>1</w:t>
      </w:r>
      <w:r w:rsidRPr="00A16C5C">
        <w:t xml:space="preserve"> appear at 324 and 308 cm</w:t>
      </w:r>
      <w:r w:rsidRPr="00A16C5C">
        <w:rPr>
          <w:vertAlign w:val="superscript"/>
          <w:lang w:val="hr-HR" w:eastAsia="hr-HR"/>
        </w:rPr>
        <w:t>−</w:t>
      </w:r>
      <w:r w:rsidRPr="00A16C5C">
        <w:rPr>
          <w:vertAlign w:val="superscript"/>
        </w:rPr>
        <w:t>1</w:t>
      </w:r>
      <w:r w:rsidRPr="00A16C5C">
        <w:t>, respectively</w:t>
      </w:r>
      <w:r w:rsidRPr="006016A2">
        <w:rPr>
          <w:rFonts w:eastAsia="AdvOT999035f4"/>
          <w:color w:val="231F20"/>
        </w:rPr>
        <w:t>.</w:t>
      </w:r>
      <w:r w:rsidR="00CD0337" w:rsidRPr="00D27D2F">
        <w:rPr>
          <w:rFonts w:eastAsia="AdvOT999035f4"/>
          <w:vertAlign w:val="superscript"/>
        </w:rPr>
        <w:t>54</w:t>
      </w:r>
      <w:r w:rsidRPr="00A16C5C">
        <w:rPr>
          <w:rFonts w:eastAsia="AdvOT999035f4"/>
        </w:rPr>
        <w:t xml:space="preserve"> </w:t>
      </w:r>
      <w:r w:rsidRPr="005D3B83">
        <w:rPr>
          <w:rFonts w:eastAsia="AdvOT999035f4"/>
          <w:color w:val="231F20"/>
        </w:rPr>
        <w:t xml:space="preserve">Other </w:t>
      </w:r>
      <w:r>
        <w:rPr>
          <w:rFonts w:eastAsia="AdvOT999035f4"/>
          <w:color w:val="231F20"/>
        </w:rPr>
        <w:t xml:space="preserve">significant </w:t>
      </w:r>
      <w:r w:rsidRPr="005D3B83">
        <w:rPr>
          <w:rFonts w:eastAsia="AdvOT999035f4"/>
          <w:color w:val="231F20"/>
        </w:rPr>
        <w:t>absorption bands in the spectra originate from different vibrations of coordinated 2,2</w:t>
      </w:r>
      <w:r w:rsidRPr="005D3B83">
        <w:rPr>
          <w:rFonts w:ascii="Arial" w:eastAsia="AdvOT999035f4" w:hAnsi="Arial" w:cs="Arial"/>
          <w:color w:val="231F20"/>
        </w:rPr>
        <w:t>′</w:t>
      </w:r>
      <w:r w:rsidRPr="005D3B83">
        <w:rPr>
          <w:rFonts w:eastAsia="AdvOT999035f4"/>
          <w:color w:val="231F20"/>
        </w:rPr>
        <w:t>:6</w:t>
      </w:r>
      <w:r w:rsidRPr="005D3B83">
        <w:rPr>
          <w:rFonts w:ascii="Arial" w:eastAsia="AdvOT999035f4" w:hAnsi="Arial" w:cs="Arial"/>
          <w:color w:val="231F20"/>
        </w:rPr>
        <w:t>′</w:t>
      </w:r>
      <w:r w:rsidRPr="005D3B83">
        <w:rPr>
          <w:rFonts w:eastAsia="AdvOT999035f4"/>
          <w:color w:val="231F20"/>
        </w:rPr>
        <w:t>,2</w:t>
      </w:r>
      <w:r w:rsidRPr="005D3B83">
        <w:rPr>
          <w:rFonts w:ascii="Arial" w:eastAsia="AdvOT999035f4" w:hAnsi="Arial" w:cs="Arial"/>
          <w:color w:val="231F20"/>
        </w:rPr>
        <w:t>′′</w:t>
      </w:r>
      <w:r w:rsidRPr="005D3B83">
        <w:rPr>
          <w:rFonts w:eastAsia="AdvOT999035f4"/>
          <w:color w:val="231F20"/>
        </w:rPr>
        <w:t xml:space="preserve">-terpyridine. </w:t>
      </w:r>
    </w:p>
    <w:p w:rsidR="00DF2861" w:rsidRPr="00CD0337" w:rsidRDefault="00DF2861" w:rsidP="00CD0337">
      <w:pPr>
        <w:pStyle w:val="TAMainText"/>
        <w:rPr>
          <w:rFonts w:cs="Calibri"/>
          <w:b/>
          <w:color w:val="231F20"/>
          <w:w w:val="108"/>
        </w:rPr>
      </w:pPr>
      <w:r w:rsidRPr="00CD0337">
        <w:rPr>
          <w:b/>
          <w:w w:val="108"/>
        </w:rPr>
        <w:t xml:space="preserve">Electrical </w:t>
      </w:r>
      <w:r w:rsidR="00B01C18">
        <w:rPr>
          <w:b/>
          <w:w w:val="108"/>
        </w:rPr>
        <w:t>P</w:t>
      </w:r>
      <w:r w:rsidRPr="00CD0337">
        <w:rPr>
          <w:b/>
          <w:w w:val="108"/>
        </w:rPr>
        <w:t xml:space="preserve">roperties of </w:t>
      </w:r>
      <w:r w:rsidR="00B01C18">
        <w:rPr>
          <w:b/>
          <w:w w:val="108"/>
        </w:rPr>
        <w:t>C</w:t>
      </w:r>
      <w:r w:rsidRPr="00CD0337">
        <w:rPr>
          <w:b/>
          <w:w w:val="108"/>
        </w:rPr>
        <w:t>ompounds 1</w:t>
      </w:r>
      <w:r w:rsidRPr="00CD0337">
        <w:rPr>
          <w:rFonts w:cs="Calibri"/>
          <w:b/>
          <w:color w:val="231F20"/>
          <w:w w:val="108"/>
        </w:rPr>
        <w:t>, 2, 4a and 4b</w:t>
      </w:r>
      <w:r w:rsidR="00CD0337">
        <w:rPr>
          <w:rFonts w:cs="Calibri"/>
          <w:b/>
          <w:color w:val="231F20"/>
          <w:w w:val="108"/>
        </w:rPr>
        <w:t xml:space="preserve">. </w:t>
      </w:r>
      <w:r w:rsidRPr="00334BB1">
        <w:t xml:space="preserve">The complex impedance plots of compounds </w:t>
      </w:r>
      <w:r w:rsidRPr="00334BB1">
        <w:rPr>
          <w:b/>
        </w:rPr>
        <w:t>1</w:t>
      </w:r>
      <w:r w:rsidRPr="00334BB1">
        <w:t xml:space="preserve"> and </w:t>
      </w:r>
      <w:r w:rsidRPr="00334BB1">
        <w:rPr>
          <w:b/>
        </w:rPr>
        <w:t>4b</w:t>
      </w:r>
      <w:r w:rsidRPr="00334BB1">
        <w:t xml:space="preserve"> at 30 </w:t>
      </w:r>
      <w:r w:rsidRPr="00334BB1">
        <w:sym w:font="Symbol" w:char="F0B0"/>
      </w:r>
      <w:r w:rsidRPr="00334BB1">
        <w:t xml:space="preserve">C and 40 </w:t>
      </w:r>
      <w:r w:rsidRPr="00334BB1">
        <w:sym w:font="Symbol" w:char="F0B0"/>
      </w:r>
      <w:r w:rsidRPr="00334BB1">
        <w:t>C, respectively, are shown in Fig</w:t>
      </w:r>
      <w:r w:rsidR="00CD0337">
        <w:t>ure</w:t>
      </w:r>
      <w:r w:rsidRPr="00334BB1">
        <w:t xml:space="preserve"> 7. Compound </w:t>
      </w:r>
      <w:r w:rsidRPr="00EE1DD0">
        <w:rPr>
          <w:b/>
        </w:rPr>
        <w:t>1</w:t>
      </w:r>
      <w:r w:rsidRPr="00334BB1">
        <w:t xml:space="preserve"> exhibits </w:t>
      </w:r>
      <w:r w:rsidRPr="00C221A1">
        <w:t xml:space="preserve">arcs </w:t>
      </w:r>
      <w:r w:rsidRPr="00334BB1">
        <w:t>at high values of impedance indicating low electrical conductivity (Fig</w:t>
      </w:r>
      <w:r w:rsidR="00CD0337">
        <w:t>ure</w:t>
      </w:r>
      <w:r w:rsidRPr="00334BB1">
        <w:t xml:space="preserve"> 7a), whereas </w:t>
      </w:r>
      <w:r w:rsidRPr="00334BB1">
        <w:rPr>
          <w:b/>
        </w:rPr>
        <w:t>4b</w:t>
      </w:r>
      <w:r w:rsidRPr="00334BB1">
        <w:t xml:space="preserve"> shows well defined impedance semicircles at much lower values of impedance (Fig</w:t>
      </w:r>
      <w:r w:rsidR="00CD0337">
        <w:t>ure</w:t>
      </w:r>
      <w:r w:rsidRPr="00334BB1">
        <w:t xml:space="preserve"> 7b). Similar result was obtained for compounds </w:t>
      </w:r>
      <w:r w:rsidRPr="00334BB1">
        <w:rPr>
          <w:b/>
        </w:rPr>
        <w:t>2</w:t>
      </w:r>
      <w:r w:rsidRPr="00334BB1">
        <w:t xml:space="preserve"> and </w:t>
      </w:r>
      <w:r w:rsidRPr="00334BB1">
        <w:rPr>
          <w:b/>
        </w:rPr>
        <w:t>4a</w:t>
      </w:r>
      <w:r w:rsidRPr="00334BB1">
        <w:t>, respectively (Fig</w:t>
      </w:r>
      <w:r w:rsidR="00CD0337">
        <w:t>ure</w:t>
      </w:r>
      <w:r w:rsidRPr="00334BB1">
        <w:t xml:space="preserve"> S9</w:t>
      </w:r>
      <w:r w:rsidR="00CD0337">
        <w:t xml:space="preserve"> in the </w:t>
      </w:r>
      <w:r w:rsidR="00CD0337">
        <w:rPr>
          <w:color w:val="231F20"/>
        </w:rPr>
        <w:t>Supporting Information</w:t>
      </w:r>
      <w:r w:rsidRPr="00334BB1">
        <w:t>). Obtained impedance data can be well approximated by the equivalent electrical circuit consisting of a parallel combination of resistor and constant phase element (CPE). From the values of electrical resistance (</w:t>
      </w:r>
      <w:r w:rsidRPr="00CD0337">
        <w:rPr>
          <w:i/>
        </w:rPr>
        <w:t>R</w:t>
      </w:r>
      <w:r w:rsidRPr="00334BB1">
        <w:t>) obtained from equivalent circuit modelling and electrode dimensions (</w:t>
      </w:r>
      <w:r w:rsidRPr="00CD0337">
        <w:rPr>
          <w:i/>
        </w:rPr>
        <w:t>A</w:t>
      </w:r>
      <w:r w:rsidRPr="00334BB1">
        <w:t xml:space="preserve"> is the electrode area and </w:t>
      </w:r>
      <w:r w:rsidRPr="00B01C18">
        <w:rPr>
          <w:i/>
        </w:rPr>
        <w:t>d</w:t>
      </w:r>
      <w:r w:rsidRPr="00334BB1">
        <w:t xml:space="preserve"> is the sample thickness) the values of DC conductivity for all compounds were calculated according to relation: </w:t>
      </w:r>
      <w:r w:rsidRPr="00CD0337">
        <w:rPr>
          <w:i/>
        </w:rPr>
        <w:sym w:font="Symbol" w:char="F073"/>
      </w:r>
      <w:r w:rsidRPr="00334BB1">
        <w:rPr>
          <w:vertAlign w:val="subscript"/>
        </w:rPr>
        <w:t>DC</w:t>
      </w:r>
      <w:r w:rsidRPr="00334BB1">
        <w:t xml:space="preserve"> = </w:t>
      </w:r>
      <w:r w:rsidRPr="00CD0337">
        <w:rPr>
          <w:i/>
        </w:rPr>
        <w:t>d</w:t>
      </w:r>
      <w:r w:rsidRPr="00334BB1">
        <w:t>/(</w:t>
      </w:r>
      <w:r w:rsidRPr="00CD0337">
        <w:rPr>
          <w:i/>
        </w:rPr>
        <w:t>A</w:t>
      </w:r>
      <w:r w:rsidRPr="00334BB1">
        <w:sym w:font="Symbol" w:char="F0D7"/>
      </w:r>
      <w:r w:rsidRPr="00CD0337">
        <w:rPr>
          <w:i/>
        </w:rPr>
        <w:t>R</w:t>
      </w:r>
      <w:r w:rsidRPr="00334BB1">
        <w:t xml:space="preserve">). </w:t>
      </w:r>
    </w:p>
    <w:p w:rsidR="00CD0337" w:rsidRPr="00B01C18" w:rsidRDefault="00B01C18" w:rsidP="00B01C18">
      <w:pPr>
        <w:pStyle w:val="TAMainText"/>
        <w:jc w:val="center"/>
        <w:rPr>
          <w:rStyle w:val="RSCI04CaptiontoFigureSchemeChartChar"/>
          <w:rFonts w:ascii="Times New Roman" w:hAnsi="Times New Roman"/>
          <w:b/>
          <w:sz w:val="24"/>
          <w:szCs w:val="24"/>
        </w:rPr>
      </w:pPr>
      <w:r w:rsidRPr="00CB7383">
        <w:rPr>
          <w:rFonts w:ascii="Times New Roman" w:eastAsia="Calibri" w:hAnsi="Times New Roman"/>
          <w:b/>
          <w:bCs/>
          <w:szCs w:val="24"/>
          <w:lang w:val="hr-HR" w:eastAsia="hr-HR"/>
        </w:rPr>
        <w:lastRenderedPageBreak/>
        <w:drawing>
          <wp:inline distT="0" distB="0" distL="0" distR="0" wp14:anchorId="3FF79F28" wp14:editId="19A1A57D">
            <wp:extent cx="3070800" cy="429840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70800" cy="4298400"/>
                    </a:xfrm>
                    <a:prstGeom prst="rect">
                      <a:avLst/>
                    </a:prstGeom>
                  </pic:spPr>
                </pic:pic>
              </a:graphicData>
            </a:graphic>
          </wp:inline>
        </w:drawing>
      </w:r>
    </w:p>
    <w:p w:rsidR="00DF2861" w:rsidRPr="00B01C18" w:rsidRDefault="00DF2861" w:rsidP="00B01C18">
      <w:pPr>
        <w:pStyle w:val="VAFigureCaption"/>
        <w:rPr>
          <w:rStyle w:val="RSCI04CaptiontoFigureSchemeChartChar"/>
          <w:rFonts w:ascii="Times" w:hAnsi="Times"/>
          <w:bCs w:val="0"/>
          <w:sz w:val="24"/>
          <w:szCs w:val="20"/>
          <w:lang w:val="en-US"/>
        </w:rPr>
      </w:pPr>
      <w:r w:rsidRPr="00B01C18">
        <w:rPr>
          <w:rStyle w:val="RSCI04CaptiontoFigureSchemeChartChar"/>
          <w:rFonts w:ascii="Times" w:hAnsi="Times"/>
          <w:b/>
          <w:bCs w:val="0"/>
          <w:sz w:val="24"/>
          <w:szCs w:val="20"/>
          <w:lang w:val="en-US"/>
        </w:rPr>
        <w:t>Fig</w:t>
      </w:r>
      <w:r w:rsidR="00CD0337" w:rsidRPr="00B01C18">
        <w:rPr>
          <w:rStyle w:val="RSCI04CaptiontoFigureSchemeChartChar"/>
          <w:rFonts w:ascii="Times" w:hAnsi="Times"/>
          <w:b/>
          <w:bCs w:val="0"/>
          <w:sz w:val="24"/>
          <w:szCs w:val="20"/>
          <w:lang w:val="en-US"/>
        </w:rPr>
        <w:t>ure</w:t>
      </w:r>
      <w:r w:rsidRPr="00B01C18">
        <w:rPr>
          <w:rStyle w:val="RSCI04CaptiontoFigureSchemeChartChar"/>
          <w:rFonts w:ascii="Times" w:hAnsi="Times"/>
          <w:b/>
          <w:bCs w:val="0"/>
          <w:sz w:val="24"/>
          <w:szCs w:val="20"/>
          <w:lang w:val="en-US"/>
        </w:rPr>
        <w:t xml:space="preserve"> 7</w:t>
      </w:r>
      <w:r w:rsidR="00CD0337" w:rsidRPr="00B01C18">
        <w:rPr>
          <w:rStyle w:val="RSCI04CaptiontoFigureSchemeChartChar"/>
          <w:rFonts w:ascii="Times" w:hAnsi="Times"/>
          <w:b/>
          <w:bCs w:val="0"/>
          <w:sz w:val="24"/>
          <w:szCs w:val="20"/>
          <w:lang w:val="en-US"/>
        </w:rPr>
        <w:t>.</w:t>
      </w:r>
      <w:r w:rsidRPr="00B01C18">
        <w:rPr>
          <w:rStyle w:val="RSCI04CaptiontoFigureSchemeChartChar"/>
          <w:rFonts w:ascii="Times" w:hAnsi="Times"/>
          <w:bCs w:val="0"/>
          <w:sz w:val="24"/>
          <w:szCs w:val="20"/>
          <w:lang w:val="en-US"/>
        </w:rPr>
        <w:t xml:space="preserve"> Complex impedance plot and corresponding equivalent circuit for compounds </w:t>
      </w:r>
      <w:r w:rsidRPr="00B01C18">
        <w:rPr>
          <w:rStyle w:val="RSCI04CaptiontoFigureSchemeChartChar"/>
          <w:rFonts w:ascii="Times" w:hAnsi="Times"/>
          <w:b/>
          <w:bCs w:val="0"/>
          <w:sz w:val="24"/>
          <w:szCs w:val="20"/>
          <w:lang w:val="en-US"/>
        </w:rPr>
        <w:t>1</w:t>
      </w:r>
      <w:r w:rsidRPr="00B01C18">
        <w:rPr>
          <w:rStyle w:val="RSCI04CaptiontoFigureSchemeChartChar"/>
          <w:rFonts w:ascii="Times" w:hAnsi="Times"/>
          <w:bCs w:val="0"/>
          <w:sz w:val="24"/>
          <w:szCs w:val="20"/>
          <w:lang w:val="en-US"/>
        </w:rPr>
        <w:t xml:space="preserve"> (a) and </w:t>
      </w:r>
      <w:r w:rsidRPr="00B01C18">
        <w:rPr>
          <w:rStyle w:val="RSCI04CaptiontoFigureSchemeChartChar"/>
          <w:rFonts w:ascii="Times" w:hAnsi="Times"/>
          <w:b/>
          <w:bCs w:val="0"/>
          <w:sz w:val="24"/>
          <w:szCs w:val="20"/>
          <w:lang w:val="en-US"/>
        </w:rPr>
        <w:t>4b</w:t>
      </w:r>
      <w:r w:rsidRPr="00B01C18">
        <w:rPr>
          <w:rStyle w:val="RSCI04CaptiontoFigureSchemeChartChar"/>
          <w:rFonts w:ascii="Times" w:hAnsi="Times"/>
          <w:bCs w:val="0"/>
          <w:sz w:val="24"/>
          <w:szCs w:val="20"/>
          <w:lang w:val="en-US"/>
        </w:rPr>
        <w:t xml:space="preserve"> (b) at 30 </w:t>
      </w:r>
      <w:r w:rsidRPr="00B01C18">
        <w:rPr>
          <w:rStyle w:val="RSCI04CaptiontoFigureSchemeChartChar"/>
          <w:rFonts w:ascii="Times" w:hAnsi="Times"/>
          <w:bCs w:val="0"/>
          <w:sz w:val="24"/>
          <w:szCs w:val="20"/>
          <w:lang w:val="en-US"/>
        </w:rPr>
        <w:sym w:font="Symbol" w:char="F0B0"/>
      </w:r>
      <w:r w:rsidRPr="00B01C18">
        <w:rPr>
          <w:rStyle w:val="RSCI04CaptiontoFigureSchemeChartChar"/>
          <w:rFonts w:ascii="Times" w:hAnsi="Times"/>
          <w:bCs w:val="0"/>
          <w:sz w:val="24"/>
          <w:szCs w:val="20"/>
          <w:lang w:val="en-US"/>
        </w:rPr>
        <w:t xml:space="preserve">C and 40 </w:t>
      </w:r>
      <w:r w:rsidRPr="00B01C18">
        <w:rPr>
          <w:rStyle w:val="RSCI04CaptiontoFigureSchemeChartChar"/>
          <w:rFonts w:ascii="Times" w:hAnsi="Times"/>
          <w:bCs w:val="0"/>
          <w:sz w:val="24"/>
          <w:szCs w:val="20"/>
          <w:lang w:val="en-US"/>
        </w:rPr>
        <w:sym w:font="Symbol" w:char="F0B0"/>
      </w:r>
      <w:r w:rsidRPr="00B01C18">
        <w:rPr>
          <w:rStyle w:val="RSCI04CaptiontoFigureSchemeChartChar"/>
          <w:rFonts w:ascii="Times" w:hAnsi="Times"/>
          <w:bCs w:val="0"/>
          <w:sz w:val="24"/>
          <w:szCs w:val="20"/>
          <w:lang w:val="en-US"/>
        </w:rPr>
        <w:t>C.</w:t>
      </w:r>
    </w:p>
    <w:p w:rsidR="00DF2861" w:rsidRDefault="00DF2861" w:rsidP="00D67C3B">
      <w:pPr>
        <w:pStyle w:val="TAMainText"/>
        <w:rPr>
          <w:rStyle w:val="RSCB02ArticleTextChar"/>
        </w:rPr>
      </w:pPr>
      <w:r w:rsidRPr="00334BB1">
        <w:t xml:space="preserve">The temperature dependence of DC conductivity, </w:t>
      </w:r>
      <w:r w:rsidRPr="00CD0337">
        <w:rPr>
          <w:i/>
        </w:rPr>
        <w:t>σ</w:t>
      </w:r>
      <w:r w:rsidRPr="00145753">
        <w:rPr>
          <w:vertAlign w:val="subscript"/>
        </w:rPr>
        <w:t>DC</w:t>
      </w:r>
      <w:r w:rsidRPr="00334BB1">
        <w:t xml:space="preserve">, of compounds </w:t>
      </w:r>
      <w:r w:rsidRPr="00145753">
        <w:rPr>
          <w:b/>
        </w:rPr>
        <w:t>1</w:t>
      </w:r>
      <w:r w:rsidRPr="00334BB1">
        <w:t xml:space="preserve">, </w:t>
      </w:r>
      <w:r w:rsidRPr="00145753">
        <w:rPr>
          <w:b/>
        </w:rPr>
        <w:t>2</w:t>
      </w:r>
      <w:r w:rsidRPr="00334BB1">
        <w:t xml:space="preserve">, </w:t>
      </w:r>
      <w:r w:rsidRPr="00145753">
        <w:rPr>
          <w:b/>
        </w:rPr>
        <w:t>4a</w:t>
      </w:r>
      <w:r w:rsidRPr="00334BB1">
        <w:t xml:space="preserve"> and </w:t>
      </w:r>
      <w:r w:rsidRPr="00145753">
        <w:rPr>
          <w:b/>
        </w:rPr>
        <w:t>4b</w:t>
      </w:r>
      <w:r w:rsidRPr="00334BB1">
        <w:t xml:space="preserve"> is shown in an Arrhenius type plot of log(</w:t>
      </w:r>
      <w:r w:rsidRPr="00CD0337">
        <w:rPr>
          <w:i/>
        </w:rPr>
        <w:t>σ</w:t>
      </w:r>
      <w:r w:rsidRPr="00145753">
        <w:rPr>
          <w:vertAlign w:val="subscript"/>
        </w:rPr>
        <w:t>DC</w:t>
      </w:r>
      <w:r w:rsidRPr="00334BB1">
        <w:t>) versus 1000/</w:t>
      </w:r>
      <w:r w:rsidRPr="00CD0337">
        <w:rPr>
          <w:i/>
        </w:rPr>
        <w:t>T</w:t>
      </w:r>
      <w:r w:rsidRPr="00334BB1">
        <w:t xml:space="preserve"> </w:t>
      </w:r>
      <w:r>
        <w:t>(</w:t>
      </w:r>
      <w:r w:rsidRPr="00334BB1">
        <w:t>Fig</w:t>
      </w:r>
      <w:r w:rsidR="00CD0337">
        <w:t>ure</w:t>
      </w:r>
      <w:r w:rsidRPr="00334BB1">
        <w:t xml:space="preserve"> 8</w:t>
      </w:r>
      <w:r>
        <w:t>)</w:t>
      </w:r>
      <w:r w:rsidRPr="00334BB1">
        <w:t xml:space="preserve">. </w:t>
      </w:r>
      <w:r>
        <w:t>C</w:t>
      </w:r>
      <w:r w:rsidRPr="00334BB1">
        <w:t xml:space="preserve">ompounds </w:t>
      </w:r>
      <w:r w:rsidRPr="00EE1DD0">
        <w:rPr>
          <w:b/>
        </w:rPr>
        <w:t>1</w:t>
      </w:r>
      <w:r w:rsidRPr="00334BB1">
        <w:t xml:space="preserve"> and </w:t>
      </w:r>
      <w:r w:rsidRPr="00EE1DD0">
        <w:rPr>
          <w:b/>
        </w:rPr>
        <w:t>2</w:t>
      </w:r>
      <w:r w:rsidRPr="00334BB1">
        <w:t xml:space="preserve"> exhibit insulating behaviour with similar, very low values of conductivity </w:t>
      </w:r>
      <w:r>
        <w:rPr>
          <w:rFonts w:cs="Calibri"/>
        </w:rPr>
        <w:t>[</w:t>
      </w:r>
      <w:r w:rsidRPr="00334BB1">
        <w:sym w:font="Symbol" w:char="F0BB"/>
      </w:r>
      <w:r w:rsidRPr="00334BB1">
        <w:t>10</w:t>
      </w:r>
      <w:r w:rsidRPr="00145753">
        <w:rPr>
          <w:vertAlign w:val="superscript"/>
        </w:rPr>
        <w:sym w:font="Symbol" w:char="F02D"/>
      </w:r>
      <w:r w:rsidRPr="00145753">
        <w:rPr>
          <w:vertAlign w:val="superscript"/>
        </w:rPr>
        <w:t>15</w:t>
      </w:r>
      <w:r w:rsidRPr="00334BB1">
        <w:t xml:space="preserve"> (</w:t>
      </w:r>
      <w:r w:rsidRPr="00334BB1">
        <w:sym w:font="Symbol" w:char="F057"/>
      </w:r>
      <w:r w:rsidRPr="00334BB1">
        <w:t xml:space="preserve"> cm)</w:t>
      </w:r>
      <w:r w:rsidRPr="00145753">
        <w:rPr>
          <w:vertAlign w:val="superscript"/>
        </w:rPr>
        <w:sym w:font="Symbol" w:char="F02D"/>
      </w:r>
      <w:r w:rsidRPr="00145753">
        <w:rPr>
          <w:vertAlign w:val="superscript"/>
        </w:rPr>
        <w:t>1</w:t>
      </w:r>
      <w:r>
        <w:rPr>
          <w:rFonts w:cs="Calibri"/>
        </w:rPr>
        <w:t>]</w:t>
      </w:r>
      <w:r w:rsidRPr="00334BB1">
        <w:t xml:space="preserve"> over temperatures from 30 to 50 </w:t>
      </w:r>
      <w:r w:rsidRPr="00334BB1">
        <w:sym w:font="Symbol" w:char="F0B0"/>
      </w:r>
      <w:r w:rsidRPr="00334BB1">
        <w:t xml:space="preserve">C. On the other hand, </w:t>
      </w:r>
      <w:r>
        <w:t xml:space="preserve">polymers </w:t>
      </w:r>
      <w:r w:rsidRPr="00145753">
        <w:rPr>
          <w:b/>
        </w:rPr>
        <w:t xml:space="preserve">4a </w:t>
      </w:r>
      <w:r w:rsidRPr="00334BB1">
        <w:t xml:space="preserve">and </w:t>
      </w:r>
      <w:r w:rsidRPr="00145753">
        <w:rPr>
          <w:b/>
        </w:rPr>
        <w:t>4b</w:t>
      </w:r>
      <w:r w:rsidRPr="00334BB1">
        <w:t xml:space="preserve"> show more than two orders of magnitude higher electrical conductivity, reaching the values of 2.6</w:t>
      </w:r>
      <w:r>
        <w:t xml:space="preserve"> </w:t>
      </w:r>
      <w:r w:rsidR="00CB7383">
        <w:rPr>
          <w:rFonts w:cs="Times"/>
        </w:rPr>
        <w:t>×</w:t>
      </w:r>
      <w:r>
        <w:t xml:space="preserve"> </w:t>
      </w:r>
      <w:r w:rsidRPr="00334BB1">
        <w:t>10</w:t>
      </w:r>
      <w:r w:rsidRPr="00145753">
        <w:rPr>
          <w:vertAlign w:val="superscript"/>
        </w:rPr>
        <w:sym w:font="Symbol" w:char="F02D"/>
      </w:r>
      <w:r w:rsidRPr="00145753">
        <w:rPr>
          <w:vertAlign w:val="superscript"/>
        </w:rPr>
        <w:t>13</w:t>
      </w:r>
      <w:r w:rsidRPr="00334BB1">
        <w:t xml:space="preserve"> (</w:t>
      </w:r>
      <w:r w:rsidRPr="00334BB1">
        <w:sym w:font="Symbol" w:char="F057"/>
      </w:r>
      <w:r w:rsidRPr="00334BB1">
        <w:t xml:space="preserve"> cm)</w:t>
      </w:r>
      <w:r w:rsidRPr="00145753">
        <w:rPr>
          <w:vertAlign w:val="superscript"/>
        </w:rPr>
        <w:sym w:font="Symbol" w:char="F02D"/>
      </w:r>
      <w:r w:rsidRPr="00145753">
        <w:rPr>
          <w:vertAlign w:val="superscript"/>
        </w:rPr>
        <w:t>1</w:t>
      </w:r>
      <w:r w:rsidRPr="00334BB1">
        <w:t xml:space="preserve"> and 5.4</w:t>
      </w:r>
      <w:r>
        <w:t xml:space="preserve"> </w:t>
      </w:r>
      <w:r w:rsidR="00CB7383">
        <w:rPr>
          <w:rFonts w:cs="Times"/>
        </w:rPr>
        <w:t>×</w:t>
      </w:r>
      <w:r>
        <w:t xml:space="preserve"> </w:t>
      </w:r>
      <w:r w:rsidRPr="00334BB1">
        <w:t>10</w:t>
      </w:r>
      <w:r w:rsidRPr="00145753">
        <w:rPr>
          <w:vertAlign w:val="superscript"/>
        </w:rPr>
        <w:sym w:font="Symbol" w:char="F02D"/>
      </w:r>
      <w:r w:rsidRPr="00145753">
        <w:rPr>
          <w:vertAlign w:val="superscript"/>
        </w:rPr>
        <w:t>13</w:t>
      </w:r>
      <w:r w:rsidRPr="00334BB1">
        <w:t xml:space="preserve"> (</w:t>
      </w:r>
      <w:r w:rsidRPr="00334BB1">
        <w:sym w:font="Symbol" w:char="F057"/>
      </w:r>
      <w:r w:rsidRPr="00334BB1">
        <w:t xml:space="preserve"> cm)</w:t>
      </w:r>
      <w:r w:rsidRPr="00145753">
        <w:rPr>
          <w:vertAlign w:val="superscript"/>
        </w:rPr>
        <w:sym w:font="Symbol" w:char="F02D"/>
      </w:r>
      <w:r w:rsidRPr="00145753">
        <w:rPr>
          <w:vertAlign w:val="superscript"/>
        </w:rPr>
        <w:t>1</w:t>
      </w:r>
      <w:r w:rsidRPr="00334BB1">
        <w:t xml:space="preserve"> at 20 </w:t>
      </w:r>
      <w:r w:rsidRPr="00334BB1">
        <w:sym w:font="Symbol" w:char="F0B0"/>
      </w:r>
      <w:r w:rsidRPr="00334BB1">
        <w:t>C, respectively. As can be seen from Fig</w:t>
      </w:r>
      <w:r w:rsidR="00CD0337">
        <w:t>ure</w:t>
      </w:r>
      <w:r w:rsidRPr="00334BB1">
        <w:t xml:space="preserve"> 7 the conductivity of </w:t>
      </w:r>
      <w:r w:rsidRPr="00A95BA1">
        <w:rPr>
          <w:b/>
        </w:rPr>
        <w:t>4a</w:t>
      </w:r>
      <w:r w:rsidRPr="00334BB1">
        <w:t xml:space="preserve"> and </w:t>
      </w:r>
      <w:r w:rsidRPr="00A95BA1">
        <w:rPr>
          <w:b/>
        </w:rPr>
        <w:t>4b</w:t>
      </w:r>
      <w:r w:rsidRPr="00334BB1">
        <w:t xml:space="preserve"> is thermally activated and from the slope the activation energy for DC conductivity, </w:t>
      </w:r>
      <w:r w:rsidRPr="006C7AB1">
        <w:rPr>
          <w:i/>
        </w:rPr>
        <w:t>E</w:t>
      </w:r>
      <w:r w:rsidRPr="00A95BA1">
        <w:rPr>
          <w:vertAlign w:val="subscript"/>
        </w:rPr>
        <w:t>DC</w:t>
      </w:r>
      <w:r w:rsidRPr="00334BB1">
        <w:t xml:space="preserve">, is calculated according to the Arrhenius relation, </w:t>
      </w:r>
      <w:r w:rsidRPr="00CD0337">
        <w:rPr>
          <w:i/>
        </w:rPr>
        <w:t>σ</w:t>
      </w:r>
      <w:r w:rsidRPr="00A95BA1">
        <w:rPr>
          <w:vertAlign w:val="subscript"/>
        </w:rPr>
        <w:t>DC</w:t>
      </w:r>
      <w:r>
        <w:rPr>
          <w:vertAlign w:val="subscript"/>
        </w:rPr>
        <w:t xml:space="preserve"> </w:t>
      </w:r>
      <w:r w:rsidRPr="00334BB1">
        <w:t>=</w:t>
      </w:r>
      <w:r>
        <w:t xml:space="preserve"> </w:t>
      </w:r>
      <w:r w:rsidRPr="00CD0337">
        <w:rPr>
          <w:i/>
        </w:rPr>
        <w:t>σ</w:t>
      </w:r>
      <w:r w:rsidR="00CD0337">
        <w:rPr>
          <w:vertAlign w:val="subscript"/>
        </w:rPr>
        <w:t>0</w:t>
      </w:r>
      <w:r w:rsidRPr="00334BB1">
        <w:t>exp(−</w:t>
      </w:r>
      <w:r w:rsidRPr="00CD0337">
        <w:rPr>
          <w:i/>
        </w:rPr>
        <w:t>E</w:t>
      </w:r>
      <w:r w:rsidRPr="00A95BA1">
        <w:rPr>
          <w:vertAlign w:val="subscript"/>
        </w:rPr>
        <w:t>DC</w:t>
      </w:r>
      <w:r w:rsidRPr="00334BB1">
        <w:t>/</w:t>
      </w:r>
      <w:r w:rsidRPr="00CD0337">
        <w:rPr>
          <w:i/>
        </w:rPr>
        <w:t>k</w:t>
      </w:r>
      <w:r w:rsidRPr="00A95BA1">
        <w:rPr>
          <w:vertAlign w:val="subscript"/>
        </w:rPr>
        <w:t>B</w:t>
      </w:r>
      <w:r w:rsidRPr="00CD0337">
        <w:rPr>
          <w:i/>
        </w:rPr>
        <w:t>T</w:t>
      </w:r>
      <w:r w:rsidRPr="00334BB1">
        <w:t xml:space="preserve">). The values of </w:t>
      </w:r>
      <w:r w:rsidRPr="00CD0337">
        <w:rPr>
          <w:i/>
        </w:rPr>
        <w:t>E</w:t>
      </w:r>
      <w:r w:rsidRPr="00A95BA1">
        <w:rPr>
          <w:vertAlign w:val="subscript"/>
        </w:rPr>
        <w:t>DC</w:t>
      </w:r>
      <w:r w:rsidRPr="00334BB1">
        <w:t xml:space="preserve"> </w:t>
      </w:r>
      <w:r w:rsidRPr="00334BB1">
        <w:lastRenderedPageBreak/>
        <w:t xml:space="preserve">for both </w:t>
      </w:r>
      <w:r w:rsidRPr="00A95BA1">
        <w:rPr>
          <w:b/>
        </w:rPr>
        <w:t>4a</w:t>
      </w:r>
      <w:r w:rsidRPr="00334BB1">
        <w:t xml:space="preserve"> and </w:t>
      </w:r>
      <w:r w:rsidRPr="00A95BA1">
        <w:rPr>
          <w:b/>
        </w:rPr>
        <w:t>4b</w:t>
      </w:r>
      <w:r w:rsidRPr="00334BB1">
        <w:t xml:space="preserve"> are found to be very similar, 0.57 and 0.58 eV</w:t>
      </w:r>
      <w:r>
        <w:t>, respectively</w:t>
      </w:r>
      <w:r w:rsidRPr="00334BB1">
        <w:t xml:space="preserve">. The difference in electrical conductivity between two sets of compounds, namely </w:t>
      </w:r>
      <w:r w:rsidRPr="00A95BA1">
        <w:rPr>
          <w:b/>
        </w:rPr>
        <w:t>1</w:t>
      </w:r>
      <w:r>
        <w:t>/</w:t>
      </w:r>
      <w:r w:rsidRPr="00A95BA1">
        <w:rPr>
          <w:b/>
        </w:rPr>
        <w:t>2</w:t>
      </w:r>
      <w:r w:rsidRPr="00334BB1">
        <w:t xml:space="preserve"> and </w:t>
      </w:r>
      <w:r w:rsidRPr="00A95BA1">
        <w:rPr>
          <w:b/>
        </w:rPr>
        <w:t>4a</w:t>
      </w:r>
      <w:r>
        <w:t>/</w:t>
      </w:r>
      <w:r w:rsidRPr="00A95BA1">
        <w:rPr>
          <w:b/>
        </w:rPr>
        <w:t xml:space="preserve">4b </w:t>
      </w:r>
      <w:r w:rsidRPr="00334BB1">
        <w:t>is directly related to their structural diversity</w:t>
      </w:r>
      <w:r>
        <w:t>.</w:t>
      </w:r>
      <w:r w:rsidRPr="00564432">
        <w:rPr>
          <w:rStyle w:val="RSCB02ArticleTextChar"/>
        </w:rPr>
        <w:t xml:space="preserve"> </w:t>
      </w:r>
    </w:p>
    <w:p w:rsidR="00D27D2F" w:rsidRDefault="00D27D2F" w:rsidP="00D27D2F">
      <w:pPr>
        <w:pStyle w:val="TAMainText"/>
        <w:jc w:val="center"/>
        <w:rPr>
          <w:rStyle w:val="RSCB02ArticleTextChar"/>
          <w:rFonts w:ascii="Times" w:hAnsi="Times"/>
          <w:w w:val="100"/>
          <w:sz w:val="24"/>
          <w:szCs w:val="20"/>
          <w:lang w:val="en-US"/>
        </w:rPr>
      </w:pPr>
      <w:r>
        <w:rPr>
          <w:b/>
          <w:lang w:val="hr-HR" w:eastAsia="hr-HR"/>
        </w:rPr>
        <w:drawing>
          <wp:inline distT="0" distB="0" distL="0" distR="0" wp14:anchorId="65BBD467" wp14:editId="71D0721E">
            <wp:extent cx="3063600" cy="23256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3600" cy="2325600"/>
                    </a:xfrm>
                    <a:prstGeom prst="rect">
                      <a:avLst/>
                    </a:prstGeom>
                  </pic:spPr>
                </pic:pic>
              </a:graphicData>
            </a:graphic>
          </wp:inline>
        </w:drawing>
      </w:r>
    </w:p>
    <w:p w:rsidR="00D27D2F" w:rsidRPr="00B01C18" w:rsidRDefault="00D27D2F" w:rsidP="00D27D2F">
      <w:pPr>
        <w:pStyle w:val="VAFigureCaption"/>
      </w:pPr>
      <w:r w:rsidRPr="00B01C18">
        <w:rPr>
          <w:b/>
        </w:rPr>
        <w:t>Figure 8.</w:t>
      </w:r>
      <w:r w:rsidRPr="00B01C18">
        <w:t xml:space="preserve"> Electrical conductivity as a function of reciprocal temperature for </w:t>
      </w:r>
      <w:r w:rsidRPr="00B01C18">
        <w:rPr>
          <w:b/>
        </w:rPr>
        <w:t>1</w:t>
      </w:r>
      <w:r w:rsidRPr="00B01C18">
        <w:t xml:space="preserve">, </w:t>
      </w:r>
      <w:r w:rsidRPr="00B01C18">
        <w:rPr>
          <w:b/>
        </w:rPr>
        <w:t>2</w:t>
      </w:r>
      <w:r w:rsidRPr="00B01C18">
        <w:t xml:space="preserve">, </w:t>
      </w:r>
      <w:r w:rsidRPr="00B01C18">
        <w:rPr>
          <w:b/>
        </w:rPr>
        <w:t>4a</w:t>
      </w:r>
      <w:r w:rsidRPr="00B01C18">
        <w:t xml:space="preserve"> and </w:t>
      </w:r>
      <w:r w:rsidRPr="00B01C18">
        <w:rPr>
          <w:b/>
        </w:rPr>
        <w:t>4b</w:t>
      </w:r>
      <w:r w:rsidRPr="00B01C18">
        <w:t>. Solid lines represent least-square linear fit to experimental data.</w:t>
      </w:r>
    </w:p>
    <w:p w:rsidR="00DF2861" w:rsidRPr="00CD0337" w:rsidRDefault="00DF2861" w:rsidP="00CD0337">
      <w:pPr>
        <w:pStyle w:val="TAMainText"/>
      </w:pPr>
      <w:r w:rsidRPr="00CD0337">
        <w:rPr>
          <w:rStyle w:val="RSCB02ArticleTextChar"/>
          <w:rFonts w:ascii="Times" w:hAnsi="Times"/>
          <w:w w:val="100"/>
          <w:sz w:val="24"/>
          <w:szCs w:val="20"/>
          <w:lang w:val="en-US"/>
        </w:rPr>
        <w:t>The well-defined crystalline structures of coordination polymers can enable viewing the exact proton-conducting pathways, giving deeper insight into their electrical properties. Proton conductivity requires proton carries such as H</w:t>
      </w:r>
      <w:r w:rsidRPr="00CD0337">
        <w:rPr>
          <w:rStyle w:val="RSCB02ArticleTextChar"/>
          <w:rFonts w:ascii="Times" w:hAnsi="Times"/>
          <w:w w:val="100"/>
          <w:sz w:val="24"/>
          <w:szCs w:val="20"/>
          <w:vertAlign w:val="subscript"/>
          <w:lang w:val="en-US"/>
        </w:rPr>
        <w:t>3</w:t>
      </w:r>
      <w:r w:rsidRPr="00CD0337">
        <w:rPr>
          <w:rStyle w:val="RSCB02ArticleTextChar"/>
          <w:rFonts w:ascii="Times" w:hAnsi="Times"/>
          <w:w w:val="100"/>
          <w:sz w:val="24"/>
          <w:szCs w:val="20"/>
          <w:lang w:val="en-US"/>
        </w:rPr>
        <w:t>O</w:t>
      </w:r>
      <w:r w:rsidRPr="00CD0337">
        <w:rPr>
          <w:rStyle w:val="RSCB02ArticleTextChar"/>
          <w:rFonts w:ascii="Times" w:hAnsi="Times"/>
          <w:w w:val="100"/>
          <w:sz w:val="24"/>
          <w:szCs w:val="20"/>
          <w:vertAlign w:val="superscript"/>
          <w:lang w:val="en-US"/>
        </w:rPr>
        <w:t>+</w:t>
      </w:r>
      <w:r w:rsidRPr="00CD0337">
        <w:rPr>
          <w:rStyle w:val="RSCB02ArticleTextChar"/>
          <w:rFonts w:ascii="Times" w:hAnsi="Times"/>
          <w:w w:val="100"/>
          <w:sz w:val="24"/>
          <w:szCs w:val="20"/>
          <w:lang w:val="en-US"/>
        </w:rPr>
        <w:t>, NH</w:t>
      </w:r>
      <w:r w:rsidRPr="00CD0337">
        <w:rPr>
          <w:rStyle w:val="RSCB02ArticleTextChar"/>
          <w:rFonts w:ascii="Times" w:hAnsi="Times"/>
          <w:w w:val="100"/>
          <w:sz w:val="24"/>
          <w:szCs w:val="20"/>
          <w:vertAlign w:val="subscript"/>
          <w:lang w:val="en-US"/>
        </w:rPr>
        <w:t>4</w:t>
      </w:r>
      <w:r w:rsidRPr="00CD0337">
        <w:rPr>
          <w:rStyle w:val="RSCB02ArticleTextChar"/>
          <w:rFonts w:ascii="Times" w:hAnsi="Times"/>
          <w:w w:val="100"/>
          <w:sz w:val="24"/>
          <w:szCs w:val="20"/>
          <w:vertAlign w:val="superscript"/>
          <w:lang w:val="en-US"/>
        </w:rPr>
        <w:t>+</w:t>
      </w:r>
      <w:r w:rsidRPr="00CD0337">
        <w:rPr>
          <w:rStyle w:val="RSCB02ArticleTextChar"/>
          <w:rFonts w:ascii="Times" w:hAnsi="Times"/>
          <w:w w:val="100"/>
          <w:sz w:val="24"/>
          <w:szCs w:val="20"/>
          <w:lang w:val="en-US"/>
        </w:rPr>
        <w:t>, or H</w:t>
      </w:r>
      <w:r w:rsidRPr="00CD0337">
        <w:rPr>
          <w:rStyle w:val="RSCB02ArticleTextChar"/>
          <w:rFonts w:ascii="Times" w:hAnsi="Times"/>
          <w:w w:val="100"/>
          <w:sz w:val="24"/>
          <w:szCs w:val="20"/>
          <w:vertAlign w:val="superscript"/>
          <w:lang w:val="en-US"/>
        </w:rPr>
        <w:t>+</w:t>
      </w:r>
      <w:r w:rsidRPr="00CD0337">
        <w:rPr>
          <w:rStyle w:val="RSCB02ArticleTextChar"/>
          <w:rFonts w:ascii="Times" w:hAnsi="Times"/>
          <w:w w:val="100"/>
          <w:sz w:val="24"/>
          <w:szCs w:val="20"/>
          <w:lang w:val="en-US"/>
        </w:rPr>
        <w:t xml:space="preserve"> belonging to acid groups or to networks of hydrogen bonds. The simplest method to obtain conductive materials is to introduce proton carries directly into polymers as counterions. The strategy developed for the oxalate-based compounds relies on the introduction of acidic or hydrophilic residues into the cationic component in order to construct proton-conductive pathways between the layers.</w:t>
      </w:r>
      <w:r w:rsidR="006C7AB1" w:rsidRPr="00D27D2F">
        <w:rPr>
          <w:rStyle w:val="RSCB02ArticleTextChar"/>
          <w:rFonts w:ascii="Times" w:hAnsi="Times"/>
          <w:w w:val="100"/>
          <w:sz w:val="24"/>
          <w:szCs w:val="20"/>
          <w:vertAlign w:val="superscript"/>
          <w:lang w:val="en-US"/>
        </w:rPr>
        <w:t>55</w:t>
      </w:r>
      <w:r w:rsidRPr="00D27D2F">
        <w:rPr>
          <w:rStyle w:val="RSCB02ArticleTextChar"/>
          <w:rFonts w:ascii="Times" w:hAnsi="Times"/>
          <w:w w:val="100"/>
          <w:sz w:val="24"/>
          <w:szCs w:val="20"/>
          <w:vertAlign w:val="superscript"/>
          <w:lang w:val="en-US"/>
        </w:rPr>
        <w:sym w:font="Symbol" w:char="F02D"/>
      </w:r>
      <w:r w:rsidR="006C7AB1" w:rsidRPr="00D27D2F">
        <w:rPr>
          <w:rStyle w:val="RSCB02ArticleTextChar"/>
          <w:rFonts w:ascii="Times" w:hAnsi="Times"/>
          <w:w w:val="100"/>
          <w:sz w:val="24"/>
          <w:szCs w:val="20"/>
          <w:vertAlign w:val="superscript"/>
          <w:lang w:val="en-US"/>
        </w:rPr>
        <w:t>58</w:t>
      </w:r>
      <w:r w:rsidRPr="006C7AB1">
        <w:rPr>
          <w:rStyle w:val="RSCB02ArticleTextChar"/>
          <w:rFonts w:ascii="Times" w:hAnsi="Times"/>
          <w:w w:val="100"/>
          <w:sz w:val="24"/>
          <w:szCs w:val="20"/>
          <w:vertAlign w:val="superscript"/>
          <w:lang w:val="en-US"/>
        </w:rPr>
        <w:t xml:space="preserve"> </w:t>
      </w:r>
      <w:r w:rsidRPr="00CD0337">
        <w:rPr>
          <w:rStyle w:val="RSCB02ArticleTextChar"/>
          <w:rFonts w:ascii="Times" w:hAnsi="Times"/>
          <w:w w:val="100"/>
          <w:sz w:val="24"/>
          <w:szCs w:val="20"/>
          <w:lang w:val="en-US"/>
        </w:rPr>
        <w:t>So, probably due to hydrogen-bonding between hydrogen atoms as proton source from water molecule coordinated to cooper(II) ions, [Cu(H</w:t>
      </w:r>
      <w:r w:rsidRPr="00CD0337">
        <w:rPr>
          <w:rStyle w:val="RSCB02ArticleTextChar"/>
          <w:rFonts w:ascii="Times" w:hAnsi="Times"/>
          <w:w w:val="100"/>
          <w:sz w:val="24"/>
          <w:szCs w:val="20"/>
          <w:vertAlign w:val="subscript"/>
          <w:lang w:val="en-US"/>
        </w:rPr>
        <w:t>2</w:t>
      </w:r>
      <w:r w:rsidRPr="00CD0337">
        <w:rPr>
          <w:rStyle w:val="RSCB02ArticleTextChar"/>
          <w:rFonts w:ascii="Times" w:hAnsi="Times"/>
          <w:w w:val="100"/>
          <w:sz w:val="24"/>
          <w:szCs w:val="20"/>
          <w:lang w:val="en-US"/>
        </w:rPr>
        <w:t>O)(terpy)]</w:t>
      </w:r>
      <w:r w:rsidRPr="00CD0337">
        <w:rPr>
          <w:rStyle w:val="RSCB02ArticleTextChar"/>
          <w:rFonts w:ascii="Times" w:hAnsi="Times"/>
          <w:w w:val="100"/>
          <w:sz w:val="24"/>
          <w:szCs w:val="20"/>
          <w:vertAlign w:val="superscript"/>
          <w:lang w:val="en-US"/>
        </w:rPr>
        <w:t>2+</w:t>
      </w:r>
      <w:r w:rsidRPr="00CD0337">
        <w:rPr>
          <w:rStyle w:val="RSCB02ArticleTextChar"/>
          <w:rFonts w:ascii="Times" w:hAnsi="Times"/>
          <w:w w:val="100"/>
          <w:sz w:val="24"/>
          <w:szCs w:val="20"/>
          <w:lang w:val="en-US"/>
        </w:rPr>
        <w:t xml:space="preserve">, present as counterion, and oxalate oxygen atoms from two neighbouring </w:t>
      </w:r>
      <w:r w:rsidRPr="00CD0337">
        <w:t>honeycomb</w:t>
      </w:r>
      <w:r w:rsidRPr="00CD0337">
        <w:rPr>
          <w:rStyle w:val="tlid-translation"/>
        </w:rPr>
        <w:t xml:space="preserve"> layers </w:t>
      </w:r>
      <w:r w:rsidRPr="00CD0337">
        <w:t>[Fe</w:t>
      </w:r>
      <w:r w:rsidRPr="00CD0337">
        <w:rPr>
          <w:vertAlign w:val="superscript"/>
        </w:rPr>
        <w:t>II</w:t>
      </w:r>
      <w:r w:rsidRPr="00CD0337">
        <w:rPr>
          <w:vertAlign w:val="subscript"/>
        </w:rPr>
        <w:t>2</w:t>
      </w:r>
      <w:r w:rsidRPr="00CD0337">
        <w:t>(C</w:t>
      </w:r>
      <w:r w:rsidRPr="00CD0337">
        <w:rPr>
          <w:vertAlign w:val="subscript"/>
        </w:rPr>
        <w:t>2</w:t>
      </w:r>
      <w:r w:rsidRPr="00CD0337">
        <w:t>O</w:t>
      </w:r>
      <w:r w:rsidRPr="00CD0337">
        <w:rPr>
          <w:vertAlign w:val="subscript"/>
        </w:rPr>
        <w:t>4</w:t>
      </w:r>
      <w:r w:rsidRPr="00CD0337">
        <w:t>)</w:t>
      </w:r>
      <w:r w:rsidRPr="00CD0337">
        <w:rPr>
          <w:vertAlign w:val="subscript"/>
        </w:rPr>
        <w:t>3</w:t>
      </w:r>
      <w:r w:rsidRPr="00CD0337">
        <w:t>]</w:t>
      </w:r>
      <w:r w:rsidRPr="00CD0337">
        <w:rPr>
          <w:i/>
          <w:vertAlign w:val="subscript"/>
        </w:rPr>
        <w:t>n</w:t>
      </w:r>
      <w:r w:rsidRPr="00CD0337">
        <w:rPr>
          <w:vertAlign w:val="superscript"/>
        </w:rPr>
        <w:t>2</w:t>
      </w:r>
      <w:r w:rsidRPr="00CD0337">
        <w:rPr>
          <w:i/>
          <w:vertAlign w:val="superscript"/>
        </w:rPr>
        <w:t>n</w:t>
      </w:r>
      <w:r w:rsidRPr="00CD0337">
        <w:rPr>
          <w:vertAlign w:val="superscript"/>
        </w:rPr>
        <w:sym w:font="Symbol" w:char="F02D"/>
      </w:r>
      <w:r w:rsidRPr="00CB7383">
        <w:rPr>
          <w:rStyle w:val="RSCB02ArticleTextChar"/>
          <w:rFonts w:ascii="Times" w:hAnsi="Times"/>
          <w:w w:val="100"/>
          <w:sz w:val="24"/>
          <w:szCs w:val="20"/>
          <w:lang w:val="en-US"/>
        </w:rPr>
        <w:t xml:space="preserve"> </w:t>
      </w:r>
      <w:r w:rsidRPr="00CD0337">
        <w:rPr>
          <w:rStyle w:val="RSCB02ArticleTextChar"/>
          <w:rFonts w:ascii="Times" w:hAnsi="Times"/>
          <w:w w:val="100"/>
          <w:sz w:val="24"/>
          <w:szCs w:val="20"/>
          <w:lang w:val="en-US"/>
        </w:rPr>
        <w:t>(Fig</w:t>
      </w:r>
      <w:r w:rsidR="00CD0337">
        <w:rPr>
          <w:rStyle w:val="RSCB02ArticleTextChar"/>
          <w:rFonts w:ascii="Times" w:hAnsi="Times"/>
          <w:w w:val="100"/>
          <w:sz w:val="24"/>
          <w:szCs w:val="20"/>
          <w:lang w:val="en-US"/>
        </w:rPr>
        <w:t>ure</w:t>
      </w:r>
      <w:r w:rsidRPr="00CD0337">
        <w:rPr>
          <w:rStyle w:val="RSCB02ArticleTextChar"/>
          <w:rFonts w:ascii="Times" w:hAnsi="Times"/>
          <w:w w:val="100"/>
          <w:sz w:val="24"/>
          <w:szCs w:val="20"/>
          <w:lang w:val="en-US"/>
        </w:rPr>
        <w:t xml:space="preserve"> S10</w:t>
      </w:r>
      <w:r w:rsidR="00CD0337">
        <w:rPr>
          <w:rStyle w:val="RSCB02ArticleTextChar"/>
          <w:rFonts w:ascii="Times" w:hAnsi="Times"/>
          <w:w w:val="100"/>
          <w:sz w:val="24"/>
          <w:szCs w:val="20"/>
          <w:lang w:val="en-US"/>
        </w:rPr>
        <w:t xml:space="preserve">, </w:t>
      </w:r>
      <w:r w:rsidR="00CD0337">
        <w:rPr>
          <w:color w:val="231F20"/>
        </w:rPr>
        <w:lastRenderedPageBreak/>
        <w:t>Supporting Information</w:t>
      </w:r>
      <w:r w:rsidRPr="00CD0337">
        <w:rPr>
          <w:rStyle w:val="RSCB02ArticleTextChar"/>
          <w:rFonts w:ascii="Times" w:hAnsi="Times"/>
          <w:w w:val="100"/>
          <w:sz w:val="24"/>
          <w:szCs w:val="20"/>
          <w:lang w:val="en-US"/>
        </w:rPr>
        <w:t xml:space="preserve">), compared to compounds </w:t>
      </w:r>
      <w:r w:rsidRPr="00CD0337">
        <w:rPr>
          <w:rStyle w:val="RSCB02ArticleTextChar"/>
          <w:rFonts w:ascii="Times" w:hAnsi="Times"/>
          <w:b/>
          <w:w w:val="100"/>
          <w:sz w:val="24"/>
          <w:szCs w:val="20"/>
          <w:lang w:val="en-US"/>
        </w:rPr>
        <w:t>1</w:t>
      </w:r>
      <w:r w:rsidRPr="00CD0337">
        <w:rPr>
          <w:rStyle w:val="RSCB02ArticleTextChar"/>
          <w:rFonts w:ascii="Times" w:hAnsi="Times"/>
          <w:w w:val="100"/>
          <w:sz w:val="24"/>
          <w:szCs w:val="20"/>
          <w:lang w:val="en-US"/>
        </w:rPr>
        <w:t xml:space="preserve"> and </w:t>
      </w:r>
      <w:r w:rsidRPr="00CD0337">
        <w:rPr>
          <w:rStyle w:val="RSCB02ArticleTextChar"/>
          <w:rFonts w:ascii="Times" w:hAnsi="Times"/>
          <w:b/>
          <w:w w:val="100"/>
          <w:sz w:val="24"/>
          <w:szCs w:val="20"/>
          <w:lang w:val="en-US"/>
        </w:rPr>
        <w:t>2</w:t>
      </w:r>
      <w:r w:rsidRPr="00CD0337">
        <w:rPr>
          <w:rStyle w:val="RSCB02ArticleTextChar"/>
          <w:rFonts w:ascii="Times" w:hAnsi="Times"/>
          <w:w w:val="100"/>
          <w:sz w:val="24"/>
          <w:szCs w:val="20"/>
          <w:lang w:val="en-US"/>
        </w:rPr>
        <w:t xml:space="preserve">, polymers </w:t>
      </w:r>
      <w:r w:rsidRPr="00CD0337">
        <w:rPr>
          <w:rStyle w:val="RSCB02ArticleTextChar"/>
          <w:rFonts w:ascii="Times" w:hAnsi="Times"/>
          <w:b/>
          <w:w w:val="100"/>
          <w:sz w:val="24"/>
          <w:szCs w:val="20"/>
          <w:lang w:val="en-US"/>
        </w:rPr>
        <w:t>4a</w:t>
      </w:r>
      <w:r w:rsidRPr="00CD0337">
        <w:rPr>
          <w:rStyle w:val="RSCB02ArticleTextChar"/>
          <w:rFonts w:ascii="Times" w:hAnsi="Times"/>
          <w:w w:val="100"/>
          <w:sz w:val="24"/>
          <w:szCs w:val="20"/>
          <w:lang w:val="en-US"/>
        </w:rPr>
        <w:t xml:space="preserve"> and </w:t>
      </w:r>
      <w:r w:rsidRPr="00CD0337">
        <w:rPr>
          <w:rStyle w:val="RSCB02ArticleTextChar"/>
          <w:rFonts w:ascii="Times" w:hAnsi="Times"/>
          <w:b/>
          <w:w w:val="100"/>
          <w:sz w:val="24"/>
          <w:szCs w:val="20"/>
          <w:lang w:val="en-US"/>
        </w:rPr>
        <w:t xml:space="preserve">4b </w:t>
      </w:r>
      <w:r w:rsidRPr="00CD0337">
        <w:rPr>
          <w:rStyle w:val="RSCB02ArticleTextChar"/>
          <w:rFonts w:ascii="Times" w:hAnsi="Times"/>
          <w:w w:val="100"/>
          <w:sz w:val="24"/>
          <w:szCs w:val="20"/>
          <w:lang w:val="en-US"/>
        </w:rPr>
        <w:t xml:space="preserve">exhibit proton conductivity. </w:t>
      </w:r>
    </w:p>
    <w:p w:rsidR="00DF2861" w:rsidRPr="00B11AA0" w:rsidRDefault="00DF2861" w:rsidP="00D67C3B">
      <w:pPr>
        <w:pStyle w:val="TAMainText"/>
      </w:pPr>
      <w:r w:rsidRPr="00B11AA0">
        <w:t xml:space="preserve">Measured conductivities can be </w:t>
      </w:r>
      <w:r>
        <w:t>correlated to the</w:t>
      </w:r>
      <w:r w:rsidRPr="00B11AA0">
        <w:t xml:space="preserve"> electronic structure obtained from </w:t>
      </w:r>
      <w:r w:rsidR="00CB7383">
        <w:t>DFT</w:t>
      </w:r>
      <w:r w:rsidRPr="00B11AA0">
        <w:t xml:space="preserve"> calculations. Fig</w:t>
      </w:r>
      <w:r w:rsidR="006C7AB1">
        <w:t>ure</w:t>
      </w:r>
      <w:r w:rsidRPr="00C77462">
        <w:t xml:space="preserve"> S11</w:t>
      </w:r>
      <w:r w:rsidR="006C7AB1">
        <w:rPr>
          <w:rFonts w:ascii="AdvOT833fb896+20" w:hAnsi="AdvOT833fb896+20"/>
          <w:color w:val="231F20"/>
        </w:rPr>
        <w:t xml:space="preserve"> in the </w:t>
      </w:r>
      <w:r w:rsidR="006C7AB1">
        <w:rPr>
          <w:color w:val="231F20"/>
        </w:rPr>
        <w:t>Supporting Information</w:t>
      </w:r>
      <w:r w:rsidRPr="00C77462">
        <w:t xml:space="preserve"> </w:t>
      </w:r>
      <w:r>
        <w:rPr>
          <w:color w:val="000000"/>
        </w:rPr>
        <w:t>shows</w:t>
      </w:r>
      <w:r w:rsidRPr="00B11AA0">
        <w:rPr>
          <w:color w:val="000000"/>
        </w:rPr>
        <w:t xml:space="preserve"> density of states of compounds </w:t>
      </w:r>
      <w:r w:rsidRPr="00B11AA0">
        <w:rPr>
          <w:b/>
          <w:bCs/>
          <w:color w:val="000000"/>
        </w:rPr>
        <w:t>1</w:t>
      </w:r>
      <w:r w:rsidRPr="00B11AA0">
        <w:rPr>
          <w:color w:val="000000"/>
        </w:rPr>
        <w:t xml:space="preserve">, </w:t>
      </w:r>
      <w:r w:rsidRPr="00B11AA0">
        <w:rPr>
          <w:b/>
          <w:bCs/>
          <w:color w:val="000000"/>
        </w:rPr>
        <w:t>2</w:t>
      </w:r>
      <w:r w:rsidRPr="00B11AA0">
        <w:rPr>
          <w:color w:val="000000"/>
        </w:rPr>
        <w:t xml:space="preserve">, </w:t>
      </w:r>
      <w:r w:rsidRPr="00B11AA0">
        <w:rPr>
          <w:b/>
          <w:bCs/>
          <w:color w:val="000000"/>
        </w:rPr>
        <w:t>3</w:t>
      </w:r>
      <w:r w:rsidRPr="00B11AA0">
        <w:rPr>
          <w:color w:val="000000"/>
        </w:rPr>
        <w:t xml:space="preserve">, and </w:t>
      </w:r>
      <w:r w:rsidRPr="00B11AA0">
        <w:rPr>
          <w:b/>
          <w:bCs/>
          <w:color w:val="000000"/>
        </w:rPr>
        <w:t>4b</w:t>
      </w:r>
      <w:r w:rsidRPr="00B11AA0">
        <w:rPr>
          <w:color w:val="000000"/>
        </w:rPr>
        <w:t xml:space="preserve">. It can be seen that DFT predicts electronic band gaps of 1.8 eV for </w:t>
      </w:r>
      <w:r w:rsidRPr="00B11AA0">
        <w:rPr>
          <w:b/>
          <w:bCs/>
          <w:color w:val="000000"/>
        </w:rPr>
        <w:t>1</w:t>
      </w:r>
      <w:r w:rsidRPr="00B11AA0">
        <w:rPr>
          <w:color w:val="000000"/>
        </w:rPr>
        <w:t xml:space="preserve">, 0.6 eV for </w:t>
      </w:r>
      <w:r w:rsidRPr="00B11AA0">
        <w:rPr>
          <w:b/>
          <w:bCs/>
          <w:color w:val="000000"/>
        </w:rPr>
        <w:t>2</w:t>
      </w:r>
      <w:r w:rsidRPr="00B11AA0">
        <w:rPr>
          <w:color w:val="000000"/>
        </w:rPr>
        <w:t xml:space="preserve">, 0.8 eV for </w:t>
      </w:r>
      <w:r w:rsidRPr="00B11AA0">
        <w:rPr>
          <w:b/>
          <w:bCs/>
          <w:color w:val="000000"/>
        </w:rPr>
        <w:t>3</w:t>
      </w:r>
      <w:r w:rsidRPr="00B11AA0">
        <w:rPr>
          <w:color w:val="000000"/>
        </w:rPr>
        <w:t xml:space="preserve">, and 0.1 eV for </w:t>
      </w:r>
      <w:r w:rsidRPr="00B11AA0">
        <w:rPr>
          <w:b/>
          <w:bCs/>
          <w:color w:val="000000"/>
        </w:rPr>
        <w:t>4b</w:t>
      </w:r>
      <w:r w:rsidRPr="00B11AA0">
        <w:rPr>
          <w:color w:val="000000"/>
        </w:rPr>
        <w:t>. Note that DFT at this level is known to underestimate electronic gaps.</w:t>
      </w:r>
      <w:r>
        <w:rPr>
          <w:color w:val="000000"/>
        </w:rPr>
        <w:t xml:space="preserve"> Nevertheless, the small electronic band gap found for </w:t>
      </w:r>
      <w:r w:rsidRPr="00DF43C3">
        <w:rPr>
          <w:b/>
          <w:color w:val="000000"/>
        </w:rPr>
        <w:t>4b</w:t>
      </w:r>
      <w:r>
        <w:rPr>
          <w:color w:val="000000"/>
        </w:rPr>
        <w:t xml:space="preserve"> is in line with a significantly higher conductivity of this compound.</w:t>
      </w:r>
    </w:p>
    <w:p w:rsidR="00DF2861" w:rsidRPr="006C7AB1" w:rsidRDefault="00DF2861" w:rsidP="006C7AB1">
      <w:pPr>
        <w:pStyle w:val="TAMainText"/>
        <w:rPr>
          <w:b/>
        </w:rPr>
      </w:pPr>
      <w:r w:rsidRPr="006C7AB1">
        <w:rPr>
          <w:b/>
        </w:rPr>
        <w:t xml:space="preserve">Magnetic </w:t>
      </w:r>
      <w:r w:rsidR="00B01C18">
        <w:rPr>
          <w:b/>
        </w:rPr>
        <w:t>P</w:t>
      </w:r>
      <w:r w:rsidRPr="006C7AB1">
        <w:rPr>
          <w:b/>
        </w:rPr>
        <w:t xml:space="preserve">roperties of </w:t>
      </w:r>
      <w:r w:rsidR="00B01C18">
        <w:rPr>
          <w:b/>
        </w:rPr>
        <w:t>C</w:t>
      </w:r>
      <w:r w:rsidRPr="006C7AB1">
        <w:rPr>
          <w:b/>
        </w:rPr>
        <w:t>ompounds 1</w:t>
      </w:r>
      <w:r w:rsidRPr="006C7AB1">
        <w:rPr>
          <w:rFonts w:cs="Calibri"/>
          <w:b/>
          <w:color w:val="231F20"/>
        </w:rPr>
        <w:t>, 2, 4a and 4b</w:t>
      </w:r>
      <w:r w:rsidR="006C7AB1">
        <w:rPr>
          <w:rFonts w:cs="Calibri"/>
          <w:b/>
          <w:color w:val="231F20"/>
        </w:rPr>
        <w:t>.</w:t>
      </w:r>
      <w:bookmarkStart w:id="1" w:name="_Hlk37841211"/>
      <w:bookmarkStart w:id="2" w:name="_Hlk37841179"/>
      <w:r w:rsidR="00671739">
        <w:rPr>
          <w:rFonts w:cs="Calibri"/>
          <w:b/>
          <w:color w:val="231F20"/>
        </w:rPr>
        <w:t xml:space="preserve"> </w:t>
      </w:r>
      <w:r w:rsidRPr="006C7AB1">
        <w:t xml:space="preserve">The </w:t>
      </w:r>
      <w:r w:rsidRPr="006C7AB1">
        <w:rPr>
          <w:i/>
        </w:rPr>
        <w:t>χT</w:t>
      </w:r>
      <w:r w:rsidRPr="006C7AB1">
        <w:t>(</w:t>
      </w:r>
      <w:r w:rsidRPr="006C7AB1">
        <w:rPr>
          <w:i/>
        </w:rPr>
        <w:t>T</w:t>
      </w:r>
      <w:r w:rsidRPr="006C7AB1">
        <w:t xml:space="preserve">) dependences for </w:t>
      </w:r>
      <w:r w:rsidRPr="006C7AB1">
        <w:rPr>
          <w:b/>
        </w:rPr>
        <w:t>1</w:t>
      </w:r>
      <w:r w:rsidRPr="006C7AB1">
        <w:t xml:space="preserve"> is shown in Fig</w:t>
      </w:r>
      <w:r w:rsidR="006C7AB1">
        <w:t>ure</w:t>
      </w:r>
      <w:r w:rsidRPr="006C7AB1">
        <w:t xml:space="preserve"> 9. By increasing the temperature from 2 K as the lowest, </w:t>
      </w:r>
      <w:r w:rsidRPr="006C7AB1">
        <w:rPr>
          <w:i/>
        </w:rPr>
        <w:t>χT</w:t>
      </w:r>
      <w:r w:rsidRPr="006C7AB1">
        <w:t xml:space="preserve"> is rapidly increasing to its maximum value at about 14 K after which it slightly falls before becoming the final straight horizontal line at high temperatures.</w:t>
      </w:r>
    </w:p>
    <w:p w:rsidR="00DF2861" w:rsidRPr="006C7AB1" w:rsidRDefault="00DF2861" w:rsidP="006C7AB1">
      <w:pPr>
        <w:pStyle w:val="TAMainText"/>
      </w:pPr>
      <w:r w:rsidRPr="006C7AB1">
        <w:t xml:space="preserve">The </w:t>
      </w:r>
      <w:r w:rsidRPr="006C7AB1">
        <w:rPr>
          <w:i/>
        </w:rPr>
        <w:t>M</w:t>
      </w:r>
      <w:r w:rsidRPr="006C7AB1">
        <w:t>(</w:t>
      </w:r>
      <w:r w:rsidRPr="006C7AB1">
        <w:rPr>
          <w:i/>
        </w:rPr>
        <w:t>H</w:t>
      </w:r>
      <w:r w:rsidRPr="006C7AB1">
        <w:t>) curve measured at 2 K is not fully saturated even in the largest measured field of 50 kOe (inset in Fig</w:t>
      </w:r>
      <w:r w:rsidR="006C7AB1">
        <w:t>ure</w:t>
      </w:r>
      <w:r w:rsidRPr="006C7AB1">
        <w:t xml:space="preserve"> 9). Value of the magnetic moment at 50 kOe is around 8.85</w:t>
      </w:r>
      <w:r w:rsidRPr="006C7AB1">
        <w:rPr>
          <w:i/>
        </w:rPr>
        <w:t>Nμ</w:t>
      </w:r>
      <w:r w:rsidRPr="006C7AB1">
        <w:rPr>
          <w:vertAlign w:val="subscript"/>
        </w:rPr>
        <w:t>B</w:t>
      </w:r>
      <w:r w:rsidRPr="006C7AB1">
        <w:t>. The expected value of the saturated moment for four Cu</w:t>
      </w:r>
      <w:r w:rsidRPr="006C7AB1">
        <w:rPr>
          <w:vertAlign w:val="superscript"/>
        </w:rPr>
        <w:t>2+</w:t>
      </w:r>
      <w:r w:rsidRPr="006C7AB1">
        <w:t xml:space="preserve"> centres with spin </w:t>
      </w:r>
      <w:r w:rsidRPr="006C7AB1">
        <w:rPr>
          <w:i/>
        </w:rPr>
        <w:t>S</w:t>
      </w:r>
      <w:r w:rsidRPr="006C7AB1">
        <w:t xml:space="preserve"> = 1/2 from [Cu</w:t>
      </w:r>
      <w:r w:rsidRPr="006C7AB1">
        <w:rPr>
          <w:vertAlign w:val="subscript"/>
        </w:rPr>
        <w:t>4</w:t>
      </w:r>
      <w:r w:rsidRPr="006C7AB1">
        <w:t>(terpy)</w:t>
      </w:r>
      <w:r w:rsidRPr="006C7AB1">
        <w:rPr>
          <w:vertAlign w:val="subscript"/>
        </w:rPr>
        <w:t>4</w:t>
      </w:r>
      <w:r w:rsidRPr="006C7AB1">
        <w:t>Cl</w:t>
      </w:r>
      <w:r w:rsidRPr="006C7AB1">
        <w:rPr>
          <w:vertAlign w:val="subscript"/>
        </w:rPr>
        <w:t>5</w:t>
      </w:r>
      <w:r w:rsidRPr="006C7AB1">
        <w:t>]</w:t>
      </w:r>
      <w:r w:rsidRPr="006C7AB1">
        <w:rPr>
          <w:vertAlign w:val="superscript"/>
        </w:rPr>
        <w:t>3+</w:t>
      </w:r>
      <w:r w:rsidRPr="006C7AB1">
        <w:t xml:space="preserve"> cation and one Fe</w:t>
      </w:r>
      <w:r w:rsidRPr="006C7AB1">
        <w:rPr>
          <w:vertAlign w:val="superscript"/>
        </w:rPr>
        <w:t>3+</w:t>
      </w:r>
      <w:r w:rsidRPr="006C7AB1">
        <w:t xml:space="preserve"> with spin </w:t>
      </w:r>
      <w:r w:rsidRPr="006C7AB1">
        <w:rPr>
          <w:i/>
        </w:rPr>
        <w:t>S</w:t>
      </w:r>
      <w:r w:rsidRPr="006C7AB1">
        <w:t xml:space="preserve"> = 5/2 from [Fe(C</w:t>
      </w:r>
      <w:r w:rsidRPr="006C7AB1">
        <w:rPr>
          <w:vertAlign w:val="subscript"/>
        </w:rPr>
        <w:t>2</w:t>
      </w:r>
      <w:r w:rsidRPr="006C7AB1">
        <w:t>O</w:t>
      </w:r>
      <w:r w:rsidRPr="006C7AB1">
        <w:rPr>
          <w:vertAlign w:val="subscript"/>
        </w:rPr>
        <w:t>4</w:t>
      </w:r>
      <w:r w:rsidRPr="006C7AB1">
        <w:t>)</w:t>
      </w:r>
      <w:r w:rsidRPr="006C7AB1">
        <w:rPr>
          <w:vertAlign w:val="subscript"/>
        </w:rPr>
        <w:t>3</w:t>
      </w:r>
      <w:r w:rsidRPr="006C7AB1">
        <w:t>]</w:t>
      </w:r>
      <w:r w:rsidRPr="006C7AB1">
        <w:rPr>
          <w:vertAlign w:val="superscript"/>
        </w:rPr>
        <w:t>3</w:t>
      </w:r>
      <w:r w:rsidRPr="006C7AB1">
        <w:rPr>
          <w:vertAlign w:val="superscript"/>
        </w:rPr>
        <w:sym w:font="Symbol" w:char="F02D"/>
      </w:r>
      <w:r w:rsidR="00671739">
        <w:t xml:space="preserve"> </w:t>
      </w:r>
      <w:r w:rsidRPr="006C7AB1">
        <w:t>anion is (4∙</w:t>
      </w:r>
      <w:r w:rsidRPr="006C7AB1">
        <w:rPr>
          <w:i/>
        </w:rPr>
        <w:t>g</w:t>
      </w:r>
      <w:r w:rsidRPr="006C7AB1">
        <w:rPr>
          <w:vertAlign w:val="subscript"/>
        </w:rPr>
        <w:t>cu</w:t>
      </w:r>
      <w:r w:rsidRPr="006C7AB1">
        <w:t xml:space="preserve">∙1/2 + </w:t>
      </w:r>
      <w:r w:rsidRPr="006C7AB1">
        <w:rPr>
          <w:i/>
        </w:rPr>
        <w:t>g</w:t>
      </w:r>
      <w:r w:rsidRPr="006C7AB1">
        <w:rPr>
          <w:vertAlign w:val="subscript"/>
        </w:rPr>
        <w:t>Fe</w:t>
      </w:r>
      <w:r w:rsidRPr="006C7AB1">
        <w:t>∙5/2)</w:t>
      </w:r>
      <w:r w:rsidRPr="006C7AB1">
        <w:rPr>
          <w:i/>
        </w:rPr>
        <w:t>Nμ</w:t>
      </w:r>
      <w:r w:rsidRPr="006C7AB1">
        <w:rPr>
          <w:vertAlign w:val="subscript"/>
        </w:rPr>
        <w:t>B</w:t>
      </w:r>
      <w:r w:rsidRPr="006C7AB1">
        <w:t xml:space="preserve">, which is slightly higher than the measured one. </w:t>
      </w:r>
    </w:p>
    <w:p w:rsidR="00676B9A" w:rsidRDefault="00676B9A" w:rsidP="00676B9A">
      <w:pPr>
        <w:pStyle w:val="TAMainText"/>
        <w:jc w:val="center"/>
      </w:pPr>
      <w:r w:rsidRPr="006C7AB1">
        <w:rPr>
          <w:lang w:val="hr-HR" w:eastAsia="hr-HR"/>
        </w:rPr>
        <w:lastRenderedPageBreak/>
        <w:drawing>
          <wp:inline distT="0" distB="0" distL="0" distR="0" wp14:anchorId="66A63011" wp14:editId="108EFACF">
            <wp:extent cx="3168015" cy="2501265"/>
            <wp:effectExtent l="0" t="0" r="0" b="0"/>
            <wp:docPr id="15" name="Slika 17" descr="Slika na kojoj se prikazuje tekst, karta&#10;&#10;Opis je automatski generiran"/>
            <wp:cNvGraphicFramePr/>
            <a:graphic xmlns:a="http://schemas.openxmlformats.org/drawingml/2006/main">
              <a:graphicData uri="http://schemas.openxmlformats.org/drawingml/2006/picture">
                <pic:pic xmlns:pic="http://schemas.openxmlformats.org/drawingml/2006/picture">
                  <pic:nvPicPr>
                    <pic:cNvPr id="17" name="Slika 17" descr="Slika na kojoj se prikazuje tekst, karta&#10;&#10;Opis je automatski generiran"/>
                    <pic:cNvPicPr/>
                  </pic:nvPicPr>
                  <pic:blipFill>
                    <a:blip r:embed="rId24" cstate="print"/>
                    <a:stretch>
                      <a:fillRect/>
                    </a:stretch>
                  </pic:blipFill>
                  <pic:spPr>
                    <a:xfrm>
                      <a:off x="0" y="0"/>
                      <a:ext cx="3168015" cy="2501265"/>
                    </a:xfrm>
                    <a:prstGeom prst="rect">
                      <a:avLst/>
                    </a:prstGeom>
                  </pic:spPr>
                </pic:pic>
              </a:graphicData>
            </a:graphic>
          </wp:inline>
        </w:drawing>
      </w:r>
    </w:p>
    <w:p w:rsidR="00676B9A" w:rsidRPr="006C7AB1" w:rsidRDefault="00676B9A" w:rsidP="00676B9A">
      <w:pPr>
        <w:pStyle w:val="VAFigureCaption"/>
      </w:pPr>
      <w:r w:rsidRPr="00F7622E">
        <w:rPr>
          <w:rStyle w:val="RSCI04CaptiontoFigureSchemeChartChar"/>
          <w:rFonts w:ascii="Times" w:hAnsi="Times"/>
          <w:b/>
          <w:bCs w:val="0"/>
          <w:sz w:val="24"/>
          <w:szCs w:val="20"/>
          <w:lang w:val="en-US"/>
        </w:rPr>
        <w:t>Figure 9.</w:t>
      </w:r>
      <w:r w:rsidRPr="006C7AB1">
        <w:rPr>
          <w:rStyle w:val="RSCI04CaptiontoFigureSchemeChartChar"/>
          <w:rFonts w:ascii="Times" w:hAnsi="Times"/>
          <w:bCs w:val="0"/>
          <w:sz w:val="24"/>
          <w:szCs w:val="20"/>
          <w:lang w:val="en-US"/>
        </w:rPr>
        <w:t xml:space="preserve"> Temperature dependence of the product </w:t>
      </w:r>
      <w:r w:rsidRPr="00D41686">
        <w:rPr>
          <w:rStyle w:val="RSCI04CaptiontoFigureSchemeChartChar"/>
          <w:rFonts w:ascii="Times" w:hAnsi="Times"/>
          <w:bCs w:val="0"/>
          <w:i/>
          <w:sz w:val="24"/>
          <w:szCs w:val="20"/>
          <w:lang w:val="en-US"/>
        </w:rPr>
        <w:t>χT</w:t>
      </w:r>
      <w:r w:rsidRPr="006C7AB1">
        <w:rPr>
          <w:rStyle w:val="RSCI04CaptiontoFigureSchemeChartChar"/>
          <w:rFonts w:ascii="Times" w:hAnsi="Times"/>
          <w:bCs w:val="0"/>
          <w:sz w:val="24"/>
          <w:szCs w:val="20"/>
          <w:lang w:val="en-US"/>
        </w:rPr>
        <w:t xml:space="preserve"> for compound </w:t>
      </w:r>
      <w:r w:rsidRPr="00D41686">
        <w:rPr>
          <w:rStyle w:val="RSCI04CaptiontoFigureSchemeChartChar"/>
          <w:rFonts w:ascii="Times" w:hAnsi="Times"/>
          <w:b/>
          <w:bCs w:val="0"/>
          <w:sz w:val="24"/>
          <w:szCs w:val="20"/>
          <w:lang w:val="en-US"/>
        </w:rPr>
        <w:t>1</w:t>
      </w:r>
      <w:r w:rsidRPr="006C7AB1">
        <w:rPr>
          <w:rStyle w:val="RSCI04CaptiontoFigureSchemeChartChar"/>
          <w:rFonts w:ascii="Times" w:hAnsi="Times"/>
          <w:bCs w:val="0"/>
          <w:sz w:val="24"/>
          <w:szCs w:val="20"/>
          <w:lang w:val="en-US"/>
        </w:rPr>
        <w:t xml:space="preserve">. The red solid line is model curve. Inset: Measured </w:t>
      </w:r>
      <w:r w:rsidRPr="00D41686">
        <w:rPr>
          <w:rStyle w:val="RSCI04CaptiontoFigureSchemeChartChar"/>
          <w:rFonts w:ascii="Times" w:hAnsi="Times"/>
          <w:bCs w:val="0"/>
          <w:i/>
          <w:sz w:val="24"/>
          <w:szCs w:val="20"/>
          <w:lang w:val="en-US"/>
        </w:rPr>
        <w:t>M</w:t>
      </w:r>
      <w:r w:rsidRPr="006C7AB1">
        <w:rPr>
          <w:rStyle w:val="RSCI04CaptiontoFigureSchemeChartChar"/>
          <w:rFonts w:ascii="Times" w:hAnsi="Times"/>
          <w:bCs w:val="0"/>
          <w:sz w:val="24"/>
          <w:szCs w:val="20"/>
          <w:lang w:val="en-US"/>
        </w:rPr>
        <w:t>(</w:t>
      </w:r>
      <w:r w:rsidRPr="00D41686">
        <w:rPr>
          <w:rStyle w:val="RSCI04CaptiontoFigureSchemeChartChar"/>
          <w:rFonts w:ascii="Times" w:hAnsi="Times"/>
          <w:bCs w:val="0"/>
          <w:i/>
          <w:sz w:val="24"/>
          <w:szCs w:val="20"/>
          <w:lang w:val="en-US"/>
        </w:rPr>
        <w:t>H</w:t>
      </w:r>
      <w:r w:rsidRPr="006C7AB1">
        <w:rPr>
          <w:rStyle w:val="RSCI04CaptiontoFigureSchemeChartChar"/>
          <w:rFonts w:ascii="Times" w:hAnsi="Times"/>
          <w:bCs w:val="0"/>
          <w:sz w:val="24"/>
          <w:szCs w:val="20"/>
          <w:lang w:val="en-US"/>
        </w:rPr>
        <w:t xml:space="preserve">) dependence at </w:t>
      </w:r>
      <w:r w:rsidRPr="00D41686">
        <w:rPr>
          <w:rStyle w:val="RSCI04CaptiontoFigureSchemeChartChar"/>
          <w:rFonts w:ascii="Times" w:hAnsi="Times"/>
          <w:bCs w:val="0"/>
          <w:i/>
          <w:sz w:val="24"/>
          <w:szCs w:val="20"/>
          <w:lang w:val="en-US"/>
        </w:rPr>
        <w:t>T</w:t>
      </w:r>
      <w:r w:rsidRPr="006C7AB1">
        <w:rPr>
          <w:rStyle w:val="RSCI04CaptiontoFigureSchemeChartChar"/>
          <w:rFonts w:ascii="Times" w:hAnsi="Times"/>
          <w:bCs w:val="0"/>
          <w:sz w:val="24"/>
          <w:szCs w:val="20"/>
          <w:lang w:val="en-US"/>
        </w:rPr>
        <w:t xml:space="preserve"> = 2 K for </w:t>
      </w:r>
      <w:r w:rsidRPr="00D41686">
        <w:rPr>
          <w:rStyle w:val="RSCI04CaptiontoFigureSchemeChartChar"/>
          <w:rFonts w:ascii="Times" w:hAnsi="Times"/>
          <w:b/>
          <w:bCs w:val="0"/>
          <w:sz w:val="24"/>
          <w:szCs w:val="20"/>
          <w:lang w:val="en-US"/>
        </w:rPr>
        <w:t>1</w:t>
      </w:r>
      <w:r w:rsidRPr="006C7AB1">
        <w:rPr>
          <w:rStyle w:val="RSCI04CaptiontoFigureSchemeChartChar"/>
          <w:rFonts w:ascii="Times" w:hAnsi="Times"/>
          <w:bCs w:val="0"/>
          <w:sz w:val="24"/>
          <w:szCs w:val="20"/>
          <w:lang w:val="en-US"/>
        </w:rPr>
        <w:t>.</w:t>
      </w:r>
    </w:p>
    <w:p w:rsidR="00DF2861" w:rsidRPr="006C7AB1" w:rsidRDefault="00DF2861" w:rsidP="006C7AB1">
      <w:pPr>
        <w:pStyle w:val="TAMainText"/>
      </w:pPr>
      <w:r w:rsidRPr="006C7AB1">
        <w:t>Magnetic interactions of copper(II) centres mediated by one</w:t>
      </w:r>
      <w:r w:rsidR="006C7AB1" w:rsidRPr="00F13EB7">
        <w:rPr>
          <w:vertAlign w:val="superscript"/>
        </w:rPr>
        <w:t>35</w:t>
      </w:r>
      <w:r w:rsidRPr="00F13EB7">
        <w:rPr>
          <w:vertAlign w:val="superscript"/>
        </w:rPr>
        <w:t>,</w:t>
      </w:r>
      <w:r w:rsidR="006C7AB1" w:rsidRPr="00F13EB7">
        <w:rPr>
          <w:vertAlign w:val="superscript"/>
        </w:rPr>
        <w:t>37</w:t>
      </w:r>
      <w:r w:rsidRPr="00F13EB7">
        <w:rPr>
          <w:vertAlign w:val="superscript"/>
        </w:rPr>
        <w:t>,</w:t>
      </w:r>
      <w:r w:rsidR="005C70EB" w:rsidRPr="00F13EB7">
        <w:rPr>
          <w:vertAlign w:val="superscript"/>
        </w:rPr>
        <w:t>42,</w:t>
      </w:r>
      <w:r w:rsidR="006C7AB1" w:rsidRPr="00F13EB7">
        <w:rPr>
          <w:vertAlign w:val="superscript"/>
        </w:rPr>
        <w:t>43</w:t>
      </w:r>
      <w:r w:rsidRPr="00F13EB7">
        <w:rPr>
          <w:vertAlign w:val="superscript"/>
        </w:rPr>
        <w:t>,</w:t>
      </w:r>
      <w:r w:rsidR="006C7AB1" w:rsidRPr="00F13EB7">
        <w:rPr>
          <w:vertAlign w:val="superscript"/>
        </w:rPr>
        <w:t>59</w:t>
      </w:r>
      <w:r w:rsidR="001F3832" w:rsidRPr="00F13EB7">
        <w:rPr>
          <w:vertAlign w:val="superscript"/>
        </w:rPr>
        <w:sym w:font="Symbol" w:char="F02D"/>
      </w:r>
      <w:r w:rsidR="001F3832" w:rsidRPr="00F13EB7">
        <w:rPr>
          <w:vertAlign w:val="superscript"/>
        </w:rPr>
        <w:t>63</w:t>
      </w:r>
      <w:r w:rsidRPr="006C7AB1">
        <w:t xml:space="preserve"> or two Cl</w:t>
      </w:r>
      <w:r w:rsidRPr="006C7AB1">
        <w:sym w:font="Symbol" w:char="F02D"/>
      </w:r>
      <w:r w:rsidRPr="006C7AB1">
        <w:t xml:space="preserve"> bridges</w:t>
      </w:r>
      <w:r w:rsidR="00D27D2F" w:rsidRPr="00F13EB7">
        <w:rPr>
          <w:vertAlign w:val="superscript"/>
        </w:rPr>
        <w:t>38,</w:t>
      </w:r>
      <w:r w:rsidR="005C70EB" w:rsidRPr="00F13EB7">
        <w:rPr>
          <w:vertAlign w:val="superscript"/>
        </w:rPr>
        <w:t>40,</w:t>
      </w:r>
      <w:r w:rsidR="00E2749B" w:rsidRPr="00F13EB7">
        <w:rPr>
          <w:vertAlign w:val="superscript"/>
        </w:rPr>
        <w:t>59</w:t>
      </w:r>
      <w:r w:rsidRPr="00F13EB7">
        <w:rPr>
          <w:vertAlign w:val="superscript"/>
        </w:rPr>
        <w:t>,</w:t>
      </w:r>
      <w:r w:rsidR="005C70EB" w:rsidRPr="00F13EB7">
        <w:rPr>
          <w:vertAlign w:val="superscript"/>
        </w:rPr>
        <w:t>62,</w:t>
      </w:r>
      <w:r w:rsidR="001F3832" w:rsidRPr="00F13EB7">
        <w:rPr>
          <w:vertAlign w:val="superscript"/>
        </w:rPr>
        <w:t>6</w:t>
      </w:r>
      <w:r w:rsidR="005C70EB" w:rsidRPr="00F13EB7">
        <w:rPr>
          <w:vertAlign w:val="superscript"/>
        </w:rPr>
        <w:t>4</w:t>
      </w:r>
      <w:r w:rsidR="001F3832" w:rsidRPr="00F13EB7">
        <w:rPr>
          <w:vertAlign w:val="superscript"/>
        </w:rPr>
        <w:t>,6</w:t>
      </w:r>
      <w:r w:rsidR="005C70EB" w:rsidRPr="00F13EB7">
        <w:rPr>
          <w:vertAlign w:val="superscript"/>
        </w:rPr>
        <w:t>5</w:t>
      </w:r>
      <w:r w:rsidR="001F3832" w:rsidRPr="008D25E4">
        <w:t xml:space="preserve"> </w:t>
      </w:r>
      <w:r w:rsidRPr="006C7AB1">
        <w:t>have been studied. The most promising structural feature that determines the character and strength of the magnetic interaction is the ratio between the angle at the Cu</w:t>
      </w:r>
      <w:r w:rsidRPr="001F3832">
        <w:rPr>
          <w:vertAlign w:val="superscript"/>
        </w:rPr>
        <w:t>II</w:t>
      </w:r>
      <w:r w:rsidRPr="006C7AB1">
        <w:t>–Cl–Cu</w:t>
      </w:r>
      <w:r w:rsidRPr="001F3832">
        <w:rPr>
          <w:vertAlign w:val="superscript"/>
        </w:rPr>
        <w:t>II</w:t>
      </w:r>
      <w:r w:rsidRPr="006C7AB1">
        <w:t xml:space="preserve"> bridge (</w:t>
      </w:r>
      <w:r w:rsidRPr="001F3832">
        <w:rPr>
          <w:i/>
        </w:rPr>
        <w:t>θ</w:t>
      </w:r>
      <w:r w:rsidRPr="006C7AB1">
        <w:t>) and longer Cu</w:t>
      </w:r>
      <w:r w:rsidRPr="006C7AB1">
        <w:sym w:font="Symbol" w:char="F02D"/>
      </w:r>
      <w:r w:rsidRPr="006C7AB1">
        <w:t>Cl distance (</w:t>
      </w:r>
      <w:r w:rsidRPr="001F3832">
        <w:rPr>
          <w:i/>
        </w:rPr>
        <w:t>R</w:t>
      </w:r>
      <w:r w:rsidRPr="006C7AB1">
        <w:t xml:space="preserve">). There is a simple correlation between the exchange parameter </w:t>
      </w:r>
      <w:r w:rsidRPr="001F3832">
        <w:rPr>
          <w:i/>
        </w:rPr>
        <w:t>J</w:t>
      </w:r>
      <w:r w:rsidRPr="006C7AB1">
        <w:t xml:space="preserve"> and this ratio </w:t>
      </w:r>
      <w:r w:rsidRPr="001F3832">
        <w:rPr>
          <w:i/>
        </w:rPr>
        <w:t>θ</w:t>
      </w:r>
      <w:r w:rsidRPr="006C7AB1">
        <w:t>/</w:t>
      </w:r>
      <w:r w:rsidRPr="001F3832">
        <w:rPr>
          <w:i/>
        </w:rPr>
        <w:t>R</w:t>
      </w:r>
      <w:r w:rsidRPr="006C7AB1">
        <w:t xml:space="preserve">; overall ferromagnetic behaviour can be expected for values of the ratio </w:t>
      </w:r>
      <w:r w:rsidRPr="001F3832">
        <w:rPr>
          <w:i/>
        </w:rPr>
        <w:t>θ</w:t>
      </w:r>
      <w:r w:rsidRPr="006C7AB1">
        <w:t>/</w:t>
      </w:r>
      <w:r w:rsidRPr="001F3832">
        <w:rPr>
          <w:i/>
        </w:rPr>
        <w:t>R</w:t>
      </w:r>
      <w:r w:rsidRPr="006C7AB1">
        <w:t xml:space="preserve"> lower than approximately 40 and higher than 58 (in units of °/Å) while antiferromagnetic character appears when this quotient </w:t>
      </w:r>
      <w:r w:rsidR="001F3832" w:rsidRPr="001F3832">
        <w:rPr>
          <w:i/>
        </w:rPr>
        <w:t>θ</w:t>
      </w:r>
      <w:r w:rsidR="001F3832" w:rsidRPr="006C7AB1">
        <w:t>/</w:t>
      </w:r>
      <w:r w:rsidR="001F3832" w:rsidRPr="001F3832">
        <w:rPr>
          <w:i/>
        </w:rPr>
        <w:t>R</w:t>
      </w:r>
      <w:r w:rsidR="001F3832" w:rsidRPr="006C7AB1">
        <w:t xml:space="preserve"> </w:t>
      </w:r>
      <w:r w:rsidRPr="006C7AB1">
        <w:t>is between these two values.</w:t>
      </w:r>
      <w:r w:rsidR="001F3832" w:rsidRPr="00F13EB7">
        <w:rPr>
          <w:vertAlign w:val="superscript"/>
        </w:rPr>
        <w:t>63</w:t>
      </w:r>
      <w:r w:rsidRPr="006C7AB1">
        <w:t xml:space="preserve"> The values of the ratios </w:t>
      </w:r>
      <w:r w:rsidR="001F3832" w:rsidRPr="001F3832">
        <w:rPr>
          <w:i/>
        </w:rPr>
        <w:t>θ</w:t>
      </w:r>
      <w:r w:rsidR="001F3832" w:rsidRPr="006C7AB1">
        <w:t>/</w:t>
      </w:r>
      <w:r w:rsidR="001F3832" w:rsidRPr="001F3832">
        <w:rPr>
          <w:i/>
        </w:rPr>
        <w:t>R</w:t>
      </w:r>
      <w:r w:rsidR="001F3832" w:rsidRPr="006C7AB1">
        <w:t xml:space="preserve"> </w:t>
      </w:r>
      <w:r w:rsidRPr="006C7AB1">
        <w:t xml:space="preserve">found in complex salt </w:t>
      </w:r>
      <w:r w:rsidRPr="001F3832">
        <w:rPr>
          <w:b/>
        </w:rPr>
        <w:t>1</w:t>
      </w:r>
      <w:r w:rsidRPr="006C7AB1">
        <w:t xml:space="preserve"> (Table S1</w:t>
      </w:r>
      <w:r w:rsidR="001F3832">
        <w:t>, Supporting Information</w:t>
      </w:r>
      <w:r w:rsidRPr="006C7AB1">
        <w:t xml:space="preserve">) are 37.95 (Cu1/Cu2), 38.56 (Cu2/Cu3) and 40.65 (Cu3/Cu4), announcing the existence of both ferro- and antiferromagnetic interactions between copper(II) ions through chloride bridges. These values are close to the border value between the ferro- and antiferromagnetic characters of the interaction. Therefore, to reproduce the magnetic behaviour of </w:t>
      </w:r>
      <w:r w:rsidRPr="001F3832">
        <w:rPr>
          <w:b/>
        </w:rPr>
        <w:t>1</w:t>
      </w:r>
      <w:r w:rsidRPr="006C7AB1">
        <w:t xml:space="preserve"> all three different </w:t>
      </w:r>
      <w:r w:rsidR="001F3832" w:rsidRPr="006C7AB1">
        <w:t>Cu</w:t>
      </w:r>
      <w:r w:rsidR="001F3832" w:rsidRPr="001F3832">
        <w:rPr>
          <w:vertAlign w:val="superscript"/>
        </w:rPr>
        <w:t>II</w:t>
      </w:r>
      <w:r w:rsidR="001F3832" w:rsidRPr="006C7AB1">
        <w:t>–Cl–Cu</w:t>
      </w:r>
      <w:r w:rsidR="001F3832" w:rsidRPr="001F3832">
        <w:rPr>
          <w:vertAlign w:val="superscript"/>
        </w:rPr>
        <w:t>II</w:t>
      </w:r>
      <w:r w:rsidR="001F3832" w:rsidRPr="006C7AB1">
        <w:t xml:space="preserve"> </w:t>
      </w:r>
      <w:r w:rsidRPr="006C7AB1">
        <w:lastRenderedPageBreak/>
        <w:t>interacti</w:t>
      </w:r>
      <w:r w:rsidR="00671739">
        <w:t>on (Cu1···Cu2, Cu2···Cu3; Cu3··</w:t>
      </w:r>
      <w:r w:rsidR="00671739" w:rsidRPr="006C7AB1">
        <w:t>·</w:t>
      </w:r>
      <w:r w:rsidRPr="006C7AB1">
        <w:t xml:space="preserve">Cu4) have been taken in the model. Magnetic </w:t>
      </w:r>
      <w:r w:rsidR="001F3832" w:rsidRPr="006C7AB1">
        <w:t>behavior</w:t>
      </w:r>
      <w:r w:rsidRPr="006C7AB1">
        <w:t xml:space="preserve"> of </w:t>
      </w:r>
      <w:r w:rsidRPr="001F3832">
        <w:rPr>
          <w:b/>
        </w:rPr>
        <w:t>1</w:t>
      </w:r>
      <w:r w:rsidRPr="006C7AB1">
        <w:t xml:space="preserve"> is modelled by the Hamiltonian: </w:t>
      </w:r>
    </w:p>
    <w:p w:rsidR="00DF2861" w:rsidRPr="006C7AB1" w:rsidRDefault="00DF2861" w:rsidP="00F958C4">
      <w:pPr>
        <w:pStyle w:val="TAMainText"/>
        <w:jc w:val="left"/>
        <w:rPr>
          <w:rFonts w:eastAsiaTheme="minorEastAsia"/>
        </w:rPr>
      </w:pPr>
      <m:oMath>
        <m:r>
          <w:rPr>
            <w:rFonts w:ascii="Cambria Math" w:hAnsi="Cambria Math"/>
          </w:rPr>
          <m:t>H</m:t>
        </m:r>
        <m:r>
          <m:rPr>
            <m:sty m:val="p"/>
          </m:rPr>
          <w:rPr>
            <w:rFonts w:ascii="Cambria Math" w:hAnsi="Cambria Math"/>
          </w:rPr>
          <m:t>= -</m:t>
        </m:r>
        <m:sSub>
          <m:sSubPr>
            <m:ctrlPr>
              <w:rPr>
                <w:rFonts w:ascii="Cambria Math" w:hAnsi="Cambria Math"/>
              </w:rPr>
            </m:ctrlPr>
          </m:sSubPr>
          <m:e>
            <m:r>
              <w:rPr>
                <w:rFonts w:ascii="Cambria Math" w:hAnsi="Cambria Math"/>
              </w:rPr>
              <m:t>J</m:t>
            </m:r>
          </m:e>
          <m:sub>
            <m:r>
              <m:rPr>
                <m:sty m:val="p"/>
              </m:rPr>
              <w:rPr>
                <w:rFonts w:ascii="Cambria Math" w:hAnsi="Cambria Math"/>
              </w:rPr>
              <m:t>1</m:t>
            </m:r>
          </m:sub>
        </m:sSub>
        <m:sSub>
          <m:sSubPr>
            <m:ctrlPr>
              <w:rPr>
                <w:rFonts w:ascii="Cambria Math" w:hAnsi="Cambria Math"/>
              </w:rPr>
            </m:ctrlPr>
          </m:sSubPr>
          <m:e>
            <m:r>
              <w:rPr>
                <w:rFonts w:ascii="Cambria Math" w:hAnsi="Cambria Math"/>
              </w:rPr>
              <m:t>S</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J</m:t>
            </m:r>
          </m:e>
          <m:sub>
            <m:r>
              <m:rPr>
                <m:sty m:val="p"/>
              </m:rPr>
              <w:rPr>
                <w:rFonts w:ascii="Cambria Math" w:hAnsi="Cambria Math"/>
              </w:rPr>
              <m:t>2</m:t>
            </m:r>
          </m:sub>
        </m:sSub>
        <m:sSub>
          <m:sSubPr>
            <m:ctrlPr>
              <w:rPr>
                <w:rFonts w:ascii="Cambria Math" w:hAnsi="Cambria Math"/>
              </w:rPr>
            </m:ctrlPr>
          </m:sSubPr>
          <m:e>
            <m:r>
              <w:rPr>
                <w:rFonts w:ascii="Cambria Math" w:hAnsi="Cambria Math"/>
              </w:rPr>
              <m:t>S</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J</m:t>
            </m:r>
          </m:e>
          <m:sub>
            <m:r>
              <m:rPr>
                <m:sty m:val="p"/>
              </m:rPr>
              <w:rPr>
                <w:rFonts w:ascii="Cambria Math" w:hAnsi="Cambria Math"/>
              </w:rPr>
              <m:t>3</m:t>
            </m:r>
          </m:sub>
        </m:sSub>
        <m:sSub>
          <m:sSubPr>
            <m:ctrlPr>
              <w:rPr>
                <w:rFonts w:ascii="Cambria Math" w:hAnsi="Cambria Math"/>
              </w:rPr>
            </m:ctrlPr>
          </m:sSubPr>
          <m:e>
            <m:r>
              <w:rPr>
                <w:rFonts w:ascii="Cambria Math" w:hAnsi="Cambria Math"/>
              </w:rPr>
              <m:t>S</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4</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5</m:t>
            </m:r>
          </m:sup>
          <m:e>
            <m:sSub>
              <m:sSubPr>
                <m:ctrlPr>
                  <w:rPr>
                    <w:rFonts w:ascii="Cambria Math" w:hAnsi="Cambria Math"/>
                  </w:rPr>
                </m:ctrlPr>
              </m:sSubPr>
              <m:e>
                <m:r>
                  <w:rPr>
                    <w:rFonts w:ascii="Cambria Math" w:hAnsi="Cambria Math"/>
                  </w:rPr>
                  <m:t>g</m:t>
                </m:r>
              </m:e>
              <m:sub>
                <m:r>
                  <w:rPr>
                    <w:rFonts w:ascii="Cambria Math" w:hAnsi="Cambria Math"/>
                  </w:rPr>
                  <m:t>i</m:t>
                </m:r>
              </m:sub>
            </m:sSub>
            <m:sSub>
              <m:sSubPr>
                <m:ctrlPr>
                  <w:rPr>
                    <w:rFonts w:ascii="Cambria Math" w:hAnsi="Cambria Math"/>
                  </w:rPr>
                </m:ctrlPr>
              </m:sSubPr>
              <m:e>
                <m:r>
                  <w:rPr>
                    <w:rFonts w:ascii="Cambria Math" w:hAnsi="Cambria Math"/>
                  </w:rPr>
                  <m:t>μ</m:t>
                </m:r>
              </m:e>
              <m:sub>
                <m:r>
                  <w:rPr>
                    <w:rFonts w:ascii="Cambria Math" w:hAnsi="Cambria Math"/>
                  </w:rPr>
                  <m:t>B</m:t>
                </m:r>
              </m:sub>
            </m:sSub>
            <m:r>
              <w:rPr>
                <w:rFonts w:ascii="Cambria Math" w:hAnsi="Cambria Math"/>
              </w:rPr>
              <m:t>H</m:t>
            </m:r>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i</m:t>
                </m:r>
              </m:sub>
            </m:sSub>
          </m:e>
        </m:nary>
      </m:oMath>
      <w:r w:rsidRPr="006C7AB1">
        <w:rPr>
          <w:rFonts w:eastAsiaTheme="minorEastAsia"/>
        </w:rPr>
        <w:t xml:space="preserve">              </w:t>
      </w:r>
      <w:r w:rsidR="00F958C4">
        <w:rPr>
          <w:rFonts w:eastAsiaTheme="minorEastAsia"/>
        </w:rPr>
        <w:t xml:space="preserve">                                         </w:t>
      </w:r>
      <w:r w:rsidRPr="006C7AB1">
        <w:rPr>
          <w:rFonts w:eastAsiaTheme="minorEastAsia"/>
        </w:rPr>
        <w:t>(1)</w:t>
      </w:r>
    </w:p>
    <w:p w:rsidR="00DF2861" w:rsidRPr="006C7AB1" w:rsidRDefault="00DF2861" w:rsidP="00F958C4">
      <w:pPr>
        <w:pStyle w:val="TAMainText"/>
        <w:ind w:firstLine="0"/>
      </w:pPr>
      <w:r w:rsidRPr="006C7AB1">
        <w:t xml:space="preserve">where </w:t>
      </w:r>
      <w:r w:rsidRPr="001F3832">
        <w:rPr>
          <w:i/>
        </w:rPr>
        <w:t>S</w:t>
      </w:r>
      <w:r w:rsidRPr="001F3832">
        <w:rPr>
          <w:vertAlign w:val="subscript"/>
        </w:rPr>
        <w:t>1</w:t>
      </w:r>
      <w:r w:rsidRPr="006C7AB1">
        <w:t xml:space="preserve">, </w:t>
      </w:r>
      <w:r w:rsidRPr="001F3832">
        <w:rPr>
          <w:i/>
        </w:rPr>
        <w:t>S</w:t>
      </w:r>
      <w:r w:rsidRPr="001F3832">
        <w:rPr>
          <w:vertAlign w:val="subscript"/>
        </w:rPr>
        <w:t>2</w:t>
      </w:r>
      <w:r w:rsidRPr="006C7AB1">
        <w:t xml:space="preserve">, </w:t>
      </w:r>
      <w:r w:rsidRPr="001F3832">
        <w:rPr>
          <w:i/>
        </w:rPr>
        <w:t>S</w:t>
      </w:r>
      <w:r w:rsidRPr="001F3832">
        <w:rPr>
          <w:vertAlign w:val="subscript"/>
        </w:rPr>
        <w:t>3</w:t>
      </w:r>
      <w:r w:rsidRPr="006C7AB1">
        <w:t xml:space="preserve"> and </w:t>
      </w:r>
      <w:r w:rsidRPr="001F3832">
        <w:rPr>
          <w:i/>
        </w:rPr>
        <w:t>S</w:t>
      </w:r>
      <w:r w:rsidRPr="001F3832">
        <w:rPr>
          <w:vertAlign w:val="subscript"/>
        </w:rPr>
        <w:t>4</w:t>
      </w:r>
      <w:r w:rsidRPr="006C7AB1">
        <w:t xml:space="preserve"> are spins of Cu</w:t>
      </w:r>
      <w:r w:rsidRPr="001F3832">
        <w:rPr>
          <w:vertAlign w:val="superscript"/>
        </w:rPr>
        <w:t>2+</w:t>
      </w:r>
      <w:r w:rsidRPr="006C7AB1">
        <w:t xml:space="preserve"> and </w:t>
      </w:r>
      <w:r w:rsidRPr="001F3832">
        <w:rPr>
          <w:i/>
        </w:rPr>
        <w:t>S</w:t>
      </w:r>
      <w:r w:rsidRPr="001F3832">
        <w:rPr>
          <w:vertAlign w:val="subscript"/>
        </w:rPr>
        <w:t>5</w:t>
      </w:r>
      <w:r w:rsidRPr="006C7AB1">
        <w:t xml:space="preserve"> of Fe</w:t>
      </w:r>
      <w:r w:rsidRPr="001F3832">
        <w:rPr>
          <w:vertAlign w:val="superscript"/>
        </w:rPr>
        <w:t xml:space="preserve">3+ </w:t>
      </w:r>
      <w:r w:rsidRPr="006C7AB1">
        <w:t>spin, and other symbols have their usual meaning. The zero-field splitting contribution of Fe</w:t>
      </w:r>
      <w:r w:rsidRPr="001F3832">
        <w:rPr>
          <w:vertAlign w:val="superscript"/>
        </w:rPr>
        <w:t>3+</w:t>
      </w:r>
      <w:r w:rsidRPr="006C7AB1">
        <w:t xml:space="preserve"> is expected to be negligible. Best-fit modelled curve reproduces the measured data well (Fig</w:t>
      </w:r>
      <w:r w:rsidR="001F3832">
        <w:t xml:space="preserve">ure </w:t>
      </w:r>
      <w:r w:rsidRPr="006C7AB1">
        <w:t xml:space="preserve">9); the best fitting was obtained for parameters: </w:t>
      </w:r>
      <w:r w:rsidRPr="001F3832">
        <w:rPr>
          <w:i/>
        </w:rPr>
        <w:t>g</w:t>
      </w:r>
      <w:r w:rsidRPr="001F3832">
        <w:rPr>
          <w:vertAlign w:val="subscript"/>
        </w:rPr>
        <w:t>Cu</w:t>
      </w:r>
      <w:r w:rsidRPr="006C7AB1">
        <w:t xml:space="preserve"> = 2.075, </w:t>
      </w:r>
      <w:r w:rsidRPr="001F3832">
        <w:rPr>
          <w:i/>
        </w:rPr>
        <w:t>g</w:t>
      </w:r>
      <w:r w:rsidRPr="001F3832">
        <w:rPr>
          <w:vertAlign w:val="subscript"/>
        </w:rPr>
        <w:t xml:space="preserve">Fe </w:t>
      </w:r>
      <w:r w:rsidRPr="006C7AB1">
        <w:t xml:space="preserve">= 1.98, </w:t>
      </w:r>
      <w:r w:rsidRPr="001F3832">
        <w:rPr>
          <w:i/>
        </w:rPr>
        <w:t>J</w:t>
      </w:r>
      <w:r w:rsidRPr="001F3832">
        <w:rPr>
          <w:vertAlign w:val="subscript"/>
        </w:rPr>
        <w:t>1</w:t>
      </w:r>
      <w:r w:rsidRPr="006C7AB1">
        <w:t xml:space="preserve"> = 23.98 cm</w:t>
      </w:r>
      <w:r w:rsidRPr="001F3832">
        <w:rPr>
          <w:vertAlign w:val="superscript"/>
        </w:rPr>
        <w:sym w:font="Symbol" w:char="F02D"/>
      </w:r>
      <w:r w:rsidRPr="001F3832">
        <w:rPr>
          <w:vertAlign w:val="superscript"/>
        </w:rPr>
        <w:t>1</w:t>
      </w:r>
      <w:r w:rsidRPr="006C7AB1">
        <w:t xml:space="preserve">, </w:t>
      </w:r>
      <w:r w:rsidRPr="001F3832">
        <w:rPr>
          <w:i/>
        </w:rPr>
        <w:t>J</w:t>
      </w:r>
      <w:r w:rsidRPr="001F3832">
        <w:rPr>
          <w:vertAlign w:val="subscript"/>
        </w:rPr>
        <w:t>2</w:t>
      </w:r>
      <w:r w:rsidRPr="006C7AB1">
        <w:t xml:space="preserve"> = 16.43 cm</w:t>
      </w:r>
      <w:r w:rsidRPr="001F3832">
        <w:rPr>
          <w:vertAlign w:val="superscript"/>
        </w:rPr>
        <w:sym w:font="Symbol" w:char="F02D"/>
      </w:r>
      <w:r w:rsidRPr="001F3832">
        <w:rPr>
          <w:vertAlign w:val="superscript"/>
        </w:rPr>
        <w:t>1</w:t>
      </w:r>
      <w:r w:rsidRPr="006C7AB1">
        <w:t xml:space="preserve">, </w:t>
      </w:r>
      <w:r w:rsidRPr="00A439DD">
        <w:rPr>
          <w:i/>
        </w:rPr>
        <w:t>J</w:t>
      </w:r>
      <w:r w:rsidRPr="001F3832">
        <w:rPr>
          <w:vertAlign w:val="subscript"/>
        </w:rPr>
        <w:t>3</w:t>
      </w:r>
      <w:r w:rsidRPr="006C7AB1">
        <w:t xml:space="preserve"> = </w:t>
      </w:r>
      <w:r w:rsidRPr="006C7AB1">
        <w:sym w:font="Symbol" w:char="F02D"/>
      </w:r>
      <w:r w:rsidRPr="006C7AB1">
        <w:t>5.01 cm</w:t>
      </w:r>
      <w:r w:rsidRPr="001F3832">
        <w:rPr>
          <w:vertAlign w:val="superscript"/>
        </w:rPr>
        <w:sym w:font="Symbol" w:char="F02D"/>
      </w:r>
      <w:r w:rsidRPr="001F3832">
        <w:rPr>
          <w:vertAlign w:val="superscript"/>
        </w:rPr>
        <w:t>1</w:t>
      </w:r>
      <w:r w:rsidRPr="006C7AB1">
        <w:t>. Obtained results suggest dominant ferromagnetic interactions over antiferromagnetic interaction across the Cu</w:t>
      </w:r>
      <w:r w:rsidRPr="001F3832">
        <w:rPr>
          <w:vertAlign w:val="superscript"/>
        </w:rPr>
        <w:t>2+</w:t>
      </w:r>
      <w:r w:rsidRPr="001F3832">
        <w:t xml:space="preserve"> </w:t>
      </w:r>
      <w:r w:rsidRPr="006C7AB1">
        <w:t xml:space="preserve">tetramer. The values of the interactions </w:t>
      </w:r>
      <w:r w:rsidR="00D41686" w:rsidRPr="001F3832">
        <w:rPr>
          <w:i/>
        </w:rPr>
        <w:t>J</w:t>
      </w:r>
      <w:r w:rsidR="00D41686" w:rsidRPr="001F3832">
        <w:rPr>
          <w:vertAlign w:val="subscript"/>
        </w:rPr>
        <w:t>1</w:t>
      </w:r>
      <w:r w:rsidRPr="006C7AB1">
        <w:t xml:space="preserve"> and </w:t>
      </w:r>
      <w:r w:rsidR="00D41686" w:rsidRPr="001F3832">
        <w:rPr>
          <w:i/>
        </w:rPr>
        <w:t>J</w:t>
      </w:r>
      <w:r w:rsidR="00D41686">
        <w:rPr>
          <w:vertAlign w:val="subscript"/>
        </w:rPr>
        <w:t>2</w:t>
      </w:r>
      <w:r w:rsidRPr="006C7AB1">
        <w:t xml:space="preserve"> indicate so far the strongest ferromagnetic interaction in (</w:t>
      </w:r>
      <w:r w:rsidRPr="00D41686">
        <w:rPr>
          <w:i/>
        </w:rPr>
        <w:t>µ</w:t>
      </w:r>
      <w:r w:rsidRPr="006C7AB1">
        <w:t>-chloro)copper(II) compounds.</w:t>
      </w:r>
      <w:r w:rsidR="00D41686" w:rsidRPr="00F13EB7">
        <w:rPr>
          <w:vertAlign w:val="superscript"/>
        </w:rPr>
        <w:t>63</w:t>
      </w:r>
      <w:r w:rsidRPr="006C7AB1">
        <w:t xml:space="preserve"> Numerical calculation of the Hamiltonian model treats different Cu magnetic centres as indistinguishable, but according to the proposed magneto-structural correlation these interactions nevertheless would lead to the spin </w:t>
      </w:r>
      <w:r w:rsidRPr="00D41686">
        <w:rPr>
          <w:i/>
        </w:rPr>
        <w:t xml:space="preserve">S </w:t>
      </w:r>
      <w:r w:rsidRPr="006C7AB1">
        <w:t xml:space="preserve">= 1 of the ground state determining therefore its magnetic character. Obtained values of the magnetic interactions </w:t>
      </w:r>
      <w:r w:rsidRPr="00D41686">
        <w:rPr>
          <w:i/>
        </w:rPr>
        <w:t>J</w:t>
      </w:r>
      <w:r w:rsidRPr="006C7AB1">
        <w:t xml:space="preserve"> are in agreement with those obtained from the DFT calculations, which also confirm competing ferromagnetic and antiferromagnetic interactions resulting with </w:t>
      </w:r>
      <w:r w:rsidRPr="00D41686">
        <w:rPr>
          <w:i/>
        </w:rPr>
        <w:t>S</w:t>
      </w:r>
      <w:r w:rsidRPr="006C7AB1">
        <w:t xml:space="preserve"> = 1 ground state spin.</w:t>
      </w:r>
    </w:p>
    <w:p w:rsidR="00DF2861" w:rsidRPr="006C7AB1" w:rsidRDefault="00DF2861" w:rsidP="006C7AB1">
      <w:pPr>
        <w:pStyle w:val="TAMainText"/>
      </w:pPr>
      <w:r w:rsidRPr="006C7AB1">
        <w:t xml:space="preserve">The </w:t>
      </w:r>
      <w:r w:rsidRPr="00D41686">
        <w:rPr>
          <w:i/>
        </w:rPr>
        <w:t>χT</w:t>
      </w:r>
      <w:r w:rsidRPr="006C7AB1">
        <w:t>(</w:t>
      </w:r>
      <w:r w:rsidRPr="00D41686">
        <w:rPr>
          <w:i/>
        </w:rPr>
        <w:t>T</w:t>
      </w:r>
      <w:r w:rsidRPr="006C7AB1">
        <w:t xml:space="preserve">) dependence for compound </w:t>
      </w:r>
      <w:r w:rsidR="00D41686" w:rsidRPr="006F6DAA">
        <w:t>[Cu</w:t>
      </w:r>
      <w:r w:rsidR="00D41686" w:rsidRPr="006F6DAA">
        <w:rPr>
          <w:vertAlign w:val="superscript"/>
        </w:rPr>
        <w:t>II</w:t>
      </w:r>
      <w:r w:rsidR="00D41686" w:rsidRPr="006F6DAA">
        <w:rPr>
          <w:vertAlign w:val="subscript"/>
        </w:rPr>
        <w:t>2</w:t>
      </w:r>
      <w:r w:rsidR="00D41686" w:rsidRPr="006F6DAA">
        <w:t>(H</w:t>
      </w:r>
      <w:r w:rsidR="00D41686" w:rsidRPr="006F6DAA">
        <w:rPr>
          <w:vertAlign w:val="subscript"/>
        </w:rPr>
        <w:t>2</w:t>
      </w:r>
      <w:r w:rsidR="00D41686" w:rsidRPr="006F6DAA">
        <w:t>O)</w:t>
      </w:r>
      <w:r w:rsidR="00D41686" w:rsidRPr="006F6DAA">
        <w:rPr>
          <w:vertAlign w:val="subscript"/>
        </w:rPr>
        <w:t>2</w:t>
      </w:r>
      <w:r w:rsidR="00D41686" w:rsidRPr="006F6DAA">
        <w:t>(terpy)</w:t>
      </w:r>
      <w:r w:rsidR="00D41686" w:rsidRPr="006F6DAA">
        <w:rPr>
          <w:vertAlign w:val="subscript"/>
        </w:rPr>
        <w:t>2</w:t>
      </w:r>
      <w:r w:rsidR="00D41686" w:rsidRPr="006F6DAA">
        <w:t>(C</w:t>
      </w:r>
      <w:r w:rsidR="00D41686" w:rsidRPr="006F6DAA">
        <w:rPr>
          <w:vertAlign w:val="subscript"/>
        </w:rPr>
        <w:t>2</w:t>
      </w:r>
      <w:r w:rsidR="00D41686" w:rsidRPr="006F6DAA">
        <w:t>O</w:t>
      </w:r>
      <w:r w:rsidR="00D41686" w:rsidRPr="006F6DAA">
        <w:rPr>
          <w:vertAlign w:val="subscript"/>
        </w:rPr>
        <w:t>4</w:t>
      </w:r>
      <w:r w:rsidR="00D41686" w:rsidRPr="006F6DAA">
        <w:t>)][Cu</w:t>
      </w:r>
      <w:r w:rsidR="00D41686" w:rsidRPr="006F6DAA">
        <w:rPr>
          <w:vertAlign w:val="superscript"/>
        </w:rPr>
        <w:t>II</w:t>
      </w:r>
      <w:r w:rsidR="00D41686" w:rsidRPr="006F6DAA">
        <w:t>Fe</w:t>
      </w:r>
      <w:r w:rsidR="00D41686" w:rsidRPr="006F6DAA">
        <w:rPr>
          <w:vertAlign w:val="superscript"/>
        </w:rPr>
        <w:t>III</w:t>
      </w:r>
      <w:r w:rsidR="00D41686" w:rsidRPr="006F6DAA">
        <w:t>(CH</w:t>
      </w:r>
      <w:r w:rsidR="00D41686" w:rsidRPr="006F6DAA">
        <w:rPr>
          <w:vertAlign w:val="subscript"/>
        </w:rPr>
        <w:t>3</w:t>
      </w:r>
      <w:r w:rsidR="00D41686" w:rsidRPr="006F6DAA">
        <w:t>OH)(terpy)(C</w:t>
      </w:r>
      <w:r w:rsidR="00D41686" w:rsidRPr="006F6DAA">
        <w:rPr>
          <w:vertAlign w:val="subscript"/>
        </w:rPr>
        <w:t>2</w:t>
      </w:r>
      <w:r w:rsidR="00D41686" w:rsidRPr="006F6DAA">
        <w:t>O</w:t>
      </w:r>
      <w:r w:rsidR="00D41686" w:rsidRPr="006F6DAA">
        <w:rPr>
          <w:vertAlign w:val="subscript"/>
        </w:rPr>
        <w:t>4</w:t>
      </w:r>
      <w:r w:rsidR="00D41686" w:rsidRPr="006F6DAA">
        <w:t>)</w:t>
      </w:r>
      <w:r w:rsidR="00D41686" w:rsidRPr="006F6DAA">
        <w:rPr>
          <w:vertAlign w:val="subscript"/>
        </w:rPr>
        <w:t>3</w:t>
      </w:r>
      <w:r w:rsidR="00D41686" w:rsidRPr="006F6DAA">
        <w:t>]</w:t>
      </w:r>
      <w:r w:rsidR="00D41686" w:rsidRPr="006F6DAA">
        <w:rPr>
          <w:vertAlign w:val="subscript"/>
        </w:rPr>
        <w:t>2</w:t>
      </w:r>
      <w:r w:rsidR="00D41686" w:rsidRPr="006F6DAA">
        <w:rPr>
          <w:b/>
        </w:rPr>
        <w:t xml:space="preserve"> </w:t>
      </w:r>
      <w:r w:rsidR="00D41686" w:rsidRPr="006F6DAA">
        <w:t>(</w:t>
      </w:r>
      <w:r w:rsidR="00D41686" w:rsidRPr="006F6DAA">
        <w:rPr>
          <w:b/>
        </w:rPr>
        <w:t>2</w:t>
      </w:r>
      <w:r w:rsidR="00D41686" w:rsidRPr="006F6DAA">
        <w:t>)</w:t>
      </w:r>
      <w:r w:rsidR="00D41686" w:rsidRPr="006F6DAA">
        <w:rPr>
          <w:b/>
          <w:bCs/>
          <w:lang w:val="hr-HR" w:eastAsia="hr-HR"/>
        </w:rPr>
        <w:t xml:space="preserve"> </w:t>
      </w:r>
      <w:r w:rsidRPr="006C7AB1">
        <w:t>is shown in Fig</w:t>
      </w:r>
      <w:r w:rsidR="00D41686">
        <w:t>ure</w:t>
      </w:r>
      <w:r w:rsidRPr="006C7AB1">
        <w:t xml:space="preserve"> 10. By decreasing temperature </w:t>
      </w:r>
      <w:r w:rsidRPr="00D41686">
        <w:rPr>
          <w:i/>
        </w:rPr>
        <w:t>χT</w:t>
      </w:r>
      <w:r w:rsidRPr="006C7AB1">
        <w:t>(</w:t>
      </w:r>
      <w:r w:rsidRPr="00D41686">
        <w:rPr>
          <w:i/>
        </w:rPr>
        <w:t>T</w:t>
      </w:r>
      <w:r w:rsidRPr="006C7AB1">
        <w:t xml:space="preserve">) is falling in the whole temperature interval. </w:t>
      </w:r>
      <w:bookmarkStart w:id="3" w:name="_Hlk37841225"/>
      <w:bookmarkEnd w:id="1"/>
      <w:r w:rsidRPr="006C7AB1">
        <w:t xml:space="preserve">The value of the product </w:t>
      </w:r>
      <w:r w:rsidR="00D41686" w:rsidRPr="00D41686">
        <w:rPr>
          <w:i/>
        </w:rPr>
        <w:t>χT</w:t>
      </w:r>
      <w:r w:rsidR="00D41686" w:rsidRPr="006C7AB1">
        <w:t>(</w:t>
      </w:r>
      <w:r w:rsidR="00D41686" w:rsidRPr="00D41686">
        <w:rPr>
          <w:i/>
        </w:rPr>
        <w:t>T</w:t>
      </w:r>
      <w:r w:rsidR="00D41686" w:rsidRPr="006C7AB1">
        <w:t xml:space="preserve">) </w:t>
      </w:r>
      <w:r w:rsidRPr="006C7AB1">
        <w:t>at room temperature is 10.0 emu K mol</w:t>
      </w:r>
      <w:r w:rsidRPr="00D41686">
        <w:rPr>
          <w:vertAlign w:val="superscript"/>
        </w:rPr>
        <w:sym w:font="Symbol" w:char="F02D"/>
      </w:r>
      <w:r w:rsidRPr="00D41686">
        <w:rPr>
          <w:vertAlign w:val="superscript"/>
        </w:rPr>
        <w:t>1</w:t>
      </w:r>
      <w:r w:rsidRPr="006C7AB1">
        <w:t xml:space="preserve"> Oe</w:t>
      </w:r>
      <w:r w:rsidRPr="00D41686">
        <w:rPr>
          <w:vertAlign w:val="superscript"/>
        </w:rPr>
        <w:sym w:font="Symbol" w:char="F02D"/>
      </w:r>
      <w:r w:rsidRPr="00D41686">
        <w:rPr>
          <w:vertAlign w:val="superscript"/>
        </w:rPr>
        <w:t>1</w:t>
      </w:r>
      <w:r w:rsidRPr="006C7AB1">
        <w:t>. The expected moment coming from four Cu</w:t>
      </w:r>
      <w:r w:rsidRPr="00D41686">
        <w:rPr>
          <w:vertAlign w:val="superscript"/>
        </w:rPr>
        <w:t>2+</w:t>
      </w:r>
      <w:r w:rsidR="00F958C4">
        <w:t xml:space="preserve"> ions (</w:t>
      </w:r>
      <w:r w:rsidRPr="006C7AB1">
        <w:t>two from cation and two from two anions</w:t>
      </w:r>
      <w:r w:rsidR="00F958C4">
        <w:t>)</w:t>
      </w:r>
      <w:r w:rsidRPr="006C7AB1">
        <w:t xml:space="preserve"> with spin </w:t>
      </w:r>
      <w:r w:rsidRPr="00D41686">
        <w:rPr>
          <w:i/>
        </w:rPr>
        <w:t>S</w:t>
      </w:r>
      <w:r w:rsidRPr="006C7AB1">
        <w:t xml:space="preserve"> = 1/2 and </w:t>
      </w:r>
      <w:r w:rsidRPr="00D41686">
        <w:rPr>
          <w:i/>
        </w:rPr>
        <w:t>g</w:t>
      </w:r>
      <w:r w:rsidRPr="00D41686">
        <w:rPr>
          <w:vertAlign w:val="subscript"/>
        </w:rPr>
        <w:t>Cu</w:t>
      </w:r>
      <w:r w:rsidRPr="006C7AB1">
        <w:t xml:space="preserve"> = 2.1 and from two Fe</w:t>
      </w:r>
      <w:r w:rsidRPr="00D41686">
        <w:rPr>
          <w:vertAlign w:val="superscript"/>
        </w:rPr>
        <w:t>3+</w:t>
      </w:r>
      <w:r w:rsidRPr="006C7AB1">
        <w:t xml:space="preserve"> </w:t>
      </w:r>
      <w:r w:rsidR="00F958C4">
        <w:t>(</w:t>
      </w:r>
      <w:r w:rsidRPr="006C7AB1">
        <w:t>from two anions</w:t>
      </w:r>
      <w:r w:rsidR="00F958C4">
        <w:t>)</w:t>
      </w:r>
      <w:r w:rsidRPr="006C7AB1">
        <w:t xml:space="preserve"> with spin </w:t>
      </w:r>
      <w:r w:rsidRPr="00D41686">
        <w:rPr>
          <w:i/>
        </w:rPr>
        <w:t>S</w:t>
      </w:r>
      <w:r w:rsidRPr="006C7AB1">
        <w:t xml:space="preserve"> = 5/2 and </w:t>
      </w:r>
      <w:r w:rsidRPr="00D41686">
        <w:rPr>
          <w:i/>
        </w:rPr>
        <w:t>g</w:t>
      </w:r>
      <w:r w:rsidRPr="00D41686">
        <w:rPr>
          <w:vertAlign w:val="subscript"/>
        </w:rPr>
        <w:t>Fe</w:t>
      </w:r>
      <w:r w:rsidRPr="006C7AB1">
        <w:t xml:space="preserve"> = 2.0 is 10.4 emu K mol</w:t>
      </w:r>
      <w:r w:rsidRPr="00D41686">
        <w:rPr>
          <w:vertAlign w:val="superscript"/>
        </w:rPr>
        <w:sym w:font="Symbol" w:char="F02D"/>
      </w:r>
      <w:r w:rsidRPr="00D41686">
        <w:rPr>
          <w:vertAlign w:val="superscript"/>
        </w:rPr>
        <w:t>1</w:t>
      </w:r>
      <w:r w:rsidRPr="006C7AB1">
        <w:t xml:space="preserve"> Oe</w:t>
      </w:r>
      <w:r w:rsidRPr="00D41686">
        <w:rPr>
          <w:vertAlign w:val="superscript"/>
        </w:rPr>
        <w:sym w:font="Symbol" w:char="F02D"/>
      </w:r>
      <w:r w:rsidRPr="00D41686">
        <w:rPr>
          <w:vertAlign w:val="superscript"/>
        </w:rPr>
        <w:t>1</w:t>
      </w:r>
      <w:r w:rsidRPr="006C7AB1">
        <w:t xml:space="preserve">, which is a slightly higher value compared to the measured one. </w:t>
      </w:r>
      <w:bookmarkStart w:id="4" w:name="_Hlk37841259"/>
      <w:bookmarkStart w:id="5" w:name="_Hlk37841239"/>
      <w:bookmarkEnd w:id="3"/>
      <w:r w:rsidRPr="006C7AB1">
        <w:t xml:space="preserve">The </w:t>
      </w:r>
      <w:r w:rsidRPr="00D41686">
        <w:rPr>
          <w:i/>
        </w:rPr>
        <w:t>M</w:t>
      </w:r>
      <w:r w:rsidRPr="006C7AB1">
        <w:t>(</w:t>
      </w:r>
      <w:r w:rsidRPr="00D41686">
        <w:rPr>
          <w:i/>
        </w:rPr>
        <w:t>H</w:t>
      </w:r>
      <w:r w:rsidRPr="006C7AB1">
        <w:t xml:space="preserve">) curve measured at 2 K </w:t>
      </w:r>
      <w:r w:rsidRPr="006C7AB1">
        <w:lastRenderedPageBreak/>
        <w:t>is shown in the inset of Fig</w:t>
      </w:r>
      <w:r w:rsidR="00D41686">
        <w:t>ure</w:t>
      </w:r>
      <w:r w:rsidRPr="006C7AB1">
        <w:t xml:space="preserve"> 10; this curve is not saturated even in the highest measured fields of 50 kOe</w:t>
      </w:r>
      <w:bookmarkEnd w:id="4"/>
      <w:r w:rsidRPr="006C7AB1">
        <w:t>. The value of the moment in 50 kOe is 9.23</w:t>
      </w:r>
      <w:r w:rsidRPr="00D41686">
        <w:rPr>
          <w:i/>
        </w:rPr>
        <w:t>Nμ</w:t>
      </w:r>
      <w:r w:rsidRPr="00D41686">
        <w:rPr>
          <w:vertAlign w:val="subscript"/>
        </w:rPr>
        <w:t>B</w:t>
      </w:r>
      <w:r w:rsidRPr="006C7AB1">
        <w:t>, which is notably less than the value corresponding to that of saturation of four Cu</w:t>
      </w:r>
      <w:r w:rsidRPr="00D41686">
        <w:rPr>
          <w:vertAlign w:val="superscript"/>
        </w:rPr>
        <w:t>2+</w:t>
      </w:r>
      <w:r w:rsidRPr="006C7AB1">
        <w:t xml:space="preserve"> and two Fe</w:t>
      </w:r>
      <w:r w:rsidRPr="00D41686">
        <w:rPr>
          <w:vertAlign w:val="superscript"/>
        </w:rPr>
        <w:t>3+</w:t>
      </w:r>
      <w:r w:rsidRPr="006C7AB1">
        <w:t xml:space="preserve"> magnetic </w:t>
      </w:r>
      <w:r w:rsidR="00D41686" w:rsidRPr="006C7AB1">
        <w:t>centers</w:t>
      </w:r>
      <w:r w:rsidRPr="006C7AB1">
        <w:t xml:space="preserve"> (14.2</w:t>
      </w:r>
      <w:r w:rsidR="00D41686" w:rsidRPr="00D41686">
        <w:rPr>
          <w:i/>
        </w:rPr>
        <w:t>Nμ</w:t>
      </w:r>
      <w:r w:rsidR="00D41686" w:rsidRPr="00D41686">
        <w:rPr>
          <w:vertAlign w:val="subscript"/>
        </w:rPr>
        <w:t>B</w:t>
      </w:r>
      <w:r w:rsidRPr="006C7AB1">
        <w:t xml:space="preserve">), </w:t>
      </w:r>
      <w:r w:rsidR="00D41686" w:rsidRPr="006C7AB1">
        <w:t>signaling</w:t>
      </w:r>
      <w:r w:rsidRPr="006C7AB1">
        <w:t xml:space="preserve"> strong interaction between these ions. </w:t>
      </w:r>
    </w:p>
    <w:bookmarkEnd w:id="2"/>
    <w:bookmarkEnd w:id="5"/>
    <w:p w:rsidR="00DF2861" w:rsidRPr="006C7AB1" w:rsidRDefault="00DF2861" w:rsidP="006C7AB1">
      <w:pPr>
        <w:pStyle w:val="TAMainText"/>
      </w:pPr>
      <w:r w:rsidRPr="006C7AB1">
        <w:t xml:space="preserve">Magnetic </w:t>
      </w:r>
      <w:r w:rsidR="00D41686" w:rsidRPr="006C7AB1">
        <w:t>behavior</w:t>
      </w:r>
      <w:r w:rsidRPr="006C7AB1">
        <w:t xml:space="preserve"> could be explained by the Hamiltonian model: </w:t>
      </w:r>
    </w:p>
    <w:p w:rsidR="00DF2861" w:rsidRPr="006C7AB1" w:rsidRDefault="00DF2861" w:rsidP="006C7AB1">
      <w:pPr>
        <w:pStyle w:val="TAMainText"/>
        <w:rPr>
          <w:rFonts w:eastAsiaTheme="minorEastAsia"/>
        </w:rPr>
      </w:pPr>
      <m:oMath>
        <m:r>
          <w:rPr>
            <w:rFonts w:ascii="Cambria Math" w:hAnsi="Cambria Math"/>
          </w:rPr>
          <m:t>H</m:t>
        </m:r>
        <m:r>
          <m:rPr>
            <m:sty m:val="p"/>
          </m:rPr>
          <w:rPr>
            <w:rFonts w:ascii="Cambria Math" w:hAnsi="Cambria Math"/>
          </w:rPr>
          <m:t>= -</m:t>
        </m:r>
        <m:sSub>
          <m:sSubPr>
            <m:ctrlPr>
              <w:rPr>
                <w:rFonts w:ascii="Cambria Math" w:hAnsi="Cambria Math"/>
              </w:rPr>
            </m:ctrlPr>
          </m:sSubPr>
          <m:e>
            <m:r>
              <w:rPr>
                <w:rFonts w:ascii="Cambria Math" w:hAnsi="Cambria Math"/>
              </w:rPr>
              <m:t>J</m:t>
            </m:r>
          </m:e>
          <m:sub>
            <m:r>
              <m:rPr>
                <m:sty m:val="p"/>
              </m:rPr>
              <w:rPr>
                <w:rFonts w:ascii="Cambria Math" w:hAnsi="Cambria Math"/>
              </w:rPr>
              <m:t>1</m:t>
            </m:r>
          </m:sub>
        </m:sSub>
        <m:sSub>
          <m:sSubPr>
            <m:ctrlPr>
              <w:rPr>
                <w:rFonts w:ascii="Cambria Math" w:hAnsi="Cambria Math"/>
              </w:rPr>
            </m:ctrlPr>
          </m:sSubPr>
          <m:e>
            <m:r>
              <w:rPr>
                <w:rFonts w:ascii="Cambria Math" w:hAnsi="Cambria Math"/>
              </w:rPr>
              <m:t>S</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J</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t>
            </m:r>
            <m:r>
              <w:rPr>
                <w:rFonts w:ascii="Cambria Math" w:hAnsi="Cambria Math"/>
              </w:rPr>
              <m:t>S</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5</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6</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6</m:t>
            </m:r>
          </m:sup>
          <m:e>
            <m:sSub>
              <m:sSubPr>
                <m:ctrlPr>
                  <w:rPr>
                    <w:rFonts w:ascii="Cambria Math" w:hAnsi="Cambria Math"/>
                  </w:rPr>
                </m:ctrlPr>
              </m:sSubPr>
              <m:e>
                <m:r>
                  <w:rPr>
                    <w:rFonts w:ascii="Cambria Math" w:hAnsi="Cambria Math"/>
                  </w:rPr>
                  <m:t>g</m:t>
                </m:r>
              </m:e>
              <m:sub>
                <m:r>
                  <w:rPr>
                    <w:rFonts w:ascii="Cambria Math" w:hAnsi="Cambria Math"/>
                  </w:rPr>
                  <m:t>i</m:t>
                </m:r>
              </m:sub>
            </m:sSub>
            <m:sSub>
              <m:sSubPr>
                <m:ctrlPr>
                  <w:rPr>
                    <w:rFonts w:ascii="Cambria Math" w:hAnsi="Cambria Math"/>
                  </w:rPr>
                </m:ctrlPr>
              </m:sSubPr>
              <m:e>
                <m:r>
                  <w:rPr>
                    <w:rFonts w:ascii="Cambria Math" w:hAnsi="Cambria Math"/>
                  </w:rPr>
                  <m:t>μ</m:t>
                </m:r>
              </m:e>
              <m:sub>
                <m:r>
                  <w:rPr>
                    <w:rFonts w:ascii="Cambria Math" w:hAnsi="Cambria Math"/>
                  </w:rPr>
                  <m:t>B</m:t>
                </m:r>
              </m:sub>
            </m:sSub>
            <m:r>
              <w:rPr>
                <w:rFonts w:ascii="Cambria Math" w:hAnsi="Cambria Math"/>
              </w:rPr>
              <m:t>H</m:t>
            </m:r>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i</m:t>
                </m:r>
              </m:sub>
            </m:sSub>
          </m:e>
        </m:nary>
      </m:oMath>
      <w:r w:rsidRPr="006C7AB1">
        <w:rPr>
          <w:rFonts w:eastAsiaTheme="minorEastAsia"/>
        </w:rPr>
        <w:t xml:space="preserve">              </w:t>
      </w:r>
      <w:r w:rsidR="00F958C4">
        <w:rPr>
          <w:rFonts w:eastAsiaTheme="minorEastAsia"/>
        </w:rPr>
        <w:t xml:space="preserve">                                         </w:t>
      </w:r>
      <w:r w:rsidRPr="006C7AB1">
        <w:rPr>
          <w:rFonts w:eastAsiaTheme="minorEastAsia"/>
        </w:rPr>
        <w:t>(2)</w:t>
      </w:r>
    </w:p>
    <w:p w:rsidR="00DF2861" w:rsidRPr="006C7AB1" w:rsidRDefault="00DF2861" w:rsidP="00D41686">
      <w:pPr>
        <w:pStyle w:val="TAMainText"/>
        <w:ind w:firstLine="0"/>
      </w:pPr>
      <w:r w:rsidRPr="006C7AB1">
        <w:t xml:space="preserve">where </w:t>
      </w:r>
      <w:r w:rsidRPr="00D41686">
        <w:rPr>
          <w:i/>
        </w:rPr>
        <w:t>S</w:t>
      </w:r>
      <w:r w:rsidRPr="003760DD">
        <w:rPr>
          <w:vertAlign w:val="subscript"/>
        </w:rPr>
        <w:t>1</w:t>
      </w:r>
      <w:r w:rsidRPr="006C7AB1">
        <w:t xml:space="preserve">, </w:t>
      </w:r>
      <w:r w:rsidR="00D41686" w:rsidRPr="00D41686">
        <w:rPr>
          <w:i/>
        </w:rPr>
        <w:t>S</w:t>
      </w:r>
      <w:r w:rsidRPr="003760DD">
        <w:rPr>
          <w:vertAlign w:val="subscript"/>
        </w:rPr>
        <w:t>2</w:t>
      </w:r>
      <w:r w:rsidRPr="006C7AB1">
        <w:t xml:space="preserve">, </w:t>
      </w:r>
      <w:r w:rsidR="00D41686" w:rsidRPr="00D41686">
        <w:rPr>
          <w:i/>
        </w:rPr>
        <w:t>S</w:t>
      </w:r>
      <w:r w:rsidRPr="003760DD">
        <w:rPr>
          <w:vertAlign w:val="subscript"/>
        </w:rPr>
        <w:t>3</w:t>
      </w:r>
      <w:r w:rsidRPr="006C7AB1">
        <w:t xml:space="preserve"> and </w:t>
      </w:r>
      <w:r w:rsidR="00D41686" w:rsidRPr="00D41686">
        <w:rPr>
          <w:i/>
        </w:rPr>
        <w:t>S</w:t>
      </w:r>
      <w:r w:rsidRPr="003760DD">
        <w:rPr>
          <w:vertAlign w:val="subscript"/>
        </w:rPr>
        <w:t>5</w:t>
      </w:r>
      <w:r w:rsidRPr="006C7AB1">
        <w:t xml:space="preserve"> are spins of Cu</w:t>
      </w:r>
      <w:r w:rsidRPr="003760DD">
        <w:rPr>
          <w:vertAlign w:val="superscript"/>
        </w:rPr>
        <w:t>2+</w:t>
      </w:r>
      <w:r w:rsidRPr="006C7AB1">
        <w:t xml:space="preserve"> and </w:t>
      </w:r>
      <w:r w:rsidR="00D41686" w:rsidRPr="00D41686">
        <w:rPr>
          <w:i/>
        </w:rPr>
        <w:t>S</w:t>
      </w:r>
      <w:r w:rsidRPr="003760DD">
        <w:rPr>
          <w:vertAlign w:val="subscript"/>
        </w:rPr>
        <w:t>4</w:t>
      </w:r>
      <w:r w:rsidRPr="006C7AB1">
        <w:t xml:space="preserve"> and </w:t>
      </w:r>
      <w:r w:rsidR="00D41686" w:rsidRPr="00D41686">
        <w:rPr>
          <w:i/>
        </w:rPr>
        <w:t>S</w:t>
      </w:r>
      <w:r w:rsidRPr="003760DD">
        <w:rPr>
          <w:vertAlign w:val="subscript"/>
        </w:rPr>
        <w:t>6</w:t>
      </w:r>
      <w:r w:rsidRPr="006C7AB1">
        <w:t xml:space="preserve"> of Fe</w:t>
      </w:r>
      <w:r w:rsidRPr="003760DD">
        <w:rPr>
          <w:vertAlign w:val="superscript"/>
        </w:rPr>
        <w:t>3+</w:t>
      </w:r>
      <w:r w:rsidRPr="006C7AB1">
        <w:t>. Best-fit curve (shown in Fig</w:t>
      </w:r>
      <w:r w:rsidR="003760DD">
        <w:t>ure</w:t>
      </w:r>
      <w:r w:rsidRPr="006C7AB1">
        <w:t xml:space="preserve"> 10) reproduces the measured data very well. Data below 14 K were avoided from fitting due to thermal instability of the instrument which made measured points unreliable. The best fitting was obtained for parameters: </w:t>
      </w:r>
      <w:r w:rsidRPr="003760DD">
        <w:rPr>
          <w:i/>
        </w:rPr>
        <w:t>g</w:t>
      </w:r>
      <w:r w:rsidRPr="003760DD">
        <w:rPr>
          <w:vertAlign w:val="subscript"/>
        </w:rPr>
        <w:t>Cu</w:t>
      </w:r>
      <w:r w:rsidRPr="006C7AB1">
        <w:t xml:space="preserve"> = 2.16, </w:t>
      </w:r>
      <w:r w:rsidRPr="003760DD">
        <w:rPr>
          <w:i/>
        </w:rPr>
        <w:t>g</w:t>
      </w:r>
      <w:r w:rsidRPr="003760DD">
        <w:rPr>
          <w:vertAlign w:val="subscript"/>
        </w:rPr>
        <w:t>Fe</w:t>
      </w:r>
      <w:r w:rsidRPr="006C7AB1">
        <w:t xml:space="preserve"> = 1.99, </w:t>
      </w:r>
      <w:r w:rsidRPr="00100EA5">
        <w:rPr>
          <w:i/>
        </w:rPr>
        <w:t>J</w:t>
      </w:r>
      <w:r w:rsidRPr="00100EA5">
        <w:rPr>
          <w:vertAlign w:val="subscript"/>
        </w:rPr>
        <w:t>1</w:t>
      </w:r>
      <w:r w:rsidRPr="006C7AB1">
        <w:t xml:space="preserve"> = </w:t>
      </w:r>
      <w:r w:rsidRPr="006C7AB1">
        <w:sym w:font="Symbol" w:char="F02D"/>
      </w:r>
      <w:r w:rsidRPr="006C7AB1">
        <w:t>72.50 cm</w:t>
      </w:r>
      <w:r w:rsidRPr="00100EA5">
        <w:rPr>
          <w:vertAlign w:val="superscript"/>
        </w:rPr>
        <w:sym w:font="Symbol" w:char="F02D"/>
      </w:r>
      <w:r w:rsidRPr="00100EA5">
        <w:rPr>
          <w:vertAlign w:val="superscript"/>
        </w:rPr>
        <w:t>1</w:t>
      </w:r>
      <w:r w:rsidRPr="006C7AB1">
        <w:t xml:space="preserve"> and </w:t>
      </w:r>
      <w:r w:rsidRPr="00100EA5">
        <w:rPr>
          <w:i/>
        </w:rPr>
        <w:t>J</w:t>
      </w:r>
      <w:r w:rsidRPr="00100EA5">
        <w:rPr>
          <w:vertAlign w:val="subscript"/>
        </w:rPr>
        <w:t>2</w:t>
      </w:r>
      <w:r w:rsidRPr="006C7AB1">
        <w:t xml:space="preserve"> = </w:t>
      </w:r>
      <w:r w:rsidRPr="006C7AB1">
        <w:sym w:font="Symbol" w:char="F02D"/>
      </w:r>
      <w:r w:rsidRPr="006C7AB1">
        <w:t>4.62 cm</w:t>
      </w:r>
      <w:r w:rsidRPr="00100EA5">
        <w:rPr>
          <w:vertAlign w:val="superscript"/>
        </w:rPr>
        <w:sym w:font="Symbol" w:char="F02D"/>
      </w:r>
      <w:r w:rsidRPr="00100EA5">
        <w:rPr>
          <w:vertAlign w:val="superscript"/>
        </w:rPr>
        <w:t>1</w:t>
      </w:r>
      <w:r w:rsidRPr="006C7AB1">
        <w:t>. Interaction between Cu</w:t>
      </w:r>
      <w:r w:rsidRPr="00100EA5">
        <w:rPr>
          <w:vertAlign w:val="superscript"/>
        </w:rPr>
        <w:t>2+</w:t>
      </w:r>
      <w:r w:rsidRPr="006C7AB1">
        <w:t xml:space="preserve"> ions across oxalate group in cation [Cu(H</w:t>
      </w:r>
      <w:r w:rsidRPr="00100EA5">
        <w:rPr>
          <w:vertAlign w:val="subscript"/>
        </w:rPr>
        <w:t>2</w:t>
      </w:r>
      <w:r w:rsidRPr="006C7AB1">
        <w:t>O)(terpy)(</w:t>
      </w:r>
      <w:r w:rsidRPr="00100EA5">
        <w:rPr>
          <w:i/>
        </w:rPr>
        <w:t>µ</w:t>
      </w:r>
      <w:r w:rsidRPr="006C7AB1">
        <w:t>-C</w:t>
      </w:r>
      <w:r w:rsidRPr="00100EA5">
        <w:rPr>
          <w:vertAlign w:val="subscript"/>
        </w:rPr>
        <w:t>2</w:t>
      </w:r>
      <w:r w:rsidRPr="006C7AB1">
        <w:t>O</w:t>
      </w:r>
      <w:r w:rsidRPr="00100EA5">
        <w:rPr>
          <w:vertAlign w:val="subscript"/>
        </w:rPr>
        <w:t>4</w:t>
      </w:r>
      <w:r w:rsidRPr="006C7AB1">
        <w:t>)(terpy)(H</w:t>
      </w:r>
      <w:r w:rsidRPr="00100EA5">
        <w:rPr>
          <w:vertAlign w:val="subscript"/>
        </w:rPr>
        <w:t>2</w:t>
      </w:r>
      <w:r w:rsidRPr="006C7AB1">
        <w:t>O)Cu]</w:t>
      </w:r>
      <w:r w:rsidRPr="00100EA5">
        <w:rPr>
          <w:vertAlign w:val="superscript"/>
        </w:rPr>
        <w:t>2+</w:t>
      </w:r>
      <w:r w:rsidRPr="006C7AB1">
        <w:t xml:space="preserve"> is antiferromagnetic (</w:t>
      </w:r>
      <w:r w:rsidRPr="00100EA5">
        <w:rPr>
          <w:i/>
        </w:rPr>
        <w:t>J</w:t>
      </w:r>
      <w:r w:rsidRPr="00100EA5">
        <w:rPr>
          <w:vertAlign w:val="subscript"/>
        </w:rPr>
        <w:t>1</w:t>
      </w:r>
      <w:r w:rsidRPr="006C7AB1">
        <w:t>) as well as those between Cu</w:t>
      </w:r>
      <w:r w:rsidRPr="00100EA5">
        <w:rPr>
          <w:vertAlign w:val="superscript"/>
        </w:rPr>
        <w:t>2+</w:t>
      </w:r>
      <w:r w:rsidRPr="006C7AB1">
        <w:t xml:space="preserve"> and Fe</w:t>
      </w:r>
      <w:r w:rsidRPr="00100EA5">
        <w:rPr>
          <w:vertAlign w:val="superscript"/>
        </w:rPr>
        <w:t xml:space="preserve">3+ </w:t>
      </w:r>
      <w:r w:rsidRPr="006C7AB1">
        <w:t>centres (</w:t>
      </w:r>
      <w:r w:rsidRPr="00100EA5">
        <w:rPr>
          <w:i/>
        </w:rPr>
        <w:t>J</w:t>
      </w:r>
      <w:r w:rsidRPr="00100EA5">
        <w:rPr>
          <w:vertAlign w:val="subscript"/>
        </w:rPr>
        <w:t>2</w:t>
      </w:r>
      <w:r w:rsidRPr="006C7AB1">
        <w:t>) in two anions [Cu(CH</w:t>
      </w:r>
      <w:r w:rsidRPr="00100EA5">
        <w:rPr>
          <w:vertAlign w:val="subscript"/>
        </w:rPr>
        <w:t>3</w:t>
      </w:r>
      <w:r w:rsidRPr="006C7AB1">
        <w:t>OH)(terpy)(</w:t>
      </w:r>
      <w:r w:rsidRPr="00100EA5">
        <w:rPr>
          <w:i/>
        </w:rPr>
        <w:t>µ</w:t>
      </w:r>
      <w:r w:rsidRPr="006C7AB1">
        <w:t>-C</w:t>
      </w:r>
      <w:r w:rsidRPr="00100EA5">
        <w:rPr>
          <w:vertAlign w:val="subscript"/>
        </w:rPr>
        <w:t>2</w:t>
      </w:r>
      <w:r w:rsidRPr="006C7AB1">
        <w:t>O</w:t>
      </w:r>
      <w:r w:rsidRPr="00100EA5">
        <w:rPr>
          <w:vertAlign w:val="subscript"/>
        </w:rPr>
        <w:t>4</w:t>
      </w:r>
      <w:r w:rsidRPr="006C7AB1">
        <w:t>)Fe(C</w:t>
      </w:r>
      <w:r w:rsidRPr="00100EA5">
        <w:rPr>
          <w:vertAlign w:val="subscript"/>
        </w:rPr>
        <w:t>2</w:t>
      </w:r>
      <w:r w:rsidRPr="006C7AB1">
        <w:t>O</w:t>
      </w:r>
      <w:r w:rsidRPr="00100EA5">
        <w:rPr>
          <w:vertAlign w:val="subscript"/>
        </w:rPr>
        <w:t>4</w:t>
      </w:r>
      <w:r w:rsidRPr="006C7AB1">
        <w:t>)</w:t>
      </w:r>
      <w:r w:rsidRPr="00100EA5">
        <w:rPr>
          <w:vertAlign w:val="subscript"/>
        </w:rPr>
        <w:t>2</w:t>
      </w:r>
      <w:r w:rsidRPr="006C7AB1">
        <w:t>]</w:t>
      </w:r>
      <w:r w:rsidRPr="00100EA5">
        <w:rPr>
          <w:vertAlign w:val="superscript"/>
        </w:rPr>
        <w:sym w:font="Symbol" w:char="F02D"/>
      </w:r>
      <w:r w:rsidRPr="006C7AB1">
        <w:t xml:space="preserve">. A very strong interaction of order of almost hundred of K between copper(II) ions mediated by the oxalate bridge is observed in present cation. This very strong interaction is significant compared to the thermal energy even at the room temperatures what results in a measured non-saturated </w:t>
      </w:r>
      <w:r w:rsidRPr="00100EA5">
        <w:rPr>
          <w:i/>
        </w:rPr>
        <w:t>χT</w:t>
      </w:r>
      <w:r w:rsidRPr="006C7AB1">
        <w:t xml:space="preserve"> value at the room temperature. Such strong antiferromagnetic interactions are confirmed also from DFT calculations. However, DFT calculations suggest somewhat stronger </w:t>
      </w:r>
      <w:r w:rsidRPr="00100EA5">
        <w:rPr>
          <w:i/>
        </w:rPr>
        <w:t>J</w:t>
      </w:r>
      <w:r w:rsidRPr="00100EA5">
        <w:rPr>
          <w:vertAlign w:val="subscript"/>
        </w:rPr>
        <w:t>2</w:t>
      </w:r>
      <w:r w:rsidRPr="006C7AB1">
        <w:t xml:space="preserve"> interaction, but with this value it was not possible to reproduce the measured temperature dependence of magnetization; it is well known that the used DFT method usually overestimate the exchange energies.</w:t>
      </w:r>
    </w:p>
    <w:p w:rsidR="00100EA5" w:rsidRDefault="00DF2861" w:rsidP="00F958C4">
      <w:pPr>
        <w:pStyle w:val="TAMainText"/>
        <w:jc w:val="center"/>
      </w:pPr>
      <w:r w:rsidRPr="006C7AB1">
        <w:rPr>
          <w:lang w:val="hr-HR" w:eastAsia="hr-HR"/>
        </w:rPr>
        <w:lastRenderedPageBreak/>
        <w:drawing>
          <wp:inline distT="0" distB="0" distL="0" distR="0" wp14:anchorId="3AB69C2F" wp14:editId="0A929410">
            <wp:extent cx="3168015" cy="2444115"/>
            <wp:effectExtent l="0" t="0" r="0" b="0"/>
            <wp:docPr id="22" name="Slika 21" descr="Slika na kojoj se prikazuje tekst, karta&#10;&#10;Opis je automatski generiran"/>
            <wp:cNvGraphicFramePr/>
            <a:graphic xmlns:a="http://schemas.openxmlformats.org/drawingml/2006/main">
              <a:graphicData uri="http://schemas.openxmlformats.org/drawingml/2006/picture">
                <pic:pic xmlns:pic="http://schemas.openxmlformats.org/drawingml/2006/picture">
                  <pic:nvPicPr>
                    <pic:cNvPr id="21" name="Slika 21" descr="Slika na kojoj se prikazuje tekst, karta&#10;&#10;Opis je automatski generiran"/>
                    <pic:cNvPicPr/>
                  </pic:nvPicPr>
                  <pic:blipFill>
                    <a:blip r:embed="rId25" cstate="print"/>
                    <a:stretch>
                      <a:fillRect/>
                    </a:stretch>
                  </pic:blipFill>
                  <pic:spPr>
                    <a:xfrm>
                      <a:off x="0" y="0"/>
                      <a:ext cx="3168015" cy="2444115"/>
                    </a:xfrm>
                    <a:prstGeom prst="rect">
                      <a:avLst/>
                    </a:prstGeom>
                  </pic:spPr>
                </pic:pic>
              </a:graphicData>
            </a:graphic>
          </wp:inline>
        </w:drawing>
      </w:r>
    </w:p>
    <w:p w:rsidR="00DF2861" w:rsidRPr="006C7AB1" w:rsidRDefault="00DF2861" w:rsidP="00100EA5">
      <w:pPr>
        <w:pStyle w:val="VAFigureCaption"/>
        <w:rPr>
          <w:rFonts w:eastAsia="AdvOT999035f4"/>
        </w:rPr>
      </w:pPr>
      <w:r w:rsidRPr="00100EA5">
        <w:rPr>
          <w:b/>
        </w:rPr>
        <w:t>Fig</w:t>
      </w:r>
      <w:r w:rsidR="00100EA5" w:rsidRPr="00100EA5">
        <w:rPr>
          <w:b/>
        </w:rPr>
        <w:t>ure</w:t>
      </w:r>
      <w:r w:rsidRPr="00100EA5">
        <w:rPr>
          <w:b/>
        </w:rPr>
        <w:t xml:space="preserve"> 10</w:t>
      </w:r>
      <w:r w:rsidR="00100EA5" w:rsidRPr="00100EA5">
        <w:rPr>
          <w:b/>
        </w:rPr>
        <w:t>.</w:t>
      </w:r>
      <w:r w:rsidRPr="006C7AB1">
        <w:t xml:space="preserve"> Temperature dependence of the product </w:t>
      </w:r>
      <w:r w:rsidRPr="00100EA5">
        <w:rPr>
          <w:i/>
        </w:rPr>
        <w:t>χT</w:t>
      </w:r>
      <w:r w:rsidRPr="006C7AB1">
        <w:t xml:space="preserve"> for compound </w:t>
      </w:r>
      <w:r w:rsidRPr="00100EA5">
        <w:rPr>
          <w:b/>
        </w:rPr>
        <w:t>2</w:t>
      </w:r>
      <w:r w:rsidRPr="006C7AB1">
        <w:t xml:space="preserve">. The red solid line is model curve. Inset: Measured </w:t>
      </w:r>
      <w:r w:rsidRPr="00100EA5">
        <w:rPr>
          <w:i/>
        </w:rPr>
        <w:t>M</w:t>
      </w:r>
      <w:r w:rsidRPr="006C7AB1">
        <w:t>(</w:t>
      </w:r>
      <w:r w:rsidRPr="00100EA5">
        <w:rPr>
          <w:i/>
        </w:rPr>
        <w:t>H</w:t>
      </w:r>
      <w:r w:rsidRPr="006C7AB1">
        <w:t xml:space="preserve">) dependence at </w:t>
      </w:r>
      <w:r w:rsidRPr="00100EA5">
        <w:rPr>
          <w:i/>
        </w:rPr>
        <w:t>T</w:t>
      </w:r>
      <w:r w:rsidRPr="006C7AB1">
        <w:t xml:space="preserve"> = 2 K for </w:t>
      </w:r>
      <w:r w:rsidRPr="00100EA5">
        <w:rPr>
          <w:b/>
        </w:rPr>
        <w:t>2</w:t>
      </w:r>
      <w:r w:rsidRPr="006C7AB1">
        <w:t>.</w:t>
      </w:r>
    </w:p>
    <w:p w:rsidR="00DF2861" w:rsidRPr="006C7AB1" w:rsidRDefault="00DF2861" w:rsidP="006C7AB1">
      <w:pPr>
        <w:pStyle w:val="TAMainText"/>
      </w:pPr>
      <w:r w:rsidRPr="006C7AB1">
        <w:rPr>
          <w:rFonts w:eastAsia="AdvOT999035f4"/>
        </w:rPr>
        <w:t>Interestingly, search of the CSD</w:t>
      </w:r>
      <w:r w:rsidRPr="00CB7A5A">
        <w:rPr>
          <w:rFonts w:eastAsia="AdvOT999035f4"/>
          <w:vertAlign w:val="superscript"/>
        </w:rPr>
        <w:t>1</w:t>
      </w:r>
      <w:r w:rsidRPr="006C7AB1">
        <w:rPr>
          <w:rFonts w:eastAsia="AdvOT999035f4"/>
        </w:rPr>
        <w:t xml:space="preserve"> does not find any compound in which Cu</w:t>
      </w:r>
      <w:r w:rsidRPr="00100EA5">
        <w:rPr>
          <w:rFonts w:eastAsia="AdvOT999035f4"/>
          <w:vertAlign w:val="superscript"/>
        </w:rPr>
        <w:t>2+</w:t>
      </w:r>
      <w:r w:rsidRPr="006C7AB1">
        <w:rPr>
          <w:rFonts w:eastAsia="AdvOT999035f4"/>
        </w:rPr>
        <w:t xml:space="preserve"> and Fe</w:t>
      </w:r>
      <w:r w:rsidRPr="00100EA5">
        <w:rPr>
          <w:rFonts w:eastAsia="AdvOT999035f4"/>
          <w:vertAlign w:val="superscript"/>
        </w:rPr>
        <w:t>3+</w:t>
      </w:r>
      <w:r w:rsidRPr="006C7AB1">
        <w:rPr>
          <w:rFonts w:eastAsia="AdvOT999035f4"/>
        </w:rPr>
        <w:t xml:space="preserve"> ions are bridged by bis(bidentate) oxalate group.</w:t>
      </w:r>
      <w:r w:rsidRPr="006C7AB1">
        <w:t xml:space="preserve"> Also, only one compound containing [{Cu(H</w:t>
      </w:r>
      <w:r w:rsidRPr="00AA7333">
        <w:rPr>
          <w:vertAlign w:val="subscript"/>
        </w:rPr>
        <w:t>2</w:t>
      </w:r>
      <w:r w:rsidRPr="006C7AB1">
        <w:t>O)(terpy)}</w:t>
      </w:r>
      <w:r w:rsidRPr="00AA7333">
        <w:rPr>
          <w:vertAlign w:val="subscript"/>
        </w:rPr>
        <w:t>2</w:t>
      </w:r>
      <w:r w:rsidRPr="006C7AB1">
        <w:t>(</w:t>
      </w:r>
      <w:r w:rsidRPr="00AA7333">
        <w:rPr>
          <w:i/>
        </w:rPr>
        <w:t>µ</w:t>
      </w:r>
      <w:r w:rsidRPr="006C7AB1">
        <w:t>-C</w:t>
      </w:r>
      <w:r w:rsidRPr="00AA7333">
        <w:rPr>
          <w:vertAlign w:val="subscript"/>
        </w:rPr>
        <w:t>2</w:t>
      </w:r>
      <w:r w:rsidRPr="006C7AB1">
        <w:t>O</w:t>
      </w:r>
      <w:r w:rsidRPr="00AA7333">
        <w:rPr>
          <w:vertAlign w:val="subscript"/>
        </w:rPr>
        <w:t>4</w:t>
      </w:r>
      <w:r w:rsidRPr="006C7AB1">
        <w:t>)]</w:t>
      </w:r>
      <w:r w:rsidRPr="00AA7333">
        <w:rPr>
          <w:vertAlign w:val="superscript"/>
        </w:rPr>
        <w:t>2+</w:t>
      </w:r>
      <w:r w:rsidRPr="006C7AB1">
        <w:t xml:space="preserve"> unit was found, but no magnetic investigation was done.</w:t>
      </w:r>
      <w:r w:rsidR="00AA7333" w:rsidRPr="00F13EB7">
        <w:rPr>
          <w:vertAlign w:val="superscript"/>
        </w:rPr>
        <w:t>66</w:t>
      </w:r>
      <w:r w:rsidR="00AA7333" w:rsidRPr="00AA7333">
        <w:rPr>
          <w:vertAlign w:val="superscript"/>
        </w:rPr>
        <w:t xml:space="preserve"> </w:t>
      </w:r>
      <w:r w:rsidRPr="006C7AB1">
        <w:t xml:space="preserve">Therefore, the obtained value of the magnetic interaction is a pioneer one and in order to set magneto-structural correlations new compounds are desirable.  </w:t>
      </w:r>
    </w:p>
    <w:p w:rsidR="00DF2861" w:rsidRPr="006C7AB1" w:rsidRDefault="00DF2861" w:rsidP="006C7AB1">
      <w:pPr>
        <w:pStyle w:val="TAMainText"/>
      </w:pPr>
      <w:r w:rsidRPr="006C7AB1">
        <w:t xml:space="preserve">In 3D coordination polymers </w:t>
      </w:r>
      <w:r w:rsidRPr="00C65055">
        <w:rPr>
          <w:b/>
        </w:rPr>
        <w:t xml:space="preserve">4a </w:t>
      </w:r>
      <w:r w:rsidRPr="006C7AB1">
        <w:t xml:space="preserve">and </w:t>
      </w:r>
      <w:r w:rsidRPr="00C65055">
        <w:rPr>
          <w:b/>
        </w:rPr>
        <w:t>4b</w:t>
      </w:r>
      <w:r w:rsidRPr="006C7AB1">
        <w:t xml:space="preserve">, both with formula </w:t>
      </w:r>
      <w:r w:rsidR="00F13EB7">
        <w:rPr>
          <w:rFonts w:cs="Times"/>
        </w:rPr>
        <w:t>[</w:t>
      </w:r>
      <w:r w:rsidRPr="006C7AB1">
        <w:t>CuFe</w:t>
      </w:r>
      <w:r w:rsidRPr="00F13EB7">
        <w:rPr>
          <w:vertAlign w:val="subscript"/>
        </w:rPr>
        <w:t>2</w:t>
      </w:r>
      <w:r w:rsidRPr="006C7AB1">
        <w:t>(H</w:t>
      </w:r>
      <w:r w:rsidRPr="00AA7333">
        <w:rPr>
          <w:vertAlign w:val="subscript"/>
        </w:rPr>
        <w:t>2</w:t>
      </w:r>
      <w:r w:rsidRPr="006C7AB1">
        <w:t>O)(terpy)(C</w:t>
      </w:r>
      <w:r w:rsidRPr="00AA7333">
        <w:rPr>
          <w:vertAlign w:val="subscript"/>
        </w:rPr>
        <w:t>2</w:t>
      </w:r>
      <w:r w:rsidRPr="006C7AB1">
        <w:t>O</w:t>
      </w:r>
      <w:r w:rsidRPr="00AA7333">
        <w:rPr>
          <w:vertAlign w:val="subscript"/>
        </w:rPr>
        <w:t>4</w:t>
      </w:r>
      <w:r w:rsidRPr="006C7AB1">
        <w:t>)</w:t>
      </w:r>
      <w:r w:rsidRPr="00AA7333">
        <w:rPr>
          <w:vertAlign w:val="subscript"/>
        </w:rPr>
        <w:t>3</w:t>
      </w:r>
      <w:r w:rsidR="00F13EB7">
        <w:rPr>
          <w:rFonts w:cs="Times"/>
        </w:rPr>
        <w:t>]</w:t>
      </w:r>
      <w:r w:rsidRPr="00AA7333">
        <w:rPr>
          <w:i/>
          <w:vertAlign w:val="subscript"/>
        </w:rPr>
        <w:t>n</w:t>
      </w:r>
      <w:r w:rsidRPr="006C7AB1">
        <w:t xml:space="preserve">, magnetic interactions are conveyed through the network and produce long-range order. Magnetic order is studied and confirmed by the more detailed magnetization measurements. The </w:t>
      </w:r>
      <w:r w:rsidRPr="00AA7333">
        <w:rPr>
          <w:i/>
        </w:rPr>
        <w:t>χ</w:t>
      </w:r>
      <w:r w:rsidRPr="006C7AB1">
        <w:t>(</w:t>
      </w:r>
      <w:r w:rsidRPr="00AA7333">
        <w:rPr>
          <w:i/>
        </w:rPr>
        <w:t>T</w:t>
      </w:r>
      <w:r w:rsidRPr="006C7AB1">
        <w:t>) dependences (inset of Fig</w:t>
      </w:r>
      <w:r w:rsidR="00AA7333">
        <w:t xml:space="preserve">ure </w:t>
      </w:r>
      <w:r w:rsidRPr="006C7AB1">
        <w:t xml:space="preserve">11 for </w:t>
      </w:r>
      <w:r w:rsidRPr="00AA7333">
        <w:rPr>
          <w:b/>
        </w:rPr>
        <w:t xml:space="preserve">4a </w:t>
      </w:r>
      <w:r w:rsidRPr="006C7AB1">
        <w:t>and Fig</w:t>
      </w:r>
      <w:r w:rsidR="00AA7333">
        <w:t xml:space="preserve">ure </w:t>
      </w:r>
      <w:r w:rsidRPr="006C7AB1">
        <w:t>12S</w:t>
      </w:r>
      <w:r w:rsidR="00AA7333">
        <w:t xml:space="preserve"> in the Supporting Information</w:t>
      </w:r>
      <w:r w:rsidRPr="006C7AB1">
        <w:t xml:space="preserve"> for </w:t>
      </w:r>
      <w:r w:rsidRPr="00AA7333">
        <w:rPr>
          <w:b/>
        </w:rPr>
        <w:t>4a</w:t>
      </w:r>
      <w:r w:rsidRPr="006C7AB1">
        <w:t xml:space="preserve"> and </w:t>
      </w:r>
      <w:r w:rsidRPr="00AA7333">
        <w:rPr>
          <w:b/>
        </w:rPr>
        <w:t>4b</w:t>
      </w:r>
      <w:r w:rsidRPr="006C7AB1">
        <w:t xml:space="preserve">) were measured in different magnetic fields in order to identify magnetic transition. Peaks at the </w:t>
      </w:r>
      <w:r w:rsidRPr="00AA7333">
        <w:rPr>
          <w:i/>
        </w:rPr>
        <w:t>χ</w:t>
      </w:r>
      <w:r w:rsidRPr="006C7AB1">
        <w:t>(</w:t>
      </w:r>
      <w:r w:rsidRPr="00AA7333">
        <w:rPr>
          <w:i/>
        </w:rPr>
        <w:t>T</w:t>
      </w:r>
      <w:r w:rsidRPr="006C7AB1">
        <w:t>) dependence show that both samples undergo antiferromagnetic transition around 25 K (inset of Fig</w:t>
      </w:r>
      <w:r w:rsidR="00AA7333">
        <w:t>ure</w:t>
      </w:r>
      <w:r w:rsidRPr="006C7AB1">
        <w:t xml:space="preserve"> 11). The same </w:t>
      </w:r>
      <w:r w:rsidR="00AA7333" w:rsidRPr="006C7AB1">
        <w:t>behavior</w:t>
      </w:r>
      <w:r w:rsidRPr="006C7AB1">
        <w:t xml:space="preserve"> of susceptibility is obtained at different values of external magnetic fields ranging from 20 Oe to 1000 Oe, for both samples</w:t>
      </w:r>
      <w:r w:rsidR="001F08D4">
        <w:t>.</w:t>
      </w:r>
      <w:r w:rsidRPr="006C7AB1">
        <w:t xml:space="preserve"> Below the magnetic transition at 25 K well observable splitting between the zero-field-cooled (ZFC, lower branch) </w:t>
      </w:r>
      <w:r w:rsidRPr="006C7AB1">
        <w:lastRenderedPageBreak/>
        <w:t>and field-cooled (FC, upper branch) curves appears, being very small for moderate fields (around 100 Oe), unobservable for high fields (above 1000 Oe), but considerable for small fields (below 20 Oe). This splitting shows that the ordered phase has some thermal irreversibility which might be connected with weak ferromagnetism and/or canted spins, as was already observed in some 3D coordination polymers.</w:t>
      </w:r>
      <w:r w:rsidRPr="00F13EB7">
        <w:rPr>
          <w:vertAlign w:val="superscript"/>
        </w:rPr>
        <w:t>14</w:t>
      </w:r>
      <w:r w:rsidRPr="00F13EB7">
        <w:rPr>
          <w:vertAlign w:val="superscript"/>
        </w:rPr>
        <w:sym w:font="Symbol" w:char="F02D"/>
      </w:r>
      <w:r w:rsidRPr="00F13EB7">
        <w:rPr>
          <w:vertAlign w:val="superscript"/>
        </w:rPr>
        <w:t>16</w:t>
      </w:r>
      <w:r w:rsidRPr="006C7AB1">
        <w:t xml:space="preserve"> Magnetic phase transition at 28 K was already observed in a previously reported polymer in which 2D honeycomb [Fe</w:t>
      </w:r>
      <w:r w:rsidRPr="00AA7333">
        <w:rPr>
          <w:vertAlign w:val="superscript"/>
        </w:rPr>
        <w:t>II</w:t>
      </w:r>
      <w:r w:rsidRPr="00AA7333">
        <w:rPr>
          <w:vertAlign w:val="subscript"/>
        </w:rPr>
        <w:t>2</w:t>
      </w:r>
      <w:r w:rsidRPr="006C7AB1">
        <w:t>(C</w:t>
      </w:r>
      <w:r w:rsidRPr="00AA7333">
        <w:rPr>
          <w:vertAlign w:val="subscript"/>
        </w:rPr>
        <w:t>2</w:t>
      </w:r>
      <w:r w:rsidRPr="006C7AB1">
        <w:t>O</w:t>
      </w:r>
      <w:r w:rsidRPr="00AA7333">
        <w:rPr>
          <w:vertAlign w:val="subscript"/>
        </w:rPr>
        <w:t>4</w:t>
      </w:r>
      <w:r w:rsidRPr="006C7AB1">
        <w:t>)</w:t>
      </w:r>
      <w:r w:rsidRPr="00AA7333">
        <w:rPr>
          <w:vertAlign w:val="subscript"/>
        </w:rPr>
        <w:t>3</w:t>
      </w:r>
      <w:r w:rsidRPr="006C7AB1">
        <w:t>]</w:t>
      </w:r>
      <w:r w:rsidRPr="00AA7333">
        <w:rPr>
          <w:i/>
          <w:vertAlign w:val="subscript"/>
        </w:rPr>
        <w:t>n</w:t>
      </w:r>
      <w:r w:rsidRPr="00AA7333">
        <w:rPr>
          <w:vertAlign w:val="superscript"/>
        </w:rPr>
        <w:t>2</w:t>
      </w:r>
      <w:r w:rsidRPr="00AA7333">
        <w:rPr>
          <w:i/>
          <w:vertAlign w:val="superscript"/>
        </w:rPr>
        <w:t>n</w:t>
      </w:r>
      <w:r w:rsidRPr="00AA7333">
        <w:rPr>
          <w:vertAlign w:val="superscript"/>
        </w:rPr>
        <w:t>–</w:t>
      </w:r>
      <w:r w:rsidRPr="00AA7333">
        <w:t xml:space="preserve"> </w:t>
      </w:r>
      <w:r w:rsidRPr="006C7AB1">
        <w:rPr>
          <w:rStyle w:val="tlid-translation"/>
          <w:rFonts w:eastAsia="Calibri"/>
        </w:rPr>
        <w:t xml:space="preserve">layers </w:t>
      </w:r>
      <w:r w:rsidRPr="006C7AB1">
        <w:t>are templated by organic cations.</w:t>
      </w:r>
      <w:r w:rsidR="00AA7333" w:rsidRPr="00F13EB7">
        <w:rPr>
          <w:vertAlign w:val="superscript"/>
        </w:rPr>
        <w:t>51</w:t>
      </w:r>
    </w:p>
    <w:p w:rsidR="00DF2861" w:rsidRPr="006C7AB1" w:rsidRDefault="00DF2861" w:rsidP="00F13EB7">
      <w:pPr>
        <w:pStyle w:val="TAMainText"/>
        <w:jc w:val="center"/>
      </w:pPr>
      <w:r w:rsidRPr="006C7AB1">
        <w:rPr>
          <w:lang w:val="hr-HR" w:eastAsia="hr-HR"/>
        </w:rPr>
        <w:drawing>
          <wp:inline distT="0" distB="0" distL="0" distR="0" wp14:anchorId="3446ED40" wp14:editId="20087603">
            <wp:extent cx="3192910" cy="2616452"/>
            <wp:effectExtent l="0" t="0" r="7620" b="0"/>
            <wp:docPr id="26" name="Picture 9"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22" name="Picture 9" descr="A close up of a map&#10;&#10;Description automatically generated"/>
                    <pic:cNvPicPr/>
                  </pic:nvPicPr>
                  <pic:blipFill>
                    <a:blip r:embed="rId26"/>
                    <a:stretch>
                      <a:fillRect/>
                    </a:stretch>
                  </pic:blipFill>
                  <pic:spPr>
                    <a:xfrm>
                      <a:off x="0" y="0"/>
                      <a:ext cx="3194447" cy="2617711"/>
                    </a:xfrm>
                    <a:prstGeom prst="rect">
                      <a:avLst/>
                    </a:prstGeom>
                  </pic:spPr>
                </pic:pic>
              </a:graphicData>
            </a:graphic>
          </wp:inline>
        </w:drawing>
      </w:r>
    </w:p>
    <w:p w:rsidR="00DF2861" w:rsidRPr="006C7AB1" w:rsidRDefault="00DF2861" w:rsidP="00AA7333">
      <w:pPr>
        <w:pStyle w:val="VAFigureCaption"/>
      </w:pPr>
      <w:r w:rsidRPr="005A61CB">
        <w:rPr>
          <w:b/>
        </w:rPr>
        <w:t>Fig</w:t>
      </w:r>
      <w:r w:rsidR="005A61CB" w:rsidRPr="005A61CB">
        <w:rPr>
          <w:b/>
        </w:rPr>
        <w:t>ure</w:t>
      </w:r>
      <w:r w:rsidRPr="005A61CB">
        <w:rPr>
          <w:b/>
        </w:rPr>
        <w:t xml:space="preserve"> 11</w:t>
      </w:r>
      <w:r w:rsidR="005A61CB" w:rsidRPr="005A61CB">
        <w:rPr>
          <w:b/>
        </w:rPr>
        <w:t>.</w:t>
      </w:r>
      <w:r w:rsidRPr="006C7AB1">
        <w:t xml:space="preserve"> Temperature dependence of the product </w:t>
      </w:r>
      <w:r w:rsidRPr="00AA7333">
        <w:rPr>
          <w:i/>
        </w:rPr>
        <w:t xml:space="preserve">χT </w:t>
      </w:r>
      <w:r w:rsidRPr="006C7AB1">
        <w:t xml:space="preserve">for compounds </w:t>
      </w:r>
      <w:r w:rsidRPr="00AA7333">
        <w:rPr>
          <w:b/>
        </w:rPr>
        <w:t>4a</w:t>
      </w:r>
      <w:r w:rsidRPr="006C7AB1">
        <w:t xml:space="preserve"> and </w:t>
      </w:r>
      <w:r w:rsidRPr="00AA7333">
        <w:rPr>
          <w:b/>
        </w:rPr>
        <w:t>4b</w:t>
      </w:r>
      <w:r w:rsidRPr="006C7AB1">
        <w:t xml:space="preserve">. Inset: The </w:t>
      </w:r>
      <w:r w:rsidRPr="00AA7333">
        <w:rPr>
          <w:i/>
        </w:rPr>
        <w:t>χ</w:t>
      </w:r>
      <w:r w:rsidRPr="006C7AB1">
        <w:t>(</w:t>
      </w:r>
      <w:r w:rsidRPr="00AA7333">
        <w:rPr>
          <w:i/>
        </w:rPr>
        <w:t>T</w:t>
      </w:r>
      <w:r w:rsidRPr="006C7AB1">
        <w:t xml:space="preserve">) around transition temperature for </w:t>
      </w:r>
      <w:r w:rsidRPr="001F08D4">
        <w:rPr>
          <w:b/>
        </w:rPr>
        <w:t>4a</w:t>
      </w:r>
      <w:r w:rsidRPr="006C7AB1">
        <w:t xml:space="preserve"> in different fields, where lower branches are ZFC and upper branches FC parts.</w:t>
      </w:r>
    </w:p>
    <w:p w:rsidR="00DF2861" w:rsidRPr="006C7AB1" w:rsidRDefault="00DF2861" w:rsidP="006C7AB1">
      <w:pPr>
        <w:pStyle w:val="TAMainText"/>
      </w:pPr>
      <w:r w:rsidRPr="006C7AB1">
        <w:t xml:space="preserve">Plotting the </w:t>
      </w:r>
      <w:r w:rsidRPr="00AA7333">
        <w:rPr>
          <w:i/>
        </w:rPr>
        <w:t>χT</w:t>
      </w:r>
      <w:r w:rsidRPr="006C7AB1">
        <w:t>(</w:t>
      </w:r>
      <w:r w:rsidRPr="00AA7333">
        <w:rPr>
          <w:i/>
        </w:rPr>
        <w:t>T</w:t>
      </w:r>
      <w:r w:rsidRPr="006C7AB1">
        <w:t>) dependences (Fig</w:t>
      </w:r>
      <w:r w:rsidR="00AA7333">
        <w:t>ure</w:t>
      </w:r>
      <w:r w:rsidRPr="006C7AB1">
        <w:t xml:space="preserve"> 11) points to relatively strong antiferromagnetic interactions in the systems. Temperature dependence of reciprocal susceptibility in the paramagnetic phase, </w:t>
      </w:r>
      <w:r w:rsidRPr="001F08D4">
        <w:rPr>
          <w:i/>
        </w:rPr>
        <w:t>χ</w:t>
      </w:r>
      <w:r w:rsidRPr="00AA7333">
        <w:rPr>
          <w:vertAlign w:val="superscript"/>
        </w:rPr>
        <w:t>–1</w:t>
      </w:r>
      <w:r w:rsidRPr="006C7AB1">
        <w:t>(</w:t>
      </w:r>
      <w:r w:rsidRPr="00AA7333">
        <w:rPr>
          <w:i/>
        </w:rPr>
        <w:t>T</w:t>
      </w:r>
      <w:r w:rsidRPr="006C7AB1">
        <w:t xml:space="preserve">), for both </w:t>
      </w:r>
      <w:r w:rsidRPr="00AA7333">
        <w:rPr>
          <w:b/>
        </w:rPr>
        <w:t xml:space="preserve">4a </w:t>
      </w:r>
      <w:r w:rsidRPr="006C7AB1">
        <w:t xml:space="preserve">and </w:t>
      </w:r>
      <w:r w:rsidRPr="00AA7333">
        <w:rPr>
          <w:b/>
        </w:rPr>
        <w:t>4b</w:t>
      </w:r>
      <w:r w:rsidRPr="006C7AB1">
        <w:t xml:space="preserve"> has linear </w:t>
      </w:r>
      <w:r w:rsidR="00AA7333" w:rsidRPr="006C7AB1">
        <w:t>behavior</w:t>
      </w:r>
      <w:r w:rsidRPr="006C7AB1">
        <w:t xml:space="preserve"> as predicted by the Curie-Weiss law </w:t>
      </w:r>
      <w:r w:rsidRPr="00BF3E3A">
        <w:rPr>
          <w:i/>
        </w:rPr>
        <w:t>χ</w:t>
      </w:r>
      <w:r w:rsidRPr="006C7AB1">
        <w:t xml:space="preserve"> = </w:t>
      </w:r>
      <w:r w:rsidRPr="00BF3E3A">
        <w:rPr>
          <w:i/>
        </w:rPr>
        <w:t>C</w:t>
      </w:r>
      <w:r w:rsidRPr="006C7AB1">
        <w:t>/(</w:t>
      </w:r>
      <w:r w:rsidRPr="00BF3E3A">
        <w:rPr>
          <w:i/>
        </w:rPr>
        <w:t>T</w:t>
      </w:r>
      <w:r w:rsidRPr="006C7AB1">
        <w:t>–</w:t>
      </w:r>
      <w:r w:rsidRPr="00BF3E3A">
        <w:rPr>
          <w:i/>
        </w:rPr>
        <w:t>θ</w:t>
      </w:r>
      <w:r w:rsidRPr="006C7AB1">
        <w:t>) (Fig</w:t>
      </w:r>
      <w:r w:rsidR="00BF3E3A">
        <w:t>ure</w:t>
      </w:r>
      <w:r w:rsidRPr="006C7AB1">
        <w:t xml:space="preserve"> S13</w:t>
      </w:r>
      <w:r w:rsidR="00BF3E3A">
        <w:t>, Supporting Information</w:t>
      </w:r>
      <w:r w:rsidRPr="006C7AB1">
        <w:t xml:space="preserve">). Fitting the data for both samples the following Curie constants </w:t>
      </w:r>
      <w:r w:rsidRPr="00BF3E3A">
        <w:rPr>
          <w:i/>
        </w:rPr>
        <w:t>C</w:t>
      </w:r>
      <w:r w:rsidRPr="006C7AB1">
        <w:t xml:space="preserve"> and Weiss temperatures </w:t>
      </w:r>
      <w:r w:rsidRPr="00BF3E3A">
        <w:rPr>
          <w:i/>
        </w:rPr>
        <w:t>θ</w:t>
      </w:r>
      <w:r w:rsidRPr="006C7AB1">
        <w:t xml:space="preserve"> have been obtained: </w:t>
      </w:r>
      <w:r w:rsidRPr="00BF3E3A">
        <w:rPr>
          <w:i/>
        </w:rPr>
        <w:t>C</w:t>
      </w:r>
      <w:r w:rsidRPr="006C7AB1">
        <w:t xml:space="preserve"> = 8.0(2) emu K </w:t>
      </w:r>
      <w:r w:rsidRPr="006C7AB1">
        <w:lastRenderedPageBreak/>
        <w:t>mol</w:t>
      </w:r>
      <w:r w:rsidRPr="008261AC">
        <w:rPr>
          <w:vertAlign w:val="superscript"/>
        </w:rPr>
        <w:sym w:font="Symbol" w:char="F02D"/>
      </w:r>
      <w:r w:rsidRPr="008261AC">
        <w:rPr>
          <w:vertAlign w:val="superscript"/>
        </w:rPr>
        <w:t>1</w:t>
      </w:r>
      <w:r w:rsidRPr="006C7AB1">
        <w:t xml:space="preserve"> Oe</w:t>
      </w:r>
      <w:r w:rsidRPr="008261AC">
        <w:rPr>
          <w:vertAlign w:val="superscript"/>
        </w:rPr>
        <w:sym w:font="Symbol" w:char="F02D"/>
      </w:r>
      <w:r w:rsidRPr="008261AC">
        <w:rPr>
          <w:vertAlign w:val="superscript"/>
        </w:rPr>
        <w:t>1</w:t>
      </w:r>
      <w:r w:rsidRPr="006C7AB1">
        <w:t xml:space="preserve">, </w:t>
      </w:r>
      <w:r w:rsidRPr="008261AC">
        <w:rPr>
          <w:i/>
        </w:rPr>
        <w:t>θ</w:t>
      </w:r>
      <w:r w:rsidRPr="006C7AB1">
        <w:t xml:space="preserve"> = </w:t>
      </w:r>
      <w:r w:rsidRPr="006C7AB1">
        <w:sym w:font="Symbol" w:char="F02D"/>
      </w:r>
      <w:r w:rsidRPr="006C7AB1">
        <w:t xml:space="preserve">52(2) K for </w:t>
      </w:r>
      <w:r w:rsidRPr="008261AC">
        <w:rPr>
          <w:b/>
        </w:rPr>
        <w:t xml:space="preserve">4a </w:t>
      </w:r>
      <w:r w:rsidRPr="006C7AB1">
        <w:t>and 8.2(3) emu K mol</w:t>
      </w:r>
      <w:r w:rsidRPr="008261AC">
        <w:rPr>
          <w:vertAlign w:val="superscript"/>
        </w:rPr>
        <w:sym w:font="Symbol" w:char="F02D"/>
      </w:r>
      <w:r w:rsidRPr="008261AC">
        <w:rPr>
          <w:vertAlign w:val="superscript"/>
        </w:rPr>
        <w:t>1</w:t>
      </w:r>
      <w:r w:rsidRPr="006C7AB1">
        <w:t xml:space="preserve"> Oe</w:t>
      </w:r>
      <w:r w:rsidRPr="008261AC">
        <w:rPr>
          <w:vertAlign w:val="superscript"/>
        </w:rPr>
        <w:sym w:font="Symbol" w:char="F02D"/>
      </w:r>
      <w:r w:rsidRPr="008261AC">
        <w:rPr>
          <w:vertAlign w:val="superscript"/>
        </w:rPr>
        <w:t>1</w:t>
      </w:r>
      <w:r w:rsidRPr="006C7AB1">
        <w:t xml:space="preserve">, θ = </w:t>
      </w:r>
      <w:r w:rsidRPr="006C7AB1">
        <w:sym w:font="Symbol" w:char="F02D"/>
      </w:r>
      <w:r w:rsidRPr="006C7AB1">
        <w:t xml:space="preserve">53(3) K for </w:t>
      </w:r>
      <w:r w:rsidRPr="008261AC">
        <w:rPr>
          <w:b/>
        </w:rPr>
        <w:t>4b</w:t>
      </w:r>
      <w:r w:rsidRPr="006C7AB1">
        <w:t>. These Weiss constants confirm that the antiferromagnetic interactions dominate in the systems. Their values are in agreement with the exchange couplings obtained from the DFT calculations from which it could be expected that the Weiss parameter is negative and of the order ~100 K. Into account only the dominant interactions between Fe</w:t>
      </w:r>
      <w:r w:rsidRPr="008261AC">
        <w:rPr>
          <w:vertAlign w:val="superscript"/>
        </w:rPr>
        <w:t>2+</w:t>
      </w:r>
      <w:r w:rsidRPr="006C7AB1">
        <w:t xml:space="preserve"> spins in the honeycomb lattice have been taken as those who generate the mean field in the magnetic lattice. The obtained values of C have been compared with the expected values for non-interacting spins. Using the value of </w:t>
      </w:r>
      <w:r w:rsidRPr="008261AC">
        <w:rPr>
          <w:i/>
        </w:rPr>
        <w:t>S</w:t>
      </w:r>
      <w:r w:rsidRPr="008261AC">
        <w:rPr>
          <w:vertAlign w:val="subscript"/>
        </w:rPr>
        <w:t>Fe</w:t>
      </w:r>
      <w:r w:rsidRPr="006C7AB1">
        <w:t xml:space="preserve"> = 2 and </w:t>
      </w:r>
      <w:r w:rsidRPr="008261AC">
        <w:rPr>
          <w:i/>
        </w:rPr>
        <w:t>S</w:t>
      </w:r>
      <w:r w:rsidRPr="008261AC">
        <w:rPr>
          <w:vertAlign w:val="subscript"/>
        </w:rPr>
        <w:t xml:space="preserve">Cu </w:t>
      </w:r>
      <w:r w:rsidRPr="006C7AB1">
        <w:t xml:space="preserve">= 1/2, and published </w:t>
      </w:r>
      <w:r w:rsidRPr="008261AC">
        <w:rPr>
          <w:i/>
        </w:rPr>
        <w:t>g</w:t>
      </w:r>
      <w:r w:rsidRPr="006C7AB1">
        <w:t>-factors, which are for Cu</w:t>
      </w:r>
      <w:r w:rsidRPr="008261AC">
        <w:rPr>
          <w:vertAlign w:val="superscript"/>
        </w:rPr>
        <w:t xml:space="preserve">2+ </w:t>
      </w:r>
      <w:r w:rsidRPr="006C7AB1">
        <w:t>in elongated octahedral environments between 2 and 2.1</w:t>
      </w:r>
      <w:r w:rsidR="008261AC">
        <w:rPr>
          <w:vertAlign w:val="superscript"/>
        </w:rPr>
        <w:t>67</w:t>
      </w:r>
      <w:r w:rsidRPr="006C7AB1">
        <w:t xml:space="preserve"> and for Fe</w:t>
      </w:r>
      <w:r w:rsidRPr="008261AC">
        <w:rPr>
          <w:vertAlign w:val="superscript"/>
        </w:rPr>
        <w:t>2+</w:t>
      </w:r>
      <w:r w:rsidRPr="006C7AB1">
        <w:t xml:space="preserve"> having octahedral geometry this value can be anywhere between 1.975 and 2.245,</w:t>
      </w:r>
      <w:r w:rsidR="008261AC" w:rsidRPr="008261AC">
        <w:rPr>
          <w:vertAlign w:val="superscript"/>
        </w:rPr>
        <w:t>68</w:t>
      </w:r>
      <w:r w:rsidRPr="006C7AB1">
        <w:t xml:space="preserve"> for Curie constant it follows 8.1(2) emu K mol</w:t>
      </w:r>
      <w:r w:rsidRPr="008261AC">
        <w:rPr>
          <w:vertAlign w:val="superscript"/>
        </w:rPr>
        <w:sym w:font="Symbol" w:char="F02D"/>
      </w:r>
      <w:r w:rsidRPr="008261AC">
        <w:rPr>
          <w:vertAlign w:val="superscript"/>
        </w:rPr>
        <w:t>1</w:t>
      </w:r>
      <w:r w:rsidRPr="006C7AB1">
        <w:t xml:space="preserve"> Oe</w:t>
      </w:r>
      <w:r w:rsidRPr="008261AC">
        <w:rPr>
          <w:vertAlign w:val="superscript"/>
        </w:rPr>
        <w:sym w:font="Symbol" w:char="F02D"/>
      </w:r>
      <w:r w:rsidRPr="008261AC">
        <w:rPr>
          <w:vertAlign w:val="superscript"/>
        </w:rPr>
        <w:t>1</w:t>
      </w:r>
      <w:r w:rsidRPr="006C7AB1">
        <w:t xml:space="preserve">. Good agreement of this value with the experimentally determined points to the paramagnetic state of non-interacting spins in </w:t>
      </w:r>
      <w:r w:rsidRPr="00621C63">
        <w:rPr>
          <w:b/>
        </w:rPr>
        <w:t>4a</w:t>
      </w:r>
      <w:r w:rsidRPr="006C7AB1">
        <w:t xml:space="preserve"> and </w:t>
      </w:r>
      <w:r w:rsidRPr="00621C63">
        <w:rPr>
          <w:b/>
        </w:rPr>
        <w:t>4b</w:t>
      </w:r>
      <w:r w:rsidRPr="006C7AB1">
        <w:t xml:space="preserve"> at high temperatures. </w:t>
      </w:r>
    </w:p>
    <w:p w:rsidR="00DF2861" w:rsidRPr="006C7AB1" w:rsidRDefault="00DF2861" w:rsidP="006C7AB1">
      <w:pPr>
        <w:pStyle w:val="TAMainText"/>
      </w:pPr>
      <w:r w:rsidRPr="006C7AB1">
        <w:t>At low temperature exchange interactions between iron(II) ions through oxalate bridges in the honeycomb lattice [Fe</w:t>
      </w:r>
      <w:r w:rsidRPr="008261AC">
        <w:rPr>
          <w:vertAlign w:val="subscript"/>
        </w:rPr>
        <w:t>2</w:t>
      </w:r>
      <w:r w:rsidRPr="006C7AB1">
        <w:t>(C</w:t>
      </w:r>
      <w:r w:rsidRPr="008261AC">
        <w:rPr>
          <w:vertAlign w:val="subscript"/>
        </w:rPr>
        <w:t>2</w:t>
      </w:r>
      <w:r w:rsidRPr="006C7AB1">
        <w:t>O</w:t>
      </w:r>
      <w:r w:rsidRPr="008261AC">
        <w:rPr>
          <w:vertAlign w:val="subscript"/>
        </w:rPr>
        <w:t>4</w:t>
      </w:r>
      <w:r w:rsidRPr="006C7AB1">
        <w:t>)</w:t>
      </w:r>
      <w:r w:rsidRPr="008261AC">
        <w:rPr>
          <w:vertAlign w:val="subscript"/>
        </w:rPr>
        <w:t>3</w:t>
      </w:r>
      <w:r w:rsidRPr="006C7AB1">
        <w:t>]</w:t>
      </w:r>
      <w:r w:rsidRPr="008261AC">
        <w:rPr>
          <w:vertAlign w:val="subscript"/>
        </w:rPr>
        <w:t>n</w:t>
      </w:r>
      <w:r w:rsidRPr="008261AC">
        <w:rPr>
          <w:vertAlign w:val="superscript"/>
        </w:rPr>
        <w:t>2</w:t>
      </w:r>
      <w:r w:rsidRPr="008261AC">
        <w:rPr>
          <w:i/>
          <w:vertAlign w:val="superscript"/>
        </w:rPr>
        <w:t>n</w:t>
      </w:r>
      <w:r w:rsidRPr="008261AC">
        <w:rPr>
          <w:vertAlign w:val="superscript"/>
        </w:rPr>
        <w:sym w:font="Symbol" w:char="F02D"/>
      </w:r>
      <w:r w:rsidRPr="006C7AB1">
        <w:t xml:space="preserve"> come into account and lead to the magnetic order. The magnetic interaction between Fe</w:t>
      </w:r>
      <w:r w:rsidRPr="008261AC">
        <w:rPr>
          <w:vertAlign w:val="superscript"/>
        </w:rPr>
        <w:t>2+</w:t>
      </w:r>
      <w:r w:rsidRPr="006C7AB1">
        <w:t xml:space="preserve"> and Cu</w:t>
      </w:r>
      <w:r w:rsidRPr="008261AC">
        <w:rPr>
          <w:vertAlign w:val="superscript"/>
        </w:rPr>
        <w:t>2+</w:t>
      </w:r>
      <w:r w:rsidRPr="006C7AB1">
        <w:t xml:space="preserve"> magnetic </w:t>
      </w:r>
      <w:r w:rsidR="008261AC" w:rsidRPr="006C7AB1">
        <w:t>centers</w:t>
      </w:r>
      <w:r w:rsidRPr="006C7AB1">
        <w:t xml:space="preserve"> is expected to be small due to relatively large distances between Cu</w:t>
      </w:r>
      <w:r w:rsidRPr="008261AC">
        <w:rPr>
          <w:vertAlign w:val="superscript"/>
        </w:rPr>
        <w:t>2+</w:t>
      </w:r>
      <w:r w:rsidRPr="006C7AB1">
        <w:t xml:space="preserve"> ions and O atoms from oxalate bridges of two </w:t>
      </w:r>
      <w:r w:rsidR="008261AC" w:rsidRPr="006C7AB1">
        <w:t>neighboring</w:t>
      </w:r>
      <w:r w:rsidRPr="006C7AB1">
        <w:t xml:space="preserve"> layers. However, the Weiss parameters of </w:t>
      </w:r>
      <w:r w:rsidRPr="006C7AB1">
        <w:sym w:font="Symbol" w:char="F02D"/>
      </w:r>
      <w:r w:rsidRPr="006C7AB1">
        <w:t>52 K (</w:t>
      </w:r>
      <w:r w:rsidRPr="008261AC">
        <w:rPr>
          <w:b/>
        </w:rPr>
        <w:t>4a</w:t>
      </w:r>
      <w:r w:rsidRPr="006C7AB1">
        <w:t xml:space="preserve">) and </w:t>
      </w:r>
      <w:r w:rsidRPr="006C7AB1">
        <w:sym w:font="Symbol" w:char="F02D"/>
      </w:r>
      <w:r w:rsidRPr="006C7AB1">
        <w:t>53 K (</w:t>
      </w:r>
      <w:r w:rsidRPr="008261AC">
        <w:rPr>
          <w:b/>
        </w:rPr>
        <w:t>4b</w:t>
      </w:r>
      <w:r w:rsidRPr="006C7AB1">
        <w:t>) point out the dominant magnetic interactions which are antiferromagnetic, and their effective values are of considerable strength, although bei</w:t>
      </w:r>
      <w:r w:rsidR="008261AC">
        <w:t xml:space="preserve">ng a combination of intralayer </w:t>
      </w:r>
      <w:r w:rsidRPr="006C7AB1">
        <w:t>and much weaker interlayer interactions. This is confirmed with DFT calculations, which give the values of intralayer (Fe</w:t>
      </w:r>
      <w:r w:rsidRPr="006C7AB1">
        <w:sym w:font="Symbol" w:char="F02D"/>
      </w:r>
      <w:r w:rsidRPr="006C7AB1">
        <w:t>ox</w:t>
      </w:r>
      <w:r w:rsidRPr="006C7AB1">
        <w:sym w:font="Symbol" w:char="F02D"/>
      </w:r>
      <w:r w:rsidRPr="006C7AB1">
        <w:t>Fe) interactions between 20</w:t>
      </w:r>
      <w:r w:rsidRPr="006C7AB1">
        <w:sym w:font="Symbol" w:char="F02D"/>
      </w:r>
      <w:r w:rsidRPr="006C7AB1">
        <w:t>50 K with antiferromagnetic sign, while the values for interlayer interaction transferred through O</w:t>
      </w:r>
      <w:r w:rsidRPr="008261AC">
        <w:rPr>
          <w:vertAlign w:val="subscript"/>
        </w:rPr>
        <w:t>ox</w:t>
      </w:r>
      <w:r w:rsidRPr="006C7AB1">
        <w:sym w:font="Symbol" w:char="F02D"/>
      </w:r>
      <w:r w:rsidRPr="006C7AB1">
        <w:t>Cu-O</w:t>
      </w:r>
      <w:r w:rsidRPr="008261AC">
        <w:rPr>
          <w:vertAlign w:val="subscript"/>
        </w:rPr>
        <w:t>ox</w:t>
      </w:r>
      <w:r w:rsidRPr="006C7AB1">
        <w:t xml:space="preserve"> bridges (see Molecular and crystal </w:t>
      </w:r>
      <w:r w:rsidRPr="006C7AB1">
        <w:lastRenderedPageBreak/>
        <w:t xml:space="preserve">structure of compounds </w:t>
      </w:r>
      <w:r w:rsidRPr="008261AC">
        <w:rPr>
          <w:b/>
        </w:rPr>
        <w:t>1</w:t>
      </w:r>
      <w:r w:rsidRPr="006C7AB1">
        <w:t>–</w:t>
      </w:r>
      <w:r w:rsidRPr="008261AC">
        <w:rPr>
          <w:b/>
        </w:rPr>
        <w:t>4</w:t>
      </w:r>
      <w:r w:rsidRPr="006C7AB1">
        <w:t xml:space="preserve">) and some type of interlayer Fe···Fe interactions are much smaller, ~ 1K and ~ 0.1K respectively. </w:t>
      </w:r>
    </w:p>
    <w:p w:rsidR="00DF2861" w:rsidRPr="006C7AB1" w:rsidRDefault="00DF2861" w:rsidP="006C7AB1">
      <w:pPr>
        <w:pStyle w:val="TAMainText"/>
      </w:pPr>
      <w:r w:rsidRPr="006C7AB1">
        <w:t>Another useful comparison for resolving the character of the dominant magnetic interaction between Fe</w:t>
      </w:r>
      <w:r w:rsidRPr="008261AC">
        <w:rPr>
          <w:vertAlign w:val="superscript"/>
        </w:rPr>
        <w:t>2+</w:t>
      </w:r>
      <w:r w:rsidRPr="006C7AB1">
        <w:t xml:space="preserve"> </w:t>
      </w:r>
      <w:r w:rsidR="008261AC" w:rsidRPr="006C7AB1">
        <w:t>centers</w:t>
      </w:r>
      <w:r w:rsidRPr="006C7AB1">
        <w:t xml:space="preserve"> is shown in Fig</w:t>
      </w:r>
      <w:r w:rsidR="00F7622E">
        <w:t>ure</w:t>
      </w:r>
      <w:r w:rsidRPr="006C7AB1">
        <w:t xml:space="preserve"> 12, where the measured </w:t>
      </w:r>
      <w:r w:rsidRPr="00F7622E">
        <w:rPr>
          <w:i/>
        </w:rPr>
        <w:t>M</w:t>
      </w:r>
      <w:r w:rsidRPr="006C7AB1">
        <w:t>(</w:t>
      </w:r>
      <w:r w:rsidRPr="00F7622E">
        <w:rPr>
          <w:i/>
        </w:rPr>
        <w:t>H</w:t>
      </w:r>
      <w:r w:rsidRPr="006C7AB1">
        <w:t xml:space="preserve">) dependence at 2 K and Brillouin function for </w:t>
      </w:r>
      <w:r w:rsidRPr="00F7622E">
        <w:rPr>
          <w:i/>
        </w:rPr>
        <w:t>S</w:t>
      </w:r>
      <w:r w:rsidRPr="008261AC">
        <w:rPr>
          <w:vertAlign w:val="subscript"/>
        </w:rPr>
        <w:t>Cu</w:t>
      </w:r>
      <w:r w:rsidRPr="006C7AB1">
        <w:t xml:space="preserve"> = 1/2 are compared. Brillouin function would simulate the strongly bound antiferromagnetic Fe-layers and isolated Cu magnetic </w:t>
      </w:r>
      <w:r w:rsidR="008261AC" w:rsidRPr="006C7AB1">
        <w:t>centers</w:t>
      </w:r>
      <w:r w:rsidRPr="006C7AB1">
        <w:t>. As shown in the Fig</w:t>
      </w:r>
      <w:r w:rsidR="008261AC">
        <w:t>ure</w:t>
      </w:r>
      <w:r w:rsidRPr="006C7AB1">
        <w:t xml:space="preserve"> 12, magnetization is higher than expected for single Cu paramagnetic ion, but significantly lower than what would be the case for the ferromagnetic interaction between Fe</w:t>
      </w:r>
      <w:r w:rsidRPr="008261AC">
        <w:rPr>
          <w:vertAlign w:val="superscript"/>
        </w:rPr>
        <w:t>2+</w:t>
      </w:r>
      <w:r w:rsidRPr="006C7AB1">
        <w:t xml:space="preserve"> magnetic </w:t>
      </w:r>
      <w:r w:rsidR="008261AC" w:rsidRPr="006C7AB1">
        <w:t>centers</w:t>
      </w:r>
      <w:r w:rsidRPr="006C7AB1">
        <w:t>. From this we can also confirm that the interaction between Fe</w:t>
      </w:r>
      <w:r w:rsidRPr="008261AC">
        <w:rPr>
          <w:vertAlign w:val="superscript"/>
        </w:rPr>
        <w:t>2+</w:t>
      </w:r>
      <w:r w:rsidRPr="006C7AB1">
        <w:t xml:space="preserve"> magnetic centers within honeycomb layers is antiferromagnetic and strong. Discrepancy between the measured </w:t>
      </w:r>
      <w:r w:rsidRPr="008261AC">
        <w:rPr>
          <w:i/>
        </w:rPr>
        <w:t>M</w:t>
      </w:r>
      <w:r w:rsidRPr="006C7AB1">
        <w:t>(</w:t>
      </w:r>
      <w:r w:rsidRPr="008261AC">
        <w:rPr>
          <w:i/>
        </w:rPr>
        <w:t>H</w:t>
      </w:r>
      <w:r w:rsidRPr="006C7AB1">
        <w:t xml:space="preserve">) and the Brillouin function for </w:t>
      </w:r>
      <w:r w:rsidRPr="008261AC">
        <w:rPr>
          <w:i/>
        </w:rPr>
        <w:t>S</w:t>
      </w:r>
      <w:r w:rsidRPr="008261AC">
        <w:rPr>
          <w:vertAlign w:val="subscript"/>
        </w:rPr>
        <w:t>Cu</w:t>
      </w:r>
      <w:r w:rsidRPr="006C7AB1">
        <w:t xml:space="preserve"> = 1/2 suggests that there is some kind of interaction between Cu</w:t>
      </w:r>
      <w:r w:rsidRPr="008261AC">
        <w:rPr>
          <w:vertAlign w:val="superscript"/>
        </w:rPr>
        <w:t>2+</w:t>
      </w:r>
      <w:r w:rsidRPr="006C7AB1">
        <w:t xml:space="preserve"> and Fe</w:t>
      </w:r>
      <w:r w:rsidRPr="008261AC">
        <w:rPr>
          <w:vertAlign w:val="superscript"/>
        </w:rPr>
        <w:t>2+</w:t>
      </w:r>
      <w:r w:rsidRPr="006C7AB1">
        <w:t xml:space="preserve"> </w:t>
      </w:r>
      <w:r w:rsidRPr="006C7AB1">
        <w:sym w:font="Symbol" w:char="F02D"/>
      </w:r>
      <w:r w:rsidRPr="006C7AB1">
        <w:t xml:space="preserve"> they feel each other, although weakly. As already noted, DFT suggested ferromagnetic interaction of ~1K between Cu</w:t>
      </w:r>
      <w:r w:rsidRPr="008261AC">
        <w:rPr>
          <w:vertAlign w:val="superscript"/>
        </w:rPr>
        <w:t>2+</w:t>
      </w:r>
      <w:r w:rsidRPr="006C7AB1">
        <w:t xml:space="preserve"> ion and nearest Fe</w:t>
      </w:r>
      <w:r w:rsidRPr="008261AC">
        <w:rPr>
          <w:vertAlign w:val="superscript"/>
        </w:rPr>
        <w:t>2+</w:t>
      </w:r>
      <w:r w:rsidRPr="006C7AB1">
        <w:t xml:space="preserve"> ions. Also, the response of antiferromagnetic layer of iron(II) contributes slightly to the increase of magnetization with increase of applied field, raising the measured </w:t>
      </w:r>
      <w:r w:rsidRPr="008261AC">
        <w:rPr>
          <w:i/>
        </w:rPr>
        <w:t>M</w:t>
      </w:r>
      <w:r w:rsidRPr="006C7AB1">
        <w:t>(</w:t>
      </w:r>
      <w:r w:rsidRPr="008261AC">
        <w:rPr>
          <w:i/>
        </w:rPr>
        <w:t>H</w:t>
      </w:r>
      <w:r w:rsidRPr="006C7AB1">
        <w:t xml:space="preserve">) slightly above the Brillouin function. There is no magnetic hysteresis in </w:t>
      </w:r>
      <w:r w:rsidRPr="008261AC">
        <w:rPr>
          <w:i/>
        </w:rPr>
        <w:t>M</w:t>
      </w:r>
      <w:r w:rsidRPr="006C7AB1">
        <w:t>(</w:t>
      </w:r>
      <w:r w:rsidRPr="008261AC">
        <w:rPr>
          <w:i/>
        </w:rPr>
        <w:t>H</w:t>
      </w:r>
      <w:r w:rsidRPr="006C7AB1">
        <w:t>) measurements, that is in accordance with the fact that the small ZFC-FC splitting is observable only in very small fields.</w:t>
      </w:r>
    </w:p>
    <w:p w:rsidR="00DF2861" w:rsidRPr="006C7AB1" w:rsidRDefault="00DF2861" w:rsidP="006C7AB1">
      <w:pPr>
        <w:pStyle w:val="TAMainText"/>
      </w:pPr>
      <w:r w:rsidRPr="006C7AB1">
        <w:t xml:space="preserve">Low-temperature behaviour is not typical one for pure antiferromagnetic state since the </w:t>
      </w:r>
      <w:r w:rsidRPr="008261AC">
        <w:rPr>
          <w:i/>
        </w:rPr>
        <w:t xml:space="preserve">χT </w:t>
      </w:r>
      <w:r w:rsidRPr="006C7AB1">
        <w:t xml:space="preserve">does not tend to zero as </w:t>
      </w:r>
      <w:r w:rsidRPr="008261AC">
        <w:rPr>
          <w:i/>
        </w:rPr>
        <w:t>T</w:t>
      </w:r>
      <w:r w:rsidRPr="006C7AB1">
        <w:t xml:space="preserve"> → 0, but rather extrapolates to the finite value between 0.33 and 0.34 (units of </w:t>
      </w:r>
      <w:r w:rsidRPr="008261AC">
        <w:rPr>
          <w:i/>
        </w:rPr>
        <w:t>Nμ</w:t>
      </w:r>
      <w:r w:rsidRPr="008261AC">
        <w:rPr>
          <w:vertAlign w:val="subscript"/>
        </w:rPr>
        <w:t>B</w:t>
      </w:r>
      <w:r w:rsidRPr="005A61CB">
        <w:rPr>
          <w:vertAlign w:val="superscript"/>
        </w:rPr>
        <w:t>2</w:t>
      </w:r>
      <w:r w:rsidRPr="006C7AB1">
        <w:t>/3</w:t>
      </w:r>
      <w:r w:rsidRPr="008261AC">
        <w:rPr>
          <w:i/>
        </w:rPr>
        <w:t>k</w:t>
      </w:r>
      <w:r w:rsidRPr="008261AC">
        <w:rPr>
          <w:vertAlign w:val="subscript"/>
        </w:rPr>
        <w:t>B</w:t>
      </w:r>
      <w:r w:rsidRPr="006C7AB1">
        <w:t>), or eventually would make a plateau at around 0.4 that would correspond to independent Cu</w:t>
      </w:r>
      <w:r w:rsidRPr="005A61CB">
        <w:rPr>
          <w:vertAlign w:val="superscript"/>
        </w:rPr>
        <w:t>2+</w:t>
      </w:r>
      <w:r w:rsidRPr="006C7AB1">
        <w:t xml:space="preserve"> ions, but this is not observed down to temperature of 2 K. For the lowest temperatures, corresponding rise in susceptibility (inset in Fig</w:t>
      </w:r>
      <w:r w:rsidR="005A61CB">
        <w:t>ure</w:t>
      </w:r>
      <w:r w:rsidRPr="006C7AB1">
        <w:t xml:space="preserve"> 11) can be attributed to </w:t>
      </w:r>
      <w:r w:rsidRPr="006C7AB1">
        <w:lastRenderedPageBreak/>
        <w:t>paramagnetic Cu</w:t>
      </w:r>
      <w:r w:rsidRPr="005A61CB">
        <w:rPr>
          <w:vertAlign w:val="superscript"/>
        </w:rPr>
        <w:t>2+</w:t>
      </w:r>
      <w:r w:rsidRPr="006C7AB1">
        <w:t xml:space="preserve"> ions almost as independent spins (paramagnetic) or weakly bound to the Fe-planes (or even other Cu</w:t>
      </w:r>
      <w:r w:rsidRPr="005A61CB">
        <w:rPr>
          <w:vertAlign w:val="superscript"/>
        </w:rPr>
        <w:t xml:space="preserve">2+ </w:t>
      </w:r>
      <w:r w:rsidRPr="006C7AB1">
        <w:t>ions), as suggested by DFT, calculated small super-exchange value.</w:t>
      </w:r>
    </w:p>
    <w:p w:rsidR="00DF2861" w:rsidRPr="006C7AB1" w:rsidRDefault="00DF2861" w:rsidP="006C7AB1">
      <w:pPr>
        <w:pStyle w:val="TAMainText"/>
      </w:pPr>
      <w:r w:rsidRPr="006C7AB1">
        <w:t>In conclusion, antiferromagnetic transition at around 25 K (Fig</w:t>
      </w:r>
      <w:r w:rsidR="005A61CB">
        <w:t>ure</w:t>
      </w:r>
      <w:r w:rsidRPr="006C7AB1">
        <w:t xml:space="preserve"> 9) occurs due to relatively strong antiferromagnetic super-exchange interactions in the honeycomb Fe</w:t>
      </w:r>
      <w:r w:rsidRPr="005A61CB">
        <w:rPr>
          <w:vertAlign w:val="superscript"/>
        </w:rPr>
        <w:t>2+</w:t>
      </w:r>
      <w:r w:rsidRPr="006C7AB1">
        <w:t>-lattice and much weaker coupling between the layers coming from ferromagnetic super-exchange transferred mainly through complex cation over O</w:t>
      </w:r>
      <w:r w:rsidRPr="005A61CB">
        <w:rPr>
          <w:vertAlign w:val="subscript"/>
        </w:rPr>
        <w:t>ox</w:t>
      </w:r>
      <w:r w:rsidRPr="006C7AB1">
        <w:sym w:font="Symbol" w:char="F02D"/>
      </w:r>
      <w:r w:rsidRPr="006C7AB1">
        <w:t>Cu</w:t>
      </w:r>
      <w:r w:rsidR="005A61CB">
        <w:sym w:font="Symbol" w:char="F02D"/>
      </w:r>
      <w:r w:rsidRPr="006C7AB1">
        <w:t>O</w:t>
      </w:r>
      <w:r w:rsidRPr="005A61CB">
        <w:rPr>
          <w:vertAlign w:val="subscript"/>
        </w:rPr>
        <w:t>ox</w:t>
      </w:r>
      <w:r w:rsidRPr="006C7AB1">
        <w:t xml:space="preserve"> bridges.</w:t>
      </w:r>
    </w:p>
    <w:p w:rsidR="00DF2861" w:rsidRPr="006C7AB1" w:rsidRDefault="00DF2861" w:rsidP="00F13EB7">
      <w:pPr>
        <w:pStyle w:val="TAMainText"/>
        <w:jc w:val="center"/>
      </w:pPr>
      <w:r w:rsidRPr="006C7AB1">
        <w:rPr>
          <w:lang w:val="hr-HR" w:eastAsia="hr-HR"/>
        </w:rPr>
        <w:drawing>
          <wp:inline distT="0" distB="0" distL="0" distR="0" wp14:anchorId="7FA408AF" wp14:editId="52EE193C">
            <wp:extent cx="3168015" cy="2562225"/>
            <wp:effectExtent l="0" t="0" r="0" b="9525"/>
            <wp:docPr id="96" name="Picture 9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_H_4a_4b.BMP"/>
                    <pic:cNvPicPr/>
                  </pic:nvPicPr>
                  <pic:blipFill>
                    <a:blip r:embed="rId27"/>
                    <a:stretch>
                      <a:fillRect/>
                    </a:stretch>
                  </pic:blipFill>
                  <pic:spPr>
                    <a:xfrm>
                      <a:off x="0" y="0"/>
                      <a:ext cx="3168015" cy="2562225"/>
                    </a:xfrm>
                    <a:prstGeom prst="rect">
                      <a:avLst/>
                    </a:prstGeom>
                  </pic:spPr>
                </pic:pic>
              </a:graphicData>
            </a:graphic>
          </wp:inline>
        </w:drawing>
      </w:r>
    </w:p>
    <w:p w:rsidR="00DF2861" w:rsidRPr="006C7AB1" w:rsidRDefault="00DF2861" w:rsidP="005A61CB">
      <w:pPr>
        <w:pStyle w:val="VAFigureCaption"/>
      </w:pPr>
      <w:r w:rsidRPr="005A61CB">
        <w:rPr>
          <w:b/>
        </w:rPr>
        <w:t>Fig</w:t>
      </w:r>
      <w:r w:rsidR="005A61CB" w:rsidRPr="005A61CB">
        <w:rPr>
          <w:b/>
        </w:rPr>
        <w:t>ure</w:t>
      </w:r>
      <w:r w:rsidRPr="005A61CB">
        <w:rPr>
          <w:b/>
        </w:rPr>
        <w:t xml:space="preserve"> 12.</w:t>
      </w:r>
      <w:r w:rsidR="005A61CB">
        <w:t xml:space="preserve"> </w:t>
      </w:r>
      <w:r w:rsidRPr="006C7AB1">
        <w:t xml:space="preserve">The </w:t>
      </w:r>
      <w:r w:rsidRPr="005A61CB">
        <w:rPr>
          <w:i/>
        </w:rPr>
        <w:t>M</w:t>
      </w:r>
      <w:r w:rsidRPr="006C7AB1">
        <w:t>(</w:t>
      </w:r>
      <w:r w:rsidRPr="005A61CB">
        <w:rPr>
          <w:i/>
        </w:rPr>
        <w:t>H</w:t>
      </w:r>
      <w:r w:rsidRPr="006C7AB1">
        <w:t xml:space="preserve">) </w:t>
      </w:r>
      <w:r w:rsidR="00B01C18" w:rsidRPr="006C7AB1">
        <w:t>measurements</w:t>
      </w:r>
      <w:r w:rsidRPr="006C7AB1">
        <w:t xml:space="preserve"> at 2 K for compounds </w:t>
      </w:r>
      <w:r w:rsidRPr="005A61CB">
        <w:rPr>
          <w:b/>
        </w:rPr>
        <w:t>4a</w:t>
      </w:r>
      <w:r w:rsidRPr="006C7AB1">
        <w:t xml:space="preserve"> and </w:t>
      </w:r>
      <w:r w:rsidRPr="005A61CB">
        <w:rPr>
          <w:b/>
        </w:rPr>
        <w:t>4b</w:t>
      </w:r>
      <w:r w:rsidRPr="006C7AB1">
        <w:t xml:space="preserve">. The blue line is a simulated curve of the Brillouin function with spin </w:t>
      </w:r>
      <w:r w:rsidRPr="005A61CB">
        <w:rPr>
          <w:i/>
        </w:rPr>
        <w:t>S</w:t>
      </w:r>
      <w:r w:rsidRPr="006C7AB1">
        <w:t xml:space="preserve"> = 1/2. </w:t>
      </w:r>
    </w:p>
    <w:p w:rsidR="005A61CB" w:rsidRPr="005A61CB" w:rsidRDefault="005A61CB" w:rsidP="005A61CB">
      <w:pPr>
        <w:pStyle w:val="TAMainText"/>
        <w:ind w:firstLine="0"/>
        <w:rPr>
          <w:b/>
        </w:rPr>
      </w:pPr>
      <w:r w:rsidRPr="005A61CB">
        <w:rPr>
          <w:b/>
        </w:rPr>
        <w:t>CONCLUSIONS</w:t>
      </w:r>
    </w:p>
    <w:p w:rsidR="005A61CB" w:rsidRPr="00BA576D" w:rsidRDefault="005A61CB" w:rsidP="005A61CB">
      <w:pPr>
        <w:pStyle w:val="TAMainText"/>
        <w:rPr>
          <w:rStyle w:val="tlid-translation"/>
          <w:rFonts w:eastAsia="Calibri"/>
        </w:rPr>
      </w:pPr>
      <w:r w:rsidRPr="00BA576D">
        <w:rPr>
          <w:rStyle w:val="tlid-translation"/>
          <w:rFonts w:eastAsia="Calibri"/>
        </w:rPr>
        <w:t>Results described in this paper show the great influence of simple ions (Cl</w:t>
      </w:r>
      <w:r w:rsidRPr="00BA576D">
        <w:rPr>
          <w:color w:val="000000"/>
          <w:vertAlign w:val="superscript"/>
        </w:rPr>
        <w:t>–</w:t>
      </w:r>
      <w:r w:rsidRPr="00BA576D">
        <w:rPr>
          <w:rStyle w:val="tlid-translation"/>
          <w:rFonts w:eastAsia="Calibri"/>
        </w:rPr>
        <w:t xml:space="preserve"> and NO</w:t>
      </w:r>
      <w:r w:rsidRPr="00BA576D">
        <w:rPr>
          <w:rStyle w:val="tlid-translation"/>
          <w:rFonts w:eastAsia="Calibri"/>
          <w:vertAlign w:val="subscript"/>
        </w:rPr>
        <w:t>3</w:t>
      </w:r>
      <w:r w:rsidRPr="00BA576D">
        <w:rPr>
          <w:color w:val="000000"/>
          <w:vertAlign w:val="superscript"/>
        </w:rPr>
        <w:t>–</w:t>
      </w:r>
      <w:r w:rsidRPr="00BA576D">
        <w:rPr>
          <w:color w:val="000000"/>
        </w:rPr>
        <w:t xml:space="preserve">) </w:t>
      </w:r>
      <w:r w:rsidRPr="00BA576D">
        <w:rPr>
          <w:rStyle w:val="tlid-translation"/>
          <w:rFonts w:eastAsia="Calibri"/>
        </w:rPr>
        <w:t xml:space="preserve">of used copper(II) salts on the </w:t>
      </w:r>
      <w:r w:rsidRPr="00BA576D">
        <w:rPr>
          <w:rStyle w:val="alt-edited"/>
        </w:rPr>
        <w:t xml:space="preserve">type of bridge and </w:t>
      </w:r>
      <w:r w:rsidRPr="00BA576D">
        <w:rPr>
          <w:rStyle w:val="tlid-translation"/>
          <w:rFonts w:eastAsia="Calibri"/>
        </w:rPr>
        <w:t xml:space="preserve">overall structural arrangements of investigated oxalate-based compounds reflecting on magnetic and electrical properties, or </w:t>
      </w:r>
      <w:r w:rsidRPr="00BA576D">
        <w:rPr>
          <w:lang w:val="en"/>
        </w:rPr>
        <w:t>on the occurrence of polymorphic forms</w:t>
      </w:r>
      <w:r>
        <w:rPr>
          <w:rStyle w:val="tlid-translation"/>
          <w:rFonts w:eastAsia="Calibri"/>
        </w:rPr>
        <w:t>.</w:t>
      </w:r>
    </w:p>
    <w:p w:rsidR="005A61CB" w:rsidRPr="00E31547" w:rsidRDefault="005A61CB" w:rsidP="005A61CB">
      <w:pPr>
        <w:pStyle w:val="TAMainText"/>
      </w:pPr>
      <w:r w:rsidRPr="00E31547">
        <w:rPr>
          <w:rStyle w:val="tlid-translation"/>
          <w:rFonts w:eastAsia="Calibri"/>
        </w:rPr>
        <w:t xml:space="preserve">Four novel heterometallic </w:t>
      </w:r>
      <w:r w:rsidRPr="00E31547">
        <w:rPr>
          <w:rStyle w:val="tlid-translation"/>
          <w:rFonts w:eastAsia="Calibri" w:cs="Calibri"/>
        </w:rPr>
        <w:t xml:space="preserve">[CuFe] compounds, </w:t>
      </w:r>
      <w:r w:rsidRPr="00E31547">
        <w:rPr>
          <w:color w:val="000000"/>
          <w:lang w:val="hr-HR" w:eastAsia="hr-HR"/>
        </w:rPr>
        <w:t>polymor</w:t>
      </w:r>
      <w:r>
        <w:rPr>
          <w:color w:val="000000"/>
          <w:lang w:val="hr-HR" w:eastAsia="hr-HR"/>
        </w:rPr>
        <w:t>ph</w:t>
      </w:r>
      <w:r w:rsidRPr="00E31547">
        <w:rPr>
          <w:color w:val="000000"/>
          <w:lang w:val="hr-HR" w:eastAsia="hr-HR"/>
        </w:rPr>
        <w:t>s</w:t>
      </w:r>
      <w:r w:rsidRPr="00E31547">
        <w:rPr>
          <w:rStyle w:val="tlid-translation"/>
          <w:rFonts w:eastAsia="Calibri"/>
        </w:rPr>
        <w:t xml:space="preserve"> (</w:t>
      </w:r>
      <w:r w:rsidRPr="00C24175">
        <w:rPr>
          <w:rStyle w:val="tlid-translation"/>
          <w:rFonts w:eastAsia="Calibri"/>
          <w:b/>
        </w:rPr>
        <w:t>a</w:t>
      </w:r>
      <w:r w:rsidRPr="00E31547">
        <w:rPr>
          <w:rStyle w:val="tlid-translation"/>
          <w:rFonts w:eastAsia="Calibri"/>
        </w:rPr>
        <w:t xml:space="preserve"> and </w:t>
      </w:r>
      <w:r w:rsidRPr="00C24175">
        <w:rPr>
          <w:rStyle w:val="tlid-translation"/>
          <w:rFonts w:eastAsia="Calibri"/>
          <w:b/>
        </w:rPr>
        <w:t>b</w:t>
      </w:r>
      <w:r w:rsidRPr="00E31547">
        <w:rPr>
          <w:rStyle w:val="tlid-translation"/>
          <w:rFonts w:eastAsia="Calibri"/>
        </w:rPr>
        <w:t xml:space="preserve">) of 3D </w:t>
      </w:r>
      <w:r w:rsidRPr="00E31547">
        <w:rPr>
          <w:rFonts w:cs="Calibri"/>
        </w:rPr>
        <w:t>[</w:t>
      </w:r>
      <w:r w:rsidRPr="00E31547">
        <w:rPr>
          <w:lang w:eastAsia="ja-JP" w:bidi="hi-IN"/>
        </w:rPr>
        <w:t>Cu</w:t>
      </w:r>
      <w:r w:rsidRPr="00E31547">
        <w:rPr>
          <w:vertAlign w:val="superscript"/>
          <w:lang w:eastAsia="ja-JP" w:bidi="hi-IN"/>
        </w:rPr>
        <w:t>II</w:t>
      </w:r>
      <w:r w:rsidRPr="00E31547">
        <w:rPr>
          <w:lang w:eastAsia="ja-JP" w:bidi="hi-IN"/>
        </w:rPr>
        <w:t>Fe</w:t>
      </w:r>
      <w:r w:rsidRPr="00E31547">
        <w:rPr>
          <w:vertAlign w:val="superscript"/>
          <w:lang w:eastAsia="ja-JP" w:bidi="hi-IN"/>
        </w:rPr>
        <w:t>II</w:t>
      </w:r>
      <w:r w:rsidRPr="00E31547">
        <w:rPr>
          <w:vertAlign w:val="subscript"/>
          <w:lang w:eastAsia="ja-JP" w:bidi="hi-IN"/>
        </w:rPr>
        <w:t>2</w:t>
      </w:r>
      <w:r w:rsidRPr="00E31547">
        <w:rPr>
          <w:lang w:eastAsia="ja-JP" w:bidi="hi-IN"/>
        </w:rPr>
        <w:t>(H</w:t>
      </w:r>
      <w:r w:rsidRPr="00E31547">
        <w:rPr>
          <w:vertAlign w:val="subscript"/>
          <w:lang w:eastAsia="ja-JP" w:bidi="hi-IN"/>
        </w:rPr>
        <w:t>2</w:t>
      </w:r>
      <w:r w:rsidRPr="00E31547">
        <w:rPr>
          <w:lang w:eastAsia="ja-JP" w:bidi="hi-IN"/>
        </w:rPr>
        <w:t>O)(terpy)(C</w:t>
      </w:r>
      <w:r w:rsidRPr="00E31547">
        <w:rPr>
          <w:vertAlign w:val="subscript"/>
          <w:lang w:eastAsia="ja-JP" w:bidi="hi-IN"/>
        </w:rPr>
        <w:t>2</w:t>
      </w:r>
      <w:r w:rsidRPr="00E31547">
        <w:rPr>
          <w:lang w:eastAsia="ja-JP" w:bidi="hi-IN"/>
        </w:rPr>
        <w:t>O</w:t>
      </w:r>
      <w:r w:rsidRPr="00E31547">
        <w:rPr>
          <w:vertAlign w:val="subscript"/>
          <w:lang w:eastAsia="ja-JP" w:bidi="hi-IN"/>
        </w:rPr>
        <w:t>4</w:t>
      </w:r>
      <w:r w:rsidRPr="00E31547">
        <w:rPr>
          <w:lang w:eastAsia="ja-JP" w:bidi="hi-IN"/>
        </w:rPr>
        <w:t>)</w:t>
      </w:r>
      <w:r w:rsidRPr="00E31547">
        <w:rPr>
          <w:vertAlign w:val="subscript"/>
          <w:lang w:eastAsia="ja-JP" w:bidi="hi-IN"/>
        </w:rPr>
        <w:t>3</w:t>
      </w:r>
      <w:r w:rsidRPr="00E31547">
        <w:rPr>
          <w:rFonts w:cs="Calibri"/>
        </w:rPr>
        <w:t>]</w:t>
      </w:r>
      <w:r w:rsidRPr="00C24175">
        <w:rPr>
          <w:i/>
          <w:vertAlign w:val="subscript"/>
        </w:rPr>
        <w:t>n</w:t>
      </w:r>
      <w:r w:rsidRPr="00E31547">
        <w:t xml:space="preserve"> </w:t>
      </w:r>
      <w:r w:rsidRPr="00E31547">
        <w:rPr>
          <w:color w:val="000000"/>
          <w:lang w:val="hr-HR" w:eastAsia="hr-HR"/>
        </w:rPr>
        <w:t>(</w:t>
      </w:r>
      <w:r w:rsidRPr="00C24175">
        <w:rPr>
          <w:b/>
          <w:color w:val="000000"/>
          <w:lang w:val="hr-HR" w:eastAsia="hr-HR"/>
        </w:rPr>
        <w:t>4</w:t>
      </w:r>
      <w:r w:rsidRPr="00E31547">
        <w:rPr>
          <w:color w:val="000000"/>
          <w:lang w:val="hr-HR" w:eastAsia="hr-HR"/>
        </w:rPr>
        <w:t xml:space="preserve">) and 1D </w:t>
      </w:r>
      <w:r w:rsidRPr="00E31547">
        <w:t>{[</w:t>
      </w:r>
      <w:r w:rsidRPr="00E31547">
        <w:rPr>
          <w:lang w:eastAsia="ja-JP" w:bidi="hi-IN"/>
        </w:rPr>
        <w:t>Cu</w:t>
      </w:r>
      <w:r w:rsidRPr="00E31547">
        <w:rPr>
          <w:vertAlign w:val="superscript"/>
          <w:lang w:eastAsia="ja-JP" w:bidi="hi-IN"/>
        </w:rPr>
        <w:t>II</w:t>
      </w:r>
      <w:r w:rsidRPr="00E31547">
        <w:rPr>
          <w:vertAlign w:val="subscript"/>
          <w:lang w:eastAsia="ja-JP" w:bidi="hi-IN"/>
        </w:rPr>
        <w:t>2</w:t>
      </w:r>
      <w:r w:rsidRPr="00E31547">
        <w:rPr>
          <w:lang w:eastAsia="ja-JP" w:bidi="hi-IN"/>
        </w:rPr>
        <w:t>Fe</w:t>
      </w:r>
      <w:r w:rsidRPr="00E31547">
        <w:rPr>
          <w:vertAlign w:val="superscript"/>
          <w:lang w:eastAsia="ja-JP" w:bidi="hi-IN"/>
        </w:rPr>
        <w:t>III</w:t>
      </w:r>
      <w:r w:rsidRPr="00E31547">
        <w:rPr>
          <w:lang w:eastAsia="ja-JP" w:bidi="hi-IN"/>
        </w:rPr>
        <w:t>(H</w:t>
      </w:r>
      <w:r w:rsidRPr="00E31547">
        <w:rPr>
          <w:vertAlign w:val="subscript"/>
          <w:lang w:eastAsia="ja-JP" w:bidi="hi-IN"/>
        </w:rPr>
        <w:t>2</w:t>
      </w:r>
      <w:r w:rsidRPr="00E31547">
        <w:rPr>
          <w:lang w:eastAsia="ja-JP" w:bidi="hi-IN"/>
        </w:rPr>
        <w:t>O)(terpy)</w:t>
      </w:r>
      <w:r w:rsidRPr="00E31547">
        <w:rPr>
          <w:vertAlign w:val="subscript"/>
          <w:lang w:eastAsia="ja-JP" w:bidi="hi-IN"/>
        </w:rPr>
        <w:t>2</w:t>
      </w:r>
      <w:r w:rsidRPr="00E31547">
        <w:rPr>
          <w:lang w:eastAsia="ja-JP" w:bidi="hi-IN"/>
        </w:rPr>
        <w:t>(C</w:t>
      </w:r>
      <w:r w:rsidRPr="00E31547">
        <w:rPr>
          <w:vertAlign w:val="subscript"/>
          <w:lang w:eastAsia="ja-JP" w:bidi="hi-IN"/>
        </w:rPr>
        <w:t>2</w:t>
      </w:r>
      <w:r w:rsidRPr="00E31547">
        <w:rPr>
          <w:lang w:eastAsia="ja-JP" w:bidi="hi-IN"/>
        </w:rPr>
        <w:t>O</w:t>
      </w:r>
      <w:r w:rsidRPr="00E31547">
        <w:rPr>
          <w:vertAlign w:val="subscript"/>
          <w:lang w:eastAsia="ja-JP" w:bidi="hi-IN"/>
        </w:rPr>
        <w:t>4</w:t>
      </w:r>
      <w:r w:rsidRPr="00E31547">
        <w:rPr>
          <w:lang w:eastAsia="ja-JP" w:bidi="hi-IN"/>
        </w:rPr>
        <w:t>)</w:t>
      </w:r>
      <w:r w:rsidRPr="00E31547">
        <w:rPr>
          <w:vertAlign w:val="subscript"/>
          <w:lang w:eastAsia="ja-JP" w:bidi="hi-IN"/>
        </w:rPr>
        <w:t>7/2</w:t>
      </w:r>
      <w:r w:rsidRPr="00E31547">
        <w:t>]·6H</w:t>
      </w:r>
      <w:r w:rsidRPr="00E31547">
        <w:rPr>
          <w:vertAlign w:val="subscript"/>
        </w:rPr>
        <w:t>2</w:t>
      </w:r>
      <w:r w:rsidRPr="00E31547">
        <w:t>O}</w:t>
      </w:r>
      <w:r w:rsidRPr="00C24175">
        <w:rPr>
          <w:i/>
          <w:vertAlign w:val="subscript"/>
        </w:rPr>
        <w:t>n</w:t>
      </w:r>
      <w:r w:rsidRPr="00E31547">
        <w:t xml:space="preserve"> (</w:t>
      </w:r>
      <w:r w:rsidRPr="00C24175">
        <w:rPr>
          <w:b/>
        </w:rPr>
        <w:t>3</w:t>
      </w:r>
      <w:r w:rsidRPr="00E31547">
        <w:t>)</w:t>
      </w:r>
      <w:r w:rsidRPr="00E31547">
        <w:rPr>
          <w:rFonts w:cs="Calibri"/>
        </w:rPr>
        <w:t xml:space="preserve"> </w:t>
      </w:r>
      <w:r w:rsidRPr="00E31547">
        <w:rPr>
          <w:rStyle w:val="tlid-translation"/>
          <w:rFonts w:eastAsia="Calibri"/>
        </w:rPr>
        <w:lastRenderedPageBreak/>
        <w:t>coordination polymers</w:t>
      </w:r>
      <w:r w:rsidRPr="00E31547">
        <w:rPr>
          <w:color w:val="000000"/>
          <w:lang w:val="hr-HR" w:eastAsia="hr-HR"/>
        </w:rPr>
        <w:t xml:space="preserve">, </w:t>
      </w:r>
      <w:r w:rsidRPr="00E31547">
        <w:rPr>
          <w:rStyle w:val="tlid-translation"/>
          <w:rFonts w:eastAsia="Calibri" w:cs="Calibri"/>
        </w:rPr>
        <w:t xml:space="preserve">and complex salts </w:t>
      </w:r>
      <w:r w:rsidRPr="00E31547">
        <w:t>[Cu</w:t>
      </w:r>
      <w:r w:rsidRPr="00E31547">
        <w:rPr>
          <w:vertAlign w:val="superscript"/>
        </w:rPr>
        <w:t>II</w:t>
      </w:r>
      <w:r w:rsidRPr="00E31547">
        <w:rPr>
          <w:vertAlign w:val="subscript"/>
        </w:rPr>
        <w:t>4</w:t>
      </w:r>
      <w:r w:rsidRPr="00E31547">
        <w:t>(terpy)</w:t>
      </w:r>
      <w:r w:rsidRPr="00E31547">
        <w:rPr>
          <w:vertAlign w:val="subscript"/>
        </w:rPr>
        <w:t>4</w:t>
      </w:r>
      <w:r w:rsidRPr="00E31547">
        <w:t>Cl</w:t>
      </w:r>
      <w:r w:rsidRPr="00E31547">
        <w:rPr>
          <w:vertAlign w:val="subscript"/>
        </w:rPr>
        <w:t>5</w:t>
      </w:r>
      <w:r w:rsidRPr="00E31547">
        <w:t>][Fe</w:t>
      </w:r>
      <w:r w:rsidRPr="00E31547">
        <w:rPr>
          <w:vertAlign w:val="superscript"/>
        </w:rPr>
        <w:t>III</w:t>
      </w:r>
      <w:r w:rsidRPr="00E31547">
        <w:t>(C</w:t>
      </w:r>
      <w:r w:rsidRPr="00E31547">
        <w:rPr>
          <w:vertAlign w:val="subscript"/>
        </w:rPr>
        <w:t>2</w:t>
      </w:r>
      <w:r w:rsidRPr="00E31547">
        <w:t>O</w:t>
      </w:r>
      <w:r w:rsidRPr="00E31547">
        <w:rPr>
          <w:vertAlign w:val="subscript"/>
        </w:rPr>
        <w:t>4</w:t>
      </w:r>
      <w:r w:rsidRPr="00E31547">
        <w:t>)</w:t>
      </w:r>
      <w:r w:rsidRPr="00E31547">
        <w:rPr>
          <w:vertAlign w:val="subscript"/>
        </w:rPr>
        <w:t>3</w:t>
      </w:r>
      <w:r w:rsidRPr="00E31547">
        <w:t>]·10H</w:t>
      </w:r>
      <w:r w:rsidRPr="00E31547">
        <w:rPr>
          <w:vertAlign w:val="subscript"/>
        </w:rPr>
        <w:t>2</w:t>
      </w:r>
      <w:r w:rsidRPr="00E31547">
        <w:t>O</w:t>
      </w:r>
      <w:r w:rsidRPr="00E31547">
        <w:rPr>
          <w:lang w:eastAsia="ja-JP" w:bidi="hi-IN"/>
        </w:rPr>
        <w:t xml:space="preserve"> </w:t>
      </w:r>
      <w:r>
        <w:rPr>
          <w:lang w:eastAsia="ja-JP" w:bidi="hi-IN"/>
        </w:rPr>
        <w:t>(</w:t>
      </w:r>
      <w:r w:rsidRPr="00C24175">
        <w:rPr>
          <w:b/>
          <w:lang w:eastAsia="ja-JP" w:bidi="hi-IN"/>
        </w:rPr>
        <w:t>1</w:t>
      </w:r>
      <w:r>
        <w:rPr>
          <w:lang w:eastAsia="ja-JP" w:bidi="hi-IN"/>
        </w:rPr>
        <w:t xml:space="preserve">) </w:t>
      </w:r>
      <w:r w:rsidRPr="00E31547">
        <w:rPr>
          <w:lang w:eastAsia="ja-JP" w:bidi="hi-IN"/>
        </w:rPr>
        <w:t>and</w:t>
      </w:r>
      <w:r>
        <w:rPr>
          <w:lang w:eastAsia="ja-JP" w:bidi="hi-IN"/>
        </w:rPr>
        <w:t xml:space="preserve"> </w:t>
      </w:r>
      <w:r w:rsidRPr="00E31547">
        <w:rPr>
          <w:lang w:eastAsia="ja-JP" w:bidi="hi-IN"/>
        </w:rPr>
        <w:t>[{Cu</w:t>
      </w:r>
      <w:r w:rsidRPr="00E31547">
        <w:rPr>
          <w:vertAlign w:val="superscript"/>
          <w:lang w:eastAsia="ja-JP" w:bidi="hi-IN"/>
        </w:rPr>
        <w:t>II</w:t>
      </w:r>
      <w:r w:rsidRPr="00E31547">
        <w:rPr>
          <w:vertAlign w:val="subscript"/>
          <w:lang w:eastAsia="ja-JP" w:bidi="hi-IN"/>
        </w:rPr>
        <w:t>2</w:t>
      </w:r>
      <w:r w:rsidRPr="00E31547">
        <w:rPr>
          <w:lang w:eastAsia="ja-JP" w:bidi="hi-IN"/>
        </w:rPr>
        <w:t>(H</w:t>
      </w:r>
      <w:r w:rsidRPr="00E31547">
        <w:rPr>
          <w:vertAlign w:val="subscript"/>
          <w:lang w:eastAsia="ja-JP" w:bidi="hi-IN"/>
        </w:rPr>
        <w:t>2</w:t>
      </w:r>
      <w:r w:rsidRPr="00E31547">
        <w:rPr>
          <w:lang w:eastAsia="ja-JP" w:bidi="hi-IN"/>
        </w:rPr>
        <w:t>O)</w:t>
      </w:r>
      <w:r w:rsidRPr="00E31547">
        <w:rPr>
          <w:vertAlign w:val="subscript"/>
          <w:lang w:eastAsia="ja-JP" w:bidi="hi-IN"/>
        </w:rPr>
        <w:t>2</w:t>
      </w:r>
      <w:r w:rsidRPr="00E31547">
        <w:rPr>
          <w:lang w:eastAsia="ja-JP" w:bidi="hi-IN"/>
        </w:rPr>
        <w:t>(terpy)</w:t>
      </w:r>
      <w:r w:rsidRPr="00E31547">
        <w:rPr>
          <w:vertAlign w:val="subscript"/>
          <w:lang w:eastAsia="ja-JP" w:bidi="hi-IN"/>
        </w:rPr>
        <w:t>2</w:t>
      </w:r>
      <w:r w:rsidRPr="00E31547">
        <w:rPr>
          <w:lang w:eastAsia="ja-JP" w:bidi="hi-IN"/>
        </w:rPr>
        <w:t>(C</w:t>
      </w:r>
      <w:r w:rsidRPr="00E31547">
        <w:rPr>
          <w:vertAlign w:val="subscript"/>
          <w:lang w:eastAsia="ja-JP" w:bidi="hi-IN"/>
        </w:rPr>
        <w:t>2</w:t>
      </w:r>
      <w:r w:rsidRPr="00E31547">
        <w:rPr>
          <w:lang w:eastAsia="ja-JP" w:bidi="hi-IN"/>
        </w:rPr>
        <w:t>O</w:t>
      </w:r>
      <w:r w:rsidRPr="00E31547">
        <w:rPr>
          <w:vertAlign w:val="subscript"/>
          <w:lang w:eastAsia="ja-JP" w:bidi="hi-IN"/>
        </w:rPr>
        <w:t>4</w:t>
      </w:r>
      <w:r w:rsidRPr="00E31547">
        <w:rPr>
          <w:lang w:eastAsia="ja-JP" w:bidi="hi-IN"/>
        </w:rPr>
        <w:t>)][Cu</w:t>
      </w:r>
      <w:r w:rsidRPr="00E31547">
        <w:rPr>
          <w:vertAlign w:val="superscript"/>
          <w:lang w:eastAsia="ja-JP" w:bidi="hi-IN"/>
        </w:rPr>
        <w:t>II</w:t>
      </w:r>
      <w:r w:rsidRPr="00E31547">
        <w:rPr>
          <w:lang w:eastAsia="ja-JP" w:bidi="hi-IN"/>
        </w:rPr>
        <w:t>Fe</w:t>
      </w:r>
      <w:r w:rsidRPr="00E31547">
        <w:rPr>
          <w:vertAlign w:val="superscript"/>
          <w:lang w:eastAsia="ja-JP" w:bidi="hi-IN"/>
        </w:rPr>
        <w:t>III</w:t>
      </w:r>
      <w:r w:rsidRPr="00E31547">
        <w:rPr>
          <w:lang w:eastAsia="ja-JP" w:bidi="hi-IN"/>
        </w:rPr>
        <w:t>(CH</w:t>
      </w:r>
      <w:r w:rsidRPr="00E31547">
        <w:rPr>
          <w:vertAlign w:val="subscript"/>
          <w:lang w:eastAsia="ja-JP" w:bidi="hi-IN"/>
        </w:rPr>
        <w:t>3</w:t>
      </w:r>
      <w:r w:rsidRPr="00E31547">
        <w:rPr>
          <w:lang w:eastAsia="ja-JP" w:bidi="hi-IN"/>
        </w:rPr>
        <w:t>OH)(terpy)(C</w:t>
      </w:r>
      <w:r w:rsidRPr="00E31547">
        <w:rPr>
          <w:vertAlign w:val="subscript"/>
          <w:lang w:eastAsia="ja-JP" w:bidi="hi-IN"/>
        </w:rPr>
        <w:t>2</w:t>
      </w:r>
      <w:r w:rsidRPr="00E31547">
        <w:rPr>
          <w:lang w:eastAsia="ja-JP" w:bidi="hi-IN"/>
        </w:rPr>
        <w:t>O</w:t>
      </w:r>
      <w:r w:rsidRPr="00E31547">
        <w:rPr>
          <w:vertAlign w:val="subscript"/>
          <w:lang w:eastAsia="ja-JP" w:bidi="hi-IN"/>
        </w:rPr>
        <w:t>4</w:t>
      </w:r>
      <w:r w:rsidRPr="00E31547">
        <w:rPr>
          <w:lang w:eastAsia="ja-JP" w:bidi="hi-IN"/>
        </w:rPr>
        <w:t>)</w:t>
      </w:r>
      <w:r w:rsidRPr="00E31547">
        <w:rPr>
          <w:vertAlign w:val="subscript"/>
          <w:lang w:eastAsia="ja-JP" w:bidi="hi-IN"/>
        </w:rPr>
        <w:t>3</w:t>
      </w:r>
      <w:r w:rsidRPr="00E31547">
        <w:rPr>
          <w:lang w:eastAsia="ja-JP" w:bidi="hi-IN"/>
        </w:rPr>
        <w:t>]</w:t>
      </w:r>
      <w:r w:rsidRPr="00E31547">
        <w:rPr>
          <w:vertAlign w:val="subscript"/>
          <w:lang w:eastAsia="ja-JP" w:bidi="hi-IN"/>
        </w:rPr>
        <w:t>2</w:t>
      </w:r>
      <w:r>
        <w:rPr>
          <w:lang w:eastAsia="ja-JP" w:bidi="hi-IN"/>
        </w:rPr>
        <w:t xml:space="preserve"> </w:t>
      </w:r>
      <w:r w:rsidRPr="00E31547">
        <w:rPr>
          <w:lang w:eastAsia="ja-JP" w:bidi="hi-IN"/>
        </w:rPr>
        <w:t>(</w:t>
      </w:r>
      <w:r w:rsidRPr="00C24175">
        <w:rPr>
          <w:b/>
          <w:lang w:eastAsia="ja-JP" w:bidi="hi-IN"/>
        </w:rPr>
        <w:t>2</w:t>
      </w:r>
      <w:r w:rsidRPr="00E31547">
        <w:rPr>
          <w:lang w:eastAsia="ja-JP" w:bidi="hi-IN"/>
        </w:rPr>
        <w:t>)</w:t>
      </w:r>
      <w:r w:rsidRPr="00E31547">
        <w:t xml:space="preserve"> have been synthesized </w:t>
      </w:r>
      <w:r w:rsidRPr="0098756D">
        <w:t xml:space="preserve">using building block </w:t>
      </w:r>
      <w:r>
        <w:rPr>
          <w:rFonts w:cs="Calibri"/>
        </w:rPr>
        <w:t>[</w:t>
      </w:r>
      <w:r w:rsidRPr="00E31547">
        <w:t>Fe</w:t>
      </w:r>
      <w:r w:rsidRPr="00E31547">
        <w:rPr>
          <w:vertAlign w:val="superscript"/>
        </w:rPr>
        <w:t>III</w:t>
      </w:r>
      <w:r w:rsidRPr="00E31547">
        <w:t>(C</w:t>
      </w:r>
      <w:r w:rsidRPr="00E31547">
        <w:rPr>
          <w:vertAlign w:val="subscript"/>
        </w:rPr>
        <w:t>2</w:t>
      </w:r>
      <w:r w:rsidRPr="00E31547">
        <w:t>O</w:t>
      </w:r>
      <w:r w:rsidRPr="00E31547">
        <w:rPr>
          <w:vertAlign w:val="subscript"/>
        </w:rPr>
        <w:t>4</w:t>
      </w:r>
      <w:r w:rsidRPr="00E31547">
        <w:t>)</w:t>
      </w:r>
      <w:r w:rsidRPr="00E31547">
        <w:rPr>
          <w:vertAlign w:val="subscript"/>
        </w:rPr>
        <w:t>3</w:t>
      </w:r>
      <w:r w:rsidRPr="00E31547">
        <w:t>]</w:t>
      </w:r>
      <w:r w:rsidRPr="003170C1">
        <w:rPr>
          <w:vertAlign w:val="superscript"/>
        </w:rPr>
        <w:t>3</w:t>
      </w:r>
      <w:r w:rsidRPr="003170C1">
        <w:rPr>
          <w:vertAlign w:val="superscript"/>
        </w:rPr>
        <w:sym w:font="Symbol" w:char="F02D"/>
      </w:r>
      <w:r>
        <w:t xml:space="preserve"> </w:t>
      </w:r>
      <w:r w:rsidRPr="00E31547">
        <w:t>and characterized.</w:t>
      </w:r>
    </w:p>
    <w:p w:rsidR="005A61CB" w:rsidRPr="005A61CB" w:rsidRDefault="005A61CB" w:rsidP="005A61CB">
      <w:pPr>
        <w:pStyle w:val="TAMainText"/>
        <w:rPr>
          <w:rFonts w:ascii="Times New Roman" w:hAnsi="Times New Roman"/>
          <w:lang w:val="en"/>
        </w:rPr>
      </w:pPr>
      <w:r w:rsidRPr="005A61CB">
        <w:rPr>
          <w:rFonts w:ascii="Times New Roman" w:hAnsi="Times New Roman"/>
          <w:lang w:val="en"/>
        </w:rPr>
        <w:t xml:space="preserve">These compounds show unique structures and </w:t>
      </w:r>
      <w:r w:rsidRPr="005A61CB">
        <w:rPr>
          <w:rFonts w:ascii="Times New Roman" w:hAnsi="Times New Roman"/>
        </w:rPr>
        <w:t>related properties</w:t>
      </w:r>
      <w:r w:rsidRPr="005A61CB">
        <w:rPr>
          <w:rFonts w:ascii="Times New Roman" w:hAnsi="Times New Roman"/>
          <w:lang w:val="en"/>
        </w:rPr>
        <w:t>:</w:t>
      </w:r>
    </w:p>
    <w:p w:rsidR="005A61CB" w:rsidRPr="005A61CB" w:rsidRDefault="005A61CB" w:rsidP="005A61CB">
      <w:pPr>
        <w:pStyle w:val="TAMainText"/>
        <w:numPr>
          <w:ilvl w:val="0"/>
          <w:numId w:val="39"/>
        </w:numPr>
        <w:rPr>
          <w:rFonts w:ascii="Times New Roman" w:hAnsi="Times New Roman"/>
          <w:lang w:val="en"/>
        </w:rPr>
      </w:pPr>
      <w:r w:rsidRPr="005A61CB">
        <w:rPr>
          <w:rFonts w:ascii="Times New Roman" w:hAnsi="Times New Roman"/>
          <w:lang w:val="en"/>
        </w:rPr>
        <w:t xml:space="preserve">Depending on which copper salt </w:t>
      </w:r>
      <w:r w:rsidR="00671739">
        <w:rPr>
          <w:rFonts w:ascii="Times New Roman" w:hAnsi="Times New Roman"/>
          <w:lang w:val="en"/>
        </w:rPr>
        <w:t>[</w:t>
      </w:r>
      <w:r w:rsidRPr="005A61CB">
        <w:rPr>
          <w:rFonts w:ascii="Times New Roman" w:hAnsi="Times New Roman"/>
          <w:lang w:val="hr-HR" w:eastAsia="hr-HR"/>
        </w:rPr>
        <w:t>CuCl</w:t>
      </w:r>
      <w:r w:rsidRPr="005A61CB">
        <w:rPr>
          <w:rFonts w:ascii="Times New Roman" w:hAnsi="Times New Roman"/>
          <w:vertAlign w:val="subscript"/>
          <w:lang w:val="hr-HR" w:eastAsia="hr-HR"/>
        </w:rPr>
        <w:t>2</w:t>
      </w:r>
      <w:r w:rsidRPr="005A61CB">
        <w:rPr>
          <w:rFonts w:ascii="Times New Roman" w:hAnsi="Times New Roman"/>
          <w:lang w:val="hr-HR" w:eastAsia="hr-HR"/>
        </w:rPr>
        <w:t>·2H</w:t>
      </w:r>
      <w:r w:rsidRPr="005A61CB">
        <w:rPr>
          <w:rFonts w:ascii="Times New Roman" w:hAnsi="Times New Roman"/>
          <w:vertAlign w:val="subscript"/>
          <w:lang w:val="hr-HR" w:eastAsia="hr-HR"/>
        </w:rPr>
        <w:t>2</w:t>
      </w:r>
      <w:r w:rsidRPr="005A61CB">
        <w:rPr>
          <w:rFonts w:ascii="Times New Roman" w:hAnsi="Times New Roman"/>
          <w:lang w:val="hr-HR" w:eastAsia="hr-HR"/>
        </w:rPr>
        <w:t xml:space="preserve">O or </w:t>
      </w:r>
      <w:r w:rsidRPr="005A61CB">
        <w:rPr>
          <w:rFonts w:ascii="Times New Roman" w:hAnsi="Times New Roman"/>
          <w:bCs/>
          <w:lang w:val="hr-HR" w:eastAsia="hr-HR"/>
        </w:rPr>
        <w:t>Cu(NO</w:t>
      </w:r>
      <w:r w:rsidRPr="005A61CB">
        <w:rPr>
          <w:rFonts w:ascii="Times New Roman" w:hAnsi="Times New Roman"/>
          <w:bCs/>
          <w:vertAlign w:val="subscript"/>
          <w:lang w:val="hr-HR" w:eastAsia="hr-HR"/>
        </w:rPr>
        <w:t>3</w:t>
      </w:r>
      <w:r w:rsidRPr="005A61CB">
        <w:rPr>
          <w:rFonts w:ascii="Times New Roman" w:hAnsi="Times New Roman"/>
          <w:bCs/>
          <w:lang w:val="hr-HR" w:eastAsia="hr-HR"/>
        </w:rPr>
        <w:t>)</w:t>
      </w:r>
      <w:r w:rsidRPr="005A61CB">
        <w:rPr>
          <w:rFonts w:ascii="Times New Roman" w:hAnsi="Times New Roman"/>
          <w:bCs/>
          <w:vertAlign w:val="subscript"/>
          <w:lang w:val="hr-HR" w:eastAsia="hr-HR"/>
        </w:rPr>
        <w:t>2</w:t>
      </w:r>
      <w:r w:rsidRPr="005A61CB">
        <w:rPr>
          <w:rFonts w:ascii="Times New Roman" w:hAnsi="Times New Roman"/>
          <w:bCs/>
          <w:lang w:val="hr-HR" w:eastAsia="hr-HR"/>
        </w:rPr>
        <w:t>·3H</w:t>
      </w:r>
      <w:r w:rsidRPr="005A61CB">
        <w:rPr>
          <w:rFonts w:ascii="Times New Roman" w:hAnsi="Times New Roman"/>
          <w:bCs/>
          <w:vertAlign w:val="subscript"/>
          <w:lang w:val="hr-HR" w:eastAsia="hr-HR"/>
        </w:rPr>
        <w:t>2</w:t>
      </w:r>
      <w:r w:rsidRPr="005A61CB">
        <w:rPr>
          <w:rFonts w:ascii="Times New Roman" w:hAnsi="Times New Roman"/>
          <w:bCs/>
          <w:lang w:val="hr-HR" w:eastAsia="hr-HR"/>
        </w:rPr>
        <w:t>O</w:t>
      </w:r>
      <w:r w:rsidR="00671739">
        <w:rPr>
          <w:rFonts w:ascii="Times New Roman" w:hAnsi="Times New Roman"/>
          <w:bCs/>
          <w:lang w:val="hr-HR" w:eastAsia="hr-HR"/>
        </w:rPr>
        <w:t>]</w:t>
      </w:r>
      <w:r w:rsidRPr="005A61CB">
        <w:rPr>
          <w:rFonts w:ascii="Times New Roman" w:hAnsi="Times New Roman"/>
          <w:bCs/>
          <w:lang w:val="hr-HR" w:eastAsia="hr-HR"/>
        </w:rPr>
        <w:t xml:space="preserve"> </w:t>
      </w:r>
      <w:r w:rsidRPr="005A61CB">
        <w:rPr>
          <w:rFonts w:ascii="Times New Roman" w:hAnsi="Times New Roman"/>
          <w:lang w:val="en"/>
        </w:rPr>
        <w:t>has been utilized in the methanol layer during liquid diffusion, chloro-bridged (</w:t>
      </w:r>
      <w:r w:rsidRPr="005A61CB">
        <w:rPr>
          <w:rFonts w:ascii="Times New Roman" w:hAnsi="Times New Roman"/>
          <w:b/>
          <w:lang w:val="en"/>
        </w:rPr>
        <w:t>1</w:t>
      </w:r>
      <w:r w:rsidRPr="005A61CB">
        <w:rPr>
          <w:rFonts w:ascii="Times New Roman" w:hAnsi="Times New Roman"/>
          <w:lang w:val="hr-HR" w:eastAsia="hr-HR"/>
        </w:rPr>
        <w:t xml:space="preserve">) or </w:t>
      </w:r>
      <w:r w:rsidRPr="005A61CB">
        <w:rPr>
          <w:rFonts w:ascii="Times New Roman" w:hAnsi="Times New Roman"/>
          <w:lang w:val="en"/>
        </w:rPr>
        <w:t>oxalate-bridged (</w:t>
      </w:r>
      <w:r w:rsidRPr="005A61CB">
        <w:rPr>
          <w:rFonts w:ascii="Times New Roman" w:hAnsi="Times New Roman"/>
          <w:b/>
          <w:lang w:val="en"/>
        </w:rPr>
        <w:t>2</w:t>
      </w:r>
      <w:r w:rsidRPr="005A61CB">
        <w:rPr>
          <w:rFonts w:ascii="Times New Roman" w:hAnsi="Times New Roman"/>
          <w:lang w:val="en"/>
        </w:rPr>
        <w:t xml:space="preserve"> and </w:t>
      </w:r>
      <w:r w:rsidRPr="005A61CB">
        <w:rPr>
          <w:rFonts w:ascii="Times New Roman" w:hAnsi="Times New Roman"/>
          <w:b/>
          <w:lang w:val="en"/>
        </w:rPr>
        <w:t>3</w:t>
      </w:r>
      <w:r w:rsidRPr="005A61CB">
        <w:rPr>
          <w:rFonts w:ascii="Times New Roman" w:hAnsi="Times New Roman"/>
          <w:lang w:val="en"/>
        </w:rPr>
        <w:t>) compounds have been obtained.</w:t>
      </w:r>
      <w:r w:rsidRPr="005A61CB">
        <w:rPr>
          <w:rStyle w:val="alt-edited"/>
          <w:rFonts w:ascii="Times New Roman" w:hAnsi="Times New Roman"/>
        </w:rPr>
        <w:t xml:space="preserve"> </w:t>
      </w:r>
      <w:r w:rsidRPr="005A61CB">
        <w:rPr>
          <w:rFonts w:ascii="Times New Roman" w:hAnsi="Times New Roman"/>
          <w:lang w:val="en"/>
        </w:rPr>
        <w:t xml:space="preserve">Also, the use of the chloride salt of copper(II) </w:t>
      </w:r>
      <w:r w:rsidRPr="005A61CB">
        <w:rPr>
          <w:rFonts w:ascii="Times New Roman" w:hAnsi="Times New Roman"/>
          <w:color w:val="231F20"/>
        </w:rPr>
        <w:t xml:space="preserve">in the hydrothermal reactions </w:t>
      </w:r>
      <w:r w:rsidRPr="005A61CB">
        <w:rPr>
          <w:rFonts w:ascii="Times New Roman" w:hAnsi="Times New Roman"/>
          <w:lang w:val="en"/>
        </w:rPr>
        <w:t>produces a triclinic polymorph (</w:t>
      </w:r>
      <w:r w:rsidRPr="005A61CB">
        <w:rPr>
          <w:rFonts w:ascii="Times New Roman" w:hAnsi="Times New Roman"/>
          <w:b/>
          <w:lang w:val="en"/>
        </w:rPr>
        <w:t>4a</w:t>
      </w:r>
      <w:r w:rsidRPr="005A61CB">
        <w:rPr>
          <w:rFonts w:ascii="Times New Roman" w:hAnsi="Times New Roman"/>
          <w:lang w:val="en"/>
        </w:rPr>
        <w:t>), while monoclinic (</w:t>
      </w:r>
      <w:r w:rsidRPr="005A61CB">
        <w:rPr>
          <w:rFonts w:ascii="Times New Roman" w:hAnsi="Times New Roman"/>
          <w:b/>
          <w:lang w:val="en"/>
        </w:rPr>
        <w:t>4b</w:t>
      </w:r>
      <w:r w:rsidRPr="005A61CB">
        <w:rPr>
          <w:rFonts w:ascii="Times New Roman" w:hAnsi="Times New Roman"/>
          <w:lang w:val="en"/>
        </w:rPr>
        <w:t>) has been formed by nitrate salt;</w:t>
      </w:r>
    </w:p>
    <w:p w:rsidR="005A61CB" w:rsidRPr="005A61CB" w:rsidRDefault="005A61CB" w:rsidP="005A61CB">
      <w:pPr>
        <w:pStyle w:val="TAMainText"/>
        <w:numPr>
          <w:ilvl w:val="0"/>
          <w:numId w:val="39"/>
        </w:numPr>
        <w:rPr>
          <w:rFonts w:ascii="Times New Roman" w:hAnsi="Times New Roman"/>
          <w:lang w:val="en"/>
        </w:rPr>
      </w:pPr>
      <w:r w:rsidRPr="005A61CB">
        <w:rPr>
          <w:rFonts w:ascii="Times New Roman" w:hAnsi="Times New Roman"/>
          <w:lang w:val="en"/>
        </w:rPr>
        <w:t xml:space="preserve">The partial decomposition of the tris(oxalate)ferate(III) anion during crystallization process of </w:t>
      </w:r>
      <w:r w:rsidRPr="005A61CB">
        <w:rPr>
          <w:rFonts w:ascii="Times New Roman" w:hAnsi="Times New Roman"/>
          <w:b/>
          <w:lang w:val="en"/>
        </w:rPr>
        <w:t>2</w:t>
      </w:r>
      <w:r w:rsidRPr="005A61CB">
        <w:rPr>
          <w:rFonts w:ascii="Times New Roman" w:hAnsi="Times New Roman"/>
          <w:lang w:val="en"/>
        </w:rPr>
        <w:t xml:space="preserve"> and </w:t>
      </w:r>
      <w:r w:rsidRPr="005A61CB">
        <w:rPr>
          <w:rFonts w:ascii="Times New Roman" w:hAnsi="Times New Roman"/>
          <w:b/>
          <w:lang w:val="en"/>
        </w:rPr>
        <w:t>3</w:t>
      </w:r>
      <w:r w:rsidRPr="005A61CB">
        <w:rPr>
          <w:rFonts w:ascii="Times New Roman" w:hAnsi="Times New Roman"/>
          <w:lang w:val="en"/>
        </w:rPr>
        <w:t xml:space="preserve"> has occurred;</w:t>
      </w:r>
    </w:p>
    <w:p w:rsidR="005A61CB" w:rsidRPr="005A61CB" w:rsidRDefault="005A61CB" w:rsidP="005A61CB">
      <w:pPr>
        <w:pStyle w:val="TAMainText"/>
        <w:numPr>
          <w:ilvl w:val="0"/>
          <w:numId w:val="39"/>
        </w:numPr>
        <w:rPr>
          <w:rFonts w:ascii="Times New Roman" w:hAnsi="Times New Roman"/>
        </w:rPr>
      </w:pPr>
      <w:r w:rsidRPr="005A61CB">
        <w:rPr>
          <w:rFonts w:ascii="Times New Roman" w:hAnsi="Times New Roman"/>
          <w:lang w:val="en"/>
        </w:rPr>
        <w:t xml:space="preserve">Uncommonly, </w:t>
      </w:r>
      <w:r w:rsidRPr="005A61CB">
        <w:rPr>
          <w:rFonts w:ascii="Times New Roman" w:hAnsi="Times New Roman"/>
        </w:rPr>
        <w:t xml:space="preserve">compound </w:t>
      </w:r>
      <w:r w:rsidRPr="005A61CB">
        <w:rPr>
          <w:rFonts w:ascii="Times New Roman" w:hAnsi="Times New Roman"/>
          <w:b/>
        </w:rPr>
        <w:t>3</w:t>
      </w:r>
      <w:r w:rsidRPr="005A61CB">
        <w:rPr>
          <w:rFonts w:ascii="Times New Roman" w:hAnsi="Times New Roman"/>
        </w:rPr>
        <w:t xml:space="preserve"> shows three different bridging modes of the oxalate group, while polymer </w:t>
      </w:r>
      <w:r w:rsidRPr="005A61CB">
        <w:rPr>
          <w:rFonts w:ascii="Times New Roman" w:hAnsi="Times New Roman"/>
          <w:b/>
        </w:rPr>
        <w:t xml:space="preserve">4 </w:t>
      </w:r>
      <w:r w:rsidRPr="005A61CB">
        <w:rPr>
          <w:rFonts w:ascii="Times New Roman" w:hAnsi="Times New Roman"/>
        </w:rPr>
        <w:t xml:space="preserve">two; </w:t>
      </w:r>
    </w:p>
    <w:p w:rsidR="005A61CB" w:rsidRPr="005A61CB" w:rsidRDefault="005A61CB" w:rsidP="005A61CB">
      <w:pPr>
        <w:pStyle w:val="TAMainText"/>
        <w:numPr>
          <w:ilvl w:val="0"/>
          <w:numId w:val="39"/>
        </w:numPr>
        <w:rPr>
          <w:rFonts w:ascii="Times New Roman" w:hAnsi="Times New Roman"/>
        </w:rPr>
      </w:pPr>
      <w:r w:rsidRPr="005A61CB">
        <w:rPr>
          <w:rFonts w:ascii="Times New Roman" w:eastAsia="AdvOT999035f4" w:hAnsi="Times New Roman"/>
          <w:color w:val="231F20"/>
        </w:rPr>
        <w:t xml:space="preserve">Compound </w:t>
      </w:r>
      <w:r w:rsidRPr="005A61CB">
        <w:rPr>
          <w:rFonts w:ascii="Times New Roman" w:eastAsia="AdvOT999035f4" w:hAnsi="Times New Roman"/>
          <w:b/>
          <w:color w:val="231F20"/>
        </w:rPr>
        <w:t>2</w:t>
      </w:r>
      <w:r w:rsidRPr="005A61CB">
        <w:rPr>
          <w:rFonts w:ascii="Times New Roman" w:eastAsia="AdvOT999035f4" w:hAnsi="Times New Roman"/>
          <w:color w:val="231F20"/>
        </w:rPr>
        <w:t xml:space="preserve"> is the first structurally characterized compound in which Cu</w:t>
      </w:r>
      <w:r w:rsidRPr="005A61CB">
        <w:rPr>
          <w:rFonts w:ascii="Times New Roman" w:eastAsia="AdvOT999035f4" w:hAnsi="Times New Roman"/>
          <w:color w:val="231F20"/>
          <w:vertAlign w:val="superscript"/>
        </w:rPr>
        <w:t>2+</w:t>
      </w:r>
      <w:r w:rsidRPr="005A61CB">
        <w:rPr>
          <w:rFonts w:ascii="Times New Roman" w:eastAsia="AdvOT999035f4" w:hAnsi="Times New Roman"/>
          <w:color w:val="231F20"/>
        </w:rPr>
        <w:t xml:space="preserve"> and Fe</w:t>
      </w:r>
      <w:r w:rsidRPr="005A61CB">
        <w:rPr>
          <w:rFonts w:ascii="Times New Roman" w:eastAsia="AdvOT999035f4" w:hAnsi="Times New Roman"/>
          <w:color w:val="231F20"/>
          <w:vertAlign w:val="superscript"/>
        </w:rPr>
        <w:t>3+</w:t>
      </w:r>
      <w:r w:rsidRPr="005A61CB">
        <w:rPr>
          <w:rFonts w:ascii="Times New Roman" w:eastAsia="AdvOT999035f4" w:hAnsi="Times New Roman"/>
          <w:color w:val="231F20"/>
        </w:rPr>
        <w:t xml:space="preserve"> ions are bridged by bis(bidentate) oxalate group; t</w:t>
      </w:r>
      <w:r w:rsidRPr="005A61CB">
        <w:rPr>
          <w:rFonts w:ascii="Times New Roman" w:hAnsi="Times New Roman"/>
          <w:lang w:val="en"/>
        </w:rPr>
        <w:t xml:space="preserve">he </w:t>
      </w:r>
      <w:r w:rsidRPr="005A61CB">
        <w:rPr>
          <w:rFonts w:ascii="Times New Roman" w:eastAsia="AdvOT999035f4" w:hAnsi="Times New Roman"/>
          <w:color w:val="231F20"/>
        </w:rPr>
        <w:t xml:space="preserve">super-exchange </w:t>
      </w:r>
      <w:r w:rsidRPr="005A61CB">
        <w:rPr>
          <w:rFonts w:ascii="Times New Roman" w:hAnsi="Times New Roman"/>
          <w:lang w:val="en"/>
        </w:rPr>
        <w:t>interaction between these ions is weakly antiferromagnetic.</w:t>
      </w:r>
      <w:r w:rsidRPr="005A61CB">
        <w:rPr>
          <w:rFonts w:ascii="Times New Roman" w:hAnsi="Times New Roman"/>
          <w:sz w:val="22"/>
          <w:szCs w:val="22"/>
          <w:lang w:val="en"/>
        </w:rPr>
        <w:t xml:space="preserve"> </w:t>
      </w:r>
      <w:r w:rsidRPr="005A61CB">
        <w:rPr>
          <w:rFonts w:ascii="Times New Roman" w:eastAsia="AdvOT999035f4" w:hAnsi="Times New Roman"/>
          <w:color w:val="231F20"/>
        </w:rPr>
        <w:t>Much stronger it appears within homodinuclear oxalate-bridged cation of copper(II) of the same compound;</w:t>
      </w:r>
    </w:p>
    <w:p w:rsidR="005A61CB" w:rsidRPr="005A61CB" w:rsidRDefault="005A61CB" w:rsidP="005A61CB">
      <w:pPr>
        <w:pStyle w:val="TAMainText"/>
        <w:numPr>
          <w:ilvl w:val="0"/>
          <w:numId w:val="39"/>
        </w:numPr>
        <w:rPr>
          <w:rFonts w:ascii="Times New Roman" w:hAnsi="Times New Roman"/>
        </w:rPr>
      </w:pPr>
      <w:r w:rsidRPr="005A61CB">
        <w:rPr>
          <w:rFonts w:ascii="Times New Roman" w:eastAsia="AdvOT999035f4" w:hAnsi="Times New Roman"/>
          <w:color w:val="231F20"/>
        </w:rPr>
        <w:t xml:space="preserve">Compound </w:t>
      </w:r>
      <w:r w:rsidRPr="005A61CB">
        <w:rPr>
          <w:rFonts w:ascii="Times New Roman" w:eastAsia="AdvOT999035f4" w:hAnsi="Times New Roman"/>
          <w:b/>
          <w:color w:val="231F20"/>
        </w:rPr>
        <w:t>1</w:t>
      </w:r>
      <w:r w:rsidRPr="005A61CB">
        <w:rPr>
          <w:rFonts w:ascii="Times New Roman" w:eastAsia="AdvOT999035f4" w:hAnsi="Times New Roman"/>
          <w:color w:val="231F20"/>
        </w:rPr>
        <w:t xml:space="preserve"> is also interesting magnetically, since there is a </w:t>
      </w:r>
      <w:r w:rsidRPr="005A61CB">
        <w:rPr>
          <w:rFonts w:ascii="Times New Roman" w:hAnsi="Times New Roman"/>
        </w:rPr>
        <w:t xml:space="preserve">chloro-bridged </w:t>
      </w:r>
      <w:r w:rsidRPr="005A61CB">
        <w:rPr>
          <w:rFonts w:ascii="Times New Roman" w:hAnsi="Times New Roman"/>
          <w:color w:val="231F20"/>
        </w:rPr>
        <w:t>zigzag</w:t>
      </w:r>
      <w:r w:rsidRPr="005A61CB">
        <w:rPr>
          <w:rFonts w:ascii="Times New Roman" w:hAnsi="Times New Roman"/>
        </w:rPr>
        <w:t xml:space="preserve"> </w:t>
      </w:r>
      <w:r w:rsidRPr="005A61CB">
        <w:rPr>
          <w:rFonts w:ascii="Times New Roman" w:eastAsia="AdvOT999035f4" w:hAnsi="Times New Roman"/>
          <w:color w:val="231F20"/>
        </w:rPr>
        <w:t xml:space="preserve">tetramer where two super-exchange interactions are ferromagnetic and stronger, and one is antiferromagnetic and weaker between copper(II) ions through chloride ions, making the ground state </w:t>
      </w:r>
      <w:r w:rsidRPr="005A61CB">
        <w:rPr>
          <w:rFonts w:ascii="Times New Roman" w:eastAsia="AdvOT999035f4" w:hAnsi="Times New Roman"/>
          <w:i/>
          <w:color w:val="231F20"/>
        </w:rPr>
        <w:t>S</w:t>
      </w:r>
      <w:r w:rsidRPr="005A61CB">
        <w:rPr>
          <w:rFonts w:ascii="Times New Roman" w:eastAsia="AdvOT999035f4" w:hAnsi="Times New Roman"/>
          <w:color w:val="231F20"/>
        </w:rPr>
        <w:t xml:space="preserve"> = 1 of this magnetic unit;</w:t>
      </w:r>
    </w:p>
    <w:p w:rsidR="0064537A" w:rsidRDefault="005A61CB" w:rsidP="005A61CB">
      <w:pPr>
        <w:pStyle w:val="TAMainText"/>
        <w:numPr>
          <w:ilvl w:val="0"/>
          <w:numId w:val="39"/>
        </w:numPr>
      </w:pPr>
      <w:r w:rsidRPr="005A61CB">
        <w:rPr>
          <w:rFonts w:ascii="Times New Roman" w:hAnsi="Times New Roman"/>
        </w:rPr>
        <w:t xml:space="preserve">Polymorphs </w:t>
      </w:r>
      <w:r w:rsidRPr="005A61CB">
        <w:rPr>
          <w:rFonts w:ascii="Times New Roman" w:hAnsi="Times New Roman"/>
          <w:b/>
        </w:rPr>
        <w:t>4a</w:t>
      </w:r>
      <w:r w:rsidRPr="005A61CB">
        <w:rPr>
          <w:rFonts w:ascii="Times New Roman" w:hAnsi="Times New Roman"/>
        </w:rPr>
        <w:t xml:space="preserve"> and </w:t>
      </w:r>
      <w:r w:rsidRPr="005A61CB">
        <w:rPr>
          <w:rFonts w:ascii="Times New Roman" w:hAnsi="Times New Roman"/>
          <w:b/>
        </w:rPr>
        <w:t>4b</w:t>
      </w:r>
      <w:r w:rsidRPr="005A61CB">
        <w:rPr>
          <w:rFonts w:ascii="Times New Roman" w:hAnsi="Times New Roman"/>
        </w:rPr>
        <w:t xml:space="preserve"> are the first magnetically and electrically investigated compounds in which </w:t>
      </w:r>
      <w:r w:rsidRPr="005A61CB">
        <w:rPr>
          <w:rFonts w:ascii="Times New Roman" w:hAnsi="Times New Roman"/>
          <w:color w:val="000000"/>
        </w:rPr>
        <w:t xml:space="preserve">the </w:t>
      </w:r>
      <w:r w:rsidRPr="005A61CB">
        <w:rPr>
          <w:rFonts w:ascii="Times New Roman" w:hAnsi="Times New Roman"/>
        </w:rPr>
        <w:t>2D honeycomb layers [Fe</w:t>
      </w:r>
      <w:r w:rsidRPr="005A61CB">
        <w:rPr>
          <w:rFonts w:ascii="Times New Roman" w:hAnsi="Times New Roman"/>
          <w:vertAlign w:val="subscript"/>
        </w:rPr>
        <w:t>2</w:t>
      </w:r>
      <w:r w:rsidRPr="005A61CB">
        <w:rPr>
          <w:rFonts w:ascii="Times New Roman" w:hAnsi="Times New Roman"/>
        </w:rPr>
        <w:t>(C</w:t>
      </w:r>
      <w:r w:rsidRPr="005A61CB">
        <w:rPr>
          <w:rFonts w:ascii="Times New Roman" w:hAnsi="Times New Roman"/>
          <w:vertAlign w:val="subscript"/>
        </w:rPr>
        <w:t>2</w:t>
      </w:r>
      <w:r w:rsidRPr="005A61CB">
        <w:rPr>
          <w:rFonts w:ascii="Times New Roman" w:hAnsi="Times New Roman"/>
        </w:rPr>
        <w:t>O</w:t>
      </w:r>
      <w:r w:rsidRPr="005A61CB">
        <w:rPr>
          <w:rFonts w:ascii="Times New Roman" w:hAnsi="Times New Roman"/>
          <w:vertAlign w:val="subscript"/>
        </w:rPr>
        <w:t>4</w:t>
      </w:r>
      <w:r w:rsidRPr="005A61CB">
        <w:rPr>
          <w:rFonts w:ascii="Times New Roman" w:hAnsi="Times New Roman"/>
        </w:rPr>
        <w:t>)</w:t>
      </w:r>
      <w:r w:rsidRPr="005A61CB">
        <w:rPr>
          <w:rFonts w:ascii="Times New Roman" w:hAnsi="Times New Roman"/>
          <w:vertAlign w:val="subscript"/>
        </w:rPr>
        <w:t>3</w:t>
      </w:r>
      <w:r w:rsidRPr="005A61CB">
        <w:rPr>
          <w:rFonts w:ascii="Times New Roman" w:hAnsi="Times New Roman"/>
        </w:rPr>
        <w:t>]</w:t>
      </w:r>
      <w:r w:rsidRPr="005A61CB">
        <w:rPr>
          <w:rFonts w:ascii="Times New Roman" w:hAnsi="Times New Roman"/>
          <w:i/>
          <w:vertAlign w:val="subscript"/>
        </w:rPr>
        <w:t>n</w:t>
      </w:r>
      <w:r w:rsidRPr="005A61CB">
        <w:rPr>
          <w:rFonts w:ascii="Times New Roman" w:hAnsi="Times New Roman"/>
          <w:i/>
          <w:vertAlign w:val="superscript"/>
        </w:rPr>
        <w:t>2n</w:t>
      </w:r>
      <w:r w:rsidRPr="005A61CB">
        <w:rPr>
          <w:rFonts w:ascii="Times New Roman" w:hAnsi="Times New Roman"/>
          <w:i/>
          <w:vertAlign w:val="superscript"/>
        </w:rPr>
        <w:sym w:font="Symbol" w:char="F02D"/>
      </w:r>
      <w:r w:rsidRPr="005A61CB">
        <w:rPr>
          <w:rFonts w:ascii="Times New Roman" w:hAnsi="Times New Roman"/>
        </w:rPr>
        <w:t xml:space="preserve"> are bridged by </w:t>
      </w:r>
      <w:r w:rsidRPr="005A61CB">
        <w:rPr>
          <w:rStyle w:val="tlid-translation"/>
          <w:rFonts w:ascii="Times New Roman" w:eastAsia="Calibri" w:hAnsi="Times New Roman"/>
        </w:rPr>
        <w:t>cationic</w:t>
      </w:r>
      <w:r w:rsidRPr="00053C8E">
        <w:rPr>
          <w:rStyle w:val="tlid-translation"/>
          <w:rFonts w:eastAsia="Calibri" w:cs="Calibri"/>
        </w:rPr>
        <w:t xml:space="preserve"> </w:t>
      </w:r>
      <w:r w:rsidRPr="00053C8E">
        <w:rPr>
          <w:rFonts w:cs="Calibri"/>
        </w:rPr>
        <w:lastRenderedPageBreak/>
        <w:t>[</w:t>
      </w:r>
      <w:r w:rsidRPr="00E31547">
        <w:rPr>
          <w:lang w:eastAsia="ja-JP" w:bidi="hi-IN"/>
        </w:rPr>
        <w:t>Cu(H</w:t>
      </w:r>
      <w:r w:rsidRPr="00053C8E">
        <w:rPr>
          <w:vertAlign w:val="subscript"/>
          <w:lang w:eastAsia="ja-JP" w:bidi="hi-IN"/>
        </w:rPr>
        <w:t>2</w:t>
      </w:r>
      <w:r>
        <w:rPr>
          <w:lang w:eastAsia="ja-JP" w:bidi="hi-IN"/>
        </w:rPr>
        <w:t>O)(terpy)</w:t>
      </w:r>
      <w:r w:rsidRPr="00053C8E">
        <w:rPr>
          <w:rFonts w:cs="Calibri"/>
        </w:rPr>
        <w:t>]</w:t>
      </w:r>
      <w:r w:rsidRPr="00053C8E">
        <w:rPr>
          <w:rFonts w:cs="Calibri"/>
          <w:vertAlign w:val="superscript"/>
        </w:rPr>
        <w:t>2+</w:t>
      </w:r>
      <w:r w:rsidRPr="00053C8E">
        <w:rPr>
          <w:rFonts w:cs="Calibri"/>
        </w:rPr>
        <w:t xml:space="preserve"> </w:t>
      </w:r>
      <w:r w:rsidRPr="00053C8E">
        <w:rPr>
          <w:rStyle w:val="tlid-translation"/>
          <w:rFonts w:eastAsia="Calibri" w:cs="Calibri"/>
        </w:rPr>
        <w:t>units</w:t>
      </w:r>
      <w:r w:rsidRPr="00053C8E">
        <w:rPr>
          <w:rFonts w:cs="Calibri"/>
        </w:rPr>
        <w:t xml:space="preserve"> forming</w:t>
      </w:r>
      <w:r w:rsidRPr="00053C8E">
        <w:rPr>
          <w:rFonts w:cs="Calibri"/>
          <w:color w:val="000000"/>
        </w:rPr>
        <w:t xml:space="preserve"> </w:t>
      </w:r>
      <w:r w:rsidRPr="00053C8E">
        <w:rPr>
          <w:rFonts w:eastAsia="AdvOT999035f4"/>
          <w:color w:val="231F20"/>
        </w:rPr>
        <w:t xml:space="preserve">3D structural network of a novel topology </w:t>
      </w:r>
      <w:r w:rsidRPr="007E1EBD">
        <w:rPr>
          <w:lang w:eastAsia="ja-JP" w:bidi="hi-IN"/>
        </w:rPr>
        <w:t>(12</w:t>
      </w:r>
      <w:r w:rsidRPr="00053C8E">
        <w:rPr>
          <w:vertAlign w:val="superscript"/>
          <w:lang w:eastAsia="ja-JP" w:bidi="hi-IN"/>
        </w:rPr>
        <w:t>3</w:t>
      </w:r>
      <w:r w:rsidRPr="007E1EBD">
        <w:rPr>
          <w:lang w:eastAsia="ja-JP" w:bidi="hi-IN"/>
        </w:rPr>
        <w:t>·2·12</w:t>
      </w:r>
      <w:r w:rsidRPr="00053C8E">
        <w:rPr>
          <w:vertAlign w:val="superscript"/>
          <w:lang w:eastAsia="ja-JP" w:bidi="hi-IN"/>
        </w:rPr>
        <w:t>5.16</w:t>
      </w:r>
      <w:r w:rsidRPr="007E1EBD">
        <w:rPr>
          <w:lang w:eastAsia="ja-JP" w:bidi="hi-IN"/>
        </w:rPr>
        <w:t>·12·3)</w:t>
      </w:r>
      <w:r>
        <w:rPr>
          <w:lang w:eastAsia="ja-JP" w:bidi="hi-IN"/>
        </w:rPr>
        <w:t>.</w:t>
      </w:r>
      <w:r w:rsidRPr="00053C8E">
        <w:rPr>
          <w:rFonts w:cs="Calibri"/>
          <w:color w:val="000000"/>
        </w:rPr>
        <w:t xml:space="preserve"> Magnetic phase transition appears at 25 K, and long-range order establishes as a consequence of stronger antiferromagnetic interactions within the honeycomb layer and weaker interlayer interactions transferred via cation units.</w:t>
      </w:r>
    </w:p>
    <w:p w:rsidR="00313EBB" w:rsidRPr="008072DA" w:rsidRDefault="00313EBB" w:rsidP="00313EBB">
      <w:pPr>
        <w:pStyle w:val="TAMainText"/>
        <w:ind w:firstLine="0"/>
        <w:rPr>
          <w:b/>
        </w:rPr>
      </w:pPr>
      <w:r w:rsidRPr="008072DA">
        <w:rPr>
          <w:b/>
        </w:rPr>
        <w:t xml:space="preserve">ASSOCIATED CONTENT </w:t>
      </w:r>
    </w:p>
    <w:p w:rsidR="00313EBB" w:rsidRDefault="00313EBB" w:rsidP="00313EBB">
      <w:pPr>
        <w:pStyle w:val="TAMainText"/>
        <w:rPr>
          <w:b/>
        </w:rPr>
      </w:pPr>
      <w:r w:rsidRPr="008072DA">
        <w:rPr>
          <w:b/>
        </w:rPr>
        <w:t>Supporting Information</w:t>
      </w:r>
      <w:r>
        <w:rPr>
          <w:b/>
        </w:rPr>
        <w:t xml:space="preserve"> </w:t>
      </w:r>
    </w:p>
    <w:p w:rsidR="00313EBB" w:rsidRPr="00313EBB" w:rsidRDefault="00313EBB" w:rsidP="00313EBB">
      <w:pPr>
        <w:pStyle w:val="TAMainText"/>
        <w:rPr>
          <w:b/>
        </w:rPr>
      </w:pPr>
      <w:r w:rsidRPr="008072DA">
        <w:t xml:space="preserve">The Supporting Information is available free of charge on theACS Publications website at DOI: </w:t>
      </w:r>
      <w:r w:rsidRPr="00961A77">
        <w:rPr>
          <w:rFonts w:eastAsia="AdvOT999035f4" w:cs="Calibri"/>
          <w:color w:val="231F20"/>
        </w:rPr>
        <w:t xml:space="preserve">Selected distances and angles for </w:t>
      </w:r>
      <w:r w:rsidRPr="00961A77">
        <w:rPr>
          <w:rFonts w:cs="Calibri"/>
          <w:b/>
          <w:color w:val="231F20"/>
        </w:rPr>
        <w:t>1</w:t>
      </w:r>
      <w:r w:rsidRPr="00961A77">
        <w:rPr>
          <w:rFonts w:eastAsia="AdvOT999035f4" w:cs="Calibri"/>
          <w:color w:val="231F20"/>
        </w:rPr>
        <w:t xml:space="preserve">, </w:t>
      </w:r>
      <w:r w:rsidRPr="00961A77">
        <w:rPr>
          <w:rFonts w:cs="Calibri"/>
          <w:b/>
          <w:color w:val="231F20"/>
        </w:rPr>
        <w:t>2</w:t>
      </w:r>
      <w:r w:rsidRPr="00961A77">
        <w:rPr>
          <w:rFonts w:eastAsia="AdvOT999035f4" w:cs="Calibri"/>
          <w:color w:val="231F20"/>
        </w:rPr>
        <w:t xml:space="preserve">, </w:t>
      </w:r>
      <w:r w:rsidRPr="00961A77">
        <w:rPr>
          <w:rFonts w:eastAsia="AdvOT999035f4" w:cs="Calibri"/>
          <w:b/>
          <w:color w:val="231F20"/>
        </w:rPr>
        <w:t>3</w:t>
      </w:r>
      <w:r w:rsidRPr="00961A77">
        <w:rPr>
          <w:rFonts w:eastAsia="AdvOT999035f4" w:cs="Calibri"/>
          <w:color w:val="231F20"/>
        </w:rPr>
        <w:t xml:space="preserve">, </w:t>
      </w:r>
      <w:r w:rsidRPr="00961A77">
        <w:rPr>
          <w:rFonts w:cs="Calibri"/>
          <w:b/>
          <w:color w:val="231F20"/>
        </w:rPr>
        <w:t>4a</w:t>
      </w:r>
      <w:r w:rsidRPr="00961A77">
        <w:rPr>
          <w:rFonts w:cs="Calibri"/>
          <w:color w:val="231F20"/>
        </w:rPr>
        <w:t xml:space="preserve"> </w:t>
      </w:r>
      <w:r w:rsidRPr="00961A77">
        <w:rPr>
          <w:rFonts w:eastAsia="AdvOT999035f4" w:cs="Calibri"/>
          <w:color w:val="231F20"/>
        </w:rPr>
        <w:t xml:space="preserve">and </w:t>
      </w:r>
      <w:r w:rsidRPr="00961A77">
        <w:rPr>
          <w:rFonts w:cs="Calibri"/>
          <w:b/>
          <w:color w:val="231F20"/>
        </w:rPr>
        <w:t>4b</w:t>
      </w:r>
      <w:r w:rsidRPr="00961A77">
        <w:rPr>
          <w:rFonts w:cs="Calibri"/>
          <w:color w:val="231F20"/>
        </w:rPr>
        <w:t xml:space="preserve"> </w:t>
      </w:r>
      <w:r w:rsidRPr="00961A77">
        <w:rPr>
          <w:rFonts w:eastAsia="AdvOT999035f4" w:cs="Calibri"/>
          <w:color w:val="231F20"/>
        </w:rPr>
        <w:t>(Tables S1, S3, S5 and S6)</w:t>
      </w:r>
      <w:r w:rsidRPr="00961A77">
        <w:rPr>
          <w:rFonts w:cs="Calibri"/>
        </w:rPr>
        <w:t>, ORTEP</w:t>
      </w:r>
      <w:r w:rsidRPr="00961A77">
        <w:t xml:space="preserve">-3 drawing of </w:t>
      </w:r>
      <w:r w:rsidRPr="00961A77">
        <w:rPr>
          <w:rFonts w:cs="Calibri"/>
          <w:b/>
          <w:color w:val="231F20"/>
        </w:rPr>
        <w:t>1</w:t>
      </w:r>
      <w:r w:rsidRPr="00961A77">
        <w:rPr>
          <w:rFonts w:cs="Calibri"/>
          <w:color w:val="231F20"/>
        </w:rPr>
        <w:sym w:font="Symbol" w:char="F02D"/>
      </w:r>
      <w:r w:rsidRPr="00961A77">
        <w:rPr>
          <w:rFonts w:cs="Calibri"/>
          <w:b/>
          <w:color w:val="231F20"/>
        </w:rPr>
        <w:t xml:space="preserve">4 </w:t>
      </w:r>
      <w:r w:rsidRPr="00961A77">
        <w:rPr>
          <w:rFonts w:cs="Calibri"/>
          <w:color w:val="231F20"/>
        </w:rPr>
        <w:t>(Fig</w:t>
      </w:r>
      <w:r>
        <w:rPr>
          <w:rFonts w:cs="Calibri"/>
          <w:color w:val="231F20"/>
        </w:rPr>
        <w:t>ures</w:t>
      </w:r>
      <w:r w:rsidRPr="00961A77">
        <w:rPr>
          <w:rFonts w:cs="Calibri"/>
          <w:color w:val="231F20"/>
        </w:rPr>
        <w:t xml:space="preserve"> S1, S2,</w:t>
      </w:r>
      <w:r w:rsidRPr="00961A77">
        <w:rPr>
          <w:rFonts w:cs="Calibri"/>
          <w:b/>
          <w:color w:val="231F20"/>
        </w:rPr>
        <w:t xml:space="preserve"> </w:t>
      </w:r>
      <w:r w:rsidRPr="00961A77">
        <w:rPr>
          <w:rFonts w:cs="Calibri"/>
          <w:color w:val="231F20"/>
        </w:rPr>
        <w:t>S5 and S7),</w:t>
      </w:r>
      <w:r w:rsidRPr="00961A77">
        <w:rPr>
          <w:rFonts w:cs="Calibri"/>
          <w:b/>
          <w:color w:val="231F20"/>
        </w:rPr>
        <w:t xml:space="preserve"> </w:t>
      </w:r>
      <w:r w:rsidRPr="00961A77">
        <w:rPr>
          <w:rFonts w:cs="Calibri"/>
        </w:rPr>
        <w:t xml:space="preserve">parameters of the </w:t>
      </w:r>
      <w:r w:rsidRPr="00961A77">
        <w:rPr>
          <w:rFonts w:cs="Calibri"/>
          <w:iCs/>
        </w:rPr>
        <w:t>aromatic stacking</w:t>
      </w:r>
      <w:r w:rsidRPr="00961A77">
        <w:rPr>
          <w:rFonts w:cs="Calibri"/>
        </w:rPr>
        <w:t xml:space="preserve"> for </w:t>
      </w:r>
      <w:r w:rsidRPr="00961A77">
        <w:rPr>
          <w:rFonts w:cs="Calibri"/>
          <w:b/>
        </w:rPr>
        <w:t>1</w:t>
      </w:r>
      <w:r w:rsidRPr="00961A77">
        <w:rPr>
          <w:rFonts w:cs="Calibri"/>
        </w:rPr>
        <w:t xml:space="preserve"> and </w:t>
      </w:r>
      <w:r w:rsidRPr="00961A77">
        <w:rPr>
          <w:rFonts w:cs="Calibri"/>
          <w:b/>
        </w:rPr>
        <w:t xml:space="preserve">2 </w:t>
      </w:r>
      <w:r w:rsidRPr="00961A77">
        <w:rPr>
          <w:rFonts w:cs="Calibri"/>
        </w:rPr>
        <w:t>(Table S2),</w:t>
      </w:r>
      <w:r w:rsidRPr="00961A77">
        <w:rPr>
          <w:rFonts w:cs="Calibri"/>
          <w:color w:val="000000"/>
        </w:rPr>
        <w:t xml:space="preserve"> hydrogen bonding geometry and motifs in </w:t>
      </w:r>
      <w:r w:rsidRPr="00961A77">
        <w:rPr>
          <w:rFonts w:cs="Calibri"/>
          <w:b/>
          <w:color w:val="000000"/>
        </w:rPr>
        <w:t>2,</w:t>
      </w:r>
      <w:r w:rsidRPr="00961A77">
        <w:rPr>
          <w:rFonts w:cs="Calibri"/>
          <w:color w:val="000000"/>
        </w:rPr>
        <w:t xml:space="preserve"> </w:t>
      </w:r>
      <w:r w:rsidRPr="00961A77">
        <w:rPr>
          <w:rFonts w:cs="Calibri"/>
          <w:b/>
          <w:color w:val="000000"/>
        </w:rPr>
        <w:t>3</w:t>
      </w:r>
      <w:r w:rsidRPr="00961A77">
        <w:rPr>
          <w:rFonts w:cs="Calibri"/>
          <w:color w:val="000000"/>
        </w:rPr>
        <w:t xml:space="preserve"> and </w:t>
      </w:r>
      <w:r w:rsidRPr="00961A77">
        <w:rPr>
          <w:rFonts w:cs="Calibri"/>
          <w:b/>
          <w:color w:val="000000"/>
        </w:rPr>
        <w:t>4a</w:t>
      </w:r>
      <w:r>
        <w:rPr>
          <w:rFonts w:cs="Calibri"/>
          <w:b/>
          <w:color w:val="000000"/>
        </w:rPr>
        <w:t xml:space="preserve"> </w:t>
      </w:r>
      <w:r w:rsidRPr="00961A77">
        <w:rPr>
          <w:rFonts w:cs="Calibri"/>
          <w:color w:val="000000"/>
        </w:rPr>
        <w:t>(Fig</w:t>
      </w:r>
      <w:r>
        <w:rPr>
          <w:rFonts w:cs="Calibri"/>
          <w:color w:val="000000"/>
        </w:rPr>
        <w:t>ures</w:t>
      </w:r>
      <w:r w:rsidRPr="00961A77">
        <w:rPr>
          <w:rFonts w:cs="Calibri"/>
          <w:color w:val="000000"/>
        </w:rPr>
        <w:t xml:space="preserve"> S3, S6, and S10, Table </w:t>
      </w:r>
      <w:r w:rsidRPr="00C77462">
        <w:rPr>
          <w:rFonts w:cs="Calibri"/>
          <w:color w:val="000000"/>
        </w:rPr>
        <w:t xml:space="preserve">S4), stacking in </w:t>
      </w:r>
      <w:r w:rsidRPr="00C77462">
        <w:rPr>
          <w:rFonts w:cs="Calibri"/>
          <w:b/>
          <w:color w:val="000000"/>
        </w:rPr>
        <w:t>2</w:t>
      </w:r>
      <w:r w:rsidRPr="00C77462">
        <w:rPr>
          <w:rFonts w:cs="Calibri"/>
          <w:color w:val="000000"/>
        </w:rPr>
        <w:t xml:space="preserve"> (Fig</w:t>
      </w:r>
      <w:r>
        <w:rPr>
          <w:rFonts w:cs="Calibri"/>
          <w:color w:val="000000"/>
        </w:rPr>
        <w:t>ure</w:t>
      </w:r>
      <w:r w:rsidRPr="00C77462">
        <w:rPr>
          <w:rFonts w:cs="Calibri"/>
          <w:color w:val="000000"/>
        </w:rPr>
        <w:t xml:space="preserve"> S4), selected IR bands for </w:t>
      </w:r>
      <w:r w:rsidRPr="00C77462">
        <w:rPr>
          <w:rFonts w:cs="Calibri"/>
          <w:b/>
          <w:color w:val="231F20"/>
        </w:rPr>
        <w:t>1</w:t>
      </w:r>
      <w:r w:rsidRPr="00C77462">
        <w:rPr>
          <w:rFonts w:cs="Calibri"/>
          <w:color w:val="231F20"/>
        </w:rPr>
        <w:sym w:font="Symbol" w:char="F02D"/>
      </w:r>
      <w:r w:rsidRPr="00C77462">
        <w:rPr>
          <w:rFonts w:cs="Calibri"/>
          <w:b/>
          <w:color w:val="231F20"/>
        </w:rPr>
        <w:t xml:space="preserve">4 </w:t>
      </w:r>
      <w:r w:rsidRPr="00C77462">
        <w:rPr>
          <w:rFonts w:cs="Calibri"/>
          <w:color w:val="231F20"/>
        </w:rPr>
        <w:t xml:space="preserve">(Table S7), </w:t>
      </w:r>
      <w:r w:rsidRPr="00C77462">
        <w:t xml:space="preserve">topological representation of </w:t>
      </w:r>
      <w:r w:rsidRPr="00C77462">
        <w:rPr>
          <w:b/>
        </w:rPr>
        <w:t>4a</w:t>
      </w:r>
      <w:r w:rsidRPr="00C77462">
        <w:t xml:space="preserve"> and </w:t>
      </w:r>
      <w:r w:rsidRPr="00C77462">
        <w:rPr>
          <w:b/>
        </w:rPr>
        <w:t>4b</w:t>
      </w:r>
      <w:r w:rsidRPr="00C77462">
        <w:t xml:space="preserve"> (Fi</w:t>
      </w:r>
      <w:r w:rsidRPr="00F7622E">
        <w:t xml:space="preserve">gure </w:t>
      </w:r>
      <w:r w:rsidR="00671739">
        <w:t>S</w:t>
      </w:r>
      <w:r w:rsidRPr="00C77462">
        <w:t>8), impedance plot for</w:t>
      </w:r>
      <w:r w:rsidRPr="00C77462">
        <w:rPr>
          <w:b/>
        </w:rPr>
        <w:t xml:space="preserve"> 2</w:t>
      </w:r>
      <w:r w:rsidRPr="00C77462">
        <w:t xml:space="preserve"> and </w:t>
      </w:r>
      <w:r w:rsidRPr="00C77462">
        <w:rPr>
          <w:b/>
        </w:rPr>
        <w:t>4a</w:t>
      </w:r>
      <w:r w:rsidRPr="00C77462">
        <w:rPr>
          <w:rFonts w:cs="Calibri"/>
          <w:color w:val="231F20"/>
        </w:rPr>
        <w:t xml:space="preserve"> (Fig</w:t>
      </w:r>
      <w:r>
        <w:rPr>
          <w:rFonts w:cs="Calibri"/>
          <w:color w:val="231F20"/>
        </w:rPr>
        <w:t>ure</w:t>
      </w:r>
      <w:r w:rsidRPr="00C77462">
        <w:rPr>
          <w:rFonts w:cs="Calibri"/>
          <w:color w:val="231F20"/>
        </w:rPr>
        <w:t xml:space="preserve"> S9), </w:t>
      </w:r>
      <w:r w:rsidRPr="00C77462">
        <w:rPr>
          <w:rFonts w:eastAsiaTheme="minorHAnsi"/>
        </w:rPr>
        <w:t>density of states (Fig</w:t>
      </w:r>
      <w:r>
        <w:rPr>
          <w:rFonts w:eastAsiaTheme="minorHAnsi"/>
        </w:rPr>
        <w:t xml:space="preserve">ure </w:t>
      </w:r>
      <w:r w:rsidR="00671739">
        <w:rPr>
          <w:rFonts w:eastAsiaTheme="minorHAnsi"/>
        </w:rPr>
        <w:t>S</w:t>
      </w:r>
      <w:r w:rsidRPr="00C77462">
        <w:rPr>
          <w:rFonts w:eastAsiaTheme="minorHAnsi"/>
        </w:rPr>
        <w:t>11),</w:t>
      </w:r>
      <w:r>
        <w:rPr>
          <w:rFonts w:eastAsiaTheme="minorHAnsi"/>
          <w:sz w:val="22"/>
          <w:szCs w:val="22"/>
        </w:rPr>
        <w:t xml:space="preserve"> </w:t>
      </w:r>
      <w:r w:rsidRPr="002C5BB6">
        <w:rPr>
          <w:i/>
        </w:rPr>
        <w:t>χ(T)</w:t>
      </w:r>
      <w:r w:rsidRPr="002C5BB6">
        <w:rPr>
          <w:rFonts w:cs="Calibri"/>
        </w:rPr>
        <w:t xml:space="preserve"> of </w:t>
      </w:r>
      <w:r w:rsidRPr="002C5BB6">
        <w:rPr>
          <w:b/>
        </w:rPr>
        <w:t>4a</w:t>
      </w:r>
      <w:r w:rsidRPr="002C5BB6">
        <w:t xml:space="preserve"> and </w:t>
      </w:r>
      <w:r w:rsidRPr="002C5BB6">
        <w:rPr>
          <w:b/>
        </w:rPr>
        <w:t>4b</w:t>
      </w:r>
      <w:r w:rsidRPr="002C5BB6">
        <w:t xml:space="preserve"> (Fig</w:t>
      </w:r>
      <w:r>
        <w:t>ure</w:t>
      </w:r>
      <w:r w:rsidRPr="002C5BB6">
        <w:t xml:space="preserve"> S1</w:t>
      </w:r>
      <w:r>
        <w:t>2</w:t>
      </w:r>
      <w:r w:rsidRPr="002C5BB6">
        <w:t xml:space="preserve">), </w:t>
      </w:r>
      <w:r w:rsidRPr="002C5BB6">
        <w:rPr>
          <w:rFonts w:cs="Calibri"/>
        </w:rPr>
        <w:t xml:space="preserve">Curie-Weiss fits of </w:t>
      </w:r>
      <w:r w:rsidRPr="002C5BB6">
        <w:rPr>
          <w:rFonts w:cs="Calibri"/>
          <w:b/>
        </w:rPr>
        <w:t>4a</w:t>
      </w:r>
      <w:r w:rsidRPr="002C5BB6">
        <w:rPr>
          <w:rFonts w:cs="Calibri"/>
        </w:rPr>
        <w:t xml:space="preserve"> and </w:t>
      </w:r>
      <w:r w:rsidRPr="002C5BB6">
        <w:rPr>
          <w:rFonts w:cs="Calibri"/>
          <w:b/>
        </w:rPr>
        <w:t xml:space="preserve">4b </w:t>
      </w:r>
      <w:r w:rsidRPr="002C5BB6">
        <w:rPr>
          <w:rFonts w:cs="Calibri"/>
        </w:rPr>
        <w:t>(Fig</w:t>
      </w:r>
      <w:r>
        <w:rPr>
          <w:rFonts w:cs="Calibri"/>
        </w:rPr>
        <w:t>ure</w:t>
      </w:r>
      <w:r w:rsidRPr="002C5BB6">
        <w:rPr>
          <w:rFonts w:cs="Calibri"/>
        </w:rPr>
        <w:t xml:space="preserve"> S1</w:t>
      </w:r>
      <w:r>
        <w:rPr>
          <w:rFonts w:cs="Calibri"/>
        </w:rPr>
        <w:t>3</w:t>
      </w:r>
      <w:r w:rsidRPr="002C5BB6">
        <w:rPr>
          <w:rFonts w:cs="Calibri"/>
        </w:rPr>
        <w:t>)</w:t>
      </w:r>
      <w:r w:rsidRPr="002C5BB6">
        <w:rPr>
          <w:rFonts w:cs="Calibri"/>
          <w:color w:val="231F20"/>
        </w:rPr>
        <w:t xml:space="preserve">. </w:t>
      </w:r>
    </w:p>
    <w:p w:rsidR="00313EBB" w:rsidRPr="008072DA" w:rsidRDefault="00313EBB" w:rsidP="00313EBB">
      <w:pPr>
        <w:pStyle w:val="TAMainText"/>
        <w:rPr>
          <w:b/>
        </w:rPr>
      </w:pPr>
      <w:r w:rsidRPr="008072DA">
        <w:rPr>
          <w:b/>
        </w:rPr>
        <w:t>Accession Codes</w:t>
      </w:r>
    </w:p>
    <w:p w:rsidR="00313EBB" w:rsidRPr="008072DA" w:rsidRDefault="00313EBB" w:rsidP="00313EBB">
      <w:pPr>
        <w:pStyle w:val="TAMainText"/>
        <w:rPr>
          <w:rStyle w:val="Emphasis"/>
          <w:i w:val="0"/>
          <w:iCs w:val="0"/>
        </w:rPr>
      </w:pPr>
      <w:r w:rsidRPr="008072DA">
        <w:t xml:space="preserve">CCDC </w:t>
      </w:r>
      <w:r w:rsidRPr="00DF2861">
        <w:rPr>
          <w:rFonts w:ascii="Times New Roman" w:hAnsi="Times New Roman"/>
          <w:lang w:val="hr-HR" w:eastAsia="hr-HR"/>
        </w:rPr>
        <w:t>2017977</w:t>
      </w:r>
      <w:r w:rsidRPr="00DF2861">
        <w:rPr>
          <w:rFonts w:ascii="Times New Roman" w:hAnsi="Times New Roman"/>
        </w:rPr>
        <w:t>–</w:t>
      </w:r>
      <w:r w:rsidRPr="00DF2861">
        <w:rPr>
          <w:rFonts w:ascii="Times New Roman" w:hAnsi="Times New Roman"/>
          <w:lang w:val="hr-HR" w:eastAsia="hr-HR"/>
        </w:rPr>
        <w:t>2017981</w:t>
      </w:r>
      <w:r w:rsidRPr="00DF2861">
        <w:t xml:space="preserve"> </w:t>
      </w:r>
      <w:r w:rsidRPr="008072DA">
        <w:t>contain the supplementary crystallographic</w:t>
      </w:r>
      <w:r>
        <w:t xml:space="preserve"> </w:t>
      </w:r>
      <w:r w:rsidRPr="008072DA">
        <w:t>data for this paper. These data can be obtained free of charge</w:t>
      </w:r>
      <w:r>
        <w:t xml:space="preserve"> </w:t>
      </w:r>
      <w:r w:rsidRPr="008072DA">
        <w:t>via www.ccdc.cam.ac.uk/data_request/cif, or by emailing data_request@ccdc.cam.ac.uk, or by contacting The Cambridge</w:t>
      </w:r>
      <w:r>
        <w:t xml:space="preserve"> </w:t>
      </w:r>
      <w:r w:rsidRPr="008072DA">
        <w:t>Crystallographic Data Centre, 12 Union Road, Cambridge CB2</w:t>
      </w:r>
      <w:r>
        <w:t xml:space="preserve"> </w:t>
      </w:r>
      <w:r w:rsidRPr="008072DA">
        <w:t>1EZ, UK; fax: +44 1223 336033.</w:t>
      </w:r>
    </w:p>
    <w:p w:rsidR="00621C63" w:rsidRDefault="00621C63" w:rsidP="00313EBB">
      <w:pPr>
        <w:pStyle w:val="FACorrespondingAuthorFootnote"/>
        <w:spacing w:after="0"/>
        <w:jc w:val="left"/>
        <w:rPr>
          <w:b/>
        </w:rPr>
      </w:pPr>
    </w:p>
    <w:p w:rsidR="00F13EB7" w:rsidRDefault="00F13EB7" w:rsidP="00313EBB">
      <w:pPr>
        <w:pStyle w:val="FACorrespondingAuthorFootnote"/>
        <w:spacing w:after="0"/>
        <w:jc w:val="left"/>
        <w:rPr>
          <w:b/>
        </w:rPr>
      </w:pPr>
    </w:p>
    <w:p w:rsidR="00F13EB7" w:rsidRDefault="00F13EB7" w:rsidP="00313EBB">
      <w:pPr>
        <w:pStyle w:val="FACorrespondingAuthorFootnote"/>
        <w:spacing w:after="0"/>
        <w:jc w:val="left"/>
        <w:rPr>
          <w:b/>
        </w:rPr>
      </w:pPr>
    </w:p>
    <w:p w:rsidR="00F13EB7" w:rsidRDefault="00F13EB7" w:rsidP="00313EBB">
      <w:pPr>
        <w:pStyle w:val="FACorrespondingAuthorFootnote"/>
        <w:spacing w:after="0"/>
        <w:jc w:val="left"/>
        <w:rPr>
          <w:b/>
        </w:rPr>
      </w:pPr>
    </w:p>
    <w:p w:rsidR="00F13EB7" w:rsidRDefault="00F13EB7" w:rsidP="00313EBB">
      <w:pPr>
        <w:pStyle w:val="FACorrespondingAuthorFootnote"/>
        <w:spacing w:after="0"/>
        <w:jc w:val="left"/>
        <w:rPr>
          <w:b/>
        </w:rPr>
      </w:pPr>
    </w:p>
    <w:p w:rsidR="00313EBB" w:rsidRDefault="00DD6DBB" w:rsidP="00313EBB">
      <w:pPr>
        <w:pStyle w:val="FACorrespondingAuthorFootnote"/>
        <w:spacing w:after="0"/>
        <w:jc w:val="left"/>
        <w:rPr>
          <w:b/>
        </w:rPr>
      </w:pPr>
      <w:r w:rsidRPr="00313EBB">
        <w:rPr>
          <w:b/>
        </w:rPr>
        <w:lastRenderedPageBreak/>
        <w:t>AUTHOR INFORMATION</w:t>
      </w:r>
    </w:p>
    <w:p w:rsidR="00DD6DBB" w:rsidRDefault="00DD6DBB" w:rsidP="00313EBB">
      <w:pPr>
        <w:pStyle w:val="TAMainText"/>
        <w:rPr>
          <w:b/>
        </w:rPr>
      </w:pPr>
      <w:r w:rsidRPr="00313EBB">
        <w:rPr>
          <w:b/>
        </w:rPr>
        <w:t>Corresponding Author</w:t>
      </w:r>
    </w:p>
    <w:p w:rsidR="00621C63" w:rsidRDefault="00621C63" w:rsidP="00621C63">
      <w:pPr>
        <w:pStyle w:val="TAMainText"/>
        <w:spacing w:line="360" w:lineRule="auto"/>
        <w:rPr>
          <w:b/>
        </w:rPr>
      </w:pPr>
      <w:r w:rsidRPr="00313EBB">
        <w:t>*</w:t>
      </w:r>
      <w:r>
        <w:rPr>
          <w:b/>
        </w:rPr>
        <w:t>Dr. Marijana Jurić</w:t>
      </w:r>
    </w:p>
    <w:p w:rsidR="00621C63" w:rsidRPr="00621C63" w:rsidRDefault="00621C63" w:rsidP="00621C63">
      <w:pPr>
        <w:pStyle w:val="TAMainText"/>
        <w:spacing w:line="360" w:lineRule="auto"/>
      </w:pPr>
      <w:r w:rsidRPr="00621C63">
        <w:t>Ruđer Bošković Institure</w:t>
      </w:r>
    </w:p>
    <w:p w:rsidR="00621C63" w:rsidRDefault="00621C63" w:rsidP="00621C63">
      <w:pPr>
        <w:pStyle w:val="TAMainText"/>
        <w:spacing w:line="360" w:lineRule="auto"/>
        <w:rPr>
          <w:rFonts w:cs="Calibri"/>
        </w:rPr>
      </w:pPr>
      <w:r w:rsidRPr="00BE2F8F">
        <w:rPr>
          <w:rFonts w:cs="Calibri"/>
        </w:rPr>
        <w:t xml:space="preserve">Bijenička cesta 54 </w:t>
      </w:r>
    </w:p>
    <w:p w:rsidR="00621C63" w:rsidRPr="00313EBB" w:rsidRDefault="00621C63" w:rsidP="00621C63">
      <w:pPr>
        <w:pStyle w:val="TAMainText"/>
        <w:spacing w:line="360" w:lineRule="auto"/>
        <w:rPr>
          <w:b/>
        </w:rPr>
      </w:pPr>
      <w:r w:rsidRPr="00BE2F8F">
        <w:rPr>
          <w:rFonts w:cs="Calibri"/>
        </w:rPr>
        <w:t>10000 Zagreb, Croatia</w:t>
      </w:r>
    </w:p>
    <w:p w:rsidR="00313EBB" w:rsidRDefault="00313EBB" w:rsidP="00621C63">
      <w:pPr>
        <w:pStyle w:val="FACorrespondingAuthorFootnote"/>
        <w:spacing w:after="0" w:line="360" w:lineRule="auto"/>
        <w:ind w:firstLine="204"/>
      </w:pPr>
      <w:r w:rsidRPr="00313EBB">
        <w:t xml:space="preserve">Phone: +385 1 4561189. Fax: +385 1 4680098. </w:t>
      </w:r>
    </w:p>
    <w:p w:rsidR="00313EBB" w:rsidRPr="00313EBB" w:rsidRDefault="00313EBB" w:rsidP="00621C63">
      <w:pPr>
        <w:pStyle w:val="FACorrespondingAuthorFootnote"/>
        <w:spacing w:after="0" w:line="360" w:lineRule="auto"/>
        <w:ind w:firstLine="204"/>
      </w:pPr>
      <w:r w:rsidRPr="00313EBB">
        <w:t xml:space="preserve">E-mail: Marijana.Juric@irb.hr. (M.J.) </w:t>
      </w:r>
    </w:p>
    <w:p w:rsidR="00F13EB7" w:rsidRDefault="00F13EB7" w:rsidP="00313EBB">
      <w:pPr>
        <w:pStyle w:val="FAAuthorInfoSubtitle"/>
      </w:pPr>
    </w:p>
    <w:p w:rsidR="00C10EE0" w:rsidRPr="00313EBB" w:rsidRDefault="00C10EE0" w:rsidP="00313EBB">
      <w:pPr>
        <w:pStyle w:val="FAAuthorInfoSubtitle"/>
      </w:pPr>
      <w:r w:rsidRPr="00313EBB">
        <w:t>Funding Sources</w:t>
      </w:r>
    </w:p>
    <w:p w:rsidR="00313EBB" w:rsidRDefault="0068077A" w:rsidP="00313EBB">
      <w:pPr>
        <w:pStyle w:val="FAAuthorInfoSubtitle"/>
      </w:pPr>
      <w:r w:rsidRPr="00313EBB">
        <w:t xml:space="preserve">This work has been funded and supported by the Croatian Science Foundation Project No. IP-2019-04-5742. </w:t>
      </w:r>
    </w:p>
    <w:p w:rsidR="00DD6DBB" w:rsidRPr="00313EBB" w:rsidRDefault="00DD6DBB" w:rsidP="00313EBB">
      <w:pPr>
        <w:pStyle w:val="FAAuthorInfoSubtitle"/>
      </w:pPr>
      <w:r w:rsidRPr="0068077A">
        <w:rPr>
          <w:b w:val="0"/>
        </w:rPr>
        <w:t>ACKNOWLEDGMENT</w:t>
      </w:r>
    </w:p>
    <w:p w:rsidR="005A61CB" w:rsidRPr="00D24462" w:rsidRDefault="005A61CB" w:rsidP="00621C63">
      <w:pPr>
        <w:pStyle w:val="TDAcknowledgments"/>
        <w:ind w:firstLine="0"/>
      </w:pPr>
      <w:r w:rsidRPr="003E48FE">
        <w:rPr>
          <w:lang w:eastAsia="hr-HR"/>
        </w:rPr>
        <w:t xml:space="preserve">L.K. </w:t>
      </w:r>
      <w:r>
        <w:rPr>
          <w:lang w:eastAsia="hr-HR"/>
        </w:rPr>
        <w:t xml:space="preserve">thanks </w:t>
      </w:r>
      <w:r w:rsidRPr="003E48FE">
        <w:rPr>
          <w:snapToGrid w:val="0"/>
          <w:lang w:eastAsia="hr-HR"/>
        </w:rPr>
        <w:t>L’Oréal ADRIA d.o.o. and Croatian Commission for UNESCO</w:t>
      </w:r>
      <w:r w:rsidRPr="003E48FE">
        <w:rPr>
          <w:lang w:eastAsia="hr-HR"/>
        </w:rPr>
        <w:t xml:space="preserve"> for a scholarship.</w:t>
      </w:r>
      <w:r w:rsidRPr="003E48FE">
        <w:t xml:space="preserve"> </w:t>
      </w:r>
      <w:r>
        <w:t xml:space="preserve">D.P. </w:t>
      </w:r>
      <w:r w:rsidRPr="00D24462">
        <w:t>acknowledge</w:t>
      </w:r>
      <w:r>
        <w:t>s</w:t>
      </w:r>
      <w:r w:rsidRPr="00D24462">
        <w:t xml:space="preserve"> the support of project CeNIKS co-financed by the</w:t>
      </w:r>
      <w:r>
        <w:t xml:space="preserve"> </w:t>
      </w:r>
      <w:r w:rsidRPr="00D24462">
        <w:t>Croatian Government and the European Union through the</w:t>
      </w:r>
      <w:r>
        <w:t xml:space="preserve"> </w:t>
      </w:r>
      <w:r w:rsidRPr="00D24462">
        <w:t>European Regional Development Fund – Competitiveness and</w:t>
      </w:r>
      <w:r>
        <w:t xml:space="preserve"> </w:t>
      </w:r>
      <w:r w:rsidRPr="00D24462">
        <w:t>Cohesion Operational Programme (Grant KK.01.1.1.02.0013).</w:t>
      </w:r>
      <w:r w:rsidRPr="00C53F30">
        <w:t xml:space="preserve"> I.L. acknowledges support from the European Union through the European Regional Development Fund within the Competitiveness and Cohesion Operational Programme (Grant No. KK.01.1.1.06) and Center of Excellence for Advanced Materials and Sensing Devices (Grant No. KK.01.1.1.01.0001).</w:t>
      </w:r>
    </w:p>
    <w:p w:rsidR="00DD6DBB" w:rsidRPr="0068077A" w:rsidRDefault="00DD6DBB" w:rsidP="000B5610">
      <w:pPr>
        <w:pStyle w:val="TFReferencesSection"/>
        <w:spacing w:after="0"/>
        <w:ind w:firstLine="0"/>
        <w:rPr>
          <w:b/>
        </w:rPr>
      </w:pPr>
      <w:r w:rsidRPr="0068077A">
        <w:rPr>
          <w:b/>
        </w:rPr>
        <w:t>REFERENCES</w:t>
      </w:r>
    </w:p>
    <w:p w:rsidR="001B5006" w:rsidRPr="00FF066E" w:rsidRDefault="001B5006" w:rsidP="001B5006">
      <w:pPr>
        <w:pStyle w:val="TFReferencesSection"/>
        <w:rPr>
          <w:b/>
          <w:lang w:val="hr-HR" w:eastAsia="hr-HR"/>
        </w:rPr>
      </w:pPr>
      <w:r>
        <w:t xml:space="preserve">(1) </w:t>
      </w:r>
      <w:r w:rsidRPr="00FF066E">
        <w:t>Groom, C. R.</w:t>
      </w:r>
      <w:r>
        <w:t>;</w:t>
      </w:r>
      <w:r w:rsidRPr="00FF066E">
        <w:t xml:space="preserve"> Bruno, I. J.</w:t>
      </w:r>
      <w:r>
        <w:t>;</w:t>
      </w:r>
      <w:r w:rsidRPr="00FF066E">
        <w:t xml:space="preserve"> Lightfoot</w:t>
      </w:r>
      <w:r>
        <w:t>,</w:t>
      </w:r>
      <w:r w:rsidRPr="00FF066E">
        <w:t xml:space="preserve"> M. P.</w:t>
      </w:r>
      <w:r>
        <w:t>;</w:t>
      </w:r>
      <w:r w:rsidRPr="00FF066E">
        <w:t xml:space="preserve"> Ward, S. C. </w:t>
      </w:r>
      <w:hyperlink r:id="rId28" w:history="1">
        <w:r w:rsidRPr="00FF066E">
          <w:rPr>
            <w:lang w:val="hr-HR" w:eastAsia="hr-HR"/>
          </w:rPr>
          <w:t>The Cambridge Structural Database</w:t>
        </w:r>
      </w:hyperlink>
      <w:r w:rsidRPr="00FF066E">
        <w:rPr>
          <w:lang w:val="hr-HR" w:eastAsia="hr-HR"/>
        </w:rPr>
        <w:t xml:space="preserve">, </w:t>
      </w:r>
      <w:r w:rsidRPr="00FF066E">
        <w:rPr>
          <w:i/>
        </w:rPr>
        <w:t>Acta Crystallogr., Sect. B: Struct. Sci.</w:t>
      </w:r>
      <w:r w:rsidRPr="00FF066E">
        <w:t xml:space="preserve">, </w:t>
      </w:r>
      <w:r w:rsidRPr="00FF066E">
        <w:rPr>
          <w:i/>
        </w:rPr>
        <w:t>Cryst. Eng. Mater.</w:t>
      </w:r>
      <w:r w:rsidRPr="00FF066E">
        <w:t xml:space="preserve"> </w:t>
      </w:r>
      <w:r w:rsidRPr="001C4EE3">
        <w:rPr>
          <w:b/>
        </w:rPr>
        <w:t>2016</w:t>
      </w:r>
      <w:r w:rsidRPr="00FF066E">
        <w:t xml:space="preserve">, </w:t>
      </w:r>
      <w:r w:rsidRPr="001B5006">
        <w:rPr>
          <w:i/>
        </w:rPr>
        <w:t>72</w:t>
      </w:r>
      <w:r w:rsidRPr="00FF066E">
        <w:t>, 171–179.</w:t>
      </w:r>
    </w:p>
    <w:p w:rsidR="001B5006" w:rsidRPr="00FF066E" w:rsidRDefault="001B5006" w:rsidP="001B5006">
      <w:pPr>
        <w:pStyle w:val="TFReferencesSection"/>
        <w:rPr>
          <w:lang w:val="hr-HR" w:eastAsia="hr-HR"/>
        </w:rPr>
      </w:pPr>
      <w:r>
        <w:lastRenderedPageBreak/>
        <w:t>(2)</w:t>
      </w:r>
      <w:r w:rsidR="00E22698">
        <w:tab/>
      </w:r>
      <w:r w:rsidRPr="00EE2D34">
        <w:t>Clemente-León, M.</w:t>
      </w:r>
      <w:r>
        <w:t>;</w:t>
      </w:r>
      <w:r w:rsidRPr="00EE2D34">
        <w:t xml:space="preserve"> Coronado, E.</w:t>
      </w:r>
      <w:r>
        <w:t>;</w:t>
      </w:r>
      <w:r w:rsidRPr="00EE2D34">
        <w:t xml:space="preserve"> Martí-Gastaldoz</w:t>
      </w:r>
      <w:r>
        <w:t>,</w:t>
      </w:r>
      <w:r w:rsidRPr="00EE2D34">
        <w:t xml:space="preserve"> C.</w:t>
      </w:r>
      <w:r>
        <w:t>;</w:t>
      </w:r>
      <w:r w:rsidRPr="00EE2D34">
        <w:t xml:space="preserve"> Romero, F. M. </w:t>
      </w:r>
      <w:r w:rsidRPr="00FF066E">
        <w:rPr>
          <w:lang w:val="hr-HR" w:eastAsia="hr-HR"/>
        </w:rPr>
        <w:t>Multifunctionality in hybrid magnetic materials based on bimetallic oxalate complexes</w:t>
      </w:r>
      <w:r>
        <w:rPr>
          <w:lang w:val="hr-HR" w:eastAsia="hr-HR"/>
        </w:rPr>
        <w:t xml:space="preserve">, </w:t>
      </w:r>
      <w:r w:rsidRPr="00FF066E">
        <w:rPr>
          <w:i/>
        </w:rPr>
        <w:t>Chem. Soc. Rev.</w:t>
      </w:r>
      <w:r w:rsidRPr="00EE2D34">
        <w:t xml:space="preserve"> </w:t>
      </w:r>
      <w:r w:rsidRPr="003C0CA3">
        <w:rPr>
          <w:b/>
        </w:rPr>
        <w:t>2011</w:t>
      </w:r>
      <w:r w:rsidRPr="00EE2D34">
        <w:t xml:space="preserve">, </w:t>
      </w:r>
      <w:r w:rsidRPr="003C0CA3">
        <w:rPr>
          <w:i/>
        </w:rPr>
        <w:t>40</w:t>
      </w:r>
      <w:r w:rsidRPr="00EE2D34">
        <w:t>, 473–497.</w:t>
      </w:r>
    </w:p>
    <w:p w:rsidR="001B5006" w:rsidRPr="00FF066E" w:rsidRDefault="00E13BBD" w:rsidP="001B5006">
      <w:pPr>
        <w:pStyle w:val="TFReferencesSection"/>
        <w:rPr>
          <w:lang w:val="hr-HR" w:eastAsia="hr-HR"/>
        </w:rPr>
      </w:pPr>
      <w:r>
        <w:t>(3)</w:t>
      </w:r>
      <w:r w:rsidR="00E22698">
        <w:tab/>
      </w:r>
      <w:r w:rsidR="001B5006" w:rsidRPr="00FF066E">
        <w:t>Coronado</w:t>
      </w:r>
      <w:r>
        <w:t>,</w:t>
      </w:r>
      <w:r w:rsidR="001B5006" w:rsidRPr="00FF066E">
        <w:t xml:space="preserve"> </w:t>
      </w:r>
      <w:r w:rsidRPr="00FF066E">
        <w:t>E.</w:t>
      </w:r>
      <w:r>
        <w:t>;</w:t>
      </w:r>
      <w:r w:rsidRPr="00FF066E">
        <w:t xml:space="preserve"> </w:t>
      </w:r>
      <w:r w:rsidR="001B5006" w:rsidRPr="00FF066E">
        <w:t xml:space="preserve">Espallargas, </w:t>
      </w:r>
      <w:r w:rsidRPr="00FF066E">
        <w:t xml:space="preserve">G. M. </w:t>
      </w:r>
      <w:r w:rsidR="001B5006" w:rsidRPr="00FF066E">
        <w:rPr>
          <w:lang w:val="hr-HR" w:eastAsia="hr-HR"/>
        </w:rPr>
        <w:t>Dynamic magnetic MOFs</w:t>
      </w:r>
      <w:r w:rsidR="001B5006">
        <w:rPr>
          <w:lang w:val="hr-HR" w:eastAsia="hr-HR"/>
        </w:rPr>
        <w:t xml:space="preserve">, </w:t>
      </w:r>
      <w:r w:rsidR="001B5006" w:rsidRPr="00FF066E">
        <w:rPr>
          <w:i/>
        </w:rPr>
        <w:t>Chem. Soc. Rev.</w:t>
      </w:r>
      <w:r w:rsidR="001B5006" w:rsidRPr="00FF066E">
        <w:t xml:space="preserve"> </w:t>
      </w:r>
      <w:r w:rsidR="001B5006" w:rsidRPr="00E13BBD">
        <w:rPr>
          <w:b/>
        </w:rPr>
        <w:t>2013</w:t>
      </w:r>
      <w:r w:rsidR="001B5006" w:rsidRPr="00FF066E">
        <w:t xml:space="preserve">, </w:t>
      </w:r>
      <w:r w:rsidR="001B5006" w:rsidRPr="00E13BBD">
        <w:rPr>
          <w:i/>
        </w:rPr>
        <w:t>42</w:t>
      </w:r>
      <w:r w:rsidR="001B5006" w:rsidRPr="00FF066E">
        <w:t>, 1525–1539.</w:t>
      </w:r>
    </w:p>
    <w:p w:rsidR="001B5006" w:rsidRPr="00FF066E" w:rsidRDefault="00E13BBD" w:rsidP="001B5006">
      <w:pPr>
        <w:pStyle w:val="TFReferencesSection"/>
        <w:rPr>
          <w:b/>
          <w:lang w:val="hr-HR" w:eastAsia="hr-HR"/>
        </w:rPr>
      </w:pPr>
      <w:r>
        <w:t xml:space="preserve">(4) </w:t>
      </w:r>
      <w:r w:rsidR="00E22698">
        <w:tab/>
      </w:r>
      <w:r w:rsidR="001B5006" w:rsidRPr="00FF066E">
        <w:t>Espallargas</w:t>
      </w:r>
      <w:r>
        <w:t>,</w:t>
      </w:r>
      <w:r w:rsidR="001B5006" w:rsidRPr="00FF066E">
        <w:t xml:space="preserve"> </w:t>
      </w:r>
      <w:r w:rsidRPr="00FF066E">
        <w:t>G. M.</w:t>
      </w:r>
      <w:r>
        <w:t xml:space="preserve">; </w:t>
      </w:r>
      <w:r w:rsidR="001B5006" w:rsidRPr="00FF066E">
        <w:t xml:space="preserve">Coronado, </w:t>
      </w:r>
      <w:r>
        <w:t xml:space="preserve">E. </w:t>
      </w:r>
      <w:r w:rsidR="001B5006" w:rsidRPr="00FF066E">
        <w:rPr>
          <w:lang w:val="hr-HR" w:eastAsia="hr-HR"/>
        </w:rPr>
        <w:t xml:space="preserve">Magnetic functionalities in MOFs: from the framework to the pore, </w:t>
      </w:r>
      <w:r w:rsidR="001B5006" w:rsidRPr="00FF066E">
        <w:rPr>
          <w:i/>
        </w:rPr>
        <w:t>Chem. Soc. Rev.</w:t>
      </w:r>
      <w:r w:rsidR="001B5006" w:rsidRPr="00FF066E">
        <w:t xml:space="preserve"> </w:t>
      </w:r>
      <w:r w:rsidR="001B5006" w:rsidRPr="00E13BBD">
        <w:rPr>
          <w:b/>
        </w:rPr>
        <w:t>2018</w:t>
      </w:r>
      <w:r w:rsidR="001B5006" w:rsidRPr="00FF066E">
        <w:t xml:space="preserve">, </w:t>
      </w:r>
      <w:r w:rsidR="001B5006" w:rsidRPr="00E13BBD">
        <w:rPr>
          <w:i/>
        </w:rPr>
        <w:t>47</w:t>
      </w:r>
      <w:r w:rsidR="001B5006" w:rsidRPr="00FF066E">
        <w:t>, 533–557.</w:t>
      </w:r>
    </w:p>
    <w:p w:rsidR="001B5006" w:rsidRPr="00EE2D34" w:rsidRDefault="00E13BBD" w:rsidP="00E22698">
      <w:pPr>
        <w:pStyle w:val="TFReferencesSection"/>
        <w:tabs>
          <w:tab w:val="left" w:pos="709"/>
        </w:tabs>
        <w:rPr>
          <w:b/>
        </w:rPr>
      </w:pPr>
      <w:r>
        <w:rPr>
          <w:bCs/>
          <w:color w:val="000000"/>
        </w:rPr>
        <w:t xml:space="preserve">(5) </w:t>
      </w:r>
      <w:r w:rsidR="00E22698">
        <w:rPr>
          <w:bCs/>
          <w:color w:val="000000"/>
        </w:rPr>
        <w:tab/>
      </w:r>
      <w:r w:rsidR="001B5006" w:rsidRPr="00EE2D34">
        <w:rPr>
          <w:color w:val="000000"/>
        </w:rPr>
        <w:t xml:space="preserve">Clemente-León, </w:t>
      </w:r>
      <w:r w:rsidRPr="00EE2D34">
        <w:rPr>
          <w:bCs/>
          <w:color w:val="000000"/>
        </w:rPr>
        <w:t>M.</w:t>
      </w:r>
      <w:r>
        <w:rPr>
          <w:bCs/>
          <w:color w:val="000000"/>
        </w:rPr>
        <w:t>;</w:t>
      </w:r>
      <w:r w:rsidRPr="00EE2D34">
        <w:rPr>
          <w:bCs/>
          <w:color w:val="000000"/>
        </w:rPr>
        <w:t xml:space="preserve"> </w:t>
      </w:r>
      <w:r w:rsidR="001B5006" w:rsidRPr="00EE2D34">
        <w:rPr>
          <w:color w:val="000000"/>
        </w:rPr>
        <w:t xml:space="preserve">Coronado, </w:t>
      </w:r>
      <w:r>
        <w:rPr>
          <w:color w:val="000000"/>
        </w:rPr>
        <w:t xml:space="preserve">E.; </w:t>
      </w:r>
      <w:r w:rsidR="001B5006" w:rsidRPr="00EE2D34">
        <w:rPr>
          <w:color w:val="000000"/>
        </w:rPr>
        <w:t xml:space="preserve">López-Jordà, </w:t>
      </w:r>
      <w:r w:rsidRPr="00EE2D34">
        <w:rPr>
          <w:color w:val="000000"/>
        </w:rPr>
        <w:t>M.</w:t>
      </w:r>
      <w:r>
        <w:rPr>
          <w:color w:val="000000"/>
        </w:rPr>
        <w:t>;</w:t>
      </w:r>
      <w:r w:rsidRPr="00EE2D34">
        <w:rPr>
          <w:color w:val="000000"/>
        </w:rPr>
        <w:t xml:space="preserve"> </w:t>
      </w:r>
      <w:r w:rsidR="001B5006" w:rsidRPr="00EE2D34">
        <w:rPr>
          <w:color w:val="000000"/>
        </w:rPr>
        <w:t xml:space="preserve">Espallargas, </w:t>
      </w:r>
      <w:r w:rsidRPr="00EE2D34">
        <w:rPr>
          <w:color w:val="000000"/>
        </w:rPr>
        <w:t>G. M.</w:t>
      </w:r>
      <w:r>
        <w:rPr>
          <w:color w:val="000000"/>
        </w:rPr>
        <w:t>;</w:t>
      </w:r>
      <w:r w:rsidRPr="00EE2D34">
        <w:rPr>
          <w:color w:val="000000"/>
        </w:rPr>
        <w:t xml:space="preserve"> </w:t>
      </w:r>
      <w:r w:rsidR="001B5006" w:rsidRPr="00EE2D34">
        <w:rPr>
          <w:color w:val="000000"/>
        </w:rPr>
        <w:t>Soriano-Portillo</w:t>
      </w:r>
      <w:r>
        <w:rPr>
          <w:color w:val="000000"/>
        </w:rPr>
        <w:t>,</w:t>
      </w:r>
      <w:r w:rsidR="001B5006" w:rsidRPr="00EE2D34">
        <w:rPr>
          <w:color w:val="000000"/>
        </w:rPr>
        <w:t xml:space="preserve"> </w:t>
      </w:r>
      <w:r w:rsidRPr="00EE2D34">
        <w:rPr>
          <w:color w:val="000000"/>
        </w:rPr>
        <w:t>A.</w:t>
      </w:r>
      <w:r>
        <w:rPr>
          <w:color w:val="000000"/>
        </w:rPr>
        <w:t>;</w:t>
      </w:r>
      <w:r w:rsidRPr="00EE2D34">
        <w:rPr>
          <w:color w:val="000000"/>
        </w:rPr>
        <w:t xml:space="preserve"> </w:t>
      </w:r>
      <w:r w:rsidR="001B5006" w:rsidRPr="00EE2D34">
        <w:rPr>
          <w:color w:val="000000"/>
        </w:rPr>
        <w:t xml:space="preserve">Waerenborgh, </w:t>
      </w:r>
      <w:r w:rsidRPr="00EE2D34">
        <w:rPr>
          <w:color w:val="000000"/>
        </w:rPr>
        <w:t xml:space="preserve">J. C. </w:t>
      </w:r>
      <w:r w:rsidRPr="00E13BBD">
        <w:t>Multifunctional Magnetic Materials Obtained by Insertion of a Spin</w:t>
      </w:r>
      <w:r>
        <w:t>-</w:t>
      </w:r>
      <w:r w:rsidRPr="00E13BBD">
        <w:t>Crossover Fe</w:t>
      </w:r>
      <w:r w:rsidRPr="00E13BBD">
        <w:rPr>
          <w:vertAlign w:val="superscript"/>
        </w:rPr>
        <w:t>III</w:t>
      </w:r>
      <w:r w:rsidRPr="00E13BBD">
        <w:t xml:space="preserve"> Complex into Bimetallic Oxalate-Based Ferromagnets</w:t>
      </w:r>
      <w:r w:rsidR="001B5006" w:rsidRPr="00E13BBD">
        <w:t xml:space="preserve">, </w:t>
      </w:r>
      <w:r w:rsidR="001B5006" w:rsidRPr="009E7094">
        <w:rPr>
          <w:i/>
        </w:rPr>
        <w:t>Chem. Eur. J.</w:t>
      </w:r>
      <w:r w:rsidR="001B5006" w:rsidRPr="009E7094">
        <w:t xml:space="preserve"> </w:t>
      </w:r>
      <w:r w:rsidR="001B5006" w:rsidRPr="00E13BBD">
        <w:rPr>
          <w:b/>
        </w:rPr>
        <w:t>2010</w:t>
      </w:r>
      <w:r w:rsidR="001B5006" w:rsidRPr="009E7094">
        <w:t xml:space="preserve">, </w:t>
      </w:r>
      <w:r w:rsidR="001B5006" w:rsidRPr="00E13BBD">
        <w:rPr>
          <w:i/>
        </w:rPr>
        <w:t>16</w:t>
      </w:r>
      <w:r w:rsidR="001B5006" w:rsidRPr="009E7094">
        <w:t xml:space="preserve">, 2207–2219. </w:t>
      </w:r>
    </w:p>
    <w:p w:rsidR="001B5006" w:rsidRPr="00E13BBD" w:rsidRDefault="00E13BBD" w:rsidP="00E13BBD">
      <w:pPr>
        <w:pStyle w:val="TFReferencesSection"/>
        <w:rPr>
          <w:rFonts w:ascii="Times New Roman" w:hAnsi="Times New Roman"/>
          <w:szCs w:val="24"/>
          <w:lang w:val="hr-HR" w:eastAsia="hr-HR"/>
        </w:rPr>
      </w:pPr>
      <w:r>
        <w:rPr>
          <w:color w:val="000000"/>
          <w:szCs w:val="24"/>
        </w:rPr>
        <w:t xml:space="preserve">(6) </w:t>
      </w:r>
      <w:r w:rsidR="00E22698">
        <w:rPr>
          <w:color w:val="000000"/>
          <w:szCs w:val="24"/>
        </w:rPr>
        <w:tab/>
      </w:r>
      <w:r w:rsidR="001B5006" w:rsidRPr="00E13BBD">
        <w:rPr>
          <w:color w:val="000000"/>
          <w:szCs w:val="24"/>
        </w:rPr>
        <w:t xml:space="preserve">Clemente-León, </w:t>
      </w:r>
      <w:r w:rsidRPr="00E13BBD">
        <w:rPr>
          <w:color w:val="000000"/>
          <w:szCs w:val="24"/>
        </w:rPr>
        <w:t>M.</w:t>
      </w:r>
      <w:r>
        <w:rPr>
          <w:color w:val="000000"/>
          <w:szCs w:val="24"/>
        </w:rPr>
        <w:t>;</w:t>
      </w:r>
      <w:r w:rsidRPr="00E13BBD">
        <w:rPr>
          <w:color w:val="000000"/>
          <w:szCs w:val="24"/>
        </w:rPr>
        <w:t xml:space="preserve"> </w:t>
      </w:r>
      <w:r w:rsidR="001B5006" w:rsidRPr="00E13BBD">
        <w:rPr>
          <w:color w:val="000000"/>
          <w:szCs w:val="24"/>
        </w:rPr>
        <w:t xml:space="preserve">Coronado, </w:t>
      </w:r>
      <w:r w:rsidRPr="00E13BBD">
        <w:rPr>
          <w:color w:val="000000"/>
          <w:szCs w:val="24"/>
        </w:rPr>
        <w:t>E.</w:t>
      </w:r>
      <w:r>
        <w:rPr>
          <w:color w:val="000000"/>
          <w:szCs w:val="24"/>
        </w:rPr>
        <w:t>;</w:t>
      </w:r>
      <w:r w:rsidRPr="00E13BBD">
        <w:rPr>
          <w:color w:val="000000"/>
          <w:szCs w:val="24"/>
        </w:rPr>
        <w:t xml:space="preserve"> </w:t>
      </w:r>
      <w:r w:rsidR="001B5006" w:rsidRPr="00E13BBD">
        <w:rPr>
          <w:szCs w:val="24"/>
        </w:rPr>
        <w:t xml:space="preserve">Giménez-Loópez, </w:t>
      </w:r>
      <w:r w:rsidRPr="00E13BBD">
        <w:rPr>
          <w:szCs w:val="24"/>
        </w:rPr>
        <w:t>M. C.</w:t>
      </w:r>
      <w:r>
        <w:rPr>
          <w:szCs w:val="24"/>
        </w:rPr>
        <w:t>;</w:t>
      </w:r>
      <w:r w:rsidRPr="00E13BBD">
        <w:rPr>
          <w:szCs w:val="24"/>
        </w:rPr>
        <w:t xml:space="preserve"> </w:t>
      </w:r>
      <w:r w:rsidR="001B5006" w:rsidRPr="00E13BBD">
        <w:rPr>
          <w:szCs w:val="24"/>
        </w:rPr>
        <w:t xml:space="preserve">Soriano-Portillo, </w:t>
      </w:r>
      <w:r w:rsidRPr="00E13BBD">
        <w:rPr>
          <w:szCs w:val="24"/>
        </w:rPr>
        <w:t>A.</w:t>
      </w:r>
      <w:r>
        <w:rPr>
          <w:szCs w:val="24"/>
        </w:rPr>
        <w:t>;</w:t>
      </w:r>
      <w:r w:rsidRPr="00E13BBD">
        <w:rPr>
          <w:szCs w:val="24"/>
        </w:rPr>
        <w:t xml:space="preserve"> </w:t>
      </w:r>
      <w:r w:rsidR="001B5006" w:rsidRPr="00E13BBD">
        <w:rPr>
          <w:szCs w:val="24"/>
        </w:rPr>
        <w:t xml:space="preserve">Waerenborgh, </w:t>
      </w:r>
      <w:r w:rsidRPr="00E13BBD">
        <w:rPr>
          <w:szCs w:val="24"/>
        </w:rPr>
        <w:t>J. C.</w:t>
      </w:r>
      <w:r>
        <w:rPr>
          <w:szCs w:val="24"/>
        </w:rPr>
        <w:t>;</w:t>
      </w:r>
      <w:r w:rsidRPr="00E13BBD">
        <w:rPr>
          <w:szCs w:val="24"/>
        </w:rPr>
        <w:t xml:space="preserve"> </w:t>
      </w:r>
      <w:r w:rsidR="001B5006" w:rsidRPr="00E13BBD">
        <w:rPr>
          <w:szCs w:val="24"/>
        </w:rPr>
        <w:t xml:space="preserve">Delgado, </w:t>
      </w:r>
      <w:r w:rsidRPr="00E13BBD">
        <w:rPr>
          <w:szCs w:val="24"/>
        </w:rPr>
        <w:t>F. S.</w:t>
      </w:r>
      <w:r>
        <w:rPr>
          <w:szCs w:val="24"/>
        </w:rPr>
        <w:t>;</w:t>
      </w:r>
      <w:r w:rsidRPr="00E13BBD">
        <w:rPr>
          <w:szCs w:val="24"/>
        </w:rPr>
        <w:t xml:space="preserve"> </w:t>
      </w:r>
      <w:r w:rsidR="001B5006" w:rsidRPr="00E13BBD">
        <w:rPr>
          <w:szCs w:val="24"/>
        </w:rPr>
        <w:t>Ruiz-Pérez</w:t>
      </w:r>
      <w:r>
        <w:rPr>
          <w:szCs w:val="24"/>
        </w:rPr>
        <w:t xml:space="preserve">, C. </w:t>
      </w:r>
      <w:hyperlink r:id="rId29" w:history="1">
        <w:r w:rsidRPr="00E13BBD">
          <w:rPr>
            <w:rFonts w:ascii="Times New Roman" w:hAnsi="Times New Roman"/>
            <w:szCs w:val="24"/>
            <w:lang w:val="hr-HR" w:eastAsia="hr-HR"/>
          </w:rPr>
          <w:t>Insertion of a Spin Crossover Fe</w:t>
        </w:r>
        <w:r w:rsidRPr="00E13BBD">
          <w:rPr>
            <w:rFonts w:ascii="Times New Roman" w:hAnsi="Times New Roman"/>
            <w:szCs w:val="24"/>
            <w:vertAlign w:val="superscript"/>
            <w:lang w:val="hr-HR" w:eastAsia="hr-HR"/>
          </w:rPr>
          <w:t>III</w:t>
        </w:r>
        <w:r w:rsidRPr="00E13BBD">
          <w:rPr>
            <w:rFonts w:ascii="Times New Roman" w:hAnsi="Times New Roman"/>
            <w:szCs w:val="24"/>
            <w:lang w:val="hr-HR" w:eastAsia="hr-HR"/>
          </w:rPr>
          <w:t xml:space="preserve"> Complex into an Oxalate-Based Layered Material: Coexistence of Spin Canting and Spin Crossover in a Hybrid Magnet</w:t>
        </w:r>
      </w:hyperlink>
      <w:r w:rsidR="001B5006" w:rsidRPr="00E13BBD">
        <w:rPr>
          <w:kern w:val="36"/>
          <w:szCs w:val="24"/>
          <w:lang w:val="hr-HR" w:eastAsia="hr-HR"/>
        </w:rPr>
        <w:t xml:space="preserve">, </w:t>
      </w:r>
      <w:r w:rsidR="001B5006" w:rsidRPr="00E13BBD">
        <w:rPr>
          <w:i/>
          <w:iCs/>
          <w:szCs w:val="24"/>
        </w:rPr>
        <w:t xml:space="preserve">Inorg. Chem. </w:t>
      </w:r>
      <w:r w:rsidR="001B5006" w:rsidRPr="00E13BBD">
        <w:rPr>
          <w:b/>
          <w:szCs w:val="24"/>
        </w:rPr>
        <w:t>2008</w:t>
      </w:r>
      <w:r w:rsidR="001B5006" w:rsidRPr="00E13BBD">
        <w:rPr>
          <w:szCs w:val="24"/>
        </w:rPr>
        <w:t xml:space="preserve">, </w:t>
      </w:r>
      <w:r w:rsidR="001B5006" w:rsidRPr="00E13BBD">
        <w:rPr>
          <w:i/>
          <w:iCs/>
          <w:szCs w:val="24"/>
        </w:rPr>
        <w:t>47</w:t>
      </w:r>
      <w:r w:rsidR="001B5006" w:rsidRPr="00E13BBD">
        <w:rPr>
          <w:szCs w:val="24"/>
        </w:rPr>
        <w:t xml:space="preserve">, 9111–9120. </w:t>
      </w:r>
    </w:p>
    <w:p w:rsidR="001B5006" w:rsidRPr="009E7094" w:rsidRDefault="00E13BBD" w:rsidP="001B5006">
      <w:pPr>
        <w:pStyle w:val="TFReferencesSection"/>
        <w:rPr>
          <w:kern w:val="36"/>
          <w:lang w:val="hr-HR" w:eastAsia="hr-HR"/>
        </w:rPr>
      </w:pPr>
      <w:r>
        <w:t xml:space="preserve">(7) </w:t>
      </w:r>
      <w:r w:rsidR="00E22698">
        <w:tab/>
      </w:r>
      <w:r w:rsidR="001B5006" w:rsidRPr="009E7094">
        <w:t xml:space="preserve">Clemente-León, </w:t>
      </w:r>
      <w:r>
        <w:t xml:space="preserve">M.; </w:t>
      </w:r>
      <w:r w:rsidR="001B5006" w:rsidRPr="009E7094">
        <w:t>Coronado,</w:t>
      </w:r>
      <w:r>
        <w:t xml:space="preserve"> E.; </w:t>
      </w:r>
      <w:r w:rsidR="001B5006" w:rsidRPr="009E7094">
        <w:t xml:space="preserve">López-Jordà, </w:t>
      </w:r>
      <w:r w:rsidRPr="009E7094">
        <w:t>M.</w:t>
      </w:r>
      <w:r>
        <w:t>;</w:t>
      </w:r>
      <w:r w:rsidRPr="009E7094">
        <w:t xml:space="preserve"> </w:t>
      </w:r>
      <w:r w:rsidR="001B5006" w:rsidRPr="009E7094">
        <w:t xml:space="preserve">Desplanches, </w:t>
      </w:r>
      <w:r w:rsidRPr="009E7094">
        <w:t>C.</w:t>
      </w:r>
      <w:r>
        <w:t>;</w:t>
      </w:r>
      <w:r w:rsidRPr="009E7094">
        <w:t xml:space="preserve"> </w:t>
      </w:r>
      <w:r w:rsidR="001B5006" w:rsidRPr="009E7094">
        <w:t xml:space="preserve">Asthana, </w:t>
      </w:r>
      <w:r w:rsidRPr="009E7094">
        <w:t>S.</w:t>
      </w:r>
      <w:r>
        <w:t>;</w:t>
      </w:r>
      <w:r w:rsidRPr="009E7094">
        <w:t xml:space="preserve"> </w:t>
      </w:r>
      <w:r w:rsidR="001B5006" w:rsidRPr="009E7094">
        <w:t>Wang</w:t>
      </w:r>
      <w:r>
        <w:t>,</w:t>
      </w:r>
      <w:r w:rsidR="001B5006" w:rsidRPr="009E7094">
        <w:t xml:space="preserve"> </w:t>
      </w:r>
      <w:r>
        <w:t xml:space="preserve">H.; </w:t>
      </w:r>
      <w:r w:rsidR="001B5006" w:rsidRPr="009E7094">
        <w:t>Làtard,</w:t>
      </w:r>
      <w:r w:rsidR="001B5006" w:rsidRPr="009E7094">
        <w:rPr>
          <w:i/>
        </w:rPr>
        <w:t xml:space="preserve"> </w:t>
      </w:r>
      <w:r w:rsidRPr="009E7094">
        <w:t xml:space="preserve">J.-F. </w:t>
      </w:r>
      <w:r w:rsidR="001B5006" w:rsidRPr="009E7094">
        <w:rPr>
          <w:kern w:val="36"/>
          <w:lang w:val="hr-HR" w:eastAsia="hr-HR"/>
        </w:rPr>
        <w:t>A hybrid magnet with coexistence of ferromagnetism and photoinduced Fe(III) spin-crossover</w:t>
      </w:r>
      <w:r w:rsidR="001B5006">
        <w:rPr>
          <w:kern w:val="36"/>
          <w:lang w:val="hr-HR" w:eastAsia="hr-HR"/>
        </w:rPr>
        <w:t xml:space="preserve">, </w:t>
      </w:r>
      <w:r w:rsidR="001B5006" w:rsidRPr="009E7094">
        <w:rPr>
          <w:i/>
        </w:rPr>
        <w:t>Chem. Sci.</w:t>
      </w:r>
      <w:r w:rsidR="001B5006" w:rsidRPr="009E7094">
        <w:t xml:space="preserve">, 2011, </w:t>
      </w:r>
      <w:r w:rsidR="001B5006" w:rsidRPr="009E7094">
        <w:rPr>
          <w:b/>
        </w:rPr>
        <w:t>2</w:t>
      </w:r>
      <w:r w:rsidR="001B5006" w:rsidRPr="009E7094">
        <w:t>, 1121–1127.</w:t>
      </w:r>
    </w:p>
    <w:p w:rsidR="001B5006" w:rsidRPr="009E7094" w:rsidRDefault="00E13BBD" w:rsidP="001B5006">
      <w:pPr>
        <w:pStyle w:val="TFReferencesSection"/>
        <w:rPr>
          <w:lang w:val="hr-HR" w:eastAsia="hr-HR"/>
        </w:rPr>
      </w:pPr>
      <w:r>
        <w:rPr>
          <w:bCs/>
          <w:color w:val="000000"/>
        </w:rPr>
        <w:t xml:space="preserve">(8) </w:t>
      </w:r>
      <w:r w:rsidR="00E22698">
        <w:rPr>
          <w:bCs/>
          <w:color w:val="000000"/>
        </w:rPr>
        <w:tab/>
      </w:r>
      <w:r w:rsidR="001B5006" w:rsidRPr="00EE2D34">
        <w:rPr>
          <w:color w:val="000000"/>
        </w:rPr>
        <w:t>Clemente-León</w:t>
      </w:r>
      <w:r w:rsidR="001B5006" w:rsidRPr="00EE2D34">
        <w:rPr>
          <w:bCs/>
          <w:color w:val="000000"/>
        </w:rPr>
        <w:t xml:space="preserve">, </w:t>
      </w:r>
      <w:r>
        <w:rPr>
          <w:bCs/>
          <w:color w:val="000000"/>
        </w:rPr>
        <w:t xml:space="preserve">M.; </w:t>
      </w:r>
      <w:r w:rsidR="001B5006" w:rsidRPr="00EE2D34">
        <w:rPr>
          <w:bCs/>
          <w:color w:val="000000"/>
        </w:rPr>
        <w:t>Coronado</w:t>
      </w:r>
      <w:r w:rsidR="001B5006" w:rsidRPr="00EE2D34">
        <w:rPr>
          <w:bCs/>
          <w:i/>
          <w:iCs/>
          <w:color w:val="000000"/>
        </w:rPr>
        <w:t xml:space="preserve"> </w:t>
      </w:r>
      <w:r w:rsidRPr="00E13BBD">
        <w:rPr>
          <w:bCs/>
          <w:iCs/>
          <w:color w:val="000000"/>
        </w:rPr>
        <w:t>E.;</w:t>
      </w:r>
      <w:r>
        <w:rPr>
          <w:bCs/>
          <w:i/>
          <w:iCs/>
          <w:color w:val="000000"/>
        </w:rPr>
        <w:t xml:space="preserve"> </w:t>
      </w:r>
      <w:r w:rsidR="001B5006" w:rsidRPr="00EE2D34">
        <w:rPr>
          <w:color w:val="000000"/>
        </w:rPr>
        <w:t>López-Jordà</w:t>
      </w:r>
      <w:r w:rsidR="001B5006" w:rsidRPr="009E7094">
        <w:rPr>
          <w:bCs/>
          <w:color w:val="000000"/>
        </w:rPr>
        <w:t xml:space="preserve">, </w:t>
      </w:r>
      <w:r w:rsidRPr="00EE2D34">
        <w:rPr>
          <w:color w:val="000000"/>
        </w:rPr>
        <w:t xml:space="preserve">M. </w:t>
      </w:r>
      <w:r w:rsidR="001B5006" w:rsidRPr="009E7094">
        <w:rPr>
          <w:lang w:val="hr-HR" w:eastAsia="hr-HR"/>
        </w:rPr>
        <w:t>2D and 3D bimetallic oxalate-based ferromagnets prepared by insertion of different Fe</w:t>
      </w:r>
      <w:r w:rsidR="001B5006" w:rsidRPr="009E7094">
        <w:rPr>
          <w:vertAlign w:val="superscript"/>
          <w:lang w:val="hr-HR" w:eastAsia="hr-HR"/>
        </w:rPr>
        <w:t>III</w:t>
      </w:r>
      <w:r w:rsidR="001B5006" w:rsidRPr="009E7094">
        <w:rPr>
          <w:lang w:val="hr-HR" w:eastAsia="hr-HR"/>
        </w:rPr>
        <w:t xml:space="preserve"> spin crossover complexes</w:t>
      </w:r>
      <w:r w:rsidR="001B5006">
        <w:rPr>
          <w:lang w:val="hr-HR" w:eastAsia="hr-HR"/>
        </w:rPr>
        <w:t xml:space="preserve">, </w:t>
      </w:r>
      <w:r w:rsidR="001B5006" w:rsidRPr="009E7094">
        <w:rPr>
          <w:i/>
          <w:iCs/>
          <w:color w:val="000000"/>
        </w:rPr>
        <w:t>Dalton Trans.</w:t>
      </w:r>
      <w:r>
        <w:rPr>
          <w:color w:val="000000"/>
        </w:rPr>
        <w:t xml:space="preserve"> </w:t>
      </w:r>
      <w:r w:rsidR="001B5006" w:rsidRPr="00E13BBD">
        <w:rPr>
          <w:b/>
          <w:color w:val="000000"/>
        </w:rPr>
        <w:t>2010</w:t>
      </w:r>
      <w:r w:rsidR="001B5006" w:rsidRPr="009E7094">
        <w:rPr>
          <w:color w:val="000000"/>
        </w:rPr>
        <w:t xml:space="preserve">, </w:t>
      </w:r>
      <w:r w:rsidR="001B5006" w:rsidRPr="00E13BBD">
        <w:rPr>
          <w:bCs/>
          <w:i/>
          <w:color w:val="000000"/>
        </w:rPr>
        <w:t>39</w:t>
      </w:r>
      <w:r w:rsidR="001B5006" w:rsidRPr="009E7094">
        <w:rPr>
          <w:color w:val="000000"/>
        </w:rPr>
        <w:t>, 4903–4910.</w:t>
      </w:r>
      <w:r w:rsidR="001B5006" w:rsidRPr="00EE2D34">
        <w:t xml:space="preserve"> </w:t>
      </w:r>
    </w:p>
    <w:p w:rsidR="001B5006" w:rsidRPr="009E7094" w:rsidRDefault="00E13BBD" w:rsidP="001B5006">
      <w:pPr>
        <w:pStyle w:val="TFReferencesSection"/>
        <w:rPr>
          <w:kern w:val="36"/>
          <w:lang w:val="hr-HR" w:eastAsia="hr-HR"/>
        </w:rPr>
      </w:pPr>
      <w:r>
        <w:lastRenderedPageBreak/>
        <w:t xml:space="preserve">(9) </w:t>
      </w:r>
      <w:r w:rsidR="00E22698">
        <w:tab/>
      </w:r>
      <w:r w:rsidR="001B5006" w:rsidRPr="009E7094">
        <w:t xml:space="preserve">Coronado, </w:t>
      </w:r>
      <w:r>
        <w:t xml:space="preserve">E.; </w:t>
      </w:r>
      <w:r w:rsidR="001B5006" w:rsidRPr="009E7094">
        <w:t xml:space="preserve">Mascarós, </w:t>
      </w:r>
      <w:r>
        <w:t xml:space="preserve">J. R. G.; </w:t>
      </w:r>
      <w:r w:rsidR="001B5006" w:rsidRPr="009E7094">
        <w:t xml:space="preserve">Giménez-López, </w:t>
      </w:r>
      <w:r w:rsidRPr="009E7094">
        <w:t>M. C.</w:t>
      </w:r>
      <w:r>
        <w:t xml:space="preserve">; </w:t>
      </w:r>
      <w:r w:rsidR="001B5006" w:rsidRPr="009E7094">
        <w:t>Almeida</w:t>
      </w:r>
      <w:r>
        <w:t xml:space="preserve">, M.; </w:t>
      </w:r>
      <w:r w:rsidR="001B5006" w:rsidRPr="009E7094">
        <w:t xml:space="preserve">Waerenborgh, </w:t>
      </w:r>
      <w:r w:rsidRPr="009E7094">
        <w:t xml:space="preserve">J. </w:t>
      </w:r>
      <w:r w:rsidR="001B5006" w:rsidRPr="009E7094">
        <w:rPr>
          <w:kern w:val="36"/>
          <w:lang w:val="hr-HR" w:eastAsia="hr-HR"/>
        </w:rPr>
        <w:t>Spin crossover Fe</w:t>
      </w:r>
      <w:r w:rsidR="001B5006" w:rsidRPr="009E7094">
        <w:rPr>
          <w:kern w:val="36"/>
          <w:vertAlign w:val="superscript"/>
          <w:lang w:val="hr-HR" w:eastAsia="hr-HR"/>
        </w:rPr>
        <w:t>II</w:t>
      </w:r>
      <w:r w:rsidR="001B5006" w:rsidRPr="009E7094">
        <w:rPr>
          <w:kern w:val="36"/>
          <w:lang w:val="hr-HR" w:eastAsia="hr-HR"/>
        </w:rPr>
        <w:t xml:space="preserve"> complexes as templates for bimetallic oxalate-based 3D magnets, </w:t>
      </w:r>
      <w:r w:rsidR="001B5006" w:rsidRPr="009E7094">
        <w:rPr>
          <w:i/>
        </w:rPr>
        <w:t>Polyhedron</w:t>
      </w:r>
      <w:r w:rsidR="001B5006" w:rsidRPr="009E7094">
        <w:t xml:space="preserve"> </w:t>
      </w:r>
      <w:r w:rsidR="001B5006" w:rsidRPr="00E13BBD">
        <w:rPr>
          <w:b/>
        </w:rPr>
        <w:t>2007</w:t>
      </w:r>
      <w:r w:rsidR="001B5006" w:rsidRPr="009E7094">
        <w:t xml:space="preserve">, </w:t>
      </w:r>
      <w:r w:rsidR="001B5006" w:rsidRPr="00E13BBD">
        <w:rPr>
          <w:i/>
        </w:rPr>
        <w:t>26</w:t>
      </w:r>
      <w:r w:rsidR="001B5006" w:rsidRPr="009E7094">
        <w:t>, 1838–1844.</w:t>
      </w:r>
    </w:p>
    <w:p w:rsidR="001B5006" w:rsidRPr="00E22698" w:rsidRDefault="00E13BBD" w:rsidP="00E22698">
      <w:pPr>
        <w:pStyle w:val="TFReferencesSection"/>
      </w:pPr>
      <w:r w:rsidRPr="00E22698">
        <w:t xml:space="preserve">(10) </w:t>
      </w:r>
      <w:r w:rsidR="00E22698">
        <w:tab/>
      </w:r>
      <w:r w:rsidR="001B5006" w:rsidRPr="00E22698">
        <w:t xml:space="preserve">Clemente-León, </w:t>
      </w:r>
      <w:r w:rsidRPr="00E22698">
        <w:t xml:space="preserve">M.; </w:t>
      </w:r>
      <w:r w:rsidR="001B5006" w:rsidRPr="00E22698">
        <w:t xml:space="preserve">Coronado, </w:t>
      </w:r>
      <w:r w:rsidRPr="00E22698">
        <w:t xml:space="preserve">E.; </w:t>
      </w:r>
      <w:r w:rsidR="001B5006" w:rsidRPr="00E22698">
        <w:t xml:space="preserve">Lopez-Jordà, </w:t>
      </w:r>
      <w:r w:rsidR="00E22698" w:rsidRPr="00E22698">
        <w:t xml:space="preserve">M.; </w:t>
      </w:r>
      <w:r w:rsidR="001B5006" w:rsidRPr="00E22698">
        <w:t xml:space="preserve">Waerenborgh, </w:t>
      </w:r>
      <w:r w:rsidR="00E22698" w:rsidRPr="00E22698">
        <w:t xml:space="preserve">J. C.; </w:t>
      </w:r>
      <w:r w:rsidR="001B5006" w:rsidRPr="00E22698">
        <w:t xml:space="preserve">Desplanches, </w:t>
      </w:r>
      <w:r w:rsidR="00E22698" w:rsidRPr="00E22698">
        <w:t xml:space="preserve">C. </w:t>
      </w:r>
      <w:r w:rsidR="001B5006" w:rsidRPr="00E22698">
        <w:t xml:space="preserve">Wang, </w:t>
      </w:r>
      <w:r w:rsidR="00E22698" w:rsidRPr="00E22698">
        <w:t xml:space="preserve">H.; </w:t>
      </w:r>
      <w:r w:rsidR="001B5006" w:rsidRPr="00E22698">
        <w:t xml:space="preserve">Létard, </w:t>
      </w:r>
      <w:r w:rsidR="00E22698" w:rsidRPr="00E22698">
        <w:t xml:space="preserve">J.-F.; </w:t>
      </w:r>
      <w:r w:rsidR="001B5006" w:rsidRPr="00E22698">
        <w:t>Hauser,</w:t>
      </w:r>
      <w:r w:rsidR="001B5006" w:rsidRPr="00E22698">
        <w:rPr>
          <w:rFonts w:eastAsia="AdvOT8608a8d1+22"/>
        </w:rPr>
        <w:t xml:space="preserve"> </w:t>
      </w:r>
      <w:r w:rsidR="00E22698" w:rsidRPr="00E22698">
        <w:t xml:space="preserve">A.; </w:t>
      </w:r>
      <w:r w:rsidR="001B5006" w:rsidRPr="00E22698">
        <w:t xml:space="preserve">Tissot, </w:t>
      </w:r>
      <w:r w:rsidR="00E22698" w:rsidRPr="00E22698">
        <w:t>A. Stimuli Responsive Hybrid Magnets: Tuning the Photoinduced Spin-Crossover in Fe(III) Complexes Inserted into Layered Magnets</w:t>
      </w:r>
      <w:r w:rsidR="001B5006" w:rsidRPr="00E22698">
        <w:t xml:space="preserve">, </w:t>
      </w:r>
      <w:r w:rsidR="001B5006" w:rsidRPr="00E22698">
        <w:rPr>
          <w:i/>
        </w:rPr>
        <w:t>J. Am. Chem. Soc</w:t>
      </w:r>
      <w:r w:rsidR="001B5006" w:rsidRPr="00E22698">
        <w:t xml:space="preserve">. </w:t>
      </w:r>
      <w:r w:rsidR="001B5006" w:rsidRPr="00E22698">
        <w:rPr>
          <w:b/>
        </w:rPr>
        <w:t>2013</w:t>
      </w:r>
      <w:r w:rsidR="001B5006" w:rsidRPr="00E22698">
        <w:t xml:space="preserve">, </w:t>
      </w:r>
      <w:r w:rsidR="001B5006" w:rsidRPr="00E22698">
        <w:rPr>
          <w:i/>
        </w:rPr>
        <w:t>135</w:t>
      </w:r>
      <w:r w:rsidR="001B5006" w:rsidRPr="00E22698">
        <w:t>, 8655–8667.</w:t>
      </w:r>
    </w:p>
    <w:p w:rsidR="001B5006" w:rsidRPr="00047C1F" w:rsidRDefault="00E22698" w:rsidP="001B5006">
      <w:pPr>
        <w:pStyle w:val="TFReferencesSection"/>
        <w:rPr>
          <w:b/>
        </w:rPr>
      </w:pPr>
      <w:r>
        <w:rPr>
          <w:color w:val="000000"/>
        </w:rPr>
        <w:t xml:space="preserve">(11) </w:t>
      </w:r>
      <w:r>
        <w:rPr>
          <w:color w:val="000000"/>
        </w:rPr>
        <w:tab/>
      </w:r>
      <w:r w:rsidR="001B5006" w:rsidRPr="00047C1F">
        <w:rPr>
          <w:color w:val="000000"/>
        </w:rPr>
        <w:t xml:space="preserve">Suh, </w:t>
      </w:r>
      <w:r w:rsidRPr="00047C1F">
        <w:rPr>
          <w:color w:val="000000"/>
        </w:rPr>
        <w:t>M. P.</w:t>
      </w:r>
      <w:r>
        <w:rPr>
          <w:color w:val="000000"/>
        </w:rPr>
        <w:t>;</w:t>
      </w:r>
      <w:r w:rsidRPr="00047C1F">
        <w:rPr>
          <w:color w:val="000000"/>
        </w:rPr>
        <w:t xml:space="preserve"> </w:t>
      </w:r>
      <w:r w:rsidR="001B5006" w:rsidRPr="00047C1F">
        <w:rPr>
          <w:color w:val="000000"/>
        </w:rPr>
        <w:t>Cheon</w:t>
      </w:r>
      <w:r>
        <w:rPr>
          <w:color w:val="000000"/>
        </w:rPr>
        <w:t>,</w:t>
      </w:r>
      <w:r w:rsidR="001B5006" w:rsidRPr="00047C1F">
        <w:rPr>
          <w:color w:val="000000"/>
        </w:rPr>
        <w:t xml:space="preserve"> </w:t>
      </w:r>
      <w:r w:rsidRPr="00047C1F">
        <w:rPr>
          <w:color w:val="000000"/>
        </w:rPr>
        <w:t>Y. E.</w:t>
      </w:r>
      <w:r>
        <w:rPr>
          <w:color w:val="000000"/>
        </w:rPr>
        <w:t>;</w:t>
      </w:r>
      <w:r w:rsidRPr="00047C1F">
        <w:rPr>
          <w:color w:val="000000"/>
        </w:rPr>
        <w:t xml:space="preserve"> </w:t>
      </w:r>
      <w:r w:rsidR="001B5006" w:rsidRPr="00047C1F">
        <w:rPr>
          <w:color w:val="000000"/>
        </w:rPr>
        <w:t>Lee,</w:t>
      </w:r>
      <w:r w:rsidR="001B5006" w:rsidRPr="00047C1F">
        <w:rPr>
          <w:iCs/>
          <w:color w:val="000000"/>
        </w:rPr>
        <w:t xml:space="preserve"> </w:t>
      </w:r>
      <w:r w:rsidRPr="00047C1F">
        <w:rPr>
          <w:color w:val="000000"/>
        </w:rPr>
        <w:t xml:space="preserve">E. Y. </w:t>
      </w:r>
      <w:r w:rsidR="001B5006" w:rsidRPr="00047C1F">
        <w:rPr>
          <w:color w:val="000000"/>
        </w:rPr>
        <w:t>Syntheses and functions of porous metallosupramolecular networks,</w:t>
      </w:r>
      <w:r w:rsidR="001B5006" w:rsidRPr="00047C1F">
        <w:t xml:space="preserve"> </w:t>
      </w:r>
      <w:r w:rsidR="001B5006" w:rsidRPr="00047C1F">
        <w:rPr>
          <w:i/>
          <w:iCs/>
          <w:color w:val="000000"/>
        </w:rPr>
        <w:t>Coord. Chem. Rev.</w:t>
      </w:r>
      <w:r w:rsidR="001B5006" w:rsidRPr="00047C1F">
        <w:rPr>
          <w:iCs/>
          <w:color w:val="000000"/>
        </w:rPr>
        <w:t xml:space="preserve"> </w:t>
      </w:r>
      <w:r w:rsidR="001B5006" w:rsidRPr="00E22698">
        <w:rPr>
          <w:b/>
          <w:iCs/>
          <w:color w:val="000000"/>
        </w:rPr>
        <w:t>2008</w:t>
      </w:r>
      <w:r w:rsidR="001B5006" w:rsidRPr="00047C1F">
        <w:rPr>
          <w:iCs/>
          <w:color w:val="000000"/>
        </w:rPr>
        <w:t xml:space="preserve">, </w:t>
      </w:r>
      <w:r w:rsidR="001B5006" w:rsidRPr="00E22698">
        <w:rPr>
          <w:i/>
          <w:iCs/>
          <w:color w:val="000000"/>
        </w:rPr>
        <w:t>252</w:t>
      </w:r>
      <w:r w:rsidR="001B5006" w:rsidRPr="00047C1F">
        <w:rPr>
          <w:iCs/>
          <w:color w:val="000000"/>
        </w:rPr>
        <w:t>, 1007–1026.</w:t>
      </w:r>
      <w:r w:rsidR="001B5006" w:rsidRPr="00047C1F">
        <w:t xml:space="preserve"> </w:t>
      </w:r>
    </w:p>
    <w:p w:rsidR="001B5006" w:rsidRPr="00047C1F" w:rsidRDefault="00E22698" w:rsidP="001B5006">
      <w:pPr>
        <w:pStyle w:val="TFReferencesSection"/>
        <w:rPr>
          <w:kern w:val="36"/>
          <w:lang w:val="hr-HR" w:eastAsia="hr-HR"/>
        </w:rPr>
      </w:pPr>
      <w:r>
        <w:t xml:space="preserve">(12) </w:t>
      </w:r>
      <w:r>
        <w:tab/>
      </w:r>
      <w:r w:rsidR="001B5006" w:rsidRPr="00047C1F">
        <w:t xml:space="preserve">Ahmad, </w:t>
      </w:r>
      <w:r w:rsidRPr="00047C1F">
        <w:t>N.</w:t>
      </w:r>
      <w:r>
        <w:t>;</w:t>
      </w:r>
      <w:r w:rsidRPr="00047C1F">
        <w:t xml:space="preserve"> </w:t>
      </w:r>
      <w:r w:rsidR="001B5006" w:rsidRPr="00047C1F">
        <w:t xml:space="preserve">Chughtai, </w:t>
      </w:r>
      <w:r w:rsidRPr="00047C1F">
        <w:t>A. H.</w:t>
      </w:r>
      <w:r>
        <w:t>;</w:t>
      </w:r>
      <w:r w:rsidRPr="00047C1F">
        <w:t xml:space="preserve"> </w:t>
      </w:r>
      <w:r w:rsidR="001B5006" w:rsidRPr="00047C1F">
        <w:t>Younus</w:t>
      </w:r>
      <w:r>
        <w:t>,</w:t>
      </w:r>
      <w:r w:rsidR="001B5006" w:rsidRPr="00047C1F">
        <w:t xml:space="preserve"> </w:t>
      </w:r>
      <w:r w:rsidRPr="00047C1F">
        <w:t>H. A.</w:t>
      </w:r>
      <w:r>
        <w:t>;</w:t>
      </w:r>
      <w:r w:rsidRPr="00047C1F">
        <w:t xml:space="preserve"> </w:t>
      </w:r>
      <w:r w:rsidR="001B5006" w:rsidRPr="00047C1F">
        <w:t>Verpoort,</w:t>
      </w:r>
      <w:r w:rsidR="001B5006" w:rsidRPr="00047C1F">
        <w:rPr>
          <w:kern w:val="36"/>
          <w:lang w:val="hr-HR" w:eastAsia="hr-HR"/>
        </w:rPr>
        <w:t xml:space="preserve"> </w:t>
      </w:r>
      <w:r w:rsidRPr="00047C1F">
        <w:t xml:space="preserve">F. </w:t>
      </w:r>
      <w:r w:rsidR="001B5006" w:rsidRPr="00047C1F">
        <w:rPr>
          <w:kern w:val="36"/>
          <w:lang w:val="hr-HR" w:eastAsia="hr-HR"/>
        </w:rPr>
        <w:t xml:space="preserve">Discrete metal-carboxylate self-assembled cages: Design, synthesis and applications, </w:t>
      </w:r>
      <w:r w:rsidR="001B5006" w:rsidRPr="00047C1F">
        <w:rPr>
          <w:bCs/>
          <w:i/>
        </w:rPr>
        <w:t>Coord. Chem. Rev</w:t>
      </w:r>
      <w:r>
        <w:rPr>
          <w:bCs/>
        </w:rPr>
        <w:t>.</w:t>
      </w:r>
      <w:r w:rsidR="001B5006" w:rsidRPr="00047C1F">
        <w:rPr>
          <w:bCs/>
        </w:rPr>
        <w:t xml:space="preserve"> </w:t>
      </w:r>
      <w:r w:rsidR="001B5006" w:rsidRPr="00E22698">
        <w:rPr>
          <w:b/>
          <w:bCs/>
        </w:rPr>
        <w:t>2014</w:t>
      </w:r>
      <w:r w:rsidR="001B5006" w:rsidRPr="00047C1F">
        <w:rPr>
          <w:bCs/>
        </w:rPr>
        <w:t>,</w:t>
      </w:r>
      <w:r w:rsidR="001B5006" w:rsidRPr="00047C1F">
        <w:t xml:space="preserve"> </w:t>
      </w:r>
      <w:r w:rsidR="001B5006" w:rsidRPr="00E22698">
        <w:rPr>
          <w:i/>
        </w:rPr>
        <w:t>280</w:t>
      </w:r>
      <w:r w:rsidR="001B5006" w:rsidRPr="00047C1F">
        <w:t xml:space="preserve">, 1–27. </w:t>
      </w:r>
    </w:p>
    <w:p w:rsidR="001B5006" w:rsidRPr="00047C1F" w:rsidRDefault="00E22698" w:rsidP="001B5006">
      <w:pPr>
        <w:pStyle w:val="TFReferencesSection"/>
        <w:rPr>
          <w:b/>
          <w:lang w:val="hr-HR" w:eastAsia="hr-HR"/>
        </w:rPr>
      </w:pPr>
      <w:r>
        <w:t xml:space="preserve">(13) </w:t>
      </w:r>
      <w:r>
        <w:tab/>
      </w:r>
      <w:r w:rsidR="001B5006" w:rsidRPr="00047C1F">
        <w:t xml:space="preserve">Kuppler, </w:t>
      </w:r>
      <w:r w:rsidRPr="00047C1F">
        <w:t>R. J.</w:t>
      </w:r>
      <w:r>
        <w:t>;</w:t>
      </w:r>
      <w:r w:rsidRPr="00047C1F">
        <w:t xml:space="preserve"> </w:t>
      </w:r>
      <w:r w:rsidR="001B5006" w:rsidRPr="00047C1F">
        <w:t xml:space="preserve">Timmons, </w:t>
      </w:r>
      <w:r>
        <w:t xml:space="preserve">D. J.; </w:t>
      </w:r>
      <w:r w:rsidR="001B5006" w:rsidRPr="00047C1F">
        <w:t xml:space="preserve">Fang, </w:t>
      </w:r>
      <w:r w:rsidRPr="00047C1F">
        <w:t>Q.-R.</w:t>
      </w:r>
      <w:r>
        <w:t>;</w:t>
      </w:r>
      <w:r w:rsidRPr="00047C1F">
        <w:t xml:space="preserve"> </w:t>
      </w:r>
      <w:r w:rsidR="001B5006" w:rsidRPr="00047C1F">
        <w:t xml:space="preserve">Li, </w:t>
      </w:r>
      <w:r w:rsidRPr="00047C1F">
        <w:t>J.-R.</w:t>
      </w:r>
      <w:r>
        <w:t>;</w:t>
      </w:r>
      <w:r w:rsidRPr="00047C1F">
        <w:t xml:space="preserve"> </w:t>
      </w:r>
      <w:r w:rsidR="001B5006" w:rsidRPr="00047C1F">
        <w:t xml:space="preserve">Makal, </w:t>
      </w:r>
      <w:r w:rsidRPr="00047C1F">
        <w:t>T. A.</w:t>
      </w:r>
      <w:r>
        <w:t>;</w:t>
      </w:r>
      <w:r w:rsidRPr="00047C1F">
        <w:t xml:space="preserve"> </w:t>
      </w:r>
      <w:r w:rsidR="001B5006" w:rsidRPr="00047C1F">
        <w:t xml:space="preserve">Young, </w:t>
      </w:r>
      <w:r w:rsidRPr="00047C1F">
        <w:t>M. D.</w:t>
      </w:r>
      <w:r>
        <w:t>;</w:t>
      </w:r>
      <w:r w:rsidRPr="00047C1F">
        <w:t xml:space="preserve"> </w:t>
      </w:r>
      <w:r w:rsidR="001B5006" w:rsidRPr="00047C1F">
        <w:t xml:space="preserve">Yuan, </w:t>
      </w:r>
      <w:r w:rsidRPr="00047C1F">
        <w:t>D.</w:t>
      </w:r>
      <w:r>
        <w:t>;</w:t>
      </w:r>
      <w:r w:rsidRPr="00047C1F">
        <w:t xml:space="preserve"> </w:t>
      </w:r>
      <w:r w:rsidR="001B5006" w:rsidRPr="00047C1F">
        <w:t xml:space="preserve">Zhao, </w:t>
      </w:r>
      <w:r w:rsidRPr="00047C1F">
        <w:t>D.</w:t>
      </w:r>
      <w:r>
        <w:t>;</w:t>
      </w:r>
      <w:r w:rsidRPr="00047C1F">
        <w:t xml:space="preserve"> </w:t>
      </w:r>
      <w:r w:rsidR="001B5006" w:rsidRPr="00047C1F">
        <w:t>Zhuang</w:t>
      </w:r>
      <w:r>
        <w:t>,</w:t>
      </w:r>
      <w:r w:rsidR="001B5006" w:rsidRPr="00047C1F">
        <w:t xml:space="preserve"> </w:t>
      </w:r>
      <w:r w:rsidRPr="00047C1F">
        <w:t>W.</w:t>
      </w:r>
      <w:r>
        <w:t>;</w:t>
      </w:r>
      <w:r w:rsidRPr="00047C1F">
        <w:t xml:space="preserve"> </w:t>
      </w:r>
      <w:r w:rsidR="001B5006" w:rsidRPr="00047C1F">
        <w:t xml:space="preserve">Zhou, </w:t>
      </w:r>
      <w:r w:rsidRPr="00047C1F">
        <w:t xml:space="preserve">H.-C. </w:t>
      </w:r>
      <w:hyperlink r:id="rId30" w:history="1">
        <w:r w:rsidR="001B5006" w:rsidRPr="00047C1F">
          <w:rPr>
            <w:lang w:val="hr-HR" w:eastAsia="hr-HR"/>
          </w:rPr>
          <w:t>Potential applications of metal-organic frameworks</w:t>
        </w:r>
      </w:hyperlink>
      <w:r w:rsidR="001B5006" w:rsidRPr="00047C1F">
        <w:rPr>
          <w:lang w:val="hr-HR" w:eastAsia="hr-HR"/>
        </w:rPr>
        <w:t xml:space="preserve">, </w:t>
      </w:r>
      <w:r w:rsidR="001B5006" w:rsidRPr="00047C1F">
        <w:rPr>
          <w:bCs/>
          <w:i/>
        </w:rPr>
        <w:t>Coord. Chem. Rev.</w:t>
      </w:r>
      <w:r w:rsidR="001B5006" w:rsidRPr="00047C1F">
        <w:t xml:space="preserve"> </w:t>
      </w:r>
      <w:r w:rsidR="001B5006" w:rsidRPr="00E22698">
        <w:rPr>
          <w:b/>
        </w:rPr>
        <w:t>2009</w:t>
      </w:r>
      <w:r w:rsidR="001B5006" w:rsidRPr="00047C1F">
        <w:t xml:space="preserve">, </w:t>
      </w:r>
      <w:r w:rsidR="001B5006" w:rsidRPr="00E22698">
        <w:t>253</w:t>
      </w:r>
      <w:r w:rsidR="001B5006" w:rsidRPr="00047C1F">
        <w:t xml:space="preserve">, 3042–3066. </w:t>
      </w:r>
    </w:p>
    <w:p w:rsidR="001B5006" w:rsidRPr="00047C1F" w:rsidRDefault="00E22698" w:rsidP="00E22698">
      <w:pPr>
        <w:pStyle w:val="TFReferencesSection"/>
        <w:rPr>
          <w:lang w:val="hr-HR" w:eastAsia="hr-HR"/>
        </w:rPr>
      </w:pPr>
      <w:r>
        <w:t xml:space="preserve">(14) </w:t>
      </w:r>
      <w:r>
        <w:tab/>
      </w:r>
      <w:r w:rsidR="001B5006" w:rsidRPr="00047C1F">
        <w:t xml:space="preserve">Habjanič, </w:t>
      </w:r>
      <w:r>
        <w:t xml:space="preserve">J.; </w:t>
      </w:r>
      <w:r w:rsidR="001B5006" w:rsidRPr="00047C1F">
        <w:t>Jurić,</w:t>
      </w:r>
      <w:r>
        <w:t xml:space="preserve"> M.; </w:t>
      </w:r>
      <w:r w:rsidR="001B5006" w:rsidRPr="00047C1F">
        <w:t xml:space="preserve">Popović, </w:t>
      </w:r>
      <w:r>
        <w:t xml:space="preserve">J.; </w:t>
      </w:r>
      <w:r w:rsidR="001B5006" w:rsidRPr="00047C1F">
        <w:t>Molčanov</w:t>
      </w:r>
      <w:r>
        <w:t xml:space="preserve">, K.; </w:t>
      </w:r>
      <w:r w:rsidR="001B5006" w:rsidRPr="00047C1F">
        <w:t xml:space="preserve">Pajić, </w:t>
      </w:r>
      <w:r>
        <w:t xml:space="preserve">D. </w:t>
      </w:r>
      <w:r w:rsidRPr="00E22698">
        <w:rPr>
          <w:lang w:val="hr-HR" w:eastAsia="hr-HR"/>
        </w:rPr>
        <w:t>A 3D Oxalate-Based Network as a Precursor for the CoMn</w:t>
      </w:r>
      <w:r w:rsidRPr="00E22698">
        <w:rPr>
          <w:vertAlign w:val="subscript"/>
          <w:lang w:val="hr-HR" w:eastAsia="hr-HR"/>
        </w:rPr>
        <w:t>2</w:t>
      </w:r>
      <w:r w:rsidRPr="00E22698">
        <w:rPr>
          <w:lang w:val="hr-HR" w:eastAsia="hr-HR"/>
        </w:rPr>
        <w:t>O</w:t>
      </w:r>
      <w:r w:rsidRPr="00E22698">
        <w:rPr>
          <w:vertAlign w:val="subscript"/>
          <w:lang w:val="hr-HR" w:eastAsia="hr-HR"/>
        </w:rPr>
        <w:t>4</w:t>
      </w:r>
      <w:r w:rsidRPr="00E22698">
        <w:rPr>
          <w:lang w:val="hr-HR" w:eastAsia="hr-HR"/>
        </w:rPr>
        <w:t xml:space="preserve"> Spinel: Synthesis and Structural and Magnetic Studies</w:t>
      </w:r>
      <w:r>
        <w:rPr>
          <w:lang w:val="hr-HR" w:eastAsia="hr-HR"/>
        </w:rPr>
        <w:t xml:space="preserve">, </w:t>
      </w:r>
      <w:r w:rsidR="001B5006" w:rsidRPr="00047C1F">
        <w:rPr>
          <w:i/>
        </w:rPr>
        <w:t>Inorg. Chem.</w:t>
      </w:r>
      <w:r w:rsidR="001B5006" w:rsidRPr="00047C1F">
        <w:t xml:space="preserve"> </w:t>
      </w:r>
      <w:r w:rsidR="001B5006" w:rsidRPr="00E22698">
        <w:rPr>
          <w:b/>
        </w:rPr>
        <w:t>2014</w:t>
      </w:r>
      <w:r w:rsidR="001B5006" w:rsidRPr="00047C1F">
        <w:t xml:space="preserve">, </w:t>
      </w:r>
      <w:r w:rsidR="001B5006" w:rsidRPr="00E22698">
        <w:rPr>
          <w:i/>
        </w:rPr>
        <w:t>53</w:t>
      </w:r>
      <w:r w:rsidR="001B5006" w:rsidRPr="00047C1F">
        <w:t>, 9633–9643.</w:t>
      </w:r>
    </w:p>
    <w:p w:rsidR="001B5006" w:rsidRPr="00E22698" w:rsidRDefault="00E22698" w:rsidP="00E22698">
      <w:pPr>
        <w:pStyle w:val="TFReferencesSection"/>
      </w:pPr>
      <w:r>
        <w:t>(15)</w:t>
      </w:r>
      <w:r>
        <w:tab/>
      </w:r>
      <w:r w:rsidR="001B5006" w:rsidRPr="00047C1F">
        <w:t xml:space="preserve">Jurić, </w:t>
      </w:r>
      <w:r>
        <w:t xml:space="preserve">M.; </w:t>
      </w:r>
      <w:r w:rsidR="001B5006" w:rsidRPr="00047C1F">
        <w:t xml:space="preserve">Pajić, </w:t>
      </w:r>
      <w:r>
        <w:t xml:space="preserve">D.; </w:t>
      </w:r>
      <w:r w:rsidR="001B5006" w:rsidRPr="00047C1F">
        <w:t xml:space="preserve">Žilić, </w:t>
      </w:r>
      <w:r>
        <w:t xml:space="preserve">D.; </w:t>
      </w:r>
      <w:r w:rsidR="001B5006" w:rsidRPr="00047C1F">
        <w:t>Rakvin,</w:t>
      </w:r>
      <w:r>
        <w:t xml:space="preserve"> B.; </w:t>
      </w:r>
      <w:r w:rsidR="001B5006" w:rsidRPr="00047C1F">
        <w:t>Molčanov</w:t>
      </w:r>
      <w:r>
        <w:t xml:space="preserve">, K.; </w:t>
      </w:r>
      <w:r w:rsidR="001B5006" w:rsidRPr="00047C1F">
        <w:t xml:space="preserve">Popović, </w:t>
      </w:r>
      <w:r>
        <w:t xml:space="preserve">J. </w:t>
      </w:r>
      <w:r w:rsidR="001B5006" w:rsidRPr="00047C1F">
        <w:rPr>
          <w:lang w:val="hr-HR" w:eastAsia="hr-HR"/>
        </w:rPr>
        <w:t>Magnetic order in a novel 3D oxalate-based coordination polymer {[Cu(bpy)</w:t>
      </w:r>
      <w:r w:rsidR="001B5006" w:rsidRPr="00047C1F">
        <w:rPr>
          <w:vertAlign w:val="subscript"/>
          <w:lang w:val="hr-HR" w:eastAsia="hr-HR"/>
        </w:rPr>
        <w:t>3</w:t>
      </w:r>
      <w:r w:rsidR="001B5006" w:rsidRPr="00047C1F">
        <w:rPr>
          <w:lang w:val="hr-HR" w:eastAsia="hr-HR"/>
        </w:rPr>
        <w:t>][Mn</w:t>
      </w:r>
      <w:r w:rsidR="001B5006" w:rsidRPr="00047C1F">
        <w:rPr>
          <w:vertAlign w:val="subscript"/>
          <w:lang w:val="hr-HR" w:eastAsia="hr-HR"/>
        </w:rPr>
        <w:t>2</w:t>
      </w:r>
      <w:r w:rsidR="001B5006" w:rsidRPr="00047C1F">
        <w:rPr>
          <w:lang w:val="hr-HR" w:eastAsia="hr-HR"/>
        </w:rPr>
        <w:t>(C</w:t>
      </w:r>
      <w:r w:rsidR="001B5006" w:rsidRPr="00047C1F">
        <w:rPr>
          <w:vertAlign w:val="subscript"/>
          <w:lang w:val="hr-HR" w:eastAsia="hr-HR"/>
        </w:rPr>
        <w:t>2</w:t>
      </w:r>
      <w:r w:rsidR="001B5006" w:rsidRPr="00047C1F">
        <w:rPr>
          <w:lang w:val="hr-HR" w:eastAsia="hr-HR"/>
        </w:rPr>
        <w:t>O</w:t>
      </w:r>
      <w:r w:rsidR="001B5006" w:rsidRPr="00047C1F">
        <w:rPr>
          <w:vertAlign w:val="subscript"/>
          <w:lang w:val="hr-HR" w:eastAsia="hr-HR"/>
        </w:rPr>
        <w:t>4</w:t>
      </w:r>
      <w:r w:rsidR="001B5006" w:rsidRPr="00047C1F">
        <w:rPr>
          <w:lang w:val="hr-HR" w:eastAsia="hr-HR"/>
        </w:rPr>
        <w:t>)</w:t>
      </w:r>
      <w:r w:rsidR="001B5006" w:rsidRPr="00047C1F">
        <w:rPr>
          <w:vertAlign w:val="subscript"/>
          <w:lang w:val="hr-HR" w:eastAsia="hr-HR"/>
        </w:rPr>
        <w:t>3</w:t>
      </w:r>
      <w:r w:rsidR="001B5006" w:rsidRPr="00047C1F">
        <w:rPr>
          <w:lang w:val="hr-HR" w:eastAsia="hr-HR"/>
        </w:rPr>
        <w:t>]·H</w:t>
      </w:r>
      <w:r w:rsidR="001B5006" w:rsidRPr="00047C1F">
        <w:rPr>
          <w:vertAlign w:val="subscript"/>
          <w:lang w:val="hr-HR" w:eastAsia="hr-HR"/>
        </w:rPr>
        <w:t>2</w:t>
      </w:r>
      <w:r w:rsidR="001B5006" w:rsidRPr="00047C1F">
        <w:rPr>
          <w:lang w:val="hr-HR" w:eastAsia="hr-HR"/>
        </w:rPr>
        <w:t>O}</w:t>
      </w:r>
      <w:r w:rsidR="001B5006" w:rsidRPr="00047C1F">
        <w:rPr>
          <w:i/>
          <w:iCs/>
          <w:vertAlign w:val="subscript"/>
          <w:lang w:val="hr-HR" w:eastAsia="hr-HR"/>
        </w:rPr>
        <w:t>n</w:t>
      </w:r>
      <w:r w:rsidR="001B5006" w:rsidRPr="00047C1F">
        <w:rPr>
          <w:iCs/>
          <w:lang w:val="hr-HR" w:eastAsia="hr-HR"/>
        </w:rPr>
        <w:t>,</w:t>
      </w:r>
      <w:r w:rsidR="001B5006">
        <w:rPr>
          <w:i/>
          <w:iCs/>
          <w:vertAlign w:val="subscript"/>
          <w:lang w:val="hr-HR" w:eastAsia="hr-HR"/>
        </w:rPr>
        <w:t xml:space="preserve"> </w:t>
      </w:r>
      <w:r w:rsidR="001B5006" w:rsidRPr="00047C1F">
        <w:rPr>
          <w:i/>
        </w:rPr>
        <w:t>Dalton Trans.</w:t>
      </w:r>
      <w:r w:rsidR="001B5006" w:rsidRPr="00047C1F">
        <w:t xml:space="preserve"> </w:t>
      </w:r>
      <w:r w:rsidR="001B5006" w:rsidRPr="00E22698">
        <w:rPr>
          <w:b/>
        </w:rPr>
        <w:t>2015</w:t>
      </w:r>
      <w:r w:rsidR="001B5006" w:rsidRPr="00047C1F">
        <w:t xml:space="preserve">, </w:t>
      </w:r>
      <w:r w:rsidR="001B5006" w:rsidRPr="00E22698">
        <w:rPr>
          <w:i/>
        </w:rPr>
        <w:t>44</w:t>
      </w:r>
      <w:r w:rsidR="001B5006" w:rsidRPr="00047C1F">
        <w:t>, 20626–20635.</w:t>
      </w:r>
    </w:p>
    <w:p w:rsidR="001B5006" w:rsidRPr="00047C1F" w:rsidRDefault="00E22698" w:rsidP="001B5006">
      <w:pPr>
        <w:pStyle w:val="TFReferencesSection"/>
        <w:rPr>
          <w:b/>
          <w:lang w:val="hr-HR" w:eastAsia="hr-HR"/>
        </w:rPr>
      </w:pPr>
      <w:r>
        <w:lastRenderedPageBreak/>
        <w:t>(16)</w:t>
      </w:r>
      <w:r>
        <w:tab/>
      </w:r>
      <w:r w:rsidR="001B5006" w:rsidRPr="00047C1F">
        <w:t xml:space="preserve">Kanižaj, </w:t>
      </w:r>
      <w:r>
        <w:t xml:space="preserve">L.; </w:t>
      </w:r>
      <w:r w:rsidR="001B5006" w:rsidRPr="00047C1F">
        <w:t>Molčanov,</w:t>
      </w:r>
      <w:r>
        <w:t xml:space="preserve"> K.; </w:t>
      </w:r>
      <w:r w:rsidR="001B5006" w:rsidRPr="00047C1F">
        <w:t xml:space="preserve">Torić, </w:t>
      </w:r>
      <w:r>
        <w:t xml:space="preserve">F.; </w:t>
      </w:r>
      <w:r w:rsidR="001B5006" w:rsidRPr="00047C1F">
        <w:t xml:space="preserve">Pajić, </w:t>
      </w:r>
      <w:r>
        <w:t xml:space="preserve">D.; </w:t>
      </w:r>
      <w:r w:rsidR="001B5006" w:rsidRPr="00047C1F">
        <w:t xml:space="preserve">Lončarić, </w:t>
      </w:r>
      <w:r>
        <w:t xml:space="preserve">I.; </w:t>
      </w:r>
      <w:r w:rsidR="001B5006" w:rsidRPr="00047C1F">
        <w:t>Šantić</w:t>
      </w:r>
      <w:r>
        <w:t xml:space="preserve">, A.; </w:t>
      </w:r>
      <w:r w:rsidR="001B5006" w:rsidRPr="00047C1F">
        <w:t xml:space="preserve">Jurić, </w:t>
      </w:r>
      <w:r>
        <w:t xml:space="preserve">M. </w:t>
      </w:r>
      <w:r w:rsidR="001B5006" w:rsidRPr="00047C1F">
        <w:rPr>
          <w:lang w:val="hr-HR" w:eastAsia="hr-HR"/>
        </w:rPr>
        <w:t>Ladder-like [CrCu] coordination polymers containing unique bridging modes of [Cr(C</w:t>
      </w:r>
      <w:r w:rsidR="001B5006" w:rsidRPr="00047C1F">
        <w:rPr>
          <w:vertAlign w:val="subscript"/>
          <w:lang w:val="hr-HR" w:eastAsia="hr-HR"/>
        </w:rPr>
        <w:t>2</w:t>
      </w:r>
      <w:r w:rsidR="001B5006" w:rsidRPr="00047C1F">
        <w:rPr>
          <w:lang w:val="hr-HR" w:eastAsia="hr-HR"/>
        </w:rPr>
        <w:t>O</w:t>
      </w:r>
      <w:r w:rsidR="001B5006" w:rsidRPr="00047C1F">
        <w:rPr>
          <w:vertAlign w:val="subscript"/>
          <w:lang w:val="hr-HR" w:eastAsia="hr-HR"/>
        </w:rPr>
        <w:t>4</w:t>
      </w:r>
      <w:r w:rsidR="001B5006" w:rsidRPr="00047C1F">
        <w:rPr>
          <w:lang w:val="hr-HR" w:eastAsia="hr-HR"/>
        </w:rPr>
        <w:t>)</w:t>
      </w:r>
      <w:r w:rsidR="001B5006" w:rsidRPr="00047C1F">
        <w:rPr>
          <w:vertAlign w:val="subscript"/>
          <w:lang w:val="hr-HR" w:eastAsia="hr-HR"/>
        </w:rPr>
        <w:t>3</w:t>
      </w:r>
      <w:r w:rsidR="001B5006" w:rsidRPr="00047C1F">
        <w:rPr>
          <w:lang w:val="hr-HR" w:eastAsia="hr-HR"/>
        </w:rPr>
        <w:t>]</w:t>
      </w:r>
      <w:r w:rsidR="001B5006" w:rsidRPr="00047C1F">
        <w:rPr>
          <w:vertAlign w:val="superscript"/>
          <w:lang w:val="hr-HR" w:eastAsia="hr-HR"/>
        </w:rPr>
        <w:t>3−</w:t>
      </w:r>
      <w:r w:rsidR="001B5006" w:rsidRPr="00047C1F">
        <w:rPr>
          <w:lang w:val="hr-HR" w:eastAsia="hr-HR"/>
        </w:rPr>
        <w:t xml:space="preserve"> and Cr</w:t>
      </w:r>
      <w:r w:rsidR="001B5006" w:rsidRPr="00047C1F">
        <w:rPr>
          <w:vertAlign w:val="subscript"/>
          <w:lang w:val="hr-HR" w:eastAsia="hr-HR"/>
        </w:rPr>
        <w:t>2</w:t>
      </w:r>
      <w:r w:rsidR="001B5006" w:rsidRPr="00047C1F">
        <w:rPr>
          <w:lang w:val="hr-HR" w:eastAsia="hr-HR"/>
        </w:rPr>
        <w:t>O</w:t>
      </w:r>
      <w:r w:rsidR="001B5006" w:rsidRPr="00047C1F">
        <w:rPr>
          <w:vertAlign w:val="subscript"/>
          <w:lang w:val="hr-HR" w:eastAsia="hr-HR"/>
        </w:rPr>
        <w:t>7</w:t>
      </w:r>
      <w:r w:rsidR="001B5006" w:rsidRPr="00047C1F">
        <w:rPr>
          <w:vertAlign w:val="superscript"/>
          <w:lang w:val="hr-HR" w:eastAsia="hr-HR"/>
        </w:rPr>
        <w:t>2−</w:t>
      </w:r>
      <w:r w:rsidR="001B5006" w:rsidRPr="00047C1F">
        <w:rPr>
          <w:lang w:val="hr-HR" w:eastAsia="hr-HR"/>
        </w:rPr>
        <w:t>,</w:t>
      </w:r>
      <w:r w:rsidR="001B5006" w:rsidRPr="0037614F">
        <w:rPr>
          <w:lang w:val="hr-HR" w:eastAsia="hr-HR"/>
        </w:rPr>
        <w:t xml:space="preserve"> </w:t>
      </w:r>
      <w:r w:rsidR="0037614F">
        <w:rPr>
          <w:i/>
        </w:rPr>
        <w:t>Dalton Trans.</w:t>
      </w:r>
      <w:r w:rsidR="001B5006" w:rsidRPr="00047C1F">
        <w:rPr>
          <w:i/>
        </w:rPr>
        <w:t xml:space="preserve"> </w:t>
      </w:r>
      <w:r w:rsidR="001B5006" w:rsidRPr="0037614F">
        <w:rPr>
          <w:b/>
        </w:rPr>
        <w:t>2019</w:t>
      </w:r>
      <w:r w:rsidR="001B5006" w:rsidRPr="00047C1F">
        <w:t xml:space="preserve">, </w:t>
      </w:r>
      <w:r w:rsidR="001B5006" w:rsidRPr="0037614F">
        <w:rPr>
          <w:i/>
        </w:rPr>
        <w:t>48</w:t>
      </w:r>
      <w:r w:rsidR="001B5006" w:rsidRPr="00047C1F">
        <w:t>, 7891–7898.</w:t>
      </w:r>
    </w:p>
    <w:p w:rsidR="001B5006" w:rsidRPr="00047C1F" w:rsidRDefault="0037614F" w:rsidP="001B5006">
      <w:pPr>
        <w:pStyle w:val="TFReferencesSection"/>
        <w:rPr>
          <w:lang w:val="hr-HR" w:eastAsia="hr-HR"/>
        </w:rPr>
      </w:pPr>
      <w:r>
        <w:t>(17)</w:t>
      </w:r>
      <w:r>
        <w:tab/>
      </w:r>
      <w:r w:rsidR="001B5006" w:rsidRPr="00047C1F">
        <w:t xml:space="preserve">Kanižaj, </w:t>
      </w:r>
      <w:r>
        <w:t xml:space="preserve">L.; </w:t>
      </w:r>
      <w:r w:rsidR="001B5006" w:rsidRPr="00047C1F">
        <w:t xml:space="preserve">Androš Dubraja, </w:t>
      </w:r>
      <w:r>
        <w:t xml:space="preserve">L.; </w:t>
      </w:r>
      <w:r w:rsidR="001B5006" w:rsidRPr="00047C1F">
        <w:t xml:space="preserve">Torić, </w:t>
      </w:r>
      <w:r>
        <w:t xml:space="preserve">F.; </w:t>
      </w:r>
      <w:r w:rsidR="001B5006" w:rsidRPr="00047C1F">
        <w:t xml:space="preserve">Pajić, </w:t>
      </w:r>
      <w:r>
        <w:t xml:space="preserve">D; </w:t>
      </w:r>
      <w:r w:rsidR="001B5006" w:rsidRPr="00047C1F">
        <w:t xml:space="preserve">Molčanov, </w:t>
      </w:r>
      <w:r>
        <w:t xml:space="preserve">K.; </w:t>
      </w:r>
      <w:r w:rsidR="001B5006" w:rsidRPr="00047C1F">
        <w:t>Wenger</w:t>
      </w:r>
      <w:r>
        <w:t xml:space="preserve">, E.; </w:t>
      </w:r>
      <w:r w:rsidR="001B5006" w:rsidRPr="00047C1F">
        <w:t xml:space="preserve">Jurić, </w:t>
      </w:r>
      <w:r>
        <w:t xml:space="preserve">M. </w:t>
      </w:r>
      <w:r w:rsidR="001B5006" w:rsidRPr="00047C1F">
        <w:rPr>
          <w:lang w:val="hr-HR" w:eastAsia="hr-HR"/>
        </w:rPr>
        <w:t xml:space="preserve">Dimensionality controlled by light exposure: 1D </w:t>
      </w:r>
      <w:r w:rsidR="001B5006" w:rsidRPr="00047C1F">
        <w:rPr>
          <w:i/>
          <w:iCs/>
          <w:lang w:val="hr-HR" w:eastAsia="hr-HR"/>
        </w:rPr>
        <w:t>versus</w:t>
      </w:r>
      <w:r w:rsidR="001B5006" w:rsidRPr="00047C1F">
        <w:rPr>
          <w:lang w:val="hr-HR" w:eastAsia="hr-HR"/>
        </w:rPr>
        <w:t xml:space="preserve"> 3D oxalate-bridged [CuFe] coordination polymers based on an [Fe(C</w:t>
      </w:r>
      <w:r w:rsidR="001B5006" w:rsidRPr="00047C1F">
        <w:rPr>
          <w:vertAlign w:val="subscript"/>
          <w:lang w:val="hr-HR" w:eastAsia="hr-HR"/>
        </w:rPr>
        <w:t>2</w:t>
      </w:r>
      <w:r w:rsidR="001B5006" w:rsidRPr="00047C1F">
        <w:rPr>
          <w:lang w:val="hr-HR" w:eastAsia="hr-HR"/>
        </w:rPr>
        <w:t>O</w:t>
      </w:r>
      <w:r w:rsidR="001B5006" w:rsidRPr="00047C1F">
        <w:rPr>
          <w:vertAlign w:val="subscript"/>
          <w:lang w:val="hr-HR" w:eastAsia="hr-HR"/>
        </w:rPr>
        <w:t>4</w:t>
      </w:r>
      <w:r w:rsidR="001B5006" w:rsidRPr="00047C1F">
        <w:rPr>
          <w:lang w:val="hr-HR" w:eastAsia="hr-HR"/>
        </w:rPr>
        <w:t>)</w:t>
      </w:r>
      <w:r w:rsidR="001B5006" w:rsidRPr="00047C1F">
        <w:rPr>
          <w:vertAlign w:val="subscript"/>
          <w:lang w:val="hr-HR" w:eastAsia="hr-HR"/>
        </w:rPr>
        <w:t>3</w:t>
      </w:r>
      <w:r w:rsidR="001B5006" w:rsidRPr="00047C1F">
        <w:rPr>
          <w:lang w:val="hr-HR" w:eastAsia="hr-HR"/>
        </w:rPr>
        <w:t>]</w:t>
      </w:r>
      <w:r w:rsidR="001B5006" w:rsidRPr="00047C1F">
        <w:rPr>
          <w:vertAlign w:val="superscript"/>
          <w:lang w:val="hr-HR" w:eastAsia="hr-HR"/>
        </w:rPr>
        <w:t>3−</w:t>
      </w:r>
      <w:r w:rsidR="001B5006" w:rsidRPr="00047C1F">
        <w:rPr>
          <w:lang w:val="hr-HR" w:eastAsia="hr-HR"/>
        </w:rPr>
        <w:t xml:space="preserve"> metallotecton, </w:t>
      </w:r>
      <w:r w:rsidR="001B5006" w:rsidRPr="00047C1F">
        <w:rPr>
          <w:i/>
        </w:rPr>
        <w:t>Inorg. Chem.</w:t>
      </w:r>
      <w:r w:rsidR="001B5006" w:rsidRPr="00047C1F">
        <w:t xml:space="preserve"> Front. </w:t>
      </w:r>
      <w:r w:rsidR="001B5006" w:rsidRPr="0037614F">
        <w:rPr>
          <w:b/>
        </w:rPr>
        <w:t>2019</w:t>
      </w:r>
      <w:r w:rsidR="001B5006" w:rsidRPr="00047C1F">
        <w:t xml:space="preserve">, </w:t>
      </w:r>
      <w:r w:rsidR="001B5006" w:rsidRPr="0037614F">
        <w:rPr>
          <w:i/>
        </w:rPr>
        <w:t>6</w:t>
      </w:r>
      <w:r w:rsidR="001B5006" w:rsidRPr="00047C1F">
        <w:t>, 3327–3335.</w:t>
      </w:r>
    </w:p>
    <w:p w:rsidR="0037614F" w:rsidRPr="00ED6665" w:rsidRDefault="0037614F" w:rsidP="0037614F">
      <w:pPr>
        <w:pStyle w:val="TFReferencesSection"/>
      </w:pPr>
      <w:r>
        <w:t>(18)</w:t>
      </w:r>
      <w:r>
        <w:tab/>
      </w:r>
      <w:r w:rsidRPr="009E75C2">
        <w:t xml:space="preserve">Brauer G. (Ed.), </w:t>
      </w:r>
      <w:r w:rsidRPr="009E75C2">
        <w:rPr>
          <w:i/>
          <w:iCs/>
        </w:rPr>
        <w:t xml:space="preserve">Handbuch der Präparativen Anorganischen </w:t>
      </w:r>
      <w:r w:rsidRPr="00ED6665">
        <w:rPr>
          <w:i/>
          <w:iCs/>
        </w:rPr>
        <w:t>Chemie</w:t>
      </w:r>
      <w:r w:rsidRPr="00ED6665">
        <w:t xml:space="preserve">, Ferdinand Enke Verlag, Stuttgart, </w:t>
      </w:r>
      <w:r w:rsidRPr="00ED6665">
        <w:rPr>
          <w:bCs/>
        </w:rPr>
        <w:t>1954</w:t>
      </w:r>
      <w:r w:rsidRPr="00ED6665">
        <w:t>.</w:t>
      </w:r>
    </w:p>
    <w:p w:rsidR="0037614F" w:rsidRPr="00ED6665" w:rsidRDefault="0037614F" w:rsidP="0037614F">
      <w:pPr>
        <w:pStyle w:val="TFReferencesSection"/>
        <w:rPr>
          <w:kern w:val="36"/>
          <w:lang w:val="hr-HR" w:eastAsia="hr-HR"/>
        </w:rPr>
      </w:pPr>
      <w:r>
        <w:t>(19)</w:t>
      </w:r>
      <w:r>
        <w:tab/>
      </w:r>
      <w:r w:rsidRPr="00ED6665">
        <w:t>Henke, W.</w:t>
      </w:r>
      <w:r>
        <w:t>;</w:t>
      </w:r>
      <w:r w:rsidRPr="00ED6665">
        <w:t xml:space="preserve"> Kremer</w:t>
      </w:r>
      <w:r>
        <w:t>,</w:t>
      </w:r>
      <w:r w:rsidRPr="00ED6665">
        <w:t xml:space="preserve"> S.</w:t>
      </w:r>
      <w:r>
        <w:t>;</w:t>
      </w:r>
      <w:r w:rsidRPr="00ED6665">
        <w:t xml:space="preserve"> Reinen, D. </w:t>
      </w:r>
      <w:r>
        <w:rPr>
          <w:kern w:val="36"/>
          <w:lang w:val="hr-HR" w:eastAsia="hr-HR"/>
        </w:rPr>
        <w:t>Cu</w:t>
      </w:r>
      <w:r w:rsidRPr="00ED6665">
        <w:rPr>
          <w:kern w:val="36"/>
          <w:vertAlign w:val="superscript"/>
          <w:lang w:val="hr-HR" w:eastAsia="hr-HR"/>
        </w:rPr>
        <w:t>2+</w:t>
      </w:r>
      <w:r w:rsidRPr="00ED6665">
        <w:rPr>
          <w:kern w:val="36"/>
          <w:lang w:val="hr-HR" w:eastAsia="hr-HR"/>
        </w:rPr>
        <w:t xml:space="preserve"> in </w:t>
      </w:r>
      <w:r>
        <w:rPr>
          <w:kern w:val="36"/>
          <w:lang w:val="hr-HR" w:eastAsia="hr-HR"/>
        </w:rPr>
        <w:t>f</w:t>
      </w:r>
      <w:r w:rsidRPr="00ED6665">
        <w:rPr>
          <w:kern w:val="36"/>
          <w:lang w:val="hr-HR" w:eastAsia="hr-HR"/>
        </w:rPr>
        <w:t>ive-</w:t>
      </w:r>
      <w:r>
        <w:rPr>
          <w:kern w:val="36"/>
          <w:lang w:val="hr-HR" w:eastAsia="hr-HR"/>
        </w:rPr>
        <w:t>c</w:t>
      </w:r>
      <w:r w:rsidRPr="00ED6665">
        <w:rPr>
          <w:kern w:val="36"/>
          <w:lang w:val="hr-HR" w:eastAsia="hr-HR"/>
        </w:rPr>
        <w:t xml:space="preserve">oordination: </w:t>
      </w:r>
      <w:r>
        <w:rPr>
          <w:kern w:val="36"/>
          <w:lang w:val="hr-HR" w:eastAsia="hr-HR"/>
        </w:rPr>
        <w:t>A</w:t>
      </w:r>
      <w:r w:rsidRPr="00ED6665">
        <w:rPr>
          <w:kern w:val="36"/>
          <w:lang w:val="hr-HR" w:eastAsia="hr-HR"/>
        </w:rPr>
        <w:t xml:space="preserve"> </w:t>
      </w:r>
      <w:r>
        <w:rPr>
          <w:kern w:val="36"/>
          <w:lang w:val="hr-HR" w:eastAsia="hr-HR"/>
        </w:rPr>
        <w:t>c</w:t>
      </w:r>
      <w:r w:rsidRPr="00ED6665">
        <w:rPr>
          <w:kern w:val="36"/>
          <w:lang w:val="hr-HR" w:eastAsia="hr-HR"/>
        </w:rPr>
        <w:t xml:space="preserve">ase of a </w:t>
      </w:r>
      <w:r>
        <w:rPr>
          <w:kern w:val="36"/>
          <w:lang w:val="hr-HR" w:eastAsia="hr-HR"/>
        </w:rPr>
        <w:t xml:space="preserve">second-order </w:t>
      </w:r>
      <w:r w:rsidRPr="00ED6665">
        <w:rPr>
          <w:kern w:val="36"/>
          <w:lang w:val="hr-HR" w:eastAsia="hr-HR"/>
        </w:rPr>
        <w:t xml:space="preserve">Jahn-Teller </w:t>
      </w:r>
      <w:r>
        <w:rPr>
          <w:kern w:val="36"/>
          <w:lang w:val="hr-HR" w:eastAsia="hr-HR"/>
        </w:rPr>
        <w:t>e</w:t>
      </w:r>
      <w:r w:rsidRPr="00ED6665">
        <w:rPr>
          <w:kern w:val="36"/>
          <w:lang w:val="hr-HR" w:eastAsia="hr-HR"/>
        </w:rPr>
        <w:t xml:space="preserve">ffect. 1. Structure and </w:t>
      </w:r>
      <w:r>
        <w:rPr>
          <w:kern w:val="36"/>
          <w:lang w:val="hr-HR" w:eastAsia="hr-HR"/>
        </w:rPr>
        <w:t>s</w:t>
      </w:r>
      <w:r w:rsidRPr="00ED6665">
        <w:rPr>
          <w:kern w:val="36"/>
          <w:lang w:val="hr-HR" w:eastAsia="hr-HR"/>
        </w:rPr>
        <w:t xml:space="preserve">pectroscopy of the </w:t>
      </w:r>
      <w:r>
        <w:rPr>
          <w:kern w:val="36"/>
          <w:lang w:val="hr-HR" w:eastAsia="hr-HR"/>
        </w:rPr>
        <w:t>c</w:t>
      </w:r>
      <w:r w:rsidRPr="00ED6665">
        <w:rPr>
          <w:kern w:val="36"/>
          <w:lang w:val="hr-HR" w:eastAsia="hr-HR"/>
        </w:rPr>
        <w:t>ompounds Cu(terpy)X</w:t>
      </w:r>
      <w:r w:rsidRPr="00ED6665">
        <w:rPr>
          <w:kern w:val="36"/>
          <w:vertAlign w:val="subscript"/>
          <w:lang w:val="hr-HR" w:eastAsia="hr-HR"/>
        </w:rPr>
        <w:t>2</w:t>
      </w:r>
      <w:r>
        <w:rPr>
          <w:kern w:val="36"/>
          <w:lang w:val="hr-HR" w:eastAsia="hr-HR"/>
        </w:rPr>
        <w:t>·</w:t>
      </w:r>
      <w:r w:rsidRPr="00ED6665">
        <w:rPr>
          <w:i/>
          <w:kern w:val="36"/>
          <w:lang w:val="hr-HR" w:eastAsia="hr-HR"/>
        </w:rPr>
        <w:t>n</w:t>
      </w:r>
      <w:r w:rsidRPr="00ED6665">
        <w:rPr>
          <w:kern w:val="36"/>
          <w:lang w:val="hr-HR" w:eastAsia="hr-HR"/>
        </w:rPr>
        <w:t>H</w:t>
      </w:r>
      <w:r w:rsidRPr="00ED6665">
        <w:rPr>
          <w:kern w:val="36"/>
          <w:vertAlign w:val="subscript"/>
          <w:lang w:val="hr-HR" w:eastAsia="hr-HR"/>
        </w:rPr>
        <w:t>2</w:t>
      </w:r>
      <w:r w:rsidRPr="00ED6665">
        <w:rPr>
          <w:kern w:val="36"/>
          <w:lang w:val="hr-HR" w:eastAsia="hr-HR"/>
        </w:rPr>
        <w:t xml:space="preserve">O, </w:t>
      </w:r>
      <w:r w:rsidRPr="00ED6665">
        <w:rPr>
          <w:i/>
        </w:rPr>
        <w:t>Inorg. Chem.</w:t>
      </w:r>
      <w:r w:rsidRPr="00ED6665">
        <w:t xml:space="preserve"> </w:t>
      </w:r>
      <w:r w:rsidRPr="0037614F">
        <w:rPr>
          <w:b/>
        </w:rPr>
        <w:t>1983</w:t>
      </w:r>
      <w:r w:rsidRPr="00ED6665">
        <w:t xml:space="preserve">, </w:t>
      </w:r>
      <w:r w:rsidRPr="0037614F">
        <w:rPr>
          <w:i/>
        </w:rPr>
        <w:t>22</w:t>
      </w:r>
      <w:r w:rsidRPr="00ED6665">
        <w:t xml:space="preserve">, 2858–2863. </w:t>
      </w:r>
    </w:p>
    <w:p w:rsidR="0037614F" w:rsidRPr="0037614F" w:rsidRDefault="0037614F" w:rsidP="0037614F">
      <w:pPr>
        <w:pStyle w:val="TFReferencesSection"/>
      </w:pPr>
      <w:r w:rsidRPr="0037614F">
        <w:t>(20)</w:t>
      </w:r>
      <w:r w:rsidRPr="0037614F">
        <w:tab/>
        <w:t>Agilent.</w:t>
      </w:r>
      <w:r>
        <w:t xml:space="preserve"> </w:t>
      </w:r>
      <w:r w:rsidRPr="00AD4C60">
        <w:rPr>
          <w:i/>
        </w:rPr>
        <w:t>CrysAlis PRO</w:t>
      </w:r>
      <w:r>
        <w:t>;</w:t>
      </w:r>
      <w:r w:rsidRPr="0037614F">
        <w:t xml:space="preserve"> Agilent Technologies Ltd</w:t>
      </w:r>
      <w:r>
        <w:t>:</w:t>
      </w:r>
      <w:r w:rsidRPr="0037614F">
        <w:t xml:space="preserve"> Yarnton, England, 2016.</w:t>
      </w:r>
    </w:p>
    <w:p w:rsidR="0037614F" w:rsidRPr="009E75C2" w:rsidRDefault="0037614F" w:rsidP="0037614F">
      <w:pPr>
        <w:pStyle w:val="TFReferencesSection"/>
      </w:pPr>
      <w:r>
        <w:t>(21)</w:t>
      </w:r>
      <w:r>
        <w:tab/>
      </w:r>
      <w:r w:rsidRPr="009E75C2">
        <w:t>Harms</w:t>
      </w:r>
      <w:r>
        <w:t>,</w:t>
      </w:r>
      <w:r w:rsidRPr="009E75C2">
        <w:t xml:space="preserve"> K.</w:t>
      </w:r>
      <w:r>
        <w:t>;</w:t>
      </w:r>
      <w:r w:rsidRPr="009E75C2">
        <w:t xml:space="preserve"> Wocadlo, S. </w:t>
      </w:r>
      <w:r w:rsidRPr="0037614F">
        <w:rPr>
          <w:i/>
        </w:rPr>
        <w:t>XCAD-4</w:t>
      </w:r>
      <w:r w:rsidRPr="009E75C2">
        <w:t xml:space="preserve">, </w:t>
      </w:r>
      <w:r w:rsidRPr="0045075C">
        <w:t xml:space="preserve">Program for </w:t>
      </w:r>
      <w:r>
        <w:t>p</w:t>
      </w:r>
      <w:r w:rsidRPr="0045075C">
        <w:t xml:space="preserve">rocessing CAD4 </w:t>
      </w:r>
      <w:r>
        <w:t>d</w:t>
      </w:r>
      <w:r w:rsidRPr="0045075C">
        <w:t xml:space="preserve">iffractometer </w:t>
      </w:r>
      <w:r>
        <w:t>d</w:t>
      </w:r>
      <w:r w:rsidRPr="0045075C">
        <w:t>ata</w:t>
      </w:r>
      <w:r w:rsidRPr="009E75C2">
        <w:t>, University of Marburg, Germany, 1995.</w:t>
      </w:r>
    </w:p>
    <w:p w:rsidR="0037614F" w:rsidRPr="00DE1E46" w:rsidRDefault="0037614F" w:rsidP="0037614F">
      <w:pPr>
        <w:pStyle w:val="TFReferencesSection"/>
        <w:rPr>
          <w:lang w:val="hr-HR" w:eastAsia="hr-HR"/>
        </w:rPr>
      </w:pPr>
      <w:r>
        <w:t>(22)</w:t>
      </w:r>
      <w:r>
        <w:tab/>
      </w:r>
      <w:r w:rsidRPr="00DE1E46">
        <w:t xml:space="preserve">Farrugia, L. J. </w:t>
      </w:r>
      <w:hyperlink r:id="rId31" w:history="1">
        <w:r w:rsidRPr="0045075C">
          <w:rPr>
            <w:i/>
            <w:iCs/>
            <w:lang w:val="hr-HR" w:eastAsia="hr-HR"/>
          </w:rPr>
          <w:t>WinGX</w:t>
        </w:r>
        <w:r w:rsidRPr="00DE1E46">
          <w:rPr>
            <w:lang w:val="hr-HR" w:eastAsia="hr-HR"/>
          </w:rPr>
          <w:t xml:space="preserve"> and </w:t>
        </w:r>
        <w:r w:rsidRPr="0045075C">
          <w:rPr>
            <w:i/>
            <w:iCs/>
            <w:lang w:val="hr-HR" w:eastAsia="hr-HR"/>
          </w:rPr>
          <w:t>ORTEP</w:t>
        </w:r>
        <w:r w:rsidRPr="00DE1E46">
          <w:rPr>
            <w:iCs/>
            <w:lang w:val="hr-HR" w:eastAsia="hr-HR"/>
          </w:rPr>
          <w:t xml:space="preserve"> </w:t>
        </w:r>
        <w:r w:rsidRPr="0037614F">
          <w:rPr>
            <w:i/>
            <w:iCs/>
            <w:lang w:val="hr-HR" w:eastAsia="hr-HR"/>
          </w:rPr>
          <w:t>for Windows</w:t>
        </w:r>
        <w:r w:rsidRPr="00DE1E46">
          <w:rPr>
            <w:lang w:val="hr-HR" w:eastAsia="hr-HR"/>
          </w:rPr>
          <w:t xml:space="preserve">: </w:t>
        </w:r>
        <w:r>
          <w:rPr>
            <w:lang w:val="hr-HR" w:eastAsia="hr-HR"/>
          </w:rPr>
          <w:t>A</w:t>
        </w:r>
        <w:r w:rsidRPr="00DE1E46">
          <w:rPr>
            <w:lang w:val="hr-HR" w:eastAsia="hr-HR"/>
          </w:rPr>
          <w:t xml:space="preserve">n </w:t>
        </w:r>
        <w:r>
          <w:rPr>
            <w:lang w:val="hr-HR" w:eastAsia="hr-HR"/>
          </w:rPr>
          <w:t>U</w:t>
        </w:r>
        <w:r w:rsidRPr="00DE1E46">
          <w:rPr>
            <w:lang w:val="hr-HR" w:eastAsia="hr-HR"/>
          </w:rPr>
          <w:t>pdate</w:t>
        </w:r>
      </w:hyperlink>
      <w:r w:rsidRPr="00DE1E46">
        <w:rPr>
          <w:lang w:val="hr-HR" w:eastAsia="hr-HR"/>
        </w:rPr>
        <w:t xml:space="preserve">, </w:t>
      </w:r>
      <w:r w:rsidRPr="00DE1E46">
        <w:rPr>
          <w:i/>
        </w:rPr>
        <w:t>J. Appl. Crystallogr.</w:t>
      </w:r>
      <w:r w:rsidRPr="00DE1E46">
        <w:t xml:space="preserve"> </w:t>
      </w:r>
      <w:r w:rsidRPr="0037614F">
        <w:rPr>
          <w:b/>
        </w:rPr>
        <w:t>2012</w:t>
      </w:r>
      <w:r w:rsidRPr="00DE1E46">
        <w:t xml:space="preserve">, </w:t>
      </w:r>
      <w:r w:rsidRPr="0037614F">
        <w:rPr>
          <w:i/>
        </w:rPr>
        <w:t>45</w:t>
      </w:r>
      <w:r w:rsidRPr="00DE1E46">
        <w:t>, 849–854.</w:t>
      </w:r>
    </w:p>
    <w:p w:rsidR="0037614F" w:rsidRPr="00DE1E46" w:rsidRDefault="0037614F" w:rsidP="0037614F">
      <w:pPr>
        <w:pStyle w:val="TFReferencesSection"/>
        <w:rPr>
          <w:lang w:val="hr-HR" w:eastAsia="hr-HR"/>
        </w:rPr>
      </w:pPr>
      <w:r>
        <w:t>(23)</w:t>
      </w:r>
      <w:r>
        <w:tab/>
      </w:r>
      <w:r w:rsidRPr="00DE1E46">
        <w:t xml:space="preserve">Altomare, </w:t>
      </w:r>
      <w:r>
        <w:t xml:space="preserve">A.; </w:t>
      </w:r>
      <w:r w:rsidRPr="00DE1E46">
        <w:t>Cascarano, G.</w:t>
      </w:r>
      <w:r>
        <w:t>;</w:t>
      </w:r>
      <w:r w:rsidRPr="00DE1E46">
        <w:t xml:space="preserve"> Giacovazzo, C.</w:t>
      </w:r>
      <w:r>
        <w:t>;</w:t>
      </w:r>
      <w:r w:rsidRPr="00DE1E46">
        <w:t xml:space="preserve"> Guagliardi, A.</w:t>
      </w:r>
      <w:r>
        <w:t>;</w:t>
      </w:r>
      <w:r w:rsidRPr="00DE1E46">
        <w:t xml:space="preserve"> Burla, M. C.</w:t>
      </w:r>
      <w:r>
        <w:t>;</w:t>
      </w:r>
      <w:r w:rsidRPr="00DE1E46">
        <w:t xml:space="preserve"> Polidori</w:t>
      </w:r>
      <w:r>
        <w:t>,</w:t>
      </w:r>
      <w:r w:rsidRPr="00DE1E46">
        <w:t xml:space="preserve"> </w:t>
      </w:r>
      <w:r>
        <w:t xml:space="preserve">G.; </w:t>
      </w:r>
      <w:r w:rsidRPr="00DE1E46">
        <w:t xml:space="preserve">Camalli, M. </w:t>
      </w:r>
      <w:hyperlink r:id="rId32" w:history="1">
        <w:r w:rsidRPr="00DE1E46">
          <w:rPr>
            <w:i/>
            <w:iCs/>
            <w:lang w:val="hr-HR" w:eastAsia="hr-HR"/>
          </w:rPr>
          <w:t>SIR</w:t>
        </w:r>
        <w:r w:rsidRPr="00DE1E46">
          <w:rPr>
            <w:i/>
            <w:lang w:val="hr-HR" w:eastAsia="hr-HR"/>
          </w:rPr>
          <w:t xml:space="preserve">92 </w:t>
        </w:r>
        <w:r w:rsidRPr="00DE1E46">
          <w:rPr>
            <w:lang w:val="hr-HR" w:eastAsia="hr-HR"/>
          </w:rPr>
          <w:t xml:space="preserve">- </w:t>
        </w:r>
        <w:r>
          <w:rPr>
            <w:lang w:val="hr-HR" w:eastAsia="hr-HR"/>
          </w:rPr>
          <w:t>A</w:t>
        </w:r>
        <w:r w:rsidRPr="00DE1E46">
          <w:rPr>
            <w:lang w:val="hr-HR" w:eastAsia="hr-HR"/>
          </w:rPr>
          <w:t xml:space="preserve"> </w:t>
        </w:r>
        <w:r>
          <w:rPr>
            <w:lang w:val="hr-HR" w:eastAsia="hr-HR"/>
          </w:rPr>
          <w:t>P</w:t>
        </w:r>
        <w:r w:rsidRPr="00DE1E46">
          <w:rPr>
            <w:lang w:val="hr-HR" w:eastAsia="hr-HR"/>
          </w:rPr>
          <w:t xml:space="preserve">rogram for </w:t>
        </w:r>
        <w:r>
          <w:rPr>
            <w:lang w:val="hr-HR" w:eastAsia="hr-HR"/>
          </w:rPr>
          <w:t>A</w:t>
        </w:r>
        <w:r w:rsidRPr="00DE1E46">
          <w:rPr>
            <w:lang w:val="hr-HR" w:eastAsia="hr-HR"/>
          </w:rPr>
          <w:t xml:space="preserve">utomatic </w:t>
        </w:r>
        <w:r>
          <w:rPr>
            <w:lang w:val="hr-HR" w:eastAsia="hr-HR"/>
          </w:rPr>
          <w:t>S</w:t>
        </w:r>
        <w:r w:rsidRPr="00DE1E46">
          <w:rPr>
            <w:lang w:val="hr-HR" w:eastAsia="hr-HR"/>
          </w:rPr>
          <w:t xml:space="preserve">olution of </w:t>
        </w:r>
        <w:r>
          <w:rPr>
            <w:lang w:val="hr-HR" w:eastAsia="hr-HR"/>
          </w:rPr>
          <w:t>C</w:t>
        </w:r>
        <w:r w:rsidRPr="00DE1E46">
          <w:rPr>
            <w:lang w:val="hr-HR" w:eastAsia="hr-HR"/>
          </w:rPr>
          <w:t xml:space="preserve">rystal </w:t>
        </w:r>
        <w:r>
          <w:rPr>
            <w:lang w:val="hr-HR" w:eastAsia="hr-HR"/>
          </w:rPr>
          <w:t>S</w:t>
        </w:r>
        <w:r w:rsidRPr="00DE1E46">
          <w:rPr>
            <w:lang w:val="hr-HR" w:eastAsia="hr-HR"/>
          </w:rPr>
          <w:t xml:space="preserve">tructures by </w:t>
        </w:r>
        <w:r>
          <w:rPr>
            <w:lang w:val="hr-HR" w:eastAsia="hr-HR"/>
          </w:rPr>
          <w:t>D</w:t>
        </w:r>
        <w:r w:rsidRPr="00DE1E46">
          <w:rPr>
            <w:lang w:val="hr-HR" w:eastAsia="hr-HR"/>
          </w:rPr>
          <w:t xml:space="preserve">irect </w:t>
        </w:r>
        <w:r>
          <w:rPr>
            <w:lang w:val="hr-HR" w:eastAsia="hr-HR"/>
          </w:rPr>
          <w:t>M</w:t>
        </w:r>
        <w:r w:rsidRPr="00DE1E46">
          <w:rPr>
            <w:lang w:val="hr-HR" w:eastAsia="hr-HR"/>
          </w:rPr>
          <w:t>ethods</w:t>
        </w:r>
      </w:hyperlink>
      <w:r w:rsidRPr="00DE1E46">
        <w:rPr>
          <w:lang w:val="hr-HR" w:eastAsia="hr-HR"/>
        </w:rPr>
        <w:t xml:space="preserve">, </w:t>
      </w:r>
      <w:r w:rsidRPr="00DE1E46">
        <w:rPr>
          <w:i/>
        </w:rPr>
        <w:t>J. Appl. Crystallogr.</w:t>
      </w:r>
      <w:r w:rsidRPr="00DE1E46">
        <w:t xml:space="preserve"> </w:t>
      </w:r>
      <w:r w:rsidRPr="0037614F">
        <w:rPr>
          <w:b/>
        </w:rPr>
        <w:t>1994</w:t>
      </w:r>
      <w:r w:rsidRPr="00DE1E46">
        <w:t xml:space="preserve">, </w:t>
      </w:r>
      <w:r w:rsidRPr="0037614F">
        <w:rPr>
          <w:i/>
        </w:rPr>
        <w:t>27</w:t>
      </w:r>
      <w:r w:rsidRPr="00DE1E46">
        <w:t>, 435.</w:t>
      </w:r>
    </w:p>
    <w:p w:rsidR="0037614F" w:rsidRPr="00DE1E46" w:rsidRDefault="0037614F" w:rsidP="0037614F">
      <w:pPr>
        <w:pStyle w:val="TFReferencesSection"/>
        <w:rPr>
          <w:lang w:val="hr-HR" w:eastAsia="hr-HR"/>
        </w:rPr>
      </w:pPr>
      <w:r>
        <w:t>(24)</w:t>
      </w:r>
      <w:r>
        <w:tab/>
      </w:r>
      <w:r w:rsidRPr="00DE1E46">
        <w:t xml:space="preserve">Sheldrick, G. M. </w:t>
      </w:r>
      <w:hyperlink r:id="rId33" w:history="1">
        <w:r w:rsidRPr="00DE1E46">
          <w:rPr>
            <w:i/>
            <w:iCs/>
            <w:lang w:val="hr-HR" w:eastAsia="hr-HR"/>
          </w:rPr>
          <w:t>SHELXT</w:t>
        </w:r>
        <w:r w:rsidRPr="00DE1E46">
          <w:rPr>
            <w:i/>
            <w:lang w:val="hr-HR" w:eastAsia="hr-HR"/>
          </w:rPr>
          <w:t xml:space="preserve"> </w:t>
        </w:r>
        <w:r w:rsidRPr="00DE1E46">
          <w:rPr>
            <w:lang w:val="hr-HR" w:eastAsia="hr-HR"/>
          </w:rPr>
          <w:t xml:space="preserve">- Integrated </w:t>
        </w:r>
        <w:r w:rsidR="00EB1998">
          <w:rPr>
            <w:lang w:val="hr-HR" w:eastAsia="hr-HR"/>
          </w:rPr>
          <w:t>S</w:t>
        </w:r>
        <w:r w:rsidRPr="00DE1E46">
          <w:rPr>
            <w:lang w:val="hr-HR" w:eastAsia="hr-HR"/>
          </w:rPr>
          <w:t>pace-</w:t>
        </w:r>
        <w:r w:rsidR="00EB1998">
          <w:rPr>
            <w:lang w:val="hr-HR" w:eastAsia="hr-HR"/>
          </w:rPr>
          <w:t>G</w:t>
        </w:r>
        <w:r w:rsidRPr="00DE1E46">
          <w:rPr>
            <w:lang w:val="hr-HR" w:eastAsia="hr-HR"/>
          </w:rPr>
          <w:t xml:space="preserve">roup and </w:t>
        </w:r>
        <w:r w:rsidR="00EB1998">
          <w:rPr>
            <w:lang w:val="hr-HR" w:eastAsia="hr-HR"/>
          </w:rPr>
          <w:t>C</w:t>
        </w:r>
        <w:r w:rsidRPr="00DE1E46">
          <w:rPr>
            <w:lang w:val="hr-HR" w:eastAsia="hr-HR"/>
          </w:rPr>
          <w:t>rystal-</w:t>
        </w:r>
        <w:r w:rsidR="00EB1998">
          <w:rPr>
            <w:lang w:val="hr-HR" w:eastAsia="hr-HR"/>
          </w:rPr>
          <w:t>S</w:t>
        </w:r>
        <w:r w:rsidRPr="00DE1E46">
          <w:rPr>
            <w:lang w:val="hr-HR" w:eastAsia="hr-HR"/>
          </w:rPr>
          <w:t xml:space="preserve">tructure </w:t>
        </w:r>
        <w:r w:rsidR="00EB1998">
          <w:rPr>
            <w:lang w:val="hr-HR" w:eastAsia="hr-HR"/>
          </w:rPr>
          <w:t>D</w:t>
        </w:r>
        <w:r w:rsidRPr="00DE1E46">
          <w:rPr>
            <w:lang w:val="hr-HR" w:eastAsia="hr-HR"/>
          </w:rPr>
          <w:t>etermination</w:t>
        </w:r>
      </w:hyperlink>
      <w:r w:rsidRPr="00DE1E46">
        <w:rPr>
          <w:lang w:val="hr-HR" w:eastAsia="hr-HR"/>
        </w:rPr>
        <w:t xml:space="preserve">, </w:t>
      </w:r>
      <w:r w:rsidRPr="00DE1E46">
        <w:rPr>
          <w:i/>
        </w:rPr>
        <w:t>Acta Crystallogr.</w:t>
      </w:r>
      <w:r w:rsidR="00224125">
        <w:rPr>
          <w:i/>
        </w:rPr>
        <w:t xml:space="preserve"> </w:t>
      </w:r>
      <w:r w:rsidRPr="00EB1998">
        <w:rPr>
          <w:b/>
        </w:rPr>
        <w:t>2015</w:t>
      </w:r>
      <w:r w:rsidRPr="00DE1E46">
        <w:t xml:space="preserve">, </w:t>
      </w:r>
      <w:r w:rsidRPr="00EB1998">
        <w:rPr>
          <w:i/>
        </w:rPr>
        <w:t>A71</w:t>
      </w:r>
      <w:r w:rsidRPr="00DE1E46">
        <w:t>, 3–8</w:t>
      </w:r>
      <w:r>
        <w:t>.</w:t>
      </w:r>
      <w:r w:rsidRPr="00DE1E46">
        <w:t xml:space="preserve"> </w:t>
      </w:r>
    </w:p>
    <w:p w:rsidR="0037614F" w:rsidRPr="003610CE" w:rsidRDefault="00EB1998" w:rsidP="003610CE">
      <w:pPr>
        <w:pStyle w:val="TFReferencesSection"/>
      </w:pPr>
      <w:r w:rsidRPr="003610CE">
        <w:rPr>
          <w:rStyle w:val="RSCR02ReferencesChar"/>
          <w:rFonts w:ascii="Times" w:hAnsi="Times"/>
          <w:w w:val="100"/>
          <w:sz w:val="24"/>
          <w:szCs w:val="20"/>
          <w:lang w:val="en-US"/>
        </w:rPr>
        <w:lastRenderedPageBreak/>
        <w:t>(25)</w:t>
      </w:r>
      <w:r w:rsidRPr="003610CE">
        <w:rPr>
          <w:rStyle w:val="RSCR02ReferencesChar"/>
          <w:rFonts w:ascii="Times" w:hAnsi="Times"/>
          <w:w w:val="100"/>
          <w:sz w:val="24"/>
          <w:szCs w:val="20"/>
          <w:lang w:val="en-US"/>
        </w:rPr>
        <w:tab/>
      </w:r>
      <w:r w:rsidR="0037614F" w:rsidRPr="003610CE">
        <w:rPr>
          <w:rStyle w:val="RSCR02ReferencesChar"/>
          <w:rFonts w:ascii="Times" w:hAnsi="Times"/>
          <w:w w:val="100"/>
          <w:sz w:val="24"/>
          <w:szCs w:val="20"/>
          <w:lang w:val="en-US"/>
        </w:rPr>
        <w:t xml:space="preserve">Spek, </w:t>
      </w:r>
      <w:r w:rsidRPr="003610CE">
        <w:rPr>
          <w:rStyle w:val="RSCR02ReferencesChar"/>
          <w:rFonts w:ascii="Times" w:hAnsi="Times"/>
          <w:w w:val="100"/>
          <w:sz w:val="24"/>
          <w:szCs w:val="20"/>
          <w:lang w:val="en-US"/>
        </w:rPr>
        <w:t xml:space="preserve">A. L. </w:t>
      </w:r>
      <w:hyperlink r:id="rId34" w:history="1">
        <w:r w:rsidRPr="003610CE">
          <w:rPr>
            <w:rStyle w:val="RSCR02ReferencesChar"/>
            <w:rFonts w:ascii="Times" w:hAnsi="Times"/>
            <w:w w:val="100"/>
            <w:sz w:val="24"/>
            <w:szCs w:val="20"/>
            <w:lang w:val="en-US"/>
          </w:rPr>
          <w:t>S</w:t>
        </w:r>
        <w:r w:rsidR="0037614F" w:rsidRPr="003610CE">
          <w:rPr>
            <w:rStyle w:val="RSCR02ReferencesChar"/>
            <w:rFonts w:ascii="Times" w:hAnsi="Times"/>
            <w:w w:val="100"/>
            <w:sz w:val="24"/>
            <w:szCs w:val="20"/>
            <w:lang w:val="en-US"/>
          </w:rPr>
          <w:t xml:space="preserve">tructure </w:t>
        </w:r>
        <w:r w:rsidRPr="003610CE">
          <w:rPr>
            <w:rStyle w:val="RSCR02ReferencesChar"/>
            <w:rFonts w:ascii="Times" w:hAnsi="Times"/>
            <w:w w:val="100"/>
            <w:sz w:val="24"/>
            <w:szCs w:val="20"/>
            <w:lang w:val="en-US"/>
          </w:rPr>
          <w:t>V</w:t>
        </w:r>
        <w:r w:rsidR="0037614F" w:rsidRPr="003610CE">
          <w:rPr>
            <w:rStyle w:val="RSCR02ReferencesChar"/>
            <w:rFonts w:ascii="Times" w:hAnsi="Times"/>
            <w:w w:val="100"/>
            <w:sz w:val="24"/>
            <w:szCs w:val="20"/>
            <w:lang w:val="en-US"/>
          </w:rPr>
          <w:t xml:space="preserve">alidation in </w:t>
        </w:r>
        <w:r w:rsidRPr="003610CE">
          <w:rPr>
            <w:rStyle w:val="RSCR02ReferencesChar"/>
            <w:rFonts w:ascii="Times" w:hAnsi="Times"/>
            <w:w w:val="100"/>
            <w:sz w:val="24"/>
            <w:szCs w:val="20"/>
            <w:lang w:val="en-US"/>
          </w:rPr>
          <w:t>C</w:t>
        </w:r>
        <w:r w:rsidR="0037614F" w:rsidRPr="003610CE">
          <w:rPr>
            <w:rStyle w:val="RSCR02ReferencesChar"/>
            <w:rFonts w:ascii="Times" w:hAnsi="Times"/>
            <w:w w:val="100"/>
            <w:sz w:val="24"/>
            <w:szCs w:val="20"/>
            <w:lang w:val="en-US"/>
          </w:rPr>
          <w:t xml:space="preserve">hemical </w:t>
        </w:r>
        <w:r w:rsidRPr="003610CE">
          <w:rPr>
            <w:rStyle w:val="RSCR02ReferencesChar"/>
            <w:rFonts w:ascii="Times" w:hAnsi="Times"/>
            <w:w w:val="100"/>
            <w:sz w:val="24"/>
            <w:szCs w:val="20"/>
            <w:lang w:val="en-US"/>
          </w:rPr>
          <w:t>C</w:t>
        </w:r>
        <w:r w:rsidR="0037614F" w:rsidRPr="003610CE">
          <w:rPr>
            <w:rStyle w:val="RSCR02ReferencesChar"/>
            <w:rFonts w:ascii="Times" w:hAnsi="Times"/>
            <w:w w:val="100"/>
            <w:sz w:val="24"/>
            <w:szCs w:val="20"/>
            <w:lang w:val="en-US"/>
          </w:rPr>
          <w:t>rystallography</w:t>
        </w:r>
      </w:hyperlink>
      <w:r w:rsidR="0037614F" w:rsidRPr="003610CE">
        <w:t xml:space="preserve">, </w:t>
      </w:r>
      <w:r w:rsidR="0037614F" w:rsidRPr="003610CE">
        <w:rPr>
          <w:i/>
        </w:rPr>
        <w:t>Acta Crystallogr.</w:t>
      </w:r>
      <w:r w:rsidR="003610CE" w:rsidRPr="003610CE">
        <w:t xml:space="preserve"> </w:t>
      </w:r>
      <w:r w:rsidR="0037614F" w:rsidRPr="003610CE">
        <w:rPr>
          <w:b/>
        </w:rPr>
        <w:t>2009</w:t>
      </w:r>
      <w:r w:rsidR="0037614F" w:rsidRPr="003610CE">
        <w:t xml:space="preserve">, </w:t>
      </w:r>
      <w:r w:rsidRPr="003610CE">
        <w:rPr>
          <w:i/>
        </w:rPr>
        <w:t>D</w:t>
      </w:r>
      <w:r w:rsidR="0037614F" w:rsidRPr="003610CE">
        <w:rPr>
          <w:i/>
        </w:rPr>
        <w:t>65</w:t>
      </w:r>
      <w:r w:rsidR="0037614F" w:rsidRPr="003610CE">
        <w:t xml:space="preserve">, 148–155. </w:t>
      </w:r>
    </w:p>
    <w:p w:rsidR="0037614F" w:rsidRPr="00DE1E46" w:rsidRDefault="003610CE" w:rsidP="0037614F">
      <w:pPr>
        <w:pStyle w:val="TFReferencesSection"/>
        <w:rPr>
          <w:lang w:val="hr-HR" w:eastAsia="hr-HR"/>
        </w:rPr>
      </w:pPr>
      <w:r>
        <w:t>(26)</w:t>
      </w:r>
      <w:r>
        <w:tab/>
      </w:r>
      <w:r w:rsidR="0037614F" w:rsidRPr="00DE1E46">
        <w:t xml:space="preserve">Macrae, </w:t>
      </w:r>
      <w:r w:rsidRPr="00DE1E46">
        <w:t>C. F.</w:t>
      </w:r>
      <w:r>
        <w:t>;</w:t>
      </w:r>
      <w:r w:rsidRPr="00DE1E46">
        <w:t xml:space="preserve"> </w:t>
      </w:r>
      <w:r w:rsidR="0037614F" w:rsidRPr="00DE1E46">
        <w:t xml:space="preserve">Edgington, </w:t>
      </w:r>
      <w:r w:rsidRPr="00DE1E46">
        <w:t>P. R.</w:t>
      </w:r>
      <w:r>
        <w:t>;</w:t>
      </w:r>
      <w:r w:rsidRPr="00DE1E46">
        <w:t xml:space="preserve"> </w:t>
      </w:r>
      <w:r w:rsidR="0037614F" w:rsidRPr="00DE1E46">
        <w:t xml:space="preserve">McCabe, </w:t>
      </w:r>
      <w:r w:rsidRPr="00DE1E46">
        <w:t>P.</w:t>
      </w:r>
      <w:r>
        <w:t>;</w:t>
      </w:r>
      <w:r w:rsidRPr="00DE1E46">
        <w:t xml:space="preserve"> </w:t>
      </w:r>
      <w:r w:rsidR="0037614F" w:rsidRPr="00DE1E46">
        <w:t xml:space="preserve">Pidcock, </w:t>
      </w:r>
      <w:r w:rsidRPr="00DE1E46">
        <w:t>E.</w:t>
      </w:r>
      <w:r>
        <w:t>;</w:t>
      </w:r>
      <w:r w:rsidRPr="00DE1E46">
        <w:t xml:space="preserve"> </w:t>
      </w:r>
      <w:r w:rsidR="0037614F" w:rsidRPr="00DE1E46">
        <w:t xml:space="preserve">Shields, </w:t>
      </w:r>
      <w:r>
        <w:t xml:space="preserve">G. P.; </w:t>
      </w:r>
      <w:r w:rsidR="0037614F" w:rsidRPr="00DE1E46">
        <w:t xml:space="preserve">Taylor, </w:t>
      </w:r>
      <w:r w:rsidRPr="00DE1E46">
        <w:t>R.</w:t>
      </w:r>
      <w:r>
        <w:t>;</w:t>
      </w:r>
      <w:r w:rsidRPr="00DE1E46">
        <w:t xml:space="preserve"> </w:t>
      </w:r>
      <w:r w:rsidR="0037614F" w:rsidRPr="00DE1E46">
        <w:t>Towler</w:t>
      </w:r>
      <w:r>
        <w:t>,</w:t>
      </w:r>
      <w:r w:rsidR="0037614F" w:rsidRPr="00DE1E46">
        <w:t xml:space="preserve"> </w:t>
      </w:r>
      <w:r w:rsidRPr="00DE1E46">
        <w:t>M.</w:t>
      </w:r>
      <w:r>
        <w:t>;</w:t>
      </w:r>
      <w:r w:rsidRPr="00DE1E46">
        <w:t xml:space="preserve"> </w:t>
      </w:r>
      <w:r w:rsidR="0037614F" w:rsidRPr="00DE1E46">
        <w:t xml:space="preserve">van de Streek, </w:t>
      </w:r>
      <w:r w:rsidRPr="00DE1E46">
        <w:t>J.</w:t>
      </w:r>
      <w:r>
        <w:t xml:space="preserve"> </w:t>
      </w:r>
      <w:hyperlink r:id="rId35" w:history="1">
        <w:r w:rsidR="0037614F" w:rsidRPr="00DE1E46">
          <w:rPr>
            <w:i/>
            <w:iCs/>
            <w:lang w:val="hr-HR" w:eastAsia="hr-HR"/>
          </w:rPr>
          <w:t>Mercury</w:t>
        </w:r>
        <w:r w:rsidR="0037614F" w:rsidRPr="00DE1E46">
          <w:rPr>
            <w:lang w:val="hr-HR" w:eastAsia="hr-HR"/>
          </w:rPr>
          <w:t xml:space="preserve">: </w:t>
        </w:r>
        <w:r>
          <w:rPr>
            <w:lang w:val="hr-HR" w:eastAsia="hr-HR"/>
          </w:rPr>
          <w:t>V</w:t>
        </w:r>
        <w:r w:rsidR="0037614F" w:rsidRPr="00DE1E46">
          <w:rPr>
            <w:lang w:val="hr-HR" w:eastAsia="hr-HR"/>
          </w:rPr>
          <w:t xml:space="preserve">isualization and </w:t>
        </w:r>
        <w:r>
          <w:rPr>
            <w:lang w:val="hr-HR" w:eastAsia="hr-HR"/>
          </w:rPr>
          <w:t>A</w:t>
        </w:r>
        <w:r w:rsidR="0037614F" w:rsidRPr="00DE1E46">
          <w:rPr>
            <w:lang w:val="hr-HR" w:eastAsia="hr-HR"/>
          </w:rPr>
          <w:t xml:space="preserve">nalysis of </w:t>
        </w:r>
        <w:r>
          <w:rPr>
            <w:lang w:val="hr-HR" w:eastAsia="hr-HR"/>
          </w:rPr>
          <w:t>C</w:t>
        </w:r>
        <w:r w:rsidR="0037614F" w:rsidRPr="00DE1E46">
          <w:rPr>
            <w:lang w:val="hr-HR" w:eastAsia="hr-HR"/>
          </w:rPr>
          <w:t xml:space="preserve">rystal </w:t>
        </w:r>
        <w:r>
          <w:rPr>
            <w:lang w:val="hr-HR" w:eastAsia="hr-HR"/>
          </w:rPr>
          <w:t>S</w:t>
        </w:r>
        <w:r w:rsidR="0037614F" w:rsidRPr="00DE1E46">
          <w:rPr>
            <w:lang w:val="hr-HR" w:eastAsia="hr-HR"/>
          </w:rPr>
          <w:t>tructures</w:t>
        </w:r>
      </w:hyperlink>
      <w:r w:rsidR="0037614F" w:rsidRPr="00DE1E46">
        <w:rPr>
          <w:lang w:val="hr-HR" w:eastAsia="hr-HR"/>
        </w:rPr>
        <w:t xml:space="preserve">, </w:t>
      </w:r>
      <w:r w:rsidR="0037614F" w:rsidRPr="00DE1E46">
        <w:rPr>
          <w:i/>
        </w:rPr>
        <w:t>J. Appl. Crystallogr</w:t>
      </w:r>
      <w:r>
        <w:t>.</w:t>
      </w:r>
      <w:r w:rsidR="0037614F" w:rsidRPr="00DE1E46">
        <w:t xml:space="preserve"> </w:t>
      </w:r>
      <w:r w:rsidR="0037614F" w:rsidRPr="003610CE">
        <w:rPr>
          <w:b/>
        </w:rPr>
        <w:t>2006</w:t>
      </w:r>
      <w:r w:rsidR="0037614F" w:rsidRPr="00DE1E46">
        <w:t xml:space="preserve">, </w:t>
      </w:r>
      <w:r w:rsidR="0037614F" w:rsidRPr="003610CE">
        <w:rPr>
          <w:i/>
        </w:rPr>
        <w:t>39</w:t>
      </w:r>
      <w:r w:rsidR="0037614F" w:rsidRPr="00DE1E46">
        <w:t xml:space="preserve">, 453–457. </w:t>
      </w:r>
    </w:p>
    <w:p w:rsidR="0037614F" w:rsidRDefault="003610CE" w:rsidP="0037614F">
      <w:pPr>
        <w:pStyle w:val="TFReferencesSection"/>
      </w:pPr>
      <w:r>
        <w:t>(27)</w:t>
      </w:r>
      <w:r>
        <w:tab/>
      </w:r>
      <w:r w:rsidR="0037614F" w:rsidRPr="00DE1E46">
        <w:t>Momma</w:t>
      </w:r>
      <w:r>
        <w:t>,</w:t>
      </w:r>
      <w:r w:rsidR="0037614F" w:rsidRPr="00DE1E46">
        <w:t xml:space="preserve"> </w:t>
      </w:r>
      <w:r w:rsidRPr="00DE1E46">
        <w:t>K.</w:t>
      </w:r>
      <w:r>
        <w:t>;</w:t>
      </w:r>
      <w:r w:rsidRPr="00DE1E46">
        <w:t xml:space="preserve"> </w:t>
      </w:r>
      <w:r w:rsidR="0037614F" w:rsidRPr="00DE1E46">
        <w:t xml:space="preserve">Izumi, </w:t>
      </w:r>
      <w:r w:rsidRPr="00DE1E46">
        <w:t>F.</w:t>
      </w:r>
      <w:r>
        <w:t>;</w:t>
      </w:r>
      <w:r w:rsidRPr="00DE1E46">
        <w:t xml:space="preserve"> </w:t>
      </w:r>
      <w:hyperlink r:id="rId36" w:history="1">
        <w:r w:rsidR="0037614F">
          <w:rPr>
            <w:i/>
            <w:iCs/>
            <w:lang w:val="hr-HR" w:eastAsia="hr-HR"/>
          </w:rPr>
          <w:t xml:space="preserve">VESTA </w:t>
        </w:r>
        <w:r w:rsidR="0037614F" w:rsidRPr="00DE1E46">
          <w:rPr>
            <w:i/>
            <w:iCs/>
            <w:lang w:val="hr-HR" w:eastAsia="hr-HR"/>
          </w:rPr>
          <w:t>3</w:t>
        </w:r>
        <w:r w:rsidR="0037614F" w:rsidRPr="00DE1E46">
          <w:rPr>
            <w:lang w:val="hr-HR" w:eastAsia="hr-HR"/>
          </w:rPr>
          <w:t xml:space="preserve"> for </w:t>
        </w:r>
        <w:r>
          <w:rPr>
            <w:lang w:val="hr-HR" w:eastAsia="hr-HR"/>
          </w:rPr>
          <w:t>T</w:t>
        </w:r>
        <w:r w:rsidR="0037614F" w:rsidRPr="00DE1E46">
          <w:rPr>
            <w:lang w:val="hr-HR" w:eastAsia="hr-HR"/>
          </w:rPr>
          <w:t>hree-</w:t>
        </w:r>
        <w:r>
          <w:rPr>
            <w:lang w:val="hr-HR" w:eastAsia="hr-HR"/>
          </w:rPr>
          <w:t>D</w:t>
        </w:r>
        <w:r w:rsidR="0037614F" w:rsidRPr="00DE1E46">
          <w:rPr>
            <w:lang w:val="hr-HR" w:eastAsia="hr-HR"/>
          </w:rPr>
          <w:t xml:space="preserve">imensional </w:t>
        </w:r>
        <w:r>
          <w:rPr>
            <w:lang w:val="hr-HR" w:eastAsia="hr-HR"/>
          </w:rPr>
          <w:t>V</w:t>
        </w:r>
        <w:r w:rsidR="0037614F" w:rsidRPr="00DE1E46">
          <w:rPr>
            <w:lang w:val="hr-HR" w:eastAsia="hr-HR"/>
          </w:rPr>
          <w:t xml:space="preserve">isualization of </w:t>
        </w:r>
        <w:r>
          <w:rPr>
            <w:lang w:val="hr-HR" w:eastAsia="hr-HR"/>
          </w:rPr>
          <w:t>C</w:t>
        </w:r>
        <w:r w:rsidR="0037614F" w:rsidRPr="00DE1E46">
          <w:rPr>
            <w:lang w:val="hr-HR" w:eastAsia="hr-HR"/>
          </w:rPr>
          <w:t xml:space="preserve">rystal, </w:t>
        </w:r>
        <w:r>
          <w:rPr>
            <w:lang w:val="hr-HR" w:eastAsia="hr-HR"/>
          </w:rPr>
          <w:t>V</w:t>
        </w:r>
        <w:r w:rsidR="0037614F" w:rsidRPr="00DE1E46">
          <w:rPr>
            <w:lang w:val="hr-HR" w:eastAsia="hr-HR"/>
          </w:rPr>
          <w:t xml:space="preserve">olumetric and </w:t>
        </w:r>
        <w:r>
          <w:rPr>
            <w:lang w:val="hr-HR" w:eastAsia="hr-HR"/>
          </w:rPr>
          <w:t>M</w:t>
        </w:r>
        <w:r w:rsidR="0037614F" w:rsidRPr="00DE1E46">
          <w:rPr>
            <w:lang w:val="hr-HR" w:eastAsia="hr-HR"/>
          </w:rPr>
          <w:t xml:space="preserve">orphology </w:t>
        </w:r>
        <w:r>
          <w:rPr>
            <w:lang w:val="hr-HR" w:eastAsia="hr-HR"/>
          </w:rPr>
          <w:t>D</w:t>
        </w:r>
        <w:r w:rsidR="0037614F" w:rsidRPr="00DE1E46">
          <w:rPr>
            <w:lang w:val="hr-HR" w:eastAsia="hr-HR"/>
          </w:rPr>
          <w:t>ata</w:t>
        </w:r>
      </w:hyperlink>
      <w:r w:rsidR="0037614F" w:rsidRPr="00DE1E46">
        <w:rPr>
          <w:lang w:val="hr-HR" w:eastAsia="hr-HR"/>
        </w:rPr>
        <w:t xml:space="preserve">, </w:t>
      </w:r>
      <w:r w:rsidR="0037614F" w:rsidRPr="00DE1E46">
        <w:rPr>
          <w:i/>
        </w:rPr>
        <w:t>J. Appl. Crystallogr.</w:t>
      </w:r>
      <w:r w:rsidR="0037614F" w:rsidRPr="00DE1E46">
        <w:t xml:space="preserve"> </w:t>
      </w:r>
      <w:r w:rsidR="0037614F" w:rsidRPr="003610CE">
        <w:rPr>
          <w:b/>
        </w:rPr>
        <w:t>2011</w:t>
      </w:r>
      <w:r w:rsidR="0037614F" w:rsidRPr="00DE1E46">
        <w:t xml:space="preserve">, </w:t>
      </w:r>
      <w:r w:rsidR="0037614F" w:rsidRPr="003610CE">
        <w:rPr>
          <w:i/>
        </w:rPr>
        <w:t>44</w:t>
      </w:r>
      <w:r w:rsidR="0037614F" w:rsidRPr="00DE1E46">
        <w:t>, 1272–1276.</w:t>
      </w:r>
    </w:p>
    <w:p w:rsidR="003C7328" w:rsidRPr="003C7328" w:rsidRDefault="003C7328" w:rsidP="003C7328">
      <w:pPr>
        <w:pStyle w:val="TFReferencesSection"/>
        <w:rPr>
          <w:rStyle w:val="cit-pagerange"/>
        </w:rPr>
      </w:pPr>
      <w:r w:rsidRPr="003C7328">
        <w:t>(28)</w:t>
      </w:r>
      <w:r w:rsidRPr="003C7328">
        <w:tab/>
      </w:r>
      <w:hyperlink r:id="rId37" w:history="1">
        <w:r w:rsidRPr="003C7328">
          <w:rPr>
            <w:rStyle w:val="Hyperlink"/>
            <w:color w:val="auto"/>
            <w:u w:val="none"/>
          </w:rPr>
          <w:t>Blatov</w:t>
        </w:r>
      </w:hyperlink>
      <w:r w:rsidRPr="003C7328">
        <w:rPr>
          <w:rStyle w:val="author-xref-symbol"/>
        </w:rPr>
        <w:t xml:space="preserve">, V. A.; </w:t>
      </w:r>
      <w:hyperlink r:id="rId38" w:history="1">
        <w:r w:rsidRPr="003C7328">
          <w:rPr>
            <w:rStyle w:val="Hyperlink"/>
            <w:color w:val="auto"/>
            <w:u w:val="none"/>
          </w:rPr>
          <w:t>Shevchenko</w:t>
        </w:r>
      </w:hyperlink>
      <w:r w:rsidRPr="003C7328">
        <w:rPr>
          <w:rStyle w:val="author-xref-symbol"/>
        </w:rPr>
        <w:t xml:space="preserve"> A. P.; </w:t>
      </w:r>
      <w:hyperlink r:id="rId39" w:history="1">
        <w:r w:rsidRPr="003C7328">
          <w:rPr>
            <w:rStyle w:val="Hyperlink"/>
            <w:color w:val="auto"/>
            <w:u w:val="none"/>
          </w:rPr>
          <w:t>Proserpio</w:t>
        </w:r>
      </w:hyperlink>
      <w:r w:rsidRPr="003C7328">
        <w:rPr>
          <w:rStyle w:val="author-xref-symbol"/>
        </w:rPr>
        <w:t xml:space="preserve">, D. M. </w:t>
      </w:r>
      <w:r w:rsidRPr="003C7328">
        <w:t xml:space="preserve">Applied Topological Analysis of Crystal Structures with the Program Package ToposPro, </w:t>
      </w:r>
      <w:r w:rsidRPr="00DF2861">
        <w:rPr>
          <w:rStyle w:val="cit-title"/>
          <w:i/>
        </w:rPr>
        <w:t>Cryst. Growth Des.</w:t>
      </w:r>
      <w:r w:rsidRPr="003C7328">
        <w:t xml:space="preserve"> </w:t>
      </w:r>
      <w:r w:rsidRPr="00DF2861">
        <w:rPr>
          <w:rStyle w:val="cit-year-info"/>
          <w:b/>
          <w:i/>
        </w:rPr>
        <w:t>2014</w:t>
      </w:r>
      <w:r w:rsidRPr="003C7328">
        <w:rPr>
          <w:rStyle w:val="cit-volume"/>
        </w:rPr>
        <w:t xml:space="preserve">, </w:t>
      </w:r>
      <w:r w:rsidRPr="00DF2861">
        <w:rPr>
          <w:rStyle w:val="cit-volume"/>
          <w:i/>
        </w:rPr>
        <w:t>14</w:t>
      </w:r>
      <w:r w:rsidRPr="003C7328">
        <w:rPr>
          <w:rStyle w:val="cit-issue"/>
        </w:rPr>
        <w:t xml:space="preserve">, </w:t>
      </w:r>
      <w:r w:rsidRPr="003C7328">
        <w:rPr>
          <w:rStyle w:val="cit-pagerange"/>
        </w:rPr>
        <w:t>3576</w:t>
      </w:r>
      <w:r w:rsidRPr="003C7328">
        <w:t>–</w:t>
      </w:r>
      <w:r w:rsidRPr="003C7328">
        <w:rPr>
          <w:rStyle w:val="cit-pagerange"/>
        </w:rPr>
        <w:t>3586.</w:t>
      </w:r>
    </w:p>
    <w:p w:rsidR="0037614F" w:rsidRPr="002A6CB5" w:rsidRDefault="003610CE" w:rsidP="0037614F">
      <w:pPr>
        <w:pStyle w:val="TFReferencesSection"/>
        <w:rPr>
          <w:kern w:val="36"/>
          <w:lang w:val="hr-HR" w:eastAsia="hr-HR"/>
        </w:rPr>
      </w:pPr>
      <w:r>
        <w:t>(2</w:t>
      </w:r>
      <w:r w:rsidR="00DF2861">
        <w:t>9</w:t>
      </w:r>
      <w:r>
        <w:t>)</w:t>
      </w:r>
      <w:r>
        <w:tab/>
      </w:r>
      <w:r w:rsidR="0037614F" w:rsidRPr="002A6CB5">
        <w:t xml:space="preserve">Smidstrup, </w:t>
      </w:r>
      <w:r>
        <w:t xml:space="preserve">S.; </w:t>
      </w:r>
      <w:r w:rsidR="0037614F" w:rsidRPr="002A6CB5">
        <w:t xml:space="preserve">Markussen, </w:t>
      </w:r>
      <w:r>
        <w:t xml:space="preserve">T.; </w:t>
      </w:r>
      <w:r w:rsidR="0037614F" w:rsidRPr="002A6CB5">
        <w:t xml:space="preserve">Vancraeyveld, </w:t>
      </w:r>
      <w:r>
        <w:t xml:space="preserve">P.; </w:t>
      </w:r>
      <w:r w:rsidR="0037614F" w:rsidRPr="002A6CB5">
        <w:t xml:space="preserve">Wellendorff, </w:t>
      </w:r>
      <w:r>
        <w:t xml:space="preserve">J.; </w:t>
      </w:r>
      <w:r w:rsidR="0037614F" w:rsidRPr="002A6CB5">
        <w:t xml:space="preserve">Schneider, </w:t>
      </w:r>
      <w:r>
        <w:t xml:space="preserve">J.; </w:t>
      </w:r>
      <w:r w:rsidR="0037614F" w:rsidRPr="002A6CB5">
        <w:t xml:space="preserve">Gunst, </w:t>
      </w:r>
      <w:r>
        <w:t xml:space="preserve">T.; </w:t>
      </w:r>
      <w:r w:rsidR="0037614F" w:rsidRPr="002A6CB5">
        <w:t xml:space="preserve">Verstichel, </w:t>
      </w:r>
      <w:r w:rsidRPr="002A6CB5">
        <w:t>B.</w:t>
      </w:r>
      <w:r>
        <w:t>;</w:t>
      </w:r>
      <w:r w:rsidRPr="002A6CB5">
        <w:t xml:space="preserve"> </w:t>
      </w:r>
      <w:r w:rsidR="0037614F" w:rsidRPr="002A6CB5">
        <w:t xml:space="preserve">Stradi, </w:t>
      </w:r>
      <w:r w:rsidRPr="002A6CB5">
        <w:t>D.</w:t>
      </w:r>
      <w:r>
        <w:t>;</w:t>
      </w:r>
      <w:r w:rsidRPr="002A6CB5">
        <w:t xml:space="preserve"> </w:t>
      </w:r>
      <w:r w:rsidR="0037614F" w:rsidRPr="002A6CB5">
        <w:t xml:space="preserve">Khomyakov, </w:t>
      </w:r>
      <w:r w:rsidRPr="002A6CB5">
        <w:t>P. A.</w:t>
      </w:r>
      <w:r>
        <w:t>;</w:t>
      </w:r>
      <w:r w:rsidRPr="002A6CB5">
        <w:t xml:space="preserve"> </w:t>
      </w:r>
      <w:r w:rsidR="0037614F" w:rsidRPr="002A6CB5">
        <w:t xml:space="preserve">Vej-Hansen, </w:t>
      </w:r>
      <w:r w:rsidRPr="002A6CB5">
        <w:t>U. G.</w:t>
      </w:r>
      <w:r>
        <w:t>;</w:t>
      </w:r>
      <w:r w:rsidRPr="002A6CB5">
        <w:t xml:space="preserve"> </w:t>
      </w:r>
      <w:r w:rsidR="0037614F" w:rsidRPr="002A6CB5">
        <w:t xml:space="preserve">Lee, </w:t>
      </w:r>
      <w:r w:rsidRPr="002A6CB5">
        <w:t>M.-E.</w:t>
      </w:r>
      <w:r>
        <w:t>;</w:t>
      </w:r>
      <w:r w:rsidRPr="002A6CB5">
        <w:t xml:space="preserve"> </w:t>
      </w:r>
      <w:r w:rsidR="0037614F" w:rsidRPr="002A6CB5">
        <w:t xml:space="preserve">Chill, </w:t>
      </w:r>
      <w:r w:rsidRPr="002A6CB5">
        <w:t>S. T.</w:t>
      </w:r>
      <w:r>
        <w:t>;</w:t>
      </w:r>
      <w:r w:rsidRPr="002A6CB5">
        <w:t xml:space="preserve"> </w:t>
      </w:r>
      <w:r w:rsidR="0037614F" w:rsidRPr="002A6CB5">
        <w:t xml:space="preserve">Rasmussen, </w:t>
      </w:r>
      <w:r w:rsidRPr="002A6CB5">
        <w:t>F.</w:t>
      </w:r>
      <w:r>
        <w:t>;</w:t>
      </w:r>
      <w:r w:rsidRPr="002A6CB5">
        <w:t xml:space="preserve"> </w:t>
      </w:r>
      <w:r w:rsidR="0037614F" w:rsidRPr="002A6CB5">
        <w:t xml:space="preserve">Penazzi, </w:t>
      </w:r>
      <w:r w:rsidRPr="002A6CB5">
        <w:t>G.</w:t>
      </w:r>
      <w:r>
        <w:t>;</w:t>
      </w:r>
      <w:r w:rsidRPr="002A6CB5">
        <w:t xml:space="preserve"> </w:t>
      </w:r>
      <w:r w:rsidR="0037614F" w:rsidRPr="002A6CB5">
        <w:t xml:space="preserve">Corsetti, </w:t>
      </w:r>
      <w:r w:rsidRPr="002A6CB5">
        <w:t>F.</w:t>
      </w:r>
      <w:r>
        <w:t>;</w:t>
      </w:r>
      <w:r w:rsidRPr="002A6CB5">
        <w:t xml:space="preserve"> </w:t>
      </w:r>
      <w:r w:rsidR="0037614F" w:rsidRPr="002A6CB5">
        <w:t xml:space="preserve">Ojanperä, </w:t>
      </w:r>
      <w:r w:rsidRPr="002A6CB5">
        <w:t>A.</w:t>
      </w:r>
      <w:r>
        <w:t>;</w:t>
      </w:r>
      <w:r w:rsidRPr="002A6CB5">
        <w:t xml:space="preserve"> </w:t>
      </w:r>
      <w:r w:rsidR="0037614F" w:rsidRPr="002A6CB5">
        <w:t xml:space="preserve">Jensen, </w:t>
      </w:r>
      <w:r>
        <w:t xml:space="preserve">K.; </w:t>
      </w:r>
      <w:r w:rsidR="0037614F" w:rsidRPr="002A6CB5">
        <w:t xml:space="preserve">Palsgaard, </w:t>
      </w:r>
      <w:r w:rsidRPr="002A6CB5">
        <w:t>M. L. N.</w:t>
      </w:r>
      <w:r>
        <w:t>;</w:t>
      </w:r>
      <w:r w:rsidRPr="002A6CB5">
        <w:t xml:space="preserve"> </w:t>
      </w:r>
      <w:r w:rsidR="0037614F" w:rsidRPr="002A6CB5">
        <w:t xml:space="preserve">Martinez, </w:t>
      </w:r>
      <w:r w:rsidRPr="002A6CB5">
        <w:t>U.</w:t>
      </w:r>
      <w:r>
        <w:t>;</w:t>
      </w:r>
      <w:r w:rsidRPr="002A6CB5">
        <w:t xml:space="preserve"> </w:t>
      </w:r>
      <w:r w:rsidR="0037614F" w:rsidRPr="002A6CB5">
        <w:t xml:space="preserve">Blom, </w:t>
      </w:r>
      <w:r w:rsidRPr="002A6CB5">
        <w:t>A.</w:t>
      </w:r>
      <w:r>
        <w:t>;</w:t>
      </w:r>
      <w:r w:rsidRPr="002A6CB5">
        <w:t xml:space="preserve"> </w:t>
      </w:r>
      <w:r w:rsidR="0037614F" w:rsidRPr="002A6CB5">
        <w:t>Brandbyge</w:t>
      </w:r>
      <w:r>
        <w:t>,</w:t>
      </w:r>
      <w:r w:rsidR="0037614F" w:rsidRPr="002A6CB5">
        <w:t xml:space="preserve"> </w:t>
      </w:r>
      <w:r w:rsidRPr="002A6CB5">
        <w:t>M.</w:t>
      </w:r>
      <w:r>
        <w:t>;</w:t>
      </w:r>
      <w:r w:rsidRPr="002A6CB5">
        <w:t xml:space="preserve"> </w:t>
      </w:r>
      <w:r w:rsidR="0037614F" w:rsidRPr="002A6CB5">
        <w:t xml:space="preserve">Stokbro, </w:t>
      </w:r>
      <w:r w:rsidRPr="002A6CB5">
        <w:t xml:space="preserve">K. </w:t>
      </w:r>
      <w:r w:rsidR="0037614F" w:rsidRPr="002A6CB5">
        <w:rPr>
          <w:i/>
          <w:kern w:val="36"/>
          <w:lang w:val="hr-HR" w:eastAsia="hr-HR"/>
        </w:rPr>
        <w:t>QuantumATK</w:t>
      </w:r>
      <w:r w:rsidR="0037614F" w:rsidRPr="002A6CB5">
        <w:rPr>
          <w:kern w:val="36"/>
          <w:lang w:val="hr-HR" w:eastAsia="hr-HR"/>
        </w:rPr>
        <w:t xml:space="preserve">: </w:t>
      </w:r>
      <w:r>
        <w:rPr>
          <w:kern w:val="36"/>
          <w:lang w:val="hr-HR" w:eastAsia="hr-HR"/>
        </w:rPr>
        <w:t>A</w:t>
      </w:r>
      <w:r w:rsidR="0037614F" w:rsidRPr="002A6CB5">
        <w:rPr>
          <w:kern w:val="36"/>
          <w:lang w:val="hr-HR" w:eastAsia="hr-HR"/>
        </w:rPr>
        <w:t xml:space="preserve">n </w:t>
      </w:r>
      <w:r>
        <w:rPr>
          <w:kern w:val="36"/>
          <w:lang w:val="hr-HR" w:eastAsia="hr-HR"/>
        </w:rPr>
        <w:t>I</w:t>
      </w:r>
      <w:r w:rsidR="0037614F" w:rsidRPr="002A6CB5">
        <w:rPr>
          <w:kern w:val="36"/>
          <w:lang w:val="hr-HR" w:eastAsia="hr-HR"/>
        </w:rPr>
        <w:t xml:space="preserve">ntegrated </w:t>
      </w:r>
      <w:r>
        <w:rPr>
          <w:kern w:val="36"/>
          <w:lang w:val="hr-HR" w:eastAsia="hr-HR"/>
        </w:rPr>
        <w:t>P</w:t>
      </w:r>
      <w:r w:rsidR="0037614F" w:rsidRPr="002A6CB5">
        <w:rPr>
          <w:kern w:val="36"/>
          <w:lang w:val="hr-HR" w:eastAsia="hr-HR"/>
        </w:rPr>
        <w:t xml:space="preserve">latform of </w:t>
      </w:r>
      <w:r>
        <w:rPr>
          <w:kern w:val="36"/>
          <w:lang w:val="hr-HR" w:eastAsia="hr-HR"/>
        </w:rPr>
        <w:t>E</w:t>
      </w:r>
      <w:r w:rsidR="0037614F" w:rsidRPr="002A6CB5">
        <w:rPr>
          <w:kern w:val="36"/>
          <w:lang w:val="hr-HR" w:eastAsia="hr-HR"/>
        </w:rPr>
        <w:t xml:space="preserve">lectronic and </w:t>
      </w:r>
      <w:r>
        <w:rPr>
          <w:kern w:val="36"/>
          <w:lang w:val="hr-HR" w:eastAsia="hr-HR"/>
        </w:rPr>
        <w:t>A</w:t>
      </w:r>
      <w:r w:rsidR="0037614F" w:rsidRPr="002A6CB5">
        <w:rPr>
          <w:kern w:val="36"/>
          <w:lang w:val="hr-HR" w:eastAsia="hr-HR"/>
        </w:rPr>
        <w:t>tomic-</w:t>
      </w:r>
      <w:r>
        <w:rPr>
          <w:kern w:val="36"/>
          <w:lang w:val="hr-HR" w:eastAsia="hr-HR"/>
        </w:rPr>
        <w:t>S</w:t>
      </w:r>
      <w:r w:rsidR="0037614F" w:rsidRPr="002A6CB5">
        <w:rPr>
          <w:kern w:val="36"/>
          <w:lang w:val="hr-HR" w:eastAsia="hr-HR"/>
        </w:rPr>
        <w:t xml:space="preserve">cale </w:t>
      </w:r>
      <w:r>
        <w:rPr>
          <w:kern w:val="36"/>
          <w:lang w:val="hr-HR" w:eastAsia="hr-HR"/>
        </w:rPr>
        <w:t>M</w:t>
      </w:r>
      <w:r w:rsidR="0037614F" w:rsidRPr="002A6CB5">
        <w:rPr>
          <w:kern w:val="36"/>
          <w:lang w:val="hr-HR" w:eastAsia="hr-HR"/>
        </w:rPr>
        <w:t xml:space="preserve">odelling </w:t>
      </w:r>
      <w:r>
        <w:rPr>
          <w:kern w:val="36"/>
          <w:lang w:val="hr-HR" w:eastAsia="hr-HR"/>
        </w:rPr>
        <w:t>T</w:t>
      </w:r>
      <w:r w:rsidR="0037614F" w:rsidRPr="002A6CB5">
        <w:rPr>
          <w:kern w:val="36"/>
          <w:lang w:val="hr-HR" w:eastAsia="hr-HR"/>
        </w:rPr>
        <w:t xml:space="preserve">ools, </w:t>
      </w:r>
      <w:r w:rsidR="0037614F" w:rsidRPr="002A6CB5">
        <w:rPr>
          <w:i/>
        </w:rPr>
        <w:t>J. Phys.: Condens. Matter</w:t>
      </w:r>
      <w:r>
        <w:rPr>
          <w:i/>
        </w:rPr>
        <w:t>.</w:t>
      </w:r>
      <w:r>
        <w:t xml:space="preserve"> </w:t>
      </w:r>
      <w:r w:rsidRPr="003610CE">
        <w:rPr>
          <w:b/>
        </w:rPr>
        <w:t>2020</w:t>
      </w:r>
      <w:r>
        <w:t xml:space="preserve">, </w:t>
      </w:r>
      <w:r w:rsidR="0037614F" w:rsidRPr="003610CE">
        <w:rPr>
          <w:i/>
        </w:rPr>
        <w:t>32</w:t>
      </w:r>
      <w:r w:rsidR="0037614F" w:rsidRPr="002A6CB5">
        <w:t>, 015901.</w:t>
      </w:r>
    </w:p>
    <w:p w:rsidR="0037614F" w:rsidRPr="002A6CB5" w:rsidRDefault="003610CE" w:rsidP="0037614F">
      <w:pPr>
        <w:pStyle w:val="TFReferencesSection"/>
        <w:rPr>
          <w:kern w:val="36"/>
          <w:lang w:val="hr-HR" w:eastAsia="hr-HR"/>
        </w:rPr>
      </w:pPr>
      <w:r>
        <w:t>(</w:t>
      </w:r>
      <w:r w:rsidR="00DF2861">
        <w:t>30</w:t>
      </w:r>
      <w:r>
        <w:t>)</w:t>
      </w:r>
      <w:r>
        <w:tab/>
      </w:r>
      <w:r w:rsidR="0037614F" w:rsidRPr="002A6CB5">
        <w:t xml:space="preserve">van Setten, </w:t>
      </w:r>
      <w:r w:rsidR="003C7328" w:rsidRPr="002A6CB5">
        <w:t>M. J.</w:t>
      </w:r>
      <w:r w:rsidR="003C7328">
        <w:t>;</w:t>
      </w:r>
      <w:r w:rsidR="003C7328" w:rsidRPr="002A6CB5">
        <w:t xml:space="preserve"> </w:t>
      </w:r>
      <w:r w:rsidR="0037614F" w:rsidRPr="002A6CB5">
        <w:t xml:space="preserve">Giantomassi, </w:t>
      </w:r>
      <w:r w:rsidR="003C7328" w:rsidRPr="002A6CB5">
        <w:t>M.</w:t>
      </w:r>
      <w:r w:rsidR="003C7328">
        <w:t>;</w:t>
      </w:r>
      <w:r w:rsidR="003C7328" w:rsidRPr="002A6CB5">
        <w:t xml:space="preserve"> </w:t>
      </w:r>
      <w:r w:rsidR="0037614F" w:rsidRPr="002A6CB5">
        <w:t xml:space="preserve">Bousquet, </w:t>
      </w:r>
      <w:r w:rsidR="003C7328" w:rsidRPr="002A6CB5">
        <w:t>E.</w:t>
      </w:r>
      <w:r w:rsidR="003C7328">
        <w:t>;</w:t>
      </w:r>
      <w:r w:rsidR="003C7328" w:rsidRPr="002A6CB5">
        <w:t xml:space="preserve"> </w:t>
      </w:r>
      <w:r w:rsidR="0037614F" w:rsidRPr="002A6CB5">
        <w:t xml:space="preserve">Verstraete, </w:t>
      </w:r>
      <w:r w:rsidR="003C7328" w:rsidRPr="002A6CB5">
        <w:t>M. J.</w:t>
      </w:r>
      <w:r w:rsidR="003C7328">
        <w:t>;</w:t>
      </w:r>
      <w:r w:rsidR="003C7328" w:rsidRPr="002A6CB5">
        <w:t xml:space="preserve"> </w:t>
      </w:r>
      <w:r w:rsidR="0037614F" w:rsidRPr="002A6CB5">
        <w:t xml:space="preserve">Hamann, </w:t>
      </w:r>
      <w:r w:rsidR="003C7328" w:rsidRPr="002A6CB5">
        <w:t>D. R.</w:t>
      </w:r>
      <w:r w:rsidR="003C7328">
        <w:t>;</w:t>
      </w:r>
      <w:r w:rsidR="003C7328" w:rsidRPr="002A6CB5">
        <w:t xml:space="preserve"> </w:t>
      </w:r>
      <w:r w:rsidR="0037614F" w:rsidRPr="002A6CB5">
        <w:t>Gonze</w:t>
      </w:r>
      <w:r w:rsidR="003C7328">
        <w:t>,</w:t>
      </w:r>
      <w:r w:rsidR="0037614F" w:rsidRPr="002A6CB5">
        <w:t xml:space="preserve"> </w:t>
      </w:r>
      <w:r w:rsidR="003C7328" w:rsidRPr="002A6CB5">
        <w:t>X.</w:t>
      </w:r>
      <w:r w:rsidR="003C7328">
        <w:t>;</w:t>
      </w:r>
      <w:r w:rsidR="003C7328" w:rsidRPr="002A6CB5">
        <w:t xml:space="preserve"> </w:t>
      </w:r>
      <w:r w:rsidR="0037614F" w:rsidRPr="002A6CB5">
        <w:t xml:space="preserve">Rignanese, </w:t>
      </w:r>
      <w:r w:rsidR="003C7328" w:rsidRPr="002A6CB5">
        <w:t xml:space="preserve">G.-M. </w:t>
      </w:r>
      <w:r w:rsidR="0037614F" w:rsidRPr="002A6CB5">
        <w:rPr>
          <w:kern w:val="36"/>
          <w:lang w:val="hr-HR" w:eastAsia="hr-HR"/>
        </w:rPr>
        <w:t xml:space="preserve">The </w:t>
      </w:r>
      <w:r w:rsidR="0037614F" w:rsidRPr="002A6CB5">
        <w:rPr>
          <w:i/>
          <w:kern w:val="36"/>
          <w:lang w:val="hr-HR" w:eastAsia="hr-HR"/>
        </w:rPr>
        <w:t>PseudoDojo</w:t>
      </w:r>
      <w:r w:rsidR="0037614F" w:rsidRPr="002A6CB5">
        <w:rPr>
          <w:kern w:val="36"/>
          <w:lang w:val="hr-HR" w:eastAsia="hr-HR"/>
        </w:rPr>
        <w:t xml:space="preserve">: Training and </w:t>
      </w:r>
      <w:r w:rsidR="003C7328">
        <w:rPr>
          <w:kern w:val="36"/>
          <w:lang w:val="hr-HR" w:eastAsia="hr-HR"/>
        </w:rPr>
        <w:t>G</w:t>
      </w:r>
      <w:r w:rsidR="0037614F" w:rsidRPr="002A6CB5">
        <w:rPr>
          <w:kern w:val="36"/>
          <w:lang w:val="hr-HR" w:eastAsia="hr-HR"/>
        </w:rPr>
        <w:t xml:space="preserve">rading a 85 </w:t>
      </w:r>
      <w:r w:rsidR="003C7328">
        <w:rPr>
          <w:kern w:val="36"/>
          <w:lang w:val="hr-HR" w:eastAsia="hr-HR"/>
        </w:rPr>
        <w:t>E</w:t>
      </w:r>
      <w:r w:rsidR="0037614F" w:rsidRPr="002A6CB5">
        <w:rPr>
          <w:kern w:val="36"/>
          <w:lang w:val="hr-HR" w:eastAsia="hr-HR"/>
        </w:rPr>
        <w:t xml:space="preserve">lement </w:t>
      </w:r>
      <w:r w:rsidR="003C7328">
        <w:rPr>
          <w:kern w:val="36"/>
          <w:lang w:val="hr-HR" w:eastAsia="hr-HR"/>
        </w:rPr>
        <w:t>O</w:t>
      </w:r>
      <w:r w:rsidR="0037614F" w:rsidRPr="002A6CB5">
        <w:rPr>
          <w:kern w:val="36"/>
          <w:lang w:val="hr-HR" w:eastAsia="hr-HR"/>
        </w:rPr>
        <w:t xml:space="preserve">ptimized </w:t>
      </w:r>
      <w:r w:rsidR="003C7328">
        <w:rPr>
          <w:kern w:val="36"/>
          <w:lang w:val="hr-HR" w:eastAsia="hr-HR"/>
        </w:rPr>
        <w:t>N</w:t>
      </w:r>
      <w:r w:rsidR="0037614F" w:rsidRPr="002A6CB5">
        <w:rPr>
          <w:kern w:val="36"/>
          <w:lang w:val="hr-HR" w:eastAsia="hr-HR"/>
        </w:rPr>
        <w:t>orm-</w:t>
      </w:r>
      <w:r w:rsidR="003C7328">
        <w:rPr>
          <w:kern w:val="36"/>
          <w:lang w:val="hr-HR" w:eastAsia="hr-HR"/>
        </w:rPr>
        <w:t>C</w:t>
      </w:r>
      <w:r w:rsidR="0037614F" w:rsidRPr="002A6CB5">
        <w:rPr>
          <w:kern w:val="36"/>
          <w:lang w:val="hr-HR" w:eastAsia="hr-HR"/>
        </w:rPr>
        <w:t xml:space="preserve">onserving </w:t>
      </w:r>
      <w:r w:rsidR="003C7328">
        <w:rPr>
          <w:kern w:val="36"/>
          <w:lang w:val="hr-HR" w:eastAsia="hr-HR"/>
        </w:rPr>
        <w:t>P</w:t>
      </w:r>
      <w:r w:rsidR="0037614F" w:rsidRPr="002A6CB5">
        <w:rPr>
          <w:kern w:val="36"/>
          <w:lang w:val="hr-HR" w:eastAsia="hr-HR"/>
        </w:rPr>
        <w:t xml:space="preserve">seudopotential </w:t>
      </w:r>
      <w:r w:rsidR="003C7328">
        <w:rPr>
          <w:kern w:val="36"/>
          <w:lang w:val="hr-HR" w:eastAsia="hr-HR"/>
        </w:rPr>
        <w:t>T</w:t>
      </w:r>
      <w:r w:rsidR="0037614F" w:rsidRPr="002A6CB5">
        <w:rPr>
          <w:kern w:val="36"/>
          <w:lang w:val="hr-HR" w:eastAsia="hr-HR"/>
        </w:rPr>
        <w:t xml:space="preserve">able, </w:t>
      </w:r>
      <w:r w:rsidR="0037614F" w:rsidRPr="002A6CB5">
        <w:rPr>
          <w:i/>
        </w:rPr>
        <w:t>Comput. Phys. Commun</w:t>
      </w:r>
      <w:r w:rsidR="003C7328">
        <w:t>.</w:t>
      </w:r>
      <w:r w:rsidR="0037614F" w:rsidRPr="002A6CB5">
        <w:t xml:space="preserve"> </w:t>
      </w:r>
      <w:r w:rsidR="0037614F" w:rsidRPr="003C7328">
        <w:rPr>
          <w:b/>
        </w:rPr>
        <w:t>2018</w:t>
      </w:r>
      <w:r w:rsidR="0037614F" w:rsidRPr="002A6CB5">
        <w:t xml:space="preserve">, </w:t>
      </w:r>
      <w:r w:rsidR="0037614F" w:rsidRPr="003C7328">
        <w:rPr>
          <w:i/>
        </w:rPr>
        <w:t>226</w:t>
      </w:r>
      <w:r w:rsidR="0037614F" w:rsidRPr="002A6CB5">
        <w:t>, 39–54.</w:t>
      </w:r>
    </w:p>
    <w:p w:rsidR="0037614F" w:rsidRPr="002A6CB5" w:rsidRDefault="003610CE" w:rsidP="0037614F">
      <w:pPr>
        <w:pStyle w:val="TFReferencesSection"/>
        <w:rPr>
          <w:b/>
          <w:bCs/>
          <w:lang w:val="hr-HR" w:eastAsia="hr-HR"/>
        </w:rPr>
      </w:pPr>
      <w:r>
        <w:rPr>
          <w:lang w:val="hr-HR" w:eastAsia="hr-HR"/>
        </w:rPr>
        <w:t>(3</w:t>
      </w:r>
      <w:r w:rsidR="00DF2861">
        <w:rPr>
          <w:lang w:val="hr-HR" w:eastAsia="hr-HR"/>
        </w:rPr>
        <w:t>1</w:t>
      </w:r>
      <w:r>
        <w:rPr>
          <w:lang w:val="hr-HR" w:eastAsia="hr-HR"/>
        </w:rPr>
        <w:t>)</w:t>
      </w:r>
      <w:r>
        <w:rPr>
          <w:lang w:val="hr-HR" w:eastAsia="hr-HR"/>
        </w:rPr>
        <w:tab/>
      </w:r>
      <w:r w:rsidR="0037614F" w:rsidRPr="002A6CB5">
        <w:rPr>
          <w:lang w:val="hr-HR" w:eastAsia="hr-HR"/>
        </w:rPr>
        <w:t xml:space="preserve">Perdew, </w:t>
      </w:r>
      <w:r w:rsidR="003C7328" w:rsidRPr="002A6CB5">
        <w:rPr>
          <w:lang w:val="hr-HR" w:eastAsia="hr-HR"/>
        </w:rPr>
        <w:t>J. P.</w:t>
      </w:r>
      <w:r w:rsidR="003C7328">
        <w:rPr>
          <w:lang w:val="hr-HR" w:eastAsia="hr-HR"/>
        </w:rPr>
        <w:t>;</w:t>
      </w:r>
      <w:r w:rsidR="003C7328" w:rsidRPr="002A6CB5">
        <w:rPr>
          <w:lang w:val="hr-HR" w:eastAsia="hr-HR"/>
        </w:rPr>
        <w:t xml:space="preserve"> </w:t>
      </w:r>
      <w:r w:rsidR="0037614F" w:rsidRPr="002A6CB5">
        <w:rPr>
          <w:lang w:val="hr-HR" w:eastAsia="hr-HR"/>
        </w:rPr>
        <w:t>Burke</w:t>
      </w:r>
      <w:r w:rsidR="003C7328">
        <w:rPr>
          <w:lang w:val="hr-HR" w:eastAsia="hr-HR"/>
        </w:rPr>
        <w:t>,</w:t>
      </w:r>
      <w:r w:rsidR="0037614F" w:rsidRPr="002A6CB5">
        <w:rPr>
          <w:lang w:val="hr-HR" w:eastAsia="hr-HR"/>
        </w:rPr>
        <w:t xml:space="preserve"> </w:t>
      </w:r>
      <w:r w:rsidR="003C7328" w:rsidRPr="002A6CB5">
        <w:rPr>
          <w:lang w:val="hr-HR" w:eastAsia="hr-HR"/>
        </w:rPr>
        <w:t>K.</w:t>
      </w:r>
      <w:r w:rsidR="003C7328">
        <w:rPr>
          <w:lang w:val="hr-HR" w:eastAsia="hr-HR"/>
        </w:rPr>
        <w:t>;</w:t>
      </w:r>
      <w:r w:rsidR="003C7328" w:rsidRPr="002A6CB5">
        <w:rPr>
          <w:lang w:val="hr-HR" w:eastAsia="hr-HR"/>
        </w:rPr>
        <w:t xml:space="preserve"> </w:t>
      </w:r>
      <w:r w:rsidR="0037614F" w:rsidRPr="002A6CB5">
        <w:rPr>
          <w:lang w:val="hr-HR" w:eastAsia="hr-HR"/>
        </w:rPr>
        <w:t xml:space="preserve">Ernzerhof, </w:t>
      </w:r>
      <w:r w:rsidR="003C7328" w:rsidRPr="002A6CB5">
        <w:rPr>
          <w:lang w:val="hr-HR" w:eastAsia="hr-HR"/>
        </w:rPr>
        <w:t xml:space="preserve">M. </w:t>
      </w:r>
      <w:r w:rsidR="0037614F" w:rsidRPr="002A6CB5">
        <w:rPr>
          <w:lang w:val="hr-HR" w:eastAsia="hr-HR"/>
        </w:rPr>
        <w:t xml:space="preserve">Generalized </w:t>
      </w:r>
      <w:r w:rsidR="003C7328">
        <w:rPr>
          <w:lang w:val="hr-HR" w:eastAsia="hr-HR"/>
        </w:rPr>
        <w:t>G</w:t>
      </w:r>
      <w:r w:rsidR="0037614F" w:rsidRPr="002A6CB5">
        <w:rPr>
          <w:lang w:val="hr-HR" w:eastAsia="hr-HR"/>
        </w:rPr>
        <w:t xml:space="preserve">radient </w:t>
      </w:r>
      <w:r w:rsidR="003C7328">
        <w:rPr>
          <w:lang w:val="hr-HR" w:eastAsia="hr-HR"/>
        </w:rPr>
        <w:t>A</w:t>
      </w:r>
      <w:r w:rsidR="0037614F" w:rsidRPr="002A6CB5">
        <w:rPr>
          <w:lang w:val="hr-HR" w:eastAsia="hr-HR"/>
        </w:rPr>
        <w:t xml:space="preserve">pproximation </w:t>
      </w:r>
      <w:r w:rsidR="003C7328">
        <w:rPr>
          <w:lang w:val="hr-HR" w:eastAsia="hr-HR"/>
        </w:rPr>
        <w:t>M</w:t>
      </w:r>
      <w:r w:rsidR="0037614F" w:rsidRPr="002A6CB5">
        <w:rPr>
          <w:lang w:val="hr-HR" w:eastAsia="hr-HR"/>
        </w:rPr>
        <w:t xml:space="preserve">ade </w:t>
      </w:r>
      <w:r w:rsidR="003C7328">
        <w:rPr>
          <w:lang w:val="hr-HR" w:eastAsia="hr-HR"/>
        </w:rPr>
        <w:t>S</w:t>
      </w:r>
      <w:r w:rsidR="0037614F" w:rsidRPr="002A6CB5">
        <w:rPr>
          <w:lang w:val="hr-HR" w:eastAsia="hr-HR"/>
        </w:rPr>
        <w:t xml:space="preserve">imple, </w:t>
      </w:r>
      <w:r w:rsidR="0037614F" w:rsidRPr="002A6CB5">
        <w:rPr>
          <w:bCs/>
          <w:i/>
          <w:lang w:val="hr-HR" w:eastAsia="hr-HR"/>
        </w:rPr>
        <w:t>Phys. Rev. Lett.</w:t>
      </w:r>
      <w:r w:rsidR="0037614F" w:rsidRPr="002A6CB5">
        <w:rPr>
          <w:b/>
          <w:bCs/>
          <w:lang w:val="hr-HR" w:eastAsia="hr-HR"/>
        </w:rPr>
        <w:t xml:space="preserve"> </w:t>
      </w:r>
      <w:r w:rsidR="0037614F" w:rsidRPr="003C7328">
        <w:rPr>
          <w:b/>
          <w:bCs/>
          <w:lang w:val="hr-HR" w:eastAsia="hr-HR"/>
        </w:rPr>
        <w:t>1996</w:t>
      </w:r>
      <w:r w:rsidR="0037614F" w:rsidRPr="002A6CB5">
        <w:rPr>
          <w:bCs/>
          <w:lang w:val="hr-HR" w:eastAsia="hr-HR"/>
        </w:rPr>
        <w:t xml:space="preserve">, </w:t>
      </w:r>
      <w:r w:rsidR="0037614F" w:rsidRPr="003C7328">
        <w:rPr>
          <w:bCs/>
          <w:i/>
          <w:lang w:val="hr-HR" w:eastAsia="hr-HR"/>
        </w:rPr>
        <w:t>77</w:t>
      </w:r>
      <w:r w:rsidR="0037614F" w:rsidRPr="002A6CB5">
        <w:rPr>
          <w:bCs/>
          <w:lang w:val="hr-HR" w:eastAsia="hr-HR"/>
        </w:rPr>
        <w:t>, 3865</w:t>
      </w:r>
      <w:r w:rsidR="0037614F" w:rsidRPr="002A6CB5">
        <w:t>–3868.</w:t>
      </w:r>
    </w:p>
    <w:p w:rsidR="0037614F" w:rsidRPr="002A6CB5" w:rsidRDefault="003610CE" w:rsidP="0037614F">
      <w:pPr>
        <w:pStyle w:val="TFReferencesSection"/>
        <w:rPr>
          <w:lang w:val="hr-HR" w:eastAsia="hr-HR"/>
        </w:rPr>
      </w:pPr>
      <w:r>
        <w:rPr>
          <w:lang w:val="hr-HR" w:eastAsia="hr-HR"/>
        </w:rPr>
        <w:lastRenderedPageBreak/>
        <w:t>(3</w:t>
      </w:r>
      <w:r w:rsidR="00DF2861">
        <w:rPr>
          <w:lang w:val="hr-HR" w:eastAsia="hr-HR"/>
        </w:rPr>
        <w:t>2</w:t>
      </w:r>
      <w:r>
        <w:rPr>
          <w:lang w:val="hr-HR" w:eastAsia="hr-HR"/>
        </w:rPr>
        <w:t>)</w:t>
      </w:r>
      <w:r>
        <w:rPr>
          <w:lang w:val="hr-HR" w:eastAsia="hr-HR"/>
        </w:rPr>
        <w:tab/>
      </w:r>
      <w:r w:rsidR="0037614F" w:rsidRPr="00DE1E46">
        <w:rPr>
          <w:lang w:val="hr-HR" w:eastAsia="hr-HR"/>
        </w:rPr>
        <w:t xml:space="preserve">Joon Han, </w:t>
      </w:r>
      <w:r w:rsidR="003C7328" w:rsidRPr="00DE1E46">
        <w:rPr>
          <w:lang w:val="hr-HR" w:eastAsia="hr-HR"/>
        </w:rPr>
        <w:t>M.</w:t>
      </w:r>
      <w:r w:rsidR="003C7328">
        <w:rPr>
          <w:lang w:val="hr-HR" w:eastAsia="hr-HR"/>
        </w:rPr>
        <w:t>;</w:t>
      </w:r>
      <w:r w:rsidR="003C7328" w:rsidRPr="00DE1E46">
        <w:rPr>
          <w:lang w:val="hr-HR" w:eastAsia="hr-HR"/>
        </w:rPr>
        <w:t xml:space="preserve"> </w:t>
      </w:r>
      <w:r w:rsidR="0037614F" w:rsidRPr="00DE1E46">
        <w:rPr>
          <w:lang w:val="hr-HR" w:eastAsia="hr-HR"/>
        </w:rPr>
        <w:t>Ozaki</w:t>
      </w:r>
      <w:r w:rsidR="003C7328">
        <w:rPr>
          <w:lang w:val="hr-HR" w:eastAsia="hr-HR"/>
        </w:rPr>
        <w:t>,</w:t>
      </w:r>
      <w:r w:rsidR="0037614F" w:rsidRPr="00DE1E46">
        <w:rPr>
          <w:lang w:val="hr-HR" w:eastAsia="hr-HR"/>
        </w:rPr>
        <w:t xml:space="preserve"> </w:t>
      </w:r>
      <w:r w:rsidR="003C7328" w:rsidRPr="00DE1E46">
        <w:rPr>
          <w:lang w:val="hr-HR" w:eastAsia="hr-HR"/>
        </w:rPr>
        <w:t>T.</w:t>
      </w:r>
      <w:r w:rsidR="003C7328">
        <w:rPr>
          <w:lang w:val="hr-HR" w:eastAsia="hr-HR"/>
        </w:rPr>
        <w:t>;</w:t>
      </w:r>
      <w:r w:rsidR="003C7328" w:rsidRPr="00DE1E46">
        <w:rPr>
          <w:lang w:val="hr-HR" w:eastAsia="hr-HR"/>
        </w:rPr>
        <w:t xml:space="preserve"> </w:t>
      </w:r>
      <w:r w:rsidR="0037614F" w:rsidRPr="00DE1E46">
        <w:rPr>
          <w:lang w:val="hr-HR" w:eastAsia="hr-HR"/>
        </w:rPr>
        <w:t xml:space="preserve">Yu, </w:t>
      </w:r>
      <w:r w:rsidR="003C7328" w:rsidRPr="00DE1E46">
        <w:rPr>
          <w:lang w:val="hr-HR" w:eastAsia="hr-HR"/>
        </w:rPr>
        <w:t xml:space="preserve">J. </w:t>
      </w:r>
      <w:r w:rsidR="0037614F" w:rsidRPr="002A6CB5">
        <w:rPr>
          <w:lang w:val="hr-HR" w:eastAsia="hr-HR"/>
        </w:rPr>
        <w:t xml:space="preserve">Electronic </w:t>
      </w:r>
      <w:r w:rsidR="003C7328">
        <w:rPr>
          <w:lang w:val="hr-HR" w:eastAsia="hr-HR"/>
        </w:rPr>
        <w:t>S</w:t>
      </w:r>
      <w:r w:rsidR="0037614F" w:rsidRPr="002A6CB5">
        <w:rPr>
          <w:lang w:val="hr-HR" w:eastAsia="hr-HR"/>
        </w:rPr>
        <w:t xml:space="preserve">tructure, </w:t>
      </w:r>
      <w:r w:rsidR="003C7328">
        <w:rPr>
          <w:lang w:val="hr-HR" w:eastAsia="hr-HR"/>
        </w:rPr>
        <w:t>M</w:t>
      </w:r>
      <w:r w:rsidR="0037614F" w:rsidRPr="002A6CB5">
        <w:rPr>
          <w:lang w:val="hr-HR" w:eastAsia="hr-HR"/>
        </w:rPr>
        <w:t xml:space="preserve">agnetic </w:t>
      </w:r>
      <w:r w:rsidR="003C7328">
        <w:rPr>
          <w:lang w:val="hr-HR" w:eastAsia="hr-HR"/>
        </w:rPr>
        <w:t>I</w:t>
      </w:r>
      <w:r w:rsidR="0037614F" w:rsidRPr="002A6CB5">
        <w:rPr>
          <w:lang w:val="hr-HR" w:eastAsia="hr-HR"/>
        </w:rPr>
        <w:t xml:space="preserve">nteractions, and the </w:t>
      </w:r>
      <w:r w:rsidR="003C7328">
        <w:rPr>
          <w:lang w:val="hr-HR" w:eastAsia="hr-HR"/>
        </w:rPr>
        <w:t>R</w:t>
      </w:r>
      <w:r w:rsidR="0037614F" w:rsidRPr="002A6CB5">
        <w:rPr>
          <w:lang w:val="hr-HR" w:eastAsia="hr-HR"/>
        </w:rPr>
        <w:t xml:space="preserve">ole of </w:t>
      </w:r>
      <w:r w:rsidR="003C7328">
        <w:rPr>
          <w:lang w:val="hr-HR" w:eastAsia="hr-HR"/>
        </w:rPr>
        <w:t>L</w:t>
      </w:r>
      <w:r w:rsidR="0037614F" w:rsidRPr="002A6CB5">
        <w:rPr>
          <w:lang w:val="hr-HR" w:eastAsia="hr-HR"/>
        </w:rPr>
        <w:t>igands in Mn</w:t>
      </w:r>
      <w:r w:rsidR="0037614F" w:rsidRPr="002A6CB5">
        <w:rPr>
          <w:i/>
          <w:sz w:val="19"/>
          <w:szCs w:val="19"/>
          <w:vertAlign w:val="subscript"/>
          <w:lang w:val="hr-HR" w:eastAsia="hr-HR"/>
        </w:rPr>
        <w:t>n</w:t>
      </w:r>
      <w:r w:rsidR="0037614F" w:rsidRPr="002A6CB5">
        <w:rPr>
          <w:i/>
          <w:sz w:val="19"/>
          <w:szCs w:val="19"/>
          <w:lang w:val="hr-HR" w:eastAsia="hr-HR"/>
        </w:rPr>
        <w:t xml:space="preserve"> </w:t>
      </w:r>
      <w:r w:rsidR="0037614F" w:rsidRPr="002A6CB5">
        <w:rPr>
          <w:lang w:val="hr-HR" w:eastAsia="hr-HR"/>
        </w:rPr>
        <w:t>(</w:t>
      </w:r>
      <w:r w:rsidR="0037614F" w:rsidRPr="002A6CB5">
        <w:rPr>
          <w:i/>
          <w:lang w:val="hr-HR" w:eastAsia="hr-HR"/>
        </w:rPr>
        <w:t>n</w:t>
      </w:r>
      <w:r w:rsidR="0037614F">
        <w:rPr>
          <w:i/>
          <w:lang w:val="hr-HR" w:eastAsia="hr-HR"/>
        </w:rPr>
        <w:t xml:space="preserve"> </w:t>
      </w:r>
      <w:r w:rsidR="0037614F" w:rsidRPr="002A6CB5">
        <w:rPr>
          <w:lang w:val="hr-HR" w:eastAsia="hr-HR"/>
        </w:rPr>
        <w:t>=</w:t>
      </w:r>
      <w:r w:rsidR="0037614F">
        <w:rPr>
          <w:lang w:val="hr-HR" w:eastAsia="hr-HR"/>
        </w:rPr>
        <w:t xml:space="preserve"> </w:t>
      </w:r>
      <w:r w:rsidR="0037614F" w:rsidRPr="002A6CB5">
        <w:rPr>
          <w:lang w:val="hr-HR" w:eastAsia="hr-HR"/>
        </w:rPr>
        <w:t>4,</w:t>
      </w:r>
      <w:r w:rsidR="0037614F">
        <w:rPr>
          <w:lang w:val="hr-HR" w:eastAsia="hr-HR"/>
        </w:rPr>
        <w:t xml:space="preserve"> </w:t>
      </w:r>
      <w:r w:rsidR="0037614F" w:rsidRPr="002A6CB5">
        <w:rPr>
          <w:lang w:val="hr-HR" w:eastAsia="hr-HR"/>
        </w:rPr>
        <w:t xml:space="preserve">12) </w:t>
      </w:r>
      <w:r w:rsidR="003C7328">
        <w:rPr>
          <w:lang w:val="hr-HR" w:eastAsia="hr-HR"/>
        </w:rPr>
        <w:t>S</w:t>
      </w:r>
      <w:r w:rsidR="0037614F" w:rsidRPr="002A6CB5">
        <w:rPr>
          <w:lang w:val="hr-HR" w:eastAsia="hr-HR"/>
        </w:rPr>
        <w:t>ingle-</w:t>
      </w:r>
      <w:r w:rsidR="003C7328">
        <w:rPr>
          <w:lang w:val="hr-HR" w:eastAsia="hr-HR"/>
        </w:rPr>
        <w:t>M</w:t>
      </w:r>
      <w:r w:rsidR="0037614F" w:rsidRPr="002A6CB5">
        <w:rPr>
          <w:lang w:val="hr-HR" w:eastAsia="hr-HR"/>
        </w:rPr>
        <w:t xml:space="preserve">olecule </w:t>
      </w:r>
      <w:r w:rsidR="003C7328">
        <w:rPr>
          <w:lang w:val="hr-HR" w:eastAsia="hr-HR"/>
        </w:rPr>
        <w:t>M</w:t>
      </w:r>
      <w:r w:rsidR="0037614F" w:rsidRPr="002A6CB5">
        <w:rPr>
          <w:lang w:val="hr-HR" w:eastAsia="hr-HR"/>
        </w:rPr>
        <w:t>agnets</w:t>
      </w:r>
      <w:r w:rsidR="0037614F">
        <w:rPr>
          <w:lang w:val="hr-HR" w:eastAsia="hr-HR"/>
        </w:rPr>
        <w:t xml:space="preserve">, </w:t>
      </w:r>
      <w:r w:rsidR="0037614F" w:rsidRPr="00DE1E46">
        <w:rPr>
          <w:i/>
          <w:lang w:val="hr-HR" w:eastAsia="hr-HR"/>
        </w:rPr>
        <w:t>Phys. Rev. B</w:t>
      </w:r>
      <w:r w:rsidR="0037614F" w:rsidRPr="00DE1E46">
        <w:rPr>
          <w:lang w:val="hr-HR" w:eastAsia="hr-HR"/>
        </w:rPr>
        <w:t xml:space="preserve"> </w:t>
      </w:r>
      <w:r w:rsidR="0037614F" w:rsidRPr="003C7328">
        <w:rPr>
          <w:b/>
          <w:lang w:val="hr-HR" w:eastAsia="hr-HR"/>
        </w:rPr>
        <w:t>2004</w:t>
      </w:r>
      <w:r w:rsidR="0037614F" w:rsidRPr="00DE1E46">
        <w:rPr>
          <w:lang w:val="hr-HR" w:eastAsia="hr-HR"/>
        </w:rPr>
        <w:t>,</w:t>
      </w:r>
      <w:r w:rsidR="0037614F" w:rsidRPr="00DE1E46">
        <w:rPr>
          <w:b/>
          <w:lang w:val="hr-HR" w:eastAsia="hr-HR"/>
        </w:rPr>
        <w:t xml:space="preserve"> </w:t>
      </w:r>
      <w:r w:rsidR="0037614F" w:rsidRPr="003C7328">
        <w:rPr>
          <w:i/>
          <w:lang w:val="hr-HR" w:eastAsia="hr-HR"/>
        </w:rPr>
        <w:t>70</w:t>
      </w:r>
      <w:r w:rsidR="0037614F" w:rsidRPr="00DE1E46">
        <w:rPr>
          <w:lang w:val="hr-HR" w:eastAsia="hr-HR"/>
        </w:rPr>
        <w:t>,</w:t>
      </w:r>
      <w:r w:rsidR="0037614F" w:rsidRPr="00DE1E46">
        <w:rPr>
          <w:b/>
          <w:lang w:val="hr-HR" w:eastAsia="hr-HR"/>
        </w:rPr>
        <w:t xml:space="preserve"> </w:t>
      </w:r>
      <w:r w:rsidR="0037614F" w:rsidRPr="00DE1E46">
        <w:t>184421.</w:t>
      </w:r>
    </w:p>
    <w:p w:rsidR="0037614F" w:rsidRDefault="003610CE" w:rsidP="0037614F">
      <w:pPr>
        <w:pStyle w:val="TFReferencesSection"/>
        <w:rPr>
          <w:rFonts w:ascii="Times New Roman" w:hAnsi="Times New Roman"/>
        </w:rPr>
      </w:pPr>
      <w:r>
        <w:t>(</w:t>
      </w:r>
      <w:r w:rsidR="00DF2861">
        <w:t>33</w:t>
      </w:r>
      <w:r>
        <w:t>)</w:t>
      </w:r>
      <w:r>
        <w:tab/>
      </w:r>
      <w:hyperlink r:id="rId40" w:anchor="!" w:history="1">
        <w:r w:rsidR="0037614F" w:rsidRPr="002A6CB5">
          <w:t>Liechtenstein,</w:t>
        </w:r>
      </w:hyperlink>
      <w:r w:rsidR="0037614F" w:rsidRPr="002A6CB5">
        <w:t xml:space="preserve"> </w:t>
      </w:r>
      <w:r w:rsidR="003C7328" w:rsidRPr="003C7328">
        <w:t>A. I.</w:t>
      </w:r>
      <w:r w:rsidR="003C7328">
        <w:t>;</w:t>
      </w:r>
      <w:r w:rsidR="003C7328" w:rsidRPr="003C7328">
        <w:t xml:space="preserve"> </w:t>
      </w:r>
      <w:hyperlink r:id="rId41" w:anchor="!" w:history="1">
        <w:r w:rsidR="0037614F" w:rsidRPr="002A6CB5">
          <w:t>Katsnelson,</w:t>
        </w:r>
      </w:hyperlink>
      <w:r w:rsidR="0037614F" w:rsidRPr="002A6CB5">
        <w:t xml:space="preserve"> </w:t>
      </w:r>
      <w:r w:rsidR="003C7328" w:rsidRPr="003C7328">
        <w:t>M. I.</w:t>
      </w:r>
      <w:r w:rsidR="003C7328">
        <w:t>;</w:t>
      </w:r>
      <w:r w:rsidR="003C7328" w:rsidRPr="003C7328">
        <w:t xml:space="preserve"> </w:t>
      </w:r>
      <w:hyperlink r:id="rId42" w:anchor="!" w:history="1">
        <w:r w:rsidR="0037614F" w:rsidRPr="002A6CB5">
          <w:t>Antropov,</w:t>
        </w:r>
      </w:hyperlink>
      <w:r w:rsidR="0037614F" w:rsidRPr="002A6CB5">
        <w:t xml:space="preserve"> </w:t>
      </w:r>
      <w:r w:rsidR="003C7328" w:rsidRPr="003C7328">
        <w:t>V. P.</w:t>
      </w:r>
      <w:r w:rsidR="003C7328">
        <w:t>;</w:t>
      </w:r>
      <w:r w:rsidR="003C7328" w:rsidRPr="003C7328">
        <w:t xml:space="preserve"> </w:t>
      </w:r>
      <w:hyperlink r:id="rId43" w:anchor="!" w:history="1">
        <w:r w:rsidR="0037614F" w:rsidRPr="002A6CB5">
          <w:t>Gubanov</w:t>
        </w:r>
      </w:hyperlink>
      <w:r w:rsidR="0037614F" w:rsidRPr="002A6CB5">
        <w:t xml:space="preserve">, </w:t>
      </w:r>
      <w:r w:rsidR="003C7328" w:rsidRPr="003C7328">
        <w:t xml:space="preserve">V. A. </w:t>
      </w:r>
      <w:r w:rsidR="0037614F" w:rsidRPr="002A6CB5">
        <w:rPr>
          <w:kern w:val="36"/>
          <w:lang w:val="hr-HR" w:eastAsia="hr-HR"/>
        </w:rPr>
        <w:t xml:space="preserve">Local </w:t>
      </w:r>
      <w:r w:rsidR="003C7328">
        <w:rPr>
          <w:kern w:val="36"/>
          <w:lang w:val="hr-HR" w:eastAsia="hr-HR"/>
        </w:rPr>
        <w:t>Spin D</w:t>
      </w:r>
      <w:r w:rsidR="0037614F" w:rsidRPr="002A6CB5">
        <w:rPr>
          <w:kern w:val="36"/>
          <w:lang w:val="hr-HR" w:eastAsia="hr-HR"/>
        </w:rPr>
        <w:t xml:space="preserve">ensity </w:t>
      </w:r>
      <w:r w:rsidR="003C7328">
        <w:rPr>
          <w:kern w:val="36"/>
          <w:lang w:val="hr-HR" w:eastAsia="hr-HR"/>
        </w:rPr>
        <w:t>F</w:t>
      </w:r>
      <w:r w:rsidR="0037614F" w:rsidRPr="002A6CB5">
        <w:rPr>
          <w:kern w:val="36"/>
          <w:lang w:val="hr-HR" w:eastAsia="hr-HR"/>
        </w:rPr>
        <w:t xml:space="preserve">unctional </w:t>
      </w:r>
      <w:r w:rsidR="003C7328">
        <w:rPr>
          <w:kern w:val="36"/>
          <w:lang w:val="hr-HR" w:eastAsia="hr-HR"/>
        </w:rPr>
        <w:t>A</w:t>
      </w:r>
      <w:r w:rsidR="0037614F" w:rsidRPr="002A6CB5">
        <w:rPr>
          <w:kern w:val="36"/>
          <w:lang w:val="hr-HR" w:eastAsia="hr-HR"/>
        </w:rPr>
        <w:t xml:space="preserve">pproach to the </w:t>
      </w:r>
      <w:r w:rsidR="003C7328">
        <w:rPr>
          <w:kern w:val="36"/>
          <w:lang w:val="hr-HR" w:eastAsia="hr-HR"/>
        </w:rPr>
        <w:t>T</w:t>
      </w:r>
      <w:r w:rsidR="0037614F" w:rsidRPr="002A6CB5">
        <w:rPr>
          <w:kern w:val="36"/>
          <w:lang w:val="hr-HR" w:eastAsia="hr-HR"/>
        </w:rPr>
        <w:t xml:space="preserve">heory of </w:t>
      </w:r>
      <w:r w:rsidR="003C7328">
        <w:rPr>
          <w:kern w:val="36"/>
          <w:lang w:val="hr-HR" w:eastAsia="hr-HR"/>
        </w:rPr>
        <w:t>E</w:t>
      </w:r>
      <w:r w:rsidR="0037614F" w:rsidRPr="002A6CB5">
        <w:rPr>
          <w:kern w:val="36"/>
          <w:lang w:val="hr-HR" w:eastAsia="hr-HR"/>
        </w:rPr>
        <w:t xml:space="preserve">xchange </w:t>
      </w:r>
      <w:r w:rsidR="003C7328">
        <w:rPr>
          <w:kern w:val="36"/>
          <w:lang w:val="hr-HR" w:eastAsia="hr-HR"/>
        </w:rPr>
        <w:t>I</w:t>
      </w:r>
      <w:r w:rsidR="0037614F" w:rsidRPr="002A6CB5">
        <w:rPr>
          <w:kern w:val="36"/>
          <w:lang w:val="hr-HR" w:eastAsia="hr-HR"/>
        </w:rPr>
        <w:t xml:space="preserve">nteractions in </w:t>
      </w:r>
      <w:r w:rsidR="003C7328">
        <w:rPr>
          <w:kern w:val="36"/>
          <w:lang w:val="hr-HR" w:eastAsia="hr-HR"/>
        </w:rPr>
        <w:t>F</w:t>
      </w:r>
      <w:r w:rsidR="0037614F" w:rsidRPr="002A6CB5">
        <w:rPr>
          <w:kern w:val="36"/>
          <w:lang w:val="hr-HR" w:eastAsia="hr-HR"/>
        </w:rPr>
        <w:t xml:space="preserve">erromagnetic </w:t>
      </w:r>
      <w:r w:rsidR="003C7328">
        <w:rPr>
          <w:kern w:val="36"/>
          <w:lang w:val="hr-HR" w:eastAsia="hr-HR"/>
        </w:rPr>
        <w:t>M</w:t>
      </w:r>
      <w:r w:rsidR="0037614F" w:rsidRPr="002A6CB5">
        <w:rPr>
          <w:kern w:val="36"/>
          <w:lang w:val="hr-HR" w:eastAsia="hr-HR"/>
        </w:rPr>
        <w:t xml:space="preserve">etals and </w:t>
      </w:r>
      <w:r w:rsidR="003C7328">
        <w:rPr>
          <w:kern w:val="36"/>
          <w:lang w:val="hr-HR" w:eastAsia="hr-HR"/>
        </w:rPr>
        <w:t>A</w:t>
      </w:r>
      <w:r w:rsidR="0037614F" w:rsidRPr="002A6CB5">
        <w:rPr>
          <w:kern w:val="36"/>
          <w:lang w:val="hr-HR" w:eastAsia="hr-HR"/>
        </w:rPr>
        <w:t xml:space="preserve">lloys, </w:t>
      </w:r>
      <w:r w:rsidR="0037614F" w:rsidRPr="003C7328">
        <w:rPr>
          <w:rStyle w:val="lrzxr"/>
          <w:rFonts w:ascii="Times New Roman" w:hAnsi="Times New Roman"/>
          <w:i/>
        </w:rPr>
        <w:t>J. Magn. Magn. Mater</w:t>
      </w:r>
      <w:r w:rsidR="0037614F" w:rsidRPr="003C7328">
        <w:rPr>
          <w:rFonts w:ascii="Times New Roman" w:hAnsi="Times New Roman"/>
          <w:i/>
        </w:rPr>
        <w:t>.</w:t>
      </w:r>
      <w:r w:rsidR="0037614F" w:rsidRPr="003C7328">
        <w:rPr>
          <w:rFonts w:ascii="Times New Roman" w:hAnsi="Times New Roman"/>
        </w:rPr>
        <w:t xml:space="preserve"> </w:t>
      </w:r>
      <w:r w:rsidR="0037614F" w:rsidRPr="003C7328">
        <w:rPr>
          <w:rFonts w:ascii="Times New Roman" w:hAnsi="Times New Roman"/>
          <w:b/>
        </w:rPr>
        <w:t>1987</w:t>
      </w:r>
      <w:r w:rsidR="0037614F" w:rsidRPr="003C7328">
        <w:rPr>
          <w:rFonts w:ascii="Times New Roman" w:hAnsi="Times New Roman"/>
        </w:rPr>
        <w:t xml:space="preserve">, </w:t>
      </w:r>
      <w:r w:rsidR="0037614F" w:rsidRPr="003C7328">
        <w:rPr>
          <w:rFonts w:ascii="Times New Roman" w:hAnsi="Times New Roman"/>
          <w:i/>
        </w:rPr>
        <w:t>67</w:t>
      </w:r>
      <w:r w:rsidR="0037614F" w:rsidRPr="003C7328">
        <w:rPr>
          <w:rFonts w:ascii="Times New Roman" w:hAnsi="Times New Roman"/>
          <w:b/>
        </w:rPr>
        <w:t xml:space="preserve">, </w:t>
      </w:r>
      <w:r w:rsidR="0037614F" w:rsidRPr="003C7328">
        <w:rPr>
          <w:rFonts w:ascii="Times New Roman" w:hAnsi="Times New Roman"/>
        </w:rPr>
        <w:t>65–74.</w:t>
      </w:r>
    </w:p>
    <w:p w:rsidR="001B5006" w:rsidRPr="00047C1F" w:rsidRDefault="0068077A" w:rsidP="001B5006">
      <w:pPr>
        <w:pStyle w:val="TFReferencesSection"/>
        <w:rPr>
          <w:b/>
          <w:lang w:val="hr-HR" w:eastAsia="hr-HR"/>
        </w:rPr>
      </w:pPr>
      <w:r>
        <w:rPr>
          <w:kern w:val="36"/>
          <w:lang w:val="hr-HR" w:eastAsia="hr-HR"/>
        </w:rPr>
        <w:t>(34)</w:t>
      </w:r>
      <w:r>
        <w:rPr>
          <w:kern w:val="36"/>
          <w:lang w:val="hr-HR" w:eastAsia="hr-HR"/>
        </w:rPr>
        <w:tab/>
      </w:r>
      <w:r w:rsidR="001B5006" w:rsidRPr="00047C1F">
        <w:t xml:space="preserve">Spingler, </w:t>
      </w:r>
      <w:r w:rsidRPr="00047C1F">
        <w:t>B.</w:t>
      </w:r>
      <w:r>
        <w:t>;</w:t>
      </w:r>
      <w:r w:rsidRPr="00047C1F">
        <w:t xml:space="preserve"> </w:t>
      </w:r>
      <w:r w:rsidR="001B5006" w:rsidRPr="00047C1F">
        <w:t xml:space="preserve">Schnidrig, </w:t>
      </w:r>
      <w:r w:rsidRPr="00047C1F">
        <w:t>S.</w:t>
      </w:r>
      <w:r>
        <w:t>;</w:t>
      </w:r>
      <w:r w:rsidRPr="00047C1F">
        <w:t xml:space="preserve"> </w:t>
      </w:r>
      <w:r w:rsidR="001B5006" w:rsidRPr="00047C1F">
        <w:t>Todorova</w:t>
      </w:r>
      <w:r>
        <w:t>,</w:t>
      </w:r>
      <w:r w:rsidR="001B5006" w:rsidRPr="00047C1F">
        <w:t xml:space="preserve"> </w:t>
      </w:r>
      <w:r w:rsidRPr="00047C1F">
        <w:t>T.</w:t>
      </w:r>
      <w:r>
        <w:t>;</w:t>
      </w:r>
      <w:r w:rsidRPr="00047C1F">
        <w:t xml:space="preserve"> </w:t>
      </w:r>
      <w:r w:rsidR="001B5006" w:rsidRPr="00047C1F">
        <w:t xml:space="preserve">Wild, </w:t>
      </w:r>
      <w:r w:rsidRPr="00047C1F">
        <w:t xml:space="preserve">F. </w:t>
      </w:r>
      <w:r w:rsidR="001B5006" w:rsidRPr="00047C1F">
        <w:rPr>
          <w:lang w:val="hr-HR" w:eastAsia="hr-HR"/>
        </w:rPr>
        <w:t xml:space="preserve">Some thoughts about the single crystal growth of small molecules, </w:t>
      </w:r>
      <w:r w:rsidR="001B5006" w:rsidRPr="00047C1F">
        <w:rPr>
          <w:i/>
        </w:rPr>
        <w:t>CrystEngComm</w:t>
      </w:r>
      <w:r w:rsidR="001B5006" w:rsidRPr="00047C1F">
        <w:t xml:space="preserve"> </w:t>
      </w:r>
      <w:r w:rsidR="001B5006" w:rsidRPr="0068077A">
        <w:rPr>
          <w:b/>
        </w:rPr>
        <w:t>2012</w:t>
      </w:r>
      <w:r w:rsidR="001B5006" w:rsidRPr="00047C1F">
        <w:t xml:space="preserve">, </w:t>
      </w:r>
      <w:r w:rsidR="001B5006" w:rsidRPr="0068077A">
        <w:rPr>
          <w:i/>
        </w:rPr>
        <w:t>14</w:t>
      </w:r>
      <w:r w:rsidR="001B5006" w:rsidRPr="00047C1F">
        <w:t>, 751–757.</w:t>
      </w:r>
    </w:p>
    <w:p w:rsidR="001B5006" w:rsidRPr="007C40AB" w:rsidRDefault="0068077A" w:rsidP="001B5006">
      <w:pPr>
        <w:pStyle w:val="TFReferencesSection"/>
        <w:rPr>
          <w:b/>
          <w:lang w:val="hr-HR" w:eastAsia="hr-HR"/>
        </w:rPr>
      </w:pPr>
      <w:r>
        <w:t>(35)</w:t>
      </w:r>
      <w:r>
        <w:tab/>
      </w:r>
      <w:r w:rsidR="001B5006" w:rsidRPr="009E75C2">
        <w:t xml:space="preserve">Li, </w:t>
      </w:r>
      <w:r w:rsidRPr="009E75C2">
        <w:t>X.-L.</w:t>
      </w:r>
      <w:r>
        <w:t>;</w:t>
      </w:r>
      <w:r w:rsidRPr="009E75C2">
        <w:t xml:space="preserve"> </w:t>
      </w:r>
      <w:r w:rsidR="001B5006" w:rsidRPr="009E75C2">
        <w:t>Liu</w:t>
      </w:r>
      <w:r>
        <w:t>,</w:t>
      </w:r>
      <w:r w:rsidR="001B5006" w:rsidRPr="009E75C2">
        <w:t xml:space="preserve"> </w:t>
      </w:r>
      <w:r w:rsidRPr="009E75C2">
        <w:t>B.-L.</w:t>
      </w:r>
      <w:r>
        <w:t>;</w:t>
      </w:r>
      <w:r w:rsidRPr="009E75C2">
        <w:t xml:space="preserve"> </w:t>
      </w:r>
      <w:r w:rsidR="001B5006" w:rsidRPr="009E75C2">
        <w:t xml:space="preserve">Song, </w:t>
      </w:r>
      <w:r w:rsidRPr="009E75C2">
        <w:t xml:space="preserve">Y. </w:t>
      </w:r>
      <w:r w:rsidR="001B5006" w:rsidRPr="007C40AB">
        <w:rPr>
          <w:lang w:val="hr-HR" w:eastAsia="hr-HR"/>
        </w:rPr>
        <w:t>Synthesis, crystal structure and magnetic properties of 1D chain Cu(II) complex with the single-μ-chloro bridging</w:t>
      </w:r>
      <w:r w:rsidR="001B5006">
        <w:rPr>
          <w:lang w:val="hr-HR" w:eastAsia="hr-HR"/>
        </w:rPr>
        <w:t xml:space="preserve">, </w:t>
      </w:r>
      <w:r w:rsidR="001B5006" w:rsidRPr="009E75C2">
        <w:rPr>
          <w:i/>
        </w:rPr>
        <w:t>Inorg. Chem. Commun.</w:t>
      </w:r>
      <w:r w:rsidR="001B5006" w:rsidRPr="009E75C2">
        <w:t xml:space="preserve"> </w:t>
      </w:r>
      <w:r w:rsidR="001B5006" w:rsidRPr="0068077A">
        <w:rPr>
          <w:b/>
        </w:rPr>
        <w:t>2008</w:t>
      </w:r>
      <w:r w:rsidR="001B5006" w:rsidRPr="009E75C2">
        <w:t xml:space="preserve">, </w:t>
      </w:r>
      <w:r w:rsidR="001B5006" w:rsidRPr="0068077A">
        <w:rPr>
          <w:i/>
        </w:rPr>
        <w:t>11</w:t>
      </w:r>
      <w:r w:rsidR="001B5006" w:rsidRPr="009E75C2">
        <w:t>, 1100–1102.</w:t>
      </w:r>
    </w:p>
    <w:p w:rsidR="001B5006" w:rsidRPr="007C40AB" w:rsidRDefault="0068077A" w:rsidP="001B5006">
      <w:pPr>
        <w:pStyle w:val="TFReferencesSection"/>
        <w:rPr>
          <w:b/>
          <w:lang w:val="hr-HR" w:eastAsia="hr-HR"/>
        </w:rPr>
      </w:pPr>
      <w:r>
        <w:rPr>
          <w:bCs/>
        </w:rPr>
        <w:t>(36)</w:t>
      </w:r>
      <w:r>
        <w:rPr>
          <w:bCs/>
        </w:rPr>
        <w:tab/>
      </w:r>
      <w:r w:rsidR="001B5006" w:rsidRPr="009E75C2">
        <w:rPr>
          <w:bCs/>
        </w:rPr>
        <w:t xml:space="preserve">Addison, </w:t>
      </w:r>
      <w:r w:rsidRPr="009E75C2">
        <w:rPr>
          <w:bCs/>
        </w:rPr>
        <w:t>A. W.</w:t>
      </w:r>
      <w:r>
        <w:rPr>
          <w:bCs/>
        </w:rPr>
        <w:t xml:space="preserve">; </w:t>
      </w:r>
      <w:r w:rsidR="001B5006" w:rsidRPr="009E75C2">
        <w:rPr>
          <w:bCs/>
        </w:rPr>
        <w:t>Rao</w:t>
      </w:r>
      <w:r w:rsidR="001B5006" w:rsidRPr="009E75C2">
        <w:rPr>
          <w:bCs/>
          <w:i/>
          <w:iCs/>
        </w:rPr>
        <w:t xml:space="preserve">, </w:t>
      </w:r>
      <w:r w:rsidRPr="009E75C2">
        <w:rPr>
          <w:bCs/>
        </w:rPr>
        <w:t>T.</w:t>
      </w:r>
      <w:r>
        <w:rPr>
          <w:bCs/>
        </w:rPr>
        <w:t xml:space="preserve"> N.; </w:t>
      </w:r>
      <w:r w:rsidR="001B5006" w:rsidRPr="009E75C2">
        <w:rPr>
          <w:bCs/>
        </w:rPr>
        <w:t xml:space="preserve">Reedijk, </w:t>
      </w:r>
      <w:r>
        <w:rPr>
          <w:bCs/>
        </w:rPr>
        <w:t xml:space="preserve">J.; </w:t>
      </w:r>
      <w:r w:rsidR="001B5006" w:rsidRPr="009E75C2">
        <w:rPr>
          <w:bCs/>
        </w:rPr>
        <w:t>van Rijn</w:t>
      </w:r>
      <w:r>
        <w:rPr>
          <w:bCs/>
        </w:rPr>
        <w:t>,</w:t>
      </w:r>
      <w:r w:rsidR="001B5006" w:rsidRPr="009E75C2">
        <w:rPr>
          <w:bCs/>
        </w:rPr>
        <w:t xml:space="preserve"> </w:t>
      </w:r>
      <w:r w:rsidRPr="009E75C2">
        <w:rPr>
          <w:bCs/>
        </w:rPr>
        <w:t>J.</w:t>
      </w:r>
      <w:r>
        <w:rPr>
          <w:bCs/>
        </w:rPr>
        <w:t>;</w:t>
      </w:r>
      <w:r w:rsidRPr="009E75C2">
        <w:rPr>
          <w:bCs/>
        </w:rPr>
        <w:t xml:space="preserve"> </w:t>
      </w:r>
      <w:r w:rsidR="001B5006" w:rsidRPr="009E75C2">
        <w:rPr>
          <w:bCs/>
        </w:rPr>
        <w:t xml:space="preserve">Verschoor, </w:t>
      </w:r>
      <w:r w:rsidRPr="009E75C2">
        <w:rPr>
          <w:bCs/>
        </w:rPr>
        <w:t xml:space="preserve">G. C. </w:t>
      </w:r>
      <w:r w:rsidR="001B5006" w:rsidRPr="007C40AB">
        <w:rPr>
          <w:lang w:val="hr-HR" w:eastAsia="hr-HR"/>
        </w:rPr>
        <w:t>Synthesis, structure, and spectroscopic properties of copper(II) compounds containing nitrogen–sulphur donor ligands; the crystal and molecular structure of aqua[1,7-bis(</w:t>
      </w:r>
      <w:r w:rsidR="001B5006" w:rsidRPr="007C40AB">
        <w:rPr>
          <w:i/>
          <w:iCs/>
          <w:lang w:val="hr-HR" w:eastAsia="hr-HR"/>
        </w:rPr>
        <w:t>N</w:t>
      </w:r>
      <w:r w:rsidR="001B5006" w:rsidRPr="007C40AB">
        <w:rPr>
          <w:lang w:val="hr-HR" w:eastAsia="hr-HR"/>
        </w:rPr>
        <w:t>-methylbenzimidazol-2′-yl)-2,6</w:t>
      </w:r>
      <w:r w:rsidR="001B5006">
        <w:rPr>
          <w:lang w:val="hr-HR" w:eastAsia="hr-HR"/>
        </w:rPr>
        <w:t>-</w:t>
      </w:r>
      <w:r w:rsidR="001B5006" w:rsidRPr="007C40AB">
        <w:rPr>
          <w:lang w:val="hr-HR" w:eastAsia="hr-HR"/>
        </w:rPr>
        <w:t>dithiaheptane]copper(II) perchlorate</w:t>
      </w:r>
      <w:r w:rsidR="001B5006">
        <w:rPr>
          <w:lang w:val="hr-HR" w:eastAsia="hr-HR"/>
        </w:rPr>
        <w:t xml:space="preserve">, </w:t>
      </w:r>
      <w:r w:rsidR="001B5006" w:rsidRPr="009E75C2">
        <w:rPr>
          <w:bCs/>
          <w:i/>
        </w:rPr>
        <w:t>J. Chem. Soc.</w:t>
      </w:r>
      <w:r w:rsidR="001B5006" w:rsidRPr="009E75C2">
        <w:rPr>
          <w:bCs/>
        </w:rPr>
        <w:t xml:space="preserve">, </w:t>
      </w:r>
      <w:r w:rsidR="001B5006" w:rsidRPr="009E75C2">
        <w:rPr>
          <w:bCs/>
          <w:i/>
        </w:rPr>
        <w:t>Dalton Trans.</w:t>
      </w:r>
      <w:r w:rsidR="001B5006" w:rsidRPr="009E75C2">
        <w:rPr>
          <w:bCs/>
        </w:rPr>
        <w:t xml:space="preserve"> </w:t>
      </w:r>
      <w:r w:rsidR="001B5006" w:rsidRPr="0068077A">
        <w:rPr>
          <w:b/>
          <w:bCs/>
        </w:rPr>
        <w:t>1984</w:t>
      </w:r>
      <w:r w:rsidR="001B5006" w:rsidRPr="009E75C2">
        <w:rPr>
          <w:bCs/>
        </w:rPr>
        <w:t>, 1349</w:t>
      </w:r>
      <w:r w:rsidR="001B5006" w:rsidRPr="009E75C2">
        <w:t>–</w:t>
      </w:r>
      <w:r w:rsidR="001B5006" w:rsidRPr="009E75C2">
        <w:rPr>
          <w:bCs/>
        </w:rPr>
        <w:t>1356.</w:t>
      </w:r>
    </w:p>
    <w:p w:rsidR="001B5006" w:rsidRPr="007C40AB" w:rsidRDefault="0068077A" w:rsidP="001B5006">
      <w:pPr>
        <w:pStyle w:val="TFReferencesSection"/>
        <w:rPr>
          <w:b/>
          <w:lang w:val="hr-HR" w:eastAsia="hr-HR"/>
        </w:rPr>
      </w:pPr>
      <w:r>
        <w:t>(37)</w:t>
      </w:r>
      <w:r>
        <w:tab/>
      </w:r>
      <w:r w:rsidR="001B5006" w:rsidRPr="009E75C2">
        <w:t xml:space="preserve">Hernández-Molina, </w:t>
      </w:r>
      <w:r w:rsidRPr="009E75C2">
        <w:t>M.</w:t>
      </w:r>
      <w:r>
        <w:t>;</w:t>
      </w:r>
      <w:r w:rsidRPr="009E75C2">
        <w:t xml:space="preserve"> </w:t>
      </w:r>
      <w:r w:rsidR="001B5006" w:rsidRPr="009E75C2">
        <w:t xml:space="preserve">González-Platas, </w:t>
      </w:r>
      <w:r w:rsidRPr="009E75C2">
        <w:t>J.</w:t>
      </w:r>
      <w:r>
        <w:t>;</w:t>
      </w:r>
      <w:r w:rsidRPr="009E75C2">
        <w:t xml:space="preserve"> </w:t>
      </w:r>
      <w:r w:rsidR="001B5006" w:rsidRPr="009E75C2">
        <w:t xml:space="preserve">Ruiz-Péret, </w:t>
      </w:r>
      <w:r w:rsidRPr="009E75C2">
        <w:t>C.</w:t>
      </w:r>
      <w:r>
        <w:t>;</w:t>
      </w:r>
      <w:r w:rsidRPr="009E75C2">
        <w:t xml:space="preserve"> </w:t>
      </w:r>
      <w:r w:rsidR="001B5006" w:rsidRPr="009E75C2">
        <w:t>Lloret</w:t>
      </w:r>
      <w:r>
        <w:t>,</w:t>
      </w:r>
      <w:r w:rsidR="001B5006" w:rsidRPr="009E75C2">
        <w:t xml:space="preserve"> </w:t>
      </w:r>
      <w:r w:rsidRPr="009E75C2">
        <w:t>F.</w:t>
      </w:r>
      <w:r>
        <w:t>;</w:t>
      </w:r>
      <w:r w:rsidRPr="009E75C2">
        <w:t xml:space="preserve"> </w:t>
      </w:r>
      <w:r w:rsidR="001B5006" w:rsidRPr="009E75C2">
        <w:t xml:space="preserve">Julve, </w:t>
      </w:r>
      <w:r w:rsidRPr="009E75C2">
        <w:t xml:space="preserve">M. </w:t>
      </w:r>
      <w:r w:rsidR="001B5006" w:rsidRPr="007C40AB">
        <w:rPr>
          <w:lang w:val="hr-HR" w:eastAsia="hr-HR"/>
        </w:rPr>
        <w:t>Crystal structure and magnetic properties of the single-</w:t>
      </w:r>
      <w:r w:rsidR="001B5006" w:rsidRPr="0045075C">
        <w:rPr>
          <w:i/>
          <w:lang w:val="hr-HR" w:eastAsia="hr-HR"/>
        </w:rPr>
        <w:t>μ</w:t>
      </w:r>
      <w:r w:rsidR="001B5006" w:rsidRPr="007C40AB">
        <w:rPr>
          <w:lang w:val="hr-HR" w:eastAsia="hr-HR"/>
        </w:rPr>
        <w:t>-chloro copper(II) chain [Cu(bipy)Cl</w:t>
      </w:r>
      <w:r w:rsidR="001B5006" w:rsidRPr="007C40AB">
        <w:rPr>
          <w:vertAlign w:val="subscript"/>
          <w:lang w:val="hr-HR" w:eastAsia="hr-HR"/>
        </w:rPr>
        <w:t>2</w:t>
      </w:r>
      <w:r w:rsidR="001B5006">
        <w:rPr>
          <w:lang w:val="hr-HR" w:eastAsia="hr-HR"/>
        </w:rPr>
        <w:t xml:space="preserve">] (bipy = </w:t>
      </w:r>
      <w:r w:rsidR="001B5006" w:rsidRPr="007C40AB">
        <w:rPr>
          <w:lang w:val="hr-HR" w:eastAsia="hr-HR"/>
        </w:rPr>
        <w:t>2,2′-bipyridine)</w:t>
      </w:r>
      <w:r w:rsidR="001B5006">
        <w:rPr>
          <w:lang w:val="hr-HR" w:eastAsia="hr-HR"/>
        </w:rPr>
        <w:t xml:space="preserve">, </w:t>
      </w:r>
      <w:r w:rsidR="001B5006" w:rsidRPr="009E75C2">
        <w:rPr>
          <w:i/>
        </w:rPr>
        <w:t>Inorg. Chim. Acta</w:t>
      </w:r>
      <w:r w:rsidR="001B5006" w:rsidRPr="009E75C2">
        <w:t xml:space="preserve"> </w:t>
      </w:r>
      <w:r w:rsidR="001B5006" w:rsidRPr="0068077A">
        <w:rPr>
          <w:b/>
        </w:rPr>
        <w:t>1999</w:t>
      </w:r>
      <w:r w:rsidR="001B5006" w:rsidRPr="009E75C2">
        <w:t xml:space="preserve">, </w:t>
      </w:r>
      <w:r w:rsidR="001B5006" w:rsidRPr="0068077A">
        <w:rPr>
          <w:i/>
        </w:rPr>
        <w:t>284</w:t>
      </w:r>
      <w:r w:rsidR="001B5006" w:rsidRPr="009E75C2">
        <w:t xml:space="preserve">, 258–265. </w:t>
      </w:r>
    </w:p>
    <w:p w:rsidR="001B5006" w:rsidRPr="007C40AB" w:rsidRDefault="0068077A" w:rsidP="001B5006">
      <w:pPr>
        <w:pStyle w:val="TFReferencesSection"/>
        <w:rPr>
          <w:b/>
          <w:lang w:val="hr-HR" w:eastAsia="hr-HR"/>
        </w:rPr>
      </w:pPr>
      <w:r>
        <w:t>(38)</w:t>
      </w:r>
      <w:r w:rsidR="001B5006" w:rsidRPr="009E75C2">
        <w:t xml:space="preserve"> </w:t>
      </w:r>
      <w:r>
        <w:tab/>
      </w:r>
      <w:r w:rsidR="001B5006" w:rsidRPr="009E75C2">
        <w:t xml:space="preserve">Rojo, </w:t>
      </w:r>
      <w:r w:rsidRPr="009E75C2">
        <w:t>T.</w:t>
      </w:r>
      <w:r>
        <w:t>;</w:t>
      </w:r>
      <w:r w:rsidRPr="009E75C2">
        <w:t xml:space="preserve"> </w:t>
      </w:r>
      <w:r w:rsidR="001B5006" w:rsidRPr="009E75C2">
        <w:rPr>
          <w:bCs/>
          <w:lang w:val="hr-HR" w:eastAsia="hr-HR"/>
        </w:rPr>
        <w:t>Arriortua</w:t>
      </w:r>
      <w:r>
        <w:rPr>
          <w:bCs/>
          <w:lang w:val="hr-HR" w:eastAsia="hr-HR"/>
        </w:rPr>
        <w:t>,</w:t>
      </w:r>
      <w:r w:rsidR="001B5006" w:rsidRPr="009E75C2">
        <w:rPr>
          <w:bCs/>
          <w:lang w:val="hr-HR" w:eastAsia="hr-HR"/>
        </w:rPr>
        <w:t xml:space="preserve"> </w:t>
      </w:r>
      <w:r w:rsidRPr="009E75C2">
        <w:t>M. I.</w:t>
      </w:r>
      <w:r>
        <w:t>;</w:t>
      </w:r>
      <w:r w:rsidRPr="009E75C2">
        <w:t xml:space="preserve"> </w:t>
      </w:r>
      <w:r w:rsidR="001B5006" w:rsidRPr="009E75C2">
        <w:rPr>
          <w:bCs/>
          <w:lang w:val="hr-HR" w:eastAsia="hr-HR"/>
        </w:rPr>
        <w:t xml:space="preserve">Ruiz, </w:t>
      </w:r>
      <w:r w:rsidRPr="009E75C2">
        <w:rPr>
          <w:bCs/>
          <w:lang w:val="hr-HR" w:eastAsia="hr-HR"/>
        </w:rPr>
        <w:t>J.</w:t>
      </w:r>
      <w:r>
        <w:rPr>
          <w:bCs/>
          <w:lang w:val="hr-HR" w:eastAsia="hr-HR"/>
        </w:rPr>
        <w:t>;</w:t>
      </w:r>
      <w:r w:rsidRPr="009E75C2">
        <w:rPr>
          <w:bCs/>
          <w:lang w:val="hr-HR" w:eastAsia="hr-HR"/>
        </w:rPr>
        <w:t xml:space="preserve"> </w:t>
      </w:r>
      <w:r w:rsidR="001B5006" w:rsidRPr="009E75C2">
        <w:rPr>
          <w:bCs/>
          <w:lang w:val="hr-HR" w:eastAsia="hr-HR"/>
        </w:rPr>
        <w:t xml:space="preserve">Darriet, </w:t>
      </w:r>
      <w:r w:rsidRPr="009E75C2">
        <w:rPr>
          <w:bCs/>
          <w:lang w:val="hr-HR" w:eastAsia="hr-HR"/>
        </w:rPr>
        <w:t>J.</w:t>
      </w:r>
      <w:r>
        <w:rPr>
          <w:bCs/>
          <w:lang w:val="hr-HR" w:eastAsia="hr-HR"/>
        </w:rPr>
        <w:t>;</w:t>
      </w:r>
      <w:r w:rsidRPr="009E75C2">
        <w:rPr>
          <w:bCs/>
          <w:lang w:val="hr-HR" w:eastAsia="hr-HR"/>
        </w:rPr>
        <w:t xml:space="preserve"> </w:t>
      </w:r>
      <w:r w:rsidR="001B5006" w:rsidRPr="009E75C2">
        <w:rPr>
          <w:bCs/>
          <w:lang w:val="hr-HR" w:eastAsia="hr-HR"/>
        </w:rPr>
        <w:t>Villeneuve</w:t>
      </w:r>
      <w:r>
        <w:rPr>
          <w:bCs/>
          <w:lang w:val="hr-HR" w:eastAsia="hr-HR"/>
        </w:rPr>
        <w:t>,</w:t>
      </w:r>
      <w:r w:rsidR="001B5006" w:rsidRPr="009E75C2">
        <w:rPr>
          <w:bCs/>
          <w:lang w:val="hr-HR" w:eastAsia="hr-HR"/>
        </w:rPr>
        <w:t xml:space="preserve"> </w:t>
      </w:r>
      <w:r w:rsidRPr="009E75C2">
        <w:rPr>
          <w:bCs/>
          <w:lang w:val="hr-HR" w:eastAsia="hr-HR"/>
        </w:rPr>
        <w:t>G.</w:t>
      </w:r>
      <w:r>
        <w:rPr>
          <w:bCs/>
          <w:lang w:val="hr-HR" w:eastAsia="hr-HR"/>
        </w:rPr>
        <w:t>;</w:t>
      </w:r>
      <w:r w:rsidRPr="009E75C2">
        <w:rPr>
          <w:bCs/>
          <w:lang w:val="hr-HR" w:eastAsia="hr-HR"/>
        </w:rPr>
        <w:t xml:space="preserve"> </w:t>
      </w:r>
      <w:r w:rsidR="001B5006" w:rsidRPr="009E75C2">
        <w:rPr>
          <w:bCs/>
          <w:lang w:val="hr-HR" w:eastAsia="hr-HR"/>
        </w:rPr>
        <w:t>Beltr</w:t>
      </w:r>
      <w:r w:rsidR="001B5006" w:rsidRPr="009E75C2">
        <w:rPr>
          <w:bCs/>
        </w:rPr>
        <w:t>á</w:t>
      </w:r>
      <w:r w:rsidR="001B5006" w:rsidRPr="009E75C2">
        <w:rPr>
          <w:bCs/>
          <w:lang w:val="hr-HR" w:eastAsia="hr-HR"/>
        </w:rPr>
        <w:t xml:space="preserve">n-Porter, </w:t>
      </w:r>
      <w:r w:rsidRPr="009E75C2">
        <w:rPr>
          <w:bCs/>
          <w:lang w:val="hr-HR" w:eastAsia="hr-HR"/>
        </w:rPr>
        <w:t xml:space="preserve">D. </w:t>
      </w:r>
      <w:r w:rsidR="001B5006" w:rsidRPr="007C40AB">
        <w:rPr>
          <w:lang w:val="hr-HR" w:eastAsia="hr-HR"/>
        </w:rPr>
        <w:t>Magnetostructural correlations in parallel square-planar chloride bridged copper(II) dimers: structure, dynamic nuclear magnetic resonance study, and magnetic properties of [Cu</w:t>
      </w:r>
      <w:r w:rsidR="001B5006" w:rsidRPr="007C40AB">
        <w:rPr>
          <w:vertAlign w:val="subscript"/>
          <w:lang w:val="hr-HR" w:eastAsia="hr-HR"/>
        </w:rPr>
        <w:t>2</w:t>
      </w:r>
      <w:r w:rsidR="001B5006" w:rsidRPr="007C40AB">
        <w:rPr>
          <w:lang w:val="hr-HR" w:eastAsia="hr-HR"/>
        </w:rPr>
        <w:t>(terpy)</w:t>
      </w:r>
      <w:r w:rsidR="001B5006" w:rsidRPr="007C40AB">
        <w:rPr>
          <w:vertAlign w:val="subscript"/>
          <w:lang w:val="hr-HR" w:eastAsia="hr-HR"/>
        </w:rPr>
        <w:t>2</w:t>
      </w:r>
      <w:r w:rsidR="001B5006" w:rsidRPr="007C40AB">
        <w:rPr>
          <w:lang w:val="hr-HR" w:eastAsia="hr-HR"/>
        </w:rPr>
        <w:t>Cl</w:t>
      </w:r>
      <w:r w:rsidR="001B5006" w:rsidRPr="007C40AB">
        <w:rPr>
          <w:vertAlign w:val="subscript"/>
          <w:lang w:val="hr-HR" w:eastAsia="hr-HR"/>
        </w:rPr>
        <w:t>2</w:t>
      </w:r>
      <w:r w:rsidR="001B5006" w:rsidRPr="007C40AB">
        <w:rPr>
          <w:lang w:val="hr-HR" w:eastAsia="hr-HR"/>
        </w:rPr>
        <w:t>][PF</w:t>
      </w:r>
      <w:r w:rsidR="001B5006" w:rsidRPr="007C40AB">
        <w:rPr>
          <w:vertAlign w:val="subscript"/>
          <w:lang w:val="hr-HR" w:eastAsia="hr-HR"/>
        </w:rPr>
        <w:t>6</w:t>
      </w:r>
      <w:r w:rsidR="001B5006" w:rsidRPr="007C40AB">
        <w:rPr>
          <w:lang w:val="hr-HR" w:eastAsia="hr-HR"/>
        </w:rPr>
        <w:t>]</w:t>
      </w:r>
      <w:r w:rsidR="001B5006" w:rsidRPr="007C40AB">
        <w:rPr>
          <w:vertAlign w:val="subscript"/>
          <w:lang w:val="hr-HR" w:eastAsia="hr-HR"/>
        </w:rPr>
        <w:t>2</w:t>
      </w:r>
      <w:r w:rsidR="001B5006" w:rsidRPr="007C40AB">
        <w:rPr>
          <w:lang w:val="hr-HR" w:eastAsia="hr-HR"/>
        </w:rPr>
        <w:t>,</w:t>
      </w:r>
      <w:r w:rsidR="001B5006" w:rsidRPr="00D27D2F">
        <w:rPr>
          <w:lang w:val="hr-HR" w:eastAsia="hr-HR"/>
        </w:rPr>
        <w:t xml:space="preserve"> </w:t>
      </w:r>
      <w:r w:rsidR="00D27D2F">
        <w:rPr>
          <w:vertAlign w:val="subscript"/>
          <w:lang w:val="hr-HR" w:eastAsia="hr-HR"/>
        </w:rPr>
        <w:t xml:space="preserve"> </w:t>
      </w:r>
      <w:r w:rsidR="001B5006" w:rsidRPr="009E75C2">
        <w:rPr>
          <w:i/>
        </w:rPr>
        <w:t xml:space="preserve">J. Chem. Soc. </w:t>
      </w:r>
      <w:r>
        <w:rPr>
          <w:bCs/>
          <w:i/>
          <w:iCs/>
        </w:rPr>
        <w:t>Dalton Trans.</w:t>
      </w:r>
      <w:r w:rsidR="001B5006" w:rsidRPr="009E75C2">
        <w:rPr>
          <w:bCs/>
          <w:i/>
          <w:iCs/>
        </w:rPr>
        <w:t xml:space="preserve"> </w:t>
      </w:r>
      <w:r w:rsidR="001B5006" w:rsidRPr="0068077A">
        <w:rPr>
          <w:b/>
        </w:rPr>
        <w:t>1987</w:t>
      </w:r>
      <w:r w:rsidR="001B5006" w:rsidRPr="009E75C2">
        <w:t>, 285–291.</w:t>
      </w:r>
    </w:p>
    <w:p w:rsidR="001B5006" w:rsidRPr="007C40AB" w:rsidRDefault="0068077A" w:rsidP="001B5006">
      <w:pPr>
        <w:pStyle w:val="TFReferencesSection"/>
      </w:pPr>
      <w:r>
        <w:lastRenderedPageBreak/>
        <w:t>(39)</w:t>
      </w:r>
      <w:r>
        <w:tab/>
      </w:r>
      <w:r w:rsidR="001B5006" w:rsidRPr="007C40AB">
        <w:t xml:space="preserve">Valdés-Martíez, </w:t>
      </w:r>
      <w:r w:rsidRPr="007C40AB">
        <w:t>J.</w:t>
      </w:r>
      <w:r>
        <w:t>;</w:t>
      </w:r>
      <w:r w:rsidRPr="007C40AB">
        <w:t xml:space="preserve"> </w:t>
      </w:r>
      <w:r w:rsidR="001B5006" w:rsidRPr="0068077A">
        <w:t>Salazar-Mendoza</w:t>
      </w:r>
      <w:r w:rsidRPr="0068077A">
        <w:t>,</w:t>
      </w:r>
      <w:r w:rsidR="001B5006" w:rsidRPr="0068077A">
        <w:t xml:space="preserve"> </w:t>
      </w:r>
      <w:r w:rsidRPr="0068077A">
        <w:t xml:space="preserve">D.; </w:t>
      </w:r>
      <w:r w:rsidR="001B5006" w:rsidRPr="0068077A">
        <w:t xml:space="preserve">Toscano, </w:t>
      </w:r>
      <w:r w:rsidRPr="0068077A">
        <w:t xml:space="preserve">R. A. </w:t>
      </w:r>
      <w:hyperlink r:id="rId44" w:history="1">
        <w:r w:rsidR="001B5006" w:rsidRPr="0068077A">
          <w:rPr>
            <w:rStyle w:val="Hyperlink"/>
            <w:color w:val="auto"/>
            <w:u w:val="none"/>
          </w:rPr>
          <w:t>Di-</w:t>
        </w:r>
        <w:r w:rsidR="001B5006" w:rsidRPr="0068077A">
          <w:rPr>
            <w:rStyle w:val="Hyperlink"/>
            <w:i/>
            <w:color w:val="auto"/>
            <w:u w:val="none"/>
          </w:rPr>
          <w:t>µ</w:t>
        </w:r>
        <w:r w:rsidR="001B5006" w:rsidRPr="0068077A">
          <w:rPr>
            <w:rStyle w:val="Hyperlink"/>
            <w:color w:val="auto"/>
            <w:u w:val="none"/>
          </w:rPr>
          <w:t>-chloro-bis-[(2,2</w:t>
        </w:r>
        <w:r w:rsidR="001B5006" w:rsidRPr="0068077A">
          <w:rPr>
            <w:rStyle w:val="Hyperlink"/>
            <w:i/>
            <w:color w:val="auto"/>
            <w:u w:val="none"/>
          </w:rPr>
          <w:t>'</w:t>
        </w:r>
        <w:r w:rsidR="001B5006" w:rsidRPr="0068077A">
          <w:rPr>
            <w:rStyle w:val="Hyperlink"/>
            <w:color w:val="auto"/>
            <w:u w:val="none"/>
          </w:rPr>
          <w:t>:6,2</w:t>
        </w:r>
        <w:r w:rsidR="001B5006" w:rsidRPr="0068077A">
          <w:rPr>
            <w:rStyle w:val="Hyperlink"/>
            <w:i/>
            <w:color w:val="auto"/>
            <w:u w:val="none"/>
          </w:rPr>
          <w:t>''</w:t>
        </w:r>
        <w:r w:rsidR="001B5006" w:rsidRPr="0068077A">
          <w:rPr>
            <w:rStyle w:val="Hyperlink"/>
            <w:color w:val="auto"/>
            <w:u w:val="none"/>
          </w:rPr>
          <w:t>-terpyridine)copper(II)] diperchlorate</w:t>
        </w:r>
      </w:hyperlink>
      <w:r w:rsidR="001B5006" w:rsidRPr="0068077A">
        <w:t xml:space="preserve">, </w:t>
      </w:r>
      <w:r w:rsidR="001B5006" w:rsidRPr="007C40AB">
        <w:rPr>
          <w:i/>
        </w:rPr>
        <w:t>Acta Crystallogr.</w:t>
      </w:r>
      <w:r w:rsidR="001B5006" w:rsidRPr="007C40AB">
        <w:t xml:space="preserve"> </w:t>
      </w:r>
      <w:r w:rsidR="001B5006" w:rsidRPr="0068077A">
        <w:rPr>
          <w:b/>
        </w:rPr>
        <w:t>2002</w:t>
      </w:r>
      <w:r w:rsidR="001B5006" w:rsidRPr="007C40AB">
        <w:t xml:space="preserve">, </w:t>
      </w:r>
      <w:r w:rsidR="001B5006" w:rsidRPr="0068077A">
        <w:rPr>
          <w:i/>
        </w:rPr>
        <w:t>E58</w:t>
      </w:r>
      <w:r w:rsidR="001B5006" w:rsidRPr="007C40AB">
        <w:t>, m712–m714.</w:t>
      </w:r>
    </w:p>
    <w:p w:rsidR="001B5006" w:rsidRPr="007C40AB" w:rsidRDefault="0068077A" w:rsidP="001B5006">
      <w:pPr>
        <w:pStyle w:val="TFReferencesSection"/>
        <w:rPr>
          <w:lang w:val="hr-HR" w:eastAsia="hr-HR"/>
        </w:rPr>
      </w:pPr>
      <w:r>
        <w:rPr>
          <w:bCs/>
        </w:rPr>
        <w:t>(40)</w:t>
      </w:r>
      <w:r>
        <w:rPr>
          <w:bCs/>
        </w:rPr>
        <w:tab/>
      </w:r>
      <w:r w:rsidR="001B5006" w:rsidRPr="009E75C2">
        <w:rPr>
          <w:bCs/>
        </w:rPr>
        <w:t xml:space="preserve">Folgado, </w:t>
      </w:r>
      <w:r w:rsidRPr="009E75C2">
        <w:rPr>
          <w:bCs/>
        </w:rPr>
        <w:t>J.-V.</w:t>
      </w:r>
      <w:r>
        <w:rPr>
          <w:bCs/>
        </w:rPr>
        <w:t>;</w:t>
      </w:r>
      <w:r w:rsidRPr="009E75C2">
        <w:rPr>
          <w:bCs/>
        </w:rPr>
        <w:t xml:space="preserve"> </w:t>
      </w:r>
      <w:r w:rsidR="001B5006" w:rsidRPr="009E75C2">
        <w:rPr>
          <w:bCs/>
        </w:rPr>
        <w:t xml:space="preserve">Gomez-Romero, </w:t>
      </w:r>
      <w:r w:rsidRPr="009E75C2">
        <w:rPr>
          <w:bCs/>
        </w:rPr>
        <w:t>P.</w:t>
      </w:r>
      <w:r>
        <w:rPr>
          <w:bCs/>
        </w:rPr>
        <w:t>;</w:t>
      </w:r>
      <w:r w:rsidRPr="009E75C2">
        <w:rPr>
          <w:bCs/>
        </w:rPr>
        <w:t xml:space="preserve"> </w:t>
      </w:r>
      <w:r w:rsidR="001B5006" w:rsidRPr="009E75C2">
        <w:rPr>
          <w:bCs/>
        </w:rPr>
        <w:t>Sapiña</w:t>
      </w:r>
      <w:r>
        <w:rPr>
          <w:bCs/>
        </w:rPr>
        <w:t>,</w:t>
      </w:r>
      <w:r w:rsidR="001B5006" w:rsidRPr="009E75C2">
        <w:rPr>
          <w:bCs/>
        </w:rPr>
        <w:t xml:space="preserve"> </w:t>
      </w:r>
      <w:r w:rsidRPr="009E75C2">
        <w:rPr>
          <w:bCs/>
        </w:rPr>
        <w:t>F.</w:t>
      </w:r>
      <w:r>
        <w:rPr>
          <w:bCs/>
        </w:rPr>
        <w:t>;</w:t>
      </w:r>
      <w:r w:rsidRPr="009E75C2">
        <w:rPr>
          <w:bCs/>
        </w:rPr>
        <w:t xml:space="preserve"> </w:t>
      </w:r>
      <w:r w:rsidR="001B5006" w:rsidRPr="009E75C2">
        <w:rPr>
          <w:bCs/>
        </w:rPr>
        <w:t xml:space="preserve">Beltrán-Porter, </w:t>
      </w:r>
      <w:r w:rsidR="00E34AC0" w:rsidRPr="009E75C2">
        <w:rPr>
          <w:bCs/>
        </w:rPr>
        <w:t xml:space="preserve">D. </w:t>
      </w:r>
      <w:r w:rsidR="001B5006" w:rsidRPr="007C40AB">
        <w:rPr>
          <w:lang w:val="hr-HR" w:eastAsia="hr-HR"/>
        </w:rPr>
        <w:t>Magnetostructural correlations for hexachlorodicuprate(II) salts: crystal structure and magnetic properties of the tetrameric complex [{Cu</w:t>
      </w:r>
      <w:r w:rsidR="001B5006" w:rsidRPr="007C40AB">
        <w:rPr>
          <w:vertAlign w:val="subscript"/>
          <w:lang w:val="hr-HR" w:eastAsia="hr-HR"/>
        </w:rPr>
        <w:t>2</w:t>
      </w:r>
      <w:r w:rsidR="001B5006" w:rsidRPr="007C40AB">
        <w:rPr>
          <w:lang w:val="hr-HR" w:eastAsia="hr-HR"/>
        </w:rPr>
        <w:t>(terpy)Cl</w:t>
      </w:r>
      <w:r w:rsidR="001B5006" w:rsidRPr="007C40AB">
        <w:rPr>
          <w:vertAlign w:val="subscript"/>
          <w:lang w:val="hr-HR" w:eastAsia="hr-HR"/>
        </w:rPr>
        <w:t>4</w:t>
      </w:r>
      <w:r w:rsidR="001B5006" w:rsidRPr="007C40AB">
        <w:rPr>
          <w:lang w:val="hr-HR" w:eastAsia="hr-HR"/>
        </w:rPr>
        <w:t>}</w:t>
      </w:r>
      <w:r w:rsidR="001B5006" w:rsidRPr="007C40AB">
        <w:rPr>
          <w:vertAlign w:val="subscript"/>
          <w:lang w:val="hr-HR" w:eastAsia="hr-HR"/>
        </w:rPr>
        <w:t>2</w:t>
      </w:r>
      <w:r w:rsidR="001B5006" w:rsidRPr="007C40AB">
        <w:rPr>
          <w:lang w:val="hr-HR" w:eastAsia="hr-HR"/>
        </w:rPr>
        <w:t>]</w:t>
      </w:r>
      <w:r w:rsidR="00E34AC0">
        <w:rPr>
          <w:lang w:val="hr-HR" w:eastAsia="hr-HR"/>
        </w:rPr>
        <w:t xml:space="preserve"> </w:t>
      </w:r>
      <w:r w:rsidR="001B5006" w:rsidRPr="007C40AB">
        <w:rPr>
          <w:lang w:val="hr-HR" w:eastAsia="hr-HR"/>
        </w:rPr>
        <w:t>(terpy = 2,2′:6′,2″-terpyridine</w:t>
      </w:r>
      <w:r w:rsidR="001B5006" w:rsidRPr="00E34AC0">
        <w:rPr>
          <w:i/>
          <w:lang w:val="hr-HR" w:eastAsia="hr-HR"/>
        </w:rPr>
        <w:t xml:space="preserve">), </w:t>
      </w:r>
      <w:r w:rsidR="001B5006" w:rsidRPr="00E34AC0">
        <w:rPr>
          <w:i/>
        </w:rPr>
        <w:t xml:space="preserve">J. Chem. Soc. </w:t>
      </w:r>
      <w:r w:rsidR="001B5006" w:rsidRPr="00E34AC0">
        <w:rPr>
          <w:bCs/>
          <w:i/>
          <w:iCs/>
        </w:rPr>
        <w:t>Dalton Trans.</w:t>
      </w:r>
      <w:r w:rsidR="001B5006" w:rsidRPr="00E34AC0">
        <w:rPr>
          <w:b/>
          <w:bCs/>
          <w:i/>
          <w:iCs/>
        </w:rPr>
        <w:t xml:space="preserve"> </w:t>
      </w:r>
      <w:r w:rsidR="001B5006" w:rsidRPr="00E34AC0">
        <w:rPr>
          <w:b/>
        </w:rPr>
        <w:t>1990</w:t>
      </w:r>
      <w:r w:rsidR="001B5006" w:rsidRPr="009E75C2">
        <w:t xml:space="preserve">, 2325–2329. </w:t>
      </w:r>
    </w:p>
    <w:p w:rsidR="001B5006" w:rsidRPr="00A841B9" w:rsidRDefault="00E34AC0" w:rsidP="001B5006">
      <w:pPr>
        <w:pStyle w:val="TFReferencesSection"/>
        <w:rPr>
          <w:lang w:val="hr-HR" w:eastAsia="hr-HR"/>
        </w:rPr>
      </w:pPr>
      <w:r>
        <w:t>(41)</w:t>
      </w:r>
      <w:r>
        <w:tab/>
      </w:r>
      <w:r w:rsidR="001B5006" w:rsidRPr="00A841B9">
        <w:t xml:space="preserve">Gasser, </w:t>
      </w:r>
      <w:r w:rsidR="0077491F" w:rsidRPr="00A841B9">
        <w:t>G.</w:t>
      </w:r>
      <w:r w:rsidR="0077491F">
        <w:t>;</w:t>
      </w:r>
      <w:r w:rsidR="0077491F" w:rsidRPr="00A841B9">
        <w:t xml:space="preserve"> </w:t>
      </w:r>
      <w:r w:rsidR="001B5006" w:rsidRPr="00A841B9">
        <w:t>Labat</w:t>
      </w:r>
      <w:r w:rsidR="0077491F">
        <w:t>,</w:t>
      </w:r>
      <w:r w:rsidR="001B5006" w:rsidRPr="00A841B9">
        <w:t xml:space="preserve"> </w:t>
      </w:r>
      <w:r w:rsidR="0077491F" w:rsidRPr="00A841B9">
        <w:t>G.</w:t>
      </w:r>
      <w:r w:rsidR="0077491F">
        <w:t>;</w:t>
      </w:r>
      <w:r w:rsidR="0077491F" w:rsidRPr="00A841B9">
        <w:t xml:space="preserve"> </w:t>
      </w:r>
      <w:r w:rsidR="001B5006" w:rsidRPr="00A841B9">
        <w:t xml:space="preserve">Stoeckli-Evans, </w:t>
      </w:r>
      <w:r w:rsidR="0077491F" w:rsidRPr="00A841B9">
        <w:t xml:space="preserve">H. </w:t>
      </w:r>
      <w:hyperlink r:id="rId45" w:history="1">
        <w:r w:rsidR="001B5006" w:rsidRPr="00A841B9">
          <w:rPr>
            <w:lang w:val="hr-HR" w:eastAsia="hr-HR"/>
          </w:rPr>
          <w:t>Di-</w:t>
        </w:r>
        <w:r w:rsidR="001B5006" w:rsidRPr="00A841B9">
          <w:rPr>
            <w:rFonts w:cs="Calibri"/>
            <w:i/>
            <w:lang w:val="hr-HR" w:eastAsia="hr-HR"/>
          </w:rPr>
          <w:t>µ</w:t>
        </w:r>
        <w:r w:rsidR="001B5006" w:rsidRPr="00A841B9">
          <w:rPr>
            <w:lang w:val="hr-HR" w:eastAsia="hr-HR"/>
          </w:rPr>
          <w:t>-chloro-bis</w:t>
        </w:r>
        <w:r w:rsidR="001B5006" w:rsidRPr="00A841B9">
          <w:rPr>
            <w:lang w:val="hr-HR" w:eastAsia="hr-HR"/>
          </w:rPr>
          <w:softHyphen/>
          <w:t>[(2,2</w:t>
        </w:r>
        <w:r w:rsidR="001B5006" w:rsidRPr="00A01543">
          <w:rPr>
            <w:i/>
            <w:lang w:val="hr-HR" w:eastAsia="hr-HR"/>
          </w:rPr>
          <w:t>'</w:t>
        </w:r>
        <w:r w:rsidR="001B5006" w:rsidRPr="00A841B9">
          <w:rPr>
            <w:lang w:val="hr-HR" w:eastAsia="hr-HR"/>
          </w:rPr>
          <w:t>:6,2</w:t>
        </w:r>
        <w:r w:rsidR="001B5006">
          <w:rPr>
            <w:rFonts w:cs="Calibri"/>
            <w:i/>
            <w:lang w:val="hr-HR" w:eastAsia="hr-HR"/>
          </w:rPr>
          <w:t>''</w:t>
        </w:r>
        <w:r w:rsidR="001B5006" w:rsidRPr="00A841B9">
          <w:rPr>
            <w:lang w:val="hr-HR" w:eastAsia="hr-HR"/>
          </w:rPr>
          <w:t>-terpyridine-</w:t>
        </w:r>
        <w:r w:rsidR="001B5006" w:rsidRPr="00A841B9">
          <w:rPr>
            <w:rFonts w:cs="Calibri"/>
            <w:i/>
            <w:lang w:val="hr-HR" w:eastAsia="hr-HR"/>
          </w:rPr>
          <w:t>κ</w:t>
        </w:r>
        <w:r w:rsidR="001B5006" w:rsidRPr="00A841B9">
          <w:rPr>
            <w:vertAlign w:val="superscript"/>
            <w:lang w:val="hr-HR" w:eastAsia="hr-HR"/>
          </w:rPr>
          <w:t>3</w:t>
        </w:r>
        <w:r w:rsidR="001B5006" w:rsidRPr="00A841B9">
          <w:rPr>
            <w:i/>
            <w:iCs/>
            <w:lang w:val="hr-HR" w:eastAsia="hr-HR"/>
          </w:rPr>
          <w:t>N</w:t>
        </w:r>
        <w:r w:rsidR="001B5006" w:rsidRPr="00A841B9">
          <w:rPr>
            <w:lang w:val="hr-HR" w:eastAsia="hr-HR"/>
          </w:rPr>
          <w:t>)copper(II)] diperchlorate: the triclinic polymorph</w:t>
        </w:r>
      </w:hyperlink>
      <w:r w:rsidR="001B5006" w:rsidRPr="00A841B9">
        <w:rPr>
          <w:lang w:val="hr-HR" w:eastAsia="hr-HR"/>
        </w:rPr>
        <w:t xml:space="preserve">, </w:t>
      </w:r>
      <w:r w:rsidR="001B5006" w:rsidRPr="00A841B9">
        <w:rPr>
          <w:i/>
        </w:rPr>
        <w:t>Acta Crystallogr.</w:t>
      </w:r>
      <w:r w:rsidR="001B5006" w:rsidRPr="00A841B9">
        <w:t xml:space="preserve"> </w:t>
      </w:r>
      <w:r w:rsidR="001B5006" w:rsidRPr="0077491F">
        <w:rPr>
          <w:b/>
        </w:rPr>
        <w:t>2004</w:t>
      </w:r>
      <w:r w:rsidR="001B5006" w:rsidRPr="00A841B9">
        <w:t xml:space="preserve">, </w:t>
      </w:r>
      <w:r w:rsidR="001B5006" w:rsidRPr="0077491F">
        <w:rPr>
          <w:i/>
        </w:rPr>
        <w:t>E60</w:t>
      </w:r>
      <w:r w:rsidR="001B5006" w:rsidRPr="00A841B9">
        <w:t>, m244–m246.</w:t>
      </w:r>
    </w:p>
    <w:p w:rsidR="001B5006" w:rsidRPr="00A841B9" w:rsidRDefault="0077491F" w:rsidP="001B5006">
      <w:pPr>
        <w:pStyle w:val="TFReferencesSection"/>
        <w:rPr>
          <w:lang w:val="hr-HR" w:eastAsia="hr-HR"/>
        </w:rPr>
      </w:pPr>
      <w:r>
        <w:t>(42)</w:t>
      </w:r>
      <w:r>
        <w:tab/>
      </w:r>
      <w:r w:rsidR="001B5006" w:rsidRPr="00A841B9">
        <w:t xml:space="preserve">Rojo, </w:t>
      </w:r>
      <w:r w:rsidRPr="00A841B9">
        <w:t>T.</w:t>
      </w:r>
      <w:r>
        <w:t>;</w:t>
      </w:r>
      <w:r w:rsidRPr="00A841B9">
        <w:t xml:space="preserve"> </w:t>
      </w:r>
      <w:r w:rsidR="001B5006" w:rsidRPr="009E75C2">
        <w:t xml:space="preserve">Mesa, </w:t>
      </w:r>
      <w:r w:rsidRPr="00A841B9">
        <w:t>J.</w:t>
      </w:r>
      <w:r w:rsidRPr="009E75C2">
        <w:t xml:space="preserve"> L.</w:t>
      </w:r>
      <w:r>
        <w:t>;</w:t>
      </w:r>
      <w:r w:rsidRPr="009E75C2">
        <w:t xml:space="preserve"> </w:t>
      </w:r>
      <w:r w:rsidR="001B5006" w:rsidRPr="009E75C2">
        <w:t xml:space="preserve">Arriortua, </w:t>
      </w:r>
      <w:r w:rsidRPr="009E75C2">
        <w:t>M. I.</w:t>
      </w:r>
      <w:r>
        <w:t>;</w:t>
      </w:r>
      <w:r w:rsidRPr="009E75C2">
        <w:t xml:space="preserve"> </w:t>
      </w:r>
      <w:r w:rsidR="001B5006" w:rsidRPr="009E75C2">
        <w:t xml:space="preserve">Savariault, </w:t>
      </w:r>
      <w:r w:rsidRPr="009E75C2">
        <w:t>J. M.</w:t>
      </w:r>
      <w:r>
        <w:t>;</w:t>
      </w:r>
      <w:r w:rsidRPr="009E75C2">
        <w:t xml:space="preserve"> </w:t>
      </w:r>
      <w:r w:rsidR="001B5006" w:rsidRPr="009E75C2">
        <w:t xml:space="preserve">Galy, </w:t>
      </w:r>
      <w:r w:rsidRPr="009E75C2">
        <w:t>J.</w:t>
      </w:r>
      <w:r>
        <w:t>;</w:t>
      </w:r>
      <w:r w:rsidRPr="009E75C2">
        <w:t xml:space="preserve"> </w:t>
      </w:r>
      <w:r w:rsidR="001B5006" w:rsidRPr="009E75C2">
        <w:t>Villeneuve</w:t>
      </w:r>
      <w:r>
        <w:t>,</w:t>
      </w:r>
      <w:r w:rsidR="001B5006" w:rsidRPr="009E75C2">
        <w:t xml:space="preserve"> </w:t>
      </w:r>
      <w:r w:rsidRPr="009E75C2">
        <w:t>G</w:t>
      </w:r>
      <w:r>
        <w:t>;</w:t>
      </w:r>
      <w:r w:rsidRPr="009E75C2">
        <w:t xml:space="preserve">. </w:t>
      </w:r>
      <w:r w:rsidR="001B5006" w:rsidRPr="009E75C2">
        <w:t>Beltrán,</w:t>
      </w:r>
      <w:r w:rsidR="001B5006">
        <w:rPr>
          <w:bCs/>
          <w:i/>
          <w:iCs/>
        </w:rPr>
        <w:t xml:space="preserve"> </w:t>
      </w:r>
      <w:r w:rsidRPr="009E75C2">
        <w:t xml:space="preserve">D. </w:t>
      </w:r>
      <w:r w:rsidR="001B5006" w:rsidRPr="00A841B9">
        <w:rPr>
          <w:lang w:val="hr-HR" w:eastAsia="hr-HR"/>
        </w:rPr>
        <w:t>Structure, dynamic nuclear magnetic resonance study, and magnetic properties of the two novel chains [Cu(paphy)X](PF</w:t>
      </w:r>
      <w:r w:rsidR="001B5006" w:rsidRPr="0045075C">
        <w:rPr>
          <w:vertAlign w:val="subscript"/>
          <w:lang w:val="hr-HR" w:eastAsia="hr-HR"/>
        </w:rPr>
        <w:t>6</w:t>
      </w:r>
      <w:r w:rsidR="001B5006" w:rsidRPr="00A841B9">
        <w:rPr>
          <w:lang w:val="hr-HR" w:eastAsia="hr-HR"/>
        </w:rPr>
        <w:t>)</w:t>
      </w:r>
      <w:r w:rsidR="001B5006">
        <w:rPr>
          <w:rFonts w:cs="Calibri"/>
          <w:lang w:val="hr-HR" w:eastAsia="hr-HR"/>
        </w:rPr>
        <w:t>·</w:t>
      </w:r>
      <w:r w:rsidR="001B5006" w:rsidRPr="00A841B9">
        <w:rPr>
          <w:lang w:val="hr-HR" w:eastAsia="hr-HR"/>
        </w:rPr>
        <w:t>H</w:t>
      </w:r>
      <w:r w:rsidR="001B5006" w:rsidRPr="0045075C">
        <w:rPr>
          <w:vertAlign w:val="subscript"/>
          <w:lang w:val="hr-HR" w:eastAsia="hr-HR"/>
        </w:rPr>
        <w:t>2</w:t>
      </w:r>
      <w:r w:rsidR="001B5006" w:rsidRPr="00A841B9">
        <w:rPr>
          <w:lang w:val="hr-HR" w:eastAsia="hr-HR"/>
        </w:rPr>
        <w:t xml:space="preserve">O (paphy = </w:t>
      </w:r>
      <w:r w:rsidR="001B5006">
        <w:rPr>
          <w:lang w:val="hr-HR" w:eastAsia="hr-HR"/>
        </w:rPr>
        <w:t>p</w:t>
      </w:r>
      <w:r w:rsidR="001B5006" w:rsidRPr="00A841B9">
        <w:rPr>
          <w:lang w:val="hr-HR" w:eastAsia="hr-HR"/>
        </w:rPr>
        <w:t>yridine-2-carboxaldehyde 2-pyridylhydrazone; X = Cl, Br). Synthetic strategy of one-dimensional systems of copper(II)</w:t>
      </w:r>
      <w:r w:rsidR="001B5006">
        <w:rPr>
          <w:lang w:val="hr-HR" w:eastAsia="hr-HR"/>
        </w:rPr>
        <w:t xml:space="preserve">, </w:t>
      </w:r>
      <w:r w:rsidR="001B5006">
        <w:rPr>
          <w:bCs/>
          <w:i/>
          <w:iCs/>
        </w:rPr>
        <w:t xml:space="preserve">Inorg. Chem. </w:t>
      </w:r>
      <w:r w:rsidR="001B5006" w:rsidRPr="0077491F">
        <w:rPr>
          <w:b/>
          <w:bCs/>
        </w:rPr>
        <w:t>1988</w:t>
      </w:r>
      <w:r w:rsidR="001B5006" w:rsidRPr="009E75C2">
        <w:rPr>
          <w:bCs/>
        </w:rPr>
        <w:t>,</w:t>
      </w:r>
      <w:r w:rsidR="001B5006" w:rsidRPr="009E75C2">
        <w:rPr>
          <w:b/>
          <w:bCs/>
        </w:rPr>
        <w:t xml:space="preserve"> </w:t>
      </w:r>
      <w:r w:rsidR="001B5006" w:rsidRPr="0077491F">
        <w:rPr>
          <w:bCs/>
          <w:i/>
        </w:rPr>
        <w:t>27</w:t>
      </w:r>
      <w:r w:rsidR="001B5006" w:rsidRPr="009E75C2">
        <w:rPr>
          <w:bCs/>
        </w:rPr>
        <w:t>,</w:t>
      </w:r>
      <w:r w:rsidR="001B5006" w:rsidRPr="009E75C2">
        <w:rPr>
          <w:b/>
          <w:bCs/>
        </w:rPr>
        <w:t xml:space="preserve"> </w:t>
      </w:r>
      <w:r w:rsidR="001B5006" w:rsidRPr="009E75C2">
        <w:t>3904–3911.</w:t>
      </w:r>
    </w:p>
    <w:p w:rsidR="001B5006" w:rsidRPr="00A841B9" w:rsidRDefault="0077491F" w:rsidP="001B5006">
      <w:pPr>
        <w:pStyle w:val="TFReferencesSection"/>
        <w:rPr>
          <w:lang w:val="hr-HR" w:eastAsia="hr-HR"/>
        </w:rPr>
      </w:pPr>
      <w:r>
        <w:t>(43)</w:t>
      </w:r>
      <w:r>
        <w:tab/>
      </w:r>
      <w:r w:rsidR="001B5006" w:rsidRPr="009E75C2">
        <w:t xml:space="preserve">Foigado, </w:t>
      </w:r>
      <w:r w:rsidRPr="009E75C2">
        <w:t>J. V.</w:t>
      </w:r>
      <w:r>
        <w:t>;</w:t>
      </w:r>
      <w:r w:rsidRPr="009E75C2">
        <w:t xml:space="preserve"> </w:t>
      </w:r>
      <w:r w:rsidR="001B5006" w:rsidRPr="009E75C2">
        <w:t xml:space="preserve">Coronado, </w:t>
      </w:r>
      <w:r w:rsidRPr="009E75C2">
        <w:t>E.</w:t>
      </w:r>
      <w:r>
        <w:t>;</w:t>
      </w:r>
      <w:r w:rsidRPr="009E75C2">
        <w:t xml:space="preserve"> </w:t>
      </w:r>
      <w:r w:rsidR="001B5006" w:rsidRPr="009E75C2">
        <w:t xml:space="preserve">Beitrán-Porter, </w:t>
      </w:r>
      <w:r w:rsidRPr="009E75C2">
        <w:t>D.</w:t>
      </w:r>
      <w:r>
        <w:t>;</w:t>
      </w:r>
      <w:r w:rsidRPr="009E75C2">
        <w:t xml:space="preserve"> </w:t>
      </w:r>
      <w:r w:rsidR="001B5006" w:rsidRPr="009E75C2">
        <w:t xml:space="preserve">Burriel, </w:t>
      </w:r>
      <w:r w:rsidRPr="009E75C2">
        <w:t>R.</w:t>
      </w:r>
      <w:r>
        <w:t>;</w:t>
      </w:r>
      <w:r w:rsidRPr="009E75C2">
        <w:t xml:space="preserve"> </w:t>
      </w:r>
      <w:r w:rsidR="001B5006" w:rsidRPr="009E75C2">
        <w:t>Fuertes</w:t>
      </w:r>
      <w:r>
        <w:t>,</w:t>
      </w:r>
      <w:r w:rsidR="001B5006" w:rsidRPr="009E75C2">
        <w:t xml:space="preserve"> </w:t>
      </w:r>
      <w:r w:rsidRPr="009E75C2">
        <w:t>A.</w:t>
      </w:r>
      <w:r>
        <w:t>;</w:t>
      </w:r>
      <w:r w:rsidRPr="009E75C2">
        <w:t xml:space="preserve"> </w:t>
      </w:r>
      <w:r w:rsidR="001B5006" w:rsidRPr="009E75C2">
        <w:t>Miravitlles,</w:t>
      </w:r>
      <w:r w:rsidR="001B5006" w:rsidRPr="009E75C2">
        <w:rPr>
          <w:b/>
        </w:rPr>
        <w:t xml:space="preserve"> </w:t>
      </w:r>
      <w:r w:rsidRPr="009E75C2">
        <w:t xml:space="preserve">C. </w:t>
      </w:r>
      <w:r w:rsidR="001B5006" w:rsidRPr="00A841B9">
        <w:rPr>
          <w:lang w:val="hr-HR" w:eastAsia="hr-HR"/>
        </w:rPr>
        <w:t>Crystal structures and magnetic properties of the mono-µ-halogeno-bridged copper(II) chains Cu(pcpci)X [pcpci =</w:t>
      </w:r>
      <w:r w:rsidR="001B5006" w:rsidRPr="00A841B9">
        <w:rPr>
          <w:i/>
          <w:iCs/>
          <w:lang w:val="hr-HR" w:eastAsia="hr-HR"/>
        </w:rPr>
        <w:t>N</w:t>
      </w:r>
      <w:r w:rsidR="001B5006" w:rsidRPr="00A841B9">
        <w:rPr>
          <w:lang w:val="hr-HR" w:eastAsia="hr-HR"/>
        </w:rPr>
        <w:t>-(2′-pyridylcarbonyl)pyridine</w:t>
      </w:r>
      <w:r w:rsidR="001B5006">
        <w:rPr>
          <w:lang w:val="hr-HR" w:eastAsia="hr-HR"/>
        </w:rPr>
        <w:t xml:space="preserve">-2-carboximidate, X = Cl or Br], </w:t>
      </w:r>
      <w:r w:rsidR="001B5006" w:rsidRPr="009E75C2">
        <w:rPr>
          <w:i/>
        </w:rPr>
        <w:t xml:space="preserve">J. Chem. Soc. </w:t>
      </w:r>
      <w:r w:rsidR="001B5006" w:rsidRPr="009E75C2">
        <w:rPr>
          <w:i/>
          <w:iCs/>
        </w:rPr>
        <w:t xml:space="preserve">Dalton Trans. </w:t>
      </w:r>
      <w:r w:rsidR="001B5006" w:rsidRPr="0077491F">
        <w:rPr>
          <w:b/>
        </w:rPr>
        <w:t>1988</w:t>
      </w:r>
      <w:r w:rsidR="001B5006" w:rsidRPr="009E75C2">
        <w:t>, 3041–3045.</w:t>
      </w:r>
    </w:p>
    <w:p w:rsidR="001B5006" w:rsidRPr="00A841B9" w:rsidRDefault="0077491F" w:rsidP="001B5006">
      <w:pPr>
        <w:pStyle w:val="TFReferencesSection"/>
        <w:rPr>
          <w:lang w:val="hr-HR" w:eastAsia="hr-HR"/>
        </w:rPr>
      </w:pPr>
      <w:r>
        <w:rPr>
          <w:bCs/>
        </w:rPr>
        <w:t>(44)</w:t>
      </w:r>
      <w:r>
        <w:rPr>
          <w:bCs/>
        </w:rPr>
        <w:tab/>
      </w:r>
      <w:r w:rsidR="001B5006" w:rsidRPr="009E75C2">
        <w:rPr>
          <w:bCs/>
        </w:rPr>
        <w:t xml:space="preserve">Cortés, </w:t>
      </w:r>
      <w:r w:rsidRPr="009E75C2">
        <w:rPr>
          <w:bCs/>
        </w:rPr>
        <w:t>R.</w:t>
      </w:r>
      <w:r>
        <w:rPr>
          <w:bCs/>
        </w:rPr>
        <w:t>;</w:t>
      </w:r>
      <w:r w:rsidRPr="009E75C2">
        <w:rPr>
          <w:bCs/>
        </w:rPr>
        <w:t xml:space="preserve"> </w:t>
      </w:r>
      <w:r w:rsidR="001B5006" w:rsidRPr="009E75C2">
        <w:rPr>
          <w:bCs/>
        </w:rPr>
        <w:t xml:space="preserve">Lezama, </w:t>
      </w:r>
      <w:r w:rsidRPr="009E75C2">
        <w:rPr>
          <w:bCs/>
        </w:rPr>
        <w:t>L.</w:t>
      </w:r>
      <w:r>
        <w:rPr>
          <w:bCs/>
        </w:rPr>
        <w:t>;</w:t>
      </w:r>
      <w:r w:rsidRPr="009E75C2">
        <w:rPr>
          <w:bCs/>
        </w:rPr>
        <w:t xml:space="preserve"> </w:t>
      </w:r>
      <w:r w:rsidR="001B5006" w:rsidRPr="009E75C2">
        <w:rPr>
          <w:bCs/>
        </w:rPr>
        <w:t xml:space="preserve">Ruiz de Larramendi, </w:t>
      </w:r>
      <w:r w:rsidRPr="009E75C2">
        <w:rPr>
          <w:bCs/>
        </w:rPr>
        <w:t>J. I.</w:t>
      </w:r>
      <w:r>
        <w:rPr>
          <w:bCs/>
        </w:rPr>
        <w:t>;</w:t>
      </w:r>
      <w:r w:rsidRPr="009E75C2">
        <w:rPr>
          <w:bCs/>
        </w:rPr>
        <w:t xml:space="preserve"> </w:t>
      </w:r>
      <w:r w:rsidR="001B5006" w:rsidRPr="009E75C2">
        <w:rPr>
          <w:bCs/>
        </w:rPr>
        <w:t xml:space="preserve">Madariaga, </w:t>
      </w:r>
      <w:r w:rsidRPr="009E75C2">
        <w:rPr>
          <w:bCs/>
        </w:rPr>
        <w:t>G.</w:t>
      </w:r>
      <w:r>
        <w:rPr>
          <w:bCs/>
        </w:rPr>
        <w:t>;</w:t>
      </w:r>
      <w:r w:rsidRPr="009E75C2">
        <w:rPr>
          <w:bCs/>
        </w:rPr>
        <w:t xml:space="preserve"> </w:t>
      </w:r>
      <w:r w:rsidR="001B5006" w:rsidRPr="009E75C2">
        <w:rPr>
          <w:bCs/>
        </w:rPr>
        <w:t xml:space="preserve">Mesa, </w:t>
      </w:r>
      <w:r w:rsidRPr="009E75C2">
        <w:rPr>
          <w:bCs/>
        </w:rPr>
        <w:t>J. L.</w:t>
      </w:r>
      <w:r>
        <w:rPr>
          <w:bCs/>
        </w:rPr>
        <w:t>;</w:t>
      </w:r>
      <w:r w:rsidRPr="009E75C2">
        <w:rPr>
          <w:bCs/>
        </w:rPr>
        <w:t xml:space="preserve"> </w:t>
      </w:r>
      <w:r w:rsidR="001B5006" w:rsidRPr="009E75C2">
        <w:rPr>
          <w:bCs/>
        </w:rPr>
        <w:t>Zuñiga</w:t>
      </w:r>
      <w:r>
        <w:rPr>
          <w:bCs/>
        </w:rPr>
        <w:t>,</w:t>
      </w:r>
      <w:r w:rsidR="001B5006" w:rsidRPr="009E75C2">
        <w:rPr>
          <w:bCs/>
        </w:rPr>
        <w:t xml:space="preserve"> </w:t>
      </w:r>
      <w:r w:rsidRPr="009E75C2">
        <w:rPr>
          <w:bCs/>
        </w:rPr>
        <w:t>F. J.</w:t>
      </w:r>
      <w:r>
        <w:rPr>
          <w:bCs/>
        </w:rPr>
        <w:t>;</w:t>
      </w:r>
      <w:r w:rsidRPr="009E75C2">
        <w:rPr>
          <w:bCs/>
        </w:rPr>
        <w:t xml:space="preserve"> </w:t>
      </w:r>
      <w:r w:rsidR="001B5006" w:rsidRPr="009E75C2">
        <w:rPr>
          <w:bCs/>
        </w:rPr>
        <w:t xml:space="preserve">Rojo, </w:t>
      </w:r>
      <w:r w:rsidRPr="009E75C2">
        <w:rPr>
          <w:bCs/>
        </w:rPr>
        <w:t xml:space="preserve">T. </w:t>
      </w:r>
      <w:r w:rsidR="001B5006" w:rsidRPr="00A841B9">
        <w:rPr>
          <w:lang w:val="hr-HR" w:eastAsia="hr-HR"/>
        </w:rPr>
        <w:t xml:space="preserve">Crystal </w:t>
      </w:r>
      <w:r w:rsidR="00F053C4">
        <w:rPr>
          <w:lang w:val="hr-HR" w:eastAsia="hr-HR"/>
        </w:rPr>
        <w:t>S</w:t>
      </w:r>
      <w:r w:rsidR="001B5006" w:rsidRPr="00A841B9">
        <w:rPr>
          <w:lang w:val="hr-HR" w:eastAsia="hr-HR"/>
        </w:rPr>
        <w:t xml:space="preserve">tructure and </w:t>
      </w:r>
      <w:r w:rsidR="00F053C4">
        <w:rPr>
          <w:lang w:val="hr-HR" w:eastAsia="hr-HR"/>
        </w:rPr>
        <w:t>S</w:t>
      </w:r>
      <w:r w:rsidR="001B5006" w:rsidRPr="00A841B9">
        <w:rPr>
          <w:lang w:val="hr-HR" w:eastAsia="hr-HR"/>
        </w:rPr>
        <w:t xml:space="preserve">pectroscopic and </w:t>
      </w:r>
      <w:r w:rsidR="00F053C4">
        <w:rPr>
          <w:lang w:val="hr-HR" w:eastAsia="hr-HR"/>
        </w:rPr>
        <w:t>M</w:t>
      </w:r>
      <w:r w:rsidR="001B5006" w:rsidRPr="00A841B9">
        <w:rPr>
          <w:lang w:val="hr-HR" w:eastAsia="hr-HR"/>
        </w:rPr>
        <w:t xml:space="preserve">agnetic </w:t>
      </w:r>
      <w:r w:rsidR="00F053C4">
        <w:rPr>
          <w:lang w:val="hr-HR" w:eastAsia="hr-HR"/>
        </w:rPr>
        <w:t>P</w:t>
      </w:r>
      <w:r w:rsidR="001B5006" w:rsidRPr="00A841B9">
        <w:rPr>
          <w:lang w:val="hr-HR" w:eastAsia="hr-HR"/>
        </w:rPr>
        <w:t xml:space="preserve">roperties of </w:t>
      </w:r>
      <w:r w:rsidR="00F053C4">
        <w:rPr>
          <w:lang w:val="hr-HR" w:eastAsia="hr-HR"/>
        </w:rPr>
        <w:t>T</w:t>
      </w:r>
      <w:r w:rsidR="001B5006" w:rsidRPr="00A841B9">
        <w:rPr>
          <w:lang w:val="hr-HR" w:eastAsia="hr-HR"/>
        </w:rPr>
        <w:t xml:space="preserve">wo </w:t>
      </w:r>
      <w:r w:rsidR="00F053C4">
        <w:rPr>
          <w:lang w:val="hr-HR" w:eastAsia="hr-HR"/>
        </w:rPr>
        <w:t>N</w:t>
      </w:r>
      <w:r w:rsidR="001B5006" w:rsidRPr="00A841B9">
        <w:rPr>
          <w:lang w:val="hr-HR" w:eastAsia="hr-HR"/>
        </w:rPr>
        <w:t xml:space="preserve">ovel </w:t>
      </w:r>
      <w:r w:rsidR="00F053C4">
        <w:rPr>
          <w:lang w:val="hr-HR" w:eastAsia="hr-HR"/>
        </w:rPr>
        <w:t>M</w:t>
      </w:r>
      <w:r w:rsidR="001B5006" w:rsidRPr="00A841B9">
        <w:rPr>
          <w:lang w:val="hr-HR" w:eastAsia="hr-HR"/>
        </w:rPr>
        <w:t>ono(</w:t>
      </w:r>
      <w:r w:rsidR="001B5006" w:rsidRPr="00A841B9">
        <w:rPr>
          <w:rFonts w:cs="Calibri"/>
          <w:i/>
          <w:lang w:val="hr-HR" w:eastAsia="hr-HR"/>
        </w:rPr>
        <w:t>µ</w:t>
      </w:r>
      <w:r w:rsidR="001B5006" w:rsidRPr="00A841B9">
        <w:rPr>
          <w:lang w:val="hr-HR" w:eastAsia="hr-HR"/>
        </w:rPr>
        <w:t xml:space="preserve">-halo) </w:t>
      </w:r>
      <w:r w:rsidR="00F053C4">
        <w:rPr>
          <w:lang w:val="hr-HR" w:eastAsia="hr-HR"/>
        </w:rPr>
        <w:t>C</w:t>
      </w:r>
      <w:r w:rsidR="001B5006" w:rsidRPr="00A841B9">
        <w:rPr>
          <w:lang w:val="hr-HR" w:eastAsia="hr-HR"/>
        </w:rPr>
        <w:t xml:space="preserve">opper(II) </w:t>
      </w:r>
      <w:r w:rsidR="00F053C4">
        <w:rPr>
          <w:lang w:val="hr-HR" w:eastAsia="hr-HR"/>
        </w:rPr>
        <w:t>C</w:t>
      </w:r>
      <w:r w:rsidR="001B5006" w:rsidRPr="00A841B9">
        <w:rPr>
          <w:lang w:val="hr-HR" w:eastAsia="hr-HR"/>
        </w:rPr>
        <w:t xml:space="preserve">hains with an </w:t>
      </w:r>
      <w:r w:rsidR="00F053C4">
        <w:rPr>
          <w:lang w:val="hr-HR" w:eastAsia="hr-HR"/>
        </w:rPr>
        <w:t>U</w:t>
      </w:r>
      <w:r w:rsidR="001B5006" w:rsidRPr="00A841B9">
        <w:rPr>
          <w:lang w:val="hr-HR" w:eastAsia="hr-HR"/>
        </w:rPr>
        <w:t xml:space="preserve">nusual </w:t>
      </w:r>
      <w:r w:rsidR="00F053C4">
        <w:rPr>
          <w:lang w:val="hr-HR" w:eastAsia="hr-HR"/>
        </w:rPr>
        <w:t>Z</w:t>
      </w:r>
      <w:r w:rsidR="001B5006" w:rsidRPr="00A841B9">
        <w:rPr>
          <w:lang w:val="hr-HR" w:eastAsia="hr-HR"/>
        </w:rPr>
        <w:t xml:space="preserve">igzag </w:t>
      </w:r>
      <w:r w:rsidR="00F053C4">
        <w:rPr>
          <w:lang w:val="hr-HR" w:eastAsia="hr-HR"/>
        </w:rPr>
        <w:t>A</w:t>
      </w:r>
      <w:r w:rsidR="001B5006" w:rsidRPr="00A841B9">
        <w:rPr>
          <w:lang w:val="hr-HR" w:eastAsia="hr-HR"/>
        </w:rPr>
        <w:t>rrangement: [Cu(C</w:t>
      </w:r>
      <w:r w:rsidR="001B5006" w:rsidRPr="00A841B9">
        <w:rPr>
          <w:vertAlign w:val="subscript"/>
          <w:lang w:val="hr-HR" w:eastAsia="hr-HR"/>
        </w:rPr>
        <w:t>13</w:t>
      </w:r>
      <w:r w:rsidR="001B5006" w:rsidRPr="00A841B9">
        <w:rPr>
          <w:lang w:val="hr-HR" w:eastAsia="hr-HR"/>
        </w:rPr>
        <w:t>H</w:t>
      </w:r>
      <w:r w:rsidR="001B5006" w:rsidRPr="00A841B9">
        <w:rPr>
          <w:vertAlign w:val="subscript"/>
          <w:lang w:val="hr-HR" w:eastAsia="hr-HR"/>
        </w:rPr>
        <w:t>13</w:t>
      </w:r>
      <w:r w:rsidR="001B5006" w:rsidRPr="00A841B9">
        <w:rPr>
          <w:lang w:val="hr-HR" w:eastAsia="hr-HR"/>
        </w:rPr>
        <w:t>N</w:t>
      </w:r>
      <w:r w:rsidR="001B5006" w:rsidRPr="00A841B9">
        <w:rPr>
          <w:vertAlign w:val="subscript"/>
          <w:lang w:val="hr-HR" w:eastAsia="hr-HR"/>
        </w:rPr>
        <w:t>3</w:t>
      </w:r>
      <w:r w:rsidR="001B5006" w:rsidRPr="00A841B9">
        <w:rPr>
          <w:lang w:val="hr-HR" w:eastAsia="hr-HR"/>
        </w:rPr>
        <w:t>)X]PF</w:t>
      </w:r>
      <w:r w:rsidR="001B5006" w:rsidRPr="00A841B9">
        <w:rPr>
          <w:vertAlign w:val="subscript"/>
          <w:lang w:val="hr-HR" w:eastAsia="hr-HR"/>
        </w:rPr>
        <w:t>6</w:t>
      </w:r>
      <w:r w:rsidR="001B5006" w:rsidRPr="00A841B9">
        <w:rPr>
          <w:lang w:val="hr-HR" w:eastAsia="hr-HR"/>
        </w:rPr>
        <w:t xml:space="preserve"> (X = Cl, Br)</w:t>
      </w:r>
      <w:r w:rsidR="001B5006">
        <w:rPr>
          <w:lang w:val="hr-HR" w:eastAsia="hr-HR"/>
        </w:rPr>
        <w:t xml:space="preserve">, </w:t>
      </w:r>
      <w:r w:rsidR="001B5006" w:rsidRPr="009E75C2">
        <w:rPr>
          <w:i/>
          <w:lang w:val="hr-HR" w:eastAsia="hr-HR"/>
        </w:rPr>
        <w:t xml:space="preserve">Inorg. </w:t>
      </w:r>
      <w:r w:rsidR="001B5006">
        <w:rPr>
          <w:bCs/>
          <w:i/>
          <w:iCs/>
          <w:lang w:val="hr-HR" w:eastAsia="hr-HR"/>
        </w:rPr>
        <w:t xml:space="preserve">Chem. </w:t>
      </w:r>
      <w:r w:rsidR="001B5006" w:rsidRPr="00F053C4">
        <w:rPr>
          <w:b/>
          <w:bCs/>
          <w:lang w:val="hr-HR" w:eastAsia="hr-HR"/>
        </w:rPr>
        <w:t>1995</w:t>
      </w:r>
      <w:r w:rsidR="001B5006" w:rsidRPr="009E75C2">
        <w:rPr>
          <w:bCs/>
          <w:lang w:val="hr-HR" w:eastAsia="hr-HR"/>
        </w:rPr>
        <w:t xml:space="preserve">, </w:t>
      </w:r>
      <w:r w:rsidR="001B5006" w:rsidRPr="00F053C4">
        <w:rPr>
          <w:bCs/>
          <w:i/>
          <w:iCs/>
          <w:lang w:val="hr-HR" w:eastAsia="hr-HR"/>
        </w:rPr>
        <w:t>34</w:t>
      </w:r>
      <w:r w:rsidR="001B5006" w:rsidRPr="009E75C2">
        <w:rPr>
          <w:bCs/>
          <w:iCs/>
          <w:lang w:val="hr-HR" w:eastAsia="hr-HR"/>
        </w:rPr>
        <w:t>,</w:t>
      </w:r>
      <w:r w:rsidR="001B5006" w:rsidRPr="009E75C2">
        <w:rPr>
          <w:bCs/>
          <w:i/>
          <w:iCs/>
          <w:lang w:val="hr-HR" w:eastAsia="hr-HR"/>
        </w:rPr>
        <w:t xml:space="preserve"> </w:t>
      </w:r>
      <w:r w:rsidR="001B5006" w:rsidRPr="009E75C2">
        <w:rPr>
          <w:bCs/>
          <w:lang w:val="hr-HR" w:eastAsia="hr-HR"/>
        </w:rPr>
        <w:t>778</w:t>
      </w:r>
      <w:r w:rsidR="001B5006" w:rsidRPr="009E75C2">
        <w:t>–</w:t>
      </w:r>
      <w:r w:rsidR="001B5006" w:rsidRPr="009E75C2">
        <w:rPr>
          <w:bCs/>
          <w:lang w:val="hr-HR" w:eastAsia="hr-HR"/>
        </w:rPr>
        <w:t xml:space="preserve">786. </w:t>
      </w:r>
    </w:p>
    <w:p w:rsidR="001B5006" w:rsidRPr="00F053C4" w:rsidRDefault="00F053C4" w:rsidP="001B5006">
      <w:pPr>
        <w:pStyle w:val="TFReferencesSection"/>
        <w:rPr>
          <w:rFonts w:ascii="Times New Roman" w:hAnsi="Times New Roman"/>
          <w:kern w:val="36"/>
          <w:lang w:val="hr-HR" w:eastAsia="hr-HR"/>
        </w:rPr>
      </w:pPr>
      <w:bookmarkStart w:id="6" w:name="bau005"/>
      <w:r w:rsidRPr="00F053C4">
        <w:rPr>
          <w:rFonts w:ascii="Times New Roman" w:hAnsi="Times New Roman"/>
        </w:rPr>
        <w:lastRenderedPageBreak/>
        <w:t>(45)</w:t>
      </w:r>
      <w:r w:rsidRPr="00F053C4">
        <w:rPr>
          <w:rFonts w:ascii="Times New Roman" w:hAnsi="Times New Roman"/>
        </w:rPr>
        <w:tab/>
      </w:r>
      <w:hyperlink r:id="rId46" w:anchor="!" w:history="1">
        <w:r w:rsidR="001B5006" w:rsidRPr="00F053C4">
          <w:rPr>
            <w:rStyle w:val="text"/>
            <w:rFonts w:ascii="Times New Roman" w:hAnsi="Times New Roman"/>
          </w:rPr>
          <w:t>Muzioł</w:t>
        </w:r>
      </w:hyperlink>
      <w:bookmarkStart w:id="7" w:name="bau010"/>
      <w:bookmarkEnd w:id="6"/>
      <w:r w:rsidRPr="00F053C4">
        <w:rPr>
          <w:rFonts w:ascii="Times New Roman" w:hAnsi="Times New Roman"/>
        </w:rPr>
        <w:t>,</w:t>
      </w:r>
      <w:r w:rsidR="001B5006" w:rsidRPr="00F053C4">
        <w:rPr>
          <w:rFonts w:ascii="Times New Roman" w:hAnsi="Times New Roman"/>
        </w:rPr>
        <w:t xml:space="preserve"> </w:t>
      </w:r>
      <w:r w:rsidRPr="00F053C4">
        <w:rPr>
          <w:rFonts w:ascii="Times New Roman" w:hAnsi="Times New Roman"/>
        </w:rPr>
        <w:t xml:space="preserve">T. M.; </w:t>
      </w:r>
      <w:hyperlink r:id="rId47" w:anchor="!" w:history="1">
        <w:r w:rsidR="001B5006" w:rsidRPr="00F053C4">
          <w:rPr>
            <w:rStyle w:val="text"/>
            <w:rFonts w:ascii="Times New Roman" w:hAnsi="Times New Roman"/>
          </w:rPr>
          <w:t>Wrzeszcz</w:t>
        </w:r>
      </w:hyperlink>
      <w:bookmarkEnd w:id="7"/>
      <w:r w:rsidR="001B5006" w:rsidRPr="00F053C4">
        <w:rPr>
          <w:rFonts w:ascii="Times New Roman" w:hAnsi="Times New Roman"/>
        </w:rPr>
        <w:t xml:space="preserve">, </w:t>
      </w:r>
      <w:r w:rsidRPr="00F053C4">
        <w:rPr>
          <w:rFonts w:ascii="Times New Roman" w:hAnsi="Times New Roman"/>
        </w:rPr>
        <w:t xml:space="preserve">G. </w:t>
      </w:r>
      <w:r w:rsidR="001B5006" w:rsidRPr="00F053C4">
        <w:rPr>
          <w:rFonts w:ascii="Times New Roman" w:hAnsi="Times New Roman"/>
          <w:kern w:val="36"/>
          <w:lang w:val="hr-HR" w:eastAsia="hr-HR"/>
        </w:rPr>
        <w:t xml:space="preserve">Spontaneous resolution of heterometallic complex: </w:t>
      </w:r>
      <w:r w:rsidR="001B5006" w:rsidRPr="00F053C4">
        <w:rPr>
          <w:rFonts w:ascii="Times New Roman" w:hAnsi="Times New Roman"/>
          <w:i/>
          <w:iCs/>
          <w:kern w:val="36"/>
          <w:lang w:val="hr-HR" w:eastAsia="hr-HR"/>
        </w:rPr>
        <w:t>cis</w:t>
      </w:r>
      <w:r w:rsidR="001B5006" w:rsidRPr="00F053C4">
        <w:rPr>
          <w:rFonts w:ascii="Times New Roman" w:hAnsi="Times New Roman"/>
          <w:kern w:val="36"/>
          <w:lang w:val="hr-HR" w:eastAsia="hr-HR"/>
        </w:rPr>
        <w:t>-[Co(NH</w:t>
      </w:r>
      <w:r w:rsidR="001B5006" w:rsidRPr="00F053C4">
        <w:rPr>
          <w:rFonts w:ascii="Times New Roman" w:hAnsi="Times New Roman"/>
          <w:kern w:val="36"/>
          <w:vertAlign w:val="subscript"/>
          <w:lang w:val="hr-HR" w:eastAsia="hr-HR"/>
        </w:rPr>
        <w:t>3</w:t>
      </w:r>
      <w:r w:rsidR="001B5006" w:rsidRPr="00F053C4">
        <w:rPr>
          <w:rFonts w:ascii="Times New Roman" w:hAnsi="Times New Roman"/>
          <w:kern w:val="36"/>
          <w:lang w:val="hr-HR" w:eastAsia="hr-HR"/>
        </w:rPr>
        <w:t>)</w:t>
      </w:r>
      <w:r w:rsidR="001B5006" w:rsidRPr="00F053C4">
        <w:rPr>
          <w:rFonts w:ascii="Times New Roman" w:hAnsi="Times New Roman"/>
          <w:kern w:val="36"/>
          <w:vertAlign w:val="subscript"/>
          <w:lang w:val="hr-HR" w:eastAsia="hr-HR"/>
        </w:rPr>
        <w:t>4</w:t>
      </w:r>
      <w:r w:rsidR="001B5006" w:rsidRPr="00F053C4">
        <w:rPr>
          <w:rFonts w:ascii="Times New Roman" w:hAnsi="Times New Roman"/>
          <w:kern w:val="36"/>
          <w:lang w:val="hr-HR" w:eastAsia="hr-HR"/>
        </w:rPr>
        <w:t>(H</w:t>
      </w:r>
      <w:r w:rsidR="001B5006" w:rsidRPr="00F053C4">
        <w:rPr>
          <w:rFonts w:ascii="Times New Roman" w:hAnsi="Times New Roman"/>
          <w:kern w:val="36"/>
          <w:vertAlign w:val="subscript"/>
          <w:lang w:val="hr-HR" w:eastAsia="hr-HR"/>
        </w:rPr>
        <w:t>2</w:t>
      </w:r>
      <w:r w:rsidR="001B5006" w:rsidRPr="00F053C4">
        <w:rPr>
          <w:rFonts w:ascii="Times New Roman" w:hAnsi="Times New Roman"/>
          <w:kern w:val="36"/>
          <w:lang w:val="hr-HR" w:eastAsia="hr-HR"/>
        </w:rPr>
        <w:t>O)</w:t>
      </w:r>
      <w:r w:rsidR="001B5006" w:rsidRPr="00F053C4">
        <w:rPr>
          <w:rFonts w:ascii="Times New Roman" w:hAnsi="Times New Roman"/>
          <w:kern w:val="36"/>
          <w:vertAlign w:val="subscript"/>
          <w:lang w:val="hr-HR" w:eastAsia="hr-HR"/>
        </w:rPr>
        <w:t>2</w:t>
      </w:r>
      <w:r w:rsidR="001B5006" w:rsidRPr="00F053C4">
        <w:rPr>
          <w:rFonts w:ascii="Times New Roman" w:hAnsi="Times New Roman"/>
          <w:kern w:val="36"/>
          <w:lang w:val="hr-HR" w:eastAsia="hr-HR"/>
        </w:rPr>
        <w:t>][Fe(ox)</w:t>
      </w:r>
      <w:r w:rsidR="001B5006" w:rsidRPr="00F053C4">
        <w:rPr>
          <w:rFonts w:ascii="Times New Roman" w:hAnsi="Times New Roman"/>
          <w:kern w:val="36"/>
          <w:vertAlign w:val="subscript"/>
          <w:lang w:val="hr-HR" w:eastAsia="hr-HR"/>
        </w:rPr>
        <w:t>3</w:t>
      </w:r>
      <w:r w:rsidR="001B5006" w:rsidRPr="00F053C4">
        <w:rPr>
          <w:rFonts w:ascii="Times New Roman" w:hAnsi="Times New Roman"/>
          <w:kern w:val="36"/>
          <w:lang w:val="hr-HR" w:eastAsia="hr-HR"/>
        </w:rPr>
        <w:t>]·2H</w:t>
      </w:r>
      <w:r w:rsidR="001B5006" w:rsidRPr="00F053C4">
        <w:rPr>
          <w:rFonts w:ascii="Times New Roman" w:hAnsi="Times New Roman"/>
          <w:kern w:val="36"/>
          <w:vertAlign w:val="subscript"/>
          <w:lang w:val="hr-HR" w:eastAsia="hr-HR"/>
        </w:rPr>
        <w:t>2</w:t>
      </w:r>
      <w:r w:rsidR="001B5006" w:rsidRPr="00F053C4">
        <w:rPr>
          <w:rFonts w:ascii="Times New Roman" w:hAnsi="Times New Roman"/>
          <w:kern w:val="36"/>
          <w:lang w:val="hr-HR" w:eastAsia="hr-HR"/>
        </w:rPr>
        <w:t xml:space="preserve">O – A rare example for labile iron(III) complex, </w:t>
      </w:r>
      <w:r w:rsidRPr="00F053C4">
        <w:rPr>
          <w:rFonts w:ascii="Times New Roman" w:hAnsi="Times New Roman"/>
          <w:i/>
        </w:rPr>
        <w:t>Polyhedron</w:t>
      </w:r>
      <w:r w:rsidR="001B5006" w:rsidRPr="00F053C4">
        <w:rPr>
          <w:rFonts w:ascii="Times New Roman" w:hAnsi="Times New Roman"/>
          <w:i/>
        </w:rPr>
        <w:t xml:space="preserve"> </w:t>
      </w:r>
      <w:r w:rsidR="001B5006" w:rsidRPr="00F053C4">
        <w:rPr>
          <w:rFonts w:ascii="Times New Roman" w:hAnsi="Times New Roman"/>
          <w:b/>
        </w:rPr>
        <w:t>2016</w:t>
      </w:r>
      <w:r w:rsidR="001B5006" w:rsidRPr="00F053C4">
        <w:rPr>
          <w:rFonts w:ascii="Times New Roman" w:hAnsi="Times New Roman"/>
        </w:rPr>
        <w:t xml:space="preserve">, </w:t>
      </w:r>
      <w:r w:rsidR="001B5006" w:rsidRPr="00F053C4">
        <w:rPr>
          <w:rFonts w:ascii="Times New Roman" w:hAnsi="Times New Roman"/>
          <w:i/>
        </w:rPr>
        <w:t>109</w:t>
      </w:r>
      <w:r w:rsidR="001B5006" w:rsidRPr="00F053C4">
        <w:rPr>
          <w:rFonts w:ascii="Times New Roman" w:hAnsi="Times New Roman"/>
        </w:rPr>
        <w:t>, 138–146.</w:t>
      </w:r>
    </w:p>
    <w:p w:rsidR="001B5006" w:rsidRPr="00F053C4" w:rsidRDefault="00F053C4" w:rsidP="001B5006">
      <w:pPr>
        <w:pStyle w:val="TFReferencesSection"/>
        <w:rPr>
          <w:rStyle w:val="icapages"/>
          <w:rFonts w:ascii="Times New Roman" w:hAnsi="Times New Roman"/>
        </w:rPr>
      </w:pPr>
      <w:r w:rsidRPr="00F053C4">
        <w:rPr>
          <w:rFonts w:ascii="Times New Roman" w:hAnsi="Times New Roman"/>
        </w:rPr>
        <w:t>(46)</w:t>
      </w:r>
      <w:r w:rsidRPr="00F053C4">
        <w:rPr>
          <w:rFonts w:ascii="Times New Roman" w:hAnsi="Times New Roman"/>
        </w:rPr>
        <w:tab/>
      </w:r>
      <w:hyperlink r:id="rId48" w:history="1">
        <w:r w:rsidR="001B5006" w:rsidRPr="00F053C4">
          <w:rPr>
            <w:rFonts w:ascii="Times New Roman" w:hAnsi="Times New Roman"/>
          </w:rPr>
          <w:t>Chygorin</w:t>
        </w:r>
      </w:hyperlink>
      <w:r w:rsidR="001B5006" w:rsidRPr="00F053C4">
        <w:rPr>
          <w:rFonts w:ascii="Times New Roman" w:hAnsi="Times New Roman"/>
        </w:rPr>
        <w:t xml:space="preserve">, </w:t>
      </w:r>
      <w:r w:rsidRPr="00F053C4">
        <w:rPr>
          <w:rFonts w:ascii="Times New Roman" w:hAnsi="Times New Roman"/>
        </w:rPr>
        <w:t xml:space="preserve">E. N.; </w:t>
      </w:r>
      <w:hyperlink r:id="rId49" w:history="1">
        <w:r w:rsidR="001B5006" w:rsidRPr="00F053C4">
          <w:rPr>
            <w:rFonts w:ascii="Times New Roman" w:hAnsi="Times New Roman"/>
          </w:rPr>
          <w:t xml:space="preserve"> Petrusenko</w:t>
        </w:r>
      </w:hyperlink>
      <w:r w:rsidR="001B5006" w:rsidRPr="00F053C4">
        <w:rPr>
          <w:rFonts w:ascii="Times New Roman" w:hAnsi="Times New Roman"/>
        </w:rPr>
        <w:t xml:space="preserve">, </w:t>
      </w:r>
      <w:r w:rsidRPr="00F053C4">
        <w:rPr>
          <w:rFonts w:ascii="Times New Roman" w:hAnsi="Times New Roman"/>
        </w:rPr>
        <w:t xml:space="preserve">S. R.; </w:t>
      </w:r>
      <w:hyperlink r:id="rId50" w:history="1">
        <w:r w:rsidR="001B5006" w:rsidRPr="00F053C4">
          <w:rPr>
            <w:rFonts w:ascii="Times New Roman" w:hAnsi="Times New Roman"/>
          </w:rPr>
          <w:t>Kokozay</w:t>
        </w:r>
      </w:hyperlink>
      <w:r w:rsidR="001B5006" w:rsidRPr="00F053C4">
        <w:rPr>
          <w:rFonts w:ascii="Times New Roman" w:hAnsi="Times New Roman"/>
        </w:rPr>
        <w:t xml:space="preserve">, </w:t>
      </w:r>
      <w:r w:rsidRPr="00F053C4">
        <w:rPr>
          <w:rFonts w:ascii="Times New Roman" w:hAnsi="Times New Roman"/>
        </w:rPr>
        <w:t xml:space="preserve">V. N.; </w:t>
      </w:r>
      <w:hyperlink r:id="rId51" w:history="1">
        <w:r w:rsidR="001B5006" w:rsidRPr="00F053C4">
          <w:rPr>
            <w:rFonts w:ascii="Times New Roman" w:hAnsi="Times New Roman"/>
          </w:rPr>
          <w:t>Omelchenko</w:t>
        </w:r>
      </w:hyperlink>
      <w:r w:rsidR="001B5006" w:rsidRPr="00F053C4">
        <w:rPr>
          <w:rFonts w:ascii="Times New Roman" w:hAnsi="Times New Roman"/>
        </w:rPr>
        <w:t xml:space="preserve"> </w:t>
      </w:r>
      <w:r w:rsidRPr="00F053C4">
        <w:rPr>
          <w:rFonts w:ascii="Times New Roman" w:hAnsi="Times New Roman"/>
        </w:rPr>
        <w:t xml:space="preserve">I. V.; </w:t>
      </w:r>
      <w:hyperlink r:id="rId52" w:history="1">
        <w:r w:rsidR="001B5006" w:rsidRPr="00F053C4">
          <w:rPr>
            <w:rFonts w:ascii="Times New Roman" w:hAnsi="Times New Roman"/>
          </w:rPr>
          <w:t>Shishkin</w:t>
        </w:r>
      </w:hyperlink>
      <w:r w:rsidR="001B5006" w:rsidRPr="00F053C4">
        <w:rPr>
          <w:rFonts w:ascii="Times New Roman" w:hAnsi="Times New Roman"/>
        </w:rPr>
        <w:t xml:space="preserve">, </w:t>
      </w:r>
      <w:r w:rsidRPr="00F053C4">
        <w:rPr>
          <w:rFonts w:ascii="Times New Roman" w:hAnsi="Times New Roman"/>
        </w:rPr>
        <w:t xml:space="preserve">O. V. </w:t>
      </w:r>
      <w:r w:rsidR="001B5006" w:rsidRPr="00F053C4">
        <w:rPr>
          <w:rFonts w:ascii="Times New Roman" w:hAnsi="Times New Roman"/>
        </w:rPr>
        <w:t>Tris(2,2</w:t>
      </w:r>
      <w:r w:rsidR="001B5006" w:rsidRPr="00F053C4">
        <w:rPr>
          <w:rFonts w:ascii="Times New Roman" w:hAnsi="Times New Roman"/>
          <w:i/>
        </w:rPr>
        <w:t>'</w:t>
      </w:r>
      <w:r w:rsidR="001B5006" w:rsidRPr="00F053C4">
        <w:rPr>
          <w:rFonts w:ascii="Times New Roman" w:hAnsi="Times New Roman"/>
        </w:rPr>
        <w:t>-bipyridine-</w:t>
      </w:r>
      <w:r w:rsidR="001B5006" w:rsidRPr="00F053C4">
        <w:rPr>
          <w:rFonts w:ascii="Times New Roman" w:hAnsi="Times New Roman"/>
          <w:i/>
        </w:rPr>
        <w:t>κ</w:t>
      </w:r>
      <w:r w:rsidR="001B5006" w:rsidRPr="00F053C4">
        <w:rPr>
          <w:rFonts w:ascii="Times New Roman" w:hAnsi="Times New Roman"/>
          <w:vertAlign w:val="superscript"/>
        </w:rPr>
        <w:t>2</w:t>
      </w:r>
      <w:r w:rsidR="001B5006" w:rsidRPr="00F053C4">
        <w:rPr>
          <w:rFonts w:ascii="Times New Roman" w:hAnsi="Times New Roman"/>
          <w:i/>
        </w:rPr>
        <w:t>N</w:t>
      </w:r>
      <w:r w:rsidR="001B5006" w:rsidRPr="00F053C4">
        <w:rPr>
          <w:rFonts w:ascii="Times New Roman" w:hAnsi="Times New Roman"/>
        </w:rPr>
        <w:t>,</w:t>
      </w:r>
      <w:r w:rsidR="001B5006" w:rsidRPr="00F053C4">
        <w:rPr>
          <w:rFonts w:ascii="Times New Roman" w:hAnsi="Times New Roman"/>
          <w:i/>
        </w:rPr>
        <w:t>N'</w:t>
      </w:r>
      <w:r w:rsidR="001B5006" w:rsidRPr="00F053C4">
        <w:rPr>
          <w:rFonts w:ascii="Times New Roman" w:hAnsi="Times New Roman"/>
        </w:rPr>
        <w:t>)cobalt(III) tris(oxalato-</w:t>
      </w:r>
      <w:r w:rsidR="001B5006" w:rsidRPr="00F053C4">
        <w:rPr>
          <w:rFonts w:ascii="Times New Roman" w:hAnsi="Times New Roman"/>
          <w:i/>
        </w:rPr>
        <w:t>κ</w:t>
      </w:r>
      <w:r w:rsidR="001B5006" w:rsidRPr="00F053C4">
        <w:rPr>
          <w:rFonts w:ascii="Times New Roman" w:hAnsi="Times New Roman"/>
          <w:vertAlign w:val="superscript"/>
        </w:rPr>
        <w:t>2</w:t>
      </w:r>
      <w:r w:rsidR="001B5006" w:rsidRPr="00F053C4">
        <w:rPr>
          <w:rFonts w:ascii="Times New Roman" w:hAnsi="Times New Roman"/>
          <w:i/>
        </w:rPr>
        <w:t>O</w:t>
      </w:r>
      <w:r w:rsidR="001B5006" w:rsidRPr="00F053C4">
        <w:rPr>
          <w:rFonts w:ascii="Times New Roman" w:hAnsi="Times New Roman"/>
          <w:vertAlign w:val="superscript"/>
        </w:rPr>
        <w:t>1</w:t>
      </w:r>
      <w:r w:rsidR="001B5006" w:rsidRPr="00F053C4">
        <w:rPr>
          <w:rFonts w:ascii="Times New Roman" w:hAnsi="Times New Roman"/>
        </w:rPr>
        <w:t>,</w:t>
      </w:r>
      <w:r w:rsidR="001B5006" w:rsidRPr="00F053C4">
        <w:rPr>
          <w:rFonts w:ascii="Times New Roman" w:hAnsi="Times New Roman"/>
          <w:i/>
        </w:rPr>
        <w:t>O</w:t>
      </w:r>
      <w:r w:rsidR="001B5006" w:rsidRPr="00F053C4">
        <w:rPr>
          <w:rFonts w:ascii="Times New Roman" w:hAnsi="Times New Roman"/>
          <w:vertAlign w:val="superscript"/>
        </w:rPr>
        <w:t>2</w:t>
      </w:r>
      <w:r w:rsidR="001B5006" w:rsidRPr="00F053C4">
        <w:rPr>
          <w:rFonts w:ascii="Times New Roman" w:hAnsi="Times New Roman"/>
        </w:rPr>
        <w:t xml:space="preserve">)ferrate(III), monohydrate, </w:t>
      </w:r>
      <w:hyperlink r:id="rId53" w:history="1">
        <w:r w:rsidR="001B5006" w:rsidRPr="00F053C4">
          <w:rPr>
            <w:rStyle w:val="Hyperlink"/>
            <w:rFonts w:ascii="Times New Roman" w:hAnsi="Times New Roman"/>
            <w:i/>
            <w:color w:val="auto"/>
            <w:u w:val="none"/>
          </w:rPr>
          <w:t>Acta Crystallogr.</w:t>
        </w:r>
      </w:hyperlink>
      <w:r w:rsidR="001B5006" w:rsidRPr="00F053C4">
        <w:rPr>
          <w:rFonts w:ascii="Times New Roman" w:hAnsi="Times New Roman"/>
        </w:rPr>
        <w:t xml:space="preserve"> </w:t>
      </w:r>
      <w:r w:rsidR="001B5006" w:rsidRPr="00F053C4">
        <w:rPr>
          <w:rFonts w:ascii="Times New Roman" w:hAnsi="Times New Roman"/>
          <w:b/>
        </w:rPr>
        <w:t>2012</w:t>
      </w:r>
      <w:r w:rsidR="001B5006" w:rsidRPr="00F053C4">
        <w:rPr>
          <w:rFonts w:ascii="Times New Roman" w:hAnsi="Times New Roman"/>
        </w:rPr>
        <w:t xml:space="preserve">, </w:t>
      </w:r>
      <w:hyperlink r:id="rId54" w:history="1">
        <w:r w:rsidR="001B5006" w:rsidRPr="00F053C4">
          <w:rPr>
            <w:rStyle w:val="Hyperlink"/>
            <w:rFonts w:ascii="Times New Roman" w:hAnsi="Times New Roman"/>
            <w:i/>
            <w:color w:val="auto"/>
            <w:u w:val="none"/>
          </w:rPr>
          <w:t>E68</w:t>
        </w:r>
      </w:hyperlink>
      <w:r w:rsidR="001B5006" w:rsidRPr="00F053C4">
        <w:rPr>
          <w:rFonts w:ascii="Times New Roman" w:hAnsi="Times New Roman"/>
        </w:rPr>
        <w:t xml:space="preserve">, </w:t>
      </w:r>
      <w:r w:rsidR="001B5006" w:rsidRPr="00F053C4">
        <w:rPr>
          <w:rStyle w:val="icapages"/>
          <w:rFonts w:ascii="Times New Roman" w:hAnsi="Times New Roman"/>
        </w:rPr>
        <w:t>m233</w:t>
      </w:r>
      <w:r w:rsidR="001B5006" w:rsidRPr="00F053C4">
        <w:rPr>
          <w:rFonts w:ascii="Times New Roman" w:hAnsi="Times New Roman"/>
        </w:rPr>
        <w:t>–</w:t>
      </w:r>
      <w:r w:rsidR="001B5006" w:rsidRPr="00F053C4">
        <w:rPr>
          <w:rStyle w:val="icapages"/>
          <w:rFonts w:ascii="Times New Roman" w:hAnsi="Times New Roman"/>
        </w:rPr>
        <w:t>m234.</w:t>
      </w:r>
    </w:p>
    <w:p w:rsidR="001B5006" w:rsidRPr="0091022D" w:rsidRDefault="00F053C4" w:rsidP="001B5006">
      <w:pPr>
        <w:pStyle w:val="TFReferencesSection"/>
        <w:rPr>
          <w:lang w:val="hr-HR" w:eastAsia="hr-HR"/>
        </w:rPr>
      </w:pPr>
      <w:r>
        <w:rPr>
          <w:bCs/>
          <w:color w:val="000000"/>
        </w:rPr>
        <w:t>(47)</w:t>
      </w:r>
      <w:r>
        <w:rPr>
          <w:bCs/>
          <w:color w:val="000000"/>
        </w:rPr>
        <w:tab/>
      </w:r>
      <w:r w:rsidR="001B5006" w:rsidRPr="009E75C2">
        <w:rPr>
          <w:bCs/>
          <w:color w:val="000000"/>
        </w:rPr>
        <w:t xml:space="preserve">Sun, </w:t>
      </w:r>
      <w:r w:rsidRPr="009E75C2">
        <w:rPr>
          <w:bCs/>
          <w:color w:val="000000"/>
        </w:rPr>
        <w:t>Y.-Q.</w:t>
      </w:r>
      <w:r>
        <w:rPr>
          <w:bCs/>
          <w:color w:val="000000"/>
        </w:rPr>
        <w:t>;</w:t>
      </w:r>
      <w:r w:rsidRPr="009E75C2">
        <w:rPr>
          <w:bCs/>
          <w:color w:val="000000"/>
        </w:rPr>
        <w:t xml:space="preserve"> </w:t>
      </w:r>
      <w:r w:rsidR="001B5006" w:rsidRPr="009E75C2">
        <w:rPr>
          <w:bCs/>
          <w:color w:val="000000"/>
        </w:rPr>
        <w:t xml:space="preserve">Zhang, </w:t>
      </w:r>
      <w:r w:rsidRPr="009E75C2">
        <w:rPr>
          <w:bCs/>
          <w:color w:val="000000"/>
        </w:rPr>
        <w:t>J.</w:t>
      </w:r>
      <w:r>
        <w:rPr>
          <w:bCs/>
          <w:color w:val="000000"/>
        </w:rPr>
        <w:t>;</w:t>
      </w:r>
      <w:r w:rsidRPr="009E75C2">
        <w:rPr>
          <w:bCs/>
          <w:color w:val="000000"/>
        </w:rPr>
        <w:t xml:space="preserve"> </w:t>
      </w:r>
      <w:r w:rsidR="001B5006" w:rsidRPr="009E75C2">
        <w:rPr>
          <w:bCs/>
          <w:color w:val="000000"/>
        </w:rPr>
        <w:t>Yang,</w:t>
      </w:r>
      <w:r w:rsidR="001B5006" w:rsidRPr="009E75C2">
        <w:rPr>
          <w:b/>
          <w:bCs/>
          <w:color w:val="000000"/>
        </w:rPr>
        <w:t xml:space="preserve"> </w:t>
      </w:r>
      <w:r w:rsidRPr="009E75C2">
        <w:rPr>
          <w:bCs/>
          <w:color w:val="000000"/>
        </w:rPr>
        <w:t xml:space="preserve">G.-Y. </w:t>
      </w:r>
      <w:r w:rsidR="001B5006" w:rsidRPr="0091022D">
        <w:rPr>
          <w:lang w:val="hr-HR" w:eastAsia="hr-HR"/>
        </w:rPr>
        <w:t>One- and two-dimensional coordination assemblies of a novel redox-active bipyridinium dimer ligand with magnetic oxalate complexes</w:t>
      </w:r>
      <w:r w:rsidR="001B5006">
        <w:rPr>
          <w:lang w:val="hr-HR" w:eastAsia="hr-HR"/>
        </w:rPr>
        <w:t xml:space="preserve">, </w:t>
      </w:r>
      <w:r w:rsidR="001B5006" w:rsidRPr="009E75C2">
        <w:rPr>
          <w:i/>
          <w:color w:val="000000"/>
        </w:rPr>
        <w:t>Dalton Trans.</w:t>
      </w:r>
      <w:r w:rsidR="001B5006" w:rsidRPr="009E75C2">
        <w:rPr>
          <w:color w:val="000000"/>
        </w:rPr>
        <w:t xml:space="preserve"> </w:t>
      </w:r>
      <w:r w:rsidR="001B5006" w:rsidRPr="00F053C4">
        <w:rPr>
          <w:b/>
          <w:color w:val="000000"/>
        </w:rPr>
        <w:t>2003</w:t>
      </w:r>
      <w:r w:rsidR="001B5006" w:rsidRPr="009E75C2">
        <w:rPr>
          <w:color w:val="000000"/>
        </w:rPr>
        <w:t>, 3634–3638.</w:t>
      </w:r>
    </w:p>
    <w:p w:rsidR="001B5006" w:rsidRPr="0091022D" w:rsidRDefault="00F053C4" w:rsidP="001B5006">
      <w:pPr>
        <w:pStyle w:val="TFReferencesSection"/>
        <w:rPr>
          <w:rStyle w:val="icapages"/>
          <w:rFonts w:ascii="Times New Roman" w:hAnsi="Times New Roman"/>
          <w:lang w:val="hr-HR" w:eastAsia="hr-HR"/>
        </w:rPr>
      </w:pPr>
      <w:r>
        <w:rPr>
          <w:rStyle w:val="bold"/>
          <w:rFonts w:cs="Calibri"/>
        </w:rPr>
        <w:t>(48)</w:t>
      </w:r>
      <w:r>
        <w:rPr>
          <w:rStyle w:val="bold"/>
          <w:rFonts w:cs="Calibri"/>
        </w:rPr>
        <w:tab/>
      </w:r>
      <w:r w:rsidR="001B5006" w:rsidRPr="0091022D">
        <w:rPr>
          <w:rStyle w:val="bold"/>
          <w:rFonts w:cs="Calibri"/>
        </w:rPr>
        <w:t>Maxim</w:t>
      </w:r>
      <w:r w:rsidR="001B5006" w:rsidRPr="0091022D">
        <w:t xml:space="preserve">, </w:t>
      </w:r>
      <w:r w:rsidRPr="0091022D">
        <w:rPr>
          <w:rStyle w:val="bold"/>
          <w:rFonts w:cs="Calibri"/>
        </w:rPr>
        <w:t>C.</w:t>
      </w:r>
      <w:r>
        <w:rPr>
          <w:rStyle w:val="bold"/>
          <w:rFonts w:cs="Calibri"/>
        </w:rPr>
        <w:t>;</w:t>
      </w:r>
      <w:r w:rsidRPr="0091022D">
        <w:rPr>
          <w:rStyle w:val="bold"/>
          <w:rFonts w:cs="Calibri"/>
        </w:rPr>
        <w:t xml:space="preserve"> </w:t>
      </w:r>
      <w:r w:rsidR="001B5006" w:rsidRPr="0091022D">
        <w:rPr>
          <w:rStyle w:val="bold"/>
          <w:rFonts w:cs="Calibri"/>
        </w:rPr>
        <w:t>Ferlay</w:t>
      </w:r>
      <w:r>
        <w:rPr>
          <w:rStyle w:val="bold"/>
          <w:rFonts w:cs="Calibri"/>
        </w:rPr>
        <w:t>,</w:t>
      </w:r>
      <w:r w:rsidR="001B5006" w:rsidRPr="0091022D">
        <w:rPr>
          <w:rStyle w:val="bold"/>
          <w:rFonts w:cs="Calibri"/>
        </w:rPr>
        <w:t xml:space="preserve"> </w:t>
      </w:r>
      <w:r w:rsidRPr="0091022D">
        <w:rPr>
          <w:rStyle w:val="bold"/>
          <w:rFonts w:cs="Calibri"/>
        </w:rPr>
        <w:t>S.</w:t>
      </w:r>
      <w:r>
        <w:rPr>
          <w:rStyle w:val="bold"/>
          <w:rFonts w:cs="Calibri"/>
        </w:rPr>
        <w:t>;</w:t>
      </w:r>
      <w:r w:rsidRPr="0091022D">
        <w:rPr>
          <w:rStyle w:val="bold"/>
          <w:rFonts w:cs="Calibri"/>
        </w:rPr>
        <w:t xml:space="preserve"> </w:t>
      </w:r>
      <w:r w:rsidR="001B5006" w:rsidRPr="0091022D">
        <w:rPr>
          <w:rStyle w:val="bold"/>
          <w:rFonts w:cs="Calibri"/>
        </w:rPr>
        <w:t xml:space="preserve">Train, </w:t>
      </w:r>
      <w:r w:rsidRPr="0091022D">
        <w:rPr>
          <w:rStyle w:val="bold"/>
          <w:rFonts w:cs="Calibri"/>
        </w:rPr>
        <w:t xml:space="preserve">C. </w:t>
      </w:r>
      <w:r w:rsidR="001B5006" w:rsidRPr="0091022D">
        <w:rPr>
          <w:lang w:val="hr-HR" w:eastAsia="hr-HR"/>
        </w:rPr>
        <w:t>Binuclear heterometallic M(</w:t>
      </w:r>
      <w:r w:rsidR="001B5006">
        <w:rPr>
          <w:lang w:val="hr-HR" w:eastAsia="hr-HR"/>
        </w:rPr>
        <w:t>III</w:t>
      </w:r>
      <w:r w:rsidR="001B5006" w:rsidRPr="0091022D">
        <w:rPr>
          <w:lang w:val="hr-HR" w:eastAsia="hr-HR"/>
        </w:rPr>
        <w:t>)–Mn(</w:t>
      </w:r>
      <w:r w:rsidR="001B5006">
        <w:rPr>
          <w:lang w:val="hr-HR" w:eastAsia="hr-HR"/>
        </w:rPr>
        <w:t>II</w:t>
      </w:r>
      <w:r w:rsidR="001B5006" w:rsidRPr="0091022D">
        <w:rPr>
          <w:lang w:val="hr-HR" w:eastAsia="hr-HR"/>
        </w:rPr>
        <w:t xml:space="preserve">) (M = Fe, Cr) oxalate-bridged complexes associated with a bisamidinium dication: a structural and magnetic study, </w:t>
      </w:r>
      <w:r>
        <w:rPr>
          <w:i/>
          <w:iCs/>
        </w:rPr>
        <w:t>New J. Chem.</w:t>
      </w:r>
      <w:r w:rsidR="001B5006" w:rsidRPr="0091022D">
        <w:rPr>
          <w:i/>
          <w:iCs/>
        </w:rPr>
        <w:t xml:space="preserve"> </w:t>
      </w:r>
      <w:r w:rsidR="001B5006" w:rsidRPr="00F053C4">
        <w:rPr>
          <w:b/>
        </w:rPr>
        <w:t>2011</w:t>
      </w:r>
      <w:r w:rsidR="001B5006" w:rsidRPr="0091022D">
        <w:t xml:space="preserve">, </w:t>
      </w:r>
      <w:r w:rsidR="001B5006" w:rsidRPr="00F053C4">
        <w:rPr>
          <w:bCs/>
          <w:i/>
        </w:rPr>
        <w:t>35</w:t>
      </w:r>
      <w:r w:rsidR="001B5006" w:rsidRPr="0091022D">
        <w:t>, 1254–1259.</w:t>
      </w:r>
    </w:p>
    <w:p w:rsidR="001B5006" w:rsidRPr="0091022D" w:rsidRDefault="00F053C4" w:rsidP="001B5006">
      <w:pPr>
        <w:pStyle w:val="TFReferencesSection"/>
        <w:rPr>
          <w:lang w:val="hr-HR" w:eastAsia="hr-HR"/>
        </w:rPr>
      </w:pPr>
      <w:r>
        <w:t>(49)</w:t>
      </w:r>
      <w:r>
        <w:tab/>
      </w:r>
      <w:r w:rsidR="001B5006" w:rsidRPr="0091022D">
        <w:t xml:space="preserve">Cordero, </w:t>
      </w:r>
      <w:r w:rsidRPr="0091022D">
        <w:t>B.</w:t>
      </w:r>
      <w:r>
        <w:t>;</w:t>
      </w:r>
      <w:r w:rsidRPr="0091022D">
        <w:t xml:space="preserve"> </w:t>
      </w:r>
      <w:r w:rsidR="001B5006" w:rsidRPr="0091022D">
        <w:t xml:space="preserve">Gómez, </w:t>
      </w:r>
      <w:r w:rsidRPr="0091022D">
        <w:t>V.</w:t>
      </w:r>
      <w:r>
        <w:t>;</w:t>
      </w:r>
      <w:r w:rsidRPr="0091022D">
        <w:t xml:space="preserve"> </w:t>
      </w:r>
      <w:r w:rsidR="001B5006" w:rsidRPr="0091022D">
        <w:t xml:space="preserve">Platero-Prats, </w:t>
      </w:r>
      <w:r w:rsidRPr="0091022D">
        <w:t>A. E.</w:t>
      </w:r>
      <w:r>
        <w:t>;</w:t>
      </w:r>
      <w:r w:rsidRPr="0091022D">
        <w:t xml:space="preserve"> </w:t>
      </w:r>
      <w:r w:rsidR="001B5006" w:rsidRPr="0091022D">
        <w:t xml:space="preserve">Revés, </w:t>
      </w:r>
      <w:r w:rsidRPr="0091022D">
        <w:t>M.</w:t>
      </w:r>
      <w:r>
        <w:t>;</w:t>
      </w:r>
      <w:r w:rsidRPr="0091022D">
        <w:t xml:space="preserve"> </w:t>
      </w:r>
      <w:r w:rsidR="001B5006" w:rsidRPr="0091022D">
        <w:t xml:space="preserve">Echeverría, </w:t>
      </w:r>
      <w:r w:rsidRPr="0091022D">
        <w:t>J.</w:t>
      </w:r>
      <w:r>
        <w:t>;</w:t>
      </w:r>
      <w:r w:rsidRPr="0091022D">
        <w:t xml:space="preserve"> </w:t>
      </w:r>
      <w:r w:rsidR="001B5006" w:rsidRPr="0091022D">
        <w:t xml:space="preserve">Cremades, </w:t>
      </w:r>
      <w:r w:rsidRPr="0091022D">
        <w:t>E.</w:t>
      </w:r>
      <w:r>
        <w:t>;</w:t>
      </w:r>
      <w:r w:rsidRPr="0091022D">
        <w:t xml:space="preserve"> </w:t>
      </w:r>
      <w:r w:rsidR="001B5006" w:rsidRPr="0091022D">
        <w:t>Barragán</w:t>
      </w:r>
      <w:r>
        <w:t>,</w:t>
      </w:r>
      <w:r w:rsidR="001B5006" w:rsidRPr="0091022D">
        <w:t xml:space="preserve"> </w:t>
      </w:r>
      <w:r w:rsidRPr="0091022D">
        <w:t>F.</w:t>
      </w:r>
      <w:r>
        <w:t>;</w:t>
      </w:r>
      <w:r w:rsidRPr="0091022D">
        <w:t xml:space="preserve"> </w:t>
      </w:r>
      <w:r w:rsidR="001B5006" w:rsidRPr="0091022D">
        <w:t xml:space="preserve">Alvares, </w:t>
      </w:r>
      <w:r w:rsidRPr="0091022D">
        <w:t xml:space="preserve">S. </w:t>
      </w:r>
      <w:r w:rsidR="001B5006" w:rsidRPr="0091022D">
        <w:rPr>
          <w:lang w:val="hr-HR" w:eastAsia="hr-HR"/>
        </w:rPr>
        <w:t xml:space="preserve">Covalent radii revisited, </w:t>
      </w:r>
      <w:r w:rsidR="001B5006" w:rsidRPr="0091022D">
        <w:rPr>
          <w:i/>
        </w:rPr>
        <w:t>Dalton Trans.</w:t>
      </w:r>
      <w:r w:rsidR="001B5006" w:rsidRPr="0091022D">
        <w:t xml:space="preserve"> </w:t>
      </w:r>
      <w:r w:rsidR="001B5006" w:rsidRPr="00F053C4">
        <w:rPr>
          <w:b/>
        </w:rPr>
        <w:t>2008</w:t>
      </w:r>
      <w:r w:rsidR="001B5006" w:rsidRPr="0091022D">
        <w:t>, 2832–2838.</w:t>
      </w:r>
    </w:p>
    <w:p w:rsidR="001B5006" w:rsidRPr="0091022D" w:rsidRDefault="00F053C4" w:rsidP="001B5006">
      <w:pPr>
        <w:pStyle w:val="TFReferencesSection"/>
        <w:rPr>
          <w:lang w:val="hr-HR" w:eastAsia="hr-HR"/>
        </w:rPr>
      </w:pPr>
      <w:r>
        <w:t>(50)</w:t>
      </w:r>
      <w:r>
        <w:tab/>
      </w:r>
      <w:r w:rsidR="001B5006" w:rsidRPr="0091022D">
        <w:t xml:space="preserve">Chygorin, </w:t>
      </w:r>
      <w:r w:rsidRPr="0091022D">
        <w:t>E. N.</w:t>
      </w:r>
      <w:r>
        <w:t>;</w:t>
      </w:r>
      <w:r w:rsidRPr="0091022D">
        <w:t xml:space="preserve"> </w:t>
      </w:r>
      <w:r w:rsidR="001B5006" w:rsidRPr="0091022D">
        <w:t xml:space="preserve">Makhankova., </w:t>
      </w:r>
      <w:r w:rsidRPr="0091022D">
        <w:t>V. G.</w:t>
      </w:r>
      <w:r>
        <w:t>;</w:t>
      </w:r>
      <w:r w:rsidRPr="0091022D">
        <w:t xml:space="preserve"> </w:t>
      </w:r>
      <w:r w:rsidR="001B5006" w:rsidRPr="0091022D">
        <w:t xml:space="preserve">Kokozay, </w:t>
      </w:r>
      <w:r w:rsidRPr="0091022D">
        <w:t>V. N.</w:t>
      </w:r>
      <w:r>
        <w:t>;</w:t>
      </w:r>
      <w:r w:rsidRPr="0091022D">
        <w:t xml:space="preserve"> </w:t>
      </w:r>
      <w:r w:rsidR="001B5006" w:rsidRPr="0091022D">
        <w:t xml:space="preserve">Dyakonenko, </w:t>
      </w:r>
      <w:r w:rsidRPr="0091022D">
        <w:t>V. V.</w:t>
      </w:r>
      <w:r>
        <w:t>;</w:t>
      </w:r>
      <w:r w:rsidRPr="0091022D">
        <w:t xml:space="preserve"> </w:t>
      </w:r>
      <w:r w:rsidR="001B5006" w:rsidRPr="0091022D">
        <w:t>Shishkin</w:t>
      </w:r>
      <w:r>
        <w:t>,</w:t>
      </w:r>
      <w:r w:rsidR="001B5006" w:rsidRPr="0091022D">
        <w:t xml:space="preserve"> </w:t>
      </w:r>
      <w:r w:rsidRPr="0091022D">
        <w:t>O. V.</w:t>
      </w:r>
      <w:r>
        <w:t>;</w:t>
      </w:r>
      <w:r w:rsidRPr="0091022D">
        <w:t xml:space="preserve"> </w:t>
      </w:r>
      <w:r w:rsidR="001B5006" w:rsidRPr="0091022D">
        <w:t xml:space="preserve">Jezierska, </w:t>
      </w:r>
      <w:r w:rsidRPr="0091022D">
        <w:t xml:space="preserve">J. </w:t>
      </w:r>
      <w:hyperlink r:id="rId55" w:history="1">
        <w:r w:rsidR="001B5006">
          <w:rPr>
            <w:lang w:val="hr-HR" w:eastAsia="hr-HR"/>
          </w:rPr>
          <w:t>Ammonium tris-oxalatoferrate</w:t>
        </w:r>
        <w:r w:rsidR="001B5006" w:rsidRPr="0091022D">
          <w:rPr>
            <w:lang w:val="hr-HR" w:eastAsia="hr-HR"/>
          </w:rPr>
          <w:t>(III) as a source of metalloligand in direct synthesis of Cu/Fe coordination polymer</w:t>
        </w:r>
      </w:hyperlink>
      <w:r w:rsidR="001B5006" w:rsidRPr="0091022D">
        <w:rPr>
          <w:lang w:val="hr-HR" w:eastAsia="hr-HR"/>
        </w:rPr>
        <w:t xml:space="preserve">, </w:t>
      </w:r>
      <w:r w:rsidR="001B5006" w:rsidRPr="0091022D">
        <w:rPr>
          <w:i/>
        </w:rPr>
        <w:t>Inorg. Chem. Commun.</w:t>
      </w:r>
      <w:r w:rsidR="001B5006" w:rsidRPr="0091022D">
        <w:t xml:space="preserve"> </w:t>
      </w:r>
      <w:r w:rsidR="001B5006" w:rsidRPr="00A04031">
        <w:rPr>
          <w:b/>
        </w:rPr>
        <w:t>2010</w:t>
      </w:r>
      <w:r w:rsidR="001B5006" w:rsidRPr="0091022D">
        <w:t xml:space="preserve">, </w:t>
      </w:r>
      <w:r w:rsidR="001B5006" w:rsidRPr="00A04031">
        <w:rPr>
          <w:i/>
        </w:rPr>
        <w:t>13</w:t>
      </w:r>
      <w:r w:rsidR="001B5006" w:rsidRPr="0091022D">
        <w:t>, 1509–1511.</w:t>
      </w:r>
    </w:p>
    <w:p w:rsidR="001B5006" w:rsidRPr="0091022D" w:rsidRDefault="00A04031" w:rsidP="001B5006">
      <w:pPr>
        <w:pStyle w:val="TFReferencesSection"/>
        <w:rPr>
          <w:lang w:val="hr-HR" w:eastAsia="hr-HR"/>
        </w:rPr>
      </w:pPr>
      <w:r>
        <w:t>(51)</w:t>
      </w:r>
      <w:r>
        <w:tab/>
      </w:r>
      <w:r w:rsidR="001B5006" w:rsidRPr="009E75C2">
        <w:t xml:space="preserve">Duan, </w:t>
      </w:r>
      <w:r w:rsidRPr="009E75C2">
        <w:t>Z.</w:t>
      </w:r>
      <w:r>
        <w:t>;</w:t>
      </w:r>
      <w:r w:rsidRPr="009E75C2">
        <w:t xml:space="preserve"> </w:t>
      </w:r>
      <w:r w:rsidR="001B5006" w:rsidRPr="009E75C2">
        <w:t xml:space="preserve">Zhang, </w:t>
      </w:r>
      <w:r w:rsidRPr="009E75C2">
        <w:t>Y.</w:t>
      </w:r>
      <w:r>
        <w:t>;</w:t>
      </w:r>
      <w:r w:rsidRPr="009E75C2">
        <w:t xml:space="preserve"> </w:t>
      </w:r>
      <w:r w:rsidR="001B5006" w:rsidRPr="009E75C2">
        <w:t>Zhang</w:t>
      </w:r>
      <w:r>
        <w:t>,</w:t>
      </w:r>
      <w:r w:rsidR="001B5006" w:rsidRPr="009E75C2">
        <w:t xml:space="preserve"> </w:t>
      </w:r>
      <w:r w:rsidRPr="009E75C2">
        <w:t>B.</w:t>
      </w:r>
      <w:r>
        <w:t>;</w:t>
      </w:r>
      <w:r w:rsidRPr="009E75C2">
        <w:t xml:space="preserve"> </w:t>
      </w:r>
      <w:r w:rsidR="001B5006" w:rsidRPr="009E75C2">
        <w:t xml:space="preserve">Pratt, </w:t>
      </w:r>
      <w:r w:rsidRPr="009E75C2">
        <w:t xml:space="preserve">F. L. </w:t>
      </w:r>
      <w:r w:rsidR="001B5006" w:rsidRPr="0091022D">
        <w:rPr>
          <w:lang w:val="hr-HR" w:eastAsia="hr-HR"/>
        </w:rPr>
        <w:t xml:space="preserve">Two </w:t>
      </w:r>
      <w:r>
        <w:rPr>
          <w:lang w:val="hr-HR" w:eastAsia="hr-HR"/>
        </w:rPr>
        <w:t>H</w:t>
      </w:r>
      <w:r w:rsidR="001B5006" w:rsidRPr="0091022D">
        <w:rPr>
          <w:lang w:val="hr-HR" w:eastAsia="hr-HR"/>
        </w:rPr>
        <w:t xml:space="preserve">omometallic </w:t>
      </w:r>
      <w:r>
        <w:rPr>
          <w:lang w:val="hr-HR" w:eastAsia="hr-HR"/>
        </w:rPr>
        <w:t>A</w:t>
      </w:r>
      <w:r w:rsidR="001B5006" w:rsidRPr="0091022D">
        <w:rPr>
          <w:lang w:val="hr-HR" w:eastAsia="hr-HR"/>
        </w:rPr>
        <w:t xml:space="preserve">ntiferromagnets </w:t>
      </w:r>
      <w:r>
        <w:rPr>
          <w:lang w:val="hr-HR" w:eastAsia="hr-HR"/>
        </w:rPr>
        <w:t>B</w:t>
      </w:r>
      <w:r w:rsidR="001B5006" w:rsidRPr="0091022D">
        <w:rPr>
          <w:lang w:val="hr-HR" w:eastAsia="hr-HR"/>
        </w:rPr>
        <w:t xml:space="preserve">ased on </w:t>
      </w:r>
      <w:r>
        <w:rPr>
          <w:lang w:val="hr-HR" w:eastAsia="hr-HR"/>
        </w:rPr>
        <w:t>O</w:t>
      </w:r>
      <w:r w:rsidR="001B5006" w:rsidRPr="0091022D">
        <w:rPr>
          <w:lang w:val="hr-HR" w:eastAsia="hr-HR"/>
        </w:rPr>
        <w:t>xalato-</w:t>
      </w:r>
      <w:r>
        <w:rPr>
          <w:lang w:val="hr-HR" w:eastAsia="hr-HR"/>
        </w:rPr>
        <w:t>B</w:t>
      </w:r>
      <w:r w:rsidR="001B5006" w:rsidRPr="0091022D">
        <w:rPr>
          <w:lang w:val="hr-HR" w:eastAsia="hr-HR"/>
        </w:rPr>
        <w:t xml:space="preserve">ridged </w:t>
      </w:r>
      <w:r>
        <w:rPr>
          <w:lang w:val="hr-HR" w:eastAsia="hr-HR"/>
        </w:rPr>
        <w:t>H</w:t>
      </w:r>
      <w:r w:rsidR="001B5006" w:rsidRPr="0091022D">
        <w:rPr>
          <w:lang w:val="hr-HR" w:eastAsia="hr-HR"/>
        </w:rPr>
        <w:t xml:space="preserve">oneycomb </w:t>
      </w:r>
      <w:r>
        <w:rPr>
          <w:lang w:val="hr-HR" w:eastAsia="hr-HR"/>
        </w:rPr>
        <w:t>A</w:t>
      </w:r>
      <w:r w:rsidR="001B5006" w:rsidRPr="0091022D">
        <w:rPr>
          <w:lang w:val="hr-HR" w:eastAsia="hr-HR"/>
        </w:rPr>
        <w:t>ssemblies: (A)</w:t>
      </w:r>
      <w:r w:rsidR="001B5006" w:rsidRPr="0091022D">
        <w:rPr>
          <w:vertAlign w:val="subscript"/>
          <w:lang w:val="hr-HR" w:eastAsia="hr-HR"/>
        </w:rPr>
        <w:t>2</w:t>
      </w:r>
      <w:r w:rsidR="001B5006" w:rsidRPr="0091022D">
        <w:rPr>
          <w:lang w:val="hr-HR" w:eastAsia="hr-HR"/>
        </w:rPr>
        <w:t>[M</w:t>
      </w:r>
      <w:r w:rsidR="001B5006" w:rsidRPr="0091022D">
        <w:rPr>
          <w:vertAlign w:val="superscript"/>
          <w:lang w:val="hr-HR" w:eastAsia="hr-HR"/>
        </w:rPr>
        <w:t>II</w:t>
      </w:r>
      <w:r w:rsidR="001B5006" w:rsidRPr="0091022D">
        <w:rPr>
          <w:vertAlign w:val="subscript"/>
          <w:lang w:val="hr-HR" w:eastAsia="hr-HR"/>
        </w:rPr>
        <w:t>2</w:t>
      </w:r>
      <w:r w:rsidR="001B5006" w:rsidRPr="0091022D">
        <w:rPr>
          <w:lang w:val="hr-HR" w:eastAsia="hr-HR"/>
        </w:rPr>
        <w:t>(C</w:t>
      </w:r>
      <w:r w:rsidR="001B5006" w:rsidRPr="0091022D">
        <w:rPr>
          <w:vertAlign w:val="subscript"/>
          <w:lang w:val="hr-HR" w:eastAsia="hr-HR"/>
        </w:rPr>
        <w:t>2</w:t>
      </w:r>
      <w:r w:rsidR="001B5006" w:rsidRPr="0091022D">
        <w:rPr>
          <w:lang w:val="hr-HR" w:eastAsia="hr-HR"/>
        </w:rPr>
        <w:t>O</w:t>
      </w:r>
      <w:r w:rsidR="001B5006" w:rsidRPr="0091022D">
        <w:rPr>
          <w:vertAlign w:val="subscript"/>
          <w:lang w:val="hr-HR" w:eastAsia="hr-HR"/>
        </w:rPr>
        <w:t>4</w:t>
      </w:r>
      <w:r w:rsidR="001B5006" w:rsidRPr="0091022D">
        <w:rPr>
          <w:lang w:val="hr-HR" w:eastAsia="hr-HR"/>
        </w:rPr>
        <w:t>)</w:t>
      </w:r>
      <w:r w:rsidR="001B5006" w:rsidRPr="0091022D">
        <w:rPr>
          <w:vertAlign w:val="subscript"/>
          <w:lang w:val="hr-HR" w:eastAsia="hr-HR"/>
        </w:rPr>
        <w:t>3</w:t>
      </w:r>
      <w:r w:rsidR="001B5006" w:rsidRPr="0091022D">
        <w:rPr>
          <w:lang w:val="hr-HR" w:eastAsia="hr-HR"/>
        </w:rPr>
        <w:t xml:space="preserve">] (A = Ammonium </w:t>
      </w:r>
      <w:r>
        <w:rPr>
          <w:lang w:val="hr-HR" w:eastAsia="hr-HR"/>
        </w:rPr>
        <w:t>S</w:t>
      </w:r>
      <w:r w:rsidR="001B5006" w:rsidRPr="0091022D">
        <w:rPr>
          <w:lang w:val="hr-HR" w:eastAsia="hr-HR"/>
        </w:rPr>
        <w:t xml:space="preserve">alt </w:t>
      </w:r>
      <w:r>
        <w:rPr>
          <w:lang w:val="hr-HR" w:eastAsia="hr-HR"/>
        </w:rPr>
        <w:t>D</w:t>
      </w:r>
      <w:r w:rsidR="001B5006" w:rsidRPr="0091022D">
        <w:rPr>
          <w:lang w:val="hr-HR" w:eastAsia="hr-HR"/>
        </w:rPr>
        <w:t xml:space="preserve">erived from </w:t>
      </w:r>
      <w:r>
        <w:rPr>
          <w:lang w:val="hr-HR" w:eastAsia="hr-HR"/>
        </w:rPr>
        <w:t>D</w:t>
      </w:r>
      <w:r w:rsidR="001B5006" w:rsidRPr="0091022D">
        <w:rPr>
          <w:lang w:val="hr-HR" w:eastAsia="hr-HR"/>
        </w:rPr>
        <w:t>ethylenetriamine; M</w:t>
      </w:r>
      <w:r w:rsidR="001B5006" w:rsidRPr="0091022D">
        <w:rPr>
          <w:vertAlign w:val="superscript"/>
          <w:lang w:val="hr-HR" w:eastAsia="hr-HR"/>
        </w:rPr>
        <w:t>II</w:t>
      </w:r>
      <w:r w:rsidR="001B5006" w:rsidRPr="0091022D">
        <w:rPr>
          <w:lang w:val="hr-HR" w:eastAsia="hr-HR"/>
        </w:rPr>
        <w:t xml:space="preserve"> = Fe</w:t>
      </w:r>
      <w:r w:rsidR="001B5006" w:rsidRPr="0091022D">
        <w:rPr>
          <w:vertAlign w:val="superscript"/>
          <w:lang w:val="hr-HR" w:eastAsia="hr-HR"/>
        </w:rPr>
        <w:t>2+</w:t>
      </w:r>
      <w:r w:rsidR="001B5006" w:rsidRPr="0091022D">
        <w:rPr>
          <w:lang w:val="hr-HR" w:eastAsia="hr-HR"/>
        </w:rPr>
        <w:t>, Co</w:t>
      </w:r>
      <w:r w:rsidR="001B5006" w:rsidRPr="0091022D">
        <w:rPr>
          <w:vertAlign w:val="superscript"/>
          <w:lang w:val="hr-HR" w:eastAsia="hr-HR"/>
        </w:rPr>
        <w:t>2+</w:t>
      </w:r>
      <w:r w:rsidR="001B5006" w:rsidRPr="0091022D">
        <w:rPr>
          <w:lang w:val="hr-HR" w:eastAsia="hr-HR"/>
        </w:rPr>
        <w:t>)</w:t>
      </w:r>
      <w:r w:rsidR="001B5006">
        <w:rPr>
          <w:lang w:val="hr-HR" w:eastAsia="hr-HR"/>
        </w:rPr>
        <w:t xml:space="preserve">, </w:t>
      </w:r>
      <w:r w:rsidR="001B5006" w:rsidRPr="009E75C2">
        <w:rPr>
          <w:i/>
        </w:rPr>
        <w:t>Inorg. Chem</w:t>
      </w:r>
      <w:r>
        <w:t>.</w:t>
      </w:r>
      <w:r w:rsidR="001B5006" w:rsidRPr="009E75C2">
        <w:t xml:space="preserve"> </w:t>
      </w:r>
      <w:r w:rsidR="001B5006" w:rsidRPr="00A04031">
        <w:rPr>
          <w:b/>
        </w:rPr>
        <w:t>2009</w:t>
      </w:r>
      <w:r w:rsidR="001B5006" w:rsidRPr="009E75C2">
        <w:t xml:space="preserve">, </w:t>
      </w:r>
      <w:r w:rsidR="001B5006" w:rsidRPr="00A04031">
        <w:rPr>
          <w:i/>
        </w:rPr>
        <w:t>48</w:t>
      </w:r>
      <w:r w:rsidR="001B5006" w:rsidRPr="009E75C2">
        <w:t>, 2140–2146.</w:t>
      </w:r>
    </w:p>
    <w:p w:rsidR="001B5006" w:rsidRPr="00CB7383" w:rsidRDefault="00A04031" w:rsidP="001B5006">
      <w:pPr>
        <w:pStyle w:val="TFReferencesSection"/>
        <w:rPr>
          <w:rFonts w:ascii="Times New Roman" w:hAnsi="Times New Roman"/>
          <w:kern w:val="36"/>
          <w:lang w:val="hr-HR" w:eastAsia="hr-HR"/>
        </w:rPr>
      </w:pPr>
      <w:bookmarkStart w:id="8" w:name="bau0005"/>
      <w:r w:rsidRPr="00CB7383">
        <w:rPr>
          <w:rFonts w:ascii="Times New Roman" w:hAnsi="Times New Roman"/>
        </w:rPr>
        <w:lastRenderedPageBreak/>
        <w:t>(52)</w:t>
      </w:r>
      <w:r w:rsidRPr="00CB7383">
        <w:rPr>
          <w:rFonts w:ascii="Times New Roman" w:hAnsi="Times New Roman"/>
        </w:rPr>
        <w:tab/>
      </w:r>
      <w:hyperlink r:id="rId56" w:anchor="!" w:history="1">
        <w:r w:rsidR="001B5006" w:rsidRPr="00CB7383">
          <w:rPr>
            <w:rStyle w:val="text"/>
            <w:rFonts w:ascii="Times New Roman" w:hAnsi="Times New Roman"/>
          </w:rPr>
          <w:t xml:space="preserve"> Buvailo</w:t>
        </w:r>
        <w:r w:rsidR="001B5006" w:rsidRPr="00CB7383">
          <w:rPr>
            <w:rStyle w:val="author-ref"/>
            <w:rFonts w:ascii="Times New Roman" w:hAnsi="Times New Roman"/>
          </w:rPr>
          <w:t>,</w:t>
        </w:r>
      </w:hyperlink>
      <w:bookmarkStart w:id="9" w:name="bau0010"/>
      <w:bookmarkEnd w:id="8"/>
      <w:r w:rsidR="001B5006" w:rsidRPr="00CB7383">
        <w:rPr>
          <w:rFonts w:ascii="Times New Roman" w:hAnsi="Times New Roman"/>
        </w:rPr>
        <w:t xml:space="preserve"> </w:t>
      </w:r>
      <w:r w:rsidRPr="00CB7383">
        <w:rPr>
          <w:rFonts w:ascii="Times New Roman" w:hAnsi="Times New Roman"/>
        </w:rPr>
        <w:t xml:space="preserve">H. I.; </w:t>
      </w:r>
      <w:hyperlink r:id="rId57" w:anchor="!" w:history="1">
        <w:r w:rsidR="001B5006" w:rsidRPr="00CB7383">
          <w:rPr>
            <w:rStyle w:val="text"/>
            <w:rFonts w:ascii="Times New Roman" w:hAnsi="Times New Roman"/>
          </w:rPr>
          <w:t>Desiatkina</w:t>
        </w:r>
        <w:r w:rsidR="001B5006" w:rsidRPr="00CB7383">
          <w:rPr>
            <w:rStyle w:val="author-ref"/>
            <w:rFonts w:ascii="Times New Roman" w:hAnsi="Times New Roman"/>
          </w:rPr>
          <w:t>,</w:t>
        </w:r>
      </w:hyperlink>
      <w:bookmarkStart w:id="10" w:name="bau0015"/>
      <w:bookmarkEnd w:id="9"/>
      <w:r w:rsidR="001B5006" w:rsidRPr="00CB7383">
        <w:rPr>
          <w:rFonts w:ascii="Times New Roman" w:hAnsi="Times New Roman"/>
        </w:rPr>
        <w:t xml:space="preserve"> </w:t>
      </w:r>
      <w:r w:rsidRPr="00CB7383">
        <w:rPr>
          <w:rFonts w:ascii="Times New Roman" w:hAnsi="Times New Roman"/>
        </w:rPr>
        <w:t xml:space="preserve">O. V.; </w:t>
      </w:r>
      <w:hyperlink r:id="rId58" w:anchor="!" w:history="1">
        <w:r w:rsidR="001B5006" w:rsidRPr="00CB7383">
          <w:rPr>
            <w:rStyle w:val="text"/>
            <w:rFonts w:ascii="Times New Roman" w:hAnsi="Times New Roman"/>
          </w:rPr>
          <w:t>Makhankova</w:t>
        </w:r>
        <w:r w:rsidR="001B5006" w:rsidRPr="00CB7383">
          <w:rPr>
            <w:rStyle w:val="author-ref"/>
            <w:rFonts w:ascii="Times New Roman" w:hAnsi="Times New Roman"/>
          </w:rPr>
          <w:t>,</w:t>
        </w:r>
      </w:hyperlink>
      <w:bookmarkStart w:id="11" w:name="bau0020"/>
      <w:bookmarkEnd w:id="10"/>
      <w:r w:rsidRPr="00CB7383">
        <w:rPr>
          <w:rFonts w:ascii="Times New Roman" w:hAnsi="Times New Roman"/>
        </w:rPr>
        <w:t xml:space="preserve"> </w:t>
      </w:r>
      <w:r w:rsidRPr="00CB7383">
        <w:rPr>
          <w:rStyle w:val="author-ref"/>
          <w:rFonts w:ascii="Times New Roman" w:hAnsi="Times New Roman"/>
        </w:rPr>
        <w:t xml:space="preserve">V. G.; </w:t>
      </w:r>
      <w:hyperlink r:id="rId59" w:anchor="!" w:history="1">
        <w:r w:rsidR="001B5006" w:rsidRPr="00CB7383">
          <w:rPr>
            <w:rStyle w:val="text"/>
            <w:rFonts w:ascii="Times New Roman" w:hAnsi="Times New Roman"/>
          </w:rPr>
          <w:t>Kokozay</w:t>
        </w:r>
        <w:r w:rsidR="001B5006" w:rsidRPr="00CB7383">
          <w:rPr>
            <w:rStyle w:val="author-ref"/>
            <w:rFonts w:ascii="Times New Roman" w:hAnsi="Times New Roman"/>
          </w:rPr>
          <w:t>,</w:t>
        </w:r>
      </w:hyperlink>
      <w:bookmarkStart w:id="12" w:name="bau0025"/>
      <w:bookmarkEnd w:id="11"/>
      <w:r w:rsidRPr="00CB7383">
        <w:rPr>
          <w:rFonts w:ascii="Times New Roman" w:hAnsi="Times New Roman"/>
        </w:rPr>
        <w:t xml:space="preserve"> </w:t>
      </w:r>
      <w:r w:rsidRPr="00CB7383">
        <w:rPr>
          <w:rStyle w:val="author-ref"/>
          <w:rFonts w:ascii="Times New Roman" w:hAnsi="Times New Roman"/>
        </w:rPr>
        <w:t>V. N.;</w:t>
      </w:r>
      <w:r w:rsidR="001B5006" w:rsidRPr="00CB7383">
        <w:rPr>
          <w:rFonts w:ascii="Times New Roman" w:hAnsi="Times New Roman"/>
        </w:rPr>
        <w:t xml:space="preserve"> </w:t>
      </w:r>
      <w:bookmarkStart w:id="13" w:name="bau0030"/>
      <w:bookmarkEnd w:id="12"/>
      <w:r w:rsidR="001B5006" w:rsidRPr="00CB7383">
        <w:rPr>
          <w:rFonts w:ascii="Times New Roman" w:hAnsi="Times New Roman"/>
        </w:rPr>
        <w:fldChar w:fldCharType="begin"/>
      </w:r>
      <w:r w:rsidR="001B5006" w:rsidRPr="00CB7383">
        <w:rPr>
          <w:rFonts w:ascii="Times New Roman" w:hAnsi="Times New Roman"/>
        </w:rPr>
        <w:instrText xml:space="preserve"> HYPERLINK "https://www.sciencedirect.com/science/article/pii/S0022459618305747?via%3Dihub" \l "!" </w:instrText>
      </w:r>
      <w:r w:rsidR="001B5006" w:rsidRPr="00CB7383">
        <w:rPr>
          <w:rFonts w:ascii="Times New Roman" w:hAnsi="Times New Roman"/>
        </w:rPr>
        <w:fldChar w:fldCharType="separate"/>
      </w:r>
      <w:r w:rsidR="001B5006" w:rsidRPr="00CB7383">
        <w:rPr>
          <w:rStyle w:val="text"/>
          <w:rFonts w:ascii="Times New Roman" w:hAnsi="Times New Roman"/>
        </w:rPr>
        <w:t>Omelchenko</w:t>
      </w:r>
      <w:r w:rsidR="001B5006" w:rsidRPr="00CB7383">
        <w:rPr>
          <w:rFonts w:ascii="Times New Roman" w:hAnsi="Times New Roman"/>
        </w:rPr>
        <w:fldChar w:fldCharType="end"/>
      </w:r>
      <w:bookmarkStart w:id="14" w:name="bau0035"/>
      <w:bookmarkEnd w:id="13"/>
      <w:r w:rsidRPr="00CB7383">
        <w:rPr>
          <w:rFonts w:ascii="Times New Roman" w:hAnsi="Times New Roman"/>
        </w:rPr>
        <w:t>,</w:t>
      </w:r>
      <w:r w:rsidR="001B5006" w:rsidRPr="00CB7383">
        <w:rPr>
          <w:rFonts w:ascii="Times New Roman" w:hAnsi="Times New Roman"/>
        </w:rPr>
        <w:t xml:space="preserve"> </w:t>
      </w:r>
      <w:r w:rsidRPr="00CB7383">
        <w:rPr>
          <w:rFonts w:ascii="Times New Roman" w:hAnsi="Times New Roman"/>
        </w:rPr>
        <w:t xml:space="preserve">I. V.; </w:t>
      </w:r>
      <w:hyperlink r:id="rId60" w:anchor="!" w:history="1">
        <w:r w:rsidR="001B5006" w:rsidRPr="00CB7383">
          <w:rPr>
            <w:rStyle w:val="text"/>
            <w:rFonts w:ascii="Times New Roman" w:hAnsi="Times New Roman"/>
          </w:rPr>
          <w:t>Dyakonenko</w:t>
        </w:r>
        <w:r w:rsidR="001B5006" w:rsidRPr="00CB7383">
          <w:rPr>
            <w:rStyle w:val="author-ref"/>
            <w:rFonts w:ascii="Times New Roman" w:hAnsi="Times New Roman"/>
          </w:rPr>
          <w:t>,</w:t>
        </w:r>
      </w:hyperlink>
      <w:bookmarkEnd w:id="14"/>
      <w:r w:rsidR="001B5006" w:rsidRPr="00CB7383">
        <w:rPr>
          <w:rFonts w:ascii="Times New Roman" w:hAnsi="Times New Roman"/>
        </w:rPr>
        <w:t xml:space="preserve"> </w:t>
      </w:r>
      <w:r w:rsidRPr="00CB7383">
        <w:rPr>
          <w:rFonts w:ascii="Times New Roman" w:hAnsi="Times New Roman"/>
        </w:rPr>
        <w:t xml:space="preserve">V. V. </w:t>
      </w:r>
      <w:r w:rsidR="001B5006" w:rsidRPr="00CB7383">
        <w:rPr>
          <w:rFonts w:ascii="Times New Roman" w:hAnsi="Times New Roman"/>
          <w:kern w:val="36"/>
          <w:lang w:val="hr-HR" w:eastAsia="hr-HR"/>
        </w:rPr>
        <w:t xml:space="preserve">Heterometallic Cu/Co and Cu/Mn oxalate complexes as single-source precursors for spinel-type oxides, </w:t>
      </w:r>
      <w:r w:rsidR="001B5006" w:rsidRPr="00CB7383">
        <w:rPr>
          <w:rFonts w:ascii="Times New Roman" w:hAnsi="Times New Roman"/>
          <w:i/>
        </w:rPr>
        <w:t>J. Solid State Chem.</w:t>
      </w:r>
      <w:r w:rsidR="001B5006" w:rsidRPr="00CB7383">
        <w:rPr>
          <w:rFonts w:ascii="Times New Roman" w:hAnsi="Times New Roman"/>
        </w:rPr>
        <w:t xml:space="preserve"> </w:t>
      </w:r>
      <w:r w:rsidR="001B5006" w:rsidRPr="00CB7383">
        <w:rPr>
          <w:rFonts w:ascii="Times New Roman" w:hAnsi="Times New Roman"/>
          <w:b/>
        </w:rPr>
        <w:t>2019</w:t>
      </w:r>
      <w:r w:rsidR="001B5006" w:rsidRPr="00CB7383">
        <w:rPr>
          <w:rFonts w:ascii="Times New Roman" w:hAnsi="Times New Roman"/>
        </w:rPr>
        <w:t xml:space="preserve">, </w:t>
      </w:r>
      <w:r w:rsidR="001B5006" w:rsidRPr="00CB7383">
        <w:rPr>
          <w:rFonts w:ascii="Times New Roman" w:hAnsi="Times New Roman"/>
          <w:i/>
        </w:rPr>
        <w:t>270</w:t>
      </w:r>
      <w:r w:rsidR="001B5006" w:rsidRPr="00CB7383">
        <w:rPr>
          <w:rFonts w:ascii="Times New Roman" w:hAnsi="Times New Roman"/>
        </w:rPr>
        <w:t>, 563</w:t>
      </w:r>
      <w:r w:rsidR="001B5006" w:rsidRPr="00CB7383">
        <w:rPr>
          <w:rFonts w:ascii="Times New Roman" w:hAnsi="Times New Roman"/>
        </w:rPr>
        <w:sym w:font="Symbol" w:char="F02D"/>
      </w:r>
      <w:r w:rsidR="001B5006" w:rsidRPr="00CB7383">
        <w:rPr>
          <w:rFonts w:ascii="Times New Roman" w:hAnsi="Times New Roman"/>
        </w:rPr>
        <w:t>568.</w:t>
      </w:r>
    </w:p>
    <w:p w:rsidR="001B5006" w:rsidRPr="00EA4556" w:rsidRDefault="00A04031" w:rsidP="001B5006">
      <w:pPr>
        <w:pStyle w:val="TFReferencesSection"/>
        <w:rPr>
          <w:kern w:val="36"/>
          <w:lang w:val="hr-HR" w:eastAsia="hr-HR"/>
        </w:rPr>
      </w:pPr>
      <w:r>
        <w:t>(53)</w:t>
      </w:r>
      <w:r>
        <w:tab/>
      </w:r>
      <w:r w:rsidR="001B5006" w:rsidRPr="00EA4556">
        <w:t xml:space="preserve">Beznischenko, </w:t>
      </w:r>
      <w:r w:rsidR="00C973AC" w:rsidRPr="00EA4556">
        <w:t>A. O.</w:t>
      </w:r>
      <w:r w:rsidR="00C973AC">
        <w:t>;</w:t>
      </w:r>
      <w:r w:rsidR="00C973AC" w:rsidRPr="00EA4556">
        <w:t xml:space="preserve"> </w:t>
      </w:r>
      <w:r w:rsidR="001B5006" w:rsidRPr="00EA4556">
        <w:t xml:space="preserve">Makhankova, </w:t>
      </w:r>
      <w:r w:rsidR="00C973AC" w:rsidRPr="00EA4556">
        <w:t>V. G.</w:t>
      </w:r>
      <w:r w:rsidR="00C973AC">
        <w:t>;</w:t>
      </w:r>
      <w:r w:rsidR="00C973AC" w:rsidRPr="00EA4556">
        <w:t xml:space="preserve"> </w:t>
      </w:r>
      <w:r w:rsidR="001B5006" w:rsidRPr="00EA4556">
        <w:t xml:space="preserve">Kokozay, </w:t>
      </w:r>
      <w:r w:rsidR="00C973AC" w:rsidRPr="00EA4556">
        <w:t>V. N.</w:t>
      </w:r>
      <w:r w:rsidR="00C973AC">
        <w:t>;</w:t>
      </w:r>
      <w:r w:rsidR="00C973AC" w:rsidRPr="00EA4556">
        <w:t xml:space="preserve"> </w:t>
      </w:r>
      <w:r w:rsidR="001B5006" w:rsidRPr="00EA4556">
        <w:t>Zubatyuk</w:t>
      </w:r>
      <w:r w:rsidR="00C973AC">
        <w:t>,</w:t>
      </w:r>
      <w:r w:rsidR="001B5006" w:rsidRPr="00EA4556">
        <w:t xml:space="preserve"> </w:t>
      </w:r>
      <w:r w:rsidR="00C973AC" w:rsidRPr="00EA4556">
        <w:t>R. I.</w:t>
      </w:r>
      <w:r w:rsidR="00C973AC">
        <w:t>;</w:t>
      </w:r>
      <w:r w:rsidR="00C973AC" w:rsidRPr="00EA4556">
        <w:t xml:space="preserve"> </w:t>
      </w:r>
      <w:r w:rsidR="001B5006" w:rsidRPr="00EA4556">
        <w:t xml:space="preserve">Shishkin, </w:t>
      </w:r>
      <w:r w:rsidR="00C973AC" w:rsidRPr="00EA4556">
        <w:t xml:space="preserve">O. V. </w:t>
      </w:r>
      <w:r w:rsidR="001B5006" w:rsidRPr="00EA4556">
        <w:rPr>
          <w:kern w:val="36"/>
          <w:lang w:val="hr-HR" w:eastAsia="hr-HR"/>
        </w:rPr>
        <w:t xml:space="preserve">Novel heterobimetallic Cu/Mn coordination polymers prepared by “direct permanganate” synthesis, </w:t>
      </w:r>
      <w:r w:rsidR="001B5006" w:rsidRPr="00EA4556">
        <w:rPr>
          <w:i/>
        </w:rPr>
        <w:t>Inorg. Chem. Commun.</w:t>
      </w:r>
      <w:r w:rsidR="001B5006" w:rsidRPr="00EA4556">
        <w:t xml:space="preserve"> </w:t>
      </w:r>
      <w:r w:rsidR="001B5006" w:rsidRPr="00A04031">
        <w:rPr>
          <w:b/>
        </w:rPr>
        <w:t>2007</w:t>
      </w:r>
      <w:r w:rsidR="001B5006" w:rsidRPr="00EA4556">
        <w:t xml:space="preserve">, </w:t>
      </w:r>
      <w:r w:rsidR="001B5006" w:rsidRPr="00A04031">
        <w:rPr>
          <w:i/>
        </w:rPr>
        <w:t>10</w:t>
      </w:r>
      <w:r w:rsidR="001B5006" w:rsidRPr="00EA4556">
        <w:t>, 1325–1329.</w:t>
      </w:r>
    </w:p>
    <w:p w:rsidR="001B5006" w:rsidRPr="00EA4556" w:rsidRDefault="00C973AC" w:rsidP="001B5006">
      <w:pPr>
        <w:pStyle w:val="TFReferencesSection"/>
        <w:rPr>
          <w:lang w:val="hr-HR" w:eastAsia="hr-HR"/>
        </w:rPr>
      </w:pPr>
      <w:r>
        <w:rPr>
          <w:color w:val="000000"/>
        </w:rPr>
        <w:t>(54)</w:t>
      </w:r>
      <w:r>
        <w:rPr>
          <w:color w:val="000000"/>
        </w:rPr>
        <w:tab/>
      </w:r>
      <w:r w:rsidR="001B5006" w:rsidRPr="00EA4556">
        <w:rPr>
          <w:color w:val="000000"/>
        </w:rPr>
        <w:t xml:space="preserve">Thakurta, </w:t>
      </w:r>
      <w:r w:rsidRPr="00EA4556">
        <w:rPr>
          <w:color w:val="000000"/>
        </w:rPr>
        <w:t>S.</w:t>
      </w:r>
      <w:r>
        <w:rPr>
          <w:color w:val="000000"/>
        </w:rPr>
        <w:t>;</w:t>
      </w:r>
      <w:r w:rsidRPr="00EA4556">
        <w:rPr>
          <w:color w:val="000000"/>
        </w:rPr>
        <w:t xml:space="preserve"> </w:t>
      </w:r>
      <w:r w:rsidR="001B5006" w:rsidRPr="00EA4556">
        <w:rPr>
          <w:color w:val="000000"/>
        </w:rPr>
        <w:t xml:space="preserve">Roy, </w:t>
      </w:r>
      <w:r w:rsidRPr="00EA4556">
        <w:rPr>
          <w:color w:val="000000"/>
        </w:rPr>
        <w:t>P.</w:t>
      </w:r>
      <w:r>
        <w:rPr>
          <w:color w:val="000000"/>
        </w:rPr>
        <w:t>;</w:t>
      </w:r>
      <w:r w:rsidRPr="00EA4556">
        <w:rPr>
          <w:color w:val="000000"/>
        </w:rPr>
        <w:t xml:space="preserve"> </w:t>
      </w:r>
      <w:r w:rsidR="001B5006" w:rsidRPr="00EA4556">
        <w:rPr>
          <w:color w:val="000000"/>
        </w:rPr>
        <w:t xml:space="preserve">Rosair, </w:t>
      </w:r>
      <w:r w:rsidRPr="00EA4556">
        <w:rPr>
          <w:color w:val="000000"/>
        </w:rPr>
        <w:t>G.</w:t>
      </w:r>
      <w:r>
        <w:rPr>
          <w:color w:val="000000"/>
        </w:rPr>
        <w:t>;</w:t>
      </w:r>
      <w:r w:rsidRPr="00EA4556">
        <w:rPr>
          <w:color w:val="000000"/>
        </w:rPr>
        <w:t xml:space="preserve"> </w:t>
      </w:r>
      <w:r w:rsidR="001B5006" w:rsidRPr="00EA4556">
        <w:rPr>
          <w:color w:val="000000"/>
        </w:rPr>
        <w:t xml:space="preserve">Gómez-García, </w:t>
      </w:r>
      <w:r w:rsidRPr="00EA4556">
        <w:rPr>
          <w:color w:val="000000"/>
        </w:rPr>
        <w:t>C. J.</w:t>
      </w:r>
      <w:r>
        <w:rPr>
          <w:color w:val="000000"/>
        </w:rPr>
        <w:t>;</w:t>
      </w:r>
      <w:r w:rsidRPr="00EA4556">
        <w:rPr>
          <w:color w:val="000000"/>
        </w:rPr>
        <w:t xml:space="preserve"> </w:t>
      </w:r>
      <w:r w:rsidR="001B5006" w:rsidRPr="00EA4556">
        <w:rPr>
          <w:color w:val="000000"/>
        </w:rPr>
        <w:t>Garribba</w:t>
      </w:r>
      <w:r>
        <w:rPr>
          <w:color w:val="000000"/>
        </w:rPr>
        <w:t>,</w:t>
      </w:r>
      <w:r w:rsidR="001B5006" w:rsidRPr="00EA4556">
        <w:rPr>
          <w:color w:val="000000"/>
        </w:rPr>
        <w:t xml:space="preserve"> </w:t>
      </w:r>
      <w:r w:rsidRPr="00EA4556">
        <w:rPr>
          <w:color w:val="000000"/>
        </w:rPr>
        <w:t>E.</w:t>
      </w:r>
      <w:r>
        <w:rPr>
          <w:color w:val="000000"/>
        </w:rPr>
        <w:t>;</w:t>
      </w:r>
      <w:r w:rsidR="001B5006" w:rsidRPr="00EA4556">
        <w:rPr>
          <w:color w:val="000000"/>
        </w:rPr>
        <w:t xml:space="preserve"> Mitra, </w:t>
      </w:r>
      <w:r w:rsidRPr="00EA4556">
        <w:rPr>
          <w:color w:val="000000"/>
        </w:rPr>
        <w:t xml:space="preserve">S. </w:t>
      </w:r>
      <w:r w:rsidR="001B5006" w:rsidRPr="00EA4556">
        <w:rPr>
          <w:lang w:val="hr-HR" w:eastAsia="hr-HR"/>
        </w:rPr>
        <w:t>Ferromagnetic exchange coupling in a new bis(</w:t>
      </w:r>
      <w:r w:rsidR="001B5006" w:rsidRPr="00EA4556">
        <w:rPr>
          <w:i/>
          <w:lang w:val="hr-HR" w:eastAsia="hr-HR"/>
        </w:rPr>
        <w:t>μ</w:t>
      </w:r>
      <w:r w:rsidR="001B5006" w:rsidRPr="00EA4556">
        <w:rPr>
          <w:lang w:val="hr-HR" w:eastAsia="hr-HR"/>
        </w:rPr>
        <w:t xml:space="preserve">-chloro)-bridged copper(II) Schiff base complex: Synthesis, structure, magnetic properties and catalytic oxidation of cycloalkanes, </w:t>
      </w:r>
      <w:r w:rsidR="001B5006" w:rsidRPr="00EA4556">
        <w:rPr>
          <w:i/>
          <w:color w:val="000000"/>
        </w:rPr>
        <w:t>Polyhedron</w:t>
      </w:r>
      <w:r w:rsidR="001B5006" w:rsidRPr="00EA4556">
        <w:rPr>
          <w:color w:val="000000"/>
        </w:rPr>
        <w:t xml:space="preserve"> </w:t>
      </w:r>
      <w:r w:rsidR="001B5006" w:rsidRPr="00C973AC">
        <w:rPr>
          <w:b/>
          <w:color w:val="000000"/>
        </w:rPr>
        <w:t>2009</w:t>
      </w:r>
      <w:r w:rsidR="001B5006" w:rsidRPr="00EA4556">
        <w:rPr>
          <w:color w:val="000000"/>
        </w:rPr>
        <w:t xml:space="preserve">, </w:t>
      </w:r>
      <w:r w:rsidR="001B5006" w:rsidRPr="00C973AC">
        <w:rPr>
          <w:i/>
          <w:color w:val="000000"/>
        </w:rPr>
        <w:t>28</w:t>
      </w:r>
      <w:r w:rsidR="001B5006" w:rsidRPr="00EA4556">
        <w:rPr>
          <w:color w:val="000000"/>
        </w:rPr>
        <w:t>, 695–702.</w:t>
      </w:r>
      <w:r w:rsidR="001B5006" w:rsidRPr="00EA4556">
        <w:t xml:space="preserve"> </w:t>
      </w:r>
    </w:p>
    <w:p w:rsidR="001B5006" w:rsidRPr="00EA4556" w:rsidRDefault="00C973AC" w:rsidP="001B5006">
      <w:pPr>
        <w:pStyle w:val="TFReferencesSection"/>
      </w:pPr>
      <w:r>
        <w:t>(55)</w:t>
      </w:r>
      <w:r>
        <w:tab/>
      </w:r>
      <w:r w:rsidR="001B5006" w:rsidRPr="00EA4556">
        <w:t xml:space="preserve">Sadakiyo, </w:t>
      </w:r>
      <w:r w:rsidRPr="00EA4556">
        <w:t>M.</w:t>
      </w:r>
      <w:r>
        <w:t>;</w:t>
      </w:r>
      <w:r w:rsidRPr="00EA4556">
        <w:t xml:space="preserve"> </w:t>
      </w:r>
      <w:r w:rsidR="001B5006" w:rsidRPr="00EA4556">
        <w:t>Yamada</w:t>
      </w:r>
      <w:r>
        <w:t>,</w:t>
      </w:r>
      <w:r w:rsidR="001B5006" w:rsidRPr="00EA4556">
        <w:t xml:space="preserve"> </w:t>
      </w:r>
      <w:r w:rsidRPr="00EA4556">
        <w:t>T.</w:t>
      </w:r>
      <w:r>
        <w:t>;</w:t>
      </w:r>
      <w:r w:rsidRPr="00EA4556">
        <w:t xml:space="preserve"> </w:t>
      </w:r>
      <w:r w:rsidR="001B5006" w:rsidRPr="00EA4556">
        <w:t>Kitagawa</w:t>
      </w:r>
      <w:r>
        <w:t>,</w:t>
      </w:r>
      <w:r w:rsidRPr="00C973AC">
        <w:t xml:space="preserve"> </w:t>
      </w:r>
      <w:r w:rsidRPr="00EA4556">
        <w:t>H.</w:t>
      </w:r>
      <w:r w:rsidR="001B5006" w:rsidRPr="00EA4556">
        <w:t xml:space="preserve"> Rational </w:t>
      </w:r>
      <w:r>
        <w:t>D</w:t>
      </w:r>
      <w:r w:rsidR="001B5006" w:rsidRPr="00EA4556">
        <w:t xml:space="preserve">esigns for </w:t>
      </w:r>
      <w:r>
        <w:t>H</w:t>
      </w:r>
      <w:r w:rsidR="001B5006" w:rsidRPr="00EA4556">
        <w:t xml:space="preserve">ighly </w:t>
      </w:r>
      <w:r>
        <w:t>P</w:t>
      </w:r>
      <w:r w:rsidR="001B5006" w:rsidRPr="00EA4556">
        <w:t>roton-</w:t>
      </w:r>
      <w:r>
        <w:t>C</w:t>
      </w:r>
      <w:r w:rsidR="001B5006" w:rsidRPr="00EA4556">
        <w:t xml:space="preserve">onductive </w:t>
      </w:r>
      <w:r>
        <w:t>M</w:t>
      </w:r>
      <w:r w:rsidR="001B5006" w:rsidRPr="00EA4556">
        <w:t>etal</w:t>
      </w:r>
      <w:r>
        <w:sym w:font="Symbol" w:char="F02D"/>
      </w:r>
      <w:r>
        <w:t>O</w:t>
      </w:r>
      <w:r w:rsidR="001B5006" w:rsidRPr="00EA4556">
        <w:t xml:space="preserve">rganic </w:t>
      </w:r>
      <w:r>
        <w:t>F</w:t>
      </w:r>
      <w:r w:rsidR="001B5006" w:rsidRPr="00EA4556">
        <w:t xml:space="preserve">rameworks, </w:t>
      </w:r>
      <w:r w:rsidR="001B5006" w:rsidRPr="00EA4556">
        <w:rPr>
          <w:i/>
        </w:rPr>
        <w:t>J. Am. Chem. Soc.</w:t>
      </w:r>
      <w:r>
        <w:t xml:space="preserve"> </w:t>
      </w:r>
      <w:r w:rsidRPr="00C973AC">
        <w:rPr>
          <w:b/>
        </w:rPr>
        <w:t>2009</w:t>
      </w:r>
      <w:r>
        <w:t>,</w:t>
      </w:r>
      <w:r w:rsidR="001B5006" w:rsidRPr="00EA4556">
        <w:t xml:space="preserve"> </w:t>
      </w:r>
      <w:r w:rsidR="001B5006" w:rsidRPr="00C973AC">
        <w:rPr>
          <w:i/>
        </w:rPr>
        <w:t>131</w:t>
      </w:r>
      <w:r w:rsidR="001B5006" w:rsidRPr="00EA4556">
        <w:t>, 9906–9907.</w:t>
      </w:r>
    </w:p>
    <w:p w:rsidR="001B5006" w:rsidRPr="00EA4556" w:rsidRDefault="004E653B" w:rsidP="001B5006">
      <w:pPr>
        <w:pStyle w:val="TFReferencesSection"/>
        <w:rPr>
          <w:lang w:val="hr-HR" w:eastAsia="hr-HR"/>
        </w:rPr>
      </w:pPr>
      <w:r>
        <w:t>(56)</w:t>
      </w:r>
      <w:r>
        <w:tab/>
      </w:r>
      <w:r w:rsidR="001B5006" w:rsidRPr="002E2E1A">
        <w:t xml:space="preserve">Sadakiyo, </w:t>
      </w:r>
      <w:r w:rsidRPr="002E2E1A">
        <w:t>M.</w:t>
      </w:r>
      <w:r>
        <w:t>;</w:t>
      </w:r>
      <w:r w:rsidRPr="002E2E1A">
        <w:t xml:space="preserve"> </w:t>
      </w:r>
      <w:r w:rsidR="001B5006" w:rsidRPr="002E2E1A">
        <w:t xml:space="preserve">Yamada, </w:t>
      </w:r>
      <w:r w:rsidRPr="002E2E1A">
        <w:t>T.</w:t>
      </w:r>
      <w:r>
        <w:t>;</w:t>
      </w:r>
      <w:r w:rsidRPr="002E2E1A">
        <w:t xml:space="preserve"> </w:t>
      </w:r>
      <w:r w:rsidR="001B5006" w:rsidRPr="002E2E1A">
        <w:t>Kitagawa</w:t>
      </w:r>
      <w:r w:rsidR="001B5006" w:rsidRPr="002E2E1A">
        <w:rPr>
          <w:i/>
        </w:rPr>
        <w:t>,</w:t>
      </w:r>
      <w:r w:rsidR="001B5006" w:rsidRPr="00EA4556">
        <w:rPr>
          <w:lang w:val="hr-HR" w:eastAsia="hr-HR"/>
        </w:rPr>
        <w:t xml:space="preserve"> </w:t>
      </w:r>
      <w:r w:rsidRPr="002E2E1A">
        <w:t xml:space="preserve">H. </w:t>
      </w:r>
      <w:r w:rsidR="001B5006" w:rsidRPr="00EA4556">
        <w:rPr>
          <w:lang w:val="hr-HR" w:eastAsia="hr-HR"/>
        </w:rPr>
        <w:t xml:space="preserve">Proton </w:t>
      </w:r>
      <w:r>
        <w:rPr>
          <w:lang w:val="hr-HR" w:eastAsia="hr-HR"/>
        </w:rPr>
        <w:t>C</w:t>
      </w:r>
      <w:r w:rsidR="001B5006" w:rsidRPr="00EA4556">
        <w:rPr>
          <w:lang w:val="hr-HR" w:eastAsia="hr-HR"/>
        </w:rPr>
        <w:t xml:space="preserve">onductivity </w:t>
      </w:r>
      <w:r>
        <w:rPr>
          <w:lang w:val="hr-HR" w:eastAsia="hr-HR"/>
        </w:rPr>
        <w:t>C</w:t>
      </w:r>
      <w:r w:rsidR="001B5006" w:rsidRPr="00EA4556">
        <w:rPr>
          <w:lang w:val="hr-HR" w:eastAsia="hr-HR"/>
        </w:rPr>
        <w:t xml:space="preserve">ontrol by </w:t>
      </w:r>
      <w:r>
        <w:rPr>
          <w:lang w:val="hr-HR" w:eastAsia="hr-HR"/>
        </w:rPr>
        <w:t>I</w:t>
      </w:r>
      <w:r w:rsidR="001B5006" w:rsidRPr="00EA4556">
        <w:rPr>
          <w:lang w:val="hr-HR" w:eastAsia="hr-HR"/>
        </w:rPr>
        <w:t xml:space="preserve">on </w:t>
      </w:r>
      <w:r>
        <w:rPr>
          <w:lang w:val="hr-HR" w:eastAsia="hr-HR"/>
        </w:rPr>
        <w:t>S</w:t>
      </w:r>
      <w:r w:rsidR="001B5006" w:rsidRPr="00EA4556">
        <w:rPr>
          <w:lang w:val="hr-HR" w:eastAsia="hr-HR"/>
        </w:rPr>
        <w:t xml:space="preserve">ubstitution in a </w:t>
      </w:r>
      <w:r>
        <w:rPr>
          <w:lang w:val="hr-HR" w:eastAsia="hr-HR"/>
        </w:rPr>
        <w:t>H</w:t>
      </w:r>
      <w:r w:rsidR="001B5006" w:rsidRPr="00EA4556">
        <w:rPr>
          <w:lang w:val="hr-HR" w:eastAsia="hr-HR"/>
        </w:rPr>
        <w:t xml:space="preserve">ighly </w:t>
      </w:r>
      <w:r>
        <w:rPr>
          <w:lang w:val="hr-HR" w:eastAsia="hr-HR"/>
        </w:rPr>
        <w:t>P</w:t>
      </w:r>
      <w:r w:rsidR="001B5006" w:rsidRPr="00EA4556">
        <w:rPr>
          <w:lang w:val="hr-HR" w:eastAsia="hr-HR"/>
        </w:rPr>
        <w:t>roton-</w:t>
      </w:r>
      <w:r>
        <w:rPr>
          <w:lang w:val="hr-HR" w:eastAsia="hr-HR"/>
        </w:rPr>
        <w:t>C</w:t>
      </w:r>
      <w:r w:rsidR="001B5006" w:rsidRPr="00EA4556">
        <w:rPr>
          <w:lang w:val="hr-HR" w:eastAsia="hr-HR"/>
        </w:rPr>
        <w:t xml:space="preserve">onductive </w:t>
      </w:r>
      <w:r>
        <w:rPr>
          <w:lang w:val="hr-HR" w:eastAsia="hr-HR"/>
        </w:rPr>
        <w:t>M</w:t>
      </w:r>
      <w:r w:rsidR="001B5006" w:rsidRPr="00EA4556">
        <w:rPr>
          <w:lang w:val="hr-HR" w:eastAsia="hr-HR"/>
        </w:rPr>
        <w:t>etal–</w:t>
      </w:r>
      <w:r>
        <w:rPr>
          <w:lang w:val="hr-HR" w:eastAsia="hr-HR"/>
        </w:rPr>
        <w:t>O</w:t>
      </w:r>
      <w:r w:rsidR="001B5006" w:rsidRPr="00EA4556">
        <w:rPr>
          <w:lang w:val="hr-HR" w:eastAsia="hr-HR"/>
        </w:rPr>
        <w:t xml:space="preserve">rganic </w:t>
      </w:r>
      <w:r>
        <w:rPr>
          <w:lang w:val="hr-HR" w:eastAsia="hr-HR"/>
        </w:rPr>
        <w:t>F</w:t>
      </w:r>
      <w:r w:rsidR="001B5006" w:rsidRPr="00EA4556">
        <w:rPr>
          <w:lang w:val="hr-HR" w:eastAsia="hr-HR"/>
        </w:rPr>
        <w:t>ramework</w:t>
      </w:r>
      <w:r w:rsidR="001B5006">
        <w:rPr>
          <w:lang w:val="hr-HR" w:eastAsia="hr-HR"/>
        </w:rPr>
        <w:t xml:space="preserve">, </w:t>
      </w:r>
      <w:r w:rsidR="001B5006" w:rsidRPr="002E2E1A">
        <w:rPr>
          <w:i/>
        </w:rPr>
        <w:t>J. Am. Chem. Soc.</w:t>
      </w:r>
      <w:r w:rsidR="001B5006" w:rsidRPr="002E2E1A">
        <w:t xml:space="preserve"> </w:t>
      </w:r>
      <w:r w:rsidR="001B5006" w:rsidRPr="004E653B">
        <w:rPr>
          <w:b/>
        </w:rPr>
        <w:t>2014</w:t>
      </w:r>
      <w:r w:rsidR="001B5006" w:rsidRPr="002E2E1A">
        <w:t xml:space="preserve">, </w:t>
      </w:r>
      <w:r w:rsidR="001B5006" w:rsidRPr="004E653B">
        <w:rPr>
          <w:i/>
        </w:rPr>
        <w:t>136</w:t>
      </w:r>
      <w:r w:rsidR="001B5006" w:rsidRPr="002E2E1A">
        <w:t xml:space="preserve">, 13166–13169. </w:t>
      </w:r>
    </w:p>
    <w:p w:rsidR="001B5006" w:rsidRPr="00EA4556" w:rsidRDefault="004E653B" w:rsidP="001B5006">
      <w:pPr>
        <w:pStyle w:val="TFReferencesSection"/>
        <w:rPr>
          <w:kern w:val="36"/>
          <w:lang w:val="hr-HR" w:eastAsia="hr-HR"/>
        </w:rPr>
      </w:pPr>
      <w:r>
        <w:t>(57)</w:t>
      </w:r>
      <w:r>
        <w:tab/>
      </w:r>
      <w:r w:rsidR="001B5006" w:rsidRPr="00EA4556">
        <w:t xml:space="preserve">Sadakiyo, </w:t>
      </w:r>
      <w:r w:rsidRPr="00EA4556">
        <w:t>M.</w:t>
      </w:r>
      <w:r>
        <w:t>;</w:t>
      </w:r>
      <w:r w:rsidRPr="00EA4556">
        <w:t xml:space="preserve"> </w:t>
      </w:r>
      <w:r w:rsidR="001B5006" w:rsidRPr="00EA4556">
        <w:t xml:space="preserve">O̅kawa, </w:t>
      </w:r>
      <w:r w:rsidRPr="00EA4556">
        <w:t>H.</w:t>
      </w:r>
      <w:r>
        <w:t>;</w:t>
      </w:r>
      <w:r w:rsidRPr="00EA4556">
        <w:t xml:space="preserve"> </w:t>
      </w:r>
      <w:r w:rsidR="001B5006" w:rsidRPr="00EA4556">
        <w:t xml:space="preserve">Shigematsu, </w:t>
      </w:r>
      <w:r w:rsidRPr="00EA4556">
        <w:t>A.</w:t>
      </w:r>
      <w:r>
        <w:t>;</w:t>
      </w:r>
      <w:r w:rsidRPr="00EA4556">
        <w:t xml:space="preserve"> </w:t>
      </w:r>
      <w:r w:rsidR="001B5006" w:rsidRPr="00EA4556">
        <w:t xml:space="preserve">Ohba, </w:t>
      </w:r>
      <w:r w:rsidRPr="00EA4556">
        <w:t>M.</w:t>
      </w:r>
      <w:r>
        <w:t>;</w:t>
      </w:r>
      <w:r w:rsidRPr="00EA4556">
        <w:t xml:space="preserve"> </w:t>
      </w:r>
      <w:r w:rsidR="001B5006" w:rsidRPr="00EA4556">
        <w:t>Yamada</w:t>
      </w:r>
      <w:r>
        <w:t>,</w:t>
      </w:r>
      <w:r w:rsidR="001B5006" w:rsidRPr="00EA4556">
        <w:t xml:space="preserve"> </w:t>
      </w:r>
      <w:r w:rsidRPr="00EA4556">
        <w:t>T.</w:t>
      </w:r>
      <w:r>
        <w:t>;</w:t>
      </w:r>
      <w:r w:rsidRPr="00EA4556">
        <w:t xml:space="preserve"> </w:t>
      </w:r>
      <w:r w:rsidR="001B5006" w:rsidRPr="00EA4556">
        <w:t xml:space="preserve">Kitagawa, </w:t>
      </w:r>
      <w:r w:rsidRPr="00EA4556">
        <w:t xml:space="preserve">H. </w:t>
      </w:r>
      <w:r w:rsidR="001B5006" w:rsidRPr="00EA4556">
        <w:rPr>
          <w:kern w:val="36"/>
          <w:lang w:val="hr-HR" w:eastAsia="hr-HR"/>
        </w:rPr>
        <w:t xml:space="preserve">Promotion of </w:t>
      </w:r>
      <w:r>
        <w:rPr>
          <w:kern w:val="36"/>
          <w:lang w:val="hr-HR" w:eastAsia="hr-HR"/>
        </w:rPr>
        <w:t>L</w:t>
      </w:r>
      <w:r w:rsidR="001B5006" w:rsidRPr="00EA4556">
        <w:rPr>
          <w:kern w:val="36"/>
          <w:lang w:val="hr-HR" w:eastAsia="hr-HR"/>
        </w:rPr>
        <w:t>ow-</w:t>
      </w:r>
      <w:r>
        <w:rPr>
          <w:kern w:val="36"/>
          <w:lang w:val="hr-HR" w:eastAsia="hr-HR"/>
        </w:rPr>
        <w:t>H</w:t>
      </w:r>
      <w:r w:rsidR="001B5006" w:rsidRPr="00EA4556">
        <w:rPr>
          <w:kern w:val="36"/>
          <w:lang w:val="hr-HR" w:eastAsia="hr-HR"/>
        </w:rPr>
        <w:t xml:space="preserve">umidity </w:t>
      </w:r>
      <w:r>
        <w:rPr>
          <w:kern w:val="36"/>
          <w:lang w:val="hr-HR" w:eastAsia="hr-HR"/>
        </w:rPr>
        <w:t>P</w:t>
      </w:r>
      <w:r w:rsidR="001B5006" w:rsidRPr="00EA4556">
        <w:rPr>
          <w:kern w:val="36"/>
          <w:lang w:val="hr-HR" w:eastAsia="hr-HR"/>
        </w:rPr>
        <w:t xml:space="preserve">roton </w:t>
      </w:r>
      <w:r>
        <w:rPr>
          <w:kern w:val="36"/>
          <w:lang w:val="hr-HR" w:eastAsia="hr-HR"/>
        </w:rPr>
        <w:t>C</w:t>
      </w:r>
      <w:r w:rsidR="001B5006" w:rsidRPr="00EA4556">
        <w:rPr>
          <w:kern w:val="36"/>
          <w:lang w:val="hr-HR" w:eastAsia="hr-HR"/>
        </w:rPr>
        <w:t xml:space="preserve">onduction by </w:t>
      </w:r>
      <w:r>
        <w:rPr>
          <w:kern w:val="36"/>
          <w:lang w:val="hr-HR" w:eastAsia="hr-HR"/>
        </w:rPr>
        <w:t>C</w:t>
      </w:r>
      <w:r w:rsidR="001B5006" w:rsidRPr="00EA4556">
        <w:rPr>
          <w:kern w:val="36"/>
          <w:lang w:val="hr-HR" w:eastAsia="hr-HR"/>
        </w:rPr>
        <w:t xml:space="preserve">ontrolling </w:t>
      </w:r>
      <w:r>
        <w:rPr>
          <w:kern w:val="36"/>
          <w:lang w:val="hr-HR" w:eastAsia="hr-HR"/>
        </w:rPr>
        <w:t>H</w:t>
      </w:r>
      <w:r w:rsidR="001B5006" w:rsidRPr="00EA4556">
        <w:rPr>
          <w:kern w:val="36"/>
          <w:lang w:val="hr-HR" w:eastAsia="hr-HR"/>
        </w:rPr>
        <w:t xml:space="preserve">ydrophilicity in </w:t>
      </w:r>
      <w:r>
        <w:rPr>
          <w:kern w:val="36"/>
          <w:lang w:val="hr-HR" w:eastAsia="hr-HR"/>
        </w:rPr>
        <w:t>L</w:t>
      </w:r>
      <w:r w:rsidR="001B5006" w:rsidRPr="00EA4556">
        <w:rPr>
          <w:kern w:val="36"/>
          <w:lang w:val="hr-HR" w:eastAsia="hr-HR"/>
        </w:rPr>
        <w:t xml:space="preserve">ayered </w:t>
      </w:r>
      <w:r>
        <w:rPr>
          <w:kern w:val="36"/>
          <w:lang w:val="hr-HR" w:eastAsia="hr-HR"/>
        </w:rPr>
        <w:t>M</w:t>
      </w:r>
      <w:r w:rsidR="001B5006" w:rsidRPr="00EA4556">
        <w:rPr>
          <w:kern w:val="36"/>
          <w:lang w:val="hr-HR" w:eastAsia="hr-HR"/>
        </w:rPr>
        <w:t>etal–</w:t>
      </w:r>
      <w:r>
        <w:rPr>
          <w:kern w:val="36"/>
          <w:lang w:val="hr-HR" w:eastAsia="hr-HR"/>
        </w:rPr>
        <w:t>O</w:t>
      </w:r>
      <w:r w:rsidR="001B5006" w:rsidRPr="00EA4556">
        <w:rPr>
          <w:kern w:val="36"/>
          <w:lang w:val="hr-HR" w:eastAsia="hr-HR"/>
        </w:rPr>
        <w:t xml:space="preserve">rganic </w:t>
      </w:r>
      <w:r>
        <w:rPr>
          <w:kern w:val="36"/>
          <w:lang w:val="hr-HR" w:eastAsia="hr-HR"/>
        </w:rPr>
        <w:t>F</w:t>
      </w:r>
      <w:r w:rsidR="001B5006" w:rsidRPr="00EA4556">
        <w:rPr>
          <w:kern w:val="36"/>
          <w:lang w:val="hr-HR" w:eastAsia="hr-HR"/>
        </w:rPr>
        <w:t xml:space="preserve">rameworks, </w:t>
      </w:r>
      <w:r w:rsidR="001B5006" w:rsidRPr="00EA4556">
        <w:rPr>
          <w:i/>
        </w:rPr>
        <w:t>J. Am. Chem. Soc.</w:t>
      </w:r>
      <w:r w:rsidR="001B5006" w:rsidRPr="00EA4556">
        <w:t xml:space="preserve"> </w:t>
      </w:r>
      <w:r w:rsidR="001B5006" w:rsidRPr="004E653B">
        <w:rPr>
          <w:b/>
        </w:rPr>
        <w:t>2012</w:t>
      </w:r>
      <w:r w:rsidR="001B5006" w:rsidRPr="00EA4556">
        <w:t xml:space="preserve">, </w:t>
      </w:r>
      <w:r w:rsidR="001B5006" w:rsidRPr="004E653B">
        <w:rPr>
          <w:i/>
        </w:rPr>
        <w:t>134</w:t>
      </w:r>
      <w:r w:rsidR="001B5006" w:rsidRPr="00EA4556">
        <w:t>, 5472–5475.</w:t>
      </w:r>
    </w:p>
    <w:p w:rsidR="001B5006" w:rsidRPr="00EA4556" w:rsidRDefault="004E653B" w:rsidP="001B5006">
      <w:pPr>
        <w:pStyle w:val="TFReferencesSection"/>
        <w:rPr>
          <w:lang w:val="hr-HR" w:eastAsia="hr-HR"/>
        </w:rPr>
      </w:pPr>
      <w:r>
        <w:t>(58)</w:t>
      </w:r>
      <w:r>
        <w:tab/>
      </w:r>
      <w:r w:rsidR="001B5006" w:rsidRPr="002E2E1A">
        <w:t xml:space="preserve">Lim, </w:t>
      </w:r>
      <w:r w:rsidRPr="002E2E1A">
        <w:t>D.-W.</w:t>
      </w:r>
      <w:r>
        <w:t>;</w:t>
      </w:r>
      <w:r w:rsidRPr="002E2E1A">
        <w:t xml:space="preserve"> </w:t>
      </w:r>
      <w:r w:rsidR="001B5006" w:rsidRPr="002E2E1A">
        <w:t>Sadakiyo</w:t>
      </w:r>
      <w:r>
        <w:t>,</w:t>
      </w:r>
      <w:r w:rsidR="001B5006" w:rsidRPr="002E2E1A">
        <w:t xml:space="preserve"> </w:t>
      </w:r>
      <w:r w:rsidRPr="002E2E1A">
        <w:t>M.</w:t>
      </w:r>
      <w:r>
        <w:t>;</w:t>
      </w:r>
      <w:r w:rsidRPr="002E2E1A">
        <w:t xml:space="preserve"> </w:t>
      </w:r>
      <w:r w:rsidR="001B5006" w:rsidRPr="002E2E1A">
        <w:t>Kitagawa,</w:t>
      </w:r>
      <w:r w:rsidR="001B5006" w:rsidRPr="00EA4556">
        <w:rPr>
          <w:lang w:val="hr-HR" w:eastAsia="hr-HR"/>
        </w:rPr>
        <w:t xml:space="preserve"> </w:t>
      </w:r>
      <w:r w:rsidRPr="002E2E1A">
        <w:t xml:space="preserve">H. </w:t>
      </w:r>
      <w:r w:rsidR="001B5006" w:rsidRPr="00EA4556">
        <w:rPr>
          <w:lang w:val="hr-HR" w:eastAsia="hr-HR"/>
        </w:rPr>
        <w:t>Proton transfer in hydrogen-bonded degenerate systems of water and ammonia in metal–organic frameworks</w:t>
      </w:r>
      <w:r w:rsidR="001B5006">
        <w:rPr>
          <w:lang w:val="hr-HR" w:eastAsia="hr-HR"/>
        </w:rPr>
        <w:t xml:space="preserve">, </w:t>
      </w:r>
      <w:r w:rsidR="001B5006" w:rsidRPr="002E2E1A">
        <w:rPr>
          <w:i/>
        </w:rPr>
        <w:t>Chem. Sci.</w:t>
      </w:r>
      <w:r w:rsidR="001B5006" w:rsidRPr="002E2E1A">
        <w:t xml:space="preserve"> </w:t>
      </w:r>
      <w:r w:rsidR="001B5006" w:rsidRPr="004E653B">
        <w:rPr>
          <w:b/>
        </w:rPr>
        <w:t>2019</w:t>
      </w:r>
      <w:r w:rsidR="001B5006" w:rsidRPr="002E2E1A">
        <w:t xml:space="preserve">, </w:t>
      </w:r>
      <w:r w:rsidR="001B5006" w:rsidRPr="004E653B">
        <w:rPr>
          <w:i/>
        </w:rPr>
        <w:t>10</w:t>
      </w:r>
      <w:r w:rsidR="001B5006" w:rsidRPr="002E2E1A">
        <w:t>, 16–33.</w:t>
      </w:r>
    </w:p>
    <w:p w:rsidR="001B5006" w:rsidRPr="00EA4556" w:rsidRDefault="004E653B" w:rsidP="004E653B">
      <w:pPr>
        <w:pStyle w:val="TFReferencesSection"/>
        <w:rPr>
          <w:lang w:val="hr-HR" w:eastAsia="hr-HR"/>
        </w:rPr>
      </w:pPr>
      <w:r>
        <w:rPr>
          <w:lang w:val="es-ES" w:eastAsia="ja-JP"/>
        </w:rPr>
        <w:lastRenderedPageBreak/>
        <w:t>(59)</w:t>
      </w:r>
      <w:r>
        <w:rPr>
          <w:lang w:val="es-ES" w:eastAsia="ja-JP"/>
        </w:rPr>
        <w:tab/>
      </w:r>
      <w:r w:rsidR="001B5006" w:rsidRPr="00171161">
        <w:rPr>
          <w:lang w:val="hr-HR"/>
        </w:rPr>
        <w:t xml:space="preserve">Zhang, </w:t>
      </w:r>
      <w:r w:rsidRPr="00171161">
        <w:rPr>
          <w:lang w:val="es-ES" w:eastAsia="ja-JP"/>
        </w:rPr>
        <w:t>C</w:t>
      </w:r>
      <w:r w:rsidRPr="00171161">
        <w:rPr>
          <w:lang w:val="hr-HR"/>
        </w:rPr>
        <w:t>.-D.</w:t>
      </w:r>
      <w:r>
        <w:rPr>
          <w:lang w:val="hr-HR"/>
        </w:rPr>
        <w:t>;</w:t>
      </w:r>
      <w:r w:rsidRPr="00171161">
        <w:rPr>
          <w:lang w:val="hr-HR"/>
        </w:rPr>
        <w:t xml:space="preserve"> </w:t>
      </w:r>
      <w:r w:rsidR="001B5006" w:rsidRPr="00171161">
        <w:rPr>
          <w:lang w:val="hr-HR"/>
        </w:rPr>
        <w:t xml:space="preserve">Liu, </w:t>
      </w:r>
      <w:r w:rsidRPr="00171161">
        <w:rPr>
          <w:lang w:val="hr-HR"/>
        </w:rPr>
        <w:t>S.-X.</w:t>
      </w:r>
      <w:r>
        <w:rPr>
          <w:lang w:val="hr-HR"/>
        </w:rPr>
        <w:t>;</w:t>
      </w:r>
      <w:r w:rsidRPr="00171161">
        <w:rPr>
          <w:lang w:val="hr-HR"/>
        </w:rPr>
        <w:t xml:space="preserve"> </w:t>
      </w:r>
      <w:r w:rsidR="001B5006" w:rsidRPr="00171161">
        <w:rPr>
          <w:lang w:val="hr-HR"/>
        </w:rPr>
        <w:t xml:space="preserve">Sun, </w:t>
      </w:r>
      <w:r w:rsidRPr="00171161">
        <w:rPr>
          <w:lang w:val="hr-HR"/>
        </w:rPr>
        <w:t>C.-Y.</w:t>
      </w:r>
      <w:r>
        <w:rPr>
          <w:lang w:val="hr-HR"/>
        </w:rPr>
        <w:t>;</w:t>
      </w:r>
      <w:r w:rsidRPr="00171161">
        <w:rPr>
          <w:lang w:val="hr-HR"/>
        </w:rPr>
        <w:t xml:space="preserve"> </w:t>
      </w:r>
      <w:r w:rsidR="001B5006" w:rsidRPr="00171161">
        <w:rPr>
          <w:lang w:val="hr-HR"/>
        </w:rPr>
        <w:t>Ma</w:t>
      </w:r>
      <w:r>
        <w:rPr>
          <w:lang w:val="hr-HR"/>
        </w:rPr>
        <w:t>,</w:t>
      </w:r>
      <w:r w:rsidR="001B5006">
        <w:rPr>
          <w:lang w:val="hr-HR"/>
        </w:rPr>
        <w:t xml:space="preserve"> </w:t>
      </w:r>
      <w:r w:rsidRPr="00171161">
        <w:rPr>
          <w:lang w:val="hr-HR"/>
        </w:rPr>
        <w:t>F.-J.</w:t>
      </w:r>
      <w:r>
        <w:rPr>
          <w:lang w:val="hr-HR"/>
        </w:rPr>
        <w:t>;</w:t>
      </w:r>
      <w:r w:rsidRPr="00171161">
        <w:rPr>
          <w:lang w:val="hr-HR"/>
        </w:rPr>
        <w:t xml:space="preserve"> </w:t>
      </w:r>
      <w:r w:rsidR="001B5006" w:rsidRPr="00171161">
        <w:rPr>
          <w:lang w:val="hr-HR"/>
        </w:rPr>
        <w:t xml:space="preserve">Su, </w:t>
      </w:r>
      <w:r w:rsidRPr="00171161">
        <w:rPr>
          <w:lang w:val="hr-HR"/>
        </w:rPr>
        <w:t xml:space="preserve">Z.-M. </w:t>
      </w:r>
      <w:r w:rsidRPr="004E653B">
        <w:rPr>
          <w:lang w:val="hr-HR" w:eastAsia="hr-HR"/>
        </w:rPr>
        <w:t>Assembly of Organic−Inorganic Hybrid Materials Based on Dawson-Type Polyoxometalate and Multinuclear Copper−Phen Complexes with Unique Magnetic Properties</w:t>
      </w:r>
      <w:r w:rsidR="001B5006">
        <w:rPr>
          <w:lang w:val="hr-HR" w:eastAsia="hr-HR"/>
        </w:rPr>
        <w:t xml:space="preserve">, </w:t>
      </w:r>
      <w:r>
        <w:rPr>
          <w:i/>
          <w:iCs/>
          <w:lang w:val="hr-HR"/>
        </w:rPr>
        <w:t>Cryst. Growth Des.</w:t>
      </w:r>
      <w:r w:rsidR="001B5006" w:rsidRPr="00171161">
        <w:rPr>
          <w:i/>
          <w:iCs/>
          <w:lang w:val="hr-HR"/>
        </w:rPr>
        <w:t xml:space="preserve"> </w:t>
      </w:r>
      <w:r w:rsidR="001B5006" w:rsidRPr="004E653B">
        <w:rPr>
          <w:b/>
          <w:iCs/>
          <w:lang w:val="hr-HR"/>
        </w:rPr>
        <w:t>2009</w:t>
      </w:r>
      <w:r w:rsidR="001B5006" w:rsidRPr="00171161">
        <w:rPr>
          <w:iCs/>
          <w:lang w:val="hr-HR"/>
        </w:rPr>
        <w:t>,</w:t>
      </w:r>
      <w:r w:rsidR="001B5006" w:rsidRPr="004E653B">
        <w:rPr>
          <w:i/>
          <w:iCs/>
          <w:lang w:val="hr-HR"/>
        </w:rPr>
        <w:t xml:space="preserve"> 9</w:t>
      </w:r>
      <w:r w:rsidR="001B5006">
        <w:rPr>
          <w:iCs/>
          <w:lang w:val="hr-HR"/>
        </w:rPr>
        <w:t>, 3655</w:t>
      </w:r>
      <w:r w:rsidR="001B5006" w:rsidRPr="002E2E1A">
        <w:t>–</w:t>
      </w:r>
      <w:r w:rsidR="001B5006" w:rsidRPr="00171161">
        <w:rPr>
          <w:iCs/>
          <w:lang w:val="hr-HR"/>
        </w:rPr>
        <w:t xml:space="preserve">3660. </w:t>
      </w:r>
    </w:p>
    <w:p w:rsidR="001B5006" w:rsidRPr="004E653B" w:rsidRDefault="004E653B" w:rsidP="004E653B">
      <w:pPr>
        <w:pStyle w:val="TFReferencesSection"/>
      </w:pPr>
      <w:r w:rsidRPr="004E653B">
        <w:t>(60)</w:t>
      </w:r>
      <w:r w:rsidRPr="004E653B">
        <w:tab/>
      </w:r>
      <w:r w:rsidR="001B5006" w:rsidRPr="004E653B">
        <w:t xml:space="preserve">Barros-Garcia, </w:t>
      </w:r>
      <w:r w:rsidRPr="004E653B">
        <w:t xml:space="preserve">F. J.; </w:t>
      </w:r>
      <w:r w:rsidR="001B5006" w:rsidRPr="004E653B">
        <w:t xml:space="preserve">Bernalte-Garcia, </w:t>
      </w:r>
      <w:r w:rsidRPr="004E653B">
        <w:t xml:space="preserve">A.; </w:t>
      </w:r>
      <w:r w:rsidR="001B5006" w:rsidRPr="004E653B">
        <w:t xml:space="preserve">Higes-Rolando, </w:t>
      </w:r>
      <w:r w:rsidRPr="004E653B">
        <w:t xml:space="preserve">F. J.; </w:t>
      </w:r>
      <w:r w:rsidR="001B5006" w:rsidRPr="004E653B">
        <w:t xml:space="preserve">Luna-Giles, </w:t>
      </w:r>
      <w:r w:rsidRPr="004E653B">
        <w:t xml:space="preserve">F.; </w:t>
      </w:r>
      <w:r w:rsidR="001B5006" w:rsidRPr="004E653B">
        <w:t>Pizarro-Galan</w:t>
      </w:r>
      <w:r w:rsidRPr="004E653B">
        <w:t>,</w:t>
      </w:r>
      <w:r w:rsidR="001B5006" w:rsidRPr="004E653B">
        <w:t xml:space="preserve"> </w:t>
      </w:r>
      <w:r w:rsidRPr="004E653B">
        <w:t xml:space="preserve">A. M.; </w:t>
      </w:r>
      <w:r w:rsidR="001B5006" w:rsidRPr="004E653B">
        <w:t xml:space="preserve">Vinuelas-Zahinos, </w:t>
      </w:r>
      <w:r w:rsidRPr="004E653B">
        <w:t xml:space="preserve">E. Crystal Structure and Magnetic Exchange in the Single Chloride‐Bridged Copper(II) Chain Compound </w:t>
      </w:r>
      <w:r w:rsidR="001B5006" w:rsidRPr="004E653B">
        <w:t>[CuCl</w:t>
      </w:r>
      <w:r w:rsidR="001B5006" w:rsidRPr="00A439DD">
        <w:rPr>
          <w:vertAlign w:val="subscript"/>
        </w:rPr>
        <w:t>2</w:t>
      </w:r>
      <w:r w:rsidR="001B5006" w:rsidRPr="004E653B">
        <w:t xml:space="preserve">(TzHy)] [TzHy = (4,5‐dihydro‐1,3‐thiazol‐2‐yl)hydrazine], </w:t>
      </w:r>
      <w:r w:rsidR="001B5006" w:rsidRPr="004E653B">
        <w:rPr>
          <w:i/>
        </w:rPr>
        <w:t>Z. Anorg. Allg. Chem</w:t>
      </w:r>
      <w:r w:rsidRPr="004E653B">
        <w:rPr>
          <w:i/>
        </w:rPr>
        <w:t>.</w:t>
      </w:r>
      <w:r w:rsidR="001B5006" w:rsidRPr="004E653B">
        <w:t xml:space="preserve"> </w:t>
      </w:r>
      <w:r w:rsidR="001B5006" w:rsidRPr="004E653B">
        <w:rPr>
          <w:b/>
        </w:rPr>
        <w:t>2005</w:t>
      </w:r>
      <w:r w:rsidR="001B5006" w:rsidRPr="004E653B">
        <w:t xml:space="preserve">, </w:t>
      </w:r>
      <w:r w:rsidR="001B5006" w:rsidRPr="004E653B">
        <w:rPr>
          <w:i/>
        </w:rPr>
        <w:t>631</w:t>
      </w:r>
      <w:r w:rsidR="001B5006" w:rsidRPr="004E653B">
        <w:t xml:space="preserve">, 1898–1902. </w:t>
      </w:r>
    </w:p>
    <w:p w:rsidR="001B5006" w:rsidRPr="00E81A8D" w:rsidRDefault="004E653B" w:rsidP="001B5006">
      <w:pPr>
        <w:pStyle w:val="TFReferencesSection"/>
        <w:rPr>
          <w:lang w:val="hr-HR" w:eastAsia="hr-HR"/>
        </w:rPr>
      </w:pPr>
      <w:r>
        <w:rPr>
          <w:lang w:val="hr-HR"/>
        </w:rPr>
        <w:t>(61)</w:t>
      </w:r>
      <w:r>
        <w:rPr>
          <w:lang w:val="hr-HR"/>
        </w:rPr>
        <w:tab/>
      </w:r>
      <w:r w:rsidR="001B5006" w:rsidRPr="00E81A8D">
        <w:rPr>
          <w:lang w:val="hr-HR"/>
        </w:rPr>
        <w:t xml:space="preserve">Estes, </w:t>
      </w:r>
      <w:r w:rsidR="00CB7A5A" w:rsidRPr="00E81A8D">
        <w:rPr>
          <w:lang w:val="hr-HR"/>
        </w:rPr>
        <w:t>W. E.</w:t>
      </w:r>
      <w:r w:rsidR="00CB7A5A">
        <w:rPr>
          <w:lang w:val="hr-HR"/>
        </w:rPr>
        <w:t>;</w:t>
      </w:r>
      <w:r w:rsidR="00CB7A5A" w:rsidRPr="00E81A8D">
        <w:rPr>
          <w:lang w:val="hr-HR"/>
        </w:rPr>
        <w:t xml:space="preserve"> </w:t>
      </w:r>
      <w:r w:rsidR="001B5006" w:rsidRPr="00E81A8D">
        <w:rPr>
          <w:lang w:val="hr-HR"/>
        </w:rPr>
        <w:t xml:space="preserve">Hatfield, </w:t>
      </w:r>
      <w:r w:rsidR="00CB7A5A">
        <w:rPr>
          <w:lang w:val="hr-HR"/>
        </w:rPr>
        <w:t xml:space="preserve">W. E.; </w:t>
      </w:r>
      <w:r w:rsidR="001B5006" w:rsidRPr="00E81A8D">
        <w:rPr>
          <w:lang w:val="hr-HR"/>
        </w:rPr>
        <w:t>van Ooijen</w:t>
      </w:r>
      <w:r w:rsidR="00CB7A5A">
        <w:rPr>
          <w:lang w:val="hr-HR"/>
        </w:rPr>
        <w:t>,</w:t>
      </w:r>
      <w:r w:rsidR="001B5006" w:rsidRPr="00E81A8D">
        <w:rPr>
          <w:lang w:val="hr-HR"/>
        </w:rPr>
        <w:t xml:space="preserve"> </w:t>
      </w:r>
      <w:r w:rsidR="00CB7A5A" w:rsidRPr="00E81A8D">
        <w:rPr>
          <w:lang w:val="hr-HR"/>
        </w:rPr>
        <w:t>J. A. C.</w:t>
      </w:r>
      <w:r w:rsidR="00CB7A5A">
        <w:rPr>
          <w:lang w:val="hr-HR"/>
        </w:rPr>
        <w:t>;</w:t>
      </w:r>
      <w:r w:rsidR="00CB7A5A" w:rsidRPr="00E81A8D">
        <w:rPr>
          <w:lang w:val="hr-HR"/>
        </w:rPr>
        <w:t xml:space="preserve"> </w:t>
      </w:r>
      <w:r w:rsidR="001B5006" w:rsidRPr="00E81A8D">
        <w:rPr>
          <w:lang w:val="hr-HR"/>
        </w:rPr>
        <w:t xml:space="preserve">Reedijk, </w:t>
      </w:r>
      <w:r w:rsidR="00CB7A5A" w:rsidRPr="00E81A8D">
        <w:rPr>
          <w:lang w:val="hr-HR"/>
        </w:rPr>
        <w:t xml:space="preserve">J. </w:t>
      </w:r>
      <w:r w:rsidR="001B5006" w:rsidRPr="00E81A8D">
        <w:rPr>
          <w:lang w:val="hr-HR" w:eastAsia="hr-HR"/>
        </w:rPr>
        <w:t xml:space="preserve">Magnetic properties and superexchange in single chloride-bridged copper(II) chain compounds, </w:t>
      </w:r>
      <w:r w:rsidR="001B5006" w:rsidRPr="00E81A8D">
        <w:rPr>
          <w:i/>
          <w:iCs/>
          <w:lang w:val="hr-HR"/>
        </w:rPr>
        <w:t xml:space="preserve">J. Chem. Soc., Dalton Trans. </w:t>
      </w:r>
      <w:r w:rsidR="001B5006" w:rsidRPr="00CB7A5A">
        <w:rPr>
          <w:b/>
          <w:bCs/>
          <w:lang w:val="hr-HR"/>
        </w:rPr>
        <w:t>1980</w:t>
      </w:r>
      <w:r w:rsidR="001B5006" w:rsidRPr="00E81A8D">
        <w:rPr>
          <w:lang w:val="hr-HR"/>
        </w:rPr>
        <w:t>, 2121</w:t>
      </w:r>
      <w:r w:rsidR="001B5006" w:rsidRPr="00E81A8D">
        <w:t>–</w:t>
      </w:r>
      <w:r w:rsidR="001B5006" w:rsidRPr="00E81A8D">
        <w:rPr>
          <w:lang w:val="hr-HR"/>
        </w:rPr>
        <w:t>2124.</w:t>
      </w:r>
    </w:p>
    <w:p w:rsidR="001B5006" w:rsidRPr="007A5A36" w:rsidRDefault="00CB7A5A" w:rsidP="00CB7A5A">
      <w:pPr>
        <w:pStyle w:val="TFReferencesSection"/>
        <w:rPr>
          <w:lang w:val="hr-HR" w:eastAsia="hr-HR"/>
        </w:rPr>
      </w:pPr>
      <w:r w:rsidRPr="00CB7A5A">
        <w:rPr>
          <w:lang w:val="hr-HR"/>
        </w:rPr>
        <w:t>(62)</w:t>
      </w:r>
      <w:r w:rsidRPr="00CB7A5A">
        <w:rPr>
          <w:lang w:val="hr-HR"/>
        </w:rPr>
        <w:tab/>
      </w:r>
      <w:r w:rsidR="001B5006" w:rsidRPr="007A5A36">
        <w:rPr>
          <w:rFonts w:cs="Calibri"/>
          <w:lang w:val="hr-HR"/>
        </w:rPr>
        <w:t>Singh</w:t>
      </w:r>
      <w:r>
        <w:rPr>
          <w:rFonts w:cs="Calibri"/>
          <w:lang w:val="hr-HR"/>
        </w:rPr>
        <w:t>,</w:t>
      </w:r>
      <w:r w:rsidRPr="00CB7A5A">
        <w:rPr>
          <w:rFonts w:cs="Calibri"/>
          <w:lang w:val="hr-HR"/>
        </w:rPr>
        <w:t xml:space="preserve"> R</w:t>
      </w:r>
      <w:r>
        <w:rPr>
          <w:rFonts w:cs="Calibri"/>
          <w:lang w:val="hr-HR"/>
        </w:rPr>
        <w:t>.;</w:t>
      </w:r>
      <w:r w:rsidR="001B5006" w:rsidRPr="007A5A36">
        <w:rPr>
          <w:rFonts w:cs="Calibri"/>
          <w:lang w:val="hr-HR"/>
        </w:rPr>
        <w:t xml:space="preserve"> Lloret</w:t>
      </w:r>
      <w:r>
        <w:rPr>
          <w:rFonts w:cs="Calibri"/>
          <w:lang w:val="hr-HR"/>
        </w:rPr>
        <w:t>,</w:t>
      </w:r>
      <w:r w:rsidR="001B5006" w:rsidRPr="007A5A36">
        <w:rPr>
          <w:rFonts w:cs="Calibri"/>
          <w:lang w:val="hr-HR"/>
        </w:rPr>
        <w:t xml:space="preserve"> </w:t>
      </w:r>
      <w:r w:rsidRPr="007A5A36">
        <w:rPr>
          <w:rFonts w:cs="Calibri"/>
          <w:lang w:val="hr-HR"/>
        </w:rPr>
        <w:t>F.</w:t>
      </w:r>
      <w:r>
        <w:rPr>
          <w:rFonts w:cs="Calibri"/>
          <w:lang w:val="hr-HR"/>
        </w:rPr>
        <w:t>;</w:t>
      </w:r>
      <w:r w:rsidRPr="007A5A36">
        <w:rPr>
          <w:rFonts w:cs="Calibri"/>
          <w:lang w:val="hr-HR"/>
        </w:rPr>
        <w:t xml:space="preserve"> </w:t>
      </w:r>
      <w:r w:rsidR="001B5006" w:rsidRPr="007A5A36">
        <w:rPr>
          <w:rFonts w:cs="Calibri"/>
          <w:lang w:val="hr-HR"/>
        </w:rPr>
        <w:t xml:space="preserve">Mukherjee, </w:t>
      </w:r>
      <w:r w:rsidRPr="007A5A36">
        <w:rPr>
          <w:rFonts w:cs="Calibri"/>
          <w:lang w:val="hr-HR"/>
        </w:rPr>
        <w:t xml:space="preserve">R. </w:t>
      </w:r>
      <w:r w:rsidRPr="00CB7A5A">
        <w:rPr>
          <w:lang w:val="hr-HR" w:eastAsia="hr-HR"/>
        </w:rPr>
        <w:t>Mono‐ and Di‐chloro‐bridged Discrete Dimers and Trimers and Mono‐Chloro‐Bridged 1D‐Coordination Polymer of Copper(II). Magneto‐structural Studies</w:t>
      </w:r>
      <w:r w:rsidR="001B5006">
        <w:rPr>
          <w:lang w:val="hr-HR" w:eastAsia="hr-HR"/>
        </w:rPr>
        <w:t xml:space="preserve">, </w:t>
      </w:r>
      <w:r w:rsidR="001B5006" w:rsidRPr="007A5A36">
        <w:rPr>
          <w:i/>
          <w:lang w:eastAsia="ja-JP"/>
        </w:rPr>
        <w:t xml:space="preserve">Z. Anorg. </w:t>
      </w:r>
      <w:r w:rsidR="001B5006" w:rsidRPr="007A5A36">
        <w:rPr>
          <w:i/>
          <w:lang w:val="es-ES" w:eastAsia="ja-JP"/>
        </w:rPr>
        <w:t>Allg. Chem</w:t>
      </w:r>
      <w:r w:rsidR="001B5006" w:rsidRPr="007A5A36">
        <w:rPr>
          <w:lang w:val="es-ES" w:eastAsia="ja-JP"/>
        </w:rPr>
        <w:t xml:space="preserve">. </w:t>
      </w:r>
      <w:r w:rsidR="001B5006" w:rsidRPr="00CB7A5A">
        <w:rPr>
          <w:b/>
          <w:lang w:val="es-ES" w:eastAsia="ja-JP"/>
        </w:rPr>
        <w:t>2014</w:t>
      </w:r>
      <w:r w:rsidR="001B5006" w:rsidRPr="007A5A36">
        <w:rPr>
          <w:lang w:val="es-ES" w:eastAsia="ja-JP"/>
        </w:rPr>
        <w:t xml:space="preserve">, </w:t>
      </w:r>
      <w:r w:rsidR="001B5006" w:rsidRPr="00CB7A5A">
        <w:rPr>
          <w:i/>
          <w:lang w:val="es-ES" w:eastAsia="ja-JP"/>
        </w:rPr>
        <w:t>640</w:t>
      </w:r>
      <w:r w:rsidR="001B5006" w:rsidRPr="007A5A36">
        <w:rPr>
          <w:lang w:val="es-ES" w:eastAsia="ja-JP"/>
        </w:rPr>
        <w:t>, 1086</w:t>
      </w:r>
      <w:r w:rsidR="001B5006" w:rsidRPr="007A5A36">
        <w:t>–</w:t>
      </w:r>
      <w:r w:rsidR="001B5006" w:rsidRPr="007A5A36">
        <w:rPr>
          <w:lang w:val="es-ES" w:eastAsia="ja-JP"/>
        </w:rPr>
        <w:t>1096.</w:t>
      </w:r>
    </w:p>
    <w:p w:rsidR="001B5006" w:rsidRPr="004878E1" w:rsidRDefault="00CB7A5A" w:rsidP="004878E1">
      <w:pPr>
        <w:pStyle w:val="TFReferencesSection"/>
      </w:pPr>
      <w:r w:rsidRPr="004878E1">
        <w:t>(63)</w:t>
      </w:r>
      <w:r w:rsidRPr="004878E1">
        <w:tab/>
      </w:r>
      <w:r w:rsidR="001B5006" w:rsidRPr="004878E1">
        <w:t xml:space="preserve">Alves, </w:t>
      </w:r>
      <w:r w:rsidR="004878E1" w:rsidRPr="004878E1">
        <w:t xml:space="preserve">W. A.; </w:t>
      </w:r>
      <w:r w:rsidR="001B5006" w:rsidRPr="004878E1">
        <w:t xml:space="preserve">Matos, </w:t>
      </w:r>
      <w:r w:rsidR="004878E1" w:rsidRPr="004878E1">
        <w:t xml:space="preserve">I. O.; </w:t>
      </w:r>
      <w:r w:rsidR="001B5006" w:rsidRPr="004878E1">
        <w:t xml:space="preserve">Takahashi, </w:t>
      </w:r>
      <w:r w:rsidR="004878E1" w:rsidRPr="004878E1">
        <w:t xml:space="preserve">P. M.; </w:t>
      </w:r>
      <w:r w:rsidR="001B5006" w:rsidRPr="004878E1">
        <w:t xml:space="preserve">Bastos, </w:t>
      </w:r>
      <w:r w:rsidR="004878E1" w:rsidRPr="004878E1">
        <w:t xml:space="preserve">E. L.; </w:t>
      </w:r>
      <w:r w:rsidR="001B5006" w:rsidRPr="004878E1">
        <w:t xml:space="preserve">Martinho, </w:t>
      </w:r>
      <w:r w:rsidR="004878E1" w:rsidRPr="004878E1">
        <w:t xml:space="preserve">H.; </w:t>
      </w:r>
      <w:r w:rsidR="001B5006" w:rsidRPr="004878E1">
        <w:t xml:space="preserve">Ferreira, </w:t>
      </w:r>
      <w:r w:rsidR="004878E1" w:rsidRPr="004878E1">
        <w:t xml:space="preserve">J. G.; </w:t>
      </w:r>
      <w:r w:rsidR="001B5006" w:rsidRPr="004878E1">
        <w:t xml:space="preserve">Silva, </w:t>
      </w:r>
      <w:r w:rsidR="004878E1" w:rsidRPr="004878E1">
        <w:t xml:space="preserve">C. C.; </w:t>
      </w:r>
      <w:r w:rsidR="001B5006" w:rsidRPr="004878E1">
        <w:t xml:space="preserve">de Almeida Santos, </w:t>
      </w:r>
      <w:r w:rsidR="004878E1" w:rsidRPr="004878E1">
        <w:t xml:space="preserve">R. H.; </w:t>
      </w:r>
      <w:r w:rsidR="001B5006" w:rsidRPr="004878E1">
        <w:t xml:space="preserve">Paduan-Filho, </w:t>
      </w:r>
      <w:r w:rsidR="004878E1" w:rsidRPr="004878E1">
        <w:t xml:space="preserve">A.; </w:t>
      </w:r>
      <w:r w:rsidR="001B5006" w:rsidRPr="004878E1">
        <w:t xml:space="preserve">Da Costa Ferreira, </w:t>
      </w:r>
      <w:r w:rsidR="004878E1" w:rsidRPr="004878E1">
        <w:t>A. M. A Chloro-Bridged Linear Chain Imine-Copper(II) Complex and Its Application</w:t>
      </w:r>
      <w:r w:rsidR="00A439DD">
        <w:t xml:space="preserve"> </w:t>
      </w:r>
      <w:r w:rsidR="004878E1" w:rsidRPr="004878E1">
        <w:t>as an Enzyme-Free Amperometric Biosensor for Hydrogen Peroxide</w:t>
      </w:r>
      <w:r w:rsidR="001B5006" w:rsidRPr="004878E1">
        <w:t xml:space="preserve">, </w:t>
      </w:r>
      <w:r w:rsidR="001B5006" w:rsidRPr="004878E1">
        <w:rPr>
          <w:i/>
        </w:rPr>
        <w:t>Eur. J. Inorg. Chem</w:t>
      </w:r>
      <w:r w:rsidR="001B5006" w:rsidRPr="004878E1">
        <w:t xml:space="preserve">. </w:t>
      </w:r>
      <w:r w:rsidR="001B5006" w:rsidRPr="004878E1">
        <w:rPr>
          <w:b/>
        </w:rPr>
        <w:t>2009</w:t>
      </w:r>
      <w:r w:rsidR="001B5006" w:rsidRPr="004878E1">
        <w:t>, 2219–2228.</w:t>
      </w:r>
    </w:p>
    <w:p w:rsidR="001B5006" w:rsidRPr="007A5A36" w:rsidRDefault="00CB7A5A" w:rsidP="001B5006">
      <w:pPr>
        <w:pStyle w:val="TFReferencesSection"/>
        <w:rPr>
          <w:lang w:val="hr-HR" w:eastAsia="hr-HR"/>
        </w:rPr>
      </w:pPr>
      <w:r>
        <w:rPr>
          <w:lang w:val="hr-HR"/>
        </w:rPr>
        <w:t>(64)</w:t>
      </w:r>
      <w:r>
        <w:rPr>
          <w:lang w:val="hr-HR"/>
        </w:rPr>
        <w:tab/>
      </w:r>
      <w:r w:rsidR="001B5006" w:rsidRPr="00171161">
        <w:rPr>
          <w:lang w:val="hr-HR"/>
        </w:rPr>
        <w:t xml:space="preserve">Koohzad, </w:t>
      </w:r>
      <w:r w:rsidR="004878E1" w:rsidRPr="00171161">
        <w:rPr>
          <w:lang w:val="hr-HR"/>
        </w:rPr>
        <w:t>S.</w:t>
      </w:r>
      <w:r w:rsidR="004878E1">
        <w:rPr>
          <w:lang w:val="hr-HR"/>
        </w:rPr>
        <w:t>;</w:t>
      </w:r>
      <w:r w:rsidR="004878E1" w:rsidRPr="00171161">
        <w:rPr>
          <w:lang w:val="hr-HR"/>
        </w:rPr>
        <w:t xml:space="preserve"> </w:t>
      </w:r>
      <w:r w:rsidR="001B5006" w:rsidRPr="00171161">
        <w:rPr>
          <w:lang w:val="hr-HR"/>
        </w:rPr>
        <w:t>Golchoubian</w:t>
      </w:r>
      <w:r w:rsidR="004878E1">
        <w:rPr>
          <w:lang w:val="hr-HR"/>
        </w:rPr>
        <w:t>,</w:t>
      </w:r>
      <w:r w:rsidR="001B5006">
        <w:rPr>
          <w:lang w:val="hr-HR"/>
        </w:rPr>
        <w:t xml:space="preserve"> </w:t>
      </w:r>
      <w:r w:rsidR="004878E1" w:rsidRPr="00171161">
        <w:rPr>
          <w:lang w:val="hr-HR"/>
        </w:rPr>
        <w:t>H.</w:t>
      </w:r>
      <w:r w:rsidR="004878E1">
        <w:rPr>
          <w:lang w:val="hr-HR"/>
        </w:rPr>
        <w:t>;</w:t>
      </w:r>
      <w:r w:rsidR="004878E1" w:rsidRPr="00171161">
        <w:rPr>
          <w:lang w:val="hr-HR"/>
        </w:rPr>
        <w:t xml:space="preserve"> </w:t>
      </w:r>
      <w:r w:rsidR="001B5006" w:rsidRPr="00171161">
        <w:rPr>
          <w:lang w:val="hr-HR"/>
        </w:rPr>
        <w:t xml:space="preserve">Jagličić, </w:t>
      </w:r>
      <w:r w:rsidR="004878E1" w:rsidRPr="00171161">
        <w:rPr>
          <w:lang w:val="hr-HR"/>
        </w:rPr>
        <w:t xml:space="preserve">Z. </w:t>
      </w:r>
      <w:r w:rsidR="001B5006" w:rsidRPr="007A5A36">
        <w:rPr>
          <w:lang w:val="hr-HR" w:eastAsia="hr-HR"/>
        </w:rPr>
        <w:t>Structural, solvatochromism and magnetic properties of two h</w:t>
      </w:r>
      <w:r w:rsidR="001B5006">
        <w:rPr>
          <w:lang w:val="hr-HR" w:eastAsia="hr-HR"/>
        </w:rPr>
        <w:t>alogen bridged dinuclear copper</w:t>
      </w:r>
      <w:r w:rsidR="001B5006" w:rsidRPr="007A5A36">
        <w:rPr>
          <w:lang w:val="hr-HR" w:eastAsia="hr-HR"/>
        </w:rPr>
        <w:t>(II) complexes: A density functional study</w:t>
      </w:r>
      <w:r w:rsidR="001B5006">
        <w:rPr>
          <w:lang w:val="hr-HR" w:eastAsia="hr-HR"/>
        </w:rPr>
        <w:t xml:space="preserve">, </w:t>
      </w:r>
      <w:r w:rsidR="001B5006" w:rsidRPr="00171161">
        <w:rPr>
          <w:i/>
          <w:lang w:val="hr-HR"/>
        </w:rPr>
        <w:t xml:space="preserve">Inorg. Chim. Acta </w:t>
      </w:r>
      <w:r w:rsidR="001B5006" w:rsidRPr="004878E1">
        <w:rPr>
          <w:b/>
          <w:lang w:val="hr-HR"/>
        </w:rPr>
        <w:t>2018</w:t>
      </w:r>
      <w:r w:rsidR="001B5006" w:rsidRPr="00171161">
        <w:rPr>
          <w:lang w:val="hr-HR"/>
        </w:rPr>
        <w:t xml:space="preserve">, </w:t>
      </w:r>
      <w:r w:rsidR="001B5006" w:rsidRPr="004878E1">
        <w:rPr>
          <w:lang w:val="hr-HR"/>
        </w:rPr>
        <w:t>473</w:t>
      </w:r>
      <w:r w:rsidR="001B5006" w:rsidRPr="00171161">
        <w:rPr>
          <w:lang w:val="hr-HR"/>
        </w:rPr>
        <w:t>, 60</w:t>
      </w:r>
      <w:r w:rsidR="001B5006" w:rsidRPr="002E2E1A">
        <w:t>–</w:t>
      </w:r>
      <w:r w:rsidR="001B5006" w:rsidRPr="00171161">
        <w:rPr>
          <w:lang w:val="hr-HR"/>
        </w:rPr>
        <w:t xml:space="preserve">69. </w:t>
      </w:r>
    </w:p>
    <w:p w:rsidR="001B5006" w:rsidRPr="007A5A36" w:rsidRDefault="00CB7A5A" w:rsidP="001B5006">
      <w:pPr>
        <w:pStyle w:val="TFReferencesSection"/>
        <w:rPr>
          <w:lang w:val="hr-HR" w:eastAsia="hr-HR"/>
        </w:rPr>
      </w:pPr>
      <w:r>
        <w:rPr>
          <w:lang w:val="hr-HR"/>
        </w:rPr>
        <w:lastRenderedPageBreak/>
        <w:t>(65)</w:t>
      </w:r>
      <w:r>
        <w:rPr>
          <w:lang w:val="hr-HR"/>
        </w:rPr>
        <w:tab/>
      </w:r>
      <w:r w:rsidR="001B5006" w:rsidRPr="00171161">
        <w:rPr>
          <w:lang w:val="hr-HR"/>
        </w:rPr>
        <w:t xml:space="preserve">Marsh, </w:t>
      </w:r>
      <w:r w:rsidRPr="00171161">
        <w:rPr>
          <w:lang w:val="hr-HR"/>
        </w:rPr>
        <w:t>W. E.</w:t>
      </w:r>
      <w:r>
        <w:rPr>
          <w:lang w:val="hr-HR"/>
        </w:rPr>
        <w:t>;</w:t>
      </w:r>
      <w:r w:rsidRPr="00171161">
        <w:rPr>
          <w:lang w:val="hr-HR"/>
        </w:rPr>
        <w:t xml:space="preserve"> </w:t>
      </w:r>
      <w:r w:rsidR="001B5006" w:rsidRPr="00171161">
        <w:rPr>
          <w:lang w:val="hr-HR"/>
        </w:rPr>
        <w:t xml:space="preserve">Patel, </w:t>
      </w:r>
      <w:r w:rsidRPr="00171161">
        <w:rPr>
          <w:lang w:val="hr-HR"/>
        </w:rPr>
        <w:t>K. C.</w:t>
      </w:r>
      <w:r w:rsidR="004878E1">
        <w:rPr>
          <w:lang w:val="hr-HR"/>
        </w:rPr>
        <w:t>;</w:t>
      </w:r>
      <w:r w:rsidRPr="00171161">
        <w:rPr>
          <w:lang w:val="hr-HR"/>
        </w:rPr>
        <w:t xml:space="preserve"> </w:t>
      </w:r>
      <w:r w:rsidR="001B5006" w:rsidRPr="00171161">
        <w:rPr>
          <w:lang w:val="hr-HR"/>
        </w:rPr>
        <w:t>Hatfield</w:t>
      </w:r>
      <w:r w:rsidR="004878E1">
        <w:rPr>
          <w:lang w:val="hr-HR"/>
        </w:rPr>
        <w:t>,</w:t>
      </w:r>
      <w:r w:rsidR="001B5006">
        <w:rPr>
          <w:lang w:val="hr-HR"/>
        </w:rPr>
        <w:t xml:space="preserve"> </w:t>
      </w:r>
      <w:r w:rsidRPr="00171161">
        <w:rPr>
          <w:lang w:val="hr-HR"/>
        </w:rPr>
        <w:t>W. E.</w:t>
      </w:r>
      <w:r w:rsidR="004878E1">
        <w:rPr>
          <w:lang w:val="hr-HR"/>
        </w:rPr>
        <w:t>;</w:t>
      </w:r>
      <w:r w:rsidRPr="00171161">
        <w:rPr>
          <w:lang w:val="hr-HR"/>
        </w:rPr>
        <w:t xml:space="preserve"> </w:t>
      </w:r>
      <w:r w:rsidR="001B5006" w:rsidRPr="00171161">
        <w:rPr>
          <w:lang w:val="hr-HR"/>
        </w:rPr>
        <w:t xml:space="preserve">Hodgson, </w:t>
      </w:r>
      <w:r w:rsidRPr="00171161">
        <w:rPr>
          <w:lang w:val="hr-HR"/>
        </w:rPr>
        <w:t xml:space="preserve">D. J. </w:t>
      </w:r>
      <w:r w:rsidR="001B5006" w:rsidRPr="007A5A36">
        <w:rPr>
          <w:lang w:val="hr-HR" w:eastAsia="hr-HR"/>
        </w:rPr>
        <w:t xml:space="preserve">Magnetic </w:t>
      </w:r>
      <w:r w:rsidR="004878E1">
        <w:rPr>
          <w:lang w:val="hr-HR" w:eastAsia="hr-HR"/>
        </w:rPr>
        <w:t>I</w:t>
      </w:r>
      <w:r w:rsidR="001B5006" w:rsidRPr="007A5A36">
        <w:rPr>
          <w:lang w:val="hr-HR" w:eastAsia="hr-HR"/>
        </w:rPr>
        <w:t xml:space="preserve">nteractions in </w:t>
      </w:r>
      <w:r w:rsidR="004878E1">
        <w:rPr>
          <w:lang w:val="hr-HR" w:eastAsia="hr-HR"/>
        </w:rPr>
        <w:t>C</w:t>
      </w:r>
      <w:r w:rsidR="001B5006" w:rsidRPr="007A5A36">
        <w:rPr>
          <w:lang w:val="hr-HR" w:eastAsia="hr-HR"/>
        </w:rPr>
        <w:t>hloro-</w:t>
      </w:r>
      <w:r w:rsidR="004878E1">
        <w:rPr>
          <w:lang w:val="hr-HR" w:eastAsia="hr-HR"/>
        </w:rPr>
        <w:t>B</w:t>
      </w:r>
      <w:r w:rsidR="001B5006" w:rsidRPr="007A5A36">
        <w:rPr>
          <w:lang w:val="hr-HR" w:eastAsia="hr-HR"/>
        </w:rPr>
        <w:t xml:space="preserve">ridged </w:t>
      </w:r>
      <w:r w:rsidR="004878E1">
        <w:rPr>
          <w:lang w:val="hr-HR" w:eastAsia="hr-HR"/>
        </w:rPr>
        <w:t>C</w:t>
      </w:r>
      <w:r w:rsidR="001B5006" w:rsidRPr="007A5A36">
        <w:rPr>
          <w:lang w:val="hr-HR" w:eastAsia="hr-HR"/>
        </w:rPr>
        <w:t xml:space="preserve">opper(II) </w:t>
      </w:r>
      <w:r w:rsidR="004878E1">
        <w:rPr>
          <w:lang w:val="hr-HR" w:eastAsia="hr-HR"/>
        </w:rPr>
        <w:t>D</w:t>
      </w:r>
      <w:r w:rsidR="001B5006" w:rsidRPr="007A5A36">
        <w:rPr>
          <w:lang w:val="hr-HR" w:eastAsia="hr-HR"/>
        </w:rPr>
        <w:t xml:space="preserve">imers. Structural and </w:t>
      </w:r>
      <w:r w:rsidR="004878E1">
        <w:rPr>
          <w:lang w:val="hr-HR" w:eastAsia="hr-HR"/>
        </w:rPr>
        <w:t>M</w:t>
      </w:r>
      <w:r w:rsidR="001B5006" w:rsidRPr="007A5A36">
        <w:rPr>
          <w:lang w:val="hr-HR" w:eastAsia="hr-HR"/>
        </w:rPr>
        <w:t xml:space="preserve">agnetic </w:t>
      </w:r>
      <w:r w:rsidR="004878E1">
        <w:rPr>
          <w:lang w:val="hr-HR" w:eastAsia="hr-HR"/>
        </w:rPr>
        <w:t>C</w:t>
      </w:r>
      <w:r w:rsidR="001B5006" w:rsidRPr="007A5A36">
        <w:rPr>
          <w:lang w:val="hr-HR" w:eastAsia="hr-HR"/>
        </w:rPr>
        <w:t xml:space="preserve">haracterization of </w:t>
      </w:r>
      <w:r w:rsidR="004878E1">
        <w:rPr>
          <w:lang w:val="hr-HR" w:eastAsia="hr-HR"/>
        </w:rPr>
        <w:t>B</w:t>
      </w:r>
      <w:r w:rsidR="001B5006" w:rsidRPr="007A5A36">
        <w:rPr>
          <w:lang w:val="hr-HR" w:eastAsia="hr-HR"/>
        </w:rPr>
        <w:t>is(</w:t>
      </w:r>
      <w:r w:rsidR="001B5006" w:rsidRPr="007A5A36">
        <w:rPr>
          <w:rFonts w:cs="Calibri"/>
          <w:i/>
          <w:lang w:val="hr-HR" w:eastAsia="hr-HR"/>
        </w:rPr>
        <w:t>µ</w:t>
      </w:r>
      <w:r w:rsidR="001B5006" w:rsidRPr="007A5A36">
        <w:rPr>
          <w:lang w:val="hr-HR" w:eastAsia="hr-HR"/>
        </w:rPr>
        <w:t>-chloro)bis[chloro(</w:t>
      </w:r>
      <w:r w:rsidR="001B5006" w:rsidRPr="007A5A36">
        <w:rPr>
          <w:i/>
          <w:lang w:val="hr-HR" w:eastAsia="hr-HR"/>
        </w:rPr>
        <w:t>N</w:t>
      </w:r>
      <w:r w:rsidR="001B5006" w:rsidRPr="007A5A36">
        <w:rPr>
          <w:lang w:val="hr-HR" w:eastAsia="hr-HR"/>
        </w:rPr>
        <w:t>,</w:t>
      </w:r>
      <w:r w:rsidR="001B5006" w:rsidRPr="007A5A36">
        <w:rPr>
          <w:i/>
          <w:lang w:val="hr-HR" w:eastAsia="hr-HR"/>
        </w:rPr>
        <w:t>N</w:t>
      </w:r>
      <w:r w:rsidR="001B5006" w:rsidRPr="007A5A36">
        <w:rPr>
          <w:lang w:val="hr-HR" w:eastAsia="hr-HR"/>
        </w:rPr>
        <w:t>,</w:t>
      </w:r>
      <w:r w:rsidR="001B5006" w:rsidRPr="007A5A36">
        <w:rPr>
          <w:i/>
          <w:lang w:val="hr-HR" w:eastAsia="hr-HR"/>
        </w:rPr>
        <w:t>N'</w:t>
      </w:r>
      <w:r w:rsidR="001B5006" w:rsidRPr="007A5A36">
        <w:rPr>
          <w:lang w:val="hr-HR" w:eastAsia="hr-HR"/>
        </w:rPr>
        <w:t>-triet</w:t>
      </w:r>
      <w:r w:rsidR="001B5006">
        <w:rPr>
          <w:lang w:val="hr-HR" w:eastAsia="hr-HR"/>
        </w:rPr>
        <w:t xml:space="preserve">hylethylenediamine)copper(II)], </w:t>
      </w:r>
      <w:r w:rsidR="001B5006" w:rsidRPr="007A5A36">
        <w:rPr>
          <w:lang w:val="hr-HR" w:eastAsia="hr-HR"/>
        </w:rPr>
        <w:t>[Cu(Et</w:t>
      </w:r>
      <w:r w:rsidR="001B5006" w:rsidRPr="007A5A36">
        <w:rPr>
          <w:vertAlign w:val="subscript"/>
          <w:lang w:val="hr-HR" w:eastAsia="hr-HR"/>
        </w:rPr>
        <w:t>3</w:t>
      </w:r>
      <w:r w:rsidR="001B5006" w:rsidRPr="007A5A36">
        <w:rPr>
          <w:lang w:val="hr-HR" w:eastAsia="hr-HR"/>
        </w:rPr>
        <w:t>en)Cl</w:t>
      </w:r>
      <w:r w:rsidR="001B5006" w:rsidRPr="007A5A36">
        <w:rPr>
          <w:vertAlign w:val="subscript"/>
          <w:lang w:val="hr-HR" w:eastAsia="hr-HR"/>
        </w:rPr>
        <w:t>2</w:t>
      </w:r>
      <w:r w:rsidR="001B5006" w:rsidRPr="007A5A36">
        <w:rPr>
          <w:lang w:val="hr-HR" w:eastAsia="hr-HR"/>
        </w:rPr>
        <w:t>]</w:t>
      </w:r>
      <w:r w:rsidR="001B5006" w:rsidRPr="007A5A36">
        <w:rPr>
          <w:vertAlign w:val="subscript"/>
          <w:lang w:val="hr-HR" w:eastAsia="hr-HR"/>
        </w:rPr>
        <w:t>2</w:t>
      </w:r>
      <w:r w:rsidR="001B5006">
        <w:rPr>
          <w:lang w:val="hr-HR" w:eastAsia="hr-HR"/>
        </w:rPr>
        <w:t xml:space="preserve">, </w:t>
      </w:r>
      <w:r w:rsidR="001B5006" w:rsidRPr="00171161">
        <w:rPr>
          <w:i/>
          <w:lang w:val="hr-HR"/>
        </w:rPr>
        <w:t xml:space="preserve">Inorg. Chem., </w:t>
      </w:r>
      <w:r w:rsidR="001B5006" w:rsidRPr="004878E1">
        <w:rPr>
          <w:b/>
          <w:lang w:val="hr-HR"/>
        </w:rPr>
        <w:t>1983</w:t>
      </w:r>
      <w:r w:rsidR="001B5006">
        <w:rPr>
          <w:lang w:val="hr-HR"/>
        </w:rPr>
        <w:t xml:space="preserve">, </w:t>
      </w:r>
      <w:r w:rsidR="001B5006" w:rsidRPr="004878E1">
        <w:rPr>
          <w:i/>
          <w:lang w:val="hr-HR"/>
        </w:rPr>
        <w:t>22</w:t>
      </w:r>
      <w:r w:rsidR="001B5006" w:rsidRPr="002E2E1A">
        <w:rPr>
          <w:lang w:val="hr-HR"/>
        </w:rPr>
        <w:t>,</w:t>
      </w:r>
      <w:r w:rsidR="001B5006">
        <w:rPr>
          <w:b/>
          <w:lang w:val="hr-HR"/>
        </w:rPr>
        <w:t xml:space="preserve"> </w:t>
      </w:r>
      <w:r w:rsidR="001B5006" w:rsidRPr="00171161">
        <w:rPr>
          <w:lang w:val="hr-HR"/>
        </w:rPr>
        <w:t>511</w:t>
      </w:r>
      <w:r w:rsidR="001B5006" w:rsidRPr="002E2E1A">
        <w:t>–</w:t>
      </w:r>
      <w:r w:rsidR="001B5006" w:rsidRPr="00171161">
        <w:rPr>
          <w:lang w:val="hr-HR"/>
        </w:rPr>
        <w:t xml:space="preserve">515. </w:t>
      </w:r>
    </w:p>
    <w:p w:rsidR="001B5006" w:rsidRPr="00ED6665" w:rsidRDefault="00CB7A5A" w:rsidP="001B5006">
      <w:pPr>
        <w:pStyle w:val="TFReferencesSection"/>
        <w:rPr>
          <w:lang w:val="hr-HR" w:eastAsia="hr-HR"/>
        </w:rPr>
      </w:pPr>
      <w:r>
        <w:rPr>
          <w:bCs/>
          <w:color w:val="000000"/>
        </w:rPr>
        <w:t>(66)</w:t>
      </w:r>
      <w:r>
        <w:rPr>
          <w:bCs/>
          <w:color w:val="000000"/>
        </w:rPr>
        <w:tab/>
      </w:r>
      <w:r w:rsidR="001B5006" w:rsidRPr="002E2E1A">
        <w:rPr>
          <w:bCs/>
          <w:color w:val="000000"/>
        </w:rPr>
        <w:t xml:space="preserve">Castro, </w:t>
      </w:r>
      <w:r w:rsidRPr="002E2E1A">
        <w:rPr>
          <w:bCs/>
          <w:color w:val="000000"/>
        </w:rPr>
        <w:t>I.</w:t>
      </w:r>
      <w:r>
        <w:rPr>
          <w:bCs/>
          <w:color w:val="000000"/>
        </w:rPr>
        <w:t>;</w:t>
      </w:r>
      <w:r w:rsidRPr="002E2E1A">
        <w:rPr>
          <w:bCs/>
          <w:color w:val="000000"/>
        </w:rPr>
        <w:t xml:space="preserve"> </w:t>
      </w:r>
      <w:r w:rsidR="001B5006" w:rsidRPr="002E2E1A">
        <w:rPr>
          <w:bCs/>
          <w:color w:val="000000"/>
        </w:rPr>
        <w:t xml:space="preserve">Faus, </w:t>
      </w:r>
      <w:r w:rsidRPr="002E2E1A">
        <w:rPr>
          <w:bCs/>
          <w:color w:val="000000"/>
        </w:rPr>
        <w:t>J.</w:t>
      </w:r>
      <w:r>
        <w:rPr>
          <w:bCs/>
          <w:color w:val="000000"/>
        </w:rPr>
        <w:t>;</w:t>
      </w:r>
      <w:r w:rsidRPr="002E2E1A">
        <w:rPr>
          <w:bCs/>
          <w:color w:val="000000"/>
        </w:rPr>
        <w:t xml:space="preserve"> </w:t>
      </w:r>
      <w:r w:rsidR="001B5006" w:rsidRPr="002E2E1A">
        <w:rPr>
          <w:bCs/>
          <w:color w:val="000000"/>
        </w:rPr>
        <w:t>Julve</w:t>
      </w:r>
      <w:r>
        <w:rPr>
          <w:bCs/>
          <w:color w:val="000000"/>
        </w:rPr>
        <w:t>,</w:t>
      </w:r>
      <w:r w:rsidR="001B5006" w:rsidRPr="002E2E1A">
        <w:rPr>
          <w:bCs/>
          <w:color w:val="000000"/>
        </w:rPr>
        <w:t xml:space="preserve"> </w:t>
      </w:r>
      <w:r w:rsidRPr="002E2E1A">
        <w:rPr>
          <w:bCs/>
          <w:color w:val="000000"/>
        </w:rPr>
        <w:t>M.</w:t>
      </w:r>
      <w:r>
        <w:rPr>
          <w:bCs/>
          <w:color w:val="000000"/>
        </w:rPr>
        <w:t>;</w:t>
      </w:r>
      <w:r w:rsidR="001B5006" w:rsidRPr="002E2E1A">
        <w:rPr>
          <w:bCs/>
          <w:color w:val="000000"/>
        </w:rPr>
        <w:t xml:space="preserve"> Gleizes, </w:t>
      </w:r>
      <w:r w:rsidRPr="002E2E1A">
        <w:rPr>
          <w:bCs/>
          <w:color w:val="000000"/>
        </w:rPr>
        <w:t xml:space="preserve">A. </w:t>
      </w:r>
      <w:r w:rsidR="001B5006" w:rsidRPr="00ED6665">
        <w:rPr>
          <w:lang w:val="hr-HR" w:eastAsia="hr-HR"/>
        </w:rPr>
        <w:t>Complex formation between oxalate and (2,2′:6′,2″-terpyridyl)copper(II) in dimethyl sulphoxide solution. Synthesis and crystal structures of mono- and di-nuclear complexes</w:t>
      </w:r>
      <w:r w:rsidR="001B5006">
        <w:rPr>
          <w:lang w:val="hr-HR" w:eastAsia="hr-HR"/>
        </w:rPr>
        <w:t xml:space="preserve">, </w:t>
      </w:r>
      <w:r w:rsidR="001B5006" w:rsidRPr="002E2E1A">
        <w:rPr>
          <w:bCs/>
          <w:i/>
          <w:iCs/>
          <w:color w:val="000000"/>
        </w:rPr>
        <w:t>J. Chem. Soc.,</w:t>
      </w:r>
      <w:r w:rsidR="001B5006">
        <w:rPr>
          <w:bCs/>
          <w:i/>
          <w:iCs/>
          <w:color w:val="000000"/>
        </w:rPr>
        <w:t xml:space="preserve"> </w:t>
      </w:r>
      <w:r w:rsidR="001B5006" w:rsidRPr="002E2E1A">
        <w:rPr>
          <w:bCs/>
          <w:i/>
          <w:iCs/>
          <w:color w:val="000000"/>
        </w:rPr>
        <w:t>Dalton Trans.</w:t>
      </w:r>
      <w:r w:rsidR="001B5006" w:rsidRPr="00CB7A5A">
        <w:rPr>
          <w:b/>
          <w:bCs/>
          <w:i/>
          <w:iCs/>
          <w:color w:val="000000"/>
        </w:rPr>
        <w:t xml:space="preserve"> </w:t>
      </w:r>
      <w:r w:rsidR="001B5006" w:rsidRPr="00CB7A5A">
        <w:rPr>
          <w:b/>
          <w:bCs/>
          <w:color w:val="000000"/>
        </w:rPr>
        <w:t>1991</w:t>
      </w:r>
      <w:r w:rsidR="001B5006" w:rsidRPr="002E2E1A">
        <w:rPr>
          <w:bCs/>
          <w:color w:val="000000"/>
        </w:rPr>
        <w:t xml:space="preserve">, </w:t>
      </w:r>
      <w:r w:rsidR="001B5006" w:rsidRPr="002E2E1A">
        <w:t>1937–1944.</w:t>
      </w:r>
    </w:p>
    <w:p w:rsidR="001B5006" w:rsidRPr="00ED6665" w:rsidRDefault="00CB7A5A" w:rsidP="00CB7A5A">
      <w:pPr>
        <w:pStyle w:val="TFReferencesSection"/>
        <w:rPr>
          <w:lang w:val="hr-HR" w:eastAsia="hr-HR"/>
        </w:rPr>
      </w:pPr>
      <w:r>
        <w:t>(67)</w:t>
      </w:r>
      <w:r>
        <w:tab/>
      </w:r>
      <w:r w:rsidR="001B5006" w:rsidRPr="006B35FD">
        <w:t>Garribba</w:t>
      </w:r>
      <w:r>
        <w:t>,</w:t>
      </w:r>
      <w:r w:rsidR="001B5006">
        <w:t xml:space="preserve"> </w:t>
      </w:r>
      <w:r w:rsidRPr="006B35FD">
        <w:t>E.</w:t>
      </w:r>
      <w:r>
        <w:t>;</w:t>
      </w:r>
      <w:r w:rsidRPr="006B35FD">
        <w:t xml:space="preserve"> </w:t>
      </w:r>
      <w:r w:rsidR="001B5006" w:rsidRPr="006B35FD">
        <w:t xml:space="preserve">Micera, </w:t>
      </w:r>
      <w:r w:rsidRPr="006B35FD">
        <w:t xml:space="preserve">G. </w:t>
      </w:r>
      <w:r w:rsidRPr="00CB7A5A">
        <w:rPr>
          <w:lang w:val="hr-HR" w:eastAsia="hr-HR"/>
        </w:rPr>
        <w:t>The Determination of the Geometry of Cu(II) Complexes: An EPR Spectroscopy Experiment</w:t>
      </w:r>
      <w:r w:rsidR="001B5006">
        <w:rPr>
          <w:lang w:val="hr-HR" w:eastAsia="hr-HR"/>
        </w:rPr>
        <w:t xml:space="preserve">, </w:t>
      </w:r>
      <w:r w:rsidR="001B5006" w:rsidRPr="006B35FD">
        <w:rPr>
          <w:i/>
          <w:iCs/>
        </w:rPr>
        <w:t>J. Chem. Educ.</w:t>
      </w:r>
      <w:r w:rsidR="001B5006">
        <w:t xml:space="preserve">, </w:t>
      </w:r>
      <w:r w:rsidR="001B5006" w:rsidRPr="006B35FD">
        <w:t xml:space="preserve">2006, </w:t>
      </w:r>
      <w:r w:rsidR="001B5006" w:rsidRPr="006B35FD">
        <w:rPr>
          <w:b/>
        </w:rPr>
        <w:t>83</w:t>
      </w:r>
      <w:r w:rsidR="001B5006" w:rsidRPr="006B35FD">
        <w:t>, 1229</w:t>
      </w:r>
      <w:r w:rsidR="001B5006" w:rsidRPr="002E2E1A">
        <w:t>–</w:t>
      </w:r>
      <w:r w:rsidR="001B5006" w:rsidRPr="006B35FD">
        <w:t>1232.</w:t>
      </w:r>
    </w:p>
    <w:p w:rsidR="001B5006" w:rsidRPr="00CB7A5A" w:rsidRDefault="00CB7A5A" w:rsidP="00CB7A5A">
      <w:pPr>
        <w:pStyle w:val="TFReferencesSection"/>
      </w:pPr>
      <w:r w:rsidRPr="00CB7A5A">
        <w:t>(68)</w:t>
      </w:r>
      <w:r w:rsidRPr="00CB7A5A">
        <w:tab/>
      </w:r>
      <w:r w:rsidR="001B5006" w:rsidRPr="00CB7A5A">
        <w:t xml:space="preserve">Birchall </w:t>
      </w:r>
      <w:r w:rsidRPr="00CB7A5A">
        <w:t xml:space="preserve">,T.; </w:t>
      </w:r>
      <w:r w:rsidR="001B5006" w:rsidRPr="00CB7A5A">
        <w:t xml:space="preserve">Morris, </w:t>
      </w:r>
      <w:r w:rsidRPr="00CB7A5A">
        <w:t>F. M. Mossbauer and Infrared Spectra of Octahedral Complexes of Iron(I1) Halides with Amides and Related Ligands</w:t>
      </w:r>
      <w:r w:rsidR="001B5006" w:rsidRPr="00CB7A5A">
        <w:t xml:space="preserve">, </w:t>
      </w:r>
      <w:r w:rsidR="001B5006" w:rsidRPr="00CB7A5A">
        <w:rPr>
          <w:i/>
        </w:rPr>
        <w:t>Can. J. Chem.</w:t>
      </w:r>
      <w:r w:rsidR="001B5006" w:rsidRPr="00CB7A5A">
        <w:t xml:space="preserve"> </w:t>
      </w:r>
      <w:r w:rsidR="001B5006" w:rsidRPr="00CB7A5A">
        <w:rPr>
          <w:b/>
        </w:rPr>
        <w:t>1972</w:t>
      </w:r>
      <w:r w:rsidR="001B5006" w:rsidRPr="00CB7A5A">
        <w:t xml:space="preserve">, </w:t>
      </w:r>
      <w:r w:rsidR="001B5006" w:rsidRPr="00CB7A5A">
        <w:rPr>
          <w:i/>
        </w:rPr>
        <w:t>50</w:t>
      </w:r>
      <w:r w:rsidR="001B5006" w:rsidRPr="00CB7A5A">
        <w:t>, 201–210.</w:t>
      </w:r>
    </w:p>
    <w:p w:rsidR="00F13EB7" w:rsidRDefault="00F13EB7" w:rsidP="00EC26D6">
      <w:pPr>
        <w:pStyle w:val="SNSynopsisTOC"/>
        <w:rPr>
          <w:b/>
          <w:lang w:val="en-GB"/>
        </w:rPr>
      </w:pPr>
    </w:p>
    <w:p w:rsidR="00F13EB7" w:rsidRDefault="00F13EB7" w:rsidP="00EC26D6">
      <w:pPr>
        <w:pStyle w:val="SNSynopsisTOC"/>
        <w:rPr>
          <w:b/>
          <w:lang w:val="en-GB"/>
        </w:rPr>
      </w:pPr>
    </w:p>
    <w:p w:rsidR="00F13EB7" w:rsidRDefault="00F13EB7" w:rsidP="00EC26D6">
      <w:pPr>
        <w:pStyle w:val="SNSynopsisTOC"/>
        <w:rPr>
          <w:b/>
          <w:lang w:val="en-GB"/>
        </w:rPr>
      </w:pPr>
    </w:p>
    <w:p w:rsidR="00F13EB7" w:rsidRDefault="00F13EB7" w:rsidP="00EC26D6">
      <w:pPr>
        <w:pStyle w:val="SNSynopsisTOC"/>
        <w:rPr>
          <w:b/>
          <w:lang w:val="en-GB"/>
        </w:rPr>
      </w:pPr>
    </w:p>
    <w:p w:rsidR="00F13EB7" w:rsidRDefault="00F13EB7" w:rsidP="00EC26D6">
      <w:pPr>
        <w:pStyle w:val="SNSynopsisTOC"/>
        <w:rPr>
          <w:b/>
          <w:lang w:val="en-GB"/>
        </w:rPr>
      </w:pPr>
    </w:p>
    <w:p w:rsidR="00F13EB7" w:rsidRDefault="00F13EB7" w:rsidP="00EC26D6">
      <w:pPr>
        <w:pStyle w:val="SNSynopsisTOC"/>
        <w:rPr>
          <w:b/>
          <w:lang w:val="en-GB"/>
        </w:rPr>
      </w:pPr>
    </w:p>
    <w:p w:rsidR="00F13EB7" w:rsidRDefault="00F13EB7" w:rsidP="00EC26D6">
      <w:pPr>
        <w:pStyle w:val="SNSynopsisTOC"/>
        <w:rPr>
          <w:b/>
          <w:lang w:val="en-GB"/>
        </w:rPr>
      </w:pPr>
    </w:p>
    <w:p w:rsidR="00F13EB7" w:rsidRDefault="00F13EB7" w:rsidP="00EC26D6">
      <w:pPr>
        <w:pStyle w:val="SNSynopsisTOC"/>
        <w:rPr>
          <w:b/>
          <w:lang w:val="en-GB"/>
        </w:rPr>
      </w:pPr>
    </w:p>
    <w:p w:rsidR="00EC26D6" w:rsidRPr="00AC779D" w:rsidRDefault="00EC26D6" w:rsidP="00EC26D6">
      <w:pPr>
        <w:pStyle w:val="SNSynopsisTOC"/>
        <w:rPr>
          <w:b/>
          <w:lang w:val="en-GB"/>
        </w:rPr>
      </w:pPr>
      <w:r w:rsidRPr="00430842">
        <w:rPr>
          <w:b/>
          <w:lang w:val="en-GB"/>
        </w:rPr>
        <w:lastRenderedPageBreak/>
        <w:t>TABLE OF CONTENTS SYNOPSIS</w:t>
      </w:r>
    </w:p>
    <w:p w:rsidR="00EC26D6" w:rsidRPr="00EC26D6" w:rsidRDefault="00EC26D6" w:rsidP="00EC26D6">
      <w:pPr>
        <w:pStyle w:val="TAMainText"/>
      </w:pPr>
      <w:r w:rsidRPr="00EC26D6">
        <w:t>A change in the type of bridge affecting thus the overall structural architecture was achieved, or different polymorphs of a 3D network were formed by altering the anion (Cl</w:t>
      </w:r>
      <w:r w:rsidRPr="00EC26D6">
        <w:rPr>
          <w:vertAlign w:val="superscript"/>
        </w:rPr>
        <w:sym w:font="Symbol" w:char="F02D"/>
      </w:r>
      <w:r w:rsidRPr="00EC26D6">
        <w:t>/NO</w:t>
      </w:r>
      <w:r w:rsidRPr="00EC26D6">
        <w:rPr>
          <w:vertAlign w:val="subscript"/>
        </w:rPr>
        <w:t>3</w:t>
      </w:r>
      <w:r w:rsidRPr="00EC26D6">
        <w:rPr>
          <w:vertAlign w:val="superscript"/>
        </w:rPr>
        <w:sym w:font="Symbol" w:char="F02D"/>
      </w:r>
      <w:r w:rsidRPr="00EC26D6">
        <w:t xml:space="preserve">) of the copper(II) salt in the preparation of [CuFe] compounds.  </w:t>
      </w:r>
    </w:p>
    <w:p w:rsidR="009246AD" w:rsidRDefault="009246AD" w:rsidP="00EC26D6">
      <w:pPr>
        <w:pStyle w:val="TAMainText"/>
      </w:pPr>
    </w:p>
    <w:p w:rsidR="009246AD" w:rsidRDefault="00EC26D6" w:rsidP="00EC26D6">
      <w:pPr>
        <w:pStyle w:val="SNSynopsisTOC"/>
        <w:spacing w:after="240"/>
        <w:jc w:val="center"/>
      </w:pPr>
      <w:r>
        <w:rPr>
          <w:sz w:val="18"/>
          <w:szCs w:val="18"/>
          <w:lang w:val="hr-HR" w:eastAsia="hr-HR"/>
        </w:rPr>
        <w:drawing>
          <wp:inline distT="0" distB="0" distL="0" distR="0" wp14:anchorId="4283DEFA" wp14:editId="580DE739">
            <wp:extent cx="3067200" cy="1490400"/>
            <wp:effectExtent l="0" t="0" r="0" b="0"/>
            <wp:docPr id="2" name="Picture 2" descr="C:\Users\IRB\Documents\My Documents\LIDIJA K\Radovi s terpy\NAJNOVIJE\TOC\TOC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B\Documents\My Documents\LIDIJA K\Radovi s terpy\NAJNOVIJE\TOC\TOC2.t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67200" cy="1490400"/>
                    </a:xfrm>
                    <a:prstGeom prst="rect">
                      <a:avLst/>
                    </a:prstGeom>
                    <a:noFill/>
                    <a:ln>
                      <a:noFill/>
                    </a:ln>
                  </pic:spPr>
                </pic:pic>
              </a:graphicData>
            </a:graphic>
          </wp:inline>
        </w:drawing>
      </w:r>
    </w:p>
    <w:sectPr w:rsidR="009246AD" w:rsidSect="000B5610">
      <w:footerReference w:type="even" r:id="rId62"/>
      <w:footerReference w:type="default" r:id="rId63"/>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2BC4" w:rsidRDefault="00F22BC4">
      <w:r>
        <w:separator/>
      </w:r>
    </w:p>
  </w:endnote>
  <w:endnote w:type="continuationSeparator" w:id="0">
    <w:p w:rsidR="00F22BC4" w:rsidRDefault="00F22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P497E2">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00000003" w:usb1="00000000" w:usb2="00000000" w:usb3="00000000" w:csb0="00000001" w:csb1="00000000"/>
  </w:font>
  <w:font w:name="AdvTTB">
    <w:altName w:val="Times New Roman"/>
    <w:panose1 w:val="00000000000000000000"/>
    <w:charset w:val="00"/>
    <w:family w:val="roman"/>
    <w:notTrueType/>
    <w:pitch w:val="default"/>
  </w:font>
  <w:font w:name="AdvOT8608a8d1+03">
    <w:panose1 w:val="00000000000000000000"/>
    <w:charset w:val="00"/>
    <w:family w:val="roman"/>
    <w:notTrueType/>
    <w:pitch w:val="default"/>
  </w:font>
  <w:font w:name="AdvOT02ce3bbb.I">
    <w:altName w:val="Arial"/>
    <w:panose1 w:val="00000000000000000000"/>
    <w:charset w:val="00"/>
    <w:family w:val="swiss"/>
    <w:notTrueType/>
    <w:pitch w:val="default"/>
    <w:sig w:usb0="00000003" w:usb1="00000000" w:usb2="00000000" w:usb3="00000000" w:csb0="00000001" w:csb1="00000000"/>
  </w:font>
  <w:font w:name="AdvOT51c1769e">
    <w:altName w:val="Times New Roman"/>
    <w:panose1 w:val="00000000000000000000"/>
    <w:charset w:val="00"/>
    <w:family w:val="roman"/>
    <w:notTrueType/>
    <w:pitch w:val="default"/>
    <w:sig w:usb0="00000003" w:usb1="00000000" w:usb2="00000000" w:usb3="00000000" w:csb0="00000001" w:csb1="00000000"/>
  </w:font>
  <w:font w:name="AdvOT8608a8d1+22">
    <w:altName w:val="Malgun Gothic Semilight"/>
    <w:panose1 w:val="00000000000000000000"/>
    <w:charset w:val="86"/>
    <w:family w:val="auto"/>
    <w:notTrueType/>
    <w:pitch w:val="default"/>
    <w:sig w:usb0="00000001" w:usb1="080E0000" w:usb2="00000010" w:usb3="00000000" w:csb0="00040000" w:csb1="00000000"/>
  </w:font>
  <w:font w:name="AdvOTdd3b7348.I+03">
    <w:altName w:val="Times New Roman"/>
    <w:panose1 w:val="00000000000000000000"/>
    <w:charset w:val="00"/>
    <w:family w:val="roman"/>
    <w:notTrueType/>
    <w:pitch w:val="default"/>
  </w:font>
  <w:font w:name="AdvOT8608a8d1">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Arial-BoldMT">
    <w:altName w:val="Times New Roman"/>
    <w:panose1 w:val="00000000000000000000"/>
    <w:charset w:val="00"/>
    <w:family w:val="roman"/>
    <w:notTrueType/>
    <w:pitch w:val="default"/>
  </w:font>
  <w:font w:name="AdvOT999035f4">
    <w:altName w:val="Arial Unicode MS"/>
    <w:panose1 w:val="00000000000000000000"/>
    <w:charset w:val="80"/>
    <w:family w:val="auto"/>
    <w:notTrueType/>
    <w:pitch w:val="default"/>
    <w:sig w:usb0="00000001" w:usb1="08070000" w:usb2="00000010" w:usb3="00000000" w:csb0="00020000" w:csb1="00000000"/>
  </w:font>
  <w:font w:name="AdvEPSTIM">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dvOT833fb896+20">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EE3" w:rsidRDefault="001C4E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rsidR="001C4EE3" w:rsidRDefault="001C4EE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EE3" w:rsidRDefault="001C4E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948A9">
      <w:rPr>
        <w:rStyle w:val="PageNumber"/>
      </w:rPr>
      <w:t>50</w:t>
    </w:r>
    <w:r>
      <w:rPr>
        <w:rStyle w:val="PageNumber"/>
      </w:rPr>
      <w:fldChar w:fldCharType="end"/>
    </w:r>
  </w:p>
  <w:p w:rsidR="001C4EE3" w:rsidRDefault="001C4EE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2BC4" w:rsidRDefault="00F22BC4">
      <w:r>
        <w:separator/>
      </w:r>
    </w:p>
  </w:footnote>
  <w:footnote w:type="continuationSeparator" w:id="0">
    <w:p w:rsidR="00F22BC4" w:rsidRDefault="00F22B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5274A"/>
    <w:multiLevelType w:val="hybridMultilevel"/>
    <w:tmpl w:val="6596965E"/>
    <w:lvl w:ilvl="0" w:tplc="5046160E">
      <w:start w:val="19"/>
      <w:numFmt w:val="decimal"/>
      <w:lvlText w:val="%1"/>
      <w:lvlJc w:val="left"/>
      <w:pPr>
        <w:ind w:left="720" w:hanging="360"/>
      </w:pPr>
      <w:rPr>
        <w:rFonts w:cs="Times New Roman" w:hint="default"/>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1">
    <w:nsid w:val="0C154168"/>
    <w:multiLevelType w:val="hybridMultilevel"/>
    <w:tmpl w:val="CB8C3E1E"/>
    <w:lvl w:ilvl="0" w:tplc="041A000F">
      <w:start w:val="1"/>
      <w:numFmt w:val="decimal"/>
      <w:lvlText w:val="%1."/>
      <w:lvlJc w:val="left"/>
      <w:pPr>
        <w:ind w:left="907" w:hanging="360"/>
      </w:pPr>
      <w:rPr>
        <w:rFonts w:cs="Times New Roman"/>
      </w:rPr>
    </w:lvl>
    <w:lvl w:ilvl="1" w:tplc="041A0019">
      <w:start w:val="1"/>
      <w:numFmt w:val="lowerLetter"/>
      <w:lvlText w:val="%2."/>
      <w:lvlJc w:val="left"/>
      <w:pPr>
        <w:ind w:left="1627" w:hanging="360"/>
      </w:pPr>
      <w:rPr>
        <w:rFonts w:cs="Times New Roman"/>
      </w:rPr>
    </w:lvl>
    <w:lvl w:ilvl="2" w:tplc="041A001B">
      <w:start w:val="1"/>
      <w:numFmt w:val="lowerRoman"/>
      <w:lvlText w:val="%3."/>
      <w:lvlJc w:val="right"/>
      <w:pPr>
        <w:ind w:left="2347" w:hanging="180"/>
      </w:pPr>
      <w:rPr>
        <w:rFonts w:cs="Times New Roman"/>
      </w:rPr>
    </w:lvl>
    <w:lvl w:ilvl="3" w:tplc="041A000F">
      <w:start w:val="1"/>
      <w:numFmt w:val="decimal"/>
      <w:lvlText w:val="%4."/>
      <w:lvlJc w:val="left"/>
      <w:pPr>
        <w:ind w:left="3067" w:hanging="360"/>
      </w:pPr>
      <w:rPr>
        <w:rFonts w:cs="Times New Roman"/>
      </w:rPr>
    </w:lvl>
    <w:lvl w:ilvl="4" w:tplc="041A0019">
      <w:start w:val="1"/>
      <w:numFmt w:val="lowerLetter"/>
      <w:lvlText w:val="%5."/>
      <w:lvlJc w:val="left"/>
      <w:pPr>
        <w:ind w:left="3787" w:hanging="360"/>
      </w:pPr>
      <w:rPr>
        <w:rFonts w:cs="Times New Roman"/>
      </w:rPr>
    </w:lvl>
    <w:lvl w:ilvl="5" w:tplc="041A001B">
      <w:start w:val="1"/>
      <w:numFmt w:val="lowerRoman"/>
      <w:lvlText w:val="%6."/>
      <w:lvlJc w:val="right"/>
      <w:pPr>
        <w:ind w:left="4507" w:hanging="180"/>
      </w:pPr>
      <w:rPr>
        <w:rFonts w:cs="Times New Roman"/>
      </w:rPr>
    </w:lvl>
    <w:lvl w:ilvl="6" w:tplc="041A000F">
      <w:start w:val="1"/>
      <w:numFmt w:val="decimal"/>
      <w:lvlText w:val="%7."/>
      <w:lvlJc w:val="left"/>
      <w:pPr>
        <w:ind w:left="5227" w:hanging="360"/>
      </w:pPr>
      <w:rPr>
        <w:rFonts w:cs="Times New Roman"/>
      </w:rPr>
    </w:lvl>
    <w:lvl w:ilvl="7" w:tplc="041A0019">
      <w:start w:val="1"/>
      <w:numFmt w:val="lowerLetter"/>
      <w:lvlText w:val="%8."/>
      <w:lvlJc w:val="left"/>
      <w:pPr>
        <w:ind w:left="5947" w:hanging="360"/>
      </w:pPr>
      <w:rPr>
        <w:rFonts w:cs="Times New Roman"/>
      </w:rPr>
    </w:lvl>
    <w:lvl w:ilvl="8" w:tplc="041A001B">
      <w:start w:val="1"/>
      <w:numFmt w:val="lowerRoman"/>
      <w:lvlText w:val="%9."/>
      <w:lvlJc w:val="right"/>
      <w:pPr>
        <w:ind w:left="6667" w:hanging="180"/>
      </w:pPr>
      <w:rPr>
        <w:rFonts w:cs="Times New Roman"/>
      </w:rPr>
    </w:lvl>
  </w:abstractNum>
  <w:abstractNum w:abstractNumId="2">
    <w:nsid w:val="11290275"/>
    <w:multiLevelType w:val="hybridMultilevel"/>
    <w:tmpl w:val="6FC8A518"/>
    <w:lvl w:ilvl="0" w:tplc="E3D03D92">
      <w:start w:val="1"/>
      <w:numFmt w:val="lowerRoman"/>
      <w:lvlText w:val="(%1)"/>
      <w:lvlJc w:val="left"/>
      <w:pPr>
        <w:ind w:left="1003" w:hanging="72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
    <w:nsid w:val="127A02B7"/>
    <w:multiLevelType w:val="hybridMultilevel"/>
    <w:tmpl w:val="1A9AFCFC"/>
    <w:lvl w:ilvl="0" w:tplc="08090015">
      <w:start w:val="1"/>
      <w:numFmt w:val="upperLetter"/>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4">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AE7067"/>
    <w:multiLevelType w:val="hybridMultilevel"/>
    <w:tmpl w:val="08425034"/>
    <w:lvl w:ilvl="0" w:tplc="3154C564">
      <w:start w:val="1"/>
      <w:numFmt w:val="decimal"/>
      <w:lvlText w:val="%1."/>
      <w:lvlJc w:val="left"/>
      <w:pPr>
        <w:ind w:left="705" w:hanging="705"/>
      </w:pPr>
      <w:rPr>
        <w:rFonts w:cs="Times New Roman" w:hint="default"/>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6">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284D47EB"/>
    <w:multiLevelType w:val="hybridMultilevel"/>
    <w:tmpl w:val="126CFB22"/>
    <w:lvl w:ilvl="0" w:tplc="041A000F">
      <w:start w:val="14"/>
      <w:numFmt w:val="decimal"/>
      <w:lvlText w:val="%1."/>
      <w:lvlJc w:val="left"/>
      <w:pPr>
        <w:ind w:left="2421" w:hanging="360"/>
      </w:pPr>
      <w:rPr>
        <w:rFonts w:cs="Times New Roman" w:hint="default"/>
      </w:rPr>
    </w:lvl>
    <w:lvl w:ilvl="1" w:tplc="041A0019">
      <w:start w:val="1"/>
      <w:numFmt w:val="lowerLetter"/>
      <w:lvlText w:val="%2."/>
      <w:lvlJc w:val="left"/>
      <w:pPr>
        <w:ind w:left="3141" w:hanging="360"/>
      </w:pPr>
      <w:rPr>
        <w:rFonts w:cs="Times New Roman"/>
      </w:rPr>
    </w:lvl>
    <w:lvl w:ilvl="2" w:tplc="041A001B">
      <w:start w:val="1"/>
      <w:numFmt w:val="lowerRoman"/>
      <w:lvlText w:val="%3."/>
      <w:lvlJc w:val="right"/>
      <w:pPr>
        <w:ind w:left="3861" w:hanging="180"/>
      </w:pPr>
      <w:rPr>
        <w:rFonts w:cs="Times New Roman"/>
      </w:rPr>
    </w:lvl>
    <w:lvl w:ilvl="3" w:tplc="041A000F">
      <w:start w:val="1"/>
      <w:numFmt w:val="decimal"/>
      <w:lvlText w:val="%4."/>
      <w:lvlJc w:val="left"/>
      <w:pPr>
        <w:ind w:left="4581" w:hanging="360"/>
      </w:pPr>
      <w:rPr>
        <w:rFonts w:cs="Times New Roman"/>
      </w:rPr>
    </w:lvl>
    <w:lvl w:ilvl="4" w:tplc="041A0019">
      <w:start w:val="1"/>
      <w:numFmt w:val="lowerLetter"/>
      <w:lvlText w:val="%5."/>
      <w:lvlJc w:val="left"/>
      <w:pPr>
        <w:ind w:left="5301" w:hanging="360"/>
      </w:pPr>
      <w:rPr>
        <w:rFonts w:cs="Times New Roman"/>
      </w:rPr>
    </w:lvl>
    <w:lvl w:ilvl="5" w:tplc="041A001B">
      <w:start w:val="1"/>
      <w:numFmt w:val="lowerRoman"/>
      <w:lvlText w:val="%6."/>
      <w:lvlJc w:val="right"/>
      <w:pPr>
        <w:ind w:left="6021" w:hanging="180"/>
      </w:pPr>
      <w:rPr>
        <w:rFonts w:cs="Times New Roman"/>
      </w:rPr>
    </w:lvl>
    <w:lvl w:ilvl="6" w:tplc="041A000F">
      <w:start w:val="1"/>
      <w:numFmt w:val="decimal"/>
      <w:lvlText w:val="%7."/>
      <w:lvlJc w:val="left"/>
      <w:pPr>
        <w:ind w:left="6741" w:hanging="360"/>
      </w:pPr>
      <w:rPr>
        <w:rFonts w:cs="Times New Roman"/>
      </w:rPr>
    </w:lvl>
    <w:lvl w:ilvl="7" w:tplc="041A0019">
      <w:start w:val="1"/>
      <w:numFmt w:val="lowerLetter"/>
      <w:lvlText w:val="%8."/>
      <w:lvlJc w:val="left"/>
      <w:pPr>
        <w:ind w:left="7461" w:hanging="360"/>
      </w:pPr>
      <w:rPr>
        <w:rFonts w:cs="Times New Roman"/>
      </w:rPr>
    </w:lvl>
    <w:lvl w:ilvl="8" w:tplc="041A001B">
      <w:start w:val="1"/>
      <w:numFmt w:val="lowerRoman"/>
      <w:lvlText w:val="%9."/>
      <w:lvlJc w:val="right"/>
      <w:pPr>
        <w:ind w:left="8181" w:hanging="180"/>
      </w:pPr>
      <w:rPr>
        <w:rFonts w:cs="Times New Roman"/>
      </w:rPr>
    </w:lvl>
  </w:abstractNum>
  <w:abstractNum w:abstractNumId="8">
    <w:nsid w:val="287C56A8"/>
    <w:multiLevelType w:val="hybridMultilevel"/>
    <w:tmpl w:val="6CA8C242"/>
    <w:lvl w:ilvl="0" w:tplc="803CFE2C">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29B66C43"/>
    <w:multiLevelType w:val="hybridMultilevel"/>
    <w:tmpl w:val="9E908CD4"/>
    <w:lvl w:ilvl="0" w:tplc="138C207C">
      <w:start w:val="9"/>
      <w:numFmt w:val="decimal"/>
      <w:lvlText w:val="%1"/>
      <w:lvlJc w:val="left"/>
      <w:pPr>
        <w:ind w:left="360" w:hanging="360"/>
      </w:pPr>
      <w:rPr>
        <w:rFonts w:cs="AdvP497E2" w:hint="default"/>
      </w:rPr>
    </w:lvl>
    <w:lvl w:ilvl="1" w:tplc="041A0019">
      <w:start w:val="1"/>
      <w:numFmt w:val="lowerLetter"/>
      <w:lvlText w:val="%2."/>
      <w:lvlJc w:val="left"/>
      <w:pPr>
        <w:ind w:left="1080" w:hanging="360"/>
      </w:pPr>
      <w:rPr>
        <w:rFonts w:cs="Times New Roman"/>
      </w:rPr>
    </w:lvl>
    <w:lvl w:ilvl="2" w:tplc="041A001B">
      <w:start w:val="1"/>
      <w:numFmt w:val="lowerRoman"/>
      <w:lvlText w:val="%3."/>
      <w:lvlJc w:val="right"/>
      <w:pPr>
        <w:ind w:left="1800" w:hanging="180"/>
      </w:pPr>
      <w:rPr>
        <w:rFonts w:cs="Times New Roman"/>
      </w:rPr>
    </w:lvl>
    <w:lvl w:ilvl="3" w:tplc="041A000F">
      <w:start w:val="1"/>
      <w:numFmt w:val="decimal"/>
      <w:lvlText w:val="%4."/>
      <w:lvlJc w:val="left"/>
      <w:pPr>
        <w:ind w:left="2520" w:hanging="360"/>
      </w:pPr>
      <w:rPr>
        <w:rFonts w:cs="Times New Roman"/>
      </w:rPr>
    </w:lvl>
    <w:lvl w:ilvl="4" w:tplc="041A0019">
      <w:start w:val="1"/>
      <w:numFmt w:val="lowerLetter"/>
      <w:lvlText w:val="%5."/>
      <w:lvlJc w:val="left"/>
      <w:pPr>
        <w:ind w:left="3240" w:hanging="360"/>
      </w:pPr>
      <w:rPr>
        <w:rFonts w:cs="Times New Roman"/>
      </w:rPr>
    </w:lvl>
    <w:lvl w:ilvl="5" w:tplc="041A001B">
      <w:start w:val="1"/>
      <w:numFmt w:val="lowerRoman"/>
      <w:lvlText w:val="%6."/>
      <w:lvlJc w:val="right"/>
      <w:pPr>
        <w:ind w:left="3960" w:hanging="180"/>
      </w:pPr>
      <w:rPr>
        <w:rFonts w:cs="Times New Roman"/>
      </w:rPr>
    </w:lvl>
    <w:lvl w:ilvl="6" w:tplc="041A000F">
      <w:start w:val="1"/>
      <w:numFmt w:val="decimal"/>
      <w:lvlText w:val="%7."/>
      <w:lvlJc w:val="left"/>
      <w:pPr>
        <w:ind w:left="4680" w:hanging="360"/>
      </w:pPr>
      <w:rPr>
        <w:rFonts w:cs="Times New Roman"/>
      </w:rPr>
    </w:lvl>
    <w:lvl w:ilvl="7" w:tplc="041A0019">
      <w:start w:val="1"/>
      <w:numFmt w:val="lowerLetter"/>
      <w:lvlText w:val="%8."/>
      <w:lvlJc w:val="left"/>
      <w:pPr>
        <w:ind w:left="5400" w:hanging="360"/>
      </w:pPr>
      <w:rPr>
        <w:rFonts w:cs="Times New Roman"/>
      </w:rPr>
    </w:lvl>
    <w:lvl w:ilvl="8" w:tplc="041A001B">
      <w:start w:val="1"/>
      <w:numFmt w:val="lowerRoman"/>
      <w:lvlText w:val="%9."/>
      <w:lvlJc w:val="right"/>
      <w:pPr>
        <w:ind w:left="6120" w:hanging="180"/>
      </w:pPr>
      <w:rPr>
        <w:rFonts w:cs="Times New Roman"/>
      </w:rPr>
    </w:lvl>
  </w:abstractNum>
  <w:abstractNum w:abstractNumId="1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BB6CDD"/>
    <w:multiLevelType w:val="hybridMultilevel"/>
    <w:tmpl w:val="D7AEB48C"/>
    <w:lvl w:ilvl="0" w:tplc="DDA6AC96">
      <w:start w:val="1"/>
      <w:numFmt w:val="decimal"/>
      <w:pStyle w:val="AbstractBody"/>
      <w:lvlText w:val="%1."/>
      <w:lvlJc w:val="left"/>
      <w:pPr>
        <w:ind w:left="720" w:hanging="360"/>
      </w:pPr>
      <w:rPr>
        <w:rFonts w:cs="Times New Roman" w:hint="default"/>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13">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5">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6">
    <w:nsid w:val="350252EA"/>
    <w:multiLevelType w:val="hybridMultilevel"/>
    <w:tmpl w:val="72A22D24"/>
    <w:lvl w:ilvl="0" w:tplc="6E645CA4">
      <w:start w:val="1"/>
      <w:numFmt w:val="lowerRoman"/>
      <w:lvlText w:val="(%1)"/>
      <w:lvlJc w:val="left"/>
      <w:pPr>
        <w:ind w:left="720" w:hanging="72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7">
    <w:nsid w:val="36B153DE"/>
    <w:multiLevelType w:val="hybridMultilevel"/>
    <w:tmpl w:val="2D86F128"/>
    <w:lvl w:ilvl="0" w:tplc="FC828BE4">
      <w:start w:val="17"/>
      <w:numFmt w:val="decimal"/>
      <w:lvlText w:val="%1"/>
      <w:lvlJc w:val="left"/>
      <w:pPr>
        <w:ind w:left="720" w:hanging="360"/>
      </w:pPr>
      <w:rPr>
        <w:rFonts w:cs="Times New Roman" w:hint="default"/>
        <w:color w:val="auto"/>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18">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9">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20">
    <w:nsid w:val="389C09C7"/>
    <w:multiLevelType w:val="hybridMultilevel"/>
    <w:tmpl w:val="4A44627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3A656D51"/>
    <w:multiLevelType w:val="hybridMultilevel"/>
    <w:tmpl w:val="A6AA549C"/>
    <w:lvl w:ilvl="0" w:tplc="35A6702E">
      <w:start w:val="1"/>
      <w:numFmt w:val="decimal"/>
      <w:lvlText w:val="%1."/>
      <w:lvlJc w:val="left"/>
      <w:pPr>
        <w:ind w:left="1146" w:hanging="360"/>
      </w:pPr>
      <w:rPr>
        <w:rFonts w:cs="Times New Roman" w:hint="default"/>
        <w:b w:val="0"/>
      </w:rPr>
    </w:lvl>
    <w:lvl w:ilvl="1" w:tplc="041A0019">
      <w:start w:val="1"/>
      <w:numFmt w:val="lowerLetter"/>
      <w:lvlText w:val="%2."/>
      <w:lvlJc w:val="left"/>
      <w:pPr>
        <w:ind w:left="1866" w:hanging="360"/>
      </w:pPr>
      <w:rPr>
        <w:rFonts w:cs="Times New Roman"/>
      </w:rPr>
    </w:lvl>
    <w:lvl w:ilvl="2" w:tplc="041A001B">
      <w:start w:val="1"/>
      <w:numFmt w:val="lowerRoman"/>
      <w:lvlText w:val="%3."/>
      <w:lvlJc w:val="right"/>
      <w:pPr>
        <w:ind w:left="2586" w:hanging="180"/>
      </w:pPr>
      <w:rPr>
        <w:rFonts w:cs="Times New Roman"/>
      </w:rPr>
    </w:lvl>
    <w:lvl w:ilvl="3" w:tplc="041A000F">
      <w:start w:val="1"/>
      <w:numFmt w:val="decimal"/>
      <w:lvlText w:val="%4."/>
      <w:lvlJc w:val="left"/>
      <w:pPr>
        <w:ind w:left="3306" w:hanging="360"/>
      </w:pPr>
      <w:rPr>
        <w:rFonts w:cs="Times New Roman"/>
      </w:rPr>
    </w:lvl>
    <w:lvl w:ilvl="4" w:tplc="041A0019">
      <w:start w:val="1"/>
      <w:numFmt w:val="lowerLetter"/>
      <w:lvlText w:val="%5."/>
      <w:lvlJc w:val="left"/>
      <w:pPr>
        <w:ind w:left="4026" w:hanging="360"/>
      </w:pPr>
      <w:rPr>
        <w:rFonts w:cs="Times New Roman"/>
      </w:rPr>
    </w:lvl>
    <w:lvl w:ilvl="5" w:tplc="041A001B">
      <w:start w:val="1"/>
      <w:numFmt w:val="lowerRoman"/>
      <w:lvlText w:val="%6."/>
      <w:lvlJc w:val="right"/>
      <w:pPr>
        <w:ind w:left="4746" w:hanging="180"/>
      </w:pPr>
      <w:rPr>
        <w:rFonts w:cs="Times New Roman"/>
      </w:rPr>
    </w:lvl>
    <w:lvl w:ilvl="6" w:tplc="041A000F">
      <w:start w:val="1"/>
      <w:numFmt w:val="decimal"/>
      <w:lvlText w:val="%7."/>
      <w:lvlJc w:val="left"/>
      <w:pPr>
        <w:ind w:left="5466" w:hanging="360"/>
      </w:pPr>
      <w:rPr>
        <w:rFonts w:cs="Times New Roman"/>
      </w:rPr>
    </w:lvl>
    <w:lvl w:ilvl="7" w:tplc="041A0019">
      <w:start w:val="1"/>
      <w:numFmt w:val="lowerLetter"/>
      <w:lvlText w:val="%8."/>
      <w:lvlJc w:val="left"/>
      <w:pPr>
        <w:ind w:left="6186" w:hanging="360"/>
      </w:pPr>
      <w:rPr>
        <w:rFonts w:cs="Times New Roman"/>
      </w:rPr>
    </w:lvl>
    <w:lvl w:ilvl="8" w:tplc="041A001B">
      <w:start w:val="1"/>
      <w:numFmt w:val="lowerRoman"/>
      <w:lvlText w:val="%9."/>
      <w:lvlJc w:val="right"/>
      <w:pPr>
        <w:ind w:left="6906" w:hanging="180"/>
      </w:pPr>
      <w:rPr>
        <w:rFonts w:cs="Times New Roman"/>
      </w:rPr>
    </w:lvl>
  </w:abstractNum>
  <w:abstractNum w:abstractNumId="22">
    <w:nsid w:val="3B01479C"/>
    <w:multiLevelType w:val="hybridMultilevel"/>
    <w:tmpl w:val="FDE4B2A6"/>
    <w:lvl w:ilvl="0" w:tplc="AA483F0C">
      <w:start w:val="1"/>
      <w:numFmt w:val="lowerRoman"/>
      <w:lvlText w:val="(%1)"/>
      <w:lvlJc w:val="left"/>
      <w:pPr>
        <w:ind w:left="922" w:hanging="720"/>
      </w:pPr>
      <w:rPr>
        <w:rFonts w:hint="default"/>
      </w:rPr>
    </w:lvl>
    <w:lvl w:ilvl="1" w:tplc="041A0019" w:tentative="1">
      <w:start w:val="1"/>
      <w:numFmt w:val="lowerLetter"/>
      <w:lvlText w:val="%2."/>
      <w:lvlJc w:val="left"/>
      <w:pPr>
        <w:ind w:left="1282" w:hanging="360"/>
      </w:pPr>
    </w:lvl>
    <w:lvl w:ilvl="2" w:tplc="041A001B" w:tentative="1">
      <w:start w:val="1"/>
      <w:numFmt w:val="lowerRoman"/>
      <w:lvlText w:val="%3."/>
      <w:lvlJc w:val="right"/>
      <w:pPr>
        <w:ind w:left="2002" w:hanging="180"/>
      </w:pPr>
    </w:lvl>
    <w:lvl w:ilvl="3" w:tplc="041A000F" w:tentative="1">
      <w:start w:val="1"/>
      <w:numFmt w:val="decimal"/>
      <w:lvlText w:val="%4."/>
      <w:lvlJc w:val="left"/>
      <w:pPr>
        <w:ind w:left="2722" w:hanging="360"/>
      </w:pPr>
    </w:lvl>
    <w:lvl w:ilvl="4" w:tplc="041A0019" w:tentative="1">
      <w:start w:val="1"/>
      <w:numFmt w:val="lowerLetter"/>
      <w:lvlText w:val="%5."/>
      <w:lvlJc w:val="left"/>
      <w:pPr>
        <w:ind w:left="3442" w:hanging="360"/>
      </w:pPr>
    </w:lvl>
    <w:lvl w:ilvl="5" w:tplc="041A001B" w:tentative="1">
      <w:start w:val="1"/>
      <w:numFmt w:val="lowerRoman"/>
      <w:lvlText w:val="%6."/>
      <w:lvlJc w:val="right"/>
      <w:pPr>
        <w:ind w:left="4162" w:hanging="180"/>
      </w:pPr>
    </w:lvl>
    <w:lvl w:ilvl="6" w:tplc="041A000F" w:tentative="1">
      <w:start w:val="1"/>
      <w:numFmt w:val="decimal"/>
      <w:lvlText w:val="%7."/>
      <w:lvlJc w:val="left"/>
      <w:pPr>
        <w:ind w:left="4882" w:hanging="360"/>
      </w:pPr>
    </w:lvl>
    <w:lvl w:ilvl="7" w:tplc="041A0019" w:tentative="1">
      <w:start w:val="1"/>
      <w:numFmt w:val="lowerLetter"/>
      <w:lvlText w:val="%8."/>
      <w:lvlJc w:val="left"/>
      <w:pPr>
        <w:ind w:left="5602" w:hanging="360"/>
      </w:pPr>
    </w:lvl>
    <w:lvl w:ilvl="8" w:tplc="041A001B" w:tentative="1">
      <w:start w:val="1"/>
      <w:numFmt w:val="lowerRoman"/>
      <w:lvlText w:val="%9."/>
      <w:lvlJc w:val="right"/>
      <w:pPr>
        <w:ind w:left="6322" w:hanging="180"/>
      </w:pPr>
    </w:lvl>
  </w:abstractNum>
  <w:abstractNum w:abstractNumId="23">
    <w:nsid w:val="3BA4439D"/>
    <w:multiLevelType w:val="hybridMultilevel"/>
    <w:tmpl w:val="9F6C745A"/>
    <w:lvl w:ilvl="0" w:tplc="EC62F0D4">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cs="Times New Roman" w:hint="default"/>
        <w:b w:val="0"/>
        <w:i/>
        <w:vertAlign w:val="superscrip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5">
    <w:nsid w:val="3CC4793E"/>
    <w:multiLevelType w:val="hybridMultilevel"/>
    <w:tmpl w:val="FB5242F2"/>
    <w:lvl w:ilvl="0" w:tplc="98A6843E">
      <w:start w:val="1"/>
      <w:numFmt w:val="decimal"/>
      <w:pStyle w:val="RSCR02References"/>
      <w:lvlText w:val="%1"/>
      <w:lvlJc w:val="left"/>
      <w:pPr>
        <w:ind w:left="644" w:hanging="360"/>
      </w:pPr>
      <w:rPr>
        <w:rFonts w:asciiTheme="minorHAnsi" w:hAnsiTheme="minorHAnsi" w:cstheme="minorHAnsi" w:hint="default"/>
        <w:b w:val="0"/>
        <w:i w:val="0"/>
        <w:sz w:val="18"/>
        <w:szCs w:val="18"/>
      </w:rPr>
    </w:lvl>
    <w:lvl w:ilvl="1" w:tplc="08090019">
      <w:start w:val="1"/>
      <w:numFmt w:val="lowerLetter"/>
      <w:lvlText w:val="%2."/>
      <w:lvlJc w:val="left"/>
      <w:pPr>
        <w:ind w:left="6042" w:hanging="360"/>
      </w:pPr>
      <w:rPr>
        <w:rFonts w:cs="Times New Roman"/>
      </w:rPr>
    </w:lvl>
    <w:lvl w:ilvl="2" w:tplc="0809001B">
      <w:start w:val="1"/>
      <w:numFmt w:val="lowerRoman"/>
      <w:lvlText w:val="%3."/>
      <w:lvlJc w:val="right"/>
      <w:pPr>
        <w:ind w:left="6762" w:hanging="180"/>
      </w:pPr>
      <w:rPr>
        <w:rFonts w:cs="Times New Roman"/>
      </w:rPr>
    </w:lvl>
    <w:lvl w:ilvl="3" w:tplc="0809000F">
      <w:start w:val="1"/>
      <w:numFmt w:val="decimal"/>
      <w:lvlText w:val="%4."/>
      <w:lvlJc w:val="left"/>
      <w:pPr>
        <w:ind w:left="7482" w:hanging="360"/>
      </w:pPr>
      <w:rPr>
        <w:rFonts w:cs="Times New Roman"/>
      </w:rPr>
    </w:lvl>
    <w:lvl w:ilvl="4" w:tplc="08090019">
      <w:start w:val="1"/>
      <w:numFmt w:val="lowerLetter"/>
      <w:lvlText w:val="%5."/>
      <w:lvlJc w:val="left"/>
      <w:pPr>
        <w:ind w:left="8202" w:hanging="360"/>
      </w:pPr>
      <w:rPr>
        <w:rFonts w:cs="Times New Roman"/>
      </w:rPr>
    </w:lvl>
    <w:lvl w:ilvl="5" w:tplc="0809001B">
      <w:start w:val="1"/>
      <w:numFmt w:val="lowerRoman"/>
      <w:lvlText w:val="%6."/>
      <w:lvlJc w:val="right"/>
      <w:pPr>
        <w:ind w:left="8922" w:hanging="180"/>
      </w:pPr>
      <w:rPr>
        <w:rFonts w:cs="Times New Roman"/>
      </w:rPr>
    </w:lvl>
    <w:lvl w:ilvl="6" w:tplc="0809000F">
      <w:start w:val="1"/>
      <w:numFmt w:val="decimal"/>
      <w:lvlText w:val="%7."/>
      <w:lvlJc w:val="left"/>
      <w:pPr>
        <w:ind w:left="9642" w:hanging="360"/>
      </w:pPr>
      <w:rPr>
        <w:rFonts w:cs="Times New Roman"/>
      </w:rPr>
    </w:lvl>
    <w:lvl w:ilvl="7" w:tplc="08090019">
      <w:start w:val="1"/>
      <w:numFmt w:val="lowerLetter"/>
      <w:lvlText w:val="%8."/>
      <w:lvlJc w:val="left"/>
      <w:pPr>
        <w:ind w:left="10362" w:hanging="360"/>
      </w:pPr>
      <w:rPr>
        <w:rFonts w:cs="Times New Roman"/>
      </w:rPr>
    </w:lvl>
    <w:lvl w:ilvl="8" w:tplc="0809001B">
      <w:start w:val="1"/>
      <w:numFmt w:val="lowerRoman"/>
      <w:lvlText w:val="%9."/>
      <w:lvlJc w:val="right"/>
      <w:pPr>
        <w:ind w:left="11082" w:hanging="180"/>
      </w:pPr>
      <w:rPr>
        <w:rFonts w:cs="Times New Roman"/>
      </w:rPr>
    </w:lvl>
  </w:abstractNum>
  <w:abstractNum w:abstractNumId="26">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27">
    <w:nsid w:val="40C51625"/>
    <w:multiLevelType w:val="hybridMultilevel"/>
    <w:tmpl w:val="DBE8016A"/>
    <w:lvl w:ilvl="0" w:tplc="86107E26">
      <w:start w:val="33"/>
      <w:numFmt w:val="decimal"/>
      <w:lvlText w:val="%1"/>
      <w:lvlJc w:val="left"/>
      <w:pPr>
        <w:ind w:left="720" w:hanging="360"/>
      </w:pPr>
      <w:rPr>
        <w:rFonts w:cs="Times New Roman" w:hint="default"/>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28">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29">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0">
    <w:nsid w:val="53122A5F"/>
    <w:multiLevelType w:val="hybridMultilevel"/>
    <w:tmpl w:val="885A4C02"/>
    <w:lvl w:ilvl="0" w:tplc="041A0017">
      <w:start w:val="1"/>
      <w:numFmt w:val="lowerLetter"/>
      <w:lvlText w:val="%1)"/>
      <w:lvlJc w:val="left"/>
      <w:pPr>
        <w:ind w:left="720" w:hanging="360"/>
      </w:pPr>
      <w:rPr>
        <w:rFonts w:cs="Times New Roman" w:hint="default"/>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31">
    <w:nsid w:val="56860C65"/>
    <w:multiLevelType w:val="hybridMultilevel"/>
    <w:tmpl w:val="3F6C6AB4"/>
    <w:lvl w:ilvl="0" w:tplc="76FAF8E8">
      <w:start w:val="3"/>
      <w:numFmt w:val="decimal"/>
      <w:lvlText w:val="%1"/>
      <w:lvlJc w:val="left"/>
      <w:pPr>
        <w:ind w:left="360" w:hanging="360"/>
      </w:pPr>
      <w:rPr>
        <w:rFonts w:cs="Times New Roman" w:hint="default"/>
      </w:rPr>
    </w:lvl>
    <w:lvl w:ilvl="1" w:tplc="041A0019">
      <w:start w:val="1"/>
      <w:numFmt w:val="lowerLetter"/>
      <w:lvlText w:val="%2."/>
      <w:lvlJc w:val="left"/>
      <w:pPr>
        <w:ind w:left="1080" w:hanging="360"/>
      </w:pPr>
      <w:rPr>
        <w:rFonts w:cs="Times New Roman"/>
      </w:rPr>
    </w:lvl>
    <w:lvl w:ilvl="2" w:tplc="041A001B">
      <w:start w:val="1"/>
      <w:numFmt w:val="lowerRoman"/>
      <w:lvlText w:val="%3."/>
      <w:lvlJc w:val="right"/>
      <w:pPr>
        <w:ind w:left="1800" w:hanging="180"/>
      </w:pPr>
      <w:rPr>
        <w:rFonts w:cs="Times New Roman"/>
      </w:rPr>
    </w:lvl>
    <w:lvl w:ilvl="3" w:tplc="041A000F">
      <w:start w:val="1"/>
      <w:numFmt w:val="decimal"/>
      <w:lvlText w:val="%4."/>
      <w:lvlJc w:val="left"/>
      <w:pPr>
        <w:ind w:left="2520" w:hanging="360"/>
      </w:pPr>
      <w:rPr>
        <w:rFonts w:cs="Times New Roman"/>
      </w:rPr>
    </w:lvl>
    <w:lvl w:ilvl="4" w:tplc="041A0019">
      <w:start w:val="1"/>
      <w:numFmt w:val="lowerLetter"/>
      <w:lvlText w:val="%5."/>
      <w:lvlJc w:val="left"/>
      <w:pPr>
        <w:ind w:left="3240" w:hanging="360"/>
      </w:pPr>
      <w:rPr>
        <w:rFonts w:cs="Times New Roman"/>
      </w:rPr>
    </w:lvl>
    <w:lvl w:ilvl="5" w:tplc="041A001B">
      <w:start w:val="1"/>
      <w:numFmt w:val="lowerRoman"/>
      <w:lvlText w:val="%6."/>
      <w:lvlJc w:val="right"/>
      <w:pPr>
        <w:ind w:left="3960" w:hanging="180"/>
      </w:pPr>
      <w:rPr>
        <w:rFonts w:cs="Times New Roman"/>
      </w:rPr>
    </w:lvl>
    <w:lvl w:ilvl="6" w:tplc="041A000F">
      <w:start w:val="1"/>
      <w:numFmt w:val="decimal"/>
      <w:lvlText w:val="%7."/>
      <w:lvlJc w:val="left"/>
      <w:pPr>
        <w:ind w:left="4680" w:hanging="360"/>
      </w:pPr>
      <w:rPr>
        <w:rFonts w:cs="Times New Roman"/>
      </w:rPr>
    </w:lvl>
    <w:lvl w:ilvl="7" w:tplc="041A0019">
      <w:start w:val="1"/>
      <w:numFmt w:val="lowerLetter"/>
      <w:lvlText w:val="%8."/>
      <w:lvlJc w:val="left"/>
      <w:pPr>
        <w:ind w:left="5400" w:hanging="360"/>
      </w:pPr>
      <w:rPr>
        <w:rFonts w:cs="Times New Roman"/>
      </w:rPr>
    </w:lvl>
    <w:lvl w:ilvl="8" w:tplc="041A001B">
      <w:start w:val="1"/>
      <w:numFmt w:val="lowerRoman"/>
      <w:lvlText w:val="%9."/>
      <w:lvlJc w:val="right"/>
      <w:pPr>
        <w:ind w:left="6120" w:hanging="180"/>
      </w:pPr>
      <w:rPr>
        <w:rFonts w:cs="Times New Roman"/>
      </w:rPr>
    </w:lvl>
  </w:abstractNum>
  <w:abstractNum w:abstractNumId="32">
    <w:nsid w:val="58306692"/>
    <w:multiLevelType w:val="hybridMultilevel"/>
    <w:tmpl w:val="006A48A6"/>
    <w:lvl w:ilvl="0" w:tplc="8CB6ABB6">
      <w:start w:val="1"/>
      <w:numFmt w:val="lowerRoman"/>
      <w:lvlText w:val="(%1)"/>
      <w:lvlJc w:val="left"/>
      <w:pPr>
        <w:ind w:left="1145" w:hanging="720"/>
      </w:pPr>
      <w:rPr>
        <w:rFonts w:hint="default"/>
      </w:rPr>
    </w:lvl>
    <w:lvl w:ilvl="1" w:tplc="041A0019" w:tentative="1">
      <w:start w:val="1"/>
      <w:numFmt w:val="lowerLetter"/>
      <w:lvlText w:val="%2."/>
      <w:lvlJc w:val="left"/>
      <w:pPr>
        <w:ind w:left="1505" w:hanging="360"/>
      </w:pPr>
    </w:lvl>
    <w:lvl w:ilvl="2" w:tplc="041A001B" w:tentative="1">
      <w:start w:val="1"/>
      <w:numFmt w:val="lowerRoman"/>
      <w:lvlText w:val="%3."/>
      <w:lvlJc w:val="right"/>
      <w:pPr>
        <w:ind w:left="2225" w:hanging="180"/>
      </w:pPr>
    </w:lvl>
    <w:lvl w:ilvl="3" w:tplc="041A000F" w:tentative="1">
      <w:start w:val="1"/>
      <w:numFmt w:val="decimal"/>
      <w:lvlText w:val="%4."/>
      <w:lvlJc w:val="left"/>
      <w:pPr>
        <w:ind w:left="2945" w:hanging="360"/>
      </w:pPr>
    </w:lvl>
    <w:lvl w:ilvl="4" w:tplc="041A0019" w:tentative="1">
      <w:start w:val="1"/>
      <w:numFmt w:val="lowerLetter"/>
      <w:lvlText w:val="%5."/>
      <w:lvlJc w:val="left"/>
      <w:pPr>
        <w:ind w:left="3665" w:hanging="360"/>
      </w:pPr>
    </w:lvl>
    <w:lvl w:ilvl="5" w:tplc="041A001B" w:tentative="1">
      <w:start w:val="1"/>
      <w:numFmt w:val="lowerRoman"/>
      <w:lvlText w:val="%6."/>
      <w:lvlJc w:val="right"/>
      <w:pPr>
        <w:ind w:left="4385" w:hanging="180"/>
      </w:pPr>
    </w:lvl>
    <w:lvl w:ilvl="6" w:tplc="041A000F" w:tentative="1">
      <w:start w:val="1"/>
      <w:numFmt w:val="decimal"/>
      <w:lvlText w:val="%7."/>
      <w:lvlJc w:val="left"/>
      <w:pPr>
        <w:ind w:left="5105" w:hanging="360"/>
      </w:pPr>
    </w:lvl>
    <w:lvl w:ilvl="7" w:tplc="041A0019" w:tentative="1">
      <w:start w:val="1"/>
      <w:numFmt w:val="lowerLetter"/>
      <w:lvlText w:val="%8."/>
      <w:lvlJc w:val="left"/>
      <w:pPr>
        <w:ind w:left="5825" w:hanging="360"/>
      </w:pPr>
    </w:lvl>
    <w:lvl w:ilvl="8" w:tplc="041A001B" w:tentative="1">
      <w:start w:val="1"/>
      <w:numFmt w:val="lowerRoman"/>
      <w:lvlText w:val="%9."/>
      <w:lvlJc w:val="right"/>
      <w:pPr>
        <w:ind w:left="6545" w:hanging="180"/>
      </w:pPr>
    </w:lvl>
  </w:abstractNum>
  <w:abstractNum w:abstractNumId="33">
    <w:nsid w:val="617C1061"/>
    <w:multiLevelType w:val="hybridMultilevel"/>
    <w:tmpl w:val="04521376"/>
    <w:lvl w:ilvl="0" w:tplc="A8D6C1D0">
      <w:start w:val="17"/>
      <w:numFmt w:val="decimal"/>
      <w:lvlText w:val="%1"/>
      <w:lvlJc w:val="left"/>
      <w:pPr>
        <w:ind w:left="720" w:hanging="360"/>
      </w:pPr>
      <w:rPr>
        <w:rFonts w:cs="Times New Roman" w:hint="default"/>
        <w:color w:val="auto"/>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34">
    <w:nsid w:val="6E557DF8"/>
    <w:multiLevelType w:val="hybridMultilevel"/>
    <w:tmpl w:val="3A2E8442"/>
    <w:lvl w:ilvl="0" w:tplc="3AE6D274">
      <w:start w:val="1"/>
      <w:numFmt w:val="lowerRoman"/>
      <w:lvlText w:val="(%1)"/>
      <w:lvlJc w:val="left"/>
      <w:pPr>
        <w:ind w:left="720" w:hanging="72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5">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6">
    <w:nsid w:val="7BE00F16"/>
    <w:multiLevelType w:val="hybridMultilevel"/>
    <w:tmpl w:val="23E8D356"/>
    <w:lvl w:ilvl="0" w:tplc="139803B2">
      <w:start w:val="20"/>
      <w:numFmt w:val="decimal"/>
      <w:lvlText w:val="%1"/>
      <w:lvlJc w:val="left"/>
      <w:pPr>
        <w:ind w:left="720" w:hanging="360"/>
      </w:pPr>
      <w:rPr>
        <w:rFonts w:cs="Times New Roman" w:hint="default"/>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37">
    <w:nsid w:val="7E211344"/>
    <w:multiLevelType w:val="hybridMultilevel"/>
    <w:tmpl w:val="003AF13E"/>
    <w:lvl w:ilvl="0" w:tplc="86107E26">
      <w:start w:val="23"/>
      <w:numFmt w:val="decimal"/>
      <w:lvlText w:val="%1"/>
      <w:lvlJc w:val="left"/>
      <w:pPr>
        <w:ind w:left="720" w:hanging="360"/>
      </w:pPr>
      <w:rPr>
        <w:rFonts w:cs="Times New Roman" w:hint="default"/>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num w:numId="1">
    <w:abstractNumId w:val="26"/>
  </w:num>
  <w:num w:numId="2">
    <w:abstractNumId w:val="18"/>
  </w:num>
  <w:num w:numId="3">
    <w:abstractNumId w:val="28"/>
  </w:num>
  <w:num w:numId="4">
    <w:abstractNumId w:val="19"/>
  </w:num>
  <w:num w:numId="5">
    <w:abstractNumId w:val="15"/>
  </w:num>
  <w:num w:numId="6">
    <w:abstractNumId w:val="14"/>
  </w:num>
  <w:num w:numId="7">
    <w:abstractNumId w:val="13"/>
  </w:num>
  <w:num w:numId="8">
    <w:abstractNumId w:val="10"/>
  </w:num>
  <w:num w:numId="9">
    <w:abstractNumId w:val="4"/>
  </w:num>
  <w:num w:numId="10">
    <w:abstractNumId w:val="11"/>
  </w:num>
  <w:num w:numId="11">
    <w:abstractNumId w:val="24"/>
  </w:num>
  <w:num w:numId="12">
    <w:abstractNumId w:val="20"/>
  </w:num>
  <w:num w:numId="13">
    <w:abstractNumId w:val="25"/>
  </w:num>
  <w:num w:numId="14">
    <w:abstractNumId w:val="3"/>
  </w:num>
  <w:num w:numId="15">
    <w:abstractNumId w:val="35"/>
  </w:num>
  <w:num w:numId="16">
    <w:abstractNumId w:val="29"/>
  </w:num>
  <w:num w:numId="17">
    <w:abstractNumId w:val="6"/>
  </w:num>
  <w:num w:numId="18">
    <w:abstractNumId w:val="5"/>
  </w:num>
  <w:num w:numId="19">
    <w:abstractNumId w:val="1"/>
  </w:num>
  <w:num w:numId="20">
    <w:abstractNumId w:val="31"/>
  </w:num>
  <w:num w:numId="21">
    <w:abstractNumId w:val="9"/>
  </w:num>
  <w:num w:numId="22">
    <w:abstractNumId w:val="30"/>
  </w:num>
  <w:num w:numId="23">
    <w:abstractNumId w:val="7"/>
  </w:num>
  <w:num w:numId="24">
    <w:abstractNumId w:val="0"/>
  </w:num>
  <w:num w:numId="25">
    <w:abstractNumId w:val="17"/>
  </w:num>
  <w:num w:numId="26">
    <w:abstractNumId w:val="33"/>
  </w:num>
  <w:num w:numId="27">
    <w:abstractNumId w:val="36"/>
  </w:num>
  <w:num w:numId="28">
    <w:abstractNumId w:val="37"/>
  </w:num>
  <w:num w:numId="29">
    <w:abstractNumId w:val="27"/>
  </w:num>
  <w:num w:numId="30">
    <w:abstractNumId w:val="12"/>
  </w:num>
  <w:num w:numId="31">
    <w:abstractNumId w:val="21"/>
  </w:num>
  <w:num w:numId="32">
    <w:abstractNumId w:val="32"/>
  </w:num>
  <w:num w:numId="33">
    <w:abstractNumId w:val="16"/>
  </w:num>
  <w:num w:numId="34">
    <w:abstractNumId w:val="34"/>
  </w:num>
  <w:num w:numId="35">
    <w:abstractNumId w:val="2"/>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8"/>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BF7"/>
    <w:rsid w:val="000002F2"/>
    <w:rsid w:val="0005660F"/>
    <w:rsid w:val="00057345"/>
    <w:rsid w:val="000702AD"/>
    <w:rsid w:val="000B2EEB"/>
    <w:rsid w:val="000B5610"/>
    <w:rsid w:val="000C05CC"/>
    <w:rsid w:val="00100EA5"/>
    <w:rsid w:val="00195ACA"/>
    <w:rsid w:val="001A7A90"/>
    <w:rsid w:val="001B5006"/>
    <w:rsid w:val="001C4EE3"/>
    <w:rsid w:val="001F08D4"/>
    <w:rsid w:val="001F3832"/>
    <w:rsid w:val="00211BF7"/>
    <w:rsid w:val="00212B1D"/>
    <w:rsid w:val="00224125"/>
    <w:rsid w:val="00271A02"/>
    <w:rsid w:val="00273EC5"/>
    <w:rsid w:val="002A7493"/>
    <w:rsid w:val="002C3431"/>
    <w:rsid w:val="0031373B"/>
    <w:rsid w:val="00313EBB"/>
    <w:rsid w:val="00324128"/>
    <w:rsid w:val="003610CE"/>
    <w:rsid w:val="00361E35"/>
    <w:rsid w:val="003664E9"/>
    <w:rsid w:val="003679A1"/>
    <w:rsid w:val="003760DD"/>
    <w:rsid w:val="0037614F"/>
    <w:rsid w:val="003876A3"/>
    <w:rsid w:val="003A07D4"/>
    <w:rsid w:val="003A42F0"/>
    <w:rsid w:val="003B4AF3"/>
    <w:rsid w:val="003C0CA3"/>
    <w:rsid w:val="003C7328"/>
    <w:rsid w:val="003E1F76"/>
    <w:rsid w:val="003E6426"/>
    <w:rsid w:val="004266A2"/>
    <w:rsid w:val="0046159D"/>
    <w:rsid w:val="00475D84"/>
    <w:rsid w:val="00475FD2"/>
    <w:rsid w:val="00487168"/>
    <w:rsid w:val="004878E1"/>
    <w:rsid w:val="004E283C"/>
    <w:rsid w:val="004E653B"/>
    <w:rsid w:val="004E7185"/>
    <w:rsid w:val="00501041"/>
    <w:rsid w:val="005553EF"/>
    <w:rsid w:val="00567E81"/>
    <w:rsid w:val="005777E8"/>
    <w:rsid w:val="0058601B"/>
    <w:rsid w:val="00591A57"/>
    <w:rsid w:val="005A61CB"/>
    <w:rsid w:val="005B61D4"/>
    <w:rsid w:val="005C70EB"/>
    <w:rsid w:val="005D0C10"/>
    <w:rsid w:val="005E5E20"/>
    <w:rsid w:val="00621C63"/>
    <w:rsid w:val="0064537A"/>
    <w:rsid w:val="006455A5"/>
    <w:rsid w:val="006572ED"/>
    <w:rsid w:val="00671739"/>
    <w:rsid w:val="00676B9A"/>
    <w:rsid w:val="0068077A"/>
    <w:rsid w:val="00683131"/>
    <w:rsid w:val="006A3E34"/>
    <w:rsid w:val="006B2581"/>
    <w:rsid w:val="006C7AB1"/>
    <w:rsid w:val="007000D9"/>
    <w:rsid w:val="0072070E"/>
    <w:rsid w:val="00747701"/>
    <w:rsid w:val="007629D3"/>
    <w:rsid w:val="0077491F"/>
    <w:rsid w:val="00794616"/>
    <w:rsid w:val="007A11AD"/>
    <w:rsid w:val="008047DE"/>
    <w:rsid w:val="008072DA"/>
    <w:rsid w:val="008261AC"/>
    <w:rsid w:val="00851597"/>
    <w:rsid w:val="008633FA"/>
    <w:rsid w:val="008655C0"/>
    <w:rsid w:val="008663B6"/>
    <w:rsid w:val="008D25E4"/>
    <w:rsid w:val="008D30F9"/>
    <w:rsid w:val="008D53B2"/>
    <w:rsid w:val="008E1438"/>
    <w:rsid w:val="00912169"/>
    <w:rsid w:val="0092037A"/>
    <w:rsid w:val="009246AD"/>
    <w:rsid w:val="00991C84"/>
    <w:rsid w:val="009F2E7E"/>
    <w:rsid w:val="00A02D62"/>
    <w:rsid w:val="00A04031"/>
    <w:rsid w:val="00A20EB5"/>
    <w:rsid w:val="00A439DD"/>
    <w:rsid w:val="00A764EF"/>
    <w:rsid w:val="00AA7333"/>
    <w:rsid w:val="00AB34C5"/>
    <w:rsid w:val="00AD4C60"/>
    <w:rsid w:val="00AF4F6D"/>
    <w:rsid w:val="00AF7F6A"/>
    <w:rsid w:val="00B01C18"/>
    <w:rsid w:val="00B05A88"/>
    <w:rsid w:val="00B24FE6"/>
    <w:rsid w:val="00B44641"/>
    <w:rsid w:val="00B7618D"/>
    <w:rsid w:val="00B948A9"/>
    <w:rsid w:val="00BD2C44"/>
    <w:rsid w:val="00BF3E3A"/>
    <w:rsid w:val="00C10EE0"/>
    <w:rsid w:val="00C12556"/>
    <w:rsid w:val="00C6170A"/>
    <w:rsid w:val="00C65055"/>
    <w:rsid w:val="00C973AC"/>
    <w:rsid w:val="00CB7383"/>
    <w:rsid w:val="00CB7A5A"/>
    <w:rsid w:val="00CC6BB9"/>
    <w:rsid w:val="00CD0337"/>
    <w:rsid w:val="00D27D2F"/>
    <w:rsid w:val="00D318E5"/>
    <w:rsid w:val="00D32E24"/>
    <w:rsid w:val="00D41686"/>
    <w:rsid w:val="00D67C3B"/>
    <w:rsid w:val="00D81E2A"/>
    <w:rsid w:val="00DD6DBB"/>
    <w:rsid w:val="00DF1B51"/>
    <w:rsid w:val="00DF2861"/>
    <w:rsid w:val="00E074F2"/>
    <w:rsid w:val="00E13BBD"/>
    <w:rsid w:val="00E22698"/>
    <w:rsid w:val="00E2749B"/>
    <w:rsid w:val="00E34AC0"/>
    <w:rsid w:val="00E91482"/>
    <w:rsid w:val="00E96302"/>
    <w:rsid w:val="00EB1998"/>
    <w:rsid w:val="00EC26D6"/>
    <w:rsid w:val="00F053C4"/>
    <w:rsid w:val="00F134F5"/>
    <w:rsid w:val="00F13EB7"/>
    <w:rsid w:val="00F22BC4"/>
    <w:rsid w:val="00F47B85"/>
    <w:rsid w:val="00F54BDD"/>
    <w:rsid w:val="00F5645C"/>
    <w:rsid w:val="00F66899"/>
    <w:rsid w:val="00F7622E"/>
    <w:rsid w:val="00F958C4"/>
    <w:rsid w:val="00FB61AA"/>
    <w:rsid w:val="00FD3152"/>
    <w:rsid w:val="00FE611D"/>
    <w:rsid w:val="00FE6219"/>
    <w:rsid w:val="00FF2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iPriority="99" w:unhideWhenUsed="1" w:qFormat="1"/>
    <w:lsdException w:name="footnote reference" w:uiPriority="99"/>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uiPriority="99" w:qFormat="1"/>
    <w:lsdException w:name="Normal (Web)" w:uiPriority="99"/>
    <w:lsdException w:name="HTML Cite"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jc w:val="both"/>
    </w:pPr>
    <w:rPr>
      <w:rFonts w:ascii="Times" w:hAnsi="Times"/>
      <w:noProof/>
      <w:sz w:val="24"/>
    </w:rPr>
  </w:style>
  <w:style w:type="paragraph" w:styleId="Heading1">
    <w:name w:val="heading 1"/>
    <w:basedOn w:val="Normal"/>
    <w:next w:val="Normal"/>
    <w:link w:val="Heading1Char"/>
    <w:uiPriority w:val="99"/>
    <w:qFormat/>
    <w:rsid w:val="00E226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DF2861"/>
    <w:pPr>
      <w:keepNext/>
      <w:keepLines/>
      <w:spacing w:before="200" w:after="0" w:line="276" w:lineRule="auto"/>
      <w:jc w:val="left"/>
      <w:outlineLvl w:val="1"/>
    </w:pPr>
    <w:rPr>
      <w:rFonts w:asciiTheme="majorHAnsi" w:eastAsiaTheme="majorEastAsia" w:hAnsiTheme="majorHAnsi" w:cstheme="majorBidi"/>
      <w:b/>
      <w:bCs/>
      <w:color w:val="4F81BD" w:themeColor="accent1"/>
      <w:sz w:val="26"/>
      <w:szCs w:val="26"/>
      <w:lang w:val="en-GB"/>
    </w:rPr>
  </w:style>
  <w:style w:type="paragraph" w:styleId="Heading3">
    <w:name w:val="heading 3"/>
    <w:basedOn w:val="Normal"/>
    <w:next w:val="Normal"/>
    <w:link w:val="Heading3Char"/>
    <w:unhideWhenUsed/>
    <w:qFormat/>
    <w:rsid w:val="00E13BB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qFormat/>
    <w:rsid w:val="00DF2861"/>
    <w:pPr>
      <w:keepNext/>
      <w:keepLines/>
      <w:spacing w:before="200" w:after="0"/>
      <w:jc w:val="left"/>
      <w:outlineLvl w:val="3"/>
    </w:pPr>
    <w:rPr>
      <w:rFonts w:ascii="Cambria" w:hAnsi="Cambria"/>
      <w:b/>
      <w:bCs/>
      <w:i/>
      <w:iCs/>
      <w:color w:val="4F81BD"/>
      <w:szCs w:val="24"/>
      <w:lang w:val="en-GB"/>
    </w:rPr>
  </w:style>
  <w:style w:type="paragraph" w:styleId="Heading5">
    <w:name w:val="heading 5"/>
    <w:basedOn w:val="Normal"/>
    <w:next w:val="Normal"/>
    <w:link w:val="Heading5Char"/>
    <w:semiHidden/>
    <w:unhideWhenUsed/>
    <w:qFormat/>
    <w:rsid w:val="00DF2861"/>
    <w:pPr>
      <w:keepNext/>
      <w:keepLines/>
      <w:spacing w:before="200" w:after="0" w:line="276" w:lineRule="auto"/>
      <w:jc w:val="left"/>
      <w:outlineLvl w:val="4"/>
    </w:pPr>
    <w:rPr>
      <w:rFonts w:asciiTheme="majorHAnsi" w:eastAsiaTheme="majorEastAsia" w:hAnsiTheme="majorHAnsi" w:cstheme="majorBidi"/>
      <w:color w:val="243F60" w:themeColor="accent1" w:themeShade="7F"/>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2269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DF2861"/>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rsid w:val="00E13BBD"/>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9"/>
    <w:rsid w:val="00DF2861"/>
    <w:rPr>
      <w:rFonts w:ascii="Cambria" w:hAnsi="Cambria"/>
      <w:b/>
      <w:bCs/>
      <w:i/>
      <w:iCs/>
      <w:color w:val="4F81BD"/>
      <w:sz w:val="24"/>
      <w:szCs w:val="24"/>
      <w:lang w:val="en-GB"/>
    </w:rPr>
  </w:style>
  <w:style w:type="character" w:styleId="FollowedHyperlink">
    <w:name w:val="FollowedHyperlink"/>
    <w:uiPriority w:val="99"/>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link w:val="FootnoteTextChar"/>
    <w:uiPriority w:val="99"/>
    <w:semiHidden/>
  </w:style>
  <w:style w:type="paragraph" w:customStyle="1" w:styleId="TFReferencesSection">
    <w:name w:val="TF_References_Section"/>
    <w:basedOn w:val="Normal"/>
    <w:uiPriority w:val="99"/>
    <w:pPr>
      <w:spacing w:line="480" w:lineRule="auto"/>
      <w:ind w:firstLine="187"/>
    </w:pPr>
  </w:style>
  <w:style w:type="character" w:customStyle="1" w:styleId="FootnoteTextChar">
    <w:name w:val="Footnote Text Char"/>
    <w:basedOn w:val="DefaultParagraphFont"/>
    <w:link w:val="FootnoteText"/>
    <w:uiPriority w:val="99"/>
    <w:semiHidden/>
    <w:locked/>
    <w:rsid w:val="00DF2861"/>
    <w:rPr>
      <w:rFonts w:ascii="Times" w:hAnsi="Times"/>
      <w:sz w:val="24"/>
    </w:rPr>
  </w:style>
  <w:style w:type="paragraph" w:customStyle="1" w:styleId="TAMainText">
    <w:name w:val="TA_Main_Text"/>
    <w:basedOn w:val="Normal"/>
    <w:link w:val="TAMainTextChar"/>
    <w:uiPriority w:val="99"/>
    <w:pPr>
      <w:spacing w:after="0" w:line="480" w:lineRule="auto"/>
      <w:ind w:firstLine="202"/>
    </w:pPr>
  </w:style>
  <w:style w:type="character" w:customStyle="1" w:styleId="TAMainTextChar">
    <w:name w:val="TA_Main_Text Char"/>
    <w:link w:val="TAMainText"/>
    <w:uiPriority w:val="99"/>
    <w:locked/>
    <w:rsid w:val="00211BF7"/>
    <w:rPr>
      <w:rFonts w:ascii="Times" w:hAnsi="Times"/>
      <w:sz w:val="24"/>
    </w:rPr>
  </w:style>
  <w:style w:type="paragraph" w:customStyle="1" w:styleId="BATitle">
    <w:name w:val="BA_Title"/>
    <w:basedOn w:val="Normal"/>
    <w:next w:val="BBAuthorName"/>
    <w:uiPriority w:val="99"/>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link w:val="BDAbstractChar"/>
    <w:uiPriority w:val="99"/>
    <w:pPr>
      <w:spacing w:before="360" w:after="360" w:line="480" w:lineRule="auto"/>
    </w:pPr>
  </w:style>
  <w:style w:type="character" w:customStyle="1" w:styleId="BDAbstractChar">
    <w:name w:val="BD_Abstract Char"/>
    <w:link w:val="BDAbstract"/>
    <w:uiPriority w:val="99"/>
    <w:locked/>
    <w:rsid w:val="00DF2861"/>
    <w:rPr>
      <w:rFonts w:ascii="Times" w:hAnsi="Times"/>
      <w:sz w:val="24"/>
    </w:r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uiPriority w:val="99"/>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uiPriority w:val="99"/>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uiPriority w:val="99"/>
    <w:pPr>
      <w:spacing w:line="480" w:lineRule="auto"/>
    </w:pPr>
  </w:style>
  <w:style w:type="paragraph" w:customStyle="1" w:styleId="SNSynopsisTOC">
    <w:name w:val="SN_Synopsis_TOC"/>
    <w:basedOn w:val="Normal"/>
    <w:uiPriority w:val="99"/>
    <w:pPr>
      <w:spacing w:line="480" w:lineRule="auto"/>
    </w:p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DF2861"/>
    <w:rPr>
      <w:rFonts w:ascii="Times" w:hAnsi="Times"/>
      <w:sz w:val="24"/>
    </w:r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link w:val="BalloonTextChar"/>
    <w:uiPriority w:val="99"/>
    <w:semiHidden/>
    <w:rsid w:val="00E9630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F2861"/>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313EBB"/>
    <w:pPr>
      <w:spacing w:before="120" w:after="60" w:line="480" w:lineRule="auto"/>
      <w:jc w:val="left"/>
    </w:pPr>
    <w:rPr>
      <w:rFonts w:cs="Calibri"/>
      <w:b/>
      <w:color w:val="231F20"/>
    </w:rPr>
  </w:style>
  <w:style w:type="character" w:customStyle="1" w:styleId="FAAuthorInfoSubtitleChar">
    <w:name w:val="FA_Author_Info_Subtitle Char"/>
    <w:link w:val="FAAuthorInfoSubtitle"/>
    <w:rsid w:val="00313EBB"/>
    <w:rPr>
      <w:rFonts w:ascii="Times" w:hAnsi="Times" w:cs="Calibri"/>
      <w:b/>
      <w:color w:val="231F20"/>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customStyle="1" w:styleId="RSCH02PaperAuthorsandByline">
    <w:name w:val="RSC H02 Paper Authors and Byline"/>
    <w:basedOn w:val="Normal"/>
    <w:link w:val="RSCH02PaperAuthorsandBylineChar"/>
    <w:uiPriority w:val="99"/>
    <w:rsid w:val="00211BF7"/>
    <w:pPr>
      <w:spacing w:after="120" w:line="240" w:lineRule="exact"/>
      <w:jc w:val="left"/>
    </w:pPr>
    <w:rPr>
      <w:rFonts w:ascii="Calibri" w:eastAsia="Calibri" w:hAnsi="Calibri"/>
      <w:sz w:val="20"/>
      <w:szCs w:val="22"/>
      <w:lang w:val="en-GB"/>
    </w:rPr>
  </w:style>
  <w:style w:type="character" w:customStyle="1" w:styleId="RSCH02PaperAuthorsandBylineChar">
    <w:name w:val="RSC H02 Paper Authors and Byline Char"/>
    <w:basedOn w:val="DefaultParagraphFont"/>
    <w:link w:val="RSCH02PaperAuthorsandByline"/>
    <w:uiPriority w:val="99"/>
    <w:locked/>
    <w:rsid w:val="00211BF7"/>
    <w:rPr>
      <w:rFonts w:ascii="Calibri" w:eastAsia="Calibri" w:hAnsi="Calibri"/>
      <w:szCs w:val="22"/>
      <w:lang w:val="en-GB"/>
    </w:rPr>
  </w:style>
  <w:style w:type="paragraph" w:customStyle="1" w:styleId="RSCF01FootnoteAuthorAddress">
    <w:name w:val="RSC F01 Footnote Author Address"/>
    <w:link w:val="RSCF01FootnoteAuthorAddressChar"/>
    <w:uiPriority w:val="99"/>
    <w:rsid w:val="00211BF7"/>
    <w:pPr>
      <w:numPr>
        <w:numId w:val="11"/>
      </w:numPr>
      <w:pBdr>
        <w:top w:val="single" w:sz="12" w:space="1" w:color="A6A6A6"/>
      </w:pBdr>
      <w:ind w:left="85" w:hanging="85"/>
      <w:suppressOverlap/>
    </w:pPr>
    <w:rPr>
      <w:rFonts w:ascii="Calibri" w:eastAsia="Calibri" w:hAnsi="Calibri"/>
      <w:i/>
      <w:w w:val="105"/>
      <w:sz w:val="14"/>
      <w:szCs w:val="14"/>
      <w:lang w:val="en-GB"/>
    </w:rPr>
  </w:style>
  <w:style w:type="character" w:customStyle="1" w:styleId="RSCF01FootnoteAuthorAddressChar">
    <w:name w:val="RSC F01 Footnote Author Address Char"/>
    <w:basedOn w:val="DefaultParagraphFont"/>
    <w:link w:val="RSCF01FootnoteAuthorAddress"/>
    <w:uiPriority w:val="99"/>
    <w:locked/>
    <w:rsid w:val="00211BF7"/>
    <w:rPr>
      <w:rFonts w:ascii="Calibri" w:eastAsia="Calibri" w:hAnsi="Calibri"/>
      <w:i/>
      <w:w w:val="105"/>
      <w:sz w:val="14"/>
      <w:szCs w:val="14"/>
      <w:lang w:val="en-GB"/>
    </w:rPr>
  </w:style>
  <w:style w:type="paragraph" w:customStyle="1" w:styleId="RSCB01ARTAbstract">
    <w:name w:val="RSC B01 ART Abstract"/>
    <w:basedOn w:val="Normal"/>
    <w:link w:val="RSCB01ARTAbstractChar"/>
    <w:uiPriority w:val="99"/>
    <w:rsid w:val="00211BF7"/>
    <w:pPr>
      <w:spacing w:line="240" w:lineRule="exact"/>
    </w:pPr>
    <w:rPr>
      <w:rFonts w:ascii="Calibri" w:eastAsia="Calibri" w:hAnsi="Calibri"/>
      <w:sz w:val="16"/>
      <w:szCs w:val="22"/>
      <w:lang w:val="en-GB" w:eastAsia="en-GB"/>
    </w:rPr>
  </w:style>
  <w:style w:type="character" w:customStyle="1" w:styleId="RSCB01ARTAbstractChar">
    <w:name w:val="RSC B01 ART Abstract Char"/>
    <w:basedOn w:val="DefaultParagraphFont"/>
    <w:link w:val="RSCB01ARTAbstract"/>
    <w:uiPriority w:val="99"/>
    <w:locked/>
    <w:rsid w:val="00211BF7"/>
    <w:rPr>
      <w:rFonts w:ascii="Calibri" w:eastAsia="Calibri" w:hAnsi="Calibri"/>
      <w:noProof/>
      <w:sz w:val="16"/>
      <w:szCs w:val="22"/>
      <w:lang w:val="en-GB" w:eastAsia="en-GB"/>
    </w:rPr>
  </w:style>
  <w:style w:type="character" w:customStyle="1" w:styleId="alt-edited">
    <w:name w:val="alt-edited"/>
    <w:basedOn w:val="DefaultParagraphFont"/>
    <w:uiPriority w:val="99"/>
    <w:rsid w:val="00211BF7"/>
    <w:rPr>
      <w:rFonts w:cs="Times New Roman"/>
    </w:rPr>
  </w:style>
  <w:style w:type="character" w:customStyle="1" w:styleId="tlid-translation">
    <w:name w:val="tlid-translation"/>
    <w:basedOn w:val="DefaultParagraphFont"/>
    <w:uiPriority w:val="99"/>
    <w:rsid w:val="00211BF7"/>
    <w:rPr>
      <w:rFonts w:cs="Times New Roman"/>
    </w:rPr>
  </w:style>
  <w:style w:type="paragraph" w:customStyle="1" w:styleId="RSCB02ArticleText">
    <w:name w:val="RSC B02 Article Text"/>
    <w:basedOn w:val="Normal"/>
    <w:link w:val="RSCB02ArticleTextChar"/>
    <w:uiPriority w:val="99"/>
    <w:qFormat/>
    <w:rsid w:val="0064537A"/>
    <w:pPr>
      <w:spacing w:after="0" w:line="240" w:lineRule="exact"/>
    </w:pPr>
    <w:rPr>
      <w:rFonts w:ascii="Calibri" w:eastAsia="Calibri" w:hAnsi="Calibri"/>
      <w:w w:val="108"/>
      <w:sz w:val="18"/>
      <w:szCs w:val="18"/>
      <w:lang w:val="en-GB"/>
    </w:rPr>
  </w:style>
  <w:style w:type="character" w:customStyle="1" w:styleId="RSCB02ArticleTextChar">
    <w:name w:val="RSC B02 Article Text Char"/>
    <w:basedOn w:val="DefaultParagraphFont"/>
    <w:link w:val="RSCB02ArticleText"/>
    <w:uiPriority w:val="99"/>
    <w:qFormat/>
    <w:locked/>
    <w:rsid w:val="0064537A"/>
    <w:rPr>
      <w:rFonts w:ascii="Calibri" w:eastAsia="Calibri" w:hAnsi="Calibri"/>
      <w:w w:val="108"/>
      <w:sz w:val="18"/>
      <w:szCs w:val="18"/>
      <w:lang w:val="en-GB"/>
    </w:rPr>
  </w:style>
  <w:style w:type="paragraph" w:customStyle="1" w:styleId="RSCB07BHeadingSub-Section-standalone">
    <w:name w:val="RSC B07 B Heading (Sub-Section - stand alone)"/>
    <w:link w:val="RSCB07BHeadingSub-Section-standaloneChar"/>
    <w:uiPriority w:val="99"/>
    <w:rsid w:val="0064537A"/>
    <w:pPr>
      <w:spacing w:before="160" w:after="80" w:line="240" w:lineRule="exact"/>
    </w:pPr>
    <w:rPr>
      <w:rFonts w:ascii="Calibri" w:eastAsia="Calibri" w:hAnsi="Calibri"/>
      <w:b/>
      <w:sz w:val="18"/>
      <w:szCs w:val="22"/>
      <w:lang w:val="en-GB"/>
    </w:rPr>
  </w:style>
  <w:style w:type="character" w:customStyle="1" w:styleId="RSCB07BHeadingSub-Section-standaloneChar">
    <w:name w:val="RSC B07 B Heading (Sub-Section - stand alone) Char"/>
    <w:basedOn w:val="DefaultParagraphFont"/>
    <w:link w:val="RSCB07BHeadingSub-Section-standalone"/>
    <w:uiPriority w:val="99"/>
    <w:locked/>
    <w:rsid w:val="0064537A"/>
    <w:rPr>
      <w:rFonts w:ascii="Calibri" w:eastAsia="Calibri" w:hAnsi="Calibri"/>
      <w:b/>
      <w:sz w:val="18"/>
      <w:szCs w:val="22"/>
      <w:lang w:val="en-GB"/>
    </w:rPr>
  </w:style>
  <w:style w:type="paragraph" w:styleId="Header">
    <w:name w:val="header"/>
    <w:basedOn w:val="Normal"/>
    <w:link w:val="HeaderChar"/>
    <w:uiPriority w:val="99"/>
    <w:rsid w:val="001B5006"/>
    <w:pPr>
      <w:tabs>
        <w:tab w:val="center" w:pos="4513"/>
        <w:tab w:val="right" w:pos="9026"/>
      </w:tabs>
      <w:spacing w:after="0"/>
      <w:jc w:val="left"/>
    </w:pPr>
    <w:rPr>
      <w:rFonts w:ascii="Calibri" w:eastAsia="Calibri" w:hAnsi="Calibri"/>
      <w:sz w:val="22"/>
      <w:szCs w:val="22"/>
      <w:lang w:val="en-GB"/>
    </w:rPr>
  </w:style>
  <w:style w:type="character" w:customStyle="1" w:styleId="HeaderChar">
    <w:name w:val="Header Char"/>
    <w:basedOn w:val="DefaultParagraphFont"/>
    <w:link w:val="Header"/>
    <w:uiPriority w:val="99"/>
    <w:rsid w:val="001B5006"/>
    <w:rPr>
      <w:rFonts w:ascii="Calibri" w:eastAsia="Calibri" w:hAnsi="Calibri"/>
      <w:sz w:val="22"/>
      <w:szCs w:val="22"/>
      <w:lang w:val="en-GB"/>
    </w:rPr>
  </w:style>
  <w:style w:type="paragraph" w:customStyle="1" w:styleId="RSCR02References">
    <w:name w:val="RSC R02 References"/>
    <w:basedOn w:val="RSCB02ArticleText"/>
    <w:link w:val="RSCR02ReferencesChar"/>
    <w:uiPriority w:val="99"/>
    <w:qFormat/>
    <w:rsid w:val="001B5006"/>
    <w:pPr>
      <w:numPr>
        <w:numId w:val="13"/>
      </w:numPr>
      <w:spacing w:line="200" w:lineRule="exact"/>
      <w:ind w:left="284" w:hanging="284"/>
    </w:pPr>
    <w:rPr>
      <w:w w:val="105"/>
    </w:rPr>
  </w:style>
  <w:style w:type="character" w:customStyle="1" w:styleId="RSCR02ReferencesChar">
    <w:name w:val="RSC R02 References Char"/>
    <w:basedOn w:val="DefaultParagraphFont"/>
    <w:link w:val="RSCR02References"/>
    <w:uiPriority w:val="99"/>
    <w:qFormat/>
    <w:locked/>
    <w:rsid w:val="001B5006"/>
    <w:rPr>
      <w:rFonts w:ascii="Calibri" w:eastAsia="Calibri" w:hAnsi="Calibri"/>
      <w:w w:val="105"/>
      <w:sz w:val="18"/>
      <w:szCs w:val="18"/>
      <w:lang w:val="en-GB"/>
    </w:rPr>
  </w:style>
  <w:style w:type="character" w:customStyle="1" w:styleId="bold">
    <w:name w:val="bold"/>
    <w:basedOn w:val="DefaultParagraphFont"/>
    <w:uiPriority w:val="99"/>
    <w:rsid w:val="001B5006"/>
    <w:rPr>
      <w:rFonts w:cs="Times New Roman"/>
    </w:rPr>
  </w:style>
  <w:style w:type="character" w:customStyle="1" w:styleId="text">
    <w:name w:val="text"/>
    <w:basedOn w:val="DefaultParagraphFont"/>
    <w:uiPriority w:val="99"/>
    <w:rsid w:val="001B5006"/>
    <w:rPr>
      <w:rFonts w:cs="Times New Roman"/>
    </w:rPr>
  </w:style>
  <w:style w:type="character" w:customStyle="1" w:styleId="icapages">
    <w:name w:val="ica_pages"/>
    <w:basedOn w:val="DefaultParagraphFont"/>
    <w:uiPriority w:val="99"/>
    <w:rsid w:val="001B5006"/>
    <w:rPr>
      <w:rFonts w:cs="Times New Roman"/>
    </w:rPr>
  </w:style>
  <w:style w:type="character" w:customStyle="1" w:styleId="author-xref-symbol">
    <w:name w:val="author-xref-symbol"/>
    <w:basedOn w:val="DefaultParagraphFont"/>
    <w:uiPriority w:val="99"/>
    <w:rsid w:val="001B5006"/>
    <w:rPr>
      <w:rFonts w:cs="Times New Roman"/>
    </w:rPr>
  </w:style>
  <w:style w:type="character" w:customStyle="1" w:styleId="cit-title">
    <w:name w:val="cit-title"/>
    <w:basedOn w:val="DefaultParagraphFont"/>
    <w:uiPriority w:val="99"/>
    <w:rsid w:val="001B5006"/>
    <w:rPr>
      <w:rFonts w:cs="Times New Roman"/>
    </w:rPr>
  </w:style>
  <w:style w:type="character" w:customStyle="1" w:styleId="cit-year-info">
    <w:name w:val="cit-year-info"/>
    <w:basedOn w:val="DefaultParagraphFont"/>
    <w:uiPriority w:val="99"/>
    <w:rsid w:val="001B5006"/>
    <w:rPr>
      <w:rFonts w:cs="Times New Roman"/>
    </w:rPr>
  </w:style>
  <w:style w:type="character" w:customStyle="1" w:styleId="cit-volume">
    <w:name w:val="cit-volume"/>
    <w:basedOn w:val="DefaultParagraphFont"/>
    <w:uiPriority w:val="99"/>
    <w:rsid w:val="001B5006"/>
    <w:rPr>
      <w:rFonts w:cs="Times New Roman"/>
    </w:rPr>
  </w:style>
  <w:style w:type="character" w:customStyle="1" w:styleId="cit-issue">
    <w:name w:val="cit-issue"/>
    <w:basedOn w:val="DefaultParagraphFont"/>
    <w:uiPriority w:val="99"/>
    <w:rsid w:val="001B5006"/>
    <w:rPr>
      <w:rFonts w:cs="Times New Roman"/>
    </w:rPr>
  </w:style>
  <w:style w:type="character" w:customStyle="1" w:styleId="cit-pagerange">
    <w:name w:val="cit-pagerange"/>
    <w:basedOn w:val="DefaultParagraphFont"/>
    <w:uiPriority w:val="99"/>
    <w:rsid w:val="001B5006"/>
    <w:rPr>
      <w:rFonts w:cs="Times New Roman"/>
    </w:rPr>
  </w:style>
  <w:style w:type="character" w:customStyle="1" w:styleId="author-ref">
    <w:name w:val="author-ref"/>
    <w:basedOn w:val="DefaultParagraphFont"/>
    <w:uiPriority w:val="99"/>
    <w:rsid w:val="001B5006"/>
    <w:rPr>
      <w:rFonts w:cs="Times New Roman"/>
    </w:rPr>
  </w:style>
  <w:style w:type="character" w:customStyle="1" w:styleId="lrzxr">
    <w:name w:val="lrzxr"/>
    <w:basedOn w:val="DefaultParagraphFont"/>
    <w:rsid w:val="001B5006"/>
  </w:style>
  <w:style w:type="character" w:customStyle="1" w:styleId="fontstyle01">
    <w:name w:val="fontstyle01"/>
    <w:basedOn w:val="DefaultParagraphFont"/>
    <w:rsid w:val="00E13BBD"/>
    <w:rPr>
      <w:rFonts w:ascii="AdvTTB" w:hAnsi="AdvTTB" w:hint="default"/>
      <w:b w:val="0"/>
      <w:bCs w:val="0"/>
      <w:i w:val="0"/>
      <w:iCs w:val="0"/>
      <w:color w:val="000000"/>
      <w:sz w:val="30"/>
      <w:szCs w:val="30"/>
    </w:rPr>
  </w:style>
  <w:style w:type="character" w:customStyle="1" w:styleId="Heading5Char">
    <w:name w:val="Heading 5 Char"/>
    <w:basedOn w:val="DefaultParagraphFont"/>
    <w:link w:val="Heading5"/>
    <w:semiHidden/>
    <w:rsid w:val="00DF2861"/>
    <w:rPr>
      <w:rFonts w:asciiTheme="majorHAnsi" w:eastAsiaTheme="majorEastAsia" w:hAnsiTheme="majorHAnsi" w:cstheme="majorBidi"/>
      <w:color w:val="243F60" w:themeColor="accent1" w:themeShade="7F"/>
      <w:sz w:val="22"/>
      <w:szCs w:val="22"/>
      <w:lang w:val="en-GB"/>
    </w:rPr>
  </w:style>
  <w:style w:type="paragraph" w:customStyle="1" w:styleId="RSCH01PaperTitle">
    <w:name w:val="RSC H01 Paper Title"/>
    <w:basedOn w:val="Normal"/>
    <w:next w:val="Normal"/>
    <w:link w:val="RSCH01PaperTitleChar"/>
    <w:uiPriority w:val="99"/>
    <w:rsid w:val="00DF2861"/>
    <w:pPr>
      <w:tabs>
        <w:tab w:val="left" w:pos="284"/>
      </w:tabs>
      <w:spacing w:before="400" w:after="160"/>
      <w:jc w:val="left"/>
    </w:pPr>
    <w:rPr>
      <w:rFonts w:ascii="Calibri" w:eastAsia="Calibri" w:hAnsi="Calibri"/>
      <w:b/>
      <w:sz w:val="29"/>
      <w:szCs w:val="32"/>
      <w:lang w:val="en-GB"/>
    </w:rPr>
  </w:style>
  <w:style w:type="character" w:customStyle="1" w:styleId="RSCH01PaperTitleChar">
    <w:name w:val="RSC H01 Paper Title Char"/>
    <w:basedOn w:val="DefaultParagraphFont"/>
    <w:link w:val="RSCH01PaperTitle"/>
    <w:uiPriority w:val="99"/>
    <w:locked/>
    <w:rsid w:val="00DF2861"/>
    <w:rPr>
      <w:rFonts w:ascii="Calibri" w:eastAsia="Calibri" w:hAnsi="Calibri"/>
      <w:b/>
      <w:sz w:val="29"/>
      <w:szCs w:val="32"/>
      <w:lang w:val="en-GB"/>
    </w:rPr>
  </w:style>
  <w:style w:type="paragraph" w:customStyle="1" w:styleId="05BHeading">
    <w:name w:val="05 B Heading"/>
    <w:basedOn w:val="RSCB04AHeadingSection"/>
    <w:link w:val="05BHeadingChar"/>
    <w:uiPriority w:val="99"/>
    <w:rsid w:val="00DF2861"/>
    <w:pPr>
      <w:spacing w:before="160" w:line="240" w:lineRule="exact"/>
    </w:pPr>
    <w:rPr>
      <w:sz w:val="18"/>
      <w:szCs w:val="18"/>
    </w:rPr>
  </w:style>
  <w:style w:type="paragraph" w:customStyle="1" w:styleId="RSCB04AHeadingSection">
    <w:name w:val="RSC B04 A Heading (Section)"/>
    <w:basedOn w:val="Normal"/>
    <w:link w:val="RSCB04AHeadingSectionChar"/>
    <w:uiPriority w:val="99"/>
    <w:rsid w:val="00DF2861"/>
    <w:pPr>
      <w:spacing w:before="400" w:after="80"/>
      <w:jc w:val="left"/>
    </w:pPr>
    <w:rPr>
      <w:rFonts w:ascii="Calibri" w:eastAsia="Calibri" w:hAnsi="Calibri"/>
      <w:b/>
      <w:szCs w:val="22"/>
      <w:lang w:val="en-GB"/>
    </w:rPr>
  </w:style>
  <w:style w:type="character" w:customStyle="1" w:styleId="RSCB04AHeadingSectionChar">
    <w:name w:val="RSC B04 A Heading (Section) Char"/>
    <w:basedOn w:val="DefaultParagraphFont"/>
    <w:link w:val="RSCB04AHeadingSection"/>
    <w:uiPriority w:val="99"/>
    <w:locked/>
    <w:rsid w:val="00DF2861"/>
    <w:rPr>
      <w:rFonts w:ascii="Calibri" w:eastAsia="Calibri" w:hAnsi="Calibri"/>
      <w:b/>
      <w:sz w:val="24"/>
      <w:szCs w:val="22"/>
      <w:lang w:val="en-GB"/>
    </w:rPr>
  </w:style>
  <w:style w:type="character" w:customStyle="1" w:styleId="05BHeadingChar">
    <w:name w:val="05 B Heading Char"/>
    <w:basedOn w:val="RSCB04AHeadingSectionChar"/>
    <w:link w:val="05BHeading"/>
    <w:uiPriority w:val="99"/>
    <w:locked/>
    <w:rsid w:val="00DF2861"/>
    <w:rPr>
      <w:rFonts w:ascii="Calibri" w:eastAsia="Calibri" w:hAnsi="Calibri"/>
      <w:b/>
      <w:sz w:val="18"/>
      <w:szCs w:val="18"/>
      <w:lang w:val="en-GB"/>
    </w:rPr>
  </w:style>
  <w:style w:type="character" w:customStyle="1" w:styleId="06CHeading">
    <w:name w:val="06 C Heading"/>
    <w:basedOn w:val="RSCB02ArticleTextChar"/>
    <w:uiPriority w:val="99"/>
    <w:rsid w:val="00DF2861"/>
    <w:rPr>
      <w:rFonts w:ascii="Times New Roman" w:eastAsia="Calibri" w:hAnsi="Times New Roman" w:cs="Times New Roman"/>
      <w:b/>
      <w:smallCaps/>
      <w:w w:val="108"/>
      <w:sz w:val="18"/>
      <w:szCs w:val="18"/>
      <w:lang w:val="en-GB"/>
    </w:rPr>
  </w:style>
  <w:style w:type="paragraph" w:customStyle="1" w:styleId="09ListText">
    <w:name w:val="09 List Text"/>
    <w:basedOn w:val="RSCB02ArticleText"/>
    <w:link w:val="09ListTextChar"/>
    <w:uiPriority w:val="99"/>
    <w:rsid w:val="00DF2861"/>
    <w:pPr>
      <w:widowControl w:val="0"/>
      <w:spacing w:line="230" w:lineRule="exact"/>
      <w:ind w:left="284" w:hanging="284"/>
    </w:pPr>
    <w:rPr>
      <w:lang w:eastAsia="en-GB"/>
    </w:rPr>
  </w:style>
  <w:style w:type="character" w:customStyle="1" w:styleId="09ListTextChar">
    <w:name w:val="09 List Text Char"/>
    <w:basedOn w:val="RSCB02ArticleTextChar"/>
    <w:link w:val="09ListText"/>
    <w:uiPriority w:val="99"/>
    <w:locked/>
    <w:rsid w:val="00DF2861"/>
    <w:rPr>
      <w:rFonts w:ascii="Calibri" w:eastAsia="Calibri" w:hAnsi="Calibri"/>
      <w:w w:val="108"/>
      <w:sz w:val="18"/>
      <w:szCs w:val="18"/>
      <w:lang w:val="en-GB" w:eastAsia="en-GB"/>
    </w:rPr>
  </w:style>
  <w:style w:type="paragraph" w:customStyle="1" w:styleId="RSCI02FigureSchemeChartwithtopbar">
    <w:name w:val="RSC I02 Figure/Scheme/Chart with top bar"/>
    <w:basedOn w:val="Normal"/>
    <w:link w:val="RSCI02FigureSchemeChartwithtopbarChar"/>
    <w:uiPriority w:val="99"/>
    <w:rsid w:val="00DF2861"/>
    <w:pPr>
      <w:pBdr>
        <w:top w:val="single" w:sz="12" w:space="5" w:color="999999"/>
      </w:pBdr>
      <w:spacing w:before="120" w:after="40"/>
    </w:pPr>
    <w:rPr>
      <w:rFonts w:ascii="Calibri" w:eastAsia="Calibri" w:hAnsi="Calibri"/>
      <w:w w:val="108"/>
      <w:sz w:val="14"/>
      <w:szCs w:val="18"/>
      <w:lang w:val="en-GB"/>
    </w:rPr>
  </w:style>
  <w:style w:type="character" w:customStyle="1" w:styleId="RSCI02FigureSchemeChartwithtopbarChar">
    <w:name w:val="RSC I02 Figure/Scheme/Chart with top bar Char"/>
    <w:basedOn w:val="DefaultParagraphFont"/>
    <w:link w:val="RSCI02FigureSchemeChartwithtopbar"/>
    <w:uiPriority w:val="99"/>
    <w:locked/>
    <w:rsid w:val="00DF2861"/>
    <w:rPr>
      <w:rFonts w:ascii="Calibri" w:eastAsia="Calibri" w:hAnsi="Calibri"/>
      <w:w w:val="108"/>
      <w:sz w:val="14"/>
      <w:szCs w:val="18"/>
      <w:lang w:val="en-GB"/>
    </w:rPr>
  </w:style>
  <w:style w:type="paragraph" w:customStyle="1" w:styleId="RSCI01FigureSchemeChartwithbottombar">
    <w:name w:val="RSC I01 Figure/Scheme/Chart with bottom bar"/>
    <w:basedOn w:val="Normal"/>
    <w:link w:val="RSCI01FigureSchemeChartwithbottombarChar"/>
    <w:uiPriority w:val="99"/>
    <w:rsid w:val="00DF2861"/>
    <w:pPr>
      <w:pBdr>
        <w:bottom w:val="single" w:sz="12" w:space="5" w:color="999999"/>
      </w:pBdr>
      <w:spacing w:before="40" w:after="120" w:line="120" w:lineRule="exact"/>
    </w:pPr>
    <w:rPr>
      <w:rFonts w:ascii="Calibri" w:eastAsia="Calibri" w:hAnsi="Calibri" w:cs="Calibri"/>
      <w:w w:val="108"/>
      <w:sz w:val="14"/>
      <w:szCs w:val="14"/>
      <w:lang w:val="en-GB"/>
    </w:rPr>
  </w:style>
  <w:style w:type="character" w:customStyle="1" w:styleId="RSCI01FigureSchemeChartwithbottombarChar">
    <w:name w:val="RSC I01 Figure/Scheme/Chart with bottom bar Char"/>
    <w:basedOn w:val="DefaultParagraphFont"/>
    <w:link w:val="RSCI01FigureSchemeChartwithbottombar"/>
    <w:uiPriority w:val="99"/>
    <w:locked/>
    <w:rsid w:val="00DF2861"/>
    <w:rPr>
      <w:rFonts w:ascii="Calibri" w:eastAsia="Calibri" w:hAnsi="Calibri" w:cs="Calibri"/>
      <w:w w:val="108"/>
      <w:sz w:val="14"/>
      <w:szCs w:val="14"/>
      <w:lang w:val="en-GB"/>
    </w:rPr>
  </w:style>
  <w:style w:type="paragraph" w:customStyle="1" w:styleId="RSCI03FigureSchemeChartUncaptioned">
    <w:name w:val="RSC I03 Figure/Scheme/Chart Uncaptioned"/>
    <w:basedOn w:val="Normal"/>
    <w:link w:val="RSCI03FigureSchemeChartUncaptionedChar"/>
    <w:uiPriority w:val="99"/>
    <w:rsid w:val="00DF2861"/>
    <w:pPr>
      <w:spacing w:before="160" w:after="160"/>
      <w:jc w:val="center"/>
    </w:pPr>
    <w:rPr>
      <w:rFonts w:ascii="Calibri" w:eastAsia="Calibri" w:hAnsi="Calibri"/>
      <w:sz w:val="16"/>
      <w:szCs w:val="16"/>
      <w:lang w:val="en-GB"/>
    </w:rPr>
  </w:style>
  <w:style w:type="character" w:customStyle="1" w:styleId="RSCI03FigureSchemeChartUncaptionedChar">
    <w:name w:val="RSC I03 Figure/Scheme/Chart Uncaptioned Char"/>
    <w:basedOn w:val="DefaultParagraphFont"/>
    <w:link w:val="RSCI03FigureSchemeChartUncaptioned"/>
    <w:uiPriority w:val="99"/>
    <w:locked/>
    <w:rsid w:val="00DF2861"/>
    <w:rPr>
      <w:rFonts w:ascii="Calibri" w:eastAsia="Calibri" w:hAnsi="Calibri"/>
      <w:sz w:val="16"/>
      <w:szCs w:val="16"/>
      <w:lang w:val="en-GB"/>
    </w:rPr>
  </w:style>
  <w:style w:type="paragraph" w:customStyle="1" w:styleId="RSCB03MathematicsGreeketc">
    <w:name w:val="RSC B03 Mathematics/Greek etc"/>
    <w:basedOn w:val="Normal"/>
    <w:link w:val="RSCB03MathematicsGreeketcChar"/>
    <w:uiPriority w:val="99"/>
    <w:rsid w:val="00DF2861"/>
    <w:pPr>
      <w:tabs>
        <w:tab w:val="center" w:pos="2268"/>
        <w:tab w:val="right" w:pos="4536"/>
      </w:tabs>
      <w:spacing w:before="160" w:after="160"/>
      <w:jc w:val="left"/>
    </w:pPr>
    <w:rPr>
      <w:rFonts w:ascii="Calibri" w:eastAsia="Calibri" w:hAnsi="Calibri"/>
      <w:sz w:val="18"/>
      <w:szCs w:val="22"/>
      <w:lang w:val="en-GB"/>
    </w:rPr>
  </w:style>
  <w:style w:type="character" w:customStyle="1" w:styleId="RSCB03MathematicsGreeketcChar">
    <w:name w:val="RSC B03 Mathematics/Greek etc Char"/>
    <w:basedOn w:val="DefaultParagraphFont"/>
    <w:link w:val="RSCB03MathematicsGreeketc"/>
    <w:uiPriority w:val="99"/>
    <w:locked/>
    <w:rsid w:val="00DF2861"/>
    <w:rPr>
      <w:rFonts w:ascii="Calibri" w:eastAsia="Calibri" w:hAnsi="Calibri"/>
      <w:sz w:val="18"/>
      <w:szCs w:val="22"/>
      <w:lang w:val="en-GB"/>
    </w:rPr>
  </w:style>
  <w:style w:type="paragraph" w:customStyle="1" w:styleId="RSCB09Biography">
    <w:name w:val="RSC B09 Biography"/>
    <w:basedOn w:val="RSCB02ArticleText"/>
    <w:link w:val="RSCB09BiographyChar"/>
    <w:uiPriority w:val="99"/>
    <w:rsid w:val="00DF2861"/>
    <w:pPr>
      <w:pBdr>
        <w:top w:val="single" w:sz="6" w:space="1" w:color="auto"/>
      </w:pBdr>
    </w:pPr>
    <w:rPr>
      <w:i/>
    </w:rPr>
  </w:style>
  <w:style w:type="character" w:customStyle="1" w:styleId="RSCB09BiographyChar">
    <w:name w:val="RSC B09 Biography Char"/>
    <w:basedOn w:val="RSCB02ArticleTextChar"/>
    <w:link w:val="RSCB09Biography"/>
    <w:uiPriority w:val="99"/>
    <w:locked/>
    <w:rsid w:val="00DF2861"/>
    <w:rPr>
      <w:rFonts w:ascii="Calibri" w:eastAsia="Calibri" w:hAnsi="Calibri"/>
      <w:i/>
      <w:w w:val="108"/>
      <w:sz w:val="18"/>
      <w:szCs w:val="18"/>
      <w:lang w:val="en-GB"/>
    </w:rPr>
  </w:style>
  <w:style w:type="paragraph" w:customStyle="1" w:styleId="RSCF02FootnotestoTitleAuthors">
    <w:name w:val="RSC F02 Footnotes to Title/Authors"/>
    <w:basedOn w:val="Normal"/>
    <w:link w:val="RSCF02FootnotestoTitleAuthorsChar"/>
    <w:uiPriority w:val="99"/>
    <w:rsid w:val="00DF2861"/>
    <w:pPr>
      <w:tabs>
        <w:tab w:val="left" w:pos="284"/>
      </w:tabs>
      <w:spacing w:after="0"/>
      <w:suppressOverlap/>
    </w:pPr>
    <w:rPr>
      <w:rFonts w:ascii="Calibri" w:eastAsia="Calibri" w:hAnsi="Calibri"/>
      <w:w w:val="105"/>
      <w:sz w:val="14"/>
      <w:szCs w:val="14"/>
      <w:lang w:val="en-GB"/>
    </w:rPr>
  </w:style>
  <w:style w:type="character" w:customStyle="1" w:styleId="RSCF02FootnotestoTitleAuthorsChar">
    <w:name w:val="RSC F02 Footnotes to Title/Authors Char"/>
    <w:basedOn w:val="DefaultParagraphFont"/>
    <w:link w:val="RSCF02FootnotestoTitleAuthors"/>
    <w:uiPriority w:val="99"/>
    <w:locked/>
    <w:rsid w:val="00DF2861"/>
    <w:rPr>
      <w:rFonts w:ascii="Calibri" w:eastAsia="Calibri" w:hAnsi="Calibri"/>
      <w:w w:val="105"/>
      <w:sz w:val="14"/>
      <w:szCs w:val="14"/>
      <w:lang w:val="en-GB"/>
    </w:rPr>
  </w:style>
  <w:style w:type="paragraph" w:styleId="NoSpacing">
    <w:name w:val="No Spacing"/>
    <w:uiPriority w:val="99"/>
    <w:qFormat/>
    <w:rsid w:val="00DF2861"/>
    <w:rPr>
      <w:rFonts w:ascii="Calibri" w:eastAsia="Calibri" w:hAnsi="Calibri"/>
      <w:sz w:val="22"/>
      <w:szCs w:val="22"/>
      <w:lang w:val="en-GB"/>
    </w:rPr>
  </w:style>
  <w:style w:type="paragraph" w:customStyle="1" w:styleId="RSCT01TableTitlewithtopbar">
    <w:name w:val="RSC T01 Table Title with top bar"/>
    <w:basedOn w:val="Normal"/>
    <w:link w:val="RSCT01TableTitlewithtopbarChar"/>
    <w:uiPriority w:val="99"/>
    <w:rsid w:val="00DF2861"/>
    <w:pPr>
      <w:keepNext/>
      <w:keepLines/>
      <w:pBdr>
        <w:top w:val="single" w:sz="12" w:space="1" w:color="999999"/>
        <w:bottom w:val="single" w:sz="6" w:space="1" w:color="auto"/>
      </w:pBdr>
      <w:spacing w:before="120" w:after="120" w:line="200" w:lineRule="exact"/>
    </w:pPr>
    <w:rPr>
      <w:rFonts w:ascii="Calibri" w:hAnsi="Calibri"/>
      <w:sz w:val="14"/>
      <w:lang w:val="en-GB" w:eastAsia="en-GB"/>
    </w:rPr>
  </w:style>
  <w:style w:type="character" w:customStyle="1" w:styleId="RSCT01TableTitlewithtopbarChar">
    <w:name w:val="RSC T01 Table Title with top bar Char"/>
    <w:basedOn w:val="DefaultParagraphFont"/>
    <w:link w:val="RSCT01TableTitlewithtopbar"/>
    <w:uiPriority w:val="99"/>
    <w:locked/>
    <w:rsid w:val="00DF2861"/>
    <w:rPr>
      <w:rFonts w:ascii="Calibri" w:hAnsi="Calibri"/>
      <w:sz w:val="14"/>
      <w:lang w:val="en-GB" w:eastAsia="en-GB"/>
    </w:rPr>
  </w:style>
  <w:style w:type="paragraph" w:customStyle="1" w:styleId="RSCT03TableBody">
    <w:name w:val="RSC T03 Table Body"/>
    <w:basedOn w:val="Normal"/>
    <w:link w:val="RSCT03TableBodyChar"/>
    <w:uiPriority w:val="99"/>
    <w:rsid w:val="00DF2861"/>
    <w:pPr>
      <w:keepNext/>
      <w:keepLines/>
      <w:spacing w:after="0" w:line="220" w:lineRule="exact"/>
      <w:jc w:val="center"/>
    </w:pPr>
    <w:rPr>
      <w:rFonts w:ascii="Calibri" w:hAnsi="Calibri"/>
      <w:sz w:val="16"/>
      <w:szCs w:val="16"/>
      <w:lang w:val="en-GB" w:eastAsia="en-GB"/>
    </w:rPr>
  </w:style>
  <w:style w:type="character" w:customStyle="1" w:styleId="RSCT03TableBodyChar">
    <w:name w:val="RSC T03 Table Body Char"/>
    <w:basedOn w:val="DefaultParagraphFont"/>
    <w:link w:val="RSCT03TableBody"/>
    <w:uiPriority w:val="99"/>
    <w:locked/>
    <w:rsid w:val="00DF2861"/>
    <w:rPr>
      <w:rFonts w:ascii="Calibri" w:hAnsi="Calibri"/>
      <w:sz w:val="16"/>
      <w:szCs w:val="16"/>
      <w:lang w:val="en-GB" w:eastAsia="en-GB"/>
    </w:rPr>
  </w:style>
  <w:style w:type="paragraph" w:customStyle="1" w:styleId="RSCT04TableFootnotewithbottombar">
    <w:name w:val="RSC T04 Table Footnote with bottom bar"/>
    <w:basedOn w:val="Normal"/>
    <w:link w:val="RSCT04TableFootnotewithbottombarChar"/>
    <w:uiPriority w:val="99"/>
    <w:rsid w:val="00DF2861"/>
    <w:pPr>
      <w:keepLines/>
      <w:pBdr>
        <w:bottom w:val="single" w:sz="12" w:space="1" w:color="999999"/>
      </w:pBdr>
      <w:spacing w:before="120" w:after="160" w:line="200" w:lineRule="exact"/>
    </w:pPr>
    <w:rPr>
      <w:rFonts w:ascii="Calibri" w:hAnsi="Calibri"/>
      <w:sz w:val="15"/>
      <w:lang w:val="en-GB" w:eastAsia="en-GB"/>
    </w:rPr>
  </w:style>
  <w:style w:type="character" w:customStyle="1" w:styleId="RSCT04TableFootnotewithbottombarChar">
    <w:name w:val="RSC T04 Table Footnote with bottom bar Char"/>
    <w:basedOn w:val="DefaultParagraphFont"/>
    <w:link w:val="RSCT04TableFootnotewithbottombar"/>
    <w:uiPriority w:val="99"/>
    <w:locked/>
    <w:rsid w:val="00DF2861"/>
    <w:rPr>
      <w:rFonts w:ascii="Calibri" w:hAnsi="Calibri"/>
      <w:sz w:val="15"/>
      <w:lang w:val="en-GB" w:eastAsia="en-GB"/>
    </w:rPr>
  </w:style>
  <w:style w:type="paragraph" w:styleId="ListParagraph">
    <w:name w:val="List Paragraph"/>
    <w:basedOn w:val="Normal"/>
    <w:uiPriority w:val="34"/>
    <w:qFormat/>
    <w:rsid w:val="00DF2861"/>
    <w:pPr>
      <w:spacing w:line="276" w:lineRule="auto"/>
      <w:ind w:left="720"/>
      <w:jc w:val="left"/>
    </w:pPr>
    <w:rPr>
      <w:rFonts w:ascii="Calibri" w:eastAsia="Calibri" w:hAnsi="Calibri"/>
      <w:sz w:val="22"/>
      <w:szCs w:val="22"/>
      <w:lang w:val="en-GB"/>
    </w:rPr>
  </w:style>
  <w:style w:type="character" w:styleId="FootnoteReference">
    <w:name w:val="footnote reference"/>
    <w:basedOn w:val="DefaultParagraphFont"/>
    <w:uiPriority w:val="99"/>
    <w:rsid w:val="00DF2861"/>
    <w:rPr>
      <w:rFonts w:cs="Times New Roman"/>
      <w:vertAlign w:val="superscript"/>
    </w:rPr>
  </w:style>
  <w:style w:type="paragraph" w:styleId="NormalWeb">
    <w:name w:val="Normal (Web)"/>
    <w:basedOn w:val="Normal"/>
    <w:uiPriority w:val="99"/>
    <w:rsid w:val="00DF2861"/>
    <w:pPr>
      <w:spacing w:before="100" w:beforeAutospacing="1" w:after="100" w:afterAutospacing="1"/>
      <w:jc w:val="left"/>
    </w:pPr>
    <w:rPr>
      <w:rFonts w:ascii="Times New Roman" w:hAnsi="Times New Roman"/>
      <w:szCs w:val="24"/>
      <w:lang w:val="en-GB" w:eastAsia="en-GB"/>
    </w:rPr>
  </w:style>
  <w:style w:type="paragraph" w:styleId="Caption">
    <w:name w:val="caption"/>
    <w:basedOn w:val="Normal"/>
    <w:next w:val="Normal"/>
    <w:uiPriority w:val="99"/>
    <w:qFormat/>
    <w:rsid w:val="00DF2861"/>
    <w:pPr>
      <w:spacing w:line="200" w:lineRule="exact"/>
      <w:jc w:val="left"/>
    </w:pPr>
    <w:rPr>
      <w:rFonts w:ascii="Calibri" w:eastAsia="Calibri" w:hAnsi="Calibri"/>
      <w:bCs/>
      <w:sz w:val="14"/>
      <w:szCs w:val="18"/>
      <w:lang w:val="en-GB"/>
    </w:rPr>
  </w:style>
  <w:style w:type="paragraph" w:customStyle="1" w:styleId="Style1">
    <w:name w:val="Style1"/>
    <w:basedOn w:val="RSCB02ArticleText"/>
    <w:link w:val="Style1Char"/>
    <w:uiPriority w:val="99"/>
    <w:rsid w:val="00DF2861"/>
  </w:style>
  <w:style w:type="character" w:customStyle="1" w:styleId="Style1Char">
    <w:name w:val="Style1 Char"/>
    <w:basedOn w:val="RSCB02ArticleTextChar"/>
    <w:link w:val="Style1"/>
    <w:uiPriority w:val="99"/>
    <w:locked/>
    <w:rsid w:val="00DF2861"/>
    <w:rPr>
      <w:rFonts w:ascii="Calibri" w:eastAsia="Calibri" w:hAnsi="Calibri"/>
      <w:w w:val="108"/>
      <w:sz w:val="18"/>
      <w:szCs w:val="18"/>
      <w:lang w:val="en-GB"/>
    </w:rPr>
  </w:style>
  <w:style w:type="paragraph" w:customStyle="1" w:styleId="RSCT05TableFootnotewithoutbottombar">
    <w:name w:val="RSC T05 Table Footnote without bottom bar"/>
    <w:basedOn w:val="RSCT04TableFootnotewithbottombar"/>
    <w:link w:val="RSCT05TableFootnotewithoutbottombarChar"/>
    <w:uiPriority w:val="99"/>
    <w:rsid w:val="00DF2861"/>
    <w:pPr>
      <w:pBdr>
        <w:bottom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uiPriority w:val="99"/>
    <w:locked/>
    <w:rsid w:val="00DF2861"/>
    <w:rPr>
      <w:rFonts w:ascii="Calibri" w:hAnsi="Calibri"/>
      <w:sz w:val="15"/>
      <w:lang w:val="en-GB" w:eastAsia="en-GB"/>
    </w:rPr>
  </w:style>
  <w:style w:type="paragraph" w:customStyle="1" w:styleId="RSCT02Tabletitlewithouttopbar">
    <w:name w:val="RSC T02 Table title without top bar"/>
    <w:basedOn w:val="RSCT01TableTitlewithtopbar"/>
    <w:link w:val="RSCT02TabletitlewithouttopbarChar"/>
    <w:uiPriority w:val="99"/>
    <w:rsid w:val="00DF2861"/>
    <w:pPr>
      <w:pBdr>
        <w:top w:val="none" w:sz="0" w:space="0" w:color="auto"/>
      </w:pBdr>
    </w:pPr>
  </w:style>
  <w:style w:type="character" w:customStyle="1" w:styleId="RSCT02TabletitlewithouttopbarChar">
    <w:name w:val="RSC T02 Table title without top bar Char"/>
    <w:basedOn w:val="RSCT01TableTitlewithtopbarChar"/>
    <w:link w:val="RSCT02Tabletitlewithouttopbar"/>
    <w:uiPriority w:val="99"/>
    <w:locked/>
    <w:rsid w:val="00DF2861"/>
    <w:rPr>
      <w:rFonts w:ascii="Calibri" w:hAnsi="Calibri"/>
      <w:sz w:val="14"/>
      <w:lang w:val="en-GB" w:eastAsia="en-GB"/>
    </w:rPr>
  </w:style>
  <w:style w:type="paragraph" w:customStyle="1" w:styleId="RSCI04CaptiontoFigureSchemeChart">
    <w:name w:val="RSC I04 Caption to Figure/Scheme/Chart"/>
    <w:link w:val="RSCI04CaptiontoFigureSchemeChartChar"/>
    <w:uiPriority w:val="99"/>
    <w:rsid w:val="00DF2861"/>
    <w:pPr>
      <w:spacing w:after="200" w:line="200" w:lineRule="exact"/>
      <w:jc w:val="both"/>
    </w:pPr>
    <w:rPr>
      <w:rFonts w:ascii="Calibri" w:eastAsia="Calibri" w:hAnsi="Calibri"/>
      <w:bCs/>
      <w:sz w:val="14"/>
      <w:szCs w:val="18"/>
      <w:lang w:val="en-GB"/>
    </w:rPr>
  </w:style>
  <w:style w:type="character" w:customStyle="1" w:styleId="RSCI04CaptiontoFigureSchemeChartChar">
    <w:name w:val="RSC I04 Caption to Figure/Scheme/Chart Char"/>
    <w:basedOn w:val="DefaultParagraphFont"/>
    <w:link w:val="RSCI04CaptiontoFigureSchemeChart"/>
    <w:uiPriority w:val="99"/>
    <w:locked/>
    <w:rsid w:val="00DF2861"/>
    <w:rPr>
      <w:rFonts w:ascii="Calibri" w:eastAsia="Calibri" w:hAnsi="Calibri"/>
      <w:bCs/>
      <w:sz w:val="14"/>
      <w:szCs w:val="18"/>
      <w:lang w:val="en-GB"/>
    </w:rPr>
  </w:style>
  <w:style w:type="paragraph" w:customStyle="1" w:styleId="RSCR01Footnotestomaintext">
    <w:name w:val="RSC R01 Footnotes to main text"/>
    <w:link w:val="RSCR01FootnotestomaintextChar"/>
    <w:uiPriority w:val="99"/>
    <w:rsid w:val="00DF2861"/>
    <w:pPr>
      <w:spacing w:after="200" w:line="200" w:lineRule="exact"/>
      <w:jc w:val="both"/>
    </w:pPr>
    <w:rPr>
      <w:rFonts w:ascii="Calibri" w:eastAsia="Calibri" w:hAnsi="Calibri"/>
      <w:bCs/>
      <w:sz w:val="18"/>
      <w:szCs w:val="18"/>
      <w:lang w:val="en-GB"/>
    </w:rPr>
  </w:style>
  <w:style w:type="character" w:customStyle="1" w:styleId="RSCR01FootnotestomaintextChar">
    <w:name w:val="RSC R01 Footnotes to main text Char"/>
    <w:basedOn w:val="RSCI04CaptiontoFigureSchemeChartChar"/>
    <w:link w:val="RSCR01Footnotestomaintext"/>
    <w:uiPriority w:val="99"/>
    <w:locked/>
    <w:rsid w:val="00DF2861"/>
    <w:rPr>
      <w:rFonts w:ascii="Calibri" w:eastAsia="Calibri" w:hAnsi="Calibri"/>
      <w:bCs/>
      <w:sz w:val="18"/>
      <w:szCs w:val="18"/>
      <w:lang w:val="en-GB"/>
    </w:rPr>
  </w:style>
  <w:style w:type="paragraph" w:customStyle="1" w:styleId="RSCM01ReceivedAccepted">
    <w:name w:val="RSC M01 Received/Accepted"/>
    <w:basedOn w:val="Normal"/>
    <w:link w:val="RSCM01ReceivedAcceptedChar"/>
    <w:uiPriority w:val="99"/>
    <w:rsid w:val="00DF2861"/>
    <w:pPr>
      <w:spacing w:before="960" w:after="0" w:line="180" w:lineRule="exact"/>
      <w:jc w:val="left"/>
    </w:pPr>
    <w:rPr>
      <w:rFonts w:ascii="Calibri" w:hAnsi="Calibri"/>
      <w:sz w:val="14"/>
      <w:szCs w:val="14"/>
      <w:lang w:val="en-GB" w:eastAsia="en-GB"/>
    </w:rPr>
  </w:style>
  <w:style w:type="character" w:customStyle="1" w:styleId="RSCM01ReceivedAcceptedChar">
    <w:name w:val="RSC M01 Received/Accepted Char"/>
    <w:basedOn w:val="DefaultParagraphFont"/>
    <w:link w:val="RSCM01ReceivedAccepted"/>
    <w:uiPriority w:val="99"/>
    <w:locked/>
    <w:rsid w:val="00DF2861"/>
    <w:rPr>
      <w:rFonts w:ascii="Calibri" w:hAnsi="Calibri"/>
      <w:noProof/>
      <w:sz w:val="14"/>
      <w:szCs w:val="14"/>
      <w:lang w:val="en-GB" w:eastAsia="en-GB"/>
    </w:rPr>
  </w:style>
  <w:style w:type="paragraph" w:customStyle="1" w:styleId="RSCM02DOI">
    <w:name w:val="RSC M02 DOI"/>
    <w:basedOn w:val="Normal"/>
    <w:link w:val="RSCM02DOIChar"/>
    <w:uiPriority w:val="99"/>
    <w:rsid w:val="00DF2861"/>
    <w:pPr>
      <w:spacing w:before="180" w:after="0" w:line="180" w:lineRule="exact"/>
      <w:jc w:val="left"/>
    </w:pPr>
    <w:rPr>
      <w:rFonts w:ascii="Calibri" w:eastAsia="Calibri" w:hAnsi="Calibri"/>
      <w:sz w:val="14"/>
      <w:szCs w:val="14"/>
      <w:lang w:val="en-GB"/>
    </w:rPr>
  </w:style>
  <w:style w:type="character" w:customStyle="1" w:styleId="RSCM02DOIChar">
    <w:name w:val="RSC M02 DOI Char"/>
    <w:basedOn w:val="DefaultParagraphFont"/>
    <w:link w:val="RSCM02DOI"/>
    <w:uiPriority w:val="99"/>
    <w:locked/>
    <w:rsid w:val="00DF2861"/>
    <w:rPr>
      <w:rFonts w:ascii="Calibri" w:eastAsia="Calibri" w:hAnsi="Calibri"/>
      <w:sz w:val="14"/>
      <w:szCs w:val="14"/>
      <w:lang w:val="en-GB"/>
    </w:rPr>
  </w:style>
  <w:style w:type="paragraph" w:customStyle="1" w:styleId="RSCM03Website">
    <w:name w:val="RSC M03 Website"/>
    <w:basedOn w:val="Normal"/>
    <w:link w:val="RSCM03WebsiteChar"/>
    <w:uiPriority w:val="99"/>
    <w:rsid w:val="00DF2861"/>
    <w:pPr>
      <w:spacing w:line="400" w:lineRule="exact"/>
      <w:jc w:val="left"/>
    </w:pPr>
    <w:rPr>
      <w:rFonts w:ascii="Calibri" w:eastAsia="Calibri" w:hAnsi="Calibri"/>
      <w:b/>
      <w:sz w:val="14"/>
      <w:szCs w:val="14"/>
      <w:lang w:val="en-GB"/>
    </w:rPr>
  </w:style>
  <w:style w:type="character" w:customStyle="1" w:styleId="RSCM03WebsiteChar">
    <w:name w:val="RSC M03 Website Char"/>
    <w:basedOn w:val="DefaultParagraphFont"/>
    <w:link w:val="RSCM03Website"/>
    <w:uiPriority w:val="99"/>
    <w:locked/>
    <w:rsid w:val="00DF2861"/>
    <w:rPr>
      <w:rFonts w:ascii="Calibri" w:eastAsia="Calibri" w:hAnsi="Calibri"/>
      <w:b/>
      <w:sz w:val="14"/>
      <w:szCs w:val="14"/>
      <w:lang w:val="en-GB"/>
    </w:rPr>
  </w:style>
  <w:style w:type="paragraph" w:customStyle="1" w:styleId="RSCB05AHeadingSection-standalone">
    <w:name w:val="RSC B05 A Heading (Section - stand alone)"/>
    <w:link w:val="RSCB05AHeadingSection-standaloneChar"/>
    <w:uiPriority w:val="99"/>
    <w:rsid w:val="00DF2861"/>
    <w:pPr>
      <w:spacing w:before="400" w:after="160"/>
    </w:pPr>
    <w:rPr>
      <w:rFonts w:ascii="Calibri" w:eastAsia="Calibri" w:hAnsi="Calibri"/>
      <w:sz w:val="24"/>
      <w:szCs w:val="22"/>
      <w:lang w:val="en-GB"/>
    </w:rPr>
  </w:style>
  <w:style w:type="character" w:customStyle="1" w:styleId="RSCB05AHeadingSection-standaloneChar">
    <w:name w:val="RSC B05 A Heading (Section - stand alone) Char"/>
    <w:basedOn w:val="RSCH02PaperAuthorsandBylineChar"/>
    <w:link w:val="RSCB05AHeadingSection-standalone"/>
    <w:uiPriority w:val="99"/>
    <w:locked/>
    <w:rsid w:val="00DF2861"/>
    <w:rPr>
      <w:rFonts w:ascii="Calibri" w:eastAsia="Calibri" w:hAnsi="Calibri"/>
      <w:sz w:val="24"/>
      <w:szCs w:val="22"/>
      <w:lang w:val="en-GB"/>
    </w:rPr>
  </w:style>
  <w:style w:type="paragraph" w:customStyle="1" w:styleId="RSCB06BHeadingSub-Section">
    <w:name w:val="RSC B06 B Heading (Sub-Section)"/>
    <w:link w:val="RSCB06BHeadingSub-SectionChar"/>
    <w:uiPriority w:val="99"/>
    <w:rsid w:val="00DF2861"/>
    <w:pPr>
      <w:spacing w:after="80" w:line="240" w:lineRule="exact"/>
    </w:pPr>
    <w:rPr>
      <w:rFonts w:ascii="Calibri" w:eastAsia="Calibri" w:hAnsi="Calibri"/>
      <w:b/>
      <w:sz w:val="18"/>
      <w:szCs w:val="22"/>
      <w:lang w:val="en-GB"/>
    </w:rPr>
  </w:style>
  <w:style w:type="character" w:customStyle="1" w:styleId="RSCB06BHeadingSub-SectionChar">
    <w:name w:val="RSC B06 B Heading (Sub-Section) Char"/>
    <w:basedOn w:val="DefaultParagraphFont"/>
    <w:link w:val="RSCB06BHeadingSub-Section"/>
    <w:uiPriority w:val="99"/>
    <w:locked/>
    <w:rsid w:val="00DF2861"/>
    <w:rPr>
      <w:rFonts w:ascii="Calibri" w:eastAsia="Calibri" w:hAnsi="Calibri"/>
      <w:b/>
      <w:sz w:val="18"/>
      <w:szCs w:val="22"/>
      <w:lang w:val="en-GB"/>
    </w:rPr>
  </w:style>
  <w:style w:type="paragraph" w:customStyle="1" w:styleId="RSCB08CHeadingIn-line">
    <w:name w:val="RSC B08 C Heading (In-line)"/>
    <w:link w:val="RSCB08CHeadingIn-lineChar"/>
    <w:uiPriority w:val="99"/>
    <w:rsid w:val="00DF2861"/>
    <w:pPr>
      <w:spacing w:line="276" w:lineRule="auto"/>
    </w:pPr>
    <w:rPr>
      <w:rFonts w:ascii="Calibri" w:eastAsia="Calibri" w:hAnsi="Calibri"/>
      <w:b/>
      <w:sz w:val="18"/>
      <w:szCs w:val="22"/>
      <w:lang w:val="en-GB"/>
    </w:rPr>
  </w:style>
  <w:style w:type="character" w:customStyle="1" w:styleId="RSCB08CHeadingIn-lineChar">
    <w:name w:val="RSC B08 C Heading (In-line) Char"/>
    <w:basedOn w:val="DefaultParagraphFont"/>
    <w:link w:val="RSCB08CHeadingIn-line"/>
    <w:uiPriority w:val="99"/>
    <w:locked/>
    <w:rsid w:val="00DF2861"/>
    <w:rPr>
      <w:rFonts w:ascii="Calibri" w:eastAsia="Calibri" w:hAnsi="Calibri"/>
      <w:b/>
      <w:sz w:val="18"/>
      <w:szCs w:val="22"/>
      <w:lang w:val="en-GB"/>
    </w:rPr>
  </w:style>
  <w:style w:type="paragraph" w:customStyle="1" w:styleId="RSCI05CaptiontoFigureSchemeChartwithbottombar">
    <w:name w:val="RSC I05 Caption to Figure/Scheme/Chart with bottom bar"/>
    <w:link w:val="RSCI05CaptiontoFigureSchemeChartwithbottombarChar"/>
    <w:uiPriority w:val="99"/>
    <w:rsid w:val="00DF2861"/>
    <w:pPr>
      <w:pBdr>
        <w:bottom w:val="single" w:sz="12" w:space="1" w:color="A6A6A6"/>
      </w:pBdr>
      <w:spacing w:after="200" w:line="276" w:lineRule="auto"/>
      <w:jc w:val="both"/>
    </w:pPr>
    <w:rPr>
      <w:rFonts w:ascii="Calibri" w:eastAsia="Calibri" w:hAnsi="Calibri"/>
      <w:bCs/>
      <w:sz w:val="14"/>
      <w:szCs w:val="18"/>
      <w:lang w:val="en-GB"/>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uiPriority w:val="99"/>
    <w:locked/>
    <w:rsid w:val="00DF2861"/>
    <w:rPr>
      <w:rFonts w:ascii="Calibri" w:eastAsia="Calibri" w:hAnsi="Calibri"/>
      <w:bCs/>
      <w:sz w:val="14"/>
      <w:szCs w:val="18"/>
      <w:lang w:val="en-GB"/>
    </w:rPr>
  </w:style>
  <w:style w:type="paragraph" w:customStyle="1" w:styleId="04AHeading">
    <w:name w:val="04 A Heading"/>
    <w:basedOn w:val="Normal"/>
    <w:next w:val="Normal"/>
    <w:link w:val="04AHeadingChar"/>
    <w:uiPriority w:val="99"/>
    <w:rsid w:val="00DF2861"/>
    <w:pPr>
      <w:spacing w:before="240" w:after="120"/>
      <w:jc w:val="left"/>
    </w:pPr>
    <w:rPr>
      <w:rFonts w:ascii="Calibri" w:hAnsi="Calibri"/>
      <w:b/>
      <w:sz w:val="20"/>
      <w:lang w:val="hr-HR" w:eastAsia="hr-HR"/>
    </w:rPr>
  </w:style>
  <w:style w:type="character" w:customStyle="1" w:styleId="04AHeadingChar">
    <w:name w:val="04 A Heading Char"/>
    <w:link w:val="04AHeading"/>
    <w:uiPriority w:val="99"/>
    <w:locked/>
    <w:rsid w:val="00DF2861"/>
    <w:rPr>
      <w:rFonts w:ascii="Calibri" w:hAnsi="Calibri"/>
      <w:b/>
      <w:lang w:val="hr-HR" w:eastAsia="hr-HR"/>
    </w:rPr>
  </w:style>
  <w:style w:type="paragraph" w:customStyle="1" w:styleId="08ArticleText">
    <w:name w:val="08 Article Text"/>
    <w:basedOn w:val="Normal"/>
    <w:link w:val="08ArticleTextChar"/>
    <w:uiPriority w:val="99"/>
    <w:rsid w:val="00DF2861"/>
    <w:pPr>
      <w:tabs>
        <w:tab w:val="left" w:pos="284"/>
      </w:tabs>
      <w:spacing w:after="0" w:line="240" w:lineRule="exact"/>
    </w:pPr>
    <w:rPr>
      <w:rFonts w:ascii="Times New Roman" w:hAnsi="Times New Roman"/>
      <w:w w:val="108"/>
      <w:sz w:val="18"/>
      <w:lang w:val="hr-HR" w:eastAsia="hr-HR"/>
    </w:rPr>
  </w:style>
  <w:style w:type="character" w:customStyle="1" w:styleId="08ArticleTextChar">
    <w:name w:val="08 Article Text Char"/>
    <w:link w:val="08ArticleText"/>
    <w:uiPriority w:val="99"/>
    <w:locked/>
    <w:rsid w:val="00DF2861"/>
    <w:rPr>
      <w:rFonts w:ascii="Times New Roman" w:hAnsi="Times New Roman"/>
      <w:w w:val="108"/>
      <w:sz w:val="18"/>
      <w:lang w:val="hr-HR" w:eastAsia="hr-HR"/>
    </w:rPr>
  </w:style>
  <w:style w:type="character" w:styleId="PlaceholderText">
    <w:name w:val="Placeholder Text"/>
    <w:basedOn w:val="DefaultParagraphFont"/>
    <w:uiPriority w:val="99"/>
    <w:semiHidden/>
    <w:rsid w:val="00DF2861"/>
    <w:rPr>
      <w:rFonts w:cs="Times New Roman"/>
      <w:color w:val="808080"/>
    </w:rPr>
  </w:style>
  <w:style w:type="character" w:styleId="HTMLCite">
    <w:name w:val="HTML Cite"/>
    <w:basedOn w:val="DefaultParagraphFont"/>
    <w:uiPriority w:val="99"/>
    <w:rsid w:val="00DF2861"/>
    <w:rPr>
      <w:rFonts w:cs="Times New Roman"/>
      <w:i/>
    </w:rPr>
  </w:style>
  <w:style w:type="character" w:customStyle="1" w:styleId="citationyear">
    <w:name w:val="citation_year"/>
    <w:uiPriority w:val="99"/>
    <w:rsid w:val="00DF2861"/>
  </w:style>
  <w:style w:type="character" w:customStyle="1" w:styleId="citationvolume">
    <w:name w:val="citation_volume"/>
    <w:uiPriority w:val="99"/>
    <w:rsid w:val="00DF2861"/>
  </w:style>
  <w:style w:type="character" w:customStyle="1" w:styleId="current-selection">
    <w:name w:val="current-selection"/>
    <w:uiPriority w:val="99"/>
    <w:rsid w:val="00DF2861"/>
  </w:style>
  <w:style w:type="character" w:customStyle="1" w:styleId="a">
    <w:name w:val="_"/>
    <w:uiPriority w:val="99"/>
    <w:rsid w:val="00DF2861"/>
  </w:style>
  <w:style w:type="character" w:customStyle="1" w:styleId="highlight">
    <w:name w:val="highlight"/>
    <w:basedOn w:val="DefaultParagraphFont"/>
    <w:uiPriority w:val="99"/>
    <w:rsid w:val="00DF2861"/>
    <w:rPr>
      <w:rFonts w:cs="Times New Roman"/>
    </w:rPr>
  </w:style>
  <w:style w:type="character" w:styleId="CommentReference">
    <w:name w:val="annotation reference"/>
    <w:basedOn w:val="DefaultParagraphFont"/>
    <w:uiPriority w:val="99"/>
    <w:rsid w:val="00DF2861"/>
    <w:rPr>
      <w:rFonts w:cs="Times New Roman"/>
      <w:sz w:val="16"/>
      <w:szCs w:val="16"/>
    </w:rPr>
  </w:style>
  <w:style w:type="paragraph" w:styleId="CommentText">
    <w:name w:val="annotation text"/>
    <w:basedOn w:val="Normal"/>
    <w:link w:val="CommentTextChar"/>
    <w:uiPriority w:val="99"/>
    <w:rsid w:val="00DF2861"/>
    <w:pPr>
      <w:jc w:val="left"/>
    </w:pPr>
    <w:rPr>
      <w:rFonts w:ascii="Calibri" w:eastAsia="Calibri" w:hAnsi="Calibri"/>
      <w:sz w:val="20"/>
      <w:lang w:val="en-GB"/>
    </w:rPr>
  </w:style>
  <w:style w:type="character" w:customStyle="1" w:styleId="CommentTextChar">
    <w:name w:val="Comment Text Char"/>
    <w:basedOn w:val="DefaultParagraphFont"/>
    <w:link w:val="CommentText"/>
    <w:uiPriority w:val="99"/>
    <w:rsid w:val="00DF2861"/>
    <w:rPr>
      <w:rFonts w:ascii="Calibri" w:eastAsia="Calibri" w:hAnsi="Calibri"/>
      <w:lang w:val="en-GB"/>
    </w:rPr>
  </w:style>
  <w:style w:type="paragraph" w:styleId="CommentSubject">
    <w:name w:val="annotation subject"/>
    <w:basedOn w:val="CommentText"/>
    <w:next w:val="CommentText"/>
    <w:link w:val="CommentSubjectChar"/>
    <w:uiPriority w:val="99"/>
    <w:rsid w:val="00DF2861"/>
    <w:rPr>
      <w:b/>
      <w:bCs/>
    </w:rPr>
  </w:style>
  <w:style w:type="character" w:customStyle="1" w:styleId="CommentSubjectChar">
    <w:name w:val="Comment Subject Char"/>
    <w:basedOn w:val="CommentTextChar"/>
    <w:link w:val="CommentSubject"/>
    <w:uiPriority w:val="99"/>
    <w:rsid w:val="00DF2861"/>
    <w:rPr>
      <w:rFonts w:ascii="Calibri" w:eastAsia="Calibri" w:hAnsi="Calibri"/>
      <w:b/>
      <w:bCs/>
      <w:lang w:val="en-GB"/>
    </w:rPr>
  </w:style>
  <w:style w:type="paragraph" w:customStyle="1" w:styleId="SectionContent">
    <w:name w:val="Section_Content"/>
    <w:basedOn w:val="Normal"/>
    <w:next w:val="Normal"/>
    <w:autoRedefine/>
    <w:uiPriority w:val="99"/>
    <w:rsid w:val="00DF2861"/>
    <w:pPr>
      <w:spacing w:after="0"/>
    </w:pPr>
    <w:rPr>
      <w:rFonts w:ascii="Arno Pro" w:hAnsi="Arno Pro"/>
      <w:color w:val="000000"/>
      <w:sz w:val="18"/>
      <w:szCs w:val="18"/>
    </w:rPr>
  </w:style>
  <w:style w:type="character" w:customStyle="1" w:styleId="shorttext">
    <w:name w:val="short_text"/>
    <w:basedOn w:val="DefaultParagraphFont"/>
    <w:uiPriority w:val="99"/>
    <w:rsid w:val="00DF2861"/>
    <w:rPr>
      <w:rFonts w:cs="Times New Roman"/>
    </w:rPr>
  </w:style>
  <w:style w:type="character" w:customStyle="1" w:styleId="hps">
    <w:name w:val="hps"/>
    <w:basedOn w:val="DefaultParagraphFont"/>
    <w:uiPriority w:val="99"/>
    <w:rsid w:val="00DF2861"/>
    <w:rPr>
      <w:rFonts w:cs="Times New Roman"/>
    </w:rPr>
  </w:style>
  <w:style w:type="character" w:styleId="Emphasis">
    <w:name w:val="Emphasis"/>
    <w:basedOn w:val="DefaultParagraphFont"/>
    <w:uiPriority w:val="99"/>
    <w:qFormat/>
    <w:rsid w:val="00DF2861"/>
    <w:rPr>
      <w:rFonts w:cs="Times New Roman"/>
      <w:i/>
      <w:iCs/>
    </w:rPr>
  </w:style>
  <w:style w:type="character" w:customStyle="1" w:styleId="st">
    <w:name w:val="st"/>
    <w:basedOn w:val="DefaultParagraphFont"/>
    <w:uiPriority w:val="99"/>
    <w:rsid w:val="00DF2861"/>
    <w:rPr>
      <w:rFonts w:cs="Times New Roman"/>
    </w:rPr>
  </w:style>
  <w:style w:type="character" w:customStyle="1" w:styleId="fontstyle21">
    <w:name w:val="fontstyle21"/>
    <w:basedOn w:val="DefaultParagraphFont"/>
    <w:rsid w:val="00DF2861"/>
    <w:rPr>
      <w:rFonts w:ascii="AdvOT8608a8d1+03" w:hAnsi="AdvOT8608a8d1+03" w:cs="Times New Roman"/>
      <w:color w:val="000000"/>
      <w:sz w:val="18"/>
      <w:szCs w:val="18"/>
    </w:rPr>
  </w:style>
  <w:style w:type="character" w:customStyle="1" w:styleId="fontstyle31">
    <w:name w:val="fontstyle31"/>
    <w:basedOn w:val="DefaultParagraphFont"/>
    <w:rsid w:val="00DF2861"/>
    <w:rPr>
      <w:rFonts w:ascii="AdvOT02ce3bbb.I" w:hAnsi="AdvOT02ce3bbb.I" w:cs="Times New Roman"/>
      <w:color w:val="000000"/>
      <w:sz w:val="18"/>
      <w:szCs w:val="18"/>
    </w:rPr>
  </w:style>
  <w:style w:type="character" w:customStyle="1" w:styleId="fontstyle41">
    <w:name w:val="fontstyle41"/>
    <w:basedOn w:val="DefaultParagraphFont"/>
    <w:uiPriority w:val="99"/>
    <w:rsid w:val="00DF2861"/>
    <w:rPr>
      <w:rFonts w:ascii="AdvOT51c1769e" w:hAnsi="AdvOT51c1769e" w:cs="Times New Roman"/>
      <w:color w:val="000000"/>
      <w:sz w:val="18"/>
      <w:szCs w:val="18"/>
    </w:rPr>
  </w:style>
  <w:style w:type="character" w:customStyle="1" w:styleId="fontstyle51">
    <w:name w:val="fontstyle51"/>
    <w:basedOn w:val="DefaultParagraphFont"/>
    <w:uiPriority w:val="99"/>
    <w:rsid w:val="00DF2861"/>
    <w:rPr>
      <w:rFonts w:ascii="AdvOT8608a8d1+22" w:eastAsia="AdvOT8608a8d1+22" w:cs="Times New Roman"/>
      <w:color w:val="000000"/>
      <w:sz w:val="18"/>
      <w:szCs w:val="18"/>
    </w:rPr>
  </w:style>
  <w:style w:type="character" w:customStyle="1" w:styleId="fontstyle61">
    <w:name w:val="fontstyle61"/>
    <w:basedOn w:val="DefaultParagraphFont"/>
    <w:uiPriority w:val="99"/>
    <w:rsid w:val="00DF2861"/>
    <w:rPr>
      <w:rFonts w:ascii="AdvOTdd3b7348.I+03" w:hAnsi="AdvOTdd3b7348.I+03" w:cs="Times New Roman"/>
      <w:color w:val="000000"/>
      <w:sz w:val="18"/>
      <w:szCs w:val="18"/>
    </w:rPr>
  </w:style>
  <w:style w:type="character" w:customStyle="1" w:styleId="fontstyle71">
    <w:name w:val="fontstyle71"/>
    <w:basedOn w:val="DefaultParagraphFont"/>
    <w:uiPriority w:val="99"/>
    <w:rsid w:val="00DF2861"/>
    <w:rPr>
      <w:rFonts w:ascii="AdvOT8608a8d1" w:hAnsi="AdvOT8608a8d1" w:cs="Times New Roman"/>
      <w:color w:val="000000"/>
      <w:sz w:val="18"/>
      <w:szCs w:val="18"/>
    </w:rPr>
  </w:style>
  <w:style w:type="character" w:customStyle="1" w:styleId="gt-baf-cell">
    <w:name w:val="gt-baf-cell"/>
    <w:basedOn w:val="DefaultParagraphFont"/>
    <w:uiPriority w:val="99"/>
    <w:rsid w:val="00DF2861"/>
    <w:rPr>
      <w:rFonts w:cs="Times New Roman"/>
    </w:rPr>
  </w:style>
  <w:style w:type="paragraph" w:customStyle="1" w:styleId="AbstractBody">
    <w:name w:val="Abstract Body"/>
    <w:basedOn w:val="Normal"/>
    <w:autoRedefine/>
    <w:uiPriority w:val="99"/>
    <w:rsid w:val="00DF2861"/>
    <w:pPr>
      <w:numPr>
        <w:numId w:val="30"/>
      </w:numPr>
      <w:tabs>
        <w:tab w:val="left" w:pos="426"/>
      </w:tabs>
      <w:spacing w:after="0"/>
      <w:ind w:left="426" w:hanging="426"/>
    </w:pPr>
    <w:rPr>
      <w:rFonts w:ascii="Calibri" w:hAnsi="Calibri" w:cs="Calibri"/>
      <w:sz w:val="22"/>
      <w:szCs w:val="22"/>
      <w:lang w:val="hr-HR"/>
    </w:rPr>
  </w:style>
  <w:style w:type="character" w:customStyle="1" w:styleId="hlfld-contribauthor">
    <w:name w:val="hlfld-contribauthor"/>
    <w:basedOn w:val="DefaultParagraphFont"/>
    <w:uiPriority w:val="99"/>
    <w:rsid w:val="00DF2861"/>
    <w:rPr>
      <w:rFonts w:cs="Times New Roman"/>
    </w:rPr>
  </w:style>
  <w:style w:type="paragraph" w:customStyle="1" w:styleId="LO-Normal">
    <w:name w:val="LO-Normal"/>
    <w:qFormat/>
    <w:rsid w:val="00DF2861"/>
    <w:pPr>
      <w:widowControl w:val="0"/>
      <w:suppressAutoHyphens/>
    </w:pPr>
    <w:rPr>
      <w:rFonts w:ascii="Calibri" w:eastAsia="Calibri" w:hAnsi="Calibri"/>
      <w:sz w:val="22"/>
      <w:lang w:bidi="he-IL"/>
    </w:rPr>
  </w:style>
  <w:style w:type="paragraph" w:styleId="HTMLPreformatted">
    <w:name w:val="HTML Preformatted"/>
    <w:basedOn w:val="Normal"/>
    <w:link w:val="HTMLPreformattedChar"/>
    <w:uiPriority w:val="99"/>
    <w:unhideWhenUsed/>
    <w:rsid w:val="00DF2861"/>
    <w:pPr>
      <w:spacing w:after="0"/>
      <w:jc w:val="left"/>
    </w:pPr>
    <w:rPr>
      <w:rFonts w:ascii="Consolas" w:eastAsia="Calibri" w:hAnsi="Consolas"/>
      <w:sz w:val="20"/>
      <w:lang w:val="en-GB"/>
    </w:rPr>
  </w:style>
  <w:style w:type="character" w:customStyle="1" w:styleId="HTMLPreformattedChar">
    <w:name w:val="HTML Preformatted Char"/>
    <w:basedOn w:val="DefaultParagraphFont"/>
    <w:link w:val="HTMLPreformatted"/>
    <w:uiPriority w:val="99"/>
    <w:rsid w:val="00DF2861"/>
    <w:rPr>
      <w:rFonts w:ascii="Consolas" w:eastAsia="Calibri" w:hAnsi="Consolas"/>
      <w:lang w:val="en-GB"/>
    </w:rPr>
  </w:style>
  <w:style w:type="character" w:customStyle="1" w:styleId="fontstyle11">
    <w:name w:val="fontstyle11"/>
    <w:basedOn w:val="DefaultParagraphFont"/>
    <w:rsid w:val="00DF2861"/>
    <w:rPr>
      <w:rFonts w:ascii="Arial-BoldMT" w:hAnsi="Arial-BoldMT" w:hint="default"/>
      <w:b/>
      <w:bCs/>
      <w:i w:val="0"/>
      <w:iCs w:val="0"/>
      <w:color w:val="231F2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iPriority="99" w:unhideWhenUsed="1" w:qFormat="1"/>
    <w:lsdException w:name="footnote reference" w:uiPriority="99"/>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uiPriority="99" w:qFormat="1"/>
    <w:lsdException w:name="Normal (Web)" w:uiPriority="99"/>
    <w:lsdException w:name="HTML Cite"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jc w:val="both"/>
    </w:pPr>
    <w:rPr>
      <w:rFonts w:ascii="Times" w:hAnsi="Times"/>
      <w:noProof/>
      <w:sz w:val="24"/>
    </w:rPr>
  </w:style>
  <w:style w:type="paragraph" w:styleId="Heading1">
    <w:name w:val="heading 1"/>
    <w:basedOn w:val="Normal"/>
    <w:next w:val="Normal"/>
    <w:link w:val="Heading1Char"/>
    <w:uiPriority w:val="99"/>
    <w:qFormat/>
    <w:rsid w:val="00E226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DF2861"/>
    <w:pPr>
      <w:keepNext/>
      <w:keepLines/>
      <w:spacing w:before="200" w:after="0" w:line="276" w:lineRule="auto"/>
      <w:jc w:val="left"/>
      <w:outlineLvl w:val="1"/>
    </w:pPr>
    <w:rPr>
      <w:rFonts w:asciiTheme="majorHAnsi" w:eastAsiaTheme="majorEastAsia" w:hAnsiTheme="majorHAnsi" w:cstheme="majorBidi"/>
      <w:b/>
      <w:bCs/>
      <w:color w:val="4F81BD" w:themeColor="accent1"/>
      <w:sz w:val="26"/>
      <w:szCs w:val="26"/>
      <w:lang w:val="en-GB"/>
    </w:rPr>
  </w:style>
  <w:style w:type="paragraph" w:styleId="Heading3">
    <w:name w:val="heading 3"/>
    <w:basedOn w:val="Normal"/>
    <w:next w:val="Normal"/>
    <w:link w:val="Heading3Char"/>
    <w:unhideWhenUsed/>
    <w:qFormat/>
    <w:rsid w:val="00E13BB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qFormat/>
    <w:rsid w:val="00DF2861"/>
    <w:pPr>
      <w:keepNext/>
      <w:keepLines/>
      <w:spacing w:before="200" w:after="0"/>
      <w:jc w:val="left"/>
      <w:outlineLvl w:val="3"/>
    </w:pPr>
    <w:rPr>
      <w:rFonts w:ascii="Cambria" w:hAnsi="Cambria"/>
      <w:b/>
      <w:bCs/>
      <w:i/>
      <w:iCs/>
      <w:color w:val="4F81BD"/>
      <w:szCs w:val="24"/>
      <w:lang w:val="en-GB"/>
    </w:rPr>
  </w:style>
  <w:style w:type="paragraph" w:styleId="Heading5">
    <w:name w:val="heading 5"/>
    <w:basedOn w:val="Normal"/>
    <w:next w:val="Normal"/>
    <w:link w:val="Heading5Char"/>
    <w:semiHidden/>
    <w:unhideWhenUsed/>
    <w:qFormat/>
    <w:rsid w:val="00DF2861"/>
    <w:pPr>
      <w:keepNext/>
      <w:keepLines/>
      <w:spacing w:before="200" w:after="0" w:line="276" w:lineRule="auto"/>
      <w:jc w:val="left"/>
      <w:outlineLvl w:val="4"/>
    </w:pPr>
    <w:rPr>
      <w:rFonts w:asciiTheme="majorHAnsi" w:eastAsiaTheme="majorEastAsia" w:hAnsiTheme="majorHAnsi" w:cstheme="majorBidi"/>
      <w:color w:val="243F60" w:themeColor="accent1" w:themeShade="7F"/>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2269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DF2861"/>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rsid w:val="00E13BBD"/>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9"/>
    <w:rsid w:val="00DF2861"/>
    <w:rPr>
      <w:rFonts w:ascii="Cambria" w:hAnsi="Cambria"/>
      <w:b/>
      <w:bCs/>
      <w:i/>
      <w:iCs/>
      <w:color w:val="4F81BD"/>
      <w:sz w:val="24"/>
      <w:szCs w:val="24"/>
      <w:lang w:val="en-GB"/>
    </w:rPr>
  </w:style>
  <w:style w:type="character" w:styleId="FollowedHyperlink">
    <w:name w:val="FollowedHyperlink"/>
    <w:uiPriority w:val="99"/>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link w:val="FootnoteTextChar"/>
    <w:uiPriority w:val="99"/>
    <w:semiHidden/>
  </w:style>
  <w:style w:type="paragraph" w:customStyle="1" w:styleId="TFReferencesSection">
    <w:name w:val="TF_References_Section"/>
    <w:basedOn w:val="Normal"/>
    <w:uiPriority w:val="99"/>
    <w:pPr>
      <w:spacing w:line="480" w:lineRule="auto"/>
      <w:ind w:firstLine="187"/>
    </w:pPr>
  </w:style>
  <w:style w:type="character" w:customStyle="1" w:styleId="FootnoteTextChar">
    <w:name w:val="Footnote Text Char"/>
    <w:basedOn w:val="DefaultParagraphFont"/>
    <w:link w:val="FootnoteText"/>
    <w:uiPriority w:val="99"/>
    <w:semiHidden/>
    <w:locked/>
    <w:rsid w:val="00DF2861"/>
    <w:rPr>
      <w:rFonts w:ascii="Times" w:hAnsi="Times"/>
      <w:sz w:val="24"/>
    </w:rPr>
  </w:style>
  <w:style w:type="paragraph" w:customStyle="1" w:styleId="TAMainText">
    <w:name w:val="TA_Main_Text"/>
    <w:basedOn w:val="Normal"/>
    <w:link w:val="TAMainTextChar"/>
    <w:uiPriority w:val="99"/>
    <w:pPr>
      <w:spacing w:after="0" w:line="480" w:lineRule="auto"/>
      <w:ind w:firstLine="202"/>
    </w:pPr>
  </w:style>
  <w:style w:type="character" w:customStyle="1" w:styleId="TAMainTextChar">
    <w:name w:val="TA_Main_Text Char"/>
    <w:link w:val="TAMainText"/>
    <w:uiPriority w:val="99"/>
    <w:locked/>
    <w:rsid w:val="00211BF7"/>
    <w:rPr>
      <w:rFonts w:ascii="Times" w:hAnsi="Times"/>
      <w:sz w:val="24"/>
    </w:rPr>
  </w:style>
  <w:style w:type="paragraph" w:customStyle="1" w:styleId="BATitle">
    <w:name w:val="BA_Title"/>
    <w:basedOn w:val="Normal"/>
    <w:next w:val="BBAuthorName"/>
    <w:uiPriority w:val="99"/>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link w:val="BDAbstractChar"/>
    <w:uiPriority w:val="99"/>
    <w:pPr>
      <w:spacing w:before="360" w:after="360" w:line="480" w:lineRule="auto"/>
    </w:pPr>
  </w:style>
  <w:style w:type="character" w:customStyle="1" w:styleId="BDAbstractChar">
    <w:name w:val="BD_Abstract Char"/>
    <w:link w:val="BDAbstract"/>
    <w:uiPriority w:val="99"/>
    <w:locked/>
    <w:rsid w:val="00DF2861"/>
    <w:rPr>
      <w:rFonts w:ascii="Times" w:hAnsi="Times"/>
      <w:sz w:val="24"/>
    </w:r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uiPriority w:val="99"/>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uiPriority w:val="99"/>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uiPriority w:val="99"/>
    <w:pPr>
      <w:spacing w:line="480" w:lineRule="auto"/>
    </w:pPr>
  </w:style>
  <w:style w:type="paragraph" w:customStyle="1" w:styleId="SNSynopsisTOC">
    <w:name w:val="SN_Synopsis_TOC"/>
    <w:basedOn w:val="Normal"/>
    <w:uiPriority w:val="99"/>
    <w:pPr>
      <w:spacing w:line="480" w:lineRule="auto"/>
    </w:p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DF2861"/>
    <w:rPr>
      <w:rFonts w:ascii="Times" w:hAnsi="Times"/>
      <w:sz w:val="24"/>
    </w:r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link w:val="BalloonTextChar"/>
    <w:uiPriority w:val="99"/>
    <w:semiHidden/>
    <w:rsid w:val="00E9630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F2861"/>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313EBB"/>
    <w:pPr>
      <w:spacing w:before="120" w:after="60" w:line="480" w:lineRule="auto"/>
      <w:jc w:val="left"/>
    </w:pPr>
    <w:rPr>
      <w:rFonts w:cs="Calibri"/>
      <w:b/>
      <w:color w:val="231F20"/>
    </w:rPr>
  </w:style>
  <w:style w:type="character" w:customStyle="1" w:styleId="FAAuthorInfoSubtitleChar">
    <w:name w:val="FA_Author_Info_Subtitle Char"/>
    <w:link w:val="FAAuthorInfoSubtitle"/>
    <w:rsid w:val="00313EBB"/>
    <w:rPr>
      <w:rFonts w:ascii="Times" w:hAnsi="Times" w:cs="Calibri"/>
      <w:b/>
      <w:color w:val="231F20"/>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customStyle="1" w:styleId="RSCH02PaperAuthorsandByline">
    <w:name w:val="RSC H02 Paper Authors and Byline"/>
    <w:basedOn w:val="Normal"/>
    <w:link w:val="RSCH02PaperAuthorsandBylineChar"/>
    <w:uiPriority w:val="99"/>
    <w:rsid w:val="00211BF7"/>
    <w:pPr>
      <w:spacing w:after="120" w:line="240" w:lineRule="exact"/>
      <w:jc w:val="left"/>
    </w:pPr>
    <w:rPr>
      <w:rFonts w:ascii="Calibri" w:eastAsia="Calibri" w:hAnsi="Calibri"/>
      <w:sz w:val="20"/>
      <w:szCs w:val="22"/>
      <w:lang w:val="en-GB"/>
    </w:rPr>
  </w:style>
  <w:style w:type="character" w:customStyle="1" w:styleId="RSCH02PaperAuthorsandBylineChar">
    <w:name w:val="RSC H02 Paper Authors and Byline Char"/>
    <w:basedOn w:val="DefaultParagraphFont"/>
    <w:link w:val="RSCH02PaperAuthorsandByline"/>
    <w:uiPriority w:val="99"/>
    <w:locked/>
    <w:rsid w:val="00211BF7"/>
    <w:rPr>
      <w:rFonts w:ascii="Calibri" w:eastAsia="Calibri" w:hAnsi="Calibri"/>
      <w:szCs w:val="22"/>
      <w:lang w:val="en-GB"/>
    </w:rPr>
  </w:style>
  <w:style w:type="paragraph" w:customStyle="1" w:styleId="RSCF01FootnoteAuthorAddress">
    <w:name w:val="RSC F01 Footnote Author Address"/>
    <w:link w:val="RSCF01FootnoteAuthorAddressChar"/>
    <w:uiPriority w:val="99"/>
    <w:rsid w:val="00211BF7"/>
    <w:pPr>
      <w:numPr>
        <w:numId w:val="11"/>
      </w:numPr>
      <w:pBdr>
        <w:top w:val="single" w:sz="12" w:space="1" w:color="A6A6A6"/>
      </w:pBdr>
      <w:ind w:left="85" w:hanging="85"/>
      <w:suppressOverlap/>
    </w:pPr>
    <w:rPr>
      <w:rFonts w:ascii="Calibri" w:eastAsia="Calibri" w:hAnsi="Calibri"/>
      <w:i/>
      <w:w w:val="105"/>
      <w:sz w:val="14"/>
      <w:szCs w:val="14"/>
      <w:lang w:val="en-GB"/>
    </w:rPr>
  </w:style>
  <w:style w:type="character" w:customStyle="1" w:styleId="RSCF01FootnoteAuthorAddressChar">
    <w:name w:val="RSC F01 Footnote Author Address Char"/>
    <w:basedOn w:val="DefaultParagraphFont"/>
    <w:link w:val="RSCF01FootnoteAuthorAddress"/>
    <w:uiPriority w:val="99"/>
    <w:locked/>
    <w:rsid w:val="00211BF7"/>
    <w:rPr>
      <w:rFonts w:ascii="Calibri" w:eastAsia="Calibri" w:hAnsi="Calibri"/>
      <w:i/>
      <w:w w:val="105"/>
      <w:sz w:val="14"/>
      <w:szCs w:val="14"/>
      <w:lang w:val="en-GB"/>
    </w:rPr>
  </w:style>
  <w:style w:type="paragraph" w:customStyle="1" w:styleId="RSCB01ARTAbstract">
    <w:name w:val="RSC B01 ART Abstract"/>
    <w:basedOn w:val="Normal"/>
    <w:link w:val="RSCB01ARTAbstractChar"/>
    <w:uiPriority w:val="99"/>
    <w:rsid w:val="00211BF7"/>
    <w:pPr>
      <w:spacing w:line="240" w:lineRule="exact"/>
    </w:pPr>
    <w:rPr>
      <w:rFonts w:ascii="Calibri" w:eastAsia="Calibri" w:hAnsi="Calibri"/>
      <w:sz w:val="16"/>
      <w:szCs w:val="22"/>
      <w:lang w:val="en-GB" w:eastAsia="en-GB"/>
    </w:rPr>
  </w:style>
  <w:style w:type="character" w:customStyle="1" w:styleId="RSCB01ARTAbstractChar">
    <w:name w:val="RSC B01 ART Abstract Char"/>
    <w:basedOn w:val="DefaultParagraphFont"/>
    <w:link w:val="RSCB01ARTAbstract"/>
    <w:uiPriority w:val="99"/>
    <w:locked/>
    <w:rsid w:val="00211BF7"/>
    <w:rPr>
      <w:rFonts w:ascii="Calibri" w:eastAsia="Calibri" w:hAnsi="Calibri"/>
      <w:noProof/>
      <w:sz w:val="16"/>
      <w:szCs w:val="22"/>
      <w:lang w:val="en-GB" w:eastAsia="en-GB"/>
    </w:rPr>
  </w:style>
  <w:style w:type="character" w:customStyle="1" w:styleId="alt-edited">
    <w:name w:val="alt-edited"/>
    <w:basedOn w:val="DefaultParagraphFont"/>
    <w:uiPriority w:val="99"/>
    <w:rsid w:val="00211BF7"/>
    <w:rPr>
      <w:rFonts w:cs="Times New Roman"/>
    </w:rPr>
  </w:style>
  <w:style w:type="character" w:customStyle="1" w:styleId="tlid-translation">
    <w:name w:val="tlid-translation"/>
    <w:basedOn w:val="DefaultParagraphFont"/>
    <w:uiPriority w:val="99"/>
    <w:rsid w:val="00211BF7"/>
    <w:rPr>
      <w:rFonts w:cs="Times New Roman"/>
    </w:rPr>
  </w:style>
  <w:style w:type="paragraph" w:customStyle="1" w:styleId="RSCB02ArticleText">
    <w:name w:val="RSC B02 Article Text"/>
    <w:basedOn w:val="Normal"/>
    <w:link w:val="RSCB02ArticleTextChar"/>
    <w:uiPriority w:val="99"/>
    <w:qFormat/>
    <w:rsid w:val="0064537A"/>
    <w:pPr>
      <w:spacing w:after="0" w:line="240" w:lineRule="exact"/>
    </w:pPr>
    <w:rPr>
      <w:rFonts w:ascii="Calibri" w:eastAsia="Calibri" w:hAnsi="Calibri"/>
      <w:w w:val="108"/>
      <w:sz w:val="18"/>
      <w:szCs w:val="18"/>
      <w:lang w:val="en-GB"/>
    </w:rPr>
  </w:style>
  <w:style w:type="character" w:customStyle="1" w:styleId="RSCB02ArticleTextChar">
    <w:name w:val="RSC B02 Article Text Char"/>
    <w:basedOn w:val="DefaultParagraphFont"/>
    <w:link w:val="RSCB02ArticleText"/>
    <w:uiPriority w:val="99"/>
    <w:qFormat/>
    <w:locked/>
    <w:rsid w:val="0064537A"/>
    <w:rPr>
      <w:rFonts w:ascii="Calibri" w:eastAsia="Calibri" w:hAnsi="Calibri"/>
      <w:w w:val="108"/>
      <w:sz w:val="18"/>
      <w:szCs w:val="18"/>
      <w:lang w:val="en-GB"/>
    </w:rPr>
  </w:style>
  <w:style w:type="paragraph" w:customStyle="1" w:styleId="RSCB07BHeadingSub-Section-standalone">
    <w:name w:val="RSC B07 B Heading (Sub-Section - stand alone)"/>
    <w:link w:val="RSCB07BHeadingSub-Section-standaloneChar"/>
    <w:uiPriority w:val="99"/>
    <w:rsid w:val="0064537A"/>
    <w:pPr>
      <w:spacing w:before="160" w:after="80" w:line="240" w:lineRule="exact"/>
    </w:pPr>
    <w:rPr>
      <w:rFonts w:ascii="Calibri" w:eastAsia="Calibri" w:hAnsi="Calibri"/>
      <w:b/>
      <w:sz w:val="18"/>
      <w:szCs w:val="22"/>
      <w:lang w:val="en-GB"/>
    </w:rPr>
  </w:style>
  <w:style w:type="character" w:customStyle="1" w:styleId="RSCB07BHeadingSub-Section-standaloneChar">
    <w:name w:val="RSC B07 B Heading (Sub-Section - stand alone) Char"/>
    <w:basedOn w:val="DefaultParagraphFont"/>
    <w:link w:val="RSCB07BHeadingSub-Section-standalone"/>
    <w:uiPriority w:val="99"/>
    <w:locked/>
    <w:rsid w:val="0064537A"/>
    <w:rPr>
      <w:rFonts w:ascii="Calibri" w:eastAsia="Calibri" w:hAnsi="Calibri"/>
      <w:b/>
      <w:sz w:val="18"/>
      <w:szCs w:val="22"/>
      <w:lang w:val="en-GB"/>
    </w:rPr>
  </w:style>
  <w:style w:type="paragraph" w:styleId="Header">
    <w:name w:val="header"/>
    <w:basedOn w:val="Normal"/>
    <w:link w:val="HeaderChar"/>
    <w:uiPriority w:val="99"/>
    <w:rsid w:val="001B5006"/>
    <w:pPr>
      <w:tabs>
        <w:tab w:val="center" w:pos="4513"/>
        <w:tab w:val="right" w:pos="9026"/>
      </w:tabs>
      <w:spacing w:after="0"/>
      <w:jc w:val="left"/>
    </w:pPr>
    <w:rPr>
      <w:rFonts w:ascii="Calibri" w:eastAsia="Calibri" w:hAnsi="Calibri"/>
      <w:sz w:val="22"/>
      <w:szCs w:val="22"/>
      <w:lang w:val="en-GB"/>
    </w:rPr>
  </w:style>
  <w:style w:type="character" w:customStyle="1" w:styleId="HeaderChar">
    <w:name w:val="Header Char"/>
    <w:basedOn w:val="DefaultParagraphFont"/>
    <w:link w:val="Header"/>
    <w:uiPriority w:val="99"/>
    <w:rsid w:val="001B5006"/>
    <w:rPr>
      <w:rFonts w:ascii="Calibri" w:eastAsia="Calibri" w:hAnsi="Calibri"/>
      <w:sz w:val="22"/>
      <w:szCs w:val="22"/>
      <w:lang w:val="en-GB"/>
    </w:rPr>
  </w:style>
  <w:style w:type="paragraph" w:customStyle="1" w:styleId="RSCR02References">
    <w:name w:val="RSC R02 References"/>
    <w:basedOn w:val="RSCB02ArticleText"/>
    <w:link w:val="RSCR02ReferencesChar"/>
    <w:uiPriority w:val="99"/>
    <w:qFormat/>
    <w:rsid w:val="001B5006"/>
    <w:pPr>
      <w:numPr>
        <w:numId w:val="13"/>
      </w:numPr>
      <w:spacing w:line="200" w:lineRule="exact"/>
      <w:ind w:left="284" w:hanging="284"/>
    </w:pPr>
    <w:rPr>
      <w:w w:val="105"/>
    </w:rPr>
  </w:style>
  <w:style w:type="character" w:customStyle="1" w:styleId="RSCR02ReferencesChar">
    <w:name w:val="RSC R02 References Char"/>
    <w:basedOn w:val="DefaultParagraphFont"/>
    <w:link w:val="RSCR02References"/>
    <w:uiPriority w:val="99"/>
    <w:qFormat/>
    <w:locked/>
    <w:rsid w:val="001B5006"/>
    <w:rPr>
      <w:rFonts w:ascii="Calibri" w:eastAsia="Calibri" w:hAnsi="Calibri"/>
      <w:w w:val="105"/>
      <w:sz w:val="18"/>
      <w:szCs w:val="18"/>
      <w:lang w:val="en-GB"/>
    </w:rPr>
  </w:style>
  <w:style w:type="character" w:customStyle="1" w:styleId="bold">
    <w:name w:val="bold"/>
    <w:basedOn w:val="DefaultParagraphFont"/>
    <w:uiPriority w:val="99"/>
    <w:rsid w:val="001B5006"/>
    <w:rPr>
      <w:rFonts w:cs="Times New Roman"/>
    </w:rPr>
  </w:style>
  <w:style w:type="character" w:customStyle="1" w:styleId="text">
    <w:name w:val="text"/>
    <w:basedOn w:val="DefaultParagraphFont"/>
    <w:uiPriority w:val="99"/>
    <w:rsid w:val="001B5006"/>
    <w:rPr>
      <w:rFonts w:cs="Times New Roman"/>
    </w:rPr>
  </w:style>
  <w:style w:type="character" w:customStyle="1" w:styleId="icapages">
    <w:name w:val="ica_pages"/>
    <w:basedOn w:val="DefaultParagraphFont"/>
    <w:uiPriority w:val="99"/>
    <w:rsid w:val="001B5006"/>
    <w:rPr>
      <w:rFonts w:cs="Times New Roman"/>
    </w:rPr>
  </w:style>
  <w:style w:type="character" w:customStyle="1" w:styleId="author-xref-symbol">
    <w:name w:val="author-xref-symbol"/>
    <w:basedOn w:val="DefaultParagraphFont"/>
    <w:uiPriority w:val="99"/>
    <w:rsid w:val="001B5006"/>
    <w:rPr>
      <w:rFonts w:cs="Times New Roman"/>
    </w:rPr>
  </w:style>
  <w:style w:type="character" w:customStyle="1" w:styleId="cit-title">
    <w:name w:val="cit-title"/>
    <w:basedOn w:val="DefaultParagraphFont"/>
    <w:uiPriority w:val="99"/>
    <w:rsid w:val="001B5006"/>
    <w:rPr>
      <w:rFonts w:cs="Times New Roman"/>
    </w:rPr>
  </w:style>
  <w:style w:type="character" w:customStyle="1" w:styleId="cit-year-info">
    <w:name w:val="cit-year-info"/>
    <w:basedOn w:val="DefaultParagraphFont"/>
    <w:uiPriority w:val="99"/>
    <w:rsid w:val="001B5006"/>
    <w:rPr>
      <w:rFonts w:cs="Times New Roman"/>
    </w:rPr>
  </w:style>
  <w:style w:type="character" w:customStyle="1" w:styleId="cit-volume">
    <w:name w:val="cit-volume"/>
    <w:basedOn w:val="DefaultParagraphFont"/>
    <w:uiPriority w:val="99"/>
    <w:rsid w:val="001B5006"/>
    <w:rPr>
      <w:rFonts w:cs="Times New Roman"/>
    </w:rPr>
  </w:style>
  <w:style w:type="character" w:customStyle="1" w:styleId="cit-issue">
    <w:name w:val="cit-issue"/>
    <w:basedOn w:val="DefaultParagraphFont"/>
    <w:uiPriority w:val="99"/>
    <w:rsid w:val="001B5006"/>
    <w:rPr>
      <w:rFonts w:cs="Times New Roman"/>
    </w:rPr>
  </w:style>
  <w:style w:type="character" w:customStyle="1" w:styleId="cit-pagerange">
    <w:name w:val="cit-pagerange"/>
    <w:basedOn w:val="DefaultParagraphFont"/>
    <w:uiPriority w:val="99"/>
    <w:rsid w:val="001B5006"/>
    <w:rPr>
      <w:rFonts w:cs="Times New Roman"/>
    </w:rPr>
  </w:style>
  <w:style w:type="character" w:customStyle="1" w:styleId="author-ref">
    <w:name w:val="author-ref"/>
    <w:basedOn w:val="DefaultParagraphFont"/>
    <w:uiPriority w:val="99"/>
    <w:rsid w:val="001B5006"/>
    <w:rPr>
      <w:rFonts w:cs="Times New Roman"/>
    </w:rPr>
  </w:style>
  <w:style w:type="character" w:customStyle="1" w:styleId="lrzxr">
    <w:name w:val="lrzxr"/>
    <w:basedOn w:val="DefaultParagraphFont"/>
    <w:rsid w:val="001B5006"/>
  </w:style>
  <w:style w:type="character" w:customStyle="1" w:styleId="fontstyle01">
    <w:name w:val="fontstyle01"/>
    <w:basedOn w:val="DefaultParagraphFont"/>
    <w:rsid w:val="00E13BBD"/>
    <w:rPr>
      <w:rFonts w:ascii="AdvTTB" w:hAnsi="AdvTTB" w:hint="default"/>
      <w:b w:val="0"/>
      <w:bCs w:val="0"/>
      <w:i w:val="0"/>
      <w:iCs w:val="0"/>
      <w:color w:val="000000"/>
      <w:sz w:val="30"/>
      <w:szCs w:val="30"/>
    </w:rPr>
  </w:style>
  <w:style w:type="character" w:customStyle="1" w:styleId="Heading5Char">
    <w:name w:val="Heading 5 Char"/>
    <w:basedOn w:val="DefaultParagraphFont"/>
    <w:link w:val="Heading5"/>
    <w:semiHidden/>
    <w:rsid w:val="00DF2861"/>
    <w:rPr>
      <w:rFonts w:asciiTheme="majorHAnsi" w:eastAsiaTheme="majorEastAsia" w:hAnsiTheme="majorHAnsi" w:cstheme="majorBidi"/>
      <w:color w:val="243F60" w:themeColor="accent1" w:themeShade="7F"/>
      <w:sz w:val="22"/>
      <w:szCs w:val="22"/>
      <w:lang w:val="en-GB"/>
    </w:rPr>
  </w:style>
  <w:style w:type="paragraph" w:customStyle="1" w:styleId="RSCH01PaperTitle">
    <w:name w:val="RSC H01 Paper Title"/>
    <w:basedOn w:val="Normal"/>
    <w:next w:val="Normal"/>
    <w:link w:val="RSCH01PaperTitleChar"/>
    <w:uiPriority w:val="99"/>
    <w:rsid w:val="00DF2861"/>
    <w:pPr>
      <w:tabs>
        <w:tab w:val="left" w:pos="284"/>
      </w:tabs>
      <w:spacing w:before="400" w:after="160"/>
      <w:jc w:val="left"/>
    </w:pPr>
    <w:rPr>
      <w:rFonts w:ascii="Calibri" w:eastAsia="Calibri" w:hAnsi="Calibri"/>
      <w:b/>
      <w:sz w:val="29"/>
      <w:szCs w:val="32"/>
      <w:lang w:val="en-GB"/>
    </w:rPr>
  </w:style>
  <w:style w:type="character" w:customStyle="1" w:styleId="RSCH01PaperTitleChar">
    <w:name w:val="RSC H01 Paper Title Char"/>
    <w:basedOn w:val="DefaultParagraphFont"/>
    <w:link w:val="RSCH01PaperTitle"/>
    <w:uiPriority w:val="99"/>
    <w:locked/>
    <w:rsid w:val="00DF2861"/>
    <w:rPr>
      <w:rFonts w:ascii="Calibri" w:eastAsia="Calibri" w:hAnsi="Calibri"/>
      <w:b/>
      <w:sz w:val="29"/>
      <w:szCs w:val="32"/>
      <w:lang w:val="en-GB"/>
    </w:rPr>
  </w:style>
  <w:style w:type="paragraph" w:customStyle="1" w:styleId="05BHeading">
    <w:name w:val="05 B Heading"/>
    <w:basedOn w:val="RSCB04AHeadingSection"/>
    <w:link w:val="05BHeadingChar"/>
    <w:uiPriority w:val="99"/>
    <w:rsid w:val="00DF2861"/>
    <w:pPr>
      <w:spacing w:before="160" w:line="240" w:lineRule="exact"/>
    </w:pPr>
    <w:rPr>
      <w:sz w:val="18"/>
      <w:szCs w:val="18"/>
    </w:rPr>
  </w:style>
  <w:style w:type="paragraph" w:customStyle="1" w:styleId="RSCB04AHeadingSection">
    <w:name w:val="RSC B04 A Heading (Section)"/>
    <w:basedOn w:val="Normal"/>
    <w:link w:val="RSCB04AHeadingSectionChar"/>
    <w:uiPriority w:val="99"/>
    <w:rsid w:val="00DF2861"/>
    <w:pPr>
      <w:spacing w:before="400" w:after="80"/>
      <w:jc w:val="left"/>
    </w:pPr>
    <w:rPr>
      <w:rFonts w:ascii="Calibri" w:eastAsia="Calibri" w:hAnsi="Calibri"/>
      <w:b/>
      <w:szCs w:val="22"/>
      <w:lang w:val="en-GB"/>
    </w:rPr>
  </w:style>
  <w:style w:type="character" w:customStyle="1" w:styleId="RSCB04AHeadingSectionChar">
    <w:name w:val="RSC B04 A Heading (Section) Char"/>
    <w:basedOn w:val="DefaultParagraphFont"/>
    <w:link w:val="RSCB04AHeadingSection"/>
    <w:uiPriority w:val="99"/>
    <w:locked/>
    <w:rsid w:val="00DF2861"/>
    <w:rPr>
      <w:rFonts w:ascii="Calibri" w:eastAsia="Calibri" w:hAnsi="Calibri"/>
      <w:b/>
      <w:sz w:val="24"/>
      <w:szCs w:val="22"/>
      <w:lang w:val="en-GB"/>
    </w:rPr>
  </w:style>
  <w:style w:type="character" w:customStyle="1" w:styleId="05BHeadingChar">
    <w:name w:val="05 B Heading Char"/>
    <w:basedOn w:val="RSCB04AHeadingSectionChar"/>
    <w:link w:val="05BHeading"/>
    <w:uiPriority w:val="99"/>
    <w:locked/>
    <w:rsid w:val="00DF2861"/>
    <w:rPr>
      <w:rFonts w:ascii="Calibri" w:eastAsia="Calibri" w:hAnsi="Calibri"/>
      <w:b/>
      <w:sz w:val="18"/>
      <w:szCs w:val="18"/>
      <w:lang w:val="en-GB"/>
    </w:rPr>
  </w:style>
  <w:style w:type="character" w:customStyle="1" w:styleId="06CHeading">
    <w:name w:val="06 C Heading"/>
    <w:basedOn w:val="RSCB02ArticleTextChar"/>
    <w:uiPriority w:val="99"/>
    <w:rsid w:val="00DF2861"/>
    <w:rPr>
      <w:rFonts w:ascii="Times New Roman" w:eastAsia="Calibri" w:hAnsi="Times New Roman" w:cs="Times New Roman"/>
      <w:b/>
      <w:smallCaps/>
      <w:w w:val="108"/>
      <w:sz w:val="18"/>
      <w:szCs w:val="18"/>
      <w:lang w:val="en-GB"/>
    </w:rPr>
  </w:style>
  <w:style w:type="paragraph" w:customStyle="1" w:styleId="09ListText">
    <w:name w:val="09 List Text"/>
    <w:basedOn w:val="RSCB02ArticleText"/>
    <w:link w:val="09ListTextChar"/>
    <w:uiPriority w:val="99"/>
    <w:rsid w:val="00DF2861"/>
    <w:pPr>
      <w:widowControl w:val="0"/>
      <w:spacing w:line="230" w:lineRule="exact"/>
      <w:ind w:left="284" w:hanging="284"/>
    </w:pPr>
    <w:rPr>
      <w:lang w:eastAsia="en-GB"/>
    </w:rPr>
  </w:style>
  <w:style w:type="character" w:customStyle="1" w:styleId="09ListTextChar">
    <w:name w:val="09 List Text Char"/>
    <w:basedOn w:val="RSCB02ArticleTextChar"/>
    <w:link w:val="09ListText"/>
    <w:uiPriority w:val="99"/>
    <w:locked/>
    <w:rsid w:val="00DF2861"/>
    <w:rPr>
      <w:rFonts w:ascii="Calibri" w:eastAsia="Calibri" w:hAnsi="Calibri"/>
      <w:w w:val="108"/>
      <w:sz w:val="18"/>
      <w:szCs w:val="18"/>
      <w:lang w:val="en-GB" w:eastAsia="en-GB"/>
    </w:rPr>
  </w:style>
  <w:style w:type="paragraph" w:customStyle="1" w:styleId="RSCI02FigureSchemeChartwithtopbar">
    <w:name w:val="RSC I02 Figure/Scheme/Chart with top bar"/>
    <w:basedOn w:val="Normal"/>
    <w:link w:val="RSCI02FigureSchemeChartwithtopbarChar"/>
    <w:uiPriority w:val="99"/>
    <w:rsid w:val="00DF2861"/>
    <w:pPr>
      <w:pBdr>
        <w:top w:val="single" w:sz="12" w:space="5" w:color="999999"/>
      </w:pBdr>
      <w:spacing w:before="120" w:after="40"/>
    </w:pPr>
    <w:rPr>
      <w:rFonts w:ascii="Calibri" w:eastAsia="Calibri" w:hAnsi="Calibri"/>
      <w:w w:val="108"/>
      <w:sz w:val="14"/>
      <w:szCs w:val="18"/>
      <w:lang w:val="en-GB"/>
    </w:rPr>
  </w:style>
  <w:style w:type="character" w:customStyle="1" w:styleId="RSCI02FigureSchemeChartwithtopbarChar">
    <w:name w:val="RSC I02 Figure/Scheme/Chart with top bar Char"/>
    <w:basedOn w:val="DefaultParagraphFont"/>
    <w:link w:val="RSCI02FigureSchemeChartwithtopbar"/>
    <w:uiPriority w:val="99"/>
    <w:locked/>
    <w:rsid w:val="00DF2861"/>
    <w:rPr>
      <w:rFonts w:ascii="Calibri" w:eastAsia="Calibri" w:hAnsi="Calibri"/>
      <w:w w:val="108"/>
      <w:sz w:val="14"/>
      <w:szCs w:val="18"/>
      <w:lang w:val="en-GB"/>
    </w:rPr>
  </w:style>
  <w:style w:type="paragraph" w:customStyle="1" w:styleId="RSCI01FigureSchemeChartwithbottombar">
    <w:name w:val="RSC I01 Figure/Scheme/Chart with bottom bar"/>
    <w:basedOn w:val="Normal"/>
    <w:link w:val="RSCI01FigureSchemeChartwithbottombarChar"/>
    <w:uiPriority w:val="99"/>
    <w:rsid w:val="00DF2861"/>
    <w:pPr>
      <w:pBdr>
        <w:bottom w:val="single" w:sz="12" w:space="5" w:color="999999"/>
      </w:pBdr>
      <w:spacing w:before="40" w:after="120" w:line="120" w:lineRule="exact"/>
    </w:pPr>
    <w:rPr>
      <w:rFonts w:ascii="Calibri" w:eastAsia="Calibri" w:hAnsi="Calibri" w:cs="Calibri"/>
      <w:w w:val="108"/>
      <w:sz w:val="14"/>
      <w:szCs w:val="14"/>
      <w:lang w:val="en-GB"/>
    </w:rPr>
  </w:style>
  <w:style w:type="character" w:customStyle="1" w:styleId="RSCI01FigureSchemeChartwithbottombarChar">
    <w:name w:val="RSC I01 Figure/Scheme/Chart with bottom bar Char"/>
    <w:basedOn w:val="DefaultParagraphFont"/>
    <w:link w:val="RSCI01FigureSchemeChartwithbottombar"/>
    <w:uiPriority w:val="99"/>
    <w:locked/>
    <w:rsid w:val="00DF2861"/>
    <w:rPr>
      <w:rFonts w:ascii="Calibri" w:eastAsia="Calibri" w:hAnsi="Calibri" w:cs="Calibri"/>
      <w:w w:val="108"/>
      <w:sz w:val="14"/>
      <w:szCs w:val="14"/>
      <w:lang w:val="en-GB"/>
    </w:rPr>
  </w:style>
  <w:style w:type="paragraph" w:customStyle="1" w:styleId="RSCI03FigureSchemeChartUncaptioned">
    <w:name w:val="RSC I03 Figure/Scheme/Chart Uncaptioned"/>
    <w:basedOn w:val="Normal"/>
    <w:link w:val="RSCI03FigureSchemeChartUncaptionedChar"/>
    <w:uiPriority w:val="99"/>
    <w:rsid w:val="00DF2861"/>
    <w:pPr>
      <w:spacing w:before="160" w:after="160"/>
      <w:jc w:val="center"/>
    </w:pPr>
    <w:rPr>
      <w:rFonts w:ascii="Calibri" w:eastAsia="Calibri" w:hAnsi="Calibri"/>
      <w:sz w:val="16"/>
      <w:szCs w:val="16"/>
      <w:lang w:val="en-GB"/>
    </w:rPr>
  </w:style>
  <w:style w:type="character" w:customStyle="1" w:styleId="RSCI03FigureSchemeChartUncaptionedChar">
    <w:name w:val="RSC I03 Figure/Scheme/Chart Uncaptioned Char"/>
    <w:basedOn w:val="DefaultParagraphFont"/>
    <w:link w:val="RSCI03FigureSchemeChartUncaptioned"/>
    <w:uiPriority w:val="99"/>
    <w:locked/>
    <w:rsid w:val="00DF2861"/>
    <w:rPr>
      <w:rFonts w:ascii="Calibri" w:eastAsia="Calibri" w:hAnsi="Calibri"/>
      <w:sz w:val="16"/>
      <w:szCs w:val="16"/>
      <w:lang w:val="en-GB"/>
    </w:rPr>
  </w:style>
  <w:style w:type="paragraph" w:customStyle="1" w:styleId="RSCB03MathematicsGreeketc">
    <w:name w:val="RSC B03 Mathematics/Greek etc"/>
    <w:basedOn w:val="Normal"/>
    <w:link w:val="RSCB03MathematicsGreeketcChar"/>
    <w:uiPriority w:val="99"/>
    <w:rsid w:val="00DF2861"/>
    <w:pPr>
      <w:tabs>
        <w:tab w:val="center" w:pos="2268"/>
        <w:tab w:val="right" w:pos="4536"/>
      </w:tabs>
      <w:spacing w:before="160" w:after="160"/>
      <w:jc w:val="left"/>
    </w:pPr>
    <w:rPr>
      <w:rFonts w:ascii="Calibri" w:eastAsia="Calibri" w:hAnsi="Calibri"/>
      <w:sz w:val="18"/>
      <w:szCs w:val="22"/>
      <w:lang w:val="en-GB"/>
    </w:rPr>
  </w:style>
  <w:style w:type="character" w:customStyle="1" w:styleId="RSCB03MathematicsGreeketcChar">
    <w:name w:val="RSC B03 Mathematics/Greek etc Char"/>
    <w:basedOn w:val="DefaultParagraphFont"/>
    <w:link w:val="RSCB03MathematicsGreeketc"/>
    <w:uiPriority w:val="99"/>
    <w:locked/>
    <w:rsid w:val="00DF2861"/>
    <w:rPr>
      <w:rFonts w:ascii="Calibri" w:eastAsia="Calibri" w:hAnsi="Calibri"/>
      <w:sz w:val="18"/>
      <w:szCs w:val="22"/>
      <w:lang w:val="en-GB"/>
    </w:rPr>
  </w:style>
  <w:style w:type="paragraph" w:customStyle="1" w:styleId="RSCB09Biography">
    <w:name w:val="RSC B09 Biography"/>
    <w:basedOn w:val="RSCB02ArticleText"/>
    <w:link w:val="RSCB09BiographyChar"/>
    <w:uiPriority w:val="99"/>
    <w:rsid w:val="00DF2861"/>
    <w:pPr>
      <w:pBdr>
        <w:top w:val="single" w:sz="6" w:space="1" w:color="auto"/>
      </w:pBdr>
    </w:pPr>
    <w:rPr>
      <w:i/>
    </w:rPr>
  </w:style>
  <w:style w:type="character" w:customStyle="1" w:styleId="RSCB09BiographyChar">
    <w:name w:val="RSC B09 Biography Char"/>
    <w:basedOn w:val="RSCB02ArticleTextChar"/>
    <w:link w:val="RSCB09Biography"/>
    <w:uiPriority w:val="99"/>
    <w:locked/>
    <w:rsid w:val="00DF2861"/>
    <w:rPr>
      <w:rFonts w:ascii="Calibri" w:eastAsia="Calibri" w:hAnsi="Calibri"/>
      <w:i/>
      <w:w w:val="108"/>
      <w:sz w:val="18"/>
      <w:szCs w:val="18"/>
      <w:lang w:val="en-GB"/>
    </w:rPr>
  </w:style>
  <w:style w:type="paragraph" w:customStyle="1" w:styleId="RSCF02FootnotestoTitleAuthors">
    <w:name w:val="RSC F02 Footnotes to Title/Authors"/>
    <w:basedOn w:val="Normal"/>
    <w:link w:val="RSCF02FootnotestoTitleAuthorsChar"/>
    <w:uiPriority w:val="99"/>
    <w:rsid w:val="00DF2861"/>
    <w:pPr>
      <w:tabs>
        <w:tab w:val="left" w:pos="284"/>
      </w:tabs>
      <w:spacing w:after="0"/>
      <w:suppressOverlap/>
    </w:pPr>
    <w:rPr>
      <w:rFonts w:ascii="Calibri" w:eastAsia="Calibri" w:hAnsi="Calibri"/>
      <w:w w:val="105"/>
      <w:sz w:val="14"/>
      <w:szCs w:val="14"/>
      <w:lang w:val="en-GB"/>
    </w:rPr>
  </w:style>
  <w:style w:type="character" w:customStyle="1" w:styleId="RSCF02FootnotestoTitleAuthorsChar">
    <w:name w:val="RSC F02 Footnotes to Title/Authors Char"/>
    <w:basedOn w:val="DefaultParagraphFont"/>
    <w:link w:val="RSCF02FootnotestoTitleAuthors"/>
    <w:uiPriority w:val="99"/>
    <w:locked/>
    <w:rsid w:val="00DF2861"/>
    <w:rPr>
      <w:rFonts w:ascii="Calibri" w:eastAsia="Calibri" w:hAnsi="Calibri"/>
      <w:w w:val="105"/>
      <w:sz w:val="14"/>
      <w:szCs w:val="14"/>
      <w:lang w:val="en-GB"/>
    </w:rPr>
  </w:style>
  <w:style w:type="paragraph" w:styleId="NoSpacing">
    <w:name w:val="No Spacing"/>
    <w:uiPriority w:val="99"/>
    <w:qFormat/>
    <w:rsid w:val="00DF2861"/>
    <w:rPr>
      <w:rFonts w:ascii="Calibri" w:eastAsia="Calibri" w:hAnsi="Calibri"/>
      <w:sz w:val="22"/>
      <w:szCs w:val="22"/>
      <w:lang w:val="en-GB"/>
    </w:rPr>
  </w:style>
  <w:style w:type="paragraph" w:customStyle="1" w:styleId="RSCT01TableTitlewithtopbar">
    <w:name w:val="RSC T01 Table Title with top bar"/>
    <w:basedOn w:val="Normal"/>
    <w:link w:val="RSCT01TableTitlewithtopbarChar"/>
    <w:uiPriority w:val="99"/>
    <w:rsid w:val="00DF2861"/>
    <w:pPr>
      <w:keepNext/>
      <w:keepLines/>
      <w:pBdr>
        <w:top w:val="single" w:sz="12" w:space="1" w:color="999999"/>
        <w:bottom w:val="single" w:sz="6" w:space="1" w:color="auto"/>
      </w:pBdr>
      <w:spacing w:before="120" w:after="120" w:line="200" w:lineRule="exact"/>
    </w:pPr>
    <w:rPr>
      <w:rFonts w:ascii="Calibri" w:hAnsi="Calibri"/>
      <w:sz w:val="14"/>
      <w:lang w:val="en-GB" w:eastAsia="en-GB"/>
    </w:rPr>
  </w:style>
  <w:style w:type="character" w:customStyle="1" w:styleId="RSCT01TableTitlewithtopbarChar">
    <w:name w:val="RSC T01 Table Title with top bar Char"/>
    <w:basedOn w:val="DefaultParagraphFont"/>
    <w:link w:val="RSCT01TableTitlewithtopbar"/>
    <w:uiPriority w:val="99"/>
    <w:locked/>
    <w:rsid w:val="00DF2861"/>
    <w:rPr>
      <w:rFonts w:ascii="Calibri" w:hAnsi="Calibri"/>
      <w:sz w:val="14"/>
      <w:lang w:val="en-GB" w:eastAsia="en-GB"/>
    </w:rPr>
  </w:style>
  <w:style w:type="paragraph" w:customStyle="1" w:styleId="RSCT03TableBody">
    <w:name w:val="RSC T03 Table Body"/>
    <w:basedOn w:val="Normal"/>
    <w:link w:val="RSCT03TableBodyChar"/>
    <w:uiPriority w:val="99"/>
    <w:rsid w:val="00DF2861"/>
    <w:pPr>
      <w:keepNext/>
      <w:keepLines/>
      <w:spacing w:after="0" w:line="220" w:lineRule="exact"/>
      <w:jc w:val="center"/>
    </w:pPr>
    <w:rPr>
      <w:rFonts w:ascii="Calibri" w:hAnsi="Calibri"/>
      <w:sz w:val="16"/>
      <w:szCs w:val="16"/>
      <w:lang w:val="en-GB" w:eastAsia="en-GB"/>
    </w:rPr>
  </w:style>
  <w:style w:type="character" w:customStyle="1" w:styleId="RSCT03TableBodyChar">
    <w:name w:val="RSC T03 Table Body Char"/>
    <w:basedOn w:val="DefaultParagraphFont"/>
    <w:link w:val="RSCT03TableBody"/>
    <w:uiPriority w:val="99"/>
    <w:locked/>
    <w:rsid w:val="00DF2861"/>
    <w:rPr>
      <w:rFonts w:ascii="Calibri" w:hAnsi="Calibri"/>
      <w:sz w:val="16"/>
      <w:szCs w:val="16"/>
      <w:lang w:val="en-GB" w:eastAsia="en-GB"/>
    </w:rPr>
  </w:style>
  <w:style w:type="paragraph" w:customStyle="1" w:styleId="RSCT04TableFootnotewithbottombar">
    <w:name w:val="RSC T04 Table Footnote with bottom bar"/>
    <w:basedOn w:val="Normal"/>
    <w:link w:val="RSCT04TableFootnotewithbottombarChar"/>
    <w:uiPriority w:val="99"/>
    <w:rsid w:val="00DF2861"/>
    <w:pPr>
      <w:keepLines/>
      <w:pBdr>
        <w:bottom w:val="single" w:sz="12" w:space="1" w:color="999999"/>
      </w:pBdr>
      <w:spacing w:before="120" w:after="160" w:line="200" w:lineRule="exact"/>
    </w:pPr>
    <w:rPr>
      <w:rFonts w:ascii="Calibri" w:hAnsi="Calibri"/>
      <w:sz w:val="15"/>
      <w:lang w:val="en-GB" w:eastAsia="en-GB"/>
    </w:rPr>
  </w:style>
  <w:style w:type="character" w:customStyle="1" w:styleId="RSCT04TableFootnotewithbottombarChar">
    <w:name w:val="RSC T04 Table Footnote with bottom bar Char"/>
    <w:basedOn w:val="DefaultParagraphFont"/>
    <w:link w:val="RSCT04TableFootnotewithbottombar"/>
    <w:uiPriority w:val="99"/>
    <w:locked/>
    <w:rsid w:val="00DF2861"/>
    <w:rPr>
      <w:rFonts w:ascii="Calibri" w:hAnsi="Calibri"/>
      <w:sz w:val="15"/>
      <w:lang w:val="en-GB" w:eastAsia="en-GB"/>
    </w:rPr>
  </w:style>
  <w:style w:type="paragraph" w:styleId="ListParagraph">
    <w:name w:val="List Paragraph"/>
    <w:basedOn w:val="Normal"/>
    <w:uiPriority w:val="34"/>
    <w:qFormat/>
    <w:rsid w:val="00DF2861"/>
    <w:pPr>
      <w:spacing w:line="276" w:lineRule="auto"/>
      <w:ind w:left="720"/>
      <w:jc w:val="left"/>
    </w:pPr>
    <w:rPr>
      <w:rFonts w:ascii="Calibri" w:eastAsia="Calibri" w:hAnsi="Calibri"/>
      <w:sz w:val="22"/>
      <w:szCs w:val="22"/>
      <w:lang w:val="en-GB"/>
    </w:rPr>
  </w:style>
  <w:style w:type="character" w:styleId="FootnoteReference">
    <w:name w:val="footnote reference"/>
    <w:basedOn w:val="DefaultParagraphFont"/>
    <w:uiPriority w:val="99"/>
    <w:rsid w:val="00DF2861"/>
    <w:rPr>
      <w:rFonts w:cs="Times New Roman"/>
      <w:vertAlign w:val="superscript"/>
    </w:rPr>
  </w:style>
  <w:style w:type="paragraph" w:styleId="NormalWeb">
    <w:name w:val="Normal (Web)"/>
    <w:basedOn w:val="Normal"/>
    <w:uiPriority w:val="99"/>
    <w:rsid w:val="00DF2861"/>
    <w:pPr>
      <w:spacing w:before="100" w:beforeAutospacing="1" w:after="100" w:afterAutospacing="1"/>
      <w:jc w:val="left"/>
    </w:pPr>
    <w:rPr>
      <w:rFonts w:ascii="Times New Roman" w:hAnsi="Times New Roman"/>
      <w:szCs w:val="24"/>
      <w:lang w:val="en-GB" w:eastAsia="en-GB"/>
    </w:rPr>
  </w:style>
  <w:style w:type="paragraph" w:styleId="Caption">
    <w:name w:val="caption"/>
    <w:basedOn w:val="Normal"/>
    <w:next w:val="Normal"/>
    <w:uiPriority w:val="99"/>
    <w:qFormat/>
    <w:rsid w:val="00DF2861"/>
    <w:pPr>
      <w:spacing w:line="200" w:lineRule="exact"/>
      <w:jc w:val="left"/>
    </w:pPr>
    <w:rPr>
      <w:rFonts w:ascii="Calibri" w:eastAsia="Calibri" w:hAnsi="Calibri"/>
      <w:bCs/>
      <w:sz w:val="14"/>
      <w:szCs w:val="18"/>
      <w:lang w:val="en-GB"/>
    </w:rPr>
  </w:style>
  <w:style w:type="paragraph" w:customStyle="1" w:styleId="Style1">
    <w:name w:val="Style1"/>
    <w:basedOn w:val="RSCB02ArticleText"/>
    <w:link w:val="Style1Char"/>
    <w:uiPriority w:val="99"/>
    <w:rsid w:val="00DF2861"/>
  </w:style>
  <w:style w:type="character" w:customStyle="1" w:styleId="Style1Char">
    <w:name w:val="Style1 Char"/>
    <w:basedOn w:val="RSCB02ArticleTextChar"/>
    <w:link w:val="Style1"/>
    <w:uiPriority w:val="99"/>
    <w:locked/>
    <w:rsid w:val="00DF2861"/>
    <w:rPr>
      <w:rFonts w:ascii="Calibri" w:eastAsia="Calibri" w:hAnsi="Calibri"/>
      <w:w w:val="108"/>
      <w:sz w:val="18"/>
      <w:szCs w:val="18"/>
      <w:lang w:val="en-GB"/>
    </w:rPr>
  </w:style>
  <w:style w:type="paragraph" w:customStyle="1" w:styleId="RSCT05TableFootnotewithoutbottombar">
    <w:name w:val="RSC T05 Table Footnote without bottom bar"/>
    <w:basedOn w:val="RSCT04TableFootnotewithbottombar"/>
    <w:link w:val="RSCT05TableFootnotewithoutbottombarChar"/>
    <w:uiPriority w:val="99"/>
    <w:rsid w:val="00DF2861"/>
    <w:pPr>
      <w:pBdr>
        <w:bottom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uiPriority w:val="99"/>
    <w:locked/>
    <w:rsid w:val="00DF2861"/>
    <w:rPr>
      <w:rFonts w:ascii="Calibri" w:hAnsi="Calibri"/>
      <w:sz w:val="15"/>
      <w:lang w:val="en-GB" w:eastAsia="en-GB"/>
    </w:rPr>
  </w:style>
  <w:style w:type="paragraph" w:customStyle="1" w:styleId="RSCT02Tabletitlewithouttopbar">
    <w:name w:val="RSC T02 Table title without top bar"/>
    <w:basedOn w:val="RSCT01TableTitlewithtopbar"/>
    <w:link w:val="RSCT02TabletitlewithouttopbarChar"/>
    <w:uiPriority w:val="99"/>
    <w:rsid w:val="00DF2861"/>
    <w:pPr>
      <w:pBdr>
        <w:top w:val="none" w:sz="0" w:space="0" w:color="auto"/>
      </w:pBdr>
    </w:pPr>
  </w:style>
  <w:style w:type="character" w:customStyle="1" w:styleId="RSCT02TabletitlewithouttopbarChar">
    <w:name w:val="RSC T02 Table title without top bar Char"/>
    <w:basedOn w:val="RSCT01TableTitlewithtopbarChar"/>
    <w:link w:val="RSCT02Tabletitlewithouttopbar"/>
    <w:uiPriority w:val="99"/>
    <w:locked/>
    <w:rsid w:val="00DF2861"/>
    <w:rPr>
      <w:rFonts w:ascii="Calibri" w:hAnsi="Calibri"/>
      <w:sz w:val="14"/>
      <w:lang w:val="en-GB" w:eastAsia="en-GB"/>
    </w:rPr>
  </w:style>
  <w:style w:type="paragraph" w:customStyle="1" w:styleId="RSCI04CaptiontoFigureSchemeChart">
    <w:name w:val="RSC I04 Caption to Figure/Scheme/Chart"/>
    <w:link w:val="RSCI04CaptiontoFigureSchemeChartChar"/>
    <w:uiPriority w:val="99"/>
    <w:rsid w:val="00DF2861"/>
    <w:pPr>
      <w:spacing w:after="200" w:line="200" w:lineRule="exact"/>
      <w:jc w:val="both"/>
    </w:pPr>
    <w:rPr>
      <w:rFonts w:ascii="Calibri" w:eastAsia="Calibri" w:hAnsi="Calibri"/>
      <w:bCs/>
      <w:sz w:val="14"/>
      <w:szCs w:val="18"/>
      <w:lang w:val="en-GB"/>
    </w:rPr>
  </w:style>
  <w:style w:type="character" w:customStyle="1" w:styleId="RSCI04CaptiontoFigureSchemeChartChar">
    <w:name w:val="RSC I04 Caption to Figure/Scheme/Chart Char"/>
    <w:basedOn w:val="DefaultParagraphFont"/>
    <w:link w:val="RSCI04CaptiontoFigureSchemeChart"/>
    <w:uiPriority w:val="99"/>
    <w:locked/>
    <w:rsid w:val="00DF2861"/>
    <w:rPr>
      <w:rFonts w:ascii="Calibri" w:eastAsia="Calibri" w:hAnsi="Calibri"/>
      <w:bCs/>
      <w:sz w:val="14"/>
      <w:szCs w:val="18"/>
      <w:lang w:val="en-GB"/>
    </w:rPr>
  </w:style>
  <w:style w:type="paragraph" w:customStyle="1" w:styleId="RSCR01Footnotestomaintext">
    <w:name w:val="RSC R01 Footnotes to main text"/>
    <w:link w:val="RSCR01FootnotestomaintextChar"/>
    <w:uiPriority w:val="99"/>
    <w:rsid w:val="00DF2861"/>
    <w:pPr>
      <w:spacing w:after="200" w:line="200" w:lineRule="exact"/>
      <w:jc w:val="both"/>
    </w:pPr>
    <w:rPr>
      <w:rFonts w:ascii="Calibri" w:eastAsia="Calibri" w:hAnsi="Calibri"/>
      <w:bCs/>
      <w:sz w:val="18"/>
      <w:szCs w:val="18"/>
      <w:lang w:val="en-GB"/>
    </w:rPr>
  </w:style>
  <w:style w:type="character" w:customStyle="1" w:styleId="RSCR01FootnotestomaintextChar">
    <w:name w:val="RSC R01 Footnotes to main text Char"/>
    <w:basedOn w:val="RSCI04CaptiontoFigureSchemeChartChar"/>
    <w:link w:val="RSCR01Footnotestomaintext"/>
    <w:uiPriority w:val="99"/>
    <w:locked/>
    <w:rsid w:val="00DF2861"/>
    <w:rPr>
      <w:rFonts w:ascii="Calibri" w:eastAsia="Calibri" w:hAnsi="Calibri"/>
      <w:bCs/>
      <w:sz w:val="18"/>
      <w:szCs w:val="18"/>
      <w:lang w:val="en-GB"/>
    </w:rPr>
  </w:style>
  <w:style w:type="paragraph" w:customStyle="1" w:styleId="RSCM01ReceivedAccepted">
    <w:name w:val="RSC M01 Received/Accepted"/>
    <w:basedOn w:val="Normal"/>
    <w:link w:val="RSCM01ReceivedAcceptedChar"/>
    <w:uiPriority w:val="99"/>
    <w:rsid w:val="00DF2861"/>
    <w:pPr>
      <w:spacing w:before="960" w:after="0" w:line="180" w:lineRule="exact"/>
      <w:jc w:val="left"/>
    </w:pPr>
    <w:rPr>
      <w:rFonts w:ascii="Calibri" w:hAnsi="Calibri"/>
      <w:sz w:val="14"/>
      <w:szCs w:val="14"/>
      <w:lang w:val="en-GB" w:eastAsia="en-GB"/>
    </w:rPr>
  </w:style>
  <w:style w:type="character" w:customStyle="1" w:styleId="RSCM01ReceivedAcceptedChar">
    <w:name w:val="RSC M01 Received/Accepted Char"/>
    <w:basedOn w:val="DefaultParagraphFont"/>
    <w:link w:val="RSCM01ReceivedAccepted"/>
    <w:uiPriority w:val="99"/>
    <w:locked/>
    <w:rsid w:val="00DF2861"/>
    <w:rPr>
      <w:rFonts w:ascii="Calibri" w:hAnsi="Calibri"/>
      <w:noProof/>
      <w:sz w:val="14"/>
      <w:szCs w:val="14"/>
      <w:lang w:val="en-GB" w:eastAsia="en-GB"/>
    </w:rPr>
  </w:style>
  <w:style w:type="paragraph" w:customStyle="1" w:styleId="RSCM02DOI">
    <w:name w:val="RSC M02 DOI"/>
    <w:basedOn w:val="Normal"/>
    <w:link w:val="RSCM02DOIChar"/>
    <w:uiPriority w:val="99"/>
    <w:rsid w:val="00DF2861"/>
    <w:pPr>
      <w:spacing w:before="180" w:after="0" w:line="180" w:lineRule="exact"/>
      <w:jc w:val="left"/>
    </w:pPr>
    <w:rPr>
      <w:rFonts w:ascii="Calibri" w:eastAsia="Calibri" w:hAnsi="Calibri"/>
      <w:sz w:val="14"/>
      <w:szCs w:val="14"/>
      <w:lang w:val="en-GB"/>
    </w:rPr>
  </w:style>
  <w:style w:type="character" w:customStyle="1" w:styleId="RSCM02DOIChar">
    <w:name w:val="RSC M02 DOI Char"/>
    <w:basedOn w:val="DefaultParagraphFont"/>
    <w:link w:val="RSCM02DOI"/>
    <w:uiPriority w:val="99"/>
    <w:locked/>
    <w:rsid w:val="00DF2861"/>
    <w:rPr>
      <w:rFonts w:ascii="Calibri" w:eastAsia="Calibri" w:hAnsi="Calibri"/>
      <w:sz w:val="14"/>
      <w:szCs w:val="14"/>
      <w:lang w:val="en-GB"/>
    </w:rPr>
  </w:style>
  <w:style w:type="paragraph" w:customStyle="1" w:styleId="RSCM03Website">
    <w:name w:val="RSC M03 Website"/>
    <w:basedOn w:val="Normal"/>
    <w:link w:val="RSCM03WebsiteChar"/>
    <w:uiPriority w:val="99"/>
    <w:rsid w:val="00DF2861"/>
    <w:pPr>
      <w:spacing w:line="400" w:lineRule="exact"/>
      <w:jc w:val="left"/>
    </w:pPr>
    <w:rPr>
      <w:rFonts w:ascii="Calibri" w:eastAsia="Calibri" w:hAnsi="Calibri"/>
      <w:b/>
      <w:sz w:val="14"/>
      <w:szCs w:val="14"/>
      <w:lang w:val="en-GB"/>
    </w:rPr>
  </w:style>
  <w:style w:type="character" w:customStyle="1" w:styleId="RSCM03WebsiteChar">
    <w:name w:val="RSC M03 Website Char"/>
    <w:basedOn w:val="DefaultParagraphFont"/>
    <w:link w:val="RSCM03Website"/>
    <w:uiPriority w:val="99"/>
    <w:locked/>
    <w:rsid w:val="00DF2861"/>
    <w:rPr>
      <w:rFonts w:ascii="Calibri" w:eastAsia="Calibri" w:hAnsi="Calibri"/>
      <w:b/>
      <w:sz w:val="14"/>
      <w:szCs w:val="14"/>
      <w:lang w:val="en-GB"/>
    </w:rPr>
  </w:style>
  <w:style w:type="paragraph" w:customStyle="1" w:styleId="RSCB05AHeadingSection-standalone">
    <w:name w:val="RSC B05 A Heading (Section - stand alone)"/>
    <w:link w:val="RSCB05AHeadingSection-standaloneChar"/>
    <w:uiPriority w:val="99"/>
    <w:rsid w:val="00DF2861"/>
    <w:pPr>
      <w:spacing w:before="400" w:after="160"/>
    </w:pPr>
    <w:rPr>
      <w:rFonts w:ascii="Calibri" w:eastAsia="Calibri" w:hAnsi="Calibri"/>
      <w:sz w:val="24"/>
      <w:szCs w:val="22"/>
      <w:lang w:val="en-GB"/>
    </w:rPr>
  </w:style>
  <w:style w:type="character" w:customStyle="1" w:styleId="RSCB05AHeadingSection-standaloneChar">
    <w:name w:val="RSC B05 A Heading (Section - stand alone) Char"/>
    <w:basedOn w:val="RSCH02PaperAuthorsandBylineChar"/>
    <w:link w:val="RSCB05AHeadingSection-standalone"/>
    <w:uiPriority w:val="99"/>
    <w:locked/>
    <w:rsid w:val="00DF2861"/>
    <w:rPr>
      <w:rFonts w:ascii="Calibri" w:eastAsia="Calibri" w:hAnsi="Calibri"/>
      <w:sz w:val="24"/>
      <w:szCs w:val="22"/>
      <w:lang w:val="en-GB"/>
    </w:rPr>
  </w:style>
  <w:style w:type="paragraph" w:customStyle="1" w:styleId="RSCB06BHeadingSub-Section">
    <w:name w:val="RSC B06 B Heading (Sub-Section)"/>
    <w:link w:val="RSCB06BHeadingSub-SectionChar"/>
    <w:uiPriority w:val="99"/>
    <w:rsid w:val="00DF2861"/>
    <w:pPr>
      <w:spacing w:after="80" w:line="240" w:lineRule="exact"/>
    </w:pPr>
    <w:rPr>
      <w:rFonts w:ascii="Calibri" w:eastAsia="Calibri" w:hAnsi="Calibri"/>
      <w:b/>
      <w:sz w:val="18"/>
      <w:szCs w:val="22"/>
      <w:lang w:val="en-GB"/>
    </w:rPr>
  </w:style>
  <w:style w:type="character" w:customStyle="1" w:styleId="RSCB06BHeadingSub-SectionChar">
    <w:name w:val="RSC B06 B Heading (Sub-Section) Char"/>
    <w:basedOn w:val="DefaultParagraphFont"/>
    <w:link w:val="RSCB06BHeadingSub-Section"/>
    <w:uiPriority w:val="99"/>
    <w:locked/>
    <w:rsid w:val="00DF2861"/>
    <w:rPr>
      <w:rFonts w:ascii="Calibri" w:eastAsia="Calibri" w:hAnsi="Calibri"/>
      <w:b/>
      <w:sz w:val="18"/>
      <w:szCs w:val="22"/>
      <w:lang w:val="en-GB"/>
    </w:rPr>
  </w:style>
  <w:style w:type="paragraph" w:customStyle="1" w:styleId="RSCB08CHeadingIn-line">
    <w:name w:val="RSC B08 C Heading (In-line)"/>
    <w:link w:val="RSCB08CHeadingIn-lineChar"/>
    <w:uiPriority w:val="99"/>
    <w:rsid w:val="00DF2861"/>
    <w:pPr>
      <w:spacing w:line="276" w:lineRule="auto"/>
    </w:pPr>
    <w:rPr>
      <w:rFonts w:ascii="Calibri" w:eastAsia="Calibri" w:hAnsi="Calibri"/>
      <w:b/>
      <w:sz w:val="18"/>
      <w:szCs w:val="22"/>
      <w:lang w:val="en-GB"/>
    </w:rPr>
  </w:style>
  <w:style w:type="character" w:customStyle="1" w:styleId="RSCB08CHeadingIn-lineChar">
    <w:name w:val="RSC B08 C Heading (In-line) Char"/>
    <w:basedOn w:val="DefaultParagraphFont"/>
    <w:link w:val="RSCB08CHeadingIn-line"/>
    <w:uiPriority w:val="99"/>
    <w:locked/>
    <w:rsid w:val="00DF2861"/>
    <w:rPr>
      <w:rFonts w:ascii="Calibri" w:eastAsia="Calibri" w:hAnsi="Calibri"/>
      <w:b/>
      <w:sz w:val="18"/>
      <w:szCs w:val="22"/>
      <w:lang w:val="en-GB"/>
    </w:rPr>
  </w:style>
  <w:style w:type="paragraph" w:customStyle="1" w:styleId="RSCI05CaptiontoFigureSchemeChartwithbottombar">
    <w:name w:val="RSC I05 Caption to Figure/Scheme/Chart with bottom bar"/>
    <w:link w:val="RSCI05CaptiontoFigureSchemeChartwithbottombarChar"/>
    <w:uiPriority w:val="99"/>
    <w:rsid w:val="00DF2861"/>
    <w:pPr>
      <w:pBdr>
        <w:bottom w:val="single" w:sz="12" w:space="1" w:color="A6A6A6"/>
      </w:pBdr>
      <w:spacing w:after="200" w:line="276" w:lineRule="auto"/>
      <w:jc w:val="both"/>
    </w:pPr>
    <w:rPr>
      <w:rFonts w:ascii="Calibri" w:eastAsia="Calibri" w:hAnsi="Calibri"/>
      <w:bCs/>
      <w:sz w:val="14"/>
      <w:szCs w:val="18"/>
      <w:lang w:val="en-GB"/>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uiPriority w:val="99"/>
    <w:locked/>
    <w:rsid w:val="00DF2861"/>
    <w:rPr>
      <w:rFonts w:ascii="Calibri" w:eastAsia="Calibri" w:hAnsi="Calibri"/>
      <w:bCs/>
      <w:sz w:val="14"/>
      <w:szCs w:val="18"/>
      <w:lang w:val="en-GB"/>
    </w:rPr>
  </w:style>
  <w:style w:type="paragraph" w:customStyle="1" w:styleId="04AHeading">
    <w:name w:val="04 A Heading"/>
    <w:basedOn w:val="Normal"/>
    <w:next w:val="Normal"/>
    <w:link w:val="04AHeadingChar"/>
    <w:uiPriority w:val="99"/>
    <w:rsid w:val="00DF2861"/>
    <w:pPr>
      <w:spacing w:before="240" w:after="120"/>
      <w:jc w:val="left"/>
    </w:pPr>
    <w:rPr>
      <w:rFonts w:ascii="Calibri" w:hAnsi="Calibri"/>
      <w:b/>
      <w:sz w:val="20"/>
      <w:lang w:val="hr-HR" w:eastAsia="hr-HR"/>
    </w:rPr>
  </w:style>
  <w:style w:type="character" w:customStyle="1" w:styleId="04AHeadingChar">
    <w:name w:val="04 A Heading Char"/>
    <w:link w:val="04AHeading"/>
    <w:uiPriority w:val="99"/>
    <w:locked/>
    <w:rsid w:val="00DF2861"/>
    <w:rPr>
      <w:rFonts w:ascii="Calibri" w:hAnsi="Calibri"/>
      <w:b/>
      <w:lang w:val="hr-HR" w:eastAsia="hr-HR"/>
    </w:rPr>
  </w:style>
  <w:style w:type="paragraph" w:customStyle="1" w:styleId="08ArticleText">
    <w:name w:val="08 Article Text"/>
    <w:basedOn w:val="Normal"/>
    <w:link w:val="08ArticleTextChar"/>
    <w:uiPriority w:val="99"/>
    <w:rsid w:val="00DF2861"/>
    <w:pPr>
      <w:tabs>
        <w:tab w:val="left" w:pos="284"/>
      </w:tabs>
      <w:spacing w:after="0" w:line="240" w:lineRule="exact"/>
    </w:pPr>
    <w:rPr>
      <w:rFonts w:ascii="Times New Roman" w:hAnsi="Times New Roman"/>
      <w:w w:val="108"/>
      <w:sz w:val="18"/>
      <w:lang w:val="hr-HR" w:eastAsia="hr-HR"/>
    </w:rPr>
  </w:style>
  <w:style w:type="character" w:customStyle="1" w:styleId="08ArticleTextChar">
    <w:name w:val="08 Article Text Char"/>
    <w:link w:val="08ArticleText"/>
    <w:uiPriority w:val="99"/>
    <w:locked/>
    <w:rsid w:val="00DF2861"/>
    <w:rPr>
      <w:rFonts w:ascii="Times New Roman" w:hAnsi="Times New Roman"/>
      <w:w w:val="108"/>
      <w:sz w:val="18"/>
      <w:lang w:val="hr-HR" w:eastAsia="hr-HR"/>
    </w:rPr>
  </w:style>
  <w:style w:type="character" w:styleId="PlaceholderText">
    <w:name w:val="Placeholder Text"/>
    <w:basedOn w:val="DefaultParagraphFont"/>
    <w:uiPriority w:val="99"/>
    <w:semiHidden/>
    <w:rsid w:val="00DF2861"/>
    <w:rPr>
      <w:rFonts w:cs="Times New Roman"/>
      <w:color w:val="808080"/>
    </w:rPr>
  </w:style>
  <w:style w:type="character" w:styleId="HTMLCite">
    <w:name w:val="HTML Cite"/>
    <w:basedOn w:val="DefaultParagraphFont"/>
    <w:uiPriority w:val="99"/>
    <w:rsid w:val="00DF2861"/>
    <w:rPr>
      <w:rFonts w:cs="Times New Roman"/>
      <w:i/>
    </w:rPr>
  </w:style>
  <w:style w:type="character" w:customStyle="1" w:styleId="citationyear">
    <w:name w:val="citation_year"/>
    <w:uiPriority w:val="99"/>
    <w:rsid w:val="00DF2861"/>
  </w:style>
  <w:style w:type="character" w:customStyle="1" w:styleId="citationvolume">
    <w:name w:val="citation_volume"/>
    <w:uiPriority w:val="99"/>
    <w:rsid w:val="00DF2861"/>
  </w:style>
  <w:style w:type="character" w:customStyle="1" w:styleId="current-selection">
    <w:name w:val="current-selection"/>
    <w:uiPriority w:val="99"/>
    <w:rsid w:val="00DF2861"/>
  </w:style>
  <w:style w:type="character" w:customStyle="1" w:styleId="a">
    <w:name w:val="_"/>
    <w:uiPriority w:val="99"/>
    <w:rsid w:val="00DF2861"/>
  </w:style>
  <w:style w:type="character" w:customStyle="1" w:styleId="highlight">
    <w:name w:val="highlight"/>
    <w:basedOn w:val="DefaultParagraphFont"/>
    <w:uiPriority w:val="99"/>
    <w:rsid w:val="00DF2861"/>
    <w:rPr>
      <w:rFonts w:cs="Times New Roman"/>
    </w:rPr>
  </w:style>
  <w:style w:type="character" w:styleId="CommentReference">
    <w:name w:val="annotation reference"/>
    <w:basedOn w:val="DefaultParagraphFont"/>
    <w:uiPriority w:val="99"/>
    <w:rsid w:val="00DF2861"/>
    <w:rPr>
      <w:rFonts w:cs="Times New Roman"/>
      <w:sz w:val="16"/>
      <w:szCs w:val="16"/>
    </w:rPr>
  </w:style>
  <w:style w:type="paragraph" w:styleId="CommentText">
    <w:name w:val="annotation text"/>
    <w:basedOn w:val="Normal"/>
    <w:link w:val="CommentTextChar"/>
    <w:uiPriority w:val="99"/>
    <w:rsid w:val="00DF2861"/>
    <w:pPr>
      <w:jc w:val="left"/>
    </w:pPr>
    <w:rPr>
      <w:rFonts w:ascii="Calibri" w:eastAsia="Calibri" w:hAnsi="Calibri"/>
      <w:sz w:val="20"/>
      <w:lang w:val="en-GB"/>
    </w:rPr>
  </w:style>
  <w:style w:type="character" w:customStyle="1" w:styleId="CommentTextChar">
    <w:name w:val="Comment Text Char"/>
    <w:basedOn w:val="DefaultParagraphFont"/>
    <w:link w:val="CommentText"/>
    <w:uiPriority w:val="99"/>
    <w:rsid w:val="00DF2861"/>
    <w:rPr>
      <w:rFonts w:ascii="Calibri" w:eastAsia="Calibri" w:hAnsi="Calibri"/>
      <w:lang w:val="en-GB"/>
    </w:rPr>
  </w:style>
  <w:style w:type="paragraph" w:styleId="CommentSubject">
    <w:name w:val="annotation subject"/>
    <w:basedOn w:val="CommentText"/>
    <w:next w:val="CommentText"/>
    <w:link w:val="CommentSubjectChar"/>
    <w:uiPriority w:val="99"/>
    <w:rsid w:val="00DF2861"/>
    <w:rPr>
      <w:b/>
      <w:bCs/>
    </w:rPr>
  </w:style>
  <w:style w:type="character" w:customStyle="1" w:styleId="CommentSubjectChar">
    <w:name w:val="Comment Subject Char"/>
    <w:basedOn w:val="CommentTextChar"/>
    <w:link w:val="CommentSubject"/>
    <w:uiPriority w:val="99"/>
    <w:rsid w:val="00DF2861"/>
    <w:rPr>
      <w:rFonts w:ascii="Calibri" w:eastAsia="Calibri" w:hAnsi="Calibri"/>
      <w:b/>
      <w:bCs/>
      <w:lang w:val="en-GB"/>
    </w:rPr>
  </w:style>
  <w:style w:type="paragraph" w:customStyle="1" w:styleId="SectionContent">
    <w:name w:val="Section_Content"/>
    <w:basedOn w:val="Normal"/>
    <w:next w:val="Normal"/>
    <w:autoRedefine/>
    <w:uiPriority w:val="99"/>
    <w:rsid w:val="00DF2861"/>
    <w:pPr>
      <w:spacing w:after="0"/>
    </w:pPr>
    <w:rPr>
      <w:rFonts w:ascii="Arno Pro" w:hAnsi="Arno Pro"/>
      <w:color w:val="000000"/>
      <w:sz w:val="18"/>
      <w:szCs w:val="18"/>
    </w:rPr>
  </w:style>
  <w:style w:type="character" w:customStyle="1" w:styleId="shorttext">
    <w:name w:val="short_text"/>
    <w:basedOn w:val="DefaultParagraphFont"/>
    <w:uiPriority w:val="99"/>
    <w:rsid w:val="00DF2861"/>
    <w:rPr>
      <w:rFonts w:cs="Times New Roman"/>
    </w:rPr>
  </w:style>
  <w:style w:type="character" w:customStyle="1" w:styleId="hps">
    <w:name w:val="hps"/>
    <w:basedOn w:val="DefaultParagraphFont"/>
    <w:uiPriority w:val="99"/>
    <w:rsid w:val="00DF2861"/>
    <w:rPr>
      <w:rFonts w:cs="Times New Roman"/>
    </w:rPr>
  </w:style>
  <w:style w:type="character" w:styleId="Emphasis">
    <w:name w:val="Emphasis"/>
    <w:basedOn w:val="DefaultParagraphFont"/>
    <w:uiPriority w:val="99"/>
    <w:qFormat/>
    <w:rsid w:val="00DF2861"/>
    <w:rPr>
      <w:rFonts w:cs="Times New Roman"/>
      <w:i/>
      <w:iCs/>
    </w:rPr>
  </w:style>
  <w:style w:type="character" w:customStyle="1" w:styleId="st">
    <w:name w:val="st"/>
    <w:basedOn w:val="DefaultParagraphFont"/>
    <w:uiPriority w:val="99"/>
    <w:rsid w:val="00DF2861"/>
    <w:rPr>
      <w:rFonts w:cs="Times New Roman"/>
    </w:rPr>
  </w:style>
  <w:style w:type="character" w:customStyle="1" w:styleId="fontstyle21">
    <w:name w:val="fontstyle21"/>
    <w:basedOn w:val="DefaultParagraphFont"/>
    <w:rsid w:val="00DF2861"/>
    <w:rPr>
      <w:rFonts w:ascii="AdvOT8608a8d1+03" w:hAnsi="AdvOT8608a8d1+03" w:cs="Times New Roman"/>
      <w:color w:val="000000"/>
      <w:sz w:val="18"/>
      <w:szCs w:val="18"/>
    </w:rPr>
  </w:style>
  <w:style w:type="character" w:customStyle="1" w:styleId="fontstyle31">
    <w:name w:val="fontstyle31"/>
    <w:basedOn w:val="DefaultParagraphFont"/>
    <w:rsid w:val="00DF2861"/>
    <w:rPr>
      <w:rFonts w:ascii="AdvOT02ce3bbb.I" w:hAnsi="AdvOT02ce3bbb.I" w:cs="Times New Roman"/>
      <w:color w:val="000000"/>
      <w:sz w:val="18"/>
      <w:szCs w:val="18"/>
    </w:rPr>
  </w:style>
  <w:style w:type="character" w:customStyle="1" w:styleId="fontstyle41">
    <w:name w:val="fontstyle41"/>
    <w:basedOn w:val="DefaultParagraphFont"/>
    <w:uiPriority w:val="99"/>
    <w:rsid w:val="00DF2861"/>
    <w:rPr>
      <w:rFonts w:ascii="AdvOT51c1769e" w:hAnsi="AdvOT51c1769e" w:cs="Times New Roman"/>
      <w:color w:val="000000"/>
      <w:sz w:val="18"/>
      <w:szCs w:val="18"/>
    </w:rPr>
  </w:style>
  <w:style w:type="character" w:customStyle="1" w:styleId="fontstyle51">
    <w:name w:val="fontstyle51"/>
    <w:basedOn w:val="DefaultParagraphFont"/>
    <w:uiPriority w:val="99"/>
    <w:rsid w:val="00DF2861"/>
    <w:rPr>
      <w:rFonts w:ascii="AdvOT8608a8d1+22" w:eastAsia="AdvOT8608a8d1+22" w:cs="Times New Roman"/>
      <w:color w:val="000000"/>
      <w:sz w:val="18"/>
      <w:szCs w:val="18"/>
    </w:rPr>
  </w:style>
  <w:style w:type="character" w:customStyle="1" w:styleId="fontstyle61">
    <w:name w:val="fontstyle61"/>
    <w:basedOn w:val="DefaultParagraphFont"/>
    <w:uiPriority w:val="99"/>
    <w:rsid w:val="00DF2861"/>
    <w:rPr>
      <w:rFonts w:ascii="AdvOTdd3b7348.I+03" w:hAnsi="AdvOTdd3b7348.I+03" w:cs="Times New Roman"/>
      <w:color w:val="000000"/>
      <w:sz w:val="18"/>
      <w:szCs w:val="18"/>
    </w:rPr>
  </w:style>
  <w:style w:type="character" w:customStyle="1" w:styleId="fontstyle71">
    <w:name w:val="fontstyle71"/>
    <w:basedOn w:val="DefaultParagraphFont"/>
    <w:uiPriority w:val="99"/>
    <w:rsid w:val="00DF2861"/>
    <w:rPr>
      <w:rFonts w:ascii="AdvOT8608a8d1" w:hAnsi="AdvOT8608a8d1" w:cs="Times New Roman"/>
      <w:color w:val="000000"/>
      <w:sz w:val="18"/>
      <w:szCs w:val="18"/>
    </w:rPr>
  </w:style>
  <w:style w:type="character" w:customStyle="1" w:styleId="gt-baf-cell">
    <w:name w:val="gt-baf-cell"/>
    <w:basedOn w:val="DefaultParagraphFont"/>
    <w:uiPriority w:val="99"/>
    <w:rsid w:val="00DF2861"/>
    <w:rPr>
      <w:rFonts w:cs="Times New Roman"/>
    </w:rPr>
  </w:style>
  <w:style w:type="paragraph" w:customStyle="1" w:styleId="AbstractBody">
    <w:name w:val="Abstract Body"/>
    <w:basedOn w:val="Normal"/>
    <w:autoRedefine/>
    <w:uiPriority w:val="99"/>
    <w:rsid w:val="00DF2861"/>
    <w:pPr>
      <w:numPr>
        <w:numId w:val="30"/>
      </w:numPr>
      <w:tabs>
        <w:tab w:val="left" w:pos="426"/>
      </w:tabs>
      <w:spacing w:after="0"/>
      <w:ind w:left="426" w:hanging="426"/>
    </w:pPr>
    <w:rPr>
      <w:rFonts w:ascii="Calibri" w:hAnsi="Calibri" w:cs="Calibri"/>
      <w:sz w:val="22"/>
      <w:szCs w:val="22"/>
      <w:lang w:val="hr-HR"/>
    </w:rPr>
  </w:style>
  <w:style w:type="character" w:customStyle="1" w:styleId="hlfld-contribauthor">
    <w:name w:val="hlfld-contribauthor"/>
    <w:basedOn w:val="DefaultParagraphFont"/>
    <w:uiPriority w:val="99"/>
    <w:rsid w:val="00DF2861"/>
    <w:rPr>
      <w:rFonts w:cs="Times New Roman"/>
    </w:rPr>
  </w:style>
  <w:style w:type="paragraph" w:customStyle="1" w:styleId="LO-Normal">
    <w:name w:val="LO-Normal"/>
    <w:qFormat/>
    <w:rsid w:val="00DF2861"/>
    <w:pPr>
      <w:widowControl w:val="0"/>
      <w:suppressAutoHyphens/>
    </w:pPr>
    <w:rPr>
      <w:rFonts w:ascii="Calibri" w:eastAsia="Calibri" w:hAnsi="Calibri"/>
      <w:sz w:val="22"/>
      <w:lang w:bidi="he-IL"/>
    </w:rPr>
  </w:style>
  <w:style w:type="paragraph" w:styleId="HTMLPreformatted">
    <w:name w:val="HTML Preformatted"/>
    <w:basedOn w:val="Normal"/>
    <w:link w:val="HTMLPreformattedChar"/>
    <w:uiPriority w:val="99"/>
    <w:unhideWhenUsed/>
    <w:rsid w:val="00DF2861"/>
    <w:pPr>
      <w:spacing w:after="0"/>
      <w:jc w:val="left"/>
    </w:pPr>
    <w:rPr>
      <w:rFonts w:ascii="Consolas" w:eastAsia="Calibri" w:hAnsi="Consolas"/>
      <w:sz w:val="20"/>
      <w:lang w:val="en-GB"/>
    </w:rPr>
  </w:style>
  <w:style w:type="character" w:customStyle="1" w:styleId="HTMLPreformattedChar">
    <w:name w:val="HTML Preformatted Char"/>
    <w:basedOn w:val="DefaultParagraphFont"/>
    <w:link w:val="HTMLPreformatted"/>
    <w:uiPriority w:val="99"/>
    <w:rsid w:val="00DF2861"/>
    <w:rPr>
      <w:rFonts w:ascii="Consolas" w:eastAsia="Calibri" w:hAnsi="Consolas"/>
      <w:lang w:val="en-GB"/>
    </w:rPr>
  </w:style>
  <w:style w:type="character" w:customStyle="1" w:styleId="fontstyle11">
    <w:name w:val="fontstyle11"/>
    <w:basedOn w:val="DefaultParagraphFont"/>
    <w:rsid w:val="00DF2861"/>
    <w:rPr>
      <w:rFonts w:ascii="Arial-BoldMT" w:hAnsi="Arial-BoldMT" w:hint="default"/>
      <w:b/>
      <w:bCs/>
      <w:i w:val="0"/>
      <w:iCs w:val="0"/>
      <w:color w:val="231F2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310584">
      <w:bodyDiv w:val="1"/>
      <w:marLeft w:val="0"/>
      <w:marRight w:val="0"/>
      <w:marTop w:val="0"/>
      <w:marBottom w:val="0"/>
      <w:divBdr>
        <w:top w:val="none" w:sz="0" w:space="0" w:color="auto"/>
        <w:left w:val="none" w:sz="0" w:space="0" w:color="auto"/>
        <w:bottom w:val="none" w:sz="0" w:space="0" w:color="auto"/>
        <w:right w:val="none" w:sz="0" w:space="0" w:color="auto"/>
      </w:divBdr>
    </w:div>
    <w:div w:id="837578808">
      <w:bodyDiv w:val="1"/>
      <w:marLeft w:val="0"/>
      <w:marRight w:val="0"/>
      <w:marTop w:val="0"/>
      <w:marBottom w:val="0"/>
      <w:divBdr>
        <w:top w:val="none" w:sz="0" w:space="0" w:color="auto"/>
        <w:left w:val="none" w:sz="0" w:space="0" w:color="auto"/>
        <w:bottom w:val="none" w:sz="0" w:space="0" w:color="auto"/>
        <w:right w:val="none" w:sz="0" w:space="0" w:color="auto"/>
      </w:divBdr>
    </w:div>
    <w:div w:id="1178540273">
      <w:bodyDiv w:val="1"/>
      <w:marLeft w:val="0"/>
      <w:marRight w:val="0"/>
      <w:marTop w:val="0"/>
      <w:marBottom w:val="0"/>
      <w:divBdr>
        <w:top w:val="none" w:sz="0" w:space="0" w:color="auto"/>
        <w:left w:val="none" w:sz="0" w:space="0" w:color="auto"/>
        <w:bottom w:val="none" w:sz="0" w:space="0" w:color="auto"/>
        <w:right w:val="none" w:sz="0" w:space="0" w:color="auto"/>
      </w:divBdr>
    </w:div>
    <w:div w:id="1180508595">
      <w:bodyDiv w:val="1"/>
      <w:marLeft w:val="0"/>
      <w:marRight w:val="0"/>
      <w:marTop w:val="0"/>
      <w:marBottom w:val="0"/>
      <w:divBdr>
        <w:top w:val="none" w:sz="0" w:space="0" w:color="auto"/>
        <w:left w:val="none" w:sz="0" w:space="0" w:color="auto"/>
        <w:bottom w:val="none" w:sz="0" w:space="0" w:color="auto"/>
        <w:right w:val="none" w:sz="0" w:space="0" w:color="auto"/>
      </w:divBdr>
    </w:div>
    <w:div w:id="1458641448">
      <w:bodyDiv w:val="1"/>
      <w:marLeft w:val="0"/>
      <w:marRight w:val="0"/>
      <w:marTop w:val="0"/>
      <w:marBottom w:val="0"/>
      <w:divBdr>
        <w:top w:val="none" w:sz="0" w:space="0" w:color="auto"/>
        <w:left w:val="none" w:sz="0" w:space="0" w:color="auto"/>
        <w:bottom w:val="none" w:sz="0" w:space="0" w:color="auto"/>
        <w:right w:val="none" w:sz="0" w:space="0" w:color="auto"/>
      </w:divBdr>
    </w:div>
    <w:div w:id="1598782388">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208799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pubs.acs.org/action/doSearch?field1=Contrib&amp;text1=Davide+M.++Proserpio" TargetMode="External"/><Relationship Id="rId21" Type="http://schemas.openxmlformats.org/officeDocument/2006/relationships/image" Target="media/image12.tiff"/><Relationship Id="rId34" Type="http://schemas.openxmlformats.org/officeDocument/2006/relationships/hyperlink" Target="http://journals.iucr.org/d/issues/2009/02/00/ba5124/index.html" TargetMode="External"/><Relationship Id="rId42" Type="http://schemas.openxmlformats.org/officeDocument/2006/relationships/hyperlink" Target="https://www.sciencedirect.com/science/article/abs/pii/0304885387907219" TargetMode="External"/><Relationship Id="rId47" Type="http://schemas.openxmlformats.org/officeDocument/2006/relationships/hyperlink" Target="https://www.sciencedirect.com/science/article/abs/pii/S027753871600053X?via%3Dihub" TargetMode="External"/><Relationship Id="rId50" Type="http://schemas.openxmlformats.org/officeDocument/2006/relationships/hyperlink" Target="http://scripts.iucr.org/cgi-bin/citedin?search_on=name&amp;author_name=Kokozay%2C%20V%2EN%2E" TargetMode="External"/><Relationship Id="rId55" Type="http://schemas.openxmlformats.org/officeDocument/2006/relationships/hyperlink" Target="https://www.sciencedirect.com/science/article/pii/S1387700310003941?casa_token=sDgksfD7buUAAAAA:CIvZ4lOCo80E5-75QuEzH9uAStwvFWNrZchGmyumzTT1d7XUo-Fnr0Q_nPzF6tt4Ipqw2BwjaQ" TargetMode="External"/><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hyperlink" Target="https://pubs.acs.org/doi/abs/10.1021/ic801165b" TargetMode="External"/><Relationship Id="rId41" Type="http://schemas.openxmlformats.org/officeDocument/2006/relationships/hyperlink" Target="https://www.sciencedirect.com/science/article/abs/pii/0304885387907219" TargetMode="External"/><Relationship Id="rId54" Type="http://schemas.openxmlformats.org/officeDocument/2006/relationships/hyperlink" Target="http://journals.iucr.org/e/contents/backissues.html"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yperlink" Target="https://journals.iucr.org/j/issues/1994/03/00/wi0149/wi0149.pdf" TargetMode="External"/><Relationship Id="rId37" Type="http://schemas.openxmlformats.org/officeDocument/2006/relationships/hyperlink" Target="https://pubs.acs.org/action/doSearch?field1=Contrib&amp;text1=Vladislav+A.++Blatov" TargetMode="External"/><Relationship Id="rId40" Type="http://schemas.openxmlformats.org/officeDocument/2006/relationships/hyperlink" Target="https://www.sciencedirect.com/science/article/abs/pii/0304885387907219" TargetMode="External"/><Relationship Id="rId45" Type="http://schemas.openxmlformats.org/officeDocument/2006/relationships/hyperlink" Target="http://journals.iucr.org/e/issues/2004/02/00/fl6078/index.html" TargetMode="External"/><Relationship Id="rId53" Type="http://schemas.openxmlformats.org/officeDocument/2006/relationships/hyperlink" Target="http://journals.iucr.org/e" TargetMode="External"/><Relationship Id="rId58" Type="http://schemas.openxmlformats.org/officeDocument/2006/relationships/hyperlink" Target="https://www.sciencedirect.com/science/article/pii/S0022459618305747?via%3Dihub"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tiff"/><Relationship Id="rId28" Type="http://schemas.openxmlformats.org/officeDocument/2006/relationships/hyperlink" Target="https://journals.iucr.org/b/issues/2016/02/00/bm5086/index.html" TargetMode="External"/><Relationship Id="rId36" Type="http://schemas.openxmlformats.org/officeDocument/2006/relationships/hyperlink" Target="http://journals.iucr.org/j/issues/2011/06/00/db5098/index.html" TargetMode="External"/><Relationship Id="rId49" Type="http://schemas.openxmlformats.org/officeDocument/2006/relationships/hyperlink" Target="http://scripts.iucr.org/cgi-bin/citedin?search_on=name&amp;author_name=Petrusenko%2C%20S%2ER%2E" TargetMode="External"/><Relationship Id="rId57" Type="http://schemas.openxmlformats.org/officeDocument/2006/relationships/hyperlink" Target="https://www.sciencedirect.com/science/article/pii/S0022459618305747?via%3Dihub" TargetMode="External"/><Relationship Id="rId61" Type="http://schemas.openxmlformats.org/officeDocument/2006/relationships/image" Target="media/image19.tiff"/><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journals.iucr.org/j/issues/2012/04/00/he5558/index.html" TargetMode="External"/><Relationship Id="rId44" Type="http://schemas.openxmlformats.org/officeDocument/2006/relationships/hyperlink" Target="http://journals.iucr.org/e/issues/2002/12/00/lh6012/index.html" TargetMode="External"/><Relationship Id="rId52" Type="http://schemas.openxmlformats.org/officeDocument/2006/relationships/hyperlink" Target="http://scripts.iucr.org/cgi-bin/citedin?search_on=name&amp;author_name=Shishkin%2C%20O%2EV%2E" TargetMode="External"/><Relationship Id="rId60" Type="http://schemas.openxmlformats.org/officeDocument/2006/relationships/hyperlink" Target="https://www.sciencedirect.com/science/article/pii/S0022459618305747?via%3Dihub"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nano.huji.ac.il/" TargetMode="External"/><Relationship Id="rId14" Type="http://schemas.openxmlformats.org/officeDocument/2006/relationships/image" Target="media/image5.png"/><Relationship Id="rId22" Type="http://schemas.openxmlformats.org/officeDocument/2006/relationships/image" Target="media/image13.tiff"/><Relationship Id="rId27" Type="http://schemas.openxmlformats.org/officeDocument/2006/relationships/image" Target="media/image18.png"/><Relationship Id="rId30" Type="http://schemas.openxmlformats.org/officeDocument/2006/relationships/hyperlink" Target="https://www.sciencedirect.com/science/article/pii/S0010854509001271?casa_token=LvAIa7HcHMcAAAAA:Zg3avdXpDjQFd9CVM-rtAa2nmkyh-lJubWrB5QsdIkMaM7owxPlNPu9XyOX1_rXdTTpfr7Mpjg" TargetMode="External"/><Relationship Id="rId35" Type="http://schemas.openxmlformats.org/officeDocument/2006/relationships/hyperlink" Target="https://journals.iucr.org/j/issues/2006/03/00/ks5091/index.html" TargetMode="External"/><Relationship Id="rId43" Type="http://schemas.openxmlformats.org/officeDocument/2006/relationships/hyperlink" Target="https://www.sciencedirect.com/science/article/abs/pii/0304885387907219" TargetMode="External"/><Relationship Id="rId48" Type="http://schemas.openxmlformats.org/officeDocument/2006/relationships/hyperlink" Target="http://scripts.iucr.org/cgi-bin/citedin?search_on=name&amp;author_name=Chygorin%2C%20E%2EN%2E" TargetMode="External"/><Relationship Id="rId56" Type="http://schemas.openxmlformats.org/officeDocument/2006/relationships/hyperlink" Target="https://www.sciencedirect.com/science/article/pii/S0022459618305747?via%3Dihub"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cripts.iucr.org/cgi-bin/citedin?search_on=name&amp;author_name=Omelchenko%2C%20I%2EV%2E"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journals.iucr.org/a/issues/2015/01/00/sc5086/index.html" TargetMode="External"/><Relationship Id="rId38" Type="http://schemas.openxmlformats.org/officeDocument/2006/relationships/hyperlink" Target="https://pubs.acs.org/action/doSearch?field1=Contrib&amp;text1=Alexander+P.++Shevchenko" TargetMode="External"/><Relationship Id="rId46" Type="http://schemas.openxmlformats.org/officeDocument/2006/relationships/hyperlink" Target="https://www.sciencedirect.com/science/article/abs/pii/S027753871600053X?via%3Dihub" TargetMode="External"/><Relationship Id="rId59" Type="http://schemas.openxmlformats.org/officeDocument/2006/relationships/hyperlink" Target="https://www.sciencedirect.com/science/article/pii/S0022459618305747?via%3Dihub"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RB\Documents\My%20Documents\LIDIJA%20K\Radovi%20s%20terpy\NAJNOVIJE\SLANJE\ZADNJE\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265B2-C9A8-4CC3-831C-59736812F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Template>
  <TotalTime>0</TotalTime>
  <Pages>50</Pages>
  <Words>11895</Words>
  <Characters>67805</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79541</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IRB</dc:creator>
  <cp:lastModifiedBy>IRB</cp:lastModifiedBy>
  <cp:revision>2</cp:revision>
  <cp:lastPrinted>2020-08-26T06:26:00Z</cp:lastPrinted>
  <dcterms:created xsi:type="dcterms:W3CDTF">2020-09-23T07:30:00Z</dcterms:created>
  <dcterms:modified xsi:type="dcterms:W3CDTF">2020-09-23T07:30:00Z</dcterms:modified>
</cp:coreProperties>
</file>