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818" w:rsidRPr="00B964B2" w:rsidRDefault="00B964B2" w:rsidP="007D1D76">
      <w:pPr>
        <w:spacing w:line="480" w:lineRule="auto"/>
        <w:contextualSpacing/>
        <w:rPr>
          <w:rFonts w:ascii="Times New Roman" w:hAnsi="Times New Roman"/>
          <w:sz w:val="24"/>
          <w:szCs w:val="24"/>
        </w:rPr>
      </w:pPr>
      <w:bookmarkStart w:id="0" w:name="_Hlk29564135"/>
      <w:bookmarkStart w:id="1" w:name="_Hlk29808072"/>
      <w:r w:rsidRPr="00B964B2">
        <w:rPr>
          <w:rFonts w:ascii="Times New Roman" w:hAnsi="Times New Roman"/>
          <w:b/>
          <w:sz w:val="24"/>
          <w:szCs w:val="24"/>
        </w:rPr>
        <w:t>Characterization of</w:t>
      </w:r>
      <w:r w:rsidR="00D8344A">
        <w:rPr>
          <w:rFonts w:ascii="Times New Roman" w:hAnsi="Times New Roman"/>
          <w:b/>
          <w:sz w:val="24"/>
          <w:szCs w:val="24"/>
        </w:rPr>
        <w:t xml:space="preserve"> a</w:t>
      </w:r>
      <w:r w:rsidRPr="00B964B2">
        <w:rPr>
          <w:rFonts w:ascii="Times New Roman" w:hAnsi="Times New Roman"/>
          <w:b/>
          <w:sz w:val="24"/>
          <w:szCs w:val="24"/>
        </w:rPr>
        <w:t xml:space="preserve"> high lipid-producing</w:t>
      </w:r>
      <w:r w:rsidR="00D23114">
        <w:rPr>
          <w:rFonts w:ascii="Times New Roman" w:hAnsi="Times New Roman"/>
          <w:b/>
          <w:sz w:val="24"/>
          <w:szCs w:val="24"/>
        </w:rPr>
        <w:t xml:space="preserve"> </w:t>
      </w:r>
      <w:r w:rsidRPr="00B964B2">
        <w:rPr>
          <w:rFonts w:ascii="Times New Roman" w:hAnsi="Times New Roman"/>
          <w:b/>
          <w:sz w:val="24"/>
          <w:szCs w:val="24"/>
        </w:rPr>
        <w:t>thermotolerant</w:t>
      </w:r>
      <w:r w:rsidR="00522AEA" w:rsidRPr="00B964B2">
        <w:rPr>
          <w:rFonts w:ascii="Times New Roman" w:hAnsi="Times New Roman"/>
          <w:b/>
          <w:sz w:val="24"/>
          <w:szCs w:val="24"/>
        </w:rPr>
        <w:t xml:space="preserve"> </w:t>
      </w:r>
      <w:r w:rsidR="00AC7BE5" w:rsidRPr="00B964B2">
        <w:rPr>
          <w:rFonts w:ascii="Times New Roman" w:hAnsi="Times New Roman"/>
          <w:b/>
          <w:sz w:val="24"/>
          <w:szCs w:val="24"/>
        </w:rPr>
        <w:t xml:space="preserve">marine </w:t>
      </w:r>
      <w:r w:rsidR="002E1713" w:rsidRPr="00B964B2">
        <w:rPr>
          <w:rFonts w:ascii="Times New Roman" w:hAnsi="Times New Roman"/>
          <w:b/>
          <w:sz w:val="24"/>
          <w:szCs w:val="24"/>
        </w:rPr>
        <w:t xml:space="preserve">photosynthetic </w:t>
      </w:r>
      <w:r w:rsidR="00062467" w:rsidRPr="00B964B2">
        <w:rPr>
          <w:rFonts w:ascii="Times New Roman" w:hAnsi="Times New Roman"/>
          <w:b/>
          <w:sz w:val="24"/>
          <w:szCs w:val="24"/>
        </w:rPr>
        <w:t>pico</w:t>
      </w:r>
      <w:r w:rsidR="009B722F" w:rsidRPr="00B964B2">
        <w:rPr>
          <w:rFonts w:ascii="Times New Roman" w:hAnsi="Times New Roman"/>
          <w:b/>
          <w:sz w:val="24"/>
          <w:szCs w:val="24"/>
        </w:rPr>
        <w:t xml:space="preserve"> alga</w:t>
      </w:r>
      <w:r w:rsidR="006F1151" w:rsidRPr="00B964B2">
        <w:rPr>
          <w:rFonts w:ascii="Times New Roman" w:hAnsi="Times New Roman"/>
          <w:b/>
          <w:sz w:val="24"/>
          <w:szCs w:val="24"/>
        </w:rPr>
        <w:t xml:space="preserve"> </w:t>
      </w:r>
      <w:r w:rsidRPr="00B964B2">
        <w:rPr>
          <w:rFonts w:ascii="Times New Roman" w:hAnsi="Times New Roman"/>
          <w:b/>
          <w:sz w:val="24"/>
          <w:szCs w:val="24"/>
        </w:rPr>
        <w:t xml:space="preserve">from genus </w:t>
      </w:r>
      <w:r w:rsidRPr="00B964B2">
        <w:rPr>
          <w:rFonts w:ascii="Times New Roman" w:hAnsi="Times New Roman"/>
          <w:b/>
          <w:i/>
          <w:sz w:val="24"/>
          <w:szCs w:val="24"/>
        </w:rPr>
        <w:t>Picochlorum</w:t>
      </w:r>
      <w:r w:rsidRPr="00B964B2">
        <w:rPr>
          <w:rFonts w:ascii="Times New Roman" w:hAnsi="Times New Roman"/>
          <w:b/>
          <w:sz w:val="24"/>
          <w:szCs w:val="24"/>
        </w:rPr>
        <w:t xml:space="preserve"> (</w:t>
      </w:r>
      <w:r w:rsidR="001459C2" w:rsidRPr="00B964B2">
        <w:rPr>
          <w:rFonts w:ascii="Times New Roman" w:hAnsi="Times New Roman"/>
          <w:b/>
          <w:sz w:val="24"/>
          <w:szCs w:val="24"/>
        </w:rPr>
        <w:t>Trebouxiophyceae</w:t>
      </w:r>
      <w:r w:rsidR="009B722F" w:rsidRPr="00B964B2">
        <w:rPr>
          <w:rFonts w:ascii="Times New Roman" w:hAnsi="Times New Roman"/>
          <w:b/>
          <w:sz w:val="24"/>
          <w:szCs w:val="24"/>
        </w:rPr>
        <w:t>)</w:t>
      </w:r>
      <w:bookmarkEnd w:id="0"/>
      <w:r w:rsidR="00161F6C" w:rsidRPr="00B964B2">
        <w:rPr>
          <w:rFonts w:ascii="Times New Roman" w:hAnsi="Times New Roman"/>
          <w:b/>
          <w:sz w:val="24"/>
          <w:szCs w:val="24"/>
        </w:rPr>
        <w:t xml:space="preserve"> </w:t>
      </w:r>
    </w:p>
    <w:bookmarkEnd w:id="1"/>
    <w:p w:rsidR="007E2654" w:rsidRPr="00B964B2" w:rsidRDefault="009D22B3" w:rsidP="007D1D76">
      <w:pPr>
        <w:spacing w:line="480" w:lineRule="auto"/>
        <w:contextualSpacing/>
        <w:rPr>
          <w:rFonts w:ascii="Times New Roman" w:hAnsi="Times New Roman"/>
          <w:sz w:val="24"/>
          <w:szCs w:val="24"/>
        </w:rPr>
      </w:pPr>
      <w:r w:rsidRPr="00B964B2">
        <w:rPr>
          <w:rFonts w:ascii="Times New Roman" w:hAnsi="Times New Roman"/>
          <w:sz w:val="24"/>
          <w:szCs w:val="24"/>
        </w:rPr>
        <w:t>Maja Mucko</w:t>
      </w:r>
      <w:r w:rsidR="00925D26" w:rsidRPr="00B964B2">
        <w:rPr>
          <w:rFonts w:ascii="Times New Roman" w:hAnsi="Times New Roman"/>
          <w:sz w:val="24"/>
          <w:szCs w:val="24"/>
          <w:vertAlign w:val="superscript"/>
        </w:rPr>
        <w:t>1</w:t>
      </w:r>
      <w:r w:rsidR="00EF0818" w:rsidRPr="00B964B2">
        <w:rPr>
          <w:rFonts w:ascii="Times New Roman" w:hAnsi="Times New Roman"/>
          <w:sz w:val="24"/>
          <w:szCs w:val="24"/>
          <w:vertAlign w:val="superscript"/>
        </w:rPr>
        <w:t xml:space="preserve"> </w:t>
      </w:r>
      <w:r w:rsidR="001E3C4E" w:rsidRPr="00B964B2">
        <w:rPr>
          <w:rFonts w:ascii="Times New Roman" w:hAnsi="Times New Roman"/>
          <w:sz w:val="24"/>
          <w:szCs w:val="24"/>
        </w:rPr>
        <w:t>(</w:t>
      </w:r>
      <w:r w:rsidR="00BB5CD1" w:rsidRPr="00B964B2">
        <w:rPr>
          <w:rFonts w:ascii="Times New Roman" w:hAnsi="Times New Roman"/>
          <w:sz w:val="24"/>
          <w:szCs w:val="24"/>
        </w:rPr>
        <w:t>maja.mucko@biol.pmf.hr</w:t>
      </w:r>
      <w:r w:rsidR="001E3C4E" w:rsidRPr="00B964B2">
        <w:rPr>
          <w:rFonts w:ascii="Times New Roman" w:hAnsi="Times New Roman"/>
          <w:sz w:val="24"/>
          <w:szCs w:val="24"/>
        </w:rPr>
        <w:t>)</w:t>
      </w:r>
      <w:r w:rsidRPr="00B964B2">
        <w:rPr>
          <w:rFonts w:ascii="Times New Roman" w:hAnsi="Times New Roman"/>
          <w:sz w:val="24"/>
          <w:szCs w:val="24"/>
        </w:rPr>
        <w:t>,</w:t>
      </w:r>
      <w:r w:rsidR="00BB5CD1" w:rsidRPr="00B964B2">
        <w:rPr>
          <w:rFonts w:ascii="Times New Roman" w:hAnsi="Times New Roman"/>
          <w:sz w:val="24"/>
          <w:szCs w:val="24"/>
        </w:rPr>
        <w:t xml:space="preserve"> </w:t>
      </w:r>
      <w:r w:rsidR="0085141B" w:rsidRPr="00B964B2">
        <w:rPr>
          <w:rFonts w:ascii="Times New Roman" w:hAnsi="Times New Roman"/>
          <w:sz w:val="24"/>
          <w:szCs w:val="24"/>
        </w:rPr>
        <w:t>Judit Padisák</w:t>
      </w:r>
      <w:r w:rsidR="0085141B" w:rsidRPr="00B964B2">
        <w:rPr>
          <w:rFonts w:ascii="Times New Roman" w:hAnsi="Times New Roman"/>
          <w:sz w:val="24"/>
          <w:szCs w:val="24"/>
          <w:vertAlign w:val="superscript"/>
        </w:rPr>
        <w:t xml:space="preserve">2 </w:t>
      </w:r>
      <w:r w:rsidR="0085141B" w:rsidRPr="00B964B2">
        <w:rPr>
          <w:rFonts w:ascii="Times New Roman" w:hAnsi="Times New Roman"/>
          <w:sz w:val="24"/>
          <w:szCs w:val="24"/>
        </w:rPr>
        <w:t>(padisak</w:t>
      </w:r>
      <w:r w:rsidR="002A7C2F" w:rsidRPr="00B964B2">
        <w:rPr>
          <w:rFonts w:ascii="Times New Roman" w:hAnsi="Times New Roman"/>
          <w:sz w:val="24"/>
          <w:szCs w:val="24"/>
        </w:rPr>
        <w:t>@</w:t>
      </w:r>
      <w:r w:rsidR="0085141B" w:rsidRPr="00B964B2">
        <w:rPr>
          <w:rFonts w:ascii="Times New Roman" w:hAnsi="Times New Roman"/>
          <w:sz w:val="24"/>
          <w:szCs w:val="24"/>
        </w:rPr>
        <w:t xml:space="preserve">almos.uni-pannon.hu), </w:t>
      </w:r>
      <w:r w:rsidR="00420A54" w:rsidRPr="00B964B2">
        <w:rPr>
          <w:rFonts w:ascii="Times New Roman" w:hAnsi="Times New Roman"/>
          <w:sz w:val="24"/>
          <w:szCs w:val="24"/>
        </w:rPr>
        <w:t>Marija Gligora Udovič</w:t>
      </w:r>
      <w:r w:rsidR="00420A54" w:rsidRPr="00B964B2">
        <w:rPr>
          <w:rFonts w:ascii="Times New Roman" w:hAnsi="Times New Roman"/>
          <w:sz w:val="24"/>
          <w:szCs w:val="24"/>
          <w:vertAlign w:val="superscript"/>
        </w:rPr>
        <w:t xml:space="preserve">1 </w:t>
      </w:r>
      <w:r w:rsidR="00420A54" w:rsidRPr="00B964B2">
        <w:rPr>
          <w:rFonts w:ascii="Times New Roman" w:hAnsi="Times New Roman"/>
          <w:sz w:val="24"/>
          <w:szCs w:val="24"/>
        </w:rPr>
        <w:t>(m</w:t>
      </w:r>
      <w:r w:rsidR="002B775E">
        <w:rPr>
          <w:rFonts w:ascii="Times New Roman" w:hAnsi="Times New Roman"/>
          <w:sz w:val="24"/>
          <w:szCs w:val="24"/>
        </w:rPr>
        <w:t>arija.</w:t>
      </w:r>
      <w:r w:rsidR="00420A54" w:rsidRPr="00B964B2">
        <w:rPr>
          <w:rFonts w:ascii="Times New Roman" w:hAnsi="Times New Roman"/>
          <w:sz w:val="24"/>
          <w:szCs w:val="24"/>
        </w:rPr>
        <w:t>gligora</w:t>
      </w:r>
      <w:r w:rsidR="002B775E">
        <w:rPr>
          <w:rFonts w:ascii="Times New Roman" w:hAnsi="Times New Roman"/>
          <w:sz w:val="24"/>
          <w:szCs w:val="24"/>
        </w:rPr>
        <w:t>.udovic</w:t>
      </w:r>
      <w:r w:rsidR="00420A54" w:rsidRPr="00B964B2">
        <w:rPr>
          <w:rFonts w:ascii="Times New Roman" w:hAnsi="Times New Roman"/>
          <w:sz w:val="24"/>
          <w:szCs w:val="24"/>
        </w:rPr>
        <w:t xml:space="preserve">@biol.pmf.hr), </w:t>
      </w:r>
      <w:r w:rsidR="0085141B" w:rsidRPr="00B964B2">
        <w:rPr>
          <w:rFonts w:ascii="Times New Roman" w:hAnsi="Times New Roman"/>
          <w:sz w:val="24"/>
          <w:szCs w:val="24"/>
        </w:rPr>
        <w:t>Tamás Pálmai</w:t>
      </w:r>
      <w:r w:rsidR="0085141B" w:rsidRPr="00B964B2">
        <w:rPr>
          <w:rFonts w:ascii="Times New Roman" w:hAnsi="Times New Roman"/>
          <w:sz w:val="24"/>
          <w:szCs w:val="24"/>
          <w:vertAlign w:val="superscript"/>
        </w:rPr>
        <w:t>2</w:t>
      </w:r>
      <w:r w:rsidR="00AF54BE" w:rsidRPr="00B964B2">
        <w:rPr>
          <w:rFonts w:ascii="Times New Roman" w:hAnsi="Times New Roman"/>
          <w:sz w:val="24"/>
          <w:szCs w:val="24"/>
          <w:vertAlign w:val="superscript"/>
        </w:rPr>
        <w:t>,3</w:t>
      </w:r>
      <w:r w:rsidR="0085141B" w:rsidRPr="00B964B2">
        <w:rPr>
          <w:rFonts w:ascii="Times New Roman" w:hAnsi="Times New Roman"/>
          <w:sz w:val="24"/>
          <w:szCs w:val="24"/>
        </w:rPr>
        <w:t xml:space="preserve"> (</w:t>
      </w:r>
      <w:hyperlink r:id="rId11" w:history="1">
        <w:r w:rsidR="0085141B" w:rsidRPr="00B964B2">
          <w:rPr>
            <w:rStyle w:val="Hyperlink"/>
            <w:rFonts w:ascii="Times New Roman" w:hAnsi="Times New Roman"/>
            <w:color w:val="auto"/>
            <w:sz w:val="24"/>
            <w:szCs w:val="24"/>
            <w:u w:val="none"/>
          </w:rPr>
          <w:t>palmait@almos.uni-pannon.hu</w:t>
        </w:r>
      </w:hyperlink>
      <w:r w:rsidR="0085141B" w:rsidRPr="00B964B2">
        <w:rPr>
          <w:rFonts w:ascii="Times New Roman" w:hAnsi="Times New Roman"/>
          <w:sz w:val="24"/>
          <w:szCs w:val="24"/>
        </w:rPr>
        <w:t xml:space="preserve">), </w:t>
      </w:r>
      <w:r w:rsidRPr="00B964B2">
        <w:rPr>
          <w:rFonts w:ascii="Times New Roman" w:hAnsi="Times New Roman"/>
          <w:sz w:val="24"/>
          <w:szCs w:val="24"/>
        </w:rPr>
        <w:t xml:space="preserve">Tihana </w:t>
      </w:r>
      <w:r w:rsidR="00AF54BE" w:rsidRPr="00B964B2">
        <w:rPr>
          <w:rFonts w:ascii="Times New Roman" w:hAnsi="Times New Roman"/>
          <w:sz w:val="24"/>
          <w:szCs w:val="24"/>
        </w:rPr>
        <w:t>Novak</w:t>
      </w:r>
      <w:r w:rsidR="00AF54BE" w:rsidRPr="00B964B2">
        <w:rPr>
          <w:rFonts w:ascii="Times New Roman" w:hAnsi="Times New Roman"/>
          <w:sz w:val="24"/>
          <w:szCs w:val="24"/>
          <w:vertAlign w:val="superscript"/>
        </w:rPr>
        <w:t xml:space="preserve">4 </w:t>
      </w:r>
      <w:r w:rsidR="001E3C4E" w:rsidRPr="00B964B2">
        <w:rPr>
          <w:rFonts w:ascii="Times New Roman" w:hAnsi="Times New Roman"/>
          <w:sz w:val="24"/>
          <w:szCs w:val="24"/>
        </w:rPr>
        <w:t>(</w:t>
      </w:r>
      <w:r w:rsidR="002A7C2F" w:rsidRPr="00B964B2">
        <w:rPr>
          <w:rFonts w:ascii="Times New Roman" w:hAnsi="Times New Roman"/>
          <w:sz w:val="24"/>
          <w:szCs w:val="24"/>
        </w:rPr>
        <w:t>tihana.n</w:t>
      </w:r>
      <w:r w:rsidR="004A5178" w:rsidRPr="00B964B2">
        <w:rPr>
          <w:rFonts w:ascii="Times New Roman" w:hAnsi="Times New Roman"/>
          <w:sz w:val="24"/>
          <w:szCs w:val="24"/>
        </w:rPr>
        <w:t>ovak</w:t>
      </w:r>
      <w:r w:rsidR="001E3C4E" w:rsidRPr="00B964B2">
        <w:rPr>
          <w:rFonts w:ascii="Times New Roman" w:hAnsi="Times New Roman"/>
          <w:sz w:val="24"/>
          <w:szCs w:val="24"/>
        </w:rPr>
        <w:t>@irb.hr)</w:t>
      </w:r>
      <w:r w:rsidR="00DE21E9" w:rsidRPr="00B964B2">
        <w:rPr>
          <w:rFonts w:ascii="Times New Roman" w:hAnsi="Times New Roman"/>
          <w:sz w:val="24"/>
          <w:szCs w:val="24"/>
        </w:rPr>
        <w:t>,</w:t>
      </w:r>
      <w:r w:rsidRPr="00B964B2">
        <w:rPr>
          <w:rFonts w:ascii="Times New Roman" w:hAnsi="Times New Roman"/>
          <w:sz w:val="24"/>
          <w:szCs w:val="24"/>
        </w:rPr>
        <w:t xml:space="preserve"> </w:t>
      </w:r>
      <w:r w:rsidR="004A5178" w:rsidRPr="00B964B2">
        <w:rPr>
          <w:rFonts w:ascii="Times New Roman" w:hAnsi="Times New Roman"/>
          <w:sz w:val="24"/>
          <w:szCs w:val="24"/>
        </w:rPr>
        <w:t xml:space="preserve">Nikola </w:t>
      </w:r>
      <w:r w:rsidR="00AF54BE" w:rsidRPr="00B964B2">
        <w:rPr>
          <w:rFonts w:ascii="Times New Roman" w:hAnsi="Times New Roman"/>
          <w:sz w:val="24"/>
          <w:szCs w:val="24"/>
        </w:rPr>
        <w:t>Medić</w:t>
      </w:r>
      <w:r w:rsidR="00893B29" w:rsidRPr="00B964B2">
        <w:rPr>
          <w:rFonts w:ascii="Times New Roman" w:hAnsi="Times New Roman"/>
          <w:sz w:val="24"/>
          <w:szCs w:val="24"/>
          <w:vertAlign w:val="superscript"/>
        </w:rPr>
        <w:t>5</w:t>
      </w:r>
      <w:r w:rsidR="00AF54BE" w:rsidRPr="00B964B2">
        <w:rPr>
          <w:rFonts w:ascii="Times New Roman" w:hAnsi="Times New Roman"/>
          <w:sz w:val="24"/>
          <w:szCs w:val="24"/>
        </w:rPr>
        <w:t xml:space="preserve"> </w:t>
      </w:r>
      <w:r w:rsidR="004A5178" w:rsidRPr="00B964B2">
        <w:rPr>
          <w:rFonts w:ascii="Times New Roman" w:hAnsi="Times New Roman"/>
          <w:sz w:val="24"/>
          <w:szCs w:val="24"/>
        </w:rPr>
        <w:t>(</w:t>
      </w:r>
      <w:hyperlink r:id="rId12" w:tgtFrame="_self" w:history="1">
        <w:r w:rsidR="006F1151" w:rsidRPr="00B964B2">
          <w:rPr>
            <w:rFonts w:ascii="Times New Roman" w:eastAsia="Times New Roman" w:hAnsi="Times New Roman"/>
            <w:sz w:val="24"/>
            <w:szCs w:val="24"/>
          </w:rPr>
          <w:t>nikola.medic@bio.ku.dk</w:t>
        </w:r>
      </w:hyperlink>
      <w:r w:rsidR="004A5178" w:rsidRPr="00B964B2">
        <w:rPr>
          <w:rFonts w:ascii="Times New Roman" w:hAnsi="Times New Roman"/>
          <w:sz w:val="24"/>
          <w:szCs w:val="24"/>
        </w:rPr>
        <w:t>), Blaženka Gašparović</w:t>
      </w:r>
      <w:r w:rsidR="00202C41">
        <w:rPr>
          <w:rFonts w:ascii="Times New Roman" w:hAnsi="Times New Roman"/>
          <w:sz w:val="24"/>
          <w:szCs w:val="24"/>
          <w:vertAlign w:val="superscript"/>
        </w:rPr>
        <w:t>4</w:t>
      </w:r>
      <w:r w:rsidR="00EF0818" w:rsidRPr="00B964B2">
        <w:rPr>
          <w:rFonts w:ascii="Times New Roman" w:hAnsi="Times New Roman"/>
          <w:sz w:val="24"/>
          <w:szCs w:val="24"/>
          <w:vertAlign w:val="superscript"/>
        </w:rPr>
        <w:t xml:space="preserve"> </w:t>
      </w:r>
      <w:r w:rsidR="004A5178" w:rsidRPr="00B964B2">
        <w:rPr>
          <w:rFonts w:ascii="Times New Roman" w:hAnsi="Times New Roman"/>
          <w:sz w:val="24"/>
          <w:szCs w:val="24"/>
        </w:rPr>
        <w:t>(gaspar@irb.hr),</w:t>
      </w:r>
      <w:r w:rsidR="00BB5CD1" w:rsidRPr="00B964B2">
        <w:rPr>
          <w:rFonts w:ascii="Times New Roman" w:hAnsi="Times New Roman"/>
          <w:sz w:val="24"/>
          <w:szCs w:val="24"/>
        </w:rPr>
        <w:t xml:space="preserve"> Petra Peharec Štefanić</w:t>
      </w:r>
      <w:r w:rsidR="00BB5CD1" w:rsidRPr="00B964B2">
        <w:rPr>
          <w:rFonts w:ascii="Times New Roman" w:hAnsi="Times New Roman"/>
          <w:sz w:val="24"/>
          <w:szCs w:val="24"/>
          <w:vertAlign w:val="superscript"/>
        </w:rPr>
        <w:t>1</w:t>
      </w:r>
      <w:r w:rsidR="00EF0818" w:rsidRPr="00B964B2">
        <w:rPr>
          <w:rFonts w:ascii="Times New Roman" w:hAnsi="Times New Roman"/>
          <w:sz w:val="24"/>
          <w:szCs w:val="24"/>
          <w:vertAlign w:val="superscript"/>
        </w:rPr>
        <w:t xml:space="preserve"> </w:t>
      </w:r>
      <w:r w:rsidR="00BB5CD1" w:rsidRPr="00B964B2">
        <w:rPr>
          <w:rFonts w:ascii="Times New Roman" w:hAnsi="Times New Roman"/>
          <w:sz w:val="24"/>
          <w:szCs w:val="24"/>
        </w:rPr>
        <w:t>(petra.peharec.stefanic@biol.pmf.hr),</w:t>
      </w:r>
      <w:r w:rsidR="004A5178" w:rsidRPr="00B964B2">
        <w:rPr>
          <w:rFonts w:ascii="Times New Roman" w:hAnsi="Times New Roman"/>
          <w:sz w:val="24"/>
          <w:szCs w:val="24"/>
        </w:rPr>
        <w:t xml:space="preserve"> </w:t>
      </w:r>
      <w:r w:rsidRPr="00B964B2">
        <w:rPr>
          <w:rFonts w:ascii="Times New Roman" w:hAnsi="Times New Roman"/>
          <w:sz w:val="24"/>
          <w:szCs w:val="24"/>
        </w:rPr>
        <w:t xml:space="preserve">Sandi </w:t>
      </w:r>
      <w:r w:rsidR="00AF54BE" w:rsidRPr="00B964B2">
        <w:rPr>
          <w:rFonts w:ascii="Times New Roman" w:hAnsi="Times New Roman"/>
          <w:sz w:val="24"/>
          <w:szCs w:val="24"/>
        </w:rPr>
        <w:t>Orlić</w:t>
      </w:r>
      <w:r w:rsidR="00AF54BE" w:rsidRPr="00B964B2">
        <w:rPr>
          <w:rFonts w:ascii="Times New Roman" w:hAnsi="Times New Roman"/>
          <w:sz w:val="24"/>
          <w:szCs w:val="24"/>
          <w:vertAlign w:val="superscript"/>
        </w:rPr>
        <w:t xml:space="preserve">4 </w:t>
      </w:r>
      <w:r w:rsidR="002A7C2F" w:rsidRPr="00B964B2">
        <w:rPr>
          <w:rFonts w:ascii="Times New Roman" w:hAnsi="Times New Roman"/>
          <w:sz w:val="24"/>
          <w:szCs w:val="24"/>
        </w:rPr>
        <w:t>(sandi.o</w:t>
      </w:r>
      <w:r w:rsidR="001E3C4E" w:rsidRPr="00B964B2">
        <w:rPr>
          <w:rFonts w:ascii="Times New Roman" w:hAnsi="Times New Roman"/>
          <w:sz w:val="24"/>
          <w:szCs w:val="24"/>
        </w:rPr>
        <w:t>rlic@irb.hr)</w:t>
      </w:r>
      <w:r w:rsidRPr="00B964B2">
        <w:rPr>
          <w:rFonts w:ascii="Times New Roman" w:hAnsi="Times New Roman"/>
          <w:sz w:val="24"/>
          <w:szCs w:val="24"/>
        </w:rPr>
        <w:t>, Zrinka Ljubešić</w:t>
      </w:r>
      <w:r w:rsidR="00925D26" w:rsidRPr="00B964B2">
        <w:rPr>
          <w:rFonts w:ascii="Times New Roman" w:hAnsi="Times New Roman"/>
          <w:sz w:val="24"/>
          <w:szCs w:val="24"/>
          <w:vertAlign w:val="superscript"/>
        </w:rPr>
        <w:t>1</w:t>
      </w:r>
      <w:r w:rsidR="007E2654" w:rsidRPr="00B964B2">
        <w:rPr>
          <w:rFonts w:ascii="Times New Roman" w:hAnsi="Times New Roman"/>
          <w:sz w:val="24"/>
          <w:szCs w:val="24"/>
          <w:vertAlign w:val="superscript"/>
        </w:rPr>
        <w:t>*</w:t>
      </w:r>
      <w:r w:rsidR="00EF0818" w:rsidRPr="00B964B2">
        <w:rPr>
          <w:rFonts w:ascii="Times New Roman" w:hAnsi="Times New Roman"/>
          <w:sz w:val="24"/>
          <w:szCs w:val="24"/>
          <w:vertAlign w:val="superscript"/>
        </w:rPr>
        <w:t xml:space="preserve"> </w:t>
      </w:r>
      <w:r w:rsidR="001E3C4E" w:rsidRPr="00B964B2">
        <w:rPr>
          <w:rFonts w:ascii="Times New Roman" w:hAnsi="Times New Roman"/>
          <w:sz w:val="24"/>
          <w:szCs w:val="24"/>
        </w:rPr>
        <w:t>(</w:t>
      </w:r>
      <w:hyperlink r:id="rId13" w:history="1">
        <w:r w:rsidR="009B647C" w:rsidRPr="00B964B2">
          <w:rPr>
            <w:rStyle w:val="Hyperlink"/>
            <w:rFonts w:ascii="Times New Roman" w:hAnsi="Times New Roman"/>
            <w:color w:val="auto"/>
            <w:sz w:val="24"/>
            <w:szCs w:val="24"/>
            <w:u w:val="none"/>
          </w:rPr>
          <w:t>zrinka.ljubesic@biol.pmf.hr</w:t>
        </w:r>
      </w:hyperlink>
      <w:r w:rsidR="001E3C4E" w:rsidRPr="00B964B2">
        <w:rPr>
          <w:rFonts w:ascii="Times New Roman" w:hAnsi="Times New Roman"/>
          <w:sz w:val="24"/>
          <w:szCs w:val="24"/>
        </w:rPr>
        <w:t>)</w:t>
      </w:r>
    </w:p>
    <w:p w:rsidR="00925D26" w:rsidRPr="00B964B2" w:rsidRDefault="00925D26" w:rsidP="007D1D76">
      <w:pPr>
        <w:spacing w:line="480" w:lineRule="auto"/>
        <w:contextualSpacing/>
        <w:rPr>
          <w:rFonts w:ascii="Times New Roman" w:hAnsi="Times New Roman"/>
          <w:sz w:val="24"/>
          <w:szCs w:val="24"/>
        </w:rPr>
      </w:pPr>
      <w:r w:rsidRPr="00B964B2">
        <w:rPr>
          <w:rFonts w:ascii="Times New Roman" w:hAnsi="Times New Roman"/>
          <w:sz w:val="24"/>
          <w:szCs w:val="24"/>
          <w:vertAlign w:val="superscript"/>
        </w:rPr>
        <w:t>1</w:t>
      </w:r>
      <w:r w:rsidRPr="00B964B2">
        <w:rPr>
          <w:rFonts w:ascii="Times New Roman" w:hAnsi="Times New Roman"/>
          <w:sz w:val="24"/>
          <w:szCs w:val="24"/>
        </w:rPr>
        <w:t>University of Zagreb, Faculty of Science, Department of Biology, Rooseveltov trg 6, 10000 Zagreb, Croatia</w:t>
      </w:r>
    </w:p>
    <w:p w:rsidR="0085141B" w:rsidRPr="00B964B2" w:rsidRDefault="0085141B" w:rsidP="007D1D76">
      <w:pPr>
        <w:spacing w:line="480" w:lineRule="auto"/>
        <w:contextualSpacing/>
        <w:rPr>
          <w:rFonts w:ascii="Times New Roman" w:hAnsi="Times New Roman"/>
          <w:sz w:val="24"/>
          <w:szCs w:val="24"/>
        </w:rPr>
      </w:pPr>
      <w:r w:rsidRPr="00B964B2">
        <w:rPr>
          <w:rFonts w:ascii="Times New Roman" w:hAnsi="Times New Roman"/>
          <w:sz w:val="24"/>
          <w:szCs w:val="24"/>
          <w:vertAlign w:val="superscript"/>
        </w:rPr>
        <w:t>2</w:t>
      </w:r>
      <w:r w:rsidRPr="00B964B2">
        <w:rPr>
          <w:rFonts w:ascii="Times New Roman" w:hAnsi="Times New Roman"/>
          <w:sz w:val="24"/>
          <w:szCs w:val="24"/>
        </w:rPr>
        <w:t>University of Pannonia, Department of Limnology, Egyetem u. 10,</w:t>
      </w:r>
      <w:r w:rsidR="00E2324B" w:rsidRPr="00B964B2">
        <w:rPr>
          <w:rFonts w:ascii="Times New Roman" w:hAnsi="Times New Roman"/>
          <w:sz w:val="24"/>
          <w:szCs w:val="24"/>
        </w:rPr>
        <w:t xml:space="preserve"> </w:t>
      </w:r>
      <w:r w:rsidRPr="00B964B2">
        <w:rPr>
          <w:rFonts w:ascii="Times New Roman" w:hAnsi="Times New Roman"/>
          <w:sz w:val="24"/>
          <w:szCs w:val="24"/>
        </w:rPr>
        <w:t>8200 Veszprém, Hungary</w:t>
      </w:r>
    </w:p>
    <w:p w:rsidR="00AF54BE" w:rsidRPr="00B964B2" w:rsidRDefault="00AF54BE" w:rsidP="007D1D76">
      <w:pPr>
        <w:spacing w:line="480" w:lineRule="auto"/>
        <w:contextualSpacing/>
        <w:rPr>
          <w:rFonts w:ascii="Times New Roman" w:hAnsi="Times New Roman"/>
          <w:sz w:val="24"/>
          <w:szCs w:val="24"/>
        </w:rPr>
      </w:pPr>
      <w:r w:rsidRPr="00B964B2">
        <w:rPr>
          <w:rFonts w:ascii="Times New Roman" w:hAnsi="Times New Roman"/>
          <w:sz w:val="24"/>
          <w:szCs w:val="24"/>
          <w:vertAlign w:val="superscript"/>
        </w:rPr>
        <w:t>3</w:t>
      </w:r>
      <w:r w:rsidRPr="00B964B2">
        <w:rPr>
          <w:rFonts w:ascii="Times New Roman" w:hAnsi="Times New Roman"/>
          <w:sz w:val="24"/>
          <w:szCs w:val="24"/>
        </w:rPr>
        <w:t>Department of Plant Molecular Biology, Agricultural Institute, Centre for Agricultural Research, Brunszvik u. 2, H-2462 Martonvásár, Hungary</w:t>
      </w:r>
    </w:p>
    <w:p w:rsidR="00EF0818" w:rsidRPr="00B964B2" w:rsidRDefault="00AF54BE" w:rsidP="007D1D76">
      <w:pPr>
        <w:spacing w:line="480" w:lineRule="auto"/>
        <w:contextualSpacing/>
        <w:rPr>
          <w:rFonts w:ascii="Times New Roman" w:hAnsi="Times New Roman"/>
          <w:sz w:val="24"/>
          <w:szCs w:val="24"/>
        </w:rPr>
      </w:pPr>
      <w:r w:rsidRPr="00B964B2">
        <w:rPr>
          <w:rFonts w:ascii="Times New Roman" w:hAnsi="Times New Roman"/>
          <w:sz w:val="24"/>
          <w:szCs w:val="24"/>
          <w:vertAlign w:val="superscript"/>
        </w:rPr>
        <w:t>4</w:t>
      </w:r>
      <w:r w:rsidRPr="00B964B2">
        <w:rPr>
          <w:rFonts w:ascii="Times New Roman" w:hAnsi="Times New Roman"/>
          <w:sz w:val="24"/>
          <w:szCs w:val="24"/>
        </w:rPr>
        <w:t xml:space="preserve">Ruđer </w:t>
      </w:r>
      <w:r w:rsidR="00925D26" w:rsidRPr="00B964B2">
        <w:rPr>
          <w:rFonts w:ascii="Times New Roman" w:hAnsi="Times New Roman"/>
          <w:sz w:val="24"/>
          <w:szCs w:val="24"/>
        </w:rPr>
        <w:t>Bošković Institute, Bijenička 54, 10000 Zagreb, Croatia</w:t>
      </w:r>
    </w:p>
    <w:p w:rsidR="00000FFF" w:rsidRPr="00B964B2" w:rsidRDefault="00AF54BE" w:rsidP="007D1D76">
      <w:pPr>
        <w:spacing w:line="480" w:lineRule="auto"/>
        <w:contextualSpacing/>
        <w:rPr>
          <w:rFonts w:ascii="Times New Roman" w:hAnsi="Times New Roman"/>
          <w:sz w:val="24"/>
          <w:szCs w:val="24"/>
        </w:rPr>
      </w:pPr>
      <w:r w:rsidRPr="00B964B2">
        <w:rPr>
          <w:rFonts w:ascii="Times New Roman" w:hAnsi="Times New Roman"/>
          <w:sz w:val="24"/>
          <w:szCs w:val="24"/>
          <w:vertAlign w:val="superscript"/>
        </w:rPr>
        <w:t>5</w:t>
      </w:r>
      <w:r w:rsidRPr="00B964B2">
        <w:rPr>
          <w:rFonts w:ascii="Times New Roman" w:hAnsi="Times New Roman"/>
          <w:sz w:val="24"/>
          <w:szCs w:val="24"/>
        </w:rPr>
        <w:t xml:space="preserve">Marine </w:t>
      </w:r>
      <w:r w:rsidR="00000FFF" w:rsidRPr="00B964B2">
        <w:rPr>
          <w:rFonts w:ascii="Times New Roman" w:hAnsi="Times New Roman"/>
          <w:sz w:val="24"/>
          <w:szCs w:val="24"/>
        </w:rPr>
        <w:t xml:space="preserve">Biological Section, Department of Biology, University of Copenhagen, DK-3000 Helsingør, Denmark </w:t>
      </w:r>
    </w:p>
    <w:p w:rsidR="009B647C" w:rsidRPr="00B964B2" w:rsidRDefault="007E2654" w:rsidP="007D1D76">
      <w:pPr>
        <w:spacing w:line="480" w:lineRule="auto"/>
        <w:contextualSpacing/>
        <w:rPr>
          <w:rFonts w:ascii="Times New Roman" w:hAnsi="Times New Roman"/>
          <w:sz w:val="24"/>
          <w:szCs w:val="24"/>
        </w:rPr>
      </w:pPr>
      <w:r w:rsidRPr="00B964B2">
        <w:rPr>
          <w:rFonts w:ascii="Times New Roman" w:hAnsi="Times New Roman"/>
          <w:sz w:val="24"/>
          <w:szCs w:val="24"/>
          <w:vertAlign w:val="superscript"/>
        </w:rPr>
        <w:t>1*</w:t>
      </w:r>
      <w:r w:rsidRPr="00B964B2">
        <w:rPr>
          <w:rFonts w:ascii="Times New Roman" w:hAnsi="Times New Roman"/>
          <w:sz w:val="24"/>
          <w:szCs w:val="24"/>
        </w:rPr>
        <w:t>Corresponding author: Zrinka Ljubešić, Rooseveltov trg 6, HR-10000 Zagreb, Croatia zrinka.ljubesic@biol.pmf.hr; tel: 00385/14877-745; fax: 00385/14826-260</w:t>
      </w:r>
    </w:p>
    <w:p w:rsidR="00723C15" w:rsidRPr="00B964B2" w:rsidRDefault="00723C15" w:rsidP="00517F53">
      <w:pPr>
        <w:spacing w:line="480" w:lineRule="auto"/>
        <w:rPr>
          <w:rFonts w:ascii="Times New Roman" w:hAnsi="Times New Roman"/>
          <w:b/>
          <w:sz w:val="24"/>
          <w:szCs w:val="24"/>
        </w:rPr>
      </w:pPr>
    </w:p>
    <w:p w:rsidR="00723C15" w:rsidRPr="00B964B2" w:rsidRDefault="00723C15" w:rsidP="00517F53">
      <w:pPr>
        <w:spacing w:line="480" w:lineRule="auto"/>
        <w:rPr>
          <w:rFonts w:ascii="Times New Roman" w:hAnsi="Times New Roman"/>
          <w:b/>
          <w:sz w:val="24"/>
          <w:szCs w:val="24"/>
        </w:rPr>
      </w:pPr>
    </w:p>
    <w:p w:rsidR="00723C15" w:rsidRDefault="00723C15" w:rsidP="00517F53">
      <w:pPr>
        <w:spacing w:line="480" w:lineRule="auto"/>
        <w:rPr>
          <w:rFonts w:ascii="Times New Roman" w:hAnsi="Times New Roman"/>
          <w:b/>
          <w:sz w:val="24"/>
          <w:szCs w:val="24"/>
        </w:rPr>
      </w:pPr>
    </w:p>
    <w:p w:rsidR="00B964B2" w:rsidRPr="00B964B2" w:rsidRDefault="00B964B2" w:rsidP="00517F53">
      <w:pPr>
        <w:spacing w:line="480" w:lineRule="auto"/>
        <w:rPr>
          <w:rFonts w:ascii="Times New Roman" w:hAnsi="Times New Roman"/>
          <w:b/>
          <w:sz w:val="24"/>
          <w:szCs w:val="24"/>
        </w:rPr>
      </w:pPr>
    </w:p>
    <w:p w:rsidR="00517F53" w:rsidRPr="00B964B2" w:rsidRDefault="00CB46CB" w:rsidP="00517F53">
      <w:pPr>
        <w:spacing w:line="480" w:lineRule="auto"/>
        <w:rPr>
          <w:rFonts w:ascii="Times New Roman" w:hAnsi="Times New Roman"/>
          <w:bCs/>
          <w:sz w:val="24"/>
          <w:szCs w:val="24"/>
        </w:rPr>
      </w:pPr>
      <w:r w:rsidRPr="00B964B2">
        <w:rPr>
          <w:rFonts w:ascii="Times New Roman" w:hAnsi="Times New Roman"/>
          <w:b/>
          <w:sz w:val="24"/>
          <w:szCs w:val="24"/>
        </w:rPr>
        <w:lastRenderedPageBreak/>
        <w:t>Abstract</w:t>
      </w:r>
      <w:r w:rsidR="00760BDE" w:rsidRPr="00B964B2">
        <w:rPr>
          <w:rFonts w:ascii="Times New Roman" w:hAnsi="Times New Roman"/>
          <w:b/>
          <w:sz w:val="24"/>
          <w:szCs w:val="24"/>
        </w:rPr>
        <w:t>:</w:t>
      </w:r>
      <w:r w:rsidR="009B647C" w:rsidRPr="00B964B2">
        <w:rPr>
          <w:rFonts w:ascii="Times New Roman" w:hAnsi="Times New Roman"/>
          <w:b/>
          <w:sz w:val="24"/>
          <w:szCs w:val="24"/>
        </w:rPr>
        <w:t xml:space="preserve"> </w:t>
      </w:r>
    </w:p>
    <w:p w:rsidR="00517F53" w:rsidRPr="00B964B2" w:rsidRDefault="00470018" w:rsidP="00470018">
      <w:pPr>
        <w:spacing w:line="480" w:lineRule="auto"/>
        <w:jc w:val="both"/>
        <w:rPr>
          <w:rFonts w:ascii="Times New Roman" w:hAnsi="Times New Roman"/>
          <w:sz w:val="24"/>
          <w:szCs w:val="24"/>
        </w:rPr>
      </w:pPr>
      <w:bookmarkStart w:id="2" w:name="_Hlk29564280"/>
      <w:r w:rsidRPr="00470018">
        <w:rPr>
          <w:rFonts w:ascii="Times New Roman" w:hAnsi="Times New Roman"/>
          <w:bCs/>
          <w:sz w:val="24"/>
          <w:szCs w:val="24"/>
        </w:rPr>
        <w:t>A new marine strain of picoplanktonic algae, PMPFPPE4, was isolated from a mixed net-phytoplankton sample taken from</w:t>
      </w:r>
      <w:r>
        <w:rPr>
          <w:rFonts w:ascii="Times New Roman" w:hAnsi="Times New Roman"/>
          <w:bCs/>
          <w:sz w:val="24"/>
          <w:szCs w:val="24"/>
        </w:rPr>
        <w:t xml:space="preserve"> </w:t>
      </w:r>
      <w:r w:rsidRPr="00470018">
        <w:rPr>
          <w:rFonts w:ascii="Times New Roman" w:hAnsi="Times New Roman"/>
          <w:bCs/>
          <w:sz w:val="24"/>
          <w:szCs w:val="24"/>
        </w:rPr>
        <w:t>the upper euphotic layer of the southeastern Adriatic Sea. Evaluation of the new strain included morphological investigation</w:t>
      </w:r>
      <w:r>
        <w:rPr>
          <w:rFonts w:ascii="Times New Roman" w:hAnsi="Times New Roman"/>
          <w:bCs/>
          <w:sz w:val="24"/>
          <w:szCs w:val="24"/>
        </w:rPr>
        <w:t xml:space="preserve"> </w:t>
      </w:r>
      <w:bookmarkStart w:id="3" w:name="_GoBack"/>
      <w:bookmarkEnd w:id="3"/>
      <w:r w:rsidRPr="00470018">
        <w:rPr>
          <w:rFonts w:ascii="Times New Roman" w:hAnsi="Times New Roman"/>
          <w:bCs/>
          <w:sz w:val="24"/>
          <w:szCs w:val="24"/>
        </w:rPr>
        <w:t>(by light and electron microscopy), phylogenetic analysis (utilizing plastid 16S rRNA and nuclear 18S rRNA genes), and</w:t>
      </w:r>
      <w:r>
        <w:rPr>
          <w:rFonts w:ascii="Times New Roman" w:hAnsi="Times New Roman"/>
          <w:bCs/>
          <w:sz w:val="24"/>
          <w:szCs w:val="24"/>
        </w:rPr>
        <w:t xml:space="preserve"> </w:t>
      </w:r>
      <w:r w:rsidRPr="00470018">
        <w:rPr>
          <w:rFonts w:ascii="Times New Roman" w:hAnsi="Times New Roman"/>
          <w:bCs/>
          <w:sz w:val="24"/>
          <w:szCs w:val="24"/>
        </w:rPr>
        <w:t>physiological characterization (screening of pigment/lipid composition and capturing photosynthesis measurements). The</w:t>
      </w:r>
      <w:r>
        <w:rPr>
          <w:rFonts w:ascii="Times New Roman" w:hAnsi="Times New Roman"/>
          <w:bCs/>
          <w:sz w:val="24"/>
          <w:szCs w:val="24"/>
        </w:rPr>
        <w:t xml:space="preserve"> </w:t>
      </w:r>
      <w:r w:rsidRPr="00470018">
        <w:rPr>
          <w:rFonts w:ascii="Times New Roman" w:hAnsi="Times New Roman"/>
          <w:bCs/>
          <w:sz w:val="24"/>
          <w:szCs w:val="24"/>
        </w:rPr>
        <w:t>new strain was proven to belong to the genus Picochlorum and the lipid composition revealed an unexpected accumulation</w:t>
      </w:r>
      <w:r>
        <w:rPr>
          <w:rFonts w:ascii="Times New Roman" w:hAnsi="Times New Roman"/>
          <w:bCs/>
          <w:sz w:val="24"/>
          <w:szCs w:val="24"/>
        </w:rPr>
        <w:t xml:space="preserve"> </w:t>
      </w:r>
      <w:r w:rsidRPr="00470018">
        <w:rPr>
          <w:rFonts w:ascii="Times New Roman" w:hAnsi="Times New Roman"/>
          <w:bCs/>
          <w:sz w:val="24"/>
          <w:szCs w:val="24"/>
        </w:rPr>
        <w:t>of triacylglycerols, indicating an evolutionary adaptation for growth under unfavourable conditions. In addition, lipid</w:t>
      </w:r>
      <w:r>
        <w:rPr>
          <w:rFonts w:ascii="Times New Roman" w:hAnsi="Times New Roman"/>
          <w:bCs/>
          <w:sz w:val="24"/>
          <w:szCs w:val="24"/>
        </w:rPr>
        <w:t xml:space="preserve"> </w:t>
      </w:r>
      <w:r w:rsidRPr="00470018">
        <w:rPr>
          <w:rFonts w:ascii="Times New Roman" w:hAnsi="Times New Roman"/>
          <w:bCs/>
          <w:sz w:val="24"/>
          <w:szCs w:val="24"/>
        </w:rPr>
        <w:t>remodelling in the exponential to stationary growth phase was characterized by an increased share of membrane-forming</w:t>
      </w:r>
      <w:r>
        <w:rPr>
          <w:rFonts w:ascii="Times New Roman" w:hAnsi="Times New Roman"/>
          <w:bCs/>
          <w:sz w:val="24"/>
          <w:szCs w:val="24"/>
        </w:rPr>
        <w:t xml:space="preserve"> </w:t>
      </w:r>
      <w:r w:rsidRPr="00470018">
        <w:rPr>
          <w:rFonts w:ascii="Times New Roman" w:hAnsi="Times New Roman"/>
          <w:bCs/>
          <w:sz w:val="24"/>
          <w:szCs w:val="24"/>
        </w:rPr>
        <w:t>digalactosyldiacylglycerols and phosphatidylcholines. Maximum photosynthetic activity measured was at 30°C, but the most</w:t>
      </w:r>
      <w:r>
        <w:rPr>
          <w:rFonts w:ascii="Times New Roman" w:hAnsi="Times New Roman"/>
          <w:bCs/>
          <w:sz w:val="24"/>
          <w:szCs w:val="24"/>
        </w:rPr>
        <w:t xml:space="preserve"> </w:t>
      </w:r>
      <w:r w:rsidRPr="00470018">
        <w:rPr>
          <w:rFonts w:ascii="Times New Roman" w:hAnsi="Times New Roman"/>
          <w:bCs/>
          <w:sz w:val="24"/>
          <w:szCs w:val="24"/>
        </w:rPr>
        <w:t>rapid increase of photosynthetic activity was at lower temperatures (15–20°C). Moreover, the thermotolerant strain did not</w:t>
      </w:r>
      <w:r>
        <w:rPr>
          <w:rFonts w:ascii="Times New Roman" w:hAnsi="Times New Roman"/>
          <w:bCs/>
          <w:sz w:val="24"/>
          <w:szCs w:val="24"/>
        </w:rPr>
        <w:t xml:space="preserve"> </w:t>
      </w:r>
      <w:r w:rsidRPr="00470018">
        <w:rPr>
          <w:rFonts w:ascii="Times New Roman" w:hAnsi="Times New Roman"/>
          <w:bCs/>
          <w:sz w:val="24"/>
          <w:szCs w:val="24"/>
        </w:rPr>
        <w:t>exhibit photoinhibition below 40°C and survived a one-month cultivation period in complete darkness. The strain’s survival</w:t>
      </w:r>
      <w:r>
        <w:rPr>
          <w:rFonts w:ascii="Times New Roman" w:hAnsi="Times New Roman"/>
          <w:bCs/>
          <w:sz w:val="24"/>
          <w:szCs w:val="24"/>
        </w:rPr>
        <w:t xml:space="preserve"> </w:t>
      </w:r>
      <w:r w:rsidRPr="00470018">
        <w:rPr>
          <w:rFonts w:ascii="Times New Roman" w:hAnsi="Times New Roman"/>
          <w:bCs/>
          <w:sz w:val="24"/>
          <w:szCs w:val="24"/>
        </w:rPr>
        <w:t>in low light and dark conditions suggests a potential shift from autotrophy to mixotrophy under unfavourable growth</w:t>
      </w:r>
      <w:r>
        <w:rPr>
          <w:rFonts w:ascii="Times New Roman" w:hAnsi="Times New Roman"/>
          <w:bCs/>
          <w:sz w:val="24"/>
          <w:szCs w:val="24"/>
        </w:rPr>
        <w:t xml:space="preserve"> </w:t>
      </w:r>
      <w:r w:rsidRPr="00470018">
        <w:rPr>
          <w:rFonts w:ascii="Times New Roman" w:hAnsi="Times New Roman"/>
          <w:bCs/>
          <w:sz w:val="24"/>
          <w:szCs w:val="24"/>
        </w:rPr>
        <w:t>conditions. Thus, the unique physiological attributes represented by a high growth rate, thermotolerance, phototolerance</w:t>
      </w:r>
      <w:r>
        <w:rPr>
          <w:rFonts w:ascii="Times New Roman" w:hAnsi="Times New Roman"/>
          <w:bCs/>
          <w:sz w:val="24"/>
          <w:szCs w:val="24"/>
        </w:rPr>
        <w:t xml:space="preserve"> </w:t>
      </w:r>
      <w:r w:rsidRPr="00470018">
        <w:rPr>
          <w:rFonts w:ascii="Times New Roman" w:hAnsi="Times New Roman"/>
          <w:bCs/>
          <w:sz w:val="24"/>
          <w:szCs w:val="24"/>
        </w:rPr>
        <w:t>and high triacylglycerol synthesis may render the strain highly attractive for biofuel production and growth in large outdoor</w:t>
      </w:r>
      <w:r>
        <w:rPr>
          <w:rFonts w:ascii="Times New Roman" w:hAnsi="Times New Roman"/>
          <w:bCs/>
          <w:sz w:val="24"/>
          <w:szCs w:val="24"/>
        </w:rPr>
        <w:t xml:space="preserve"> </w:t>
      </w:r>
      <w:r w:rsidRPr="00470018">
        <w:rPr>
          <w:rFonts w:ascii="Times New Roman" w:hAnsi="Times New Roman"/>
          <w:bCs/>
          <w:sz w:val="24"/>
          <w:szCs w:val="24"/>
        </w:rPr>
        <w:t>systems.</w:t>
      </w:r>
    </w:p>
    <w:bookmarkEnd w:id="2"/>
    <w:p w:rsidR="00D90E5E" w:rsidRPr="00B964B2" w:rsidRDefault="00760BDE" w:rsidP="007D1D76">
      <w:pPr>
        <w:spacing w:line="480" w:lineRule="auto"/>
        <w:rPr>
          <w:rFonts w:ascii="Times New Roman" w:hAnsi="Times New Roman"/>
          <w:i/>
          <w:sz w:val="24"/>
          <w:szCs w:val="24"/>
        </w:rPr>
      </w:pPr>
      <w:r w:rsidRPr="00B964B2">
        <w:rPr>
          <w:rFonts w:ascii="Times New Roman" w:hAnsi="Times New Roman"/>
          <w:b/>
          <w:sz w:val="24"/>
          <w:szCs w:val="24"/>
        </w:rPr>
        <w:t>Key words</w:t>
      </w:r>
      <w:r w:rsidR="00D90E5E" w:rsidRPr="00B964B2">
        <w:rPr>
          <w:rFonts w:ascii="Times New Roman" w:hAnsi="Times New Roman"/>
          <w:b/>
          <w:sz w:val="24"/>
          <w:szCs w:val="24"/>
        </w:rPr>
        <w:t>:</w:t>
      </w:r>
      <w:r w:rsidR="00D90E5E" w:rsidRPr="00B964B2">
        <w:rPr>
          <w:rFonts w:ascii="Times New Roman" w:hAnsi="Times New Roman"/>
          <w:sz w:val="24"/>
          <w:szCs w:val="24"/>
        </w:rPr>
        <w:t xml:space="preserve"> </w:t>
      </w:r>
      <w:r w:rsidR="00F5621E" w:rsidRPr="00B964B2">
        <w:rPr>
          <w:rFonts w:ascii="Times New Roman" w:hAnsi="Times New Roman"/>
          <w:sz w:val="24"/>
          <w:szCs w:val="24"/>
        </w:rPr>
        <w:t xml:space="preserve">morphology; </w:t>
      </w:r>
      <w:r w:rsidR="00F5621E" w:rsidRPr="00B964B2">
        <w:rPr>
          <w:rFonts w:ascii="Times New Roman" w:hAnsi="Times New Roman"/>
          <w:i/>
          <w:sz w:val="24"/>
          <w:szCs w:val="24"/>
        </w:rPr>
        <w:t>Picochlorum</w:t>
      </w:r>
      <w:r w:rsidR="00F5621E" w:rsidRPr="00B964B2">
        <w:rPr>
          <w:rFonts w:ascii="Times New Roman" w:hAnsi="Times New Roman"/>
          <w:iCs/>
          <w:sz w:val="24"/>
          <w:szCs w:val="24"/>
        </w:rPr>
        <w:t xml:space="preserve">; </w:t>
      </w:r>
      <w:r w:rsidR="007A713A" w:rsidRPr="00B964B2">
        <w:rPr>
          <w:rFonts w:ascii="Times New Roman" w:hAnsi="Times New Roman"/>
          <w:sz w:val="24"/>
          <w:szCs w:val="24"/>
        </w:rPr>
        <w:t>photosynthetic picoeukaryotes</w:t>
      </w:r>
      <w:r w:rsidR="00F5621E" w:rsidRPr="00B964B2">
        <w:rPr>
          <w:rFonts w:ascii="Times New Roman" w:hAnsi="Times New Roman"/>
          <w:sz w:val="24"/>
          <w:szCs w:val="24"/>
        </w:rPr>
        <w:t>;</w:t>
      </w:r>
      <w:r w:rsidR="007A713A" w:rsidRPr="00B964B2">
        <w:rPr>
          <w:rFonts w:ascii="Times New Roman" w:hAnsi="Times New Roman"/>
          <w:sz w:val="24"/>
          <w:szCs w:val="24"/>
        </w:rPr>
        <w:t xml:space="preserve"> </w:t>
      </w:r>
      <w:r w:rsidR="001E3C4E" w:rsidRPr="00B964B2">
        <w:rPr>
          <w:rFonts w:ascii="Times New Roman" w:hAnsi="Times New Roman"/>
          <w:sz w:val="24"/>
          <w:szCs w:val="24"/>
        </w:rPr>
        <w:t>phylogeny</w:t>
      </w:r>
      <w:r w:rsidR="00F5621E" w:rsidRPr="00B964B2">
        <w:rPr>
          <w:rFonts w:ascii="Times New Roman" w:hAnsi="Times New Roman"/>
          <w:sz w:val="24"/>
          <w:szCs w:val="24"/>
        </w:rPr>
        <w:t>;</w:t>
      </w:r>
      <w:r w:rsidR="001E3C4E" w:rsidRPr="00B964B2">
        <w:rPr>
          <w:rFonts w:ascii="Times New Roman" w:hAnsi="Times New Roman"/>
          <w:sz w:val="24"/>
          <w:szCs w:val="24"/>
        </w:rPr>
        <w:t xml:space="preserve"> physiology</w:t>
      </w:r>
      <w:r w:rsidR="00F5621E" w:rsidRPr="00B964B2">
        <w:rPr>
          <w:rFonts w:ascii="Times New Roman" w:hAnsi="Times New Roman"/>
          <w:sz w:val="24"/>
          <w:szCs w:val="24"/>
        </w:rPr>
        <w:t>.</w:t>
      </w:r>
    </w:p>
    <w:p w:rsidR="000E328D" w:rsidRPr="00B964B2" w:rsidRDefault="000E328D" w:rsidP="007D1D76">
      <w:pPr>
        <w:spacing w:line="480" w:lineRule="auto"/>
        <w:rPr>
          <w:rFonts w:ascii="Times New Roman" w:hAnsi="Times New Roman"/>
          <w:b/>
          <w:sz w:val="24"/>
          <w:szCs w:val="24"/>
        </w:rPr>
      </w:pPr>
      <w:r w:rsidRPr="00B964B2">
        <w:rPr>
          <w:rFonts w:ascii="Times New Roman" w:hAnsi="Times New Roman"/>
          <w:b/>
          <w:sz w:val="24"/>
          <w:szCs w:val="24"/>
        </w:rPr>
        <w:t>I</w:t>
      </w:r>
      <w:r w:rsidR="00000FFF" w:rsidRPr="00B964B2">
        <w:rPr>
          <w:rFonts w:ascii="Times New Roman" w:hAnsi="Times New Roman"/>
          <w:b/>
          <w:sz w:val="24"/>
          <w:szCs w:val="24"/>
        </w:rPr>
        <w:t>ntroduction</w:t>
      </w:r>
    </w:p>
    <w:p w:rsidR="00621DBD" w:rsidRPr="00B964B2" w:rsidRDefault="001459C2" w:rsidP="00CB46CB">
      <w:pPr>
        <w:spacing w:line="480" w:lineRule="auto"/>
        <w:rPr>
          <w:rFonts w:ascii="Times New Roman" w:hAnsi="Times New Roman"/>
          <w:sz w:val="24"/>
          <w:szCs w:val="24"/>
        </w:rPr>
      </w:pPr>
      <w:r w:rsidRPr="00B964B2">
        <w:rPr>
          <w:rFonts w:ascii="Times New Roman" w:hAnsi="Times New Roman"/>
          <w:sz w:val="24"/>
          <w:szCs w:val="24"/>
        </w:rPr>
        <w:lastRenderedPageBreak/>
        <w:t>Photosynthetic picoeukaryotes (PPEs)</w:t>
      </w:r>
      <w:r w:rsidR="009B030C" w:rsidRPr="00B964B2">
        <w:rPr>
          <w:rFonts w:ascii="Times New Roman" w:hAnsi="Times New Roman"/>
          <w:sz w:val="24"/>
          <w:szCs w:val="24"/>
        </w:rPr>
        <w:t>,</w:t>
      </w:r>
      <w:r w:rsidRPr="00B964B2">
        <w:rPr>
          <w:rFonts w:ascii="Times New Roman" w:hAnsi="Times New Roman"/>
          <w:sz w:val="24"/>
          <w:szCs w:val="24"/>
        </w:rPr>
        <w:t xml:space="preserve"> with </w:t>
      </w:r>
      <w:r w:rsidR="00D610D0">
        <w:rPr>
          <w:rFonts w:ascii="Times New Roman" w:hAnsi="Times New Roman"/>
          <w:sz w:val="24"/>
          <w:szCs w:val="24"/>
        </w:rPr>
        <w:t xml:space="preserve">a </w:t>
      </w:r>
      <w:r w:rsidRPr="00B964B2">
        <w:rPr>
          <w:rFonts w:ascii="Times New Roman" w:hAnsi="Times New Roman"/>
          <w:sz w:val="24"/>
          <w:szCs w:val="24"/>
        </w:rPr>
        <w:t>cell size less than 3 μm</w:t>
      </w:r>
      <w:r w:rsidR="009B030C" w:rsidRPr="00B964B2">
        <w:rPr>
          <w:rFonts w:ascii="Times New Roman" w:hAnsi="Times New Roman"/>
          <w:sz w:val="24"/>
          <w:szCs w:val="24"/>
        </w:rPr>
        <w:t>,</w:t>
      </w:r>
      <w:r w:rsidRPr="00B964B2">
        <w:rPr>
          <w:rFonts w:ascii="Times New Roman" w:hAnsi="Times New Roman"/>
          <w:sz w:val="24"/>
          <w:szCs w:val="24"/>
        </w:rPr>
        <w:t xml:space="preserve"> represent a significant </w:t>
      </w:r>
      <w:r w:rsidR="00703612" w:rsidRPr="00B964B2">
        <w:rPr>
          <w:rFonts w:ascii="Times New Roman" w:hAnsi="Times New Roman"/>
          <w:sz w:val="24"/>
          <w:szCs w:val="24"/>
        </w:rPr>
        <w:t>p</w:t>
      </w:r>
      <w:r w:rsidR="00C03444">
        <w:rPr>
          <w:rFonts w:ascii="Times New Roman" w:hAnsi="Times New Roman"/>
          <w:sz w:val="24"/>
          <w:szCs w:val="24"/>
        </w:rPr>
        <w:t>ortion</w:t>
      </w:r>
      <w:r w:rsidRPr="00B964B2">
        <w:rPr>
          <w:rFonts w:ascii="Times New Roman" w:hAnsi="Times New Roman"/>
          <w:sz w:val="24"/>
          <w:szCs w:val="24"/>
        </w:rPr>
        <w:t xml:space="preserve"> of picophytoplankton (</w:t>
      </w:r>
      <w:r w:rsidR="00165FAE" w:rsidRPr="00B964B2">
        <w:rPr>
          <w:rFonts w:ascii="Times New Roman" w:hAnsi="Times New Roman"/>
          <w:sz w:val="24"/>
          <w:szCs w:val="24"/>
        </w:rPr>
        <w:t>Dı́ez</w:t>
      </w:r>
      <w:r w:rsidRPr="00B964B2">
        <w:rPr>
          <w:rFonts w:ascii="Times New Roman" w:hAnsi="Times New Roman"/>
          <w:sz w:val="24"/>
          <w:szCs w:val="24"/>
        </w:rPr>
        <w:t xml:space="preserve"> </w:t>
      </w:r>
      <w:r w:rsidR="001964CC" w:rsidRPr="001964CC">
        <w:rPr>
          <w:rFonts w:ascii="Times New Roman" w:hAnsi="Times New Roman"/>
          <w:i/>
          <w:iCs/>
          <w:sz w:val="24"/>
          <w:szCs w:val="24"/>
        </w:rPr>
        <w:t>et al.</w:t>
      </w:r>
      <w:r w:rsidR="00A0096A" w:rsidRPr="00B964B2">
        <w:rPr>
          <w:rFonts w:ascii="Times New Roman" w:hAnsi="Times New Roman"/>
          <w:sz w:val="24"/>
          <w:szCs w:val="24"/>
        </w:rPr>
        <w:t>,</w:t>
      </w:r>
      <w:r w:rsidRPr="00B964B2">
        <w:rPr>
          <w:rFonts w:ascii="Times New Roman" w:hAnsi="Times New Roman"/>
          <w:sz w:val="24"/>
          <w:szCs w:val="24"/>
        </w:rPr>
        <w:t xml:space="preserve"> 2001). Although </w:t>
      </w:r>
      <w:r w:rsidR="001433A3" w:rsidRPr="00B964B2">
        <w:rPr>
          <w:rFonts w:ascii="Times New Roman" w:hAnsi="Times New Roman"/>
          <w:sz w:val="24"/>
          <w:szCs w:val="24"/>
        </w:rPr>
        <w:t xml:space="preserve">bacteria, cyanobacteria and archaea living in vast ocean are dominant in </w:t>
      </w:r>
      <w:r w:rsidR="003F59CD" w:rsidRPr="00B964B2">
        <w:rPr>
          <w:rFonts w:ascii="Times New Roman" w:hAnsi="Times New Roman"/>
          <w:sz w:val="24"/>
          <w:szCs w:val="24"/>
        </w:rPr>
        <w:t>abundance</w:t>
      </w:r>
      <w:r w:rsidR="001433A3" w:rsidRPr="00B964B2">
        <w:rPr>
          <w:rFonts w:ascii="Times New Roman" w:hAnsi="Times New Roman"/>
          <w:sz w:val="24"/>
          <w:szCs w:val="24"/>
        </w:rPr>
        <w:t>, PPEs</w:t>
      </w:r>
      <w:r w:rsidRPr="00B964B2">
        <w:rPr>
          <w:rFonts w:ascii="Times New Roman" w:hAnsi="Times New Roman"/>
          <w:sz w:val="24"/>
          <w:szCs w:val="24"/>
        </w:rPr>
        <w:t xml:space="preserve"> can greatly</w:t>
      </w:r>
      <w:r w:rsidR="00D076E5" w:rsidRPr="00B964B2">
        <w:rPr>
          <w:rFonts w:ascii="Times New Roman" w:hAnsi="Times New Roman"/>
          <w:sz w:val="24"/>
          <w:szCs w:val="24"/>
        </w:rPr>
        <w:t xml:space="preserve"> </w:t>
      </w:r>
      <w:r w:rsidRPr="00B964B2">
        <w:rPr>
          <w:rFonts w:ascii="Times New Roman" w:hAnsi="Times New Roman"/>
          <w:sz w:val="24"/>
          <w:szCs w:val="24"/>
        </w:rPr>
        <w:t xml:space="preserve">contribute to </w:t>
      </w:r>
      <w:r w:rsidR="001D45A6" w:rsidRPr="00B964B2">
        <w:rPr>
          <w:rFonts w:ascii="Times New Roman" w:hAnsi="Times New Roman"/>
          <w:sz w:val="24"/>
          <w:szCs w:val="24"/>
        </w:rPr>
        <w:t xml:space="preserve">the </w:t>
      </w:r>
      <w:r w:rsidRPr="00B964B2">
        <w:rPr>
          <w:rFonts w:ascii="Times New Roman" w:hAnsi="Times New Roman"/>
          <w:sz w:val="24"/>
          <w:szCs w:val="24"/>
        </w:rPr>
        <w:t xml:space="preserve">global carbon cycling due to larger </w:t>
      </w:r>
      <w:r w:rsidR="003F59CD" w:rsidRPr="00B964B2">
        <w:rPr>
          <w:rFonts w:ascii="Times New Roman" w:hAnsi="Times New Roman"/>
          <w:sz w:val="24"/>
          <w:szCs w:val="24"/>
        </w:rPr>
        <w:t xml:space="preserve">cell </w:t>
      </w:r>
      <w:r w:rsidRPr="00B964B2">
        <w:rPr>
          <w:rFonts w:ascii="Times New Roman" w:hAnsi="Times New Roman"/>
          <w:sz w:val="24"/>
          <w:szCs w:val="24"/>
        </w:rPr>
        <w:t>volume (Li</w:t>
      </w:r>
      <w:r w:rsidR="00A0096A" w:rsidRPr="00B964B2">
        <w:rPr>
          <w:rFonts w:ascii="Times New Roman" w:hAnsi="Times New Roman"/>
          <w:sz w:val="24"/>
          <w:szCs w:val="24"/>
        </w:rPr>
        <w:t>,</w:t>
      </w:r>
      <w:r w:rsidRPr="00B964B2">
        <w:rPr>
          <w:rFonts w:ascii="Times New Roman" w:hAnsi="Times New Roman"/>
          <w:sz w:val="24"/>
          <w:szCs w:val="24"/>
        </w:rPr>
        <w:t xml:space="preserve"> 1994</w:t>
      </w:r>
      <w:r w:rsidR="009B030C" w:rsidRPr="00B964B2">
        <w:rPr>
          <w:rFonts w:ascii="Times New Roman" w:hAnsi="Times New Roman"/>
          <w:sz w:val="24"/>
          <w:szCs w:val="24"/>
        </w:rPr>
        <w:t>;</w:t>
      </w:r>
      <w:r w:rsidR="00C52158" w:rsidRPr="00B964B2">
        <w:rPr>
          <w:rFonts w:ascii="Times New Roman" w:hAnsi="Times New Roman"/>
          <w:sz w:val="24"/>
          <w:szCs w:val="24"/>
        </w:rPr>
        <w:t xml:space="preserve"> </w:t>
      </w:r>
      <w:r w:rsidR="00093A08" w:rsidRPr="00B964B2">
        <w:rPr>
          <w:rFonts w:ascii="Times New Roman" w:hAnsi="Times New Roman"/>
          <w:sz w:val="24"/>
          <w:szCs w:val="24"/>
        </w:rPr>
        <w:t xml:space="preserve">Richardson </w:t>
      </w:r>
      <w:r w:rsidR="00461D61" w:rsidRPr="00B964B2">
        <w:rPr>
          <w:rFonts w:ascii="Times New Roman" w:hAnsi="Times New Roman"/>
          <w:sz w:val="24"/>
          <w:szCs w:val="24"/>
        </w:rPr>
        <w:t xml:space="preserve">&amp; </w:t>
      </w:r>
      <w:r w:rsidR="002E1713" w:rsidRPr="00B964B2">
        <w:rPr>
          <w:rFonts w:ascii="Times New Roman" w:hAnsi="Times New Roman"/>
          <w:sz w:val="24"/>
          <w:szCs w:val="24"/>
        </w:rPr>
        <w:t>Jackson</w:t>
      </w:r>
      <w:r w:rsidR="00A0096A" w:rsidRPr="00B964B2">
        <w:rPr>
          <w:rFonts w:ascii="Times New Roman" w:hAnsi="Times New Roman"/>
          <w:sz w:val="24"/>
          <w:szCs w:val="24"/>
        </w:rPr>
        <w:t>,</w:t>
      </w:r>
      <w:r w:rsidR="002E1713" w:rsidRPr="00B964B2">
        <w:rPr>
          <w:rFonts w:ascii="Times New Roman" w:hAnsi="Times New Roman"/>
          <w:sz w:val="24"/>
          <w:szCs w:val="24"/>
        </w:rPr>
        <w:t xml:space="preserve"> 2007). </w:t>
      </w:r>
    </w:p>
    <w:p w:rsidR="00066CC5" w:rsidRDefault="001459C2" w:rsidP="002352F7">
      <w:pPr>
        <w:spacing w:line="480" w:lineRule="auto"/>
        <w:ind w:firstLine="567"/>
        <w:rPr>
          <w:rFonts w:ascii="Times New Roman" w:hAnsi="Times New Roman"/>
          <w:sz w:val="24"/>
          <w:szCs w:val="24"/>
        </w:rPr>
      </w:pPr>
      <w:r w:rsidRPr="00B964B2">
        <w:rPr>
          <w:rFonts w:ascii="Times New Roman" w:hAnsi="Times New Roman"/>
          <w:sz w:val="24"/>
          <w:szCs w:val="24"/>
        </w:rPr>
        <w:t xml:space="preserve">Recently, PPE diversity research has intensified by applying </w:t>
      </w:r>
      <w:r w:rsidR="00B77EB8" w:rsidRPr="00B964B2">
        <w:rPr>
          <w:rFonts w:ascii="Times New Roman" w:hAnsi="Times New Roman"/>
          <w:sz w:val="24"/>
          <w:szCs w:val="24"/>
        </w:rPr>
        <w:t xml:space="preserve">various </w:t>
      </w:r>
      <w:r w:rsidRPr="00B964B2">
        <w:rPr>
          <w:rFonts w:ascii="Times New Roman" w:hAnsi="Times New Roman"/>
          <w:sz w:val="24"/>
          <w:szCs w:val="24"/>
        </w:rPr>
        <w:t>molecular approaches and metabarcoding of environmental DNA</w:t>
      </w:r>
      <w:r w:rsidR="001D45A6" w:rsidRPr="00B964B2">
        <w:rPr>
          <w:rFonts w:ascii="Times New Roman" w:hAnsi="Times New Roman"/>
          <w:sz w:val="24"/>
          <w:szCs w:val="24"/>
        </w:rPr>
        <w:t xml:space="preserve"> </w:t>
      </w:r>
      <w:r w:rsidR="00D6207F" w:rsidRPr="00B964B2">
        <w:rPr>
          <w:rFonts w:ascii="Times New Roman" w:hAnsi="Times New Roman"/>
          <w:sz w:val="24"/>
          <w:szCs w:val="24"/>
        </w:rPr>
        <w:t xml:space="preserve">(high-throughput sequencing of DNA markers) </w:t>
      </w:r>
      <w:r w:rsidR="00FF3F3F">
        <w:rPr>
          <w:rFonts w:ascii="Times New Roman" w:hAnsi="Times New Roman"/>
          <w:sz w:val="24"/>
          <w:szCs w:val="24"/>
        </w:rPr>
        <w:t xml:space="preserve">mainly </w:t>
      </w:r>
      <w:r w:rsidR="002E1713" w:rsidRPr="00B964B2">
        <w:rPr>
          <w:rFonts w:ascii="Times New Roman" w:hAnsi="Times New Roman"/>
          <w:sz w:val="24"/>
          <w:szCs w:val="24"/>
        </w:rPr>
        <w:t>with</w:t>
      </w:r>
      <w:r w:rsidR="00426164">
        <w:rPr>
          <w:rFonts w:ascii="Times New Roman" w:hAnsi="Times New Roman"/>
          <w:sz w:val="24"/>
          <w:szCs w:val="24"/>
        </w:rPr>
        <w:t xml:space="preserve"> </w:t>
      </w:r>
      <w:r w:rsidR="0042459E">
        <w:rPr>
          <w:rFonts w:ascii="Times New Roman" w:hAnsi="Times New Roman"/>
          <w:sz w:val="24"/>
          <w:szCs w:val="24"/>
        </w:rPr>
        <w:t xml:space="preserve">the </w:t>
      </w:r>
      <w:r w:rsidR="002E1713" w:rsidRPr="00B964B2">
        <w:rPr>
          <w:rFonts w:ascii="Times New Roman" w:hAnsi="Times New Roman"/>
          <w:sz w:val="24"/>
          <w:szCs w:val="24"/>
        </w:rPr>
        <w:t xml:space="preserve">variable regions of </w:t>
      </w:r>
      <w:r w:rsidR="00330292" w:rsidRPr="00B964B2">
        <w:rPr>
          <w:rFonts w:ascii="Times New Roman" w:hAnsi="Times New Roman"/>
          <w:sz w:val="24"/>
          <w:szCs w:val="24"/>
        </w:rPr>
        <w:t xml:space="preserve">the </w:t>
      </w:r>
      <w:r w:rsidR="009D5E53" w:rsidRPr="00B964B2">
        <w:rPr>
          <w:rFonts w:ascii="Times New Roman" w:hAnsi="Times New Roman"/>
          <w:sz w:val="24"/>
          <w:szCs w:val="24"/>
        </w:rPr>
        <w:t xml:space="preserve">nuclear </w:t>
      </w:r>
      <w:r w:rsidR="002E1713" w:rsidRPr="00B964B2">
        <w:rPr>
          <w:rFonts w:ascii="Times New Roman" w:hAnsi="Times New Roman"/>
          <w:sz w:val="24"/>
          <w:szCs w:val="24"/>
        </w:rPr>
        <w:t xml:space="preserve">18S rRNA </w:t>
      </w:r>
      <w:r w:rsidR="009D5E53" w:rsidRPr="00B964B2">
        <w:rPr>
          <w:rFonts w:ascii="Times New Roman" w:hAnsi="Times New Roman"/>
          <w:sz w:val="24"/>
          <w:szCs w:val="24"/>
        </w:rPr>
        <w:t>and plastid 16S rRNA gene</w:t>
      </w:r>
      <w:r w:rsidR="00FF3F3F">
        <w:rPr>
          <w:rFonts w:ascii="Times New Roman" w:hAnsi="Times New Roman"/>
          <w:sz w:val="24"/>
          <w:szCs w:val="24"/>
        </w:rPr>
        <w:t xml:space="preserve">. This allows </w:t>
      </w:r>
      <w:r w:rsidR="0042459E">
        <w:rPr>
          <w:rFonts w:ascii="Times New Roman" w:hAnsi="Times New Roman"/>
          <w:sz w:val="24"/>
          <w:szCs w:val="24"/>
        </w:rPr>
        <w:t xml:space="preserve">for an improved </w:t>
      </w:r>
      <w:r w:rsidRPr="00B964B2">
        <w:rPr>
          <w:rFonts w:ascii="Times New Roman" w:hAnsi="Times New Roman"/>
          <w:sz w:val="24"/>
          <w:szCs w:val="24"/>
        </w:rPr>
        <w:t xml:space="preserve">understanding of </w:t>
      </w:r>
      <w:r w:rsidR="008D2034" w:rsidRPr="00B964B2">
        <w:rPr>
          <w:rFonts w:ascii="Times New Roman" w:hAnsi="Times New Roman"/>
          <w:sz w:val="24"/>
          <w:szCs w:val="24"/>
        </w:rPr>
        <w:t xml:space="preserve">the </w:t>
      </w:r>
      <w:r w:rsidRPr="00B964B2">
        <w:rPr>
          <w:rFonts w:ascii="Times New Roman" w:hAnsi="Times New Roman"/>
          <w:sz w:val="24"/>
          <w:szCs w:val="24"/>
        </w:rPr>
        <w:t>diversity and importance of the pico-world</w:t>
      </w:r>
      <w:r w:rsidR="00D6207F" w:rsidRPr="00B964B2">
        <w:rPr>
          <w:rFonts w:ascii="Times New Roman" w:hAnsi="Times New Roman"/>
          <w:sz w:val="24"/>
          <w:szCs w:val="24"/>
        </w:rPr>
        <w:t xml:space="preserve"> (</w:t>
      </w:r>
      <w:r w:rsidR="009D5E53" w:rsidRPr="00B964B2">
        <w:rPr>
          <w:rFonts w:ascii="Times New Roman" w:hAnsi="Times New Roman"/>
          <w:sz w:val="24"/>
          <w:szCs w:val="24"/>
        </w:rPr>
        <w:t xml:space="preserve">Fuller </w:t>
      </w:r>
      <w:r w:rsidR="001964CC" w:rsidRPr="001964CC">
        <w:rPr>
          <w:rFonts w:ascii="Times New Roman" w:hAnsi="Times New Roman"/>
          <w:i/>
          <w:sz w:val="24"/>
          <w:szCs w:val="24"/>
        </w:rPr>
        <w:t>et al.</w:t>
      </w:r>
      <w:r w:rsidR="009D5E53" w:rsidRPr="00B964B2">
        <w:rPr>
          <w:rFonts w:ascii="Times New Roman" w:hAnsi="Times New Roman"/>
          <w:sz w:val="24"/>
          <w:szCs w:val="24"/>
        </w:rPr>
        <w:t xml:space="preserve"> 2006a; Fuller </w:t>
      </w:r>
      <w:r w:rsidR="001964CC" w:rsidRPr="001964CC">
        <w:rPr>
          <w:rFonts w:ascii="Times New Roman" w:hAnsi="Times New Roman"/>
          <w:i/>
          <w:sz w:val="24"/>
          <w:szCs w:val="24"/>
        </w:rPr>
        <w:t>et al.</w:t>
      </w:r>
      <w:r w:rsidR="009D5E53" w:rsidRPr="00B964B2">
        <w:rPr>
          <w:rFonts w:ascii="Times New Roman" w:hAnsi="Times New Roman"/>
          <w:sz w:val="24"/>
          <w:szCs w:val="24"/>
        </w:rPr>
        <w:t xml:space="preserve"> 2006b; Decelle </w:t>
      </w:r>
      <w:r w:rsidR="001964CC" w:rsidRPr="001964CC">
        <w:rPr>
          <w:rFonts w:ascii="Times New Roman" w:hAnsi="Times New Roman"/>
          <w:i/>
          <w:sz w:val="24"/>
          <w:szCs w:val="24"/>
        </w:rPr>
        <w:t>et al.</w:t>
      </w:r>
      <w:r w:rsidR="009D5E53" w:rsidRPr="00B964B2">
        <w:rPr>
          <w:rFonts w:ascii="Times New Roman" w:hAnsi="Times New Roman"/>
          <w:sz w:val="24"/>
          <w:szCs w:val="24"/>
        </w:rPr>
        <w:t xml:space="preserve"> 2015; </w:t>
      </w:r>
      <w:r w:rsidR="00474AA4" w:rsidRPr="00B964B2">
        <w:rPr>
          <w:rFonts w:ascii="Times New Roman" w:hAnsi="Times New Roman"/>
          <w:sz w:val="24"/>
          <w:szCs w:val="24"/>
        </w:rPr>
        <w:t xml:space="preserve">de Vargas </w:t>
      </w:r>
      <w:r w:rsidR="001964CC" w:rsidRPr="001964CC">
        <w:rPr>
          <w:rFonts w:ascii="Times New Roman" w:hAnsi="Times New Roman"/>
          <w:i/>
          <w:iCs/>
          <w:sz w:val="24"/>
          <w:szCs w:val="24"/>
        </w:rPr>
        <w:t>et al.</w:t>
      </w:r>
      <w:r w:rsidR="00A0096A" w:rsidRPr="00B964B2">
        <w:rPr>
          <w:rFonts w:ascii="Times New Roman" w:hAnsi="Times New Roman"/>
          <w:sz w:val="24"/>
          <w:szCs w:val="24"/>
        </w:rPr>
        <w:t>,</w:t>
      </w:r>
      <w:r w:rsidR="00474AA4" w:rsidRPr="00B964B2">
        <w:rPr>
          <w:rFonts w:ascii="Times New Roman" w:hAnsi="Times New Roman"/>
          <w:sz w:val="24"/>
          <w:szCs w:val="24"/>
        </w:rPr>
        <w:t xml:space="preserve"> 2015</w:t>
      </w:r>
      <w:r w:rsidR="00D6207F" w:rsidRPr="00B964B2">
        <w:rPr>
          <w:rFonts w:ascii="Times New Roman" w:hAnsi="Times New Roman"/>
          <w:sz w:val="24"/>
          <w:szCs w:val="24"/>
        </w:rPr>
        <w:t>)</w:t>
      </w:r>
      <w:r w:rsidR="00C03444">
        <w:rPr>
          <w:rFonts w:ascii="Times New Roman" w:hAnsi="Times New Roman"/>
          <w:sz w:val="24"/>
          <w:szCs w:val="24"/>
        </w:rPr>
        <w:t xml:space="preserve"> and</w:t>
      </w:r>
      <w:r w:rsidR="00FF3F3F">
        <w:rPr>
          <w:rFonts w:ascii="Times New Roman" w:hAnsi="Times New Roman"/>
          <w:sz w:val="24"/>
          <w:szCs w:val="24"/>
        </w:rPr>
        <w:t xml:space="preserve"> </w:t>
      </w:r>
      <w:r w:rsidR="00C03444">
        <w:rPr>
          <w:rFonts w:ascii="Times New Roman" w:hAnsi="Times New Roman"/>
          <w:sz w:val="24"/>
          <w:szCs w:val="24"/>
        </w:rPr>
        <w:t>w</w:t>
      </w:r>
      <w:r w:rsidR="0008191A" w:rsidRPr="00B964B2">
        <w:rPr>
          <w:rFonts w:ascii="Times New Roman" w:hAnsi="Times New Roman"/>
          <w:sz w:val="24"/>
          <w:szCs w:val="24"/>
        </w:rPr>
        <w:t xml:space="preserve">e owe today’s vast knowledge </w:t>
      </w:r>
      <w:r w:rsidR="00C03444">
        <w:rPr>
          <w:rFonts w:ascii="Times New Roman" w:hAnsi="Times New Roman"/>
          <w:sz w:val="24"/>
          <w:szCs w:val="24"/>
        </w:rPr>
        <w:t xml:space="preserve">to </w:t>
      </w:r>
      <w:r w:rsidR="0008191A" w:rsidRPr="00B964B2">
        <w:rPr>
          <w:rFonts w:ascii="Times New Roman" w:hAnsi="Times New Roman"/>
          <w:sz w:val="24"/>
          <w:szCs w:val="24"/>
        </w:rPr>
        <w:t>cross-oceanic expeditions</w:t>
      </w:r>
      <w:r w:rsidR="00C03444">
        <w:rPr>
          <w:rFonts w:ascii="Times New Roman" w:hAnsi="Times New Roman"/>
          <w:sz w:val="24"/>
          <w:szCs w:val="24"/>
        </w:rPr>
        <w:t xml:space="preserve"> such as</w:t>
      </w:r>
      <w:r w:rsidR="0008191A" w:rsidRPr="00B964B2">
        <w:rPr>
          <w:rFonts w:ascii="Times New Roman" w:hAnsi="Times New Roman"/>
          <w:sz w:val="24"/>
          <w:szCs w:val="24"/>
        </w:rPr>
        <w:t xml:space="preserve"> Malaspina, </w:t>
      </w:r>
      <w:r w:rsidR="0008191A" w:rsidRPr="00B964B2">
        <w:rPr>
          <w:rFonts w:ascii="Times New Roman" w:hAnsi="Times New Roman"/>
          <w:i/>
          <w:sz w:val="24"/>
          <w:szCs w:val="24"/>
        </w:rPr>
        <w:t>Tara</w:t>
      </w:r>
      <w:r w:rsidR="0008191A" w:rsidRPr="00B964B2">
        <w:rPr>
          <w:rFonts w:ascii="Times New Roman" w:hAnsi="Times New Roman"/>
          <w:sz w:val="24"/>
          <w:szCs w:val="24"/>
        </w:rPr>
        <w:t xml:space="preserve"> Oceans, Biosope</w:t>
      </w:r>
      <w:r w:rsidR="00C03444">
        <w:rPr>
          <w:rFonts w:ascii="Times New Roman" w:hAnsi="Times New Roman"/>
          <w:sz w:val="24"/>
          <w:szCs w:val="24"/>
        </w:rPr>
        <w:t>,</w:t>
      </w:r>
      <w:r w:rsidR="0008191A" w:rsidRPr="00B964B2">
        <w:rPr>
          <w:rFonts w:ascii="Times New Roman" w:hAnsi="Times New Roman"/>
          <w:sz w:val="24"/>
          <w:szCs w:val="24"/>
        </w:rPr>
        <w:t xml:space="preserve"> and Ocean Sampling Day (OSD) (Grob </w:t>
      </w:r>
      <w:r w:rsidR="0008191A" w:rsidRPr="001964CC">
        <w:rPr>
          <w:rFonts w:ascii="Times New Roman" w:hAnsi="Times New Roman"/>
          <w:i/>
          <w:iCs/>
          <w:sz w:val="24"/>
          <w:szCs w:val="24"/>
        </w:rPr>
        <w:t>et al.</w:t>
      </w:r>
      <w:r w:rsidR="0008191A" w:rsidRPr="00B964B2">
        <w:rPr>
          <w:rFonts w:ascii="Times New Roman" w:hAnsi="Times New Roman"/>
          <w:iCs/>
          <w:sz w:val="24"/>
          <w:szCs w:val="24"/>
        </w:rPr>
        <w:t>,</w:t>
      </w:r>
      <w:r w:rsidR="0008191A" w:rsidRPr="00B964B2">
        <w:rPr>
          <w:rFonts w:ascii="Times New Roman" w:hAnsi="Times New Roman"/>
          <w:sz w:val="24"/>
          <w:szCs w:val="24"/>
        </w:rPr>
        <w:t xml:space="preserve"> 2007; Claustre </w:t>
      </w:r>
      <w:r w:rsidR="0008191A" w:rsidRPr="001964CC">
        <w:rPr>
          <w:rFonts w:ascii="Times New Roman" w:hAnsi="Times New Roman"/>
          <w:i/>
          <w:sz w:val="24"/>
          <w:szCs w:val="24"/>
        </w:rPr>
        <w:t>et al.</w:t>
      </w:r>
      <w:r w:rsidR="0008191A" w:rsidRPr="00B964B2">
        <w:rPr>
          <w:rFonts w:ascii="Times New Roman" w:hAnsi="Times New Roman"/>
          <w:sz w:val="24"/>
          <w:szCs w:val="24"/>
        </w:rPr>
        <w:t xml:space="preserve">, 2008; Bork </w:t>
      </w:r>
      <w:r w:rsidR="0008191A" w:rsidRPr="001964CC">
        <w:rPr>
          <w:rFonts w:ascii="Times New Roman" w:hAnsi="Times New Roman"/>
          <w:i/>
          <w:iCs/>
          <w:sz w:val="24"/>
          <w:szCs w:val="24"/>
        </w:rPr>
        <w:t>et al.</w:t>
      </w:r>
      <w:r w:rsidR="0008191A" w:rsidRPr="00B964B2">
        <w:rPr>
          <w:rFonts w:ascii="Times New Roman" w:hAnsi="Times New Roman"/>
          <w:sz w:val="24"/>
          <w:szCs w:val="24"/>
        </w:rPr>
        <w:t xml:space="preserve">, 2015; Duarte, 2015; de Vargas </w:t>
      </w:r>
      <w:r w:rsidR="0008191A" w:rsidRPr="001964CC">
        <w:rPr>
          <w:rFonts w:ascii="Times New Roman" w:hAnsi="Times New Roman"/>
          <w:i/>
          <w:iCs/>
          <w:sz w:val="24"/>
          <w:szCs w:val="24"/>
        </w:rPr>
        <w:t>et al.</w:t>
      </w:r>
      <w:r w:rsidR="0008191A" w:rsidRPr="00B964B2">
        <w:rPr>
          <w:rFonts w:ascii="Times New Roman" w:hAnsi="Times New Roman"/>
          <w:sz w:val="24"/>
          <w:szCs w:val="24"/>
        </w:rPr>
        <w:t>, 2015; Tragin &amp; Vaulot, 2018).</w:t>
      </w:r>
      <w:r w:rsidR="0008191A">
        <w:rPr>
          <w:rFonts w:ascii="Times New Roman" w:hAnsi="Times New Roman"/>
          <w:sz w:val="24"/>
          <w:szCs w:val="24"/>
        </w:rPr>
        <w:t xml:space="preserve"> </w:t>
      </w:r>
      <w:r w:rsidR="00066CC5">
        <w:rPr>
          <w:rFonts w:ascii="Times New Roman" w:hAnsi="Times New Roman"/>
          <w:sz w:val="24"/>
          <w:szCs w:val="24"/>
        </w:rPr>
        <w:t>However, i</w:t>
      </w:r>
      <w:r w:rsidR="00066CC5" w:rsidRPr="00B964B2">
        <w:rPr>
          <w:rFonts w:ascii="Times New Roman" w:hAnsi="Times New Roman"/>
          <w:sz w:val="24"/>
          <w:szCs w:val="24"/>
        </w:rPr>
        <w:t xml:space="preserve">n addition </w:t>
      </w:r>
      <w:r w:rsidR="00426164">
        <w:rPr>
          <w:rFonts w:ascii="Times New Roman" w:hAnsi="Times New Roman"/>
          <w:sz w:val="24"/>
          <w:szCs w:val="24"/>
        </w:rPr>
        <w:t>to environmental metabarcoding,</w:t>
      </w:r>
      <w:r w:rsidR="00066CC5" w:rsidRPr="00B964B2">
        <w:rPr>
          <w:rFonts w:ascii="Times New Roman" w:hAnsi="Times New Roman"/>
          <w:sz w:val="24"/>
          <w:szCs w:val="24"/>
        </w:rPr>
        <w:t xml:space="preserve"> cloning of environmental DNA, fingerprinting and tag-sequencing</w:t>
      </w:r>
      <w:r w:rsidR="00066CC5">
        <w:rPr>
          <w:rFonts w:ascii="Times New Roman" w:hAnsi="Times New Roman"/>
          <w:sz w:val="24"/>
          <w:szCs w:val="24"/>
        </w:rPr>
        <w:t>,</w:t>
      </w:r>
      <w:r w:rsidR="00066CC5" w:rsidRPr="00B964B2">
        <w:rPr>
          <w:rFonts w:ascii="Times New Roman" w:hAnsi="Times New Roman"/>
          <w:sz w:val="24"/>
          <w:szCs w:val="24"/>
        </w:rPr>
        <w:t xml:space="preserve"> and single-cell genomics </w:t>
      </w:r>
      <w:r w:rsidR="00066CC5">
        <w:rPr>
          <w:rFonts w:ascii="Times New Roman" w:hAnsi="Times New Roman"/>
          <w:sz w:val="24"/>
          <w:szCs w:val="24"/>
        </w:rPr>
        <w:t>methodologies</w:t>
      </w:r>
      <w:r w:rsidR="00426164">
        <w:rPr>
          <w:rFonts w:ascii="Times New Roman" w:hAnsi="Times New Roman"/>
          <w:sz w:val="24"/>
          <w:szCs w:val="24"/>
        </w:rPr>
        <w:t xml:space="preserve"> are also </w:t>
      </w:r>
      <w:r w:rsidR="00066CC5" w:rsidRPr="00B964B2">
        <w:rPr>
          <w:rFonts w:ascii="Times New Roman" w:hAnsi="Times New Roman"/>
          <w:sz w:val="24"/>
          <w:szCs w:val="24"/>
        </w:rPr>
        <w:t>u</w:t>
      </w:r>
      <w:r w:rsidR="00066CC5">
        <w:rPr>
          <w:rFonts w:ascii="Times New Roman" w:hAnsi="Times New Roman"/>
          <w:sz w:val="24"/>
          <w:szCs w:val="24"/>
        </w:rPr>
        <w:t>tilized</w:t>
      </w:r>
      <w:r w:rsidR="00066CC5" w:rsidRPr="00B964B2">
        <w:rPr>
          <w:rFonts w:ascii="Times New Roman" w:hAnsi="Times New Roman"/>
          <w:sz w:val="24"/>
          <w:szCs w:val="24"/>
        </w:rPr>
        <w:t xml:space="preserve"> in approaching protist diversity (Sieracki </w:t>
      </w:r>
      <w:r w:rsidR="00066CC5" w:rsidRPr="001964CC">
        <w:rPr>
          <w:rFonts w:ascii="Times New Roman" w:hAnsi="Times New Roman"/>
          <w:i/>
          <w:sz w:val="24"/>
          <w:szCs w:val="24"/>
        </w:rPr>
        <w:t>et al.</w:t>
      </w:r>
      <w:r w:rsidR="00066CC5" w:rsidRPr="00B964B2">
        <w:rPr>
          <w:rFonts w:ascii="Times New Roman" w:hAnsi="Times New Roman"/>
          <w:sz w:val="24"/>
          <w:szCs w:val="24"/>
        </w:rPr>
        <w:t xml:space="preserve"> 2019). </w:t>
      </w:r>
    </w:p>
    <w:p w:rsidR="00F606A1" w:rsidRPr="00B964B2" w:rsidRDefault="007B5174" w:rsidP="002352F7">
      <w:pPr>
        <w:spacing w:line="480" w:lineRule="auto"/>
        <w:ind w:firstLine="567"/>
        <w:rPr>
          <w:rFonts w:ascii="Times New Roman" w:hAnsi="Times New Roman"/>
          <w:sz w:val="24"/>
          <w:szCs w:val="24"/>
        </w:rPr>
      </w:pPr>
      <w:r>
        <w:rPr>
          <w:rFonts w:ascii="Times New Roman" w:hAnsi="Times New Roman"/>
          <w:sz w:val="24"/>
          <w:szCs w:val="24"/>
        </w:rPr>
        <w:t xml:space="preserve">According to the results obtained from the </w:t>
      </w:r>
      <w:r w:rsidR="00076855">
        <w:rPr>
          <w:rFonts w:ascii="Times New Roman" w:hAnsi="Times New Roman"/>
          <w:sz w:val="24"/>
          <w:szCs w:val="24"/>
        </w:rPr>
        <w:t>above-mentioned</w:t>
      </w:r>
      <w:r w:rsidR="00FF3F3F">
        <w:rPr>
          <w:rFonts w:ascii="Times New Roman" w:hAnsi="Times New Roman"/>
          <w:sz w:val="24"/>
          <w:szCs w:val="24"/>
        </w:rPr>
        <w:t xml:space="preserve"> cross-oceanic expeditions</w:t>
      </w:r>
      <w:r w:rsidR="00D05291">
        <w:rPr>
          <w:rFonts w:ascii="Times New Roman" w:hAnsi="Times New Roman"/>
          <w:sz w:val="24"/>
          <w:szCs w:val="24"/>
        </w:rPr>
        <w:t>,</w:t>
      </w:r>
      <w:r w:rsidR="00D05291" w:rsidRPr="00B964B2">
        <w:rPr>
          <w:rFonts w:ascii="Times New Roman" w:hAnsi="Times New Roman"/>
          <w:sz w:val="24"/>
          <w:szCs w:val="24"/>
        </w:rPr>
        <w:t xml:space="preserve"> the</w:t>
      </w:r>
      <w:r w:rsidR="00330292" w:rsidRPr="00B964B2">
        <w:rPr>
          <w:rFonts w:ascii="Times New Roman" w:hAnsi="Times New Roman"/>
          <w:sz w:val="24"/>
          <w:szCs w:val="24"/>
        </w:rPr>
        <w:t xml:space="preserve"> most </w:t>
      </w:r>
      <w:r w:rsidR="00DF0CC1" w:rsidRPr="00B964B2">
        <w:rPr>
          <w:rFonts w:ascii="Times New Roman" w:hAnsi="Times New Roman"/>
          <w:sz w:val="24"/>
          <w:szCs w:val="24"/>
        </w:rPr>
        <w:t xml:space="preserve">diverse eukaryotic organisms </w:t>
      </w:r>
      <w:r w:rsidR="00BF3DAC" w:rsidRPr="00B964B2">
        <w:rPr>
          <w:rFonts w:ascii="Times New Roman" w:hAnsi="Times New Roman"/>
          <w:sz w:val="24"/>
          <w:szCs w:val="24"/>
        </w:rPr>
        <w:t>belong</w:t>
      </w:r>
      <w:r w:rsidR="00DF0CC1" w:rsidRPr="00B964B2">
        <w:rPr>
          <w:rFonts w:ascii="Times New Roman" w:hAnsi="Times New Roman"/>
          <w:sz w:val="24"/>
          <w:szCs w:val="24"/>
        </w:rPr>
        <w:t xml:space="preserve"> to </w:t>
      </w:r>
      <w:r w:rsidR="00330292" w:rsidRPr="00B964B2">
        <w:rPr>
          <w:rFonts w:ascii="Times New Roman" w:hAnsi="Times New Roman"/>
          <w:sz w:val="24"/>
          <w:szCs w:val="24"/>
        </w:rPr>
        <w:t xml:space="preserve">the </w:t>
      </w:r>
      <w:r w:rsidR="00DF0CC1" w:rsidRPr="00B964B2">
        <w:rPr>
          <w:rFonts w:ascii="Times New Roman" w:hAnsi="Times New Roman"/>
          <w:sz w:val="24"/>
          <w:szCs w:val="24"/>
        </w:rPr>
        <w:t>piconanoplankton</w:t>
      </w:r>
      <w:r w:rsidR="00FA5196" w:rsidRPr="00B964B2">
        <w:rPr>
          <w:rFonts w:ascii="Times New Roman" w:hAnsi="Times New Roman"/>
          <w:sz w:val="24"/>
          <w:szCs w:val="24"/>
        </w:rPr>
        <w:t>, i.e. ultraplankton</w:t>
      </w:r>
      <w:r w:rsidR="00DF0CC1" w:rsidRPr="00B964B2">
        <w:rPr>
          <w:rFonts w:ascii="Times New Roman" w:hAnsi="Times New Roman"/>
          <w:sz w:val="24"/>
          <w:szCs w:val="24"/>
        </w:rPr>
        <w:t xml:space="preserve"> (cells </w:t>
      </w:r>
      <w:r w:rsidR="00A70A33" w:rsidRPr="00B964B2">
        <w:rPr>
          <w:rFonts w:ascii="Times New Roman" w:hAnsi="Times New Roman"/>
          <w:sz w:val="24"/>
          <w:szCs w:val="24"/>
        </w:rPr>
        <w:t xml:space="preserve">in diameter </w:t>
      </w:r>
      <w:r w:rsidR="00DF0CC1" w:rsidRPr="00B964B2">
        <w:rPr>
          <w:rFonts w:ascii="Times New Roman" w:hAnsi="Times New Roman"/>
          <w:sz w:val="24"/>
          <w:szCs w:val="24"/>
        </w:rPr>
        <w:t>≤ 5µm)</w:t>
      </w:r>
      <w:r w:rsidR="00600ACB" w:rsidRPr="00B964B2">
        <w:rPr>
          <w:rFonts w:ascii="Times New Roman" w:hAnsi="Times New Roman"/>
          <w:sz w:val="24"/>
          <w:szCs w:val="24"/>
        </w:rPr>
        <w:t>.</w:t>
      </w:r>
      <w:r w:rsidR="00DF0CC1" w:rsidRPr="00B964B2">
        <w:rPr>
          <w:rFonts w:ascii="Times New Roman" w:hAnsi="Times New Roman"/>
          <w:sz w:val="24"/>
          <w:szCs w:val="24"/>
        </w:rPr>
        <w:t xml:space="preserve"> </w:t>
      </w:r>
      <w:r w:rsidR="002E1713" w:rsidRPr="00B964B2">
        <w:rPr>
          <w:rFonts w:ascii="Times New Roman" w:hAnsi="Times New Roman"/>
          <w:sz w:val="24"/>
          <w:szCs w:val="24"/>
        </w:rPr>
        <w:t>Trebouxiophyceae</w:t>
      </w:r>
      <w:r w:rsidR="009E2B1D" w:rsidRPr="00B964B2">
        <w:rPr>
          <w:rFonts w:ascii="Times New Roman" w:hAnsi="Times New Roman"/>
          <w:sz w:val="24"/>
          <w:szCs w:val="24"/>
        </w:rPr>
        <w:t>, a class</w:t>
      </w:r>
      <w:r w:rsidR="00FA5196" w:rsidRPr="00B964B2">
        <w:rPr>
          <w:rFonts w:ascii="Times New Roman" w:hAnsi="Times New Roman"/>
          <w:sz w:val="24"/>
          <w:szCs w:val="24"/>
        </w:rPr>
        <w:t xml:space="preserve"> of </w:t>
      </w:r>
      <w:r w:rsidR="00F606A1" w:rsidRPr="00B964B2">
        <w:rPr>
          <w:rFonts w:ascii="Times New Roman" w:hAnsi="Times New Roman"/>
          <w:sz w:val="24"/>
          <w:szCs w:val="24"/>
        </w:rPr>
        <w:t xml:space="preserve">green </w:t>
      </w:r>
      <w:r w:rsidR="00FA5196" w:rsidRPr="00B964B2">
        <w:rPr>
          <w:rFonts w:ascii="Times New Roman" w:hAnsi="Times New Roman"/>
          <w:sz w:val="24"/>
          <w:szCs w:val="24"/>
        </w:rPr>
        <w:t>algae</w:t>
      </w:r>
      <w:r w:rsidR="009E2B1D" w:rsidRPr="00B964B2">
        <w:rPr>
          <w:rFonts w:ascii="Times New Roman" w:hAnsi="Times New Roman"/>
          <w:sz w:val="24"/>
          <w:szCs w:val="24"/>
        </w:rPr>
        <w:t xml:space="preserve"> </w:t>
      </w:r>
      <w:r w:rsidR="00EE3C45" w:rsidRPr="00B964B2">
        <w:rPr>
          <w:rFonts w:ascii="Times New Roman" w:hAnsi="Times New Roman"/>
          <w:sz w:val="24"/>
          <w:szCs w:val="24"/>
        </w:rPr>
        <w:t xml:space="preserve">containing </w:t>
      </w:r>
      <w:r>
        <w:rPr>
          <w:rFonts w:ascii="Times New Roman" w:hAnsi="Times New Roman"/>
          <w:sz w:val="24"/>
          <w:szCs w:val="24"/>
        </w:rPr>
        <w:t xml:space="preserve">the </w:t>
      </w:r>
      <w:r w:rsidR="009D5E53" w:rsidRPr="00B964B2">
        <w:rPr>
          <w:rFonts w:ascii="Times New Roman" w:hAnsi="Times New Roman"/>
          <w:sz w:val="24"/>
          <w:szCs w:val="24"/>
        </w:rPr>
        <w:t xml:space="preserve">highly diversified marine coccoid </w:t>
      </w:r>
      <w:r w:rsidR="00EE3C45" w:rsidRPr="00B964B2">
        <w:rPr>
          <w:rFonts w:ascii="Times New Roman" w:hAnsi="Times New Roman"/>
          <w:sz w:val="24"/>
          <w:szCs w:val="24"/>
        </w:rPr>
        <w:t xml:space="preserve">genus </w:t>
      </w:r>
      <w:r w:rsidR="00EE3C45" w:rsidRPr="00B964B2">
        <w:rPr>
          <w:rFonts w:ascii="Times New Roman" w:hAnsi="Times New Roman"/>
          <w:i/>
          <w:sz w:val="24"/>
          <w:szCs w:val="24"/>
        </w:rPr>
        <w:t>Picochlorum</w:t>
      </w:r>
      <w:r w:rsidR="00EE3C45" w:rsidRPr="00B964B2">
        <w:rPr>
          <w:rFonts w:ascii="Times New Roman" w:hAnsi="Times New Roman"/>
          <w:sz w:val="24"/>
          <w:szCs w:val="24"/>
        </w:rPr>
        <w:t xml:space="preserve"> </w:t>
      </w:r>
      <w:r w:rsidR="00874CD6" w:rsidRPr="00B964B2">
        <w:rPr>
          <w:rFonts w:ascii="Times New Roman" w:hAnsi="Times New Roman"/>
          <w:sz w:val="24"/>
          <w:szCs w:val="24"/>
        </w:rPr>
        <w:t xml:space="preserve">W.J. Henley </w:t>
      </w:r>
      <w:r w:rsidR="001964CC" w:rsidRPr="001964CC">
        <w:rPr>
          <w:rFonts w:ascii="Times New Roman" w:hAnsi="Times New Roman"/>
          <w:i/>
          <w:sz w:val="24"/>
          <w:szCs w:val="24"/>
        </w:rPr>
        <w:t>et al.</w:t>
      </w:r>
      <w:r w:rsidR="00874CD6" w:rsidRPr="00B964B2">
        <w:rPr>
          <w:rFonts w:ascii="Times New Roman" w:hAnsi="Times New Roman"/>
          <w:sz w:val="24"/>
          <w:szCs w:val="24"/>
        </w:rPr>
        <w:t xml:space="preserve"> </w:t>
      </w:r>
      <w:r w:rsidR="009E2B1D" w:rsidRPr="00B964B2">
        <w:rPr>
          <w:rFonts w:ascii="Times New Roman" w:hAnsi="Times New Roman"/>
          <w:sz w:val="24"/>
          <w:szCs w:val="24"/>
        </w:rPr>
        <w:t>within the ˝core˝ chlorophytes,</w:t>
      </w:r>
      <w:r w:rsidR="002E1713" w:rsidRPr="00B964B2">
        <w:rPr>
          <w:rFonts w:ascii="Times New Roman" w:hAnsi="Times New Roman"/>
          <w:sz w:val="24"/>
          <w:szCs w:val="24"/>
        </w:rPr>
        <w:t xml:space="preserve"> </w:t>
      </w:r>
      <w:r w:rsidR="00066CC5">
        <w:rPr>
          <w:rFonts w:ascii="Times New Roman" w:hAnsi="Times New Roman"/>
          <w:sz w:val="24"/>
          <w:szCs w:val="24"/>
        </w:rPr>
        <w:t xml:space="preserve">comprise </w:t>
      </w:r>
      <w:r>
        <w:rPr>
          <w:rFonts w:ascii="Times New Roman" w:hAnsi="Times New Roman"/>
          <w:sz w:val="24"/>
          <w:szCs w:val="24"/>
        </w:rPr>
        <w:t>approximately</w:t>
      </w:r>
      <w:r w:rsidR="00FF3F3F">
        <w:rPr>
          <w:rFonts w:ascii="Times New Roman" w:hAnsi="Times New Roman"/>
          <w:sz w:val="24"/>
          <w:szCs w:val="24"/>
        </w:rPr>
        <w:t xml:space="preserve"> </w:t>
      </w:r>
      <w:r w:rsidR="002E1713" w:rsidRPr="00B964B2">
        <w:rPr>
          <w:rFonts w:ascii="Times New Roman" w:hAnsi="Times New Roman"/>
          <w:sz w:val="24"/>
          <w:szCs w:val="24"/>
        </w:rPr>
        <w:t>one third of the seque</w:t>
      </w:r>
      <w:r w:rsidR="00F20B81" w:rsidRPr="00B964B2">
        <w:rPr>
          <w:rFonts w:ascii="Times New Roman" w:hAnsi="Times New Roman"/>
          <w:sz w:val="24"/>
          <w:szCs w:val="24"/>
        </w:rPr>
        <w:t>nces in oceanic temperate areas</w:t>
      </w:r>
      <w:r w:rsidR="00426164">
        <w:rPr>
          <w:rFonts w:ascii="Times New Roman" w:hAnsi="Times New Roman"/>
          <w:sz w:val="24"/>
          <w:szCs w:val="24"/>
        </w:rPr>
        <w:t xml:space="preserve"> </w:t>
      </w:r>
      <w:r w:rsidR="009E2B1D" w:rsidRPr="00B964B2">
        <w:rPr>
          <w:rFonts w:ascii="Times New Roman" w:hAnsi="Times New Roman"/>
          <w:sz w:val="24"/>
          <w:szCs w:val="24"/>
        </w:rPr>
        <w:t>and are more abundant along upwelling</w:t>
      </w:r>
      <w:r w:rsidR="00621DBD" w:rsidRPr="00B964B2">
        <w:rPr>
          <w:rFonts w:ascii="Times New Roman" w:hAnsi="Times New Roman"/>
          <w:sz w:val="24"/>
          <w:szCs w:val="24"/>
        </w:rPr>
        <w:t xml:space="preserve">s </w:t>
      </w:r>
      <w:r w:rsidR="009E2B1D" w:rsidRPr="00B964B2">
        <w:rPr>
          <w:rFonts w:ascii="Times New Roman" w:hAnsi="Times New Roman"/>
          <w:sz w:val="24"/>
          <w:szCs w:val="24"/>
        </w:rPr>
        <w:t xml:space="preserve">and nutrient rich coastal zones (Tragin </w:t>
      </w:r>
      <w:r w:rsidR="001964CC" w:rsidRPr="001964CC">
        <w:rPr>
          <w:rFonts w:ascii="Times New Roman" w:hAnsi="Times New Roman"/>
          <w:i/>
          <w:iCs/>
          <w:sz w:val="24"/>
          <w:szCs w:val="24"/>
        </w:rPr>
        <w:t>et al.</w:t>
      </w:r>
      <w:r w:rsidR="00A0096A" w:rsidRPr="00B964B2">
        <w:rPr>
          <w:rFonts w:ascii="Times New Roman" w:hAnsi="Times New Roman"/>
          <w:sz w:val="24"/>
          <w:szCs w:val="24"/>
        </w:rPr>
        <w:t>,</w:t>
      </w:r>
      <w:r w:rsidR="009E2B1D" w:rsidRPr="00B964B2">
        <w:rPr>
          <w:rFonts w:ascii="Times New Roman" w:hAnsi="Times New Roman"/>
          <w:sz w:val="24"/>
          <w:szCs w:val="24"/>
        </w:rPr>
        <w:t xml:space="preserve"> 2016)</w:t>
      </w:r>
      <w:r w:rsidR="002E1713" w:rsidRPr="00B964B2">
        <w:rPr>
          <w:rFonts w:ascii="Times New Roman" w:hAnsi="Times New Roman"/>
          <w:sz w:val="24"/>
          <w:szCs w:val="24"/>
        </w:rPr>
        <w:t xml:space="preserve">. </w:t>
      </w:r>
      <w:r w:rsidR="009D5E53" w:rsidRPr="00B964B2">
        <w:rPr>
          <w:rFonts w:ascii="Times New Roman" w:hAnsi="Times New Roman"/>
          <w:sz w:val="24"/>
          <w:szCs w:val="24"/>
        </w:rPr>
        <w:t xml:space="preserve">Recently, genus </w:t>
      </w:r>
      <w:r w:rsidR="009D5E53" w:rsidRPr="00B964B2">
        <w:rPr>
          <w:rFonts w:ascii="Times New Roman" w:hAnsi="Times New Roman"/>
          <w:i/>
          <w:sz w:val="24"/>
          <w:szCs w:val="24"/>
        </w:rPr>
        <w:t>Picochlorum</w:t>
      </w:r>
      <w:r w:rsidR="009D5E53" w:rsidRPr="00B964B2">
        <w:rPr>
          <w:rFonts w:ascii="Times New Roman" w:hAnsi="Times New Roman"/>
          <w:sz w:val="24"/>
          <w:szCs w:val="24"/>
        </w:rPr>
        <w:t xml:space="preserve"> was recognized as </w:t>
      </w:r>
      <w:r w:rsidR="007C3171">
        <w:rPr>
          <w:rFonts w:ascii="Times New Roman" w:hAnsi="Times New Roman"/>
          <w:sz w:val="24"/>
          <w:szCs w:val="24"/>
        </w:rPr>
        <w:t xml:space="preserve">the </w:t>
      </w:r>
      <w:r w:rsidR="009D5E53" w:rsidRPr="00B964B2">
        <w:rPr>
          <w:rFonts w:ascii="Times New Roman" w:hAnsi="Times New Roman"/>
          <w:sz w:val="24"/>
          <w:szCs w:val="24"/>
        </w:rPr>
        <w:lastRenderedPageBreak/>
        <w:t>most abundant trebouxiophyte in</w:t>
      </w:r>
      <w:r w:rsidR="00426164">
        <w:rPr>
          <w:rFonts w:ascii="Times New Roman" w:hAnsi="Times New Roman"/>
          <w:sz w:val="24"/>
          <w:szCs w:val="24"/>
        </w:rPr>
        <w:t xml:space="preserve"> </w:t>
      </w:r>
      <w:r w:rsidR="009D5E53" w:rsidRPr="00B964B2">
        <w:rPr>
          <w:rFonts w:ascii="Times New Roman" w:hAnsi="Times New Roman"/>
          <w:sz w:val="24"/>
          <w:szCs w:val="24"/>
        </w:rPr>
        <w:t xml:space="preserve">temperate areas of </w:t>
      </w:r>
      <w:r w:rsidR="007C3171">
        <w:rPr>
          <w:rFonts w:ascii="Times New Roman" w:hAnsi="Times New Roman"/>
          <w:sz w:val="24"/>
          <w:szCs w:val="24"/>
        </w:rPr>
        <w:t xml:space="preserve">the </w:t>
      </w:r>
      <w:r w:rsidR="009D5E53" w:rsidRPr="00B964B2">
        <w:rPr>
          <w:rFonts w:ascii="Times New Roman" w:hAnsi="Times New Roman"/>
          <w:sz w:val="24"/>
          <w:szCs w:val="24"/>
        </w:rPr>
        <w:t xml:space="preserve">US and </w:t>
      </w:r>
      <w:r w:rsidR="007C3171">
        <w:rPr>
          <w:rFonts w:ascii="Times New Roman" w:hAnsi="Times New Roman"/>
          <w:sz w:val="24"/>
          <w:szCs w:val="24"/>
        </w:rPr>
        <w:t xml:space="preserve">the </w:t>
      </w:r>
      <w:r w:rsidR="009D5E53" w:rsidRPr="00B964B2">
        <w:rPr>
          <w:rFonts w:ascii="Times New Roman" w:hAnsi="Times New Roman"/>
          <w:sz w:val="24"/>
          <w:szCs w:val="24"/>
        </w:rPr>
        <w:t xml:space="preserve">European Atlantic coast with </w:t>
      </w:r>
      <w:r w:rsidR="007C3171">
        <w:rPr>
          <w:rFonts w:ascii="Times New Roman" w:hAnsi="Times New Roman"/>
          <w:sz w:val="24"/>
          <w:szCs w:val="24"/>
        </w:rPr>
        <w:t xml:space="preserve">the </w:t>
      </w:r>
      <w:r w:rsidR="009D5E53" w:rsidRPr="00B964B2">
        <w:rPr>
          <w:rFonts w:ascii="Times New Roman" w:hAnsi="Times New Roman"/>
          <w:sz w:val="24"/>
          <w:szCs w:val="24"/>
        </w:rPr>
        <w:t xml:space="preserve">highest number of reads of major </w:t>
      </w:r>
      <w:r w:rsidR="00BF09B1" w:rsidRPr="00B964B2">
        <w:rPr>
          <w:rFonts w:ascii="Times New Roman" w:hAnsi="Times New Roman"/>
          <w:sz w:val="24"/>
          <w:szCs w:val="24"/>
        </w:rPr>
        <w:t>operational taxonomic units</w:t>
      </w:r>
      <w:r w:rsidR="009B030C" w:rsidRPr="00B964B2">
        <w:rPr>
          <w:rFonts w:ascii="Times New Roman" w:hAnsi="Times New Roman"/>
          <w:sz w:val="24"/>
          <w:szCs w:val="24"/>
        </w:rPr>
        <w:t xml:space="preserve"> (</w:t>
      </w:r>
      <w:r w:rsidR="009D5E53" w:rsidRPr="00B964B2">
        <w:rPr>
          <w:rFonts w:ascii="Times New Roman" w:hAnsi="Times New Roman"/>
          <w:sz w:val="24"/>
          <w:szCs w:val="24"/>
        </w:rPr>
        <w:t>OTUs</w:t>
      </w:r>
      <w:r w:rsidR="009B030C" w:rsidRPr="00B964B2">
        <w:rPr>
          <w:rFonts w:ascii="Times New Roman" w:hAnsi="Times New Roman"/>
          <w:sz w:val="24"/>
          <w:szCs w:val="24"/>
        </w:rPr>
        <w:t>)</w:t>
      </w:r>
      <w:r w:rsidR="009D5E53" w:rsidRPr="00B964B2">
        <w:rPr>
          <w:rFonts w:ascii="Times New Roman" w:hAnsi="Times New Roman"/>
          <w:sz w:val="24"/>
          <w:szCs w:val="24"/>
        </w:rPr>
        <w:t xml:space="preserve"> found within OSD dataset</w:t>
      </w:r>
      <w:r w:rsidR="00F606A1" w:rsidRPr="00B964B2">
        <w:rPr>
          <w:rFonts w:ascii="Times New Roman" w:hAnsi="Times New Roman"/>
          <w:sz w:val="24"/>
          <w:szCs w:val="24"/>
        </w:rPr>
        <w:t xml:space="preserve"> (Tragin &amp; Vaulot, 2018)</w:t>
      </w:r>
      <w:r w:rsidR="009D5E53" w:rsidRPr="00B964B2">
        <w:rPr>
          <w:rFonts w:ascii="Times New Roman" w:hAnsi="Times New Roman"/>
          <w:sz w:val="24"/>
          <w:szCs w:val="24"/>
        </w:rPr>
        <w:t xml:space="preserve">. </w:t>
      </w:r>
      <w:r w:rsidR="00FF3F3F">
        <w:rPr>
          <w:rFonts w:ascii="Times New Roman" w:hAnsi="Times New Roman"/>
          <w:sz w:val="24"/>
          <w:szCs w:val="24"/>
        </w:rPr>
        <w:t xml:space="preserve">During </w:t>
      </w:r>
      <w:r w:rsidR="009B722F" w:rsidRPr="00B964B2">
        <w:rPr>
          <w:rFonts w:ascii="Times New Roman" w:hAnsi="Times New Roman"/>
          <w:sz w:val="24"/>
          <w:szCs w:val="24"/>
        </w:rPr>
        <w:t>the Mediterranean</w:t>
      </w:r>
      <w:r w:rsidR="00FF3F3F">
        <w:rPr>
          <w:rFonts w:ascii="Times New Roman" w:hAnsi="Times New Roman"/>
          <w:sz w:val="24"/>
          <w:szCs w:val="24"/>
        </w:rPr>
        <w:t xml:space="preserve"> PROSOPE cruise</w:t>
      </w:r>
      <w:r w:rsidR="009B722F" w:rsidRPr="00B964B2">
        <w:rPr>
          <w:rFonts w:ascii="Times New Roman" w:hAnsi="Times New Roman"/>
          <w:sz w:val="24"/>
          <w:szCs w:val="24"/>
        </w:rPr>
        <w:t>, D</w:t>
      </w:r>
      <w:r w:rsidR="00530A95" w:rsidRPr="00B964B2">
        <w:rPr>
          <w:rFonts w:ascii="Times New Roman" w:hAnsi="Times New Roman"/>
          <w:sz w:val="24"/>
          <w:szCs w:val="24"/>
        </w:rPr>
        <w:t>ı́</w:t>
      </w:r>
      <w:r w:rsidR="009B722F" w:rsidRPr="00B964B2">
        <w:rPr>
          <w:rFonts w:ascii="Times New Roman" w:hAnsi="Times New Roman"/>
          <w:sz w:val="24"/>
          <w:szCs w:val="24"/>
        </w:rPr>
        <w:t xml:space="preserve">ez </w:t>
      </w:r>
      <w:r w:rsidR="001964CC" w:rsidRPr="001964CC">
        <w:rPr>
          <w:rFonts w:ascii="Times New Roman" w:hAnsi="Times New Roman"/>
          <w:i/>
          <w:iCs/>
          <w:sz w:val="24"/>
          <w:szCs w:val="24"/>
        </w:rPr>
        <w:t>et al.</w:t>
      </w:r>
      <w:r w:rsidR="009B722F" w:rsidRPr="00B964B2">
        <w:rPr>
          <w:rFonts w:ascii="Times New Roman" w:hAnsi="Times New Roman"/>
          <w:sz w:val="24"/>
          <w:szCs w:val="24"/>
        </w:rPr>
        <w:t xml:space="preserve"> (2001) and Massana </w:t>
      </w:r>
      <w:r w:rsidR="001964CC" w:rsidRPr="001964CC">
        <w:rPr>
          <w:rFonts w:ascii="Times New Roman" w:hAnsi="Times New Roman"/>
          <w:i/>
          <w:iCs/>
          <w:sz w:val="24"/>
          <w:szCs w:val="24"/>
        </w:rPr>
        <w:t>et al.</w:t>
      </w:r>
      <w:r w:rsidR="009B722F" w:rsidRPr="00B964B2">
        <w:rPr>
          <w:rFonts w:ascii="Times New Roman" w:hAnsi="Times New Roman"/>
          <w:sz w:val="24"/>
          <w:szCs w:val="24"/>
        </w:rPr>
        <w:t xml:space="preserve"> (2004) </w:t>
      </w:r>
      <w:r w:rsidR="00635FC9">
        <w:rPr>
          <w:rFonts w:ascii="Times New Roman" w:hAnsi="Times New Roman"/>
          <w:sz w:val="24"/>
          <w:szCs w:val="24"/>
        </w:rPr>
        <w:t>both</w:t>
      </w:r>
      <w:r w:rsidR="001D45A6" w:rsidRPr="00B964B2">
        <w:rPr>
          <w:rFonts w:ascii="Times New Roman" w:hAnsi="Times New Roman"/>
          <w:sz w:val="24"/>
          <w:szCs w:val="24"/>
        </w:rPr>
        <w:t xml:space="preserve"> </w:t>
      </w:r>
      <w:r w:rsidR="001459C2" w:rsidRPr="00B964B2">
        <w:rPr>
          <w:rFonts w:ascii="Times New Roman" w:hAnsi="Times New Roman"/>
          <w:sz w:val="24"/>
          <w:szCs w:val="24"/>
        </w:rPr>
        <w:t>show</w:t>
      </w:r>
      <w:r w:rsidR="00635FC9">
        <w:rPr>
          <w:rFonts w:ascii="Times New Roman" w:hAnsi="Times New Roman"/>
          <w:sz w:val="24"/>
          <w:szCs w:val="24"/>
        </w:rPr>
        <w:t>ed</w:t>
      </w:r>
      <w:r w:rsidR="001459C2" w:rsidRPr="00B964B2">
        <w:rPr>
          <w:rFonts w:ascii="Times New Roman" w:hAnsi="Times New Roman"/>
          <w:sz w:val="24"/>
          <w:szCs w:val="24"/>
        </w:rPr>
        <w:t xml:space="preserve"> </w:t>
      </w:r>
      <w:r w:rsidR="00426164">
        <w:rPr>
          <w:rFonts w:ascii="Times New Roman" w:hAnsi="Times New Roman"/>
          <w:sz w:val="24"/>
          <w:szCs w:val="24"/>
        </w:rPr>
        <w:t xml:space="preserve">a </w:t>
      </w:r>
      <w:r w:rsidR="00635FC9">
        <w:rPr>
          <w:rFonts w:ascii="Times New Roman" w:hAnsi="Times New Roman"/>
          <w:sz w:val="24"/>
          <w:szCs w:val="24"/>
        </w:rPr>
        <w:t xml:space="preserve">considerable </w:t>
      </w:r>
      <w:r w:rsidR="00076855">
        <w:rPr>
          <w:rFonts w:ascii="Times New Roman" w:hAnsi="Times New Roman"/>
          <w:sz w:val="24"/>
          <w:szCs w:val="24"/>
        </w:rPr>
        <w:t xml:space="preserve">diversity of </w:t>
      </w:r>
      <w:r w:rsidR="00635FC9">
        <w:rPr>
          <w:rFonts w:ascii="Times New Roman" w:hAnsi="Times New Roman"/>
          <w:sz w:val="24"/>
          <w:szCs w:val="24"/>
        </w:rPr>
        <w:t>PPEs</w:t>
      </w:r>
      <w:r w:rsidR="001459C2" w:rsidRPr="00B964B2">
        <w:rPr>
          <w:rFonts w:ascii="Times New Roman" w:hAnsi="Times New Roman"/>
          <w:sz w:val="24"/>
          <w:szCs w:val="24"/>
        </w:rPr>
        <w:t>, including putative photosynthetic representatives from a wide range of classes (e.g. Chrysophyceae, Cryptophyceae, Prasinophyceae and Prymnesiophyceae; Va</w:t>
      </w:r>
      <w:r w:rsidR="009B722F" w:rsidRPr="00B964B2">
        <w:rPr>
          <w:rFonts w:ascii="Times New Roman" w:hAnsi="Times New Roman"/>
          <w:sz w:val="24"/>
          <w:szCs w:val="24"/>
        </w:rPr>
        <w:t xml:space="preserve">ulot </w:t>
      </w:r>
      <w:r w:rsidR="001964CC" w:rsidRPr="001964CC">
        <w:rPr>
          <w:rFonts w:ascii="Times New Roman" w:hAnsi="Times New Roman"/>
          <w:i/>
          <w:iCs/>
          <w:sz w:val="24"/>
          <w:szCs w:val="24"/>
        </w:rPr>
        <w:t>et al.</w:t>
      </w:r>
      <w:r w:rsidR="001A54C6" w:rsidRPr="00B964B2">
        <w:rPr>
          <w:rFonts w:ascii="Times New Roman" w:hAnsi="Times New Roman"/>
          <w:sz w:val="24"/>
          <w:szCs w:val="24"/>
        </w:rPr>
        <w:t>,</w:t>
      </w:r>
      <w:r w:rsidR="009B722F" w:rsidRPr="00B964B2">
        <w:rPr>
          <w:rFonts w:ascii="Times New Roman" w:hAnsi="Times New Roman"/>
          <w:sz w:val="24"/>
          <w:szCs w:val="24"/>
        </w:rPr>
        <w:t xml:space="preserve"> 2008). </w:t>
      </w:r>
      <w:r w:rsidR="002F2B6E" w:rsidRPr="00B964B2">
        <w:rPr>
          <w:rFonts w:ascii="Times New Roman" w:hAnsi="Times New Roman"/>
          <w:sz w:val="24"/>
          <w:szCs w:val="24"/>
        </w:rPr>
        <w:t>Green algae</w:t>
      </w:r>
      <w:r w:rsidR="00F606A1" w:rsidRPr="00B964B2">
        <w:rPr>
          <w:rFonts w:ascii="Times New Roman" w:hAnsi="Times New Roman"/>
          <w:sz w:val="24"/>
          <w:szCs w:val="24"/>
        </w:rPr>
        <w:t xml:space="preserve"> in the southern Adriatic Sea comprise</w:t>
      </w:r>
      <w:r w:rsidR="00ED135D" w:rsidRPr="00B964B2">
        <w:rPr>
          <w:rFonts w:ascii="Times New Roman" w:hAnsi="Times New Roman"/>
          <w:sz w:val="24"/>
          <w:szCs w:val="24"/>
        </w:rPr>
        <w:t>d</w:t>
      </w:r>
      <w:r w:rsidR="00F606A1" w:rsidRPr="00B964B2">
        <w:rPr>
          <w:rFonts w:ascii="Times New Roman" w:hAnsi="Times New Roman"/>
          <w:sz w:val="24"/>
          <w:szCs w:val="24"/>
        </w:rPr>
        <w:t xml:space="preserve"> </w:t>
      </w:r>
      <w:r w:rsidR="00635FC9">
        <w:rPr>
          <w:rFonts w:ascii="Times New Roman" w:hAnsi="Times New Roman"/>
          <w:sz w:val="24"/>
          <w:szCs w:val="24"/>
        </w:rPr>
        <w:t>about</w:t>
      </w:r>
      <w:r w:rsidR="00F606A1" w:rsidRPr="00B964B2">
        <w:rPr>
          <w:rFonts w:ascii="Times New Roman" w:hAnsi="Times New Roman"/>
          <w:sz w:val="24"/>
          <w:szCs w:val="24"/>
        </w:rPr>
        <w:t xml:space="preserve"> 26% of </w:t>
      </w:r>
      <w:r w:rsidR="00635FC9">
        <w:rPr>
          <w:rFonts w:ascii="Times New Roman" w:hAnsi="Times New Roman"/>
          <w:sz w:val="24"/>
          <w:szCs w:val="24"/>
        </w:rPr>
        <w:t xml:space="preserve">the </w:t>
      </w:r>
      <w:r w:rsidR="00F606A1" w:rsidRPr="00B964B2">
        <w:rPr>
          <w:rFonts w:ascii="Times New Roman" w:hAnsi="Times New Roman"/>
          <w:sz w:val="24"/>
          <w:szCs w:val="24"/>
        </w:rPr>
        <w:t xml:space="preserve">photosynthetic reads, </w:t>
      </w:r>
      <w:r w:rsidR="00426164">
        <w:rPr>
          <w:rFonts w:ascii="Times New Roman" w:hAnsi="Times New Roman"/>
          <w:sz w:val="24"/>
          <w:szCs w:val="24"/>
        </w:rPr>
        <w:t xml:space="preserve">but </w:t>
      </w:r>
      <w:r w:rsidR="00F606A1" w:rsidRPr="00B964B2">
        <w:rPr>
          <w:rFonts w:ascii="Times New Roman" w:hAnsi="Times New Roman"/>
          <w:sz w:val="24"/>
          <w:szCs w:val="24"/>
        </w:rPr>
        <w:t xml:space="preserve">genus </w:t>
      </w:r>
      <w:r w:rsidR="00F606A1" w:rsidRPr="00B964B2">
        <w:rPr>
          <w:rFonts w:ascii="Times New Roman" w:hAnsi="Times New Roman"/>
          <w:i/>
          <w:sz w:val="24"/>
          <w:szCs w:val="24"/>
        </w:rPr>
        <w:t>Picochlorum</w:t>
      </w:r>
      <w:r w:rsidR="00F606A1" w:rsidRPr="00B964B2">
        <w:rPr>
          <w:rFonts w:ascii="Times New Roman" w:hAnsi="Times New Roman"/>
          <w:sz w:val="24"/>
          <w:szCs w:val="24"/>
        </w:rPr>
        <w:t xml:space="preserve"> has not been confirmed among 18S rRNA reads </w:t>
      </w:r>
      <w:r w:rsidR="00BC3447">
        <w:rPr>
          <w:rFonts w:ascii="Times New Roman" w:hAnsi="Times New Roman"/>
          <w:sz w:val="24"/>
          <w:szCs w:val="24"/>
        </w:rPr>
        <w:t>yet</w:t>
      </w:r>
      <w:r w:rsidR="00F606A1" w:rsidRPr="00B964B2">
        <w:rPr>
          <w:rFonts w:ascii="Times New Roman" w:hAnsi="Times New Roman"/>
          <w:sz w:val="24"/>
          <w:szCs w:val="24"/>
        </w:rPr>
        <w:t xml:space="preserve"> (Tragin &amp; Vaulot, 2018).</w:t>
      </w:r>
    </w:p>
    <w:p w:rsidR="00056F90" w:rsidRDefault="00FC2B5D" w:rsidP="007D1D76">
      <w:pPr>
        <w:spacing w:line="480" w:lineRule="auto"/>
        <w:ind w:firstLine="567"/>
        <w:rPr>
          <w:rFonts w:ascii="Times New Roman" w:hAnsi="Times New Roman"/>
          <w:sz w:val="24"/>
          <w:szCs w:val="24"/>
        </w:rPr>
      </w:pPr>
      <w:r>
        <w:rPr>
          <w:rFonts w:ascii="Times New Roman" w:hAnsi="Times New Roman"/>
          <w:sz w:val="24"/>
          <w:szCs w:val="24"/>
        </w:rPr>
        <w:t>Algae c</w:t>
      </w:r>
      <w:r w:rsidR="009864A7" w:rsidRPr="00B964B2">
        <w:rPr>
          <w:rFonts w:ascii="Times New Roman" w:hAnsi="Times New Roman"/>
          <w:sz w:val="24"/>
          <w:szCs w:val="24"/>
        </w:rPr>
        <w:t xml:space="preserve">ulturing is one of the most important methods in </w:t>
      </w:r>
      <w:r w:rsidR="00635FC9">
        <w:rPr>
          <w:rFonts w:ascii="Times New Roman" w:hAnsi="Times New Roman"/>
          <w:sz w:val="24"/>
          <w:szCs w:val="24"/>
        </w:rPr>
        <w:t>examining</w:t>
      </w:r>
      <w:r w:rsidR="009864A7" w:rsidRPr="00B964B2">
        <w:rPr>
          <w:rFonts w:ascii="Times New Roman" w:hAnsi="Times New Roman"/>
          <w:sz w:val="24"/>
          <w:szCs w:val="24"/>
        </w:rPr>
        <w:t xml:space="preserve"> not </w:t>
      </w:r>
      <w:r w:rsidR="00056F90">
        <w:rPr>
          <w:rFonts w:ascii="Times New Roman" w:hAnsi="Times New Roman"/>
          <w:sz w:val="24"/>
          <w:szCs w:val="24"/>
        </w:rPr>
        <w:t>s</w:t>
      </w:r>
      <w:r w:rsidR="00275888" w:rsidRPr="00B964B2">
        <w:rPr>
          <w:rFonts w:ascii="Times New Roman" w:hAnsi="Times New Roman"/>
          <w:sz w:val="24"/>
          <w:szCs w:val="24"/>
        </w:rPr>
        <w:t>ole</w:t>
      </w:r>
      <w:r w:rsidR="00056F90">
        <w:rPr>
          <w:rFonts w:ascii="Times New Roman" w:hAnsi="Times New Roman"/>
          <w:sz w:val="24"/>
          <w:szCs w:val="24"/>
        </w:rPr>
        <w:t xml:space="preserve">ly for just the </w:t>
      </w:r>
      <w:r w:rsidR="009864A7" w:rsidRPr="00B964B2">
        <w:rPr>
          <w:rFonts w:ascii="Times New Roman" w:hAnsi="Times New Roman"/>
          <w:sz w:val="24"/>
          <w:szCs w:val="24"/>
        </w:rPr>
        <w:t xml:space="preserve">diversity of these organisms, but </w:t>
      </w:r>
      <w:r w:rsidR="00056F90">
        <w:rPr>
          <w:rFonts w:ascii="Times New Roman" w:hAnsi="Times New Roman"/>
          <w:sz w:val="24"/>
          <w:szCs w:val="24"/>
        </w:rPr>
        <w:t xml:space="preserve">also </w:t>
      </w:r>
      <w:r w:rsidR="009864A7" w:rsidRPr="00B964B2">
        <w:rPr>
          <w:rFonts w:ascii="Times New Roman" w:hAnsi="Times New Roman"/>
          <w:sz w:val="24"/>
          <w:szCs w:val="24"/>
        </w:rPr>
        <w:t>their role in the ecosystem</w:t>
      </w:r>
      <w:r w:rsidR="008E6207" w:rsidRPr="00B964B2">
        <w:rPr>
          <w:rFonts w:ascii="Times New Roman" w:hAnsi="Times New Roman"/>
          <w:sz w:val="24"/>
          <w:szCs w:val="24"/>
        </w:rPr>
        <w:t xml:space="preserve"> and </w:t>
      </w:r>
      <w:r w:rsidR="00056F90">
        <w:rPr>
          <w:rFonts w:ascii="Times New Roman" w:hAnsi="Times New Roman"/>
          <w:sz w:val="24"/>
          <w:szCs w:val="24"/>
        </w:rPr>
        <w:t xml:space="preserve">for </w:t>
      </w:r>
      <w:r w:rsidR="008E6207" w:rsidRPr="00B964B2">
        <w:rPr>
          <w:rFonts w:ascii="Times New Roman" w:hAnsi="Times New Roman"/>
          <w:sz w:val="24"/>
          <w:szCs w:val="24"/>
        </w:rPr>
        <w:t>future application</w:t>
      </w:r>
      <w:r w:rsidR="009864A7" w:rsidRPr="00B964B2">
        <w:rPr>
          <w:rFonts w:ascii="Times New Roman" w:hAnsi="Times New Roman"/>
          <w:sz w:val="24"/>
          <w:szCs w:val="24"/>
        </w:rPr>
        <w:t xml:space="preserve">. </w:t>
      </w:r>
      <w:r w:rsidR="00070A69" w:rsidRPr="00B964B2">
        <w:rPr>
          <w:rFonts w:ascii="Times New Roman" w:hAnsi="Times New Roman"/>
          <w:sz w:val="24"/>
          <w:szCs w:val="24"/>
        </w:rPr>
        <w:t>P</w:t>
      </w:r>
      <w:r w:rsidR="001441D0" w:rsidRPr="00B964B2">
        <w:rPr>
          <w:rFonts w:ascii="Times New Roman" w:hAnsi="Times New Roman"/>
          <w:sz w:val="24"/>
          <w:szCs w:val="24"/>
        </w:rPr>
        <w:t>hysicochemical approaches can be useful in applied biology</w:t>
      </w:r>
      <w:r w:rsidR="00635FC9">
        <w:rPr>
          <w:rFonts w:ascii="Times New Roman" w:hAnsi="Times New Roman"/>
          <w:sz w:val="24"/>
          <w:szCs w:val="24"/>
        </w:rPr>
        <w:t xml:space="preserve"> studies</w:t>
      </w:r>
      <w:r w:rsidR="001441D0" w:rsidRPr="00B964B2">
        <w:rPr>
          <w:rFonts w:ascii="Times New Roman" w:hAnsi="Times New Roman"/>
          <w:sz w:val="24"/>
          <w:szCs w:val="24"/>
        </w:rPr>
        <w:t xml:space="preserve">, such as biotechnology. </w:t>
      </w:r>
      <w:r w:rsidR="00F90D45" w:rsidRPr="00B964B2">
        <w:rPr>
          <w:rFonts w:ascii="Times New Roman" w:hAnsi="Times New Roman"/>
          <w:sz w:val="24"/>
          <w:szCs w:val="24"/>
        </w:rPr>
        <w:t>At the simplest level, photosynthetic pigments (</w:t>
      </w:r>
      <w:r w:rsidR="00B270E0" w:rsidRPr="00B964B2">
        <w:rPr>
          <w:rFonts w:ascii="Times New Roman" w:hAnsi="Times New Roman"/>
          <w:sz w:val="24"/>
          <w:szCs w:val="24"/>
        </w:rPr>
        <w:t xml:space="preserve">the </w:t>
      </w:r>
      <w:r w:rsidR="00F90D45" w:rsidRPr="00B964B2">
        <w:rPr>
          <w:rFonts w:ascii="Times New Roman" w:hAnsi="Times New Roman"/>
          <w:sz w:val="24"/>
          <w:szCs w:val="24"/>
        </w:rPr>
        <w:t xml:space="preserve">key taxonomic diagnostic feature for microalgae) allow </w:t>
      </w:r>
      <w:r>
        <w:rPr>
          <w:rFonts w:ascii="Times New Roman" w:hAnsi="Times New Roman"/>
          <w:sz w:val="24"/>
          <w:szCs w:val="24"/>
        </w:rPr>
        <w:t xml:space="preserve">for </w:t>
      </w:r>
      <w:r w:rsidR="00F90D45" w:rsidRPr="00B964B2">
        <w:rPr>
          <w:rFonts w:ascii="Times New Roman" w:hAnsi="Times New Roman"/>
          <w:sz w:val="24"/>
          <w:szCs w:val="24"/>
        </w:rPr>
        <w:t>distinguish</w:t>
      </w:r>
      <w:r>
        <w:rPr>
          <w:rFonts w:ascii="Times New Roman" w:hAnsi="Times New Roman"/>
          <w:sz w:val="24"/>
          <w:szCs w:val="24"/>
        </w:rPr>
        <w:t>ing</w:t>
      </w:r>
      <w:r w:rsidR="00F90D45" w:rsidRPr="00B964B2">
        <w:rPr>
          <w:rFonts w:ascii="Times New Roman" w:hAnsi="Times New Roman"/>
          <w:sz w:val="24"/>
          <w:szCs w:val="24"/>
        </w:rPr>
        <w:t xml:space="preserve"> green, brown and red algae</w:t>
      </w:r>
      <w:r w:rsidR="008C1177">
        <w:rPr>
          <w:rFonts w:ascii="Times New Roman" w:hAnsi="Times New Roman"/>
          <w:sz w:val="24"/>
          <w:szCs w:val="24"/>
        </w:rPr>
        <w:t>,</w:t>
      </w:r>
      <w:r w:rsidR="00F90D45" w:rsidRPr="00B964B2">
        <w:rPr>
          <w:rFonts w:ascii="Times New Roman" w:hAnsi="Times New Roman"/>
          <w:sz w:val="24"/>
          <w:szCs w:val="24"/>
        </w:rPr>
        <w:t xml:space="preserve"> but</w:t>
      </w:r>
      <w:r w:rsidR="00F20B81" w:rsidRPr="00B964B2">
        <w:rPr>
          <w:rFonts w:ascii="Times New Roman" w:hAnsi="Times New Roman"/>
          <w:sz w:val="24"/>
          <w:szCs w:val="24"/>
        </w:rPr>
        <w:t xml:space="preserve"> </w:t>
      </w:r>
      <w:r w:rsidR="008D2034" w:rsidRPr="00B964B2">
        <w:rPr>
          <w:rFonts w:ascii="Times New Roman" w:hAnsi="Times New Roman"/>
          <w:sz w:val="24"/>
          <w:szCs w:val="24"/>
        </w:rPr>
        <w:t xml:space="preserve">the </w:t>
      </w:r>
      <w:r w:rsidR="00B270E0" w:rsidRPr="00B964B2">
        <w:rPr>
          <w:rFonts w:ascii="Times New Roman" w:hAnsi="Times New Roman"/>
          <w:sz w:val="24"/>
          <w:szCs w:val="24"/>
        </w:rPr>
        <w:t xml:space="preserve">photosynthetic </w:t>
      </w:r>
      <w:r w:rsidR="00F20B81" w:rsidRPr="00B964B2">
        <w:rPr>
          <w:rFonts w:ascii="Times New Roman" w:hAnsi="Times New Roman"/>
          <w:sz w:val="24"/>
          <w:szCs w:val="24"/>
        </w:rPr>
        <w:t>pigment s</w:t>
      </w:r>
      <w:r w:rsidR="00F90D45" w:rsidRPr="00B964B2">
        <w:rPr>
          <w:rFonts w:ascii="Times New Roman" w:hAnsi="Times New Roman"/>
          <w:sz w:val="24"/>
          <w:szCs w:val="24"/>
        </w:rPr>
        <w:t xml:space="preserve">ignature is often indicative of the </w:t>
      </w:r>
      <w:r w:rsidR="00B62539" w:rsidRPr="00B964B2">
        <w:rPr>
          <w:rFonts w:ascii="Times New Roman" w:hAnsi="Times New Roman"/>
          <w:sz w:val="24"/>
          <w:szCs w:val="24"/>
        </w:rPr>
        <w:t xml:space="preserve">algal </w:t>
      </w:r>
      <w:r w:rsidR="00F90D45" w:rsidRPr="00B964B2">
        <w:rPr>
          <w:rFonts w:ascii="Times New Roman" w:hAnsi="Times New Roman"/>
          <w:sz w:val="24"/>
          <w:szCs w:val="24"/>
        </w:rPr>
        <w:t>class</w:t>
      </w:r>
      <w:r w:rsidR="00B62539" w:rsidRPr="00B964B2">
        <w:rPr>
          <w:rFonts w:ascii="Times New Roman" w:hAnsi="Times New Roman"/>
          <w:sz w:val="24"/>
          <w:szCs w:val="24"/>
        </w:rPr>
        <w:t xml:space="preserve"> level</w:t>
      </w:r>
      <w:r w:rsidR="00F90D45" w:rsidRPr="00B964B2">
        <w:rPr>
          <w:rFonts w:ascii="Times New Roman" w:hAnsi="Times New Roman"/>
          <w:sz w:val="24"/>
          <w:szCs w:val="24"/>
        </w:rPr>
        <w:t xml:space="preserve"> </w:t>
      </w:r>
      <w:r w:rsidR="00AB32A2" w:rsidRPr="00B964B2">
        <w:rPr>
          <w:rFonts w:ascii="Times New Roman" w:hAnsi="Times New Roman"/>
          <w:sz w:val="24"/>
          <w:szCs w:val="24"/>
        </w:rPr>
        <w:t xml:space="preserve">(Guillou </w:t>
      </w:r>
      <w:r w:rsidR="001964CC" w:rsidRPr="001964CC">
        <w:rPr>
          <w:rFonts w:ascii="Times New Roman" w:hAnsi="Times New Roman"/>
          <w:i/>
          <w:iCs/>
          <w:sz w:val="24"/>
          <w:szCs w:val="24"/>
        </w:rPr>
        <w:t>et al.</w:t>
      </w:r>
      <w:r w:rsidR="001A54C6" w:rsidRPr="00B964B2">
        <w:rPr>
          <w:rFonts w:ascii="Times New Roman" w:hAnsi="Times New Roman"/>
          <w:sz w:val="24"/>
          <w:szCs w:val="24"/>
        </w:rPr>
        <w:t>,</w:t>
      </w:r>
      <w:r w:rsidR="00AB32A2" w:rsidRPr="00B964B2">
        <w:rPr>
          <w:rFonts w:ascii="Times New Roman" w:hAnsi="Times New Roman"/>
          <w:sz w:val="24"/>
          <w:szCs w:val="24"/>
        </w:rPr>
        <w:t xml:space="preserve"> 1999</w:t>
      </w:r>
      <w:r w:rsidR="00F90D45" w:rsidRPr="00B964B2">
        <w:rPr>
          <w:rFonts w:ascii="Times New Roman" w:hAnsi="Times New Roman"/>
          <w:sz w:val="24"/>
          <w:szCs w:val="24"/>
        </w:rPr>
        <w:t xml:space="preserve">). </w:t>
      </w:r>
      <w:r w:rsidR="00E95E1C" w:rsidRPr="00B964B2">
        <w:rPr>
          <w:rFonts w:ascii="Times New Roman" w:hAnsi="Times New Roman"/>
          <w:sz w:val="24"/>
          <w:szCs w:val="24"/>
        </w:rPr>
        <w:t>B</w:t>
      </w:r>
      <w:r w:rsidR="00B62539" w:rsidRPr="00B964B2">
        <w:rPr>
          <w:rFonts w:ascii="Times New Roman" w:hAnsi="Times New Roman"/>
          <w:sz w:val="24"/>
          <w:szCs w:val="24"/>
        </w:rPr>
        <w:t>iotechnological approaches for algal studies m</w:t>
      </w:r>
      <w:r w:rsidR="00635FC9">
        <w:rPr>
          <w:rFonts w:ascii="Times New Roman" w:hAnsi="Times New Roman"/>
          <w:sz w:val="24"/>
          <w:szCs w:val="24"/>
        </w:rPr>
        <w:t xml:space="preserve">ainly </w:t>
      </w:r>
      <w:r w:rsidR="00722A05" w:rsidRPr="00B964B2">
        <w:rPr>
          <w:rFonts w:ascii="Times New Roman" w:hAnsi="Times New Roman"/>
          <w:sz w:val="24"/>
          <w:szCs w:val="24"/>
        </w:rPr>
        <w:t>focus</w:t>
      </w:r>
      <w:r w:rsidR="00E95E1C" w:rsidRPr="00B964B2">
        <w:rPr>
          <w:rFonts w:ascii="Times New Roman" w:hAnsi="Times New Roman"/>
          <w:sz w:val="24"/>
          <w:szCs w:val="24"/>
        </w:rPr>
        <w:t xml:space="preserve"> on </w:t>
      </w:r>
      <w:r w:rsidR="00B62539" w:rsidRPr="00B964B2">
        <w:rPr>
          <w:rFonts w:ascii="Times New Roman" w:hAnsi="Times New Roman"/>
          <w:sz w:val="24"/>
          <w:szCs w:val="24"/>
        </w:rPr>
        <w:t xml:space="preserve">lipids and fatty acids since </w:t>
      </w:r>
      <w:r w:rsidR="00E95E1C" w:rsidRPr="00B964B2">
        <w:rPr>
          <w:rFonts w:ascii="Times New Roman" w:hAnsi="Times New Roman"/>
          <w:sz w:val="24"/>
          <w:szCs w:val="24"/>
        </w:rPr>
        <w:t>the</w:t>
      </w:r>
      <w:r w:rsidR="00B62539" w:rsidRPr="00B964B2">
        <w:rPr>
          <w:rFonts w:ascii="Times New Roman" w:hAnsi="Times New Roman"/>
          <w:sz w:val="24"/>
          <w:szCs w:val="24"/>
        </w:rPr>
        <w:t xml:space="preserve"> </w:t>
      </w:r>
      <w:r w:rsidR="00AF54BE" w:rsidRPr="00B964B2">
        <w:rPr>
          <w:rFonts w:ascii="Times New Roman" w:hAnsi="Times New Roman"/>
          <w:sz w:val="24"/>
          <w:szCs w:val="24"/>
        </w:rPr>
        <w:t xml:space="preserve">target </w:t>
      </w:r>
      <w:r w:rsidR="00E95E1C" w:rsidRPr="00B964B2">
        <w:rPr>
          <w:rFonts w:ascii="Times New Roman" w:hAnsi="Times New Roman"/>
          <w:sz w:val="24"/>
          <w:szCs w:val="24"/>
        </w:rPr>
        <w:t xml:space="preserve">is </w:t>
      </w:r>
      <w:r w:rsidR="00B62539" w:rsidRPr="00B964B2">
        <w:rPr>
          <w:rFonts w:ascii="Times New Roman" w:hAnsi="Times New Roman"/>
          <w:sz w:val="24"/>
          <w:szCs w:val="24"/>
        </w:rPr>
        <w:t>often</w:t>
      </w:r>
      <w:r w:rsidR="00635FC9">
        <w:rPr>
          <w:rFonts w:ascii="Times New Roman" w:hAnsi="Times New Roman"/>
          <w:sz w:val="24"/>
          <w:szCs w:val="24"/>
        </w:rPr>
        <w:t xml:space="preserve"> for</w:t>
      </w:r>
      <w:r w:rsidR="00E95E1C" w:rsidRPr="00B964B2">
        <w:rPr>
          <w:rFonts w:ascii="Times New Roman" w:hAnsi="Times New Roman"/>
          <w:sz w:val="24"/>
          <w:szCs w:val="24"/>
        </w:rPr>
        <w:t xml:space="preserve"> </w:t>
      </w:r>
      <w:r w:rsidR="00B62539" w:rsidRPr="00B964B2">
        <w:rPr>
          <w:rFonts w:ascii="Times New Roman" w:hAnsi="Times New Roman"/>
          <w:sz w:val="24"/>
          <w:szCs w:val="24"/>
        </w:rPr>
        <w:t>biofuel production (</w:t>
      </w:r>
      <w:r w:rsidR="00A172A8" w:rsidRPr="00B964B2">
        <w:rPr>
          <w:rFonts w:ascii="Times New Roman" w:hAnsi="Times New Roman"/>
          <w:sz w:val="24"/>
          <w:szCs w:val="24"/>
        </w:rPr>
        <w:t xml:space="preserve">Hu </w:t>
      </w:r>
      <w:r w:rsidR="001964CC" w:rsidRPr="001964CC">
        <w:rPr>
          <w:rFonts w:ascii="Times New Roman" w:hAnsi="Times New Roman"/>
          <w:i/>
          <w:iCs/>
          <w:sz w:val="24"/>
          <w:szCs w:val="24"/>
        </w:rPr>
        <w:t>et al.</w:t>
      </w:r>
      <w:r w:rsidR="001A54C6" w:rsidRPr="00B964B2">
        <w:rPr>
          <w:rFonts w:ascii="Times New Roman" w:hAnsi="Times New Roman"/>
          <w:sz w:val="24"/>
          <w:szCs w:val="24"/>
        </w:rPr>
        <w:t>,</w:t>
      </w:r>
      <w:r w:rsidR="00A172A8" w:rsidRPr="00B964B2">
        <w:rPr>
          <w:rFonts w:ascii="Times New Roman" w:hAnsi="Times New Roman"/>
          <w:sz w:val="24"/>
          <w:szCs w:val="24"/>
        </w:rPr>
        <w:t xml:space="preserve"> 2008; </w:t>
      </w:r>
      <w:r w:rsidR="00493F04" w:rsidRPr="00B964B2">
        <w:rPr>
          <w:rFonts w:ascii="Times New Roman" w:hAnsi="Times New Roman"/>
          <w:sz w:val="24"/>
          <w:szCs w:val="24"/>
        </w:rPr>
        <w:t xml:space="preserve">Liu </w:t>
      </w:r>
      <w:r w:rsidR="001964CC" w:rsidRPr="001964CC">
        <w:rPr>
          <w:rFonts w:ascii="Times New Roman" w:hAnsi="Times New Roman"/>
          <w:i/>
          <w:iCs/>
          <w:sz w:val="24"/>
          <w:szCs w:val="24"/>
        </w:rPr>
        <w:t>et al.</w:t>
      </w:r>
      <w:r w:rsidR="001A54C6" w:rsidRPr="00B964B2">
        <w:rPr>
          <w:rFonts w:ascii="Times New Roman" w:hAnsi="Times New Roman"/>
          <w:sz w:val="24"/>
          <w:szCs w:val="24"/>
        </w:rPr>
        <w:t>,</w:t>
      </w:r>
      <w:r w:rsidR="00493F04" w:rsidRPr="00B964B2">
        <w:rPr>
          <w:rFonts w:ascii="Times New Roman" w:hAnsi="Times New Roman"/>
          <w:sz w:val="24"/>
          <w:szCs w:val="24"/>
        </w:rPr>
        <w:t xml:space="preserve"> 2011</w:t>
      </w:r>
      <w:r w:rsidR="00B62539" w:rsidRPr="00B964B2">
        <w:rPr>
          <w:rFonts w:ascii="Times New Roman" w:hAnsi="Times New Roman"/>
          <w:sz w:val="24"/>
          <w:szCs w:val="24"/>
        </w:rPr>
        <w:t>)</w:t>
      </w:r>
      <w:r w:rsidR="00635FC9">
        <w:rPr>
          <w:rFonts w:ascii="Times New Roman" w:hAnsi="Times New Roman"/>
          <w:sz w:val="24"/>
          <w:szCs w:val="24"/>
        </w:rPr>
        <w:t xml:space="preserve"> </w:t>
      </w:r>
      <w:r>
        <w:rPr>
          <w:rFonts w:ascii="Times New Roman" w:hAnsi="Times New Roman"/>
          <w:sz w:val="24"/>
          <w:szCs w:val="24"/>
        </w:rPr>
        <w:t xml:space="preserve">and </w:t>
      </w:r>
      <w:r w:rsidR="00365972" w:rsidRPr="00B964B2">
        <w:rPr>
          <w:rFonts w:ascii="Times New Roman" w:hAnsi="Times New Roman"/>
          <w:sz w:val="24"/>
          <w:szCs w:val="24"/>
        </w:rPr>
        <w:t xml:space="preserve">algae that </w:t>
      </w:r>
      <w:r w:rsidR="00953A03" w:rsidRPr="00B964B2">
        <w:rPr>
          <w:rFonts w:ascii="Times New Roman" w:hAnsi="Times New Roman"/>
          <w:sz w:val="24"/>
          <w:szCs w:val="24"/>
        </w:rPr>
        <w:t>synthesize and accumulate large quantities of neutral lipids</w:t>
      </w:r>
      <w:r w:rsidR="00365972" w:rsidRPr="00B964B2">
        <w:rPr>
          <w:rFonts w:ascii="Times New Roman" w:hAnsi="Times New Roman"/>
          <w:sz w:val="24"/>
          <w:szCs w:val="24"/>
        </w:rPr>
        <w:t xml:space="preserve"> are good candidates for biofuels and biomaterials production (Hu </w:t>
      </w:r>
      <w:r w:rsidR="001964CC" w:rsidRPr="001964CC">
        <w:rPr>
          <w:rFonts w:ascii="Times New Roman" w:hAnsi="Times New Roman"/>
          <w:i/>
          <w:sz w:val="24"/>
          <w:szCs w:val="24"/>
        </w:rPr>
        <w:t>et al.</w:t>
      </w:r>
      <w:r w:rsidR="00365972" w:rsidRPr="00B964B2">
        <w:rPr>
          <w:rFonts w:ascii="Times New Roman" w:hAnsi="Times New Roman"/>
          <w:sz w:val="24"/>
          <w:szCs w:val="24"/>
        </w:rPr>
        <w:t xml:space="preserve">, 2008). </w:t>
      </w:r>
      <w:r w:rsidR="00B62539" w:rsidRPr="00B964B2">
        <w:rPr>
          <w:rFonts w:ascii="Times New Roman" w:hAnsi="Times New Roman"/>
          <w:sz w:val="24"/>
          <w:szCs w:val="24"/>
        </w:rPr>
        <w:t>However, screening</w:t>
      </w:r>
      <w:r w:rsidR="000E3ECE">
        <w:rPr>
          <w:rFonts w:ascii="Times New Roman" w:hAnsi="Times New Roman"/>
          <w:sz w:val="24"/>
          <w:szCs w:val="24"/>
        </w:rPr>
        <w:t xml:space="preserve"> </w:t>
      </w:r>
      <w:r w:rsidR="00635FC9">
        <w:rPr>
          <w:rFonts w:ascii="Times New Roman" w:hAnsi="Times New Roman"/>
          <w:sz w:val="24"/>
          <w:szCs w:val="24"/>
        </w:rPr>
        <w:t xml:space="preserve">of cell </w:t>
      </w:r>
      <w:r w:rsidR="00B62539" w:rsidRPr="00B964B2">
        <w:rPr>
          <w:rFonts w:ascii="Times New Roman" w:hAnsi="Times New Roman"/>
          <w:sz w:val="24"/>
          <w:szCs w:val="24"/>
        </w:rPr>
        <w:t xml:space="preserve">lipid or fatty acid components can </w:t>
      </w:r>
      <w:r w:rsidR="000E3ECE">
        <w:rPr>
          <w:rFonts w:ascii="Times New Roman" w:hAnsi="Times New Roman"/>
          <w:sz w:val="24"/>
          <w:szCs w:val="24"/>
        </w:rPr>
        <w:t>reveal</w:t>
      </w:r>
      <w:r w:rsidR="00B62539" w:rsidRPr="00B964B2">
        <w:rPr>
          <w:rFonts w:ascii="Times New Roman" w:hAnsi="Times New Roman"/>
          <w:sz w:val="24"/>
          <w:szCs w:val="24"/>
        </w:rPr>
        <w:t xml:space="preserve"> much about their lifestyle and environment (</w:t>
      </w:r>
      <w:r w:rsidR="00493F04" w:rsidRPr="00B964B2">
        <w:rPr>
          <w:rFonts w:ascii="Times New Roman" w:hAnsi="Times New Roman"/>
          <w:sz w:val="24"/>
          <w:szCs w:val="24"/>
        </w:rPr>
        <w:t xml:space="preserve">Galloway </w:t>
      </w:r>
      <w:r w:rsidR="001A54C6" w:rsidRPr="00B964B2">
        <w:rPr>
          <w:rFonts w:ascii="Times New Roman" w:hAnsi="Times New Roman"/>
          <w:sz w:val="24"/>
          <w:szCs w:val="24"/>
        </w:rPr>
        <w:t>&amp;</w:t>
      </w:r>
      <w:r w:rsidR="00493F04" w:rsidRPr="00B964B2">
        <w:rPr>
          <w:rFonts w:ascii="Times New Roman" w:hAnsi="Times New Roman"/>
          <w:sz w:val="24"/>
          <w:szCs w:val="24"/>
        </w:rPr>
        <w:t xml:space="preserve"> Winder</w:t>
      </w:r>
      <w:r w:rsidR="001A54C6" w:rsidRPr="00B964B2">
        <w:rPr>
          <w:rFonts w:ascii="Times New Roman" w:hAnsi="Times New Roman"/>
          <w:sz w:val="24"/>
          <w:szCs w:val="24"/>
        </w:rPr>
        <w:t>,</w:t>
      </w:r>
      <w:r w:rsidR="00493F04" w:rsidRPr="00B964B2">
        <w:rPr>
          <w:rFonts w:ascii="Times New Roman" w:hAnsi="Times New Roman"/>
          <w:sz w:val="24"/>
          <w:szCs w:val="24"/>
        </w:rPr>
        <w:t xml:space="preserve"> 2015</w:t>
      </w:r>
      <w:r w:rsidR="00B62539" w:rsidRPr="00B964B2">
        <w:rPr>
          <w:rFonts w:ascii="Times New Roman" w:hAnsi="Times New Roman"/>
          <w:sz w:val="24"/>
          <w:szCs w:val="24"/>
        </w:rPr>
        <w:t>)</w:t>
      </w:r>
      <w:r>
        <w:rPr>
          <w:rFonts w:ascii="Times New Roman" w:hAnsi="Times New Roman"/>
          <w:sz w:val="24"/>
          <w:szCs w:val="24"/>
        </w:rPr>
        <w:t xml:space="preserve"> and</w:t>
      </w:r>
      <w:r w:rsidR="00B62539" w:rsidRPr="00B964B2">
        <w:rPr>
          <w:rFonts w:ascii="Times New Roman" w:hAnsi="Times New Roman"/>
          <w:sz w:val="24"/>
          <w:szCs w:val="24"/>
        </w:rPr>
        <w:t xml:space="preserve"> useful </w:t>
      </w:r>
      <w:r w:rsidR="00722A05" w:rsidRPr="00B964B2">
        <w:rPr>
          <w:rFonts w:ascii="Times New Roman" w:hAnsi="Times New Roman"/>
          <w:sz w:val="24"/>
          <w:szCs w:val="24"/>
        </w:rPr>
        <w:t>information</w:t>
      </w:r>
      <w:r w:rsidR="00B62539" w:rsidRPr="00B964B2">
        <w:rPr>
          <w:rFonts w:ascii="Times New Roman" w:hAnsi="Times New Roman"/>
          <w:sz w:val="24"/>
          <w:szCs w:val="24"/>
        </w:rPr>
        <w:t xml:space="preserve"> </w:t>
      </w:r>
      <w:r w:rsidR="000E3ECE">
        <w:rPr>
          <w:rFonts w:ascii="Times New Roman" w:hAnsi="Times New Roman"/>
          <w:sz w:val="24"/>
          <w:szCs w:val="24"/>
        </w:rPr>
        <w:t>regarding</w:t>
      </w:r>
      <w:r w:rsidR="00B62539" w:rsidRPr="00B964B2">
        <w:rPr>
          <w:rFonts w:ascii="Times New Roman" w:hAnsi="Times New Roman"/>
          <w:sz w:val="24"/>
          <w:szCs w:val="24"/>
        </w:rPr>
        <w:t xml:space="preserve"> physiology </w:t>
      </w:r>
      <w:r w:rsidR="000E3ECE">
        <w:rPr>
          <w:rFonts w:ascii="Times New Roman" w:hAnsi="Times New Roman"/>
          <w:sz w:val="24"/>
          <w:szCs w:val="24"/>
        </w:rPr>
        <w:t xml:space="preserve">may also emerge from </w:t>
      </w:r>
      <w:r w:rsidR="00B62539" w:rsidRPr="00B964B2">
        <w:rPr>
          <w:rFonts w:ascii="Times New Roman" w:hAnsi="Times New Roman"/>
          <w:sz w:val="24"/>
          <w:szCs w:val="24"/>
        </w:rPr>
        <w:t>photosynthesis measurements</w:t>
      </w:r>
      <w:r w:rsidR="00A41110" w:rsidRPr="00B964B2">
        <w:rPr>
          <w:rFonts w:ascii="Times New Roman" w:hAnsi="Times New Roman"/>
          <w:sz w:val="24"/>
          <w:szCs w:val="24"/>
        </w:rPr>
        <w:t xml:space="preserve">. </w:t>
      </w:r>
    </w:p>
    <w:p w:rsidR="009B722F" w:rsidRPr="00B964B2" w:rsidRDefault="00A41110" w:rsidP="007D1D76">
      <w:pPr>
        <w:spacing w:line="480" w:lineRule="auto"/>
        <w:ind w:firstLine="567"/>
        <w:rPr>
          <w:rFonts w:ascii="Times New Roman" w:hAnsi="Times New Roman"/>
          <w:sz w:val="24"/>
          <w:szCs w:val="24"/>
        </w:rPr>
      </w:pPr>
      <w:r w:rsidRPr="00B964B2">
        <w:rPr>
          <w:rFonts w:ascii="Times New Roman" w:hAnsi="Times New Roman"/>
          <w:sz w:val="24"/>
          <w:szCs w:val="24"/>
        </w:rPr>
        <w:t>The process of photosynthesis depend</w:t>
      </w:r>
      <w:r w:rsidR="005755F2" w:rsidRPr="00B964B2">
        <w:rPr>
          <w:rFonts w:ascii="Times New Roman" w:hAnsi="Times New Roman"/>
          <w:sz w:val="24"/>
          <w:szCs w:val="24"/>
        </w:rPr>
        <w:t>s</w:t>
      </w:r>
      <w:r w:rsidR="000E3ECE">
        <w:rPr>
          <w:rFonts w:ascii="Times New Roman" w:hAnsi="Times New Roman"/>
          <w:sz w:val="24"/>
          <w:szCs w:val="24"/>
        </w:rPr>
        <w:t xml:space="preserve"> mainly</w:t>
      </w:r>
      <w:r w:rsidRPr="00B964B2">
        <w:rPr>
          <w:rFonts w:ascii="Times New Roman" w:hAnsi="Times New Roman"/>
          <w:sz w:val="24"/>
          <w:szCs w:val="24"/>
        </w:rPr>
        <w:t xml:space="preserve"> on abiotic factors such as pH, carbon availability, light </w:t>
      </w:r>
      <w:r w:rsidR="00B04BD5" w:rsidRPr="00B964B2">
        <w:rPr>
          <w:rFonts w:ascii="Times New Roman" w:hAnsi="Times New Roman"/>
          <w:sz w:val="24"/>
          <w:szCs w:val="24"/>
        </w:rPr>
        <w:t xml:space="preserve">intensity </w:t>
      </w:r>
      <w:r w:rsidR="003326C1" w:rsidRPr="00B964B2">
        <w:rPr>
          <w:rFonts w:ascii="Times New Roman" w:hAnsi="Times New Roman"/>
          <w:sz w:val="24"/>
          <w:szCs w:val="24"/>
        </w:rPr>
        <w:t>and temperature (Kirk</w:t>
      </w:r>
      <w:r w:rsidR="001A54C6" w:rsidRPr="00B964B2">
        <w:rPr>
          <w:rFonts w:ascii="Times New Roman" w:hAnsi="Times New Roman"/>
          <w:sz w:val="24"/>
          <w:szCs w:val="24"/>
        </w:rPr>
        <w:t>,</w:t>
      </w:r>
      <w:r w:rsidR="003326C1" w:rsidRPr="00B964B2">
        <w:rPr>
          <w:rFonts w:ascii="Times New Roman" w:hAnsi="Times New Roman"/>
          <w:sz w:val="24"/>
          <w:szCs w:val="24"/>
        </w:rPr>
        <w:t xml:space="preserve"> 1994). T</w:t>
      </w:r>
      <w:r w:rsidRPr="00B964B2">
        <w:rPr>
          <w:rFonts w:ascii="Times New Roman" w:hAnsi="Times New Roman"/>
          <w:sz w:val="24"/>
          <w:szCs w:val="24"/>
        </w:rPr>
        <w:t>he widely accepted P-</w:t>
      </w:r>
      <w:r w:rsidRPr="00B964B2">
        <w:rPr>
          <w:rFonts w:ascii="Times New Roman" w:hAnsi="Times New Roman"/>
          <w:sz w:val="24"/>
          <w:szCs w:val="24"/>
        </w:rPr>
        <w:lastRenderedPageBreak/>
        <w:t xml:space="preserve">I model describes the relationship between photosynthetic activity and </w:t>
      </w:r>
      <w:r w:rsidR="00722A05" w:rsidRPr="00B964B2">
        <w:rPr>
          <w:rFonts w:ascii="Times New Roman" w:hAnsi="Times New Roman"/>
          <w:sz w:val="24"/>
          <w:szCs w:val="24"/>
        </w:rPr>
        <w:t>light</w:t>
      </w:r>
      <w:r w:rsidRPr="00B964B2">
        <w:rPr>
          <w:rFonts w:ascii="Times New Roman" w:hAnsi="Times New Roman"/>
          <w:sz w:val="24"/>
          <w:szCs w:val="24"/>
        </w:rPr>
        <w:t xml:space="preserve"> intensity (</w:t>
      </w:r>
      <w:r w:rsidR="00CC7E64" w:rsidRPr="00B964B2">
        <w:rPr>
          <w:rFonts w:ascii="Times New Roman" w:hAnsi="Times New Roman"/>
          <w:sz w:val="24"/>
          <w:szCs w:val="24"/>
        </w:rPr>
        <w:t xml:space="preserve">Webb </w:t>
      </w:r>
      <w:r w:rsidR="001964CC" w:rsidRPr="001964CC">
        <w:rPr>
          <w:rFonts w:ascii="Times New Roman" w:hAnsi="Times New Roman"/>
          <w:i/>
          <w:iCs/>
          <w:sz w:val="24"/>
          <w:szCs w:val="24"/>
        </w:rPr>
        <w:t>et al.</w:t>
      </w:r>
      <w:r w:rsidR="001A54C6" w:rsidRPr="00B964B2">
        <w:rPr>
          <w:rFonts w:ascii="Times New Roman" w:hAnsi="Times New Roman"/>
          <w:sz w:val="24"/>
          <w:szCs w:val="24"/>
        </w:rPr>
        <w:t>,</w:t>
      </w:r>
      <w:r w:rsidR="00CC7E64" w:rsidRPr="00B964B2">
        <w:rPr>
          <w:rFonts w:ascii="Times New Roman" w:hAnsi="Times New Roman"/>
          <w:sz w:val="24"/>
          <w:szCs w:val="24"/>
        </w:rPr>
        <w:t xml:space="preserve"> 1974</w:t>
      </w:r>
      <w:r w:rsidR="001A54C6" w:rsidRPr="00B964B2">
        <w:rPr>
          <w:rFonts w:ascii="Times New Roman" w:hAnsi="Times New Roman"/>
          <w:sz w:val="24"/>
          <w:szCs w:val="24"/>
        </w:rPr>
        <w:t>;</w:t>
      </w:r>
      <w:r w:rsidR="00CC7E64" w:rsidRPr="00B964B2">
        <w:rPr>
          <w:rFonts w:ascii="Times New Roman" w:hAnsi="Times New Roman"/>
          <w:sz w:val="24"/>
          <w:szCs w:val="24"/>
        </w:rPr>
        <w:t xml:space="preserve"> </w:t>
      </w:r>
      <w:r w:rsidRPr="00B964B2">
        <w:rPr>
          <w:rFonts w:ascii="Times New Roman" w:hAnsi="Times New Roman"/>
          <w:sz w:val="24"/>
          <w:szCs w:val="24"/>
        </w:rPr>
        <w:t xml:space="preserve">Platt </w:t>
      </w:r>
      <w:r w:rsidR="001964CC" w:rsidRPr="001964CC">
        <w:rPr>
          <w:rFonts w:ascii="Times New Roman" w:hAnsi="Times New Roman"/>
          <w:i/>
          <w:iCs/>
          <w:sz w:val="24"/>
          <w:szCs w:val="24"/>
        </w:rPr>
        <w:t>et al.</w:t>
      </w:r>
      <w:r w:rsidR="001A54C6" w:rsidRPr="00B964B2">
        <w:rPr>
          <w:rFonts w:ascii="Times New Roman" w:hAnsi="Times New Roman"/>
          <w:sz w:val="24"/>
          <w:szCs w:val="24"/>
        </w:rPr>
        <w:t>,</w:t>
      </w:r>
      <w:r w:rsidRPr="00B964B2">
        <w:rPr>
          <w:rFonts w:ascii="Times New Roman" w:hAnsi="Times New Roman"/>
          <w:sz w:val="24"/>
          <w:szCs w:val="24"/>
        </w:rPr>
        <w:t xml:space="preserve"> 1980) and provide</w:t>
      </w:r>
      <w:r w:rsidR="000F6E8E">
        <w:rPr>
          <w:rFonts w:ascii="Times New Roman" w:hAnsi="Times New Roman"/>
          <w:sz w:val="24"/>
          <w:szCs w:val="24"/>
        </w:rPr>
        <w:t>s</w:t>
      </w:r>
      <w:r w:rsidRPr="00B964B2">
        <w:rPr>
          <w:rFonts w:ascii="Times New Roman" w:hAnsi="Times New Roman"/>
          <w:sz w:val="24"/>
          <w:szCs w:val="24"/>
        </w:rPr>
        <w:t xml:space="preserve"> parameters</w:t>
      </w:r>
      <w:r w:rsidR="00B62539" w:rsidRPr="00B964B2">
        <w:rPr>
          <w:rFonts w:ascii="Times New Roman" w:hAnsi="Times New Roman"/>
          <w:sz w:val="24"/>
          <w:szCs w:val="24"/>
        </w:rPr>
        <w:t xml:space="preserve"> </w:t>
      </w:r>
      <w:r w:rsidR="000F6E8E">
        <w:rPr>
          <w:rFonts w:ascii="Times New Roman" w:hAnsi="Times New Roman"/>
          <w:sz w:val="24"/>
          <w:szCs w:val="24"/>
        </w:rPr>
        <w:t xml:space="preserve">for </w:t>
      </w:r>
      <w:r w:rsidRPr="00B964B2">
        <w:rPr>
          <w:rFonts w:ascii="Times New Roman" w:hAnsi="Times New Roman"/>
          <w:sz w:val="24"/>
          <w:szCs w:val="24"/>
        </w:rPr>
        <w:t xml:space="preserve">biomass specific </w:t>
      </w:r>
      <w:r w:rsidR="00B62539" w:rsidRPr="00B964B2">
        <w:rPr>
          <w:rFonts w:ascii="Times New Roman" w:hAnsi="Times New Roman"/>
          <w:sz w:val="24"/>
          <w:szCs w:val="24"/>
        </w:rPr>
        <w:t>photosynthetic activity, photoinhibition, photoadaptation, light utilization or respiration</w:t>
      </w:r>
      <w:r w:rsidRPr="00B964B2">
        <w:rPr>
          <w:rFonts w:ascii="Times New Roman" w:hAnsi="Times New Roman"/>
          <w:sz w:val="24"/>
          <w:szCs w:val="24"/>
        </w:rPr>
        <w:t>.</w:t>
      </w:r>
      <w:r w:rsidR="00B62539" w:rsidRPr="00B964B2">
        <w:rPr>
          <w:rFonts w:ascii="Times New Roman" w:hAnsi="Times New Roman"/>
          <w:sz w:val="24"/>
          <w:szCs w:val="24"/>
        </w:rPr>
        <w:t xml:space="preserve"> </w:t>
      </w:r>
      <w:r w:rsidR="003A42F4" w:rsidRPr="00B964B2">
        <w:rPr>
          <w:rFonts w:ascii="Times New Roman" w:hAnsi="Times New Roman"/>
          <w:sz w:val="24"/>
          <w:szCs w:val="24"/>
        </w:rPr>
        <w:t xml:space="preserve">Since growth </w:t>
      </w:r>
      <w:r w:rsidR="000E3ECE">
        <w:rPr>
          <w:rFonts w:ascii="Times New Roman" w:hAnsi="Times New Roman"/>
          <w:sz w:val="24"/>
          <w:szCs w:val="24"/>
        </w:rPr>
        <w:t xml:space="preserve">continues </w:t>
      </w:r>
      <w:r w:rsidR="003A42F4" w:rsidRPr="00B964B2">
        <w:rPr>
          <w:rFonts w:ascii="Times New Roman" w:hAnsi="Times New Roman"/>
          <w:sz w:val="24"/>
          <w:szCs w:val="24"/>
        </w:rPr>
        <w:t xml:space="preserve">by the </w:t>
      </w:r>
      <w:r w:rsidR="000E3ECE">
        <w:rPr>
          <w:rFonts w:ascii="Times New Roman" w:hAnsi="Times New Roman"/>
          <w:sz w:val="24"/>
          <w:szCs w:val="24"/>
        </w:rPr>
        <w:t>consumption</w:t>
      </w:r>
      <w:r w:rsidR="003A42F4" w:rsidRPr="00B964B2">
        <w:rPr>
          <w:rFonts w:ascii="Times New Roman" w:hAnsi="Times New Roman"/>
          <w:sz w:val="24"/>
          <w:szCs w:val="24"/>
        </w:rPr>
        <w:t xml:space="preserve"> of photosynthetic products, the photosynthetic parameters can help </w:t>
      </w:r>
      <w:r w:rsidR="005755F2" w:rsidRPr="00B964B2">
        <w:rPr>
          <w:rFonts w:ascii="Times New Roman" w:hAnsi="Times New Roman"/>
          <w:sz w:val="24"/>
          <w:szCs w:val="24"/>
        </w:rPr>
        <w:t xml:space="preserve">us </w:t>
      </w:r>
      <w:r w:rsidR="003A42F4" w:rsidRPr="00B964B2">
        <w:rPr>
          <w:rFonts w:ascii="Times New Roman" w:hAnsi="Times New Roman"/>
          <w:sz w:val="24"/>
          <w:szCs w:val="24"/>
        </w:rPr>
        <w:t xml:space="preserve">understand the </w:t>
      </w:r>
      <w:r w:rsidR="000F6E8E">
        <w:rPr>
          <w:rFonts w:ascii="Times New Roman" w:hAnsi="Times New Roman"/>
          <w:sz w:val="24"/>
          <w:szCs w:val="24"/>
        </w:rPr>
        <w:t xml:space="preserve">species </w:t>
      </w:r>
      <w:r w:rsidR="00F647A3" w:rsidRPr="00B964B2">
        <w:rPr>
          <w:rFonts w:ascii="Times New Roman" w:hAnsi="Times New Roman"/>
          <w:sz w:val="24"/>
          <w:szCs w:val="24"/>
        </w:rPr>
        <w:t>behaviour</w:t>
      </w:r>
      <w:r w:rsidR="003A42F4" w:rsidRPr="00B964B2">
        <w:rPr>
          <w:rFonts w:ascii="Times New Roman" w:hAnsi="Times New Roman"/>
          <w:sz w:val="24"/>
          <w:szCs w:val="24"/>
        </w:rPr>
        <w:t xml:space="preserve"> in the environment. </w:t>
      </w:r>
    </w:p>
    <w:p w:rsidR="00B13C8A" w:rsidRPr="00B964B2" w:rsidRDefault="00F85DDE" w:rsidP="00C45416">
      <w:pPr>
        <w:spacing w:line="480" w:lineRule="auto"/>
        <w:ind w:firstLine="567"/>
        <w:rPr>
          <w:rFonts w:ascii="Times New Roman" w:hAnsi="Times New Roman"/>
          <w:sz w:val="24"/>
          <w:szCs w:val="24"/>
        </w:rPr>
      </w:pPr>
      <w:r w:rsidRPr="00B964B2">
        <w:rPr>
          <w:rFonts w:ascii="Times New Roman" w:hAnsi="Times New Roman"/>
          <w:sz w:val="24"/>
          <w:szCs w:val="24"/>
        </w:rPr>
        <w:t xml:space="preserve">Here we describe a newly </w:t>
      </w:r>
      <w:r w:rsidR="00722A05" w:rsidRPr="00B964B2">
        <w:rPr>
          <w:rFonts w:ascii="Times New Roman" w:hAnsi="Times New Roman"/>
          <w:sz w:val="24"/>
          <w:szCs w:val="24"/>
        </w:rPr>
        <w:t>isolated</w:t>
      </w:r>
      <w:r w:rsidRPr="00B964B2">
        <w:rPr>
          <w:rFonts w:ascii="Times New Roman" w:hAnsi="Times New Roman"/>
          <w:sz w:val="24"/>
          <w:szCs w:val="24"/>
        </w:rPr>
        <w:t xml:space="preserve"> strain of pico</w:t>
      </w:r>
      <w:r w:rsidR="00297AEC">
        <w:rPr>
          <w:rFonts w:ascii="Times New Roman" w:hAnsi="Times New Roman"/>
          <w:sz w:val="24"/>
          <w:szCs w:val="24"/>
        </w:rPr>
        <w:t xml:space="preserve"> </w:t>
      </w:r>
      <w:r w:rsidRPr="00B964B2">
        <w:rPr>
          <w:rFonts w:ascii="Times New Roman" w:hAnsi="Times New Roman"/>
          <w:sz w:val="24"/>
          <w:szCs w:val="24"/>
        </w:rPr>
        <w:t xml:space="preserve">green alga </w:t>
      </w:r>
      <w:r w:rsidR="000E3ECE" w:rsidRPr="00B964B2">
        <w:rPr>
          <w:rFonts w:ascii="Times New Roman" w:hAnsi="Times New Roman"/>
          <w:sz w:val="24"/>
          <w:szCs w:val="24"/>
        </w:rPr>
        <w:t xml:space="preserve">showing high competitiveness and </w:t>
      </w:r>
      <w:r w:rsidR="000E3ECE">
        <w:rPr>
          <w:rFonts w:ascii="Times New Roman" w:hAnsi="Times New Roman"/>
          <w:sz w:val="24"/>
          <w:szCs w:val="24"/>
        </w:rPr>
        <w:t>survival</w:t>
      </w:r>
      <w:r w:rsidR="000E3ECE" w:rsidRPr="00B964B2">
        <w:rPr>
          <w:rFonts w:ascii="Times New Roman" w:hAnsi="Times New Roman"/>
          <w:sz w:val="24"/>
          <w:szCs w:val="24"/>
        </w:rPr>
        <w:t xml:space="preserve"> in culture</w:t>
      </w:r>
      <w:r w:rsidR="000E3ECE">
        <w:rPr>
          <w:rFonts w:ascii="Times New Roman" w:hAnsi="Times New Roman"/>
          <w:sz w:val="24"/>
          <w:szCs w:val="24"/>
        </w:rPr>
        <w:t xml:space="preserve"> conditions</w:t>
      </w:r>
      <w:r w:rsidR="000E3ECE" w:rsidRPr="00B964B2">
        <w:rPr>
          <w:rFonts w:ascii="Times New Roman" w:hAnsi="Times New Roman"/>
          <w:sz w:val="24"/>
          <w:szCs w:val="24"/>
        </w:rPr>
        <w:t xml:space="preserve"> </w:t>
      </w:r>
      <w:r w:rsidRPr="00B964B2">
        <w:rPr>
          <w:rFonts w:ascii="Times New Roman" w:hAnsi="Times New Roman"/>
          <w:sz w:val="24"/>
          <w:szCs w:val="24"/>
        </w:rPr>
        <w:t xml:space="preserve">that has caught our attention. It was isolated </w:t>
      </w:r>
      <w:r w:rsidR="000E3ECE">
        <w:rPr>
          <w:rFonts w:ascii="Times New Roman" w:hAnsi="Times New Roman"/>
          <w:sz w:val="24"/>
          <w:szCs w:val="24"/>
        </w:rPr>
        <w:t>along</w:t>
      </w:r>
      <w:r w:rsidRPr="00B964B2">
        <w:rPr>
          <w:rFonts w:ascii="Times New Roman" w:hAnsi="Times New Roman"/>
          <w:sz w:val="24"/>
          <w:szCs w:val="24"/>
        </w:rPr>
        <w:t xml:space="preserve"> with pennate diatoms from the oligotrophic southe</w:t>
      </w:r>
      <w:r w:rsidR="000E3ECE">
        <w:rPr>
          <w:rFonts w:ascii="Times New Roman" w:hAnsi="Times New Roman"/>
          <w:sz w:val="24"/>
          <w:szCs w:val="24"/>
        </w:rPr>
        <w:t>astern</w:t>
      </w:r>
      <w:r w:rsidR="00A738E2">
        <w:rPr>
          <w:rFonts w:ascii="Times New Roman" w:hAnsi="Times New Roman"/>
          <w:sz w:val="24"/>
          <w:szCs w:val="24"/>
        </w:rPr>
        <w:t xml:space="preserve"> </w:t>
      </w:r>
      <w:r w:rsidRPr="00B964B2">
        <w:rPr>
          <w:rFonts w:ascii="Times New Roman" w:hAnsi="Times New Roman"/>
          <w:sz w:val="24"/>
          <w:szCs w:val="24"/>
        </w:rPr>
        <w:t xml:space="preserve">Adriatic Sea. During </w:t>
      </w:r>
      <w:r w:rsidR="009D15C0">
        <w:rPr>
          <w:rFonts w:ascii="Times New Roman" w:hAnsi="Times New Roman"/>
          <w:sz w:val="24"/>
          <w:szCs w:val="24"/>
        </w:rPr>
        <w:t>f</w:t>
      </w:r>
      <w:r w:rsidRPr="00B964B2">
        <w:rPr>
          <w:rFonts w:ascii="Times New Roman" w:hAnsi="Times New Roman"/>
          <w:sz w:val="24"/>
          <w:szCs w:val="24"/>
        </w:rPr>
        <w:t>ieldwork</w:t>
      </w:r>
      <w:r w:rsidR="001B4467" w:rsidRPr="00B964B2">
        <w:rPr>
          <w:rFonts w:ascii="Times New Roman" w:hAnsi="Times New Roman"/>
          <w:sz w:val="24"/>
          <w:szCs w:val="24"/>
        </w:rPr>
        <w:t>,</w:t>
      </w:r>
      <w:r w:rsidRPr="00B964B2">
        <w:rPr>
          <w:rFonts w:ascii="Times New Roman" w:hAnsi="Times New Roman"/>
          <w:sz w:val="24"/>
          <w:szCs w:val="24"/>
        </w:rPr>
        <w:t xml:space="preserve"> </w:t>
      </w:r>
      <w:r w:rsidR="00A53910">
        <w:rPr>
          <w:rFonts w:ascii="Times New Roman" w:hAnsi="Times New Roman"/>
          <w:sz w:val="24"/>
          <w:szCs w:val="24"/>
        </w:rPr>
        <w:t xml:space="preserve">the </w:t>
      </w:r>
      <w:r w:rsidRPr="00B964B2">
        <w:rPr>
          <w:rFonts w:ascii="Times New Roman" w:hAnsi="Times New Roman"/>
          <w:sz w:val="24"/>
          <w:szCs w:val="24"/>
        </w:rPr>
        <w:t xml:space="preserve">photosynthetic signal in the aphotic zone was noticed </w:t>
      </w:r>
      <w:r w:rsidR="000E3ECE">
        <w:rPr>
          <w:rFonts w:ascii="Times New Roman" w:hAnsi="Times New Roman"/>
          <w:sz w:val="24"/>
          <w:szCs w:val="24"/>
        </w:rPr>
        <w:t>and</w:t>
      </w:r>
      <w:r w:rsidRPr="00B964B2">
        <w:rPr>
          <w:rFonts w:ascii="Times New Roman" w:hAnsi="Times New Roman"/>
          <w:sz w:val="24"/>
          <w:szCs w:val="24"/>
        </w:rPr>
        <w:t xml:space="preserve"> later recognized as PPEs maxima in dark</w:t>
      </w:r>
      <w:r w:rsidR="000E3ECE">
        <w:rPr>
          <w:rFonts w:ascii="Times New Roman" w:hAnsi="Times New Roman"/>
          <w:sz w:val="24"/>
          <w:szCs w:val="24"/>
        </w:rPr>
        <w:t>ness</w:t>
      </w:r>
      <w:r w:rsidRPr="00B964B2">
        <w:rPr>
          <w:rFonts w:ascii="Times New Roman" w:hAnsi="Times New Roman"/>
          <w:sz w:val="24"/>
          <w:szCs w:val="24"/>
        </w:rPr>
        <w:t xml:space="preserve"> at a depth of 280 m, while viable diatoms were observed up to 500 m (Babić </w:t>
      </w:r>
      <w:r w:rsidR="001964CC" w:rsidRPr="001964CC">
        <w:rPr>
          <w:rFonts w:ascii="Times New Roman" w:hAnsi="Times New Roman"/>
          <w:i/>
          <w:sz w:val="24"/>
          <w:szCs w:val="24"/>
        </w:rPr>
        <w:t>et al.</w:t>
      </w:r>
      <w:r w:rsidRPr="00B964B2">
        <w:rPr>
          <w:rFonts w:ascii="Times New Roman" w:hAnsi="Times New Roman"/>
          <w:sz w:val="24"/>
          <w:szCs w:val="24"/>
        </w:rPr>
        <w:t xml:space="preserve">, 2017; Bosak </w:t>
      </w:r>
      <w:r w:rsidR="001964CC" w:rsidRPr="001964CC">
        <w:rPr>
          <w:rFonts w:ascii="Times New Roman" w:hAnsi="Times New Roman"/>
          <w:i/>
          <w:sz w:val="24"/>
          <w:szCs w:val="24"/>
        </w:rPr>
        <w:t>et al.</w:t>
      </w:r>
      <w:r w:rsidRPr="00B964B2">
        <w:rPr>
          <w:rFonts w:ascii="Times New Roman" w:hAnsi="Times New Roman"/>
          <w:sz w:val="24"/>
          <w:szCs w:val="24"/>
        </w:rPr>
        <w:t xml:space="preserve">, 2016). In the </w:t>
      </w:r>
      <w:r w:rsidR="000E3ECE">
        <w:rPr>
          <w:rFonts w:ascii="Times New Roman" w:hAnsi="Times New Roman"/>
          <w:sz w:val="24"/>
          <w:szCs w:val="24"/>
        </w:rPr>
        <w:t xml:space="preserve">cultivation </w:t>
      </w:r>
      <w:r w:rsidRPr="00B964B2">
        <w:rPr>
          <w:rFonts w:ascii="Times New Roman" w:hAnsi="Times New Roman"/>
          <w:sz w:val="24"/>
          <w:szCs w:val="24"/>
        </w:rPr>
        <w:t xml:space="preserve">effort of monoclonal PPEs and pennate diatoms, pico green algae (later recognized as different strains of </w:t>
      </w:r>
      <w:r w:rsidRPr="00B964B2">
        <w:rPr>
          <w:rFonts w:ascii="Times New Roman" w:hAnsi="Times New Roman"/>
          <w:i/>
          <w:sz w:val="24"/>
          <w:szCs w:val="24"/>
        </w:rPr>
        <w:t>Picochlorum</w:t>
      </w:r>
      <w:r w:rsidRPr="00B964B2">
        <w:rPr>
          <w:rFonts w:ascii="Times New Roman" w:hAnsi="Times New Roman"/>
          <w:sz w:val="24"/>
          <w:szCs w:val="24"/>
        </w:rPr>
        <w:t>, including PMFPPE4) often outgr</w:t>
      </w:r>
      <w:r w:rsidR="000E3ECE">
        <w:rPr>
          <w:rFonts w:ascii="Times New Roman" w:hAnsi="Times New Roman"/>
          <w:sz w:val="24"/>
          <w:szCs w:val="24"/>
        </w:rPr>
        <w:t>ew</w:t>
      </w:r>
      <w:r w:rsidRPr="00B964B2">
        <w:rPr>
          <w:rFonts w:ascii="Times New Roman" w:hAnsi="Times New Roman"/>
          <w:sz w:val="24"/>
          <w:szCs w:val="24"/>
        </w:rPr>
        <w:t xml:space="preserve"> other cultures and survived harsh conditions (neglected and/or mixed culturing). </w:t>
      </w:r>
      <w:r w:rsidR="004F7FB4" w:rsidRPr="00B964B2">
        <w:rPr>
          <w:rFonts w:ascii="Times New Roman" w:hAnsi="Times New Roman"/>
          <w:sz w:val="24"/>
          <w:szCs w:val="24"/>
        </w:rPr>
        <w:t>We isolated</w:t>
      </w:r>
      <w:r w:rsidRPr="00B964B2">
        <w:rPr>
          <w:rFonts w:ascii="Times New Roman" w:hAnsi="Times New Roman"/>
          <w:sz w:val="24"/>
          <w:szCs w:val="24"/>
        </w:rPr>
        <w:t xml:space="preserve"> it in </w:t>
      </w:r>
      <w:r w:rsidR="000E3ECE">
        <w:rPr>
          <w:rFonts w:ascii="Times New Roman" w:hAnsi="Times New Roman"/>
          <w:sz w:val="24"/>
          <w:szCs w:val="24"/>
        </w:rPr>
        <w:t xml:space="preserve">a </w:t>
      </w:r>
      <w:r w:rsidRPr="00B964B2">
        <w:rPr>
          <w:rFonts w:ascii="Times New Roman" w:hAnsi="Times New Roman"/>
          <w:sz w:val="24"/>
          <w:szCs w:val="24"/>
        </w:rPr>
        <w:t>monoclonal culture and characteriz</w:t>
      </w:r>
      <w:r w:rsidR="00A738E2">
        <w:rPr>
          <w:rFonts w:ascii="Times New Roman" w:hAnsi="Times New Roman"/>
          <w:sz w:val="24"/>
          <w:szCs w:val="24"/>
        </w:rPr>
        <w:t>e</w:t>
      </w:r>
      <w:r w:rsidR="000E3ECE">
        <w:rPr>
          <w:rFonts w:ascii="Times New Roman" w:hAnsi="Times New Roman"/>
          <w:sz w:val="24"/>
          <w:szCs w:val="24"/>
        </w:rPr>
        <w:t>d</w:t>
      </w:r>
      <w:r w:rsidRPr="00B964B2">
        <w:rPr>
          <w:rFonts w:ascii="Times New Roman" w:hAnsi="Times New Roman"/>
          <w:sz w:val="24"/>
          <w:szCs w:val="24"/>
        </w:rPr>
        <w:t xml:space="preserve"> by morphological </w:t>
      </w:r>
      <w:r w:rsidR="000E3ECE">
        <w:rPr>
          <w:rFonts w:ascii="Times New Roman" w:hAnsi="Times New Roman"/>
          <w:sz w:val="24"/>
          <w:szCs w:val="24"/>
        </w:rPr>
        <w:t>investigation</w:t>
      </w:r>
      <w:r w:rsidRPr="00B964B2">
        <w:rPr>
          <w:rFonts w:ascii="Times New Roman" w:hAnsi="Times New Roman"/>
          <w:sz w:val="24"/>
          <w:szCs w:val="24"/>
        </w:rPr>
        <w:t xml:space="preserve"> (using light and transmission electron microscopy), phylogen</w:t>
      </w:r>
      <w:r w:rsidR="000E3ECE">
        <w:rPr>
          <w:rFonts w:ascii="Times New Roman" w:hAnsi="Times New Roman"/>
          <w:sz w:val="24"/>
          <w:szCs w:val="24"/>
        </w:rPr>
        <w:t>etic analysis</w:t>
      </w:r>
      <w:r w:rsidR="00A738E2">
        <w:rPr>
          <w:rFonts w:ascii="Times New Roman" w:hAnsi="Times New Roman"/>
          <w:sz w:val="24"/>
          <w:szCs w:val="24"/>
        </w:rPr>
        <w:t xml:space="preserve"> </w:t>
      </w:r>
      <w:r w:rsidRPr="00B964B2">
        <w:rPr>
          <w:rFonts w:ascii="Times New Roman" w:hAnsi="Times New Roman"/>
          <w:sz w:val="24"/>
          <w:szCs w:val="24"/>
        </w:rPr>
        <w:t xml:space="preserve">(using plastid 16S rRNA and nuclear 18S rRNA genes), pigment and lipid screening, and </w:t>
      </w:r>
      <w:r w:rsidR="000F6E8E">
        <w:rPr>
          <w:rFonts w:ascii="Times New Roman" w:hAnsi="Times New Roman"/>
          <w:sz w:val="24"/>
          <w:szCs w:val="24"/>
        </w:rPr>
        <w:t xml:space="preserve">conducting </w:t>
      </w:r>
      <w:r w:rsidRPr="00B964B2">
        <w:rPr>
          <w:rFonts w:ascii="Times New Roman" w:hAnsi="Times New Roman"/>
          <w:sz w:val="24"/>
          <w:szCs w:val="24"/>
        </w:rPr>
        <w:t xml:space="preserve">photosynthesis measurements under </w:t>
      </w:r>
      <w:r w:rsidR="000F6E8E">
        <w:rPr>
          <w:rFonts w:ascii="Times New Roman" w:hAnsi="Times New Roman"/>
          <w:sz w:val="24"/>
          <w:szCs w:val="24"/>
        </w:rPr>
        <w:t xml:space="preserve">various </w:t>
      </w:r>
      <w:r w:rsidRPr="00B964B2">
        <w:rPr>
          <w:rFonts w:ascii="Times New Roman" w:hAnsi="Times New Roman"/>
          <w:sz w:val="24"/>
          <w:szCs w:val="24"/>
        </w:rPr>
        <w:t>temperature and light regimes.</w:t>
      </w:r>
    </w:p>
    <w:p w:rsidR="00B13C8A" w:rsidRPr="00B964B2" w:rsidRDefault="00B13C8A" w:rsidP="007D1D76">
      <w:pPr>
        <w:spacing w:line="480" w:lineRule="auto"/>
        <w:rPr>
          <w:rFonts w:ascii="Times New Roman" w:hAnsi="Times New Roman"/>
          <w:b/>
          <w:sz w:val="24"/>
          <w:szCs w:val="24"/>
        </w:rPr>
      </w:pPr>
      <w:r w:rsidRPr="00B964B2">
        <w:rPr>
          <w:rFonts w:ascii="Times New Roman" w:hAnsi="Times New Roman"/>
          <w:b/>
          <w:sz w:val="24"/>
          <w:szCs w:val="24"/>
        </w:rPr>
        <w:t>M</w:t>
      </w:r>
      <w:r w:rsidR="00623F95" w:rsidRPr="00B964B2">
        <w:rPr>
          <w:rFonts w:ascii="Times New Roman" w:hAnsi="Times New Roman"/>
          <w:b/>
          <w:sz w:val="24"/>
          <w:szCs w:val="24"/>
        </w:rPr>
        <w:t>aterials and methods</w:t>
      </w:r>
    </w:p>
    <w:p w:rsidR="00CF5CE0" w:rsidRPr="00B964B2" w:rsidRDefault="00A34FAC" w:rsidP="007D1D76">
      <w:pPr>
        <w:spacing w:line="480" w:lineRule="auto"/>
        <w:rPr>
          <w:rFonts w:ascii="Times New Roman" w:hAnsi="Times New Roman"/>
          <w:i/>
          <w:sz w:val="24"/>
          <w:szCs w:val="24"/>
        </w:rPr>
      </w:pPr>
      <w:r w:rsidRPr="00B964B2">
        <w:rPr>
          <w:rFonts w:ascii="Times New Roman" w:hAnsi="Times New Roman"/>
          <w:i/>
          <w:sz w:val="24"/>
          <w:szCs w:val="24"/>
        </w:rPr>
        <w:t>Isolation and c</w:t>
      </w:r>
      <w:r w:rsidR="00871D00" w:rsidRPr="00B964B2">
        <w:rPr>
          <w:rFonts w:ascii="Times New Roman" w:hAnsi="Times New Roman"/>
          <w:i/>
          <w:sz w:val="24"/>
          <w:szCs w:val="24"/>
        </w:rPr>
        <w:t>ultivation</w:t>
      </w:r>
    </w:p>
    <w:p w:rsidR="002B5B31" w:rsidRPr="008C1177" w:rsidRDefault="00845D94" w:rsidP="00723C15">
      <w:pPr>
        <w:spacing w:line="480" w:lineRule="auto"/>
        <w:rPr>
          <w:rFonts w:ascii="Times New Roman" w:hAnsi="Times New Roman"/>
          <w:sz w:val="24"/>
          <w:szCs w:val="24"/>
        </w:rPr>
      </w:pPr>
      <w:r w:rsidRPr="00B964B2">
        <w:rPr>
          <w:rFonts w:ascii="Times New Roman" w:hAnsi="Times New Roman"/>
          <w:sz w:val="24"/>
          <w:szCs w:val="24"/>
        </w:rPr>
        <w:t xml:space="preserve">The </w:t>
      </w:r>
      <w:r w:rsidR="00EB4D2F" w:rsidRPr="00B964B2">
        <w:rPr>
          <w:rFonts w:ascii="Times New Roman" w:hAnsi="Times New Roman"/>
          <w:sz w:val="24"/>
          <w:szCs w:val="24"/>
        </w:rPr>
        <w:t xml:space="preserve">water </w:t>
      </w:r>
      <w:r w:rsidR="0048445D" w:rsidRPr="00B964B2">
        <w:rPr>
          <w:rFonts w:ascii="Times New Roman" w:hAnsi="Times New Roman"/>
          <w:sz w:val="24"/>
          <w:szCs w:val="24"/>
        </w:rPr>
        <w:t xml:space="preserve">sample </w:t>
      </w:r>
      <w:r w:rsidR="00B13C8A" w:rsidRPr="00B964B2">
        <w:rPr>
          <w:rFonts w:ascii="Times New Roman" w:hAnsi="Times New Roman"/>
          <w:sz w:val="24"/>
          <w:szCs w:val="24"/>
        </w:rPr>
        <w:t xml:space="preserve">taken </w:t>
      </w:r>
      <w:r w:rsidR="004D00C4">
        <w:rPr>
          <w:rFonts w:ascii="Times New Roman" w:hAnsi="Times New Roman"/>
          <w:sz w:val="24"/>
          <w:szCs w:val="24"/>
        </w:rPr>
        <w:t xml:space="preserve">from </w:t>
      </w:r>
      <w:r w:rsidR="004D00C4" w:rsidRPr="00B964B2">
        <w:rPr>
          <w:rFonts w:ascii="Times New Roman" w:hAnsi="Times New Roman"/>
          <w:sz w:val="24"/>
          <w:szCs w:val="24"/>
        </w:rPr>
        <w:t>the southeastern Adriatic Sea at station M300 (42</w:t>
      </w:r>
      <w:r w:rsidR="004D00C4">
        <w:rPr>
          <w:rFonts w:ascii="Times New Roman" w:hAnsi="Times New Roman"/>
          <w:sz w:val="24"/>
          <w:szCs w:val="24"/>
        </w:rPr>
        <w:t>.49</w:t>
      </w:r>
      <w:r w:rsidR="004D00C4" w:rsidRPr="00B964B2">
        <w:rPr>
          <w:rFonts w:ascii="Times New Roman" w:hAnsi="Times New Roman"/>
          <w:sz w:val="24"/>
          <w:szCs w:val="24"/>
        </w:rPr>
        <w:t xml:space="preserve"> N; 17</w:t>
      </w:r>
      <w:r w:rsidR="004D00C4">
        <w:rPr>
          <w:rFonts w:ascii="Times New Roman" w:hAnsi="Times New Roman"/>
          <w:sz w:val="24"/>
          <w:szCs w:val="24"/>
        </w:rPr>
        <w:t>.29</w:t>
      </w:r>
      <w:r w:rsidR="004D00C4" w:rsidRPr="00B964B2">
        <w:rPr>
          <w:rFonts w:ascii="Times New Roman" w:hAnsi="Times New Roman"/>
          <w:sz w:val="24"/>
          <w:szCs w:val="24"/>
        </w:rPr>
        <w:t xml:space="preserve"> E) </w:t>
      </w:r>
      <w:r w:rsidR="00B13C8A" w:rsidRPr="00B964B2">
        <w:rPr>
          <w:rFonts w:ascii="Times New Roman" w:hAnsi="Times New Roman"/>
          <w:sz w:val="24"/>
          <w:szCs w:val="24"/>
        </w:rPr>
        <w:t xml:space="preserve">during </w:t>
      </w:r>
      <w:r w:rsidR="0048445D" w:rsidRPr="00B964B2">
        <w:rPr>
          <w:rFonts w:ascii="Times New Roman" w:hAnsi="Times New Roman"/>
          <w:sz w:val="24"/>
          <w:szCs w:val="24"/>
        </w:rPr>
        <w:t xml:space="preserve">the </w:t>
      </w:r>
      <w:r w:rsidR="00B13C8A" w:rsidRPr="00B964B2">
        <w:rPr>
          <w:rFonts w:ascii="Times New Roman" w:hAnsi="Times New Roman"/>
          <w:sz w:val="24"/>
          <w:szCs w:val="24"/>
        </w:rPr>
        <w:t xml:space="preserve">February/March 2015 (28 February </w:t>
      </w:r>
      <w:r w:rsidR="00B77EB8" w:rsidRPr="00B964B2">
        <w:rPr>
          <w:rFonts w:ascii="Times New Roman" w:hAnsi="Times New Roman"/>
          <w:sz w:val="24"/>
          <w:szCs w:val="24"/>
        </w:rPr>
        <w:t>-</w:t>
      </w:r>
      <w:r w:rsidR="00B13C8A" w:rsidRPr="00B964B2">
        <w:rPr>
          <w:rFonts w:ascii="Times New Roman" w:hAnsi="Times New Roman"/>
          <w:sz w:val="24"/>
          <w:szCs w:val="24"/>
        </w:rPr>
        <w:t xml:space="preserve"> 3 March 2015) BIOTA </w:t>
      </w:r>
      <w:r w:rsidR="004F3523" w:rsidRPr="00B964B2">
        <w:rPr>
          <w:rFonts w:ascii="Times New Roman" w:hAnsi="Times New Roman"/>
          <w:sz w:val="24"/>
          <w:szCs w:val="24"/>
        </w:rPr>
        <w:t>(Bio-</w:t>
      </w:r>
      <w:r w:rsidR="004F3523" w:rsidRPr="00B964B2">
        <w:rPr>
          <w:rFonts w:ascii="Times New Roman" w:hAnsi="Times New Roman"/>
          <w:sz w:val="24"/>
          <w:szCs w:val="24"/>
        </w:rPr>
        <w:lastRenderedPageBreak/>
        <w:t xml:space="preserve">tracing Adriatic Water Masses) </w:t>
      </w:r>
      <w:r w:rsidR="003424A1" w:rsidRPr="00B964B2">
        <w:rPr>
          <w:rFonts w:ascii="Times New Roman" w:hAnsi="Times New Roman"/>
          <w:sz w:val="24"/>
          <w:szCs w:val="24"/>
        </w:rPr>
        <w:t>cruise</w:t>
      </w:r>
      <w:r w:rsidR="004D00C4">
        <w:rPr>
          <w:rFonts w:ascii="Times New Roman" w:hAnsi="Times New Roman"/>
          <w:sz w:val="24"/>
          <w:szCs w:val="24"/>
        </w:rPr>
        <w:t xml:space="preserve"> utiliz</w:t>
      </w:r>
      <w:r w:rsidR="00885D2B">
        <w:rPr>
          <w:rFonts w:ascii="Times New Roman" w:hAnsi="Times New Roman"/>
          <w:sz w:val="24"/>
          <w:szCs w:val="24"/>
        </w:rPr>
        <w:t>ed</w:t>
      </w:r>
      <w:r w:rsidR="004D00C4">
        <w:rPr>
          <w:rFonts w:ascii="Times New Roman" w:hAnsi="Times New Roman"/>
          <w:sz w:val="24"/>
          <w:szCs w:val="24"/>
        </w:rPr>
        <w:t xml:space="preserve"> </w:t>
      </w:r>
      <w:r w:rsidR="00885D2B">
        <w:rPr>
          <w:rFonts w:ascii="Times New Roman" w:hAnsi="Times New Roman"/>
          <w:sz w:val="24"/>
          <w:szCs w:val="24"/>
        </w:rPr>
        <w:t>a</w:t>
      </w:r>
      <w:r w:rsidR="00A738E2">
        <w:rPr>
          <w:rFonts w:ascii="Times New Roman" w:hAnsi="Times New Roman"/>
          <w:sz w:val="24"/>
          <w:szCs w:val="24"/>
        </w:rPr>
        <w:t xml:space="preserve"> </w:t>
      </w:r>
      <w:r w:rsidR="00B36769" w:rsidRPr="00B964B2">
        <w:rPr>
          <w:rFonts w:ascii="Times New Roman" w:hAnsi="Times New Roman"/>
          <w:sz w:val="24"/>
          <w:szCs w:val="24"/>
        </w:rPr>
        <w:t>20</w:t>
      </w:r>
      <w:r w:rsidR="00627BAE" w:rsidRPr="00B964B2">
        <w:rPr>
          <w:rFonts w:ascii="Times New Roman" w:hAnsi="Times New Roman"/>
          <w:sz w:val="24"/>
          <w:szCs w:val="24"/>
        </w:rPr>
        <w:t xml:space="preserve"> </w:t>
      </w:r>
      <w:r w:rsidR="00B36769" w:rsidRPr="00B964B2">
        <w:rPr>
          <w:rFonts w:ascii="Times New Roman" w:hAnsi="Times New Roman"/>
          <w:sz w:val="24"/>
          <w:szCs w:val="24"/>
        </w:rPr>
        <w:t>µm-</w:t>
      </w:r>
      <w:r w:rsidRPr="00B964B2">
        <w:rPr>
          <w:rFonts w:ascii="Times New Roman" w:hAnsi="Times New Roman"/>
          <w:sz w:val="24"/>
          <w:szCs w:val="24"/>
        </w:rPr>
        <w:t>mesh</w:t>
      </w:r>
      <w:r w:rsidR="00B36769" w:rsidRPr="00B964B2">
        <w:rPr>
          <w:rFonts w:ascii="Times New Roman" w:hAnsi="Times New Roman"/>
          <w:sz w:val="24"/>
          <w:szCs w:val="24"/>
        </w:rPr>
        <w:t xml:space="preserve">-size </w:t>
      </w:r>
      <w:r w:rsidR="00B13C8A" w:rsidRPr="00B964B2">
        <w:rPr>
          <w:rFonts w:ascii="Times New Roman" w:hAnsi="Times New Roman"/>
          <w:sz w:val="24"/>
          <w:szCs w:val="24"/>
        </w:rPr>
        <w:t xml:space="preserve">phytoplankton </w:t>
      </w:r>
      <w:r w:rsidR="002C6909" w:rsidRPr="00B964B2">
        <w:rPr>
          <w:rFonts w:ascii="Times New Roman" w:hAnsi="Times New Roman"/>
          <w:sz w:val="24"/>
          <w:szCs w:val="24"/>
        </w:rPr>
        <w:t>net</w:t>
      </w:r>
      <w:r w:rsidR="00C000FF" w:rsidRPr="00B964B2">
        <w:rPr>
          <w:rFonts w:ascii="Times New Roman" w:hAnsi="Times New Roman"/>
          <w:sz w:val="24"/>
          <w:szCs w:val="24"/>
        </w:rPr>
        <w:t xml:space="preserve"> </w:t>
      </w:r>
      <w:r w:rsidR="004D00C4">
        <w:rPr>
          <w:rFonts w:ascii="Times New Roman" w:hAnsi="Times New Roman"/>
          <w:sz w:val="24"/>
          <w:szCs w:val="24"/>
        </w:rPr>
        <w:t xml:space="preserve">immersed to </w:t>
      </w:r>
      <w:r w:rsidR="00A219E7">
        <w:rPr>
          <w:rFonts w:ascii="Times New Roman" w:hAnsi="Times New Roman"/>
          <w:sz w:val="24"/>
          <w:szCs w:val="24"/>
        </w:rPr>
        <w:t xml:space="preserve">a depth of </w:t>
      </w:r>
      <w:r w:rsidR="00C000FF" w:rsidRPr="00B964B2">
        <w:rPr>
          <w:rFonts w:ascii="Times New Roman" w:hAnsi="Times New Roman"/>
          <w:sz w:val="24"/>
          <w:szCs w:val="24"/>
        </w:rPr>
        <w:t xml:space="preserve">20 m </w:t>
      </w:r>
      <w:r w:rsidR="004D00C4">
        <w:rPr>
          <w:rFonts w:ascii="Times New Roman" w:hAnsi="Times New Roman"/>
          <w:sz w:val="24"/>
          <w:szCs w:val="24"/>
        </w:rPr>
        <w:t xml:space="preserve">brought to the surface. The environmental </w:t>
      </w:r>
      <w:r w:rsidR="00165FAE" w:rsidRPr="00B964B2">
        <w:rPr>
          <w:rFonts w:ascii="Times New Roman" w:hAnsi="Times New Roman"/>
          <w:sz w:val="24"/>
          <w:szCs w:val="24"/>
        </w:rPr>
        <w:t xml:space="preserve">conditions and nutrient concentrations of the researched area </w:t>
      </w:r>
      <w:r w:rsidR="00885D2B">
        <w:rPr>
          <w:rFonts w:ascii="Times New Roman" w:hAnsi="Times New Roman"/>
          <w:sz w:val="24"/>
          <w:szCs w:val="24"/>
        </w:rPr>
        <w:t xml:space="preserve">are </w:t>
      </w:r>
      <w:r w:rsidR="00165FAE" w:rsidRPr="00B964B2">
        <w:rPr>
          <w:rFonts w:ascii="Times New Roman" w:hAnsi="Times New Roman"/>
          <w:sz w:val="24"/>
          <w:szCs w:val="24"/>
        </w:rPr>
        <w:t xml:space="preserve">given in Babić </w:t>
      </w:r>
      <w:r w:rsidR="001964CC" w:rsidRPr="001964CC">
        <w:rPr>
          <w:rFonts w:ascii="Times New Roman" w:hAnsi="Times New Roman"/>
          <w:i/>
          <w:sz w:val="24"/>
          <w:szCs w:val="24"/>
        </w:rPr>
        <w:t>et al.</w:t>
      </w:r>
      <w:r w:rsidR="00165FAE" w:rsidRPr="00B964B2">
        <w:rPr>
          <w:rFonts w:ascii="Times New Roman" w:hAnsi="Times New Roman"/>
          <w:sz w:val="24"/>
          <w:szCs w:val="24"/>
        </w:rPr>
        <w:t xml:space="preserve"> (2017). </w:t>
      </w:r>
      <w:r w:rsidR="00885D2B">
        <w:rPr>
          <w:rFonts w:ascii="Times New Roman" w:hAnsi="Times New Roman"/>
          <w:sz w:val="24"/>
          <w:szCs w:val="24"/>
        </w:rPr>
        <w:t>Upon arrival in the laboratory</w:t>
      </w:r>
      <w:r w:rsidR="00B13C8A" w:rsidRPr="00B964B2">
        <w:rPr>
          <w:rFonts w:ascii="Times New Roman" w:hAnsi="Times New Roman"/>
          <w:sz w:val="24"/>
          <w:szCs w:val="24"/>
        </w:rPr>
        <w:t>, the sample was inoculated n Guillard’s f/2 Marine Water Enrichment Solution (Sigma-Aldrich, United Kingdom)</w:t>
      </w:r>
      <w:r w:rsidR="00552CD4">
        <w:rPr>
          <w:rFonts w:ascii="Times New Roman" w:hAnsi="Times New Roman"/>
          <w:sz w:val="24"/>
          <w:szCs w:val="24"/>
        </w:rPr>
        <w:t xml:space="preserve"> and a mixture culture was grown</w:t>
      </w:r>
      <w:r w:rsidR="00B13C8A" w:rsidRPr="00B964B2">
        <w:rPr>
          <w:rFonts w:ascii="Times New Roman" w:hAnsi="Times New Roman"/>
          <w:sz w:val="24"/>
          <w:szCs w:val="24"/>
        </w:rPr>
        <w:t xml:space="preserve">. </w:t>
      </w:r>
      <w:r w:rsidR="00552CD4">
        <w:rPr>
          <w:rFonts w:ascii="Times New Roman" w:hAnsi="Times New Roman"/>
          <w:sz w:val="24"/>
          <w:szCs w:val="24"/>
        </w:rPr>
        <w:t>The culture contained mostly</w:t>
      </w:r>
      <w:r w:rsidR="002722C4" w:rsidRPr="00B964B2">
        <w:rPr>
          <w:rFonts w:ascii="Times New Roman" w:hAnsi="Times New Roman"/>
          <w:sz w:val="24"/>
          <w:szCs w:val="24"/>
        </w:rPr>
        <w:t xml:space="preserve"> diatoms, dinoflagellates, cryptophytes, haptophytes and heterotrophic nannoflagelates</w:t>
      </w:r>
      <w:r w:rsidR="000F6E8E">
        <w:rPr>
          <w:rFonts w:ascii="Times New Roman" w:hAnsi="Times New Roman"/>
          <w:sz w:val="24"/>
          <w:szCs w:val="24"/>
        </w:rPr>
        <w:t>.</w:t>
      </w:r>
      <w:r w:rsidR="00A738E2">
        <w:rPr>
          <w:rFonts w:ascii="Times New Roman" w:hAnsi="Times New Roman"/>
          <w:sz w:val="24"/>
          <w:szCs w:val="24"/>
        </w:rPr>
        <w:t xml:space="preserve"> </w:t>
      </w:r>
      <w:r w:rsidR="000F6E8E">
        <w:rPr>
          <w:rFonts w:ascii="Times New Roman" w:hAnsi="Times New Roman"/>
          <w:sz w:val="24"/>
          <w:szCs w:val="24"/>
        </w:rPr>
        <w:t>U</w:t>
      </w:r>
      <w:r w:rsidR="00B13C8A" w:rsidRPr="00B964B2">
        <w:rPr>
          <w:rFonts w:ascii="Times New Roman" w:hAnsi="Times New Roman"/>
          <w:sz w:val="24"/>
          <w:szCs w:val="24"/>
        </w:rPr>
        <w:t xml:space="preserve">nknown PPE cells were filtered </w:t>
      </w:r>
      <w:r w:rsidR="00152B22" w:rsidRPr="00B964B2">
        <w:rPr>
          <w:rFonts w:ascii="Times New Roman" w:hAnsi="Times New Roman"/>
          <w:sz w:val="24"/>
          <w:szCs w:val="24"/>
        </w:rPr>
        <w:t xml:space="preserve">through 3.0-µm-pore-size Nucleopore polycarbonate membrane filters </w:t>
      </w:r>
      <w:r w:rsidR="00B13C8A" w:rsidRPr="00B964B2">
        <w:rPr>
          <w:rFonts w:ascii="Times New Roman" w:hAnsi="Times New Roman"/>
          <w:sz w:val="24"/>
          <w:szCs w:val="24"/>
        </w:rPr>
        <w:t xml:space="preserve">into a fresh medium (Whatman, United Kingdom) </w:t>
      </w:r>
      <w:r w:rsidR="0018610A">
        <w:rPr>
          <w:rFonts w:ascii="Times New Roman" w:hAnsi="Times New Roman"/>
          <w:sz w:val="24"/>
          <w:szCs w:val="24"/>
        </w:rPr>
        <w:t xml:space="preserve">with </w:t>
      </w:r>
      <w:r w:rsidR="00B13C8A" w:rsidRPr="00B964B2">
        <w:rPr>
          <w:rFonts w:ascii="Times New Roman" w:hAnsi="Times New Roman"/>
          <w:sz w:val="24"/>
          <w:szCs w:val="24"/>
        </w:rPr>
        <w:t xml:space="preserve">a syringe and </w:t>
      </w:r>
      <w:r w:rsidR="00B36769" w:rsidRPr="00B964B2">
        <w:rPr>
          <w:rFonts w:ascii="Times New Roman" w:hAnsi="Times New Roman"/>
          <w:sz w:val="24"/>
          <w:szCs w:val="24"/>
        </w:rPr>
        <w:t xml:space="preserve">a </w:t>
      </w:r>
      <w:r w:rsidR="00B13C8A" w:rsidRPr="00B964B2">
        <w:rPr>
          <w:rFonts w:ascii="Times New Roman" w:hAnsi="Times New Roman"/>
          <w:sz w:val="24"/>
          <w:szCs w:val="24"/>
        </w:rPr>
        <w:t>fi</w:t>
      </w:r>
      <w:r w:rsidR="00D90E5E" w:rsidRPr="00B964B2">
        <w:rPr>
          <w:rFonts w:ascii="Times New Roman" w:hAnsi="Times New Roman"/>
          <w:sz w:val="24"/>
          <w:szCs w:val="24"/>
        </w:rPr>
        <w:t xml:space="preserve">lter holder. </w:t>
      </w:r>
      <w:r w:rsidR="00E365B7">
        <w:rPr>
          <w:rFonts w:ascii="Times New Roman" w:hAnsi="Times New Roman"/>
          <w:sz w:val="24"/>
          <w:szCs w:val="24"/>
        </w:rPr>
        <w:t>Following filtration</w:t>
      </w:r>
      <w:r w:rsidR="00D90E5E" w:rsidRPr="00B964B2">
        <w:rPr>
          <w:rFonts w:ascii="Times New Roman" w:hAnsi="Times New Roman"/>
          <w:sz w:val="24"/>
          <w:szCs w:val="24"/>
        </w:rPr>
        <w:t>,</w:t>
      </w:r>
      <w:r w:rsidR="00B13C8A" w:rsidRPr="00B964B2">
        <w:rPr>
          <w:rFonts w:ascii="Times New Roman" w:hAnsi="Times New Roman"/>
          <w:sz w:val="24"/>
          <w:szCs w:val="24"/>
        </w:rPr>
        <w:t xml:space="preserve"> isolation continued by the dilution method of transferring, in a repeated fashion, a sub</w:t>
      </w:r>
      <w:r w:rsidR="007537F6" w:rsidRPr="00B964B2">
        <w:rPr>
          <w:rFonts w:ascii="Times New Roman" w:hAnsi="Times New Roman"/>
          <w:sz w:val="24"/>
          <w:szCs w:val="24"/>
        </w:rPr>
        <w:t>-</w:t>
      </w:r>
      <w:r w:rsidR="00B13C8A" w:rsidRPr="00B964B2">
        <w:rPr>
          <w:rFonts w:ascii="Times New Roman" w:hAnsi="Times New Roman"/>
          <w:sz w:val="24"/>
          <w:szCs w:val="24"/>
        </w:rPr>
        <w:t>volume of a culture (1/10</w:t>
      </w:r>
      <w:r w:rsidR="00D90E5E" w:rsidRPr="00B964B2">
        <w:rPr>
          <w:rFonts w:ascii="Times New Roman" w:hAnsi="Times New Roman"/>
          <w:sz w:val="24"/>
          <w:szCs w:val="24"/>
        </w:rPr>
        <w:t xml:space="preserve"> of the medium volume</w:t>
      </w:r>
      <w:r w:rsidR="00B13C8A" w:rsidRPr="00B964B2">
        <w:rPr>
          <w:rFonts w:ascii="Times New Roman" w:hAnsi="Times New Roman"/>
          <w:sz w:val="24"/>
          <w:szCs w:val="24"/>
        </w:rPr>
        <w:t>) to a fresh medium (9/10</w:t>
      </w:r>
      <w:r w:rsidR="00D90E5E" w:rsidRPr="00B964B2">
        <w:rPr>
          <w:rFonts w:ascii="Times New Roman" w:hAnsi="Times New Roman"/>
          <w:sz w:val="24"/>
          <w:szCs w:val="24"/>
        </w:rPr>
        <w:t xml:space="preserve"> of the medium volume</w:t>
      </w:r>
      <w:r w:rsidR="00B13C8A" w:rsidRPr="00B964B2">
        <w:rPr>
          <w:rFonts w:ascii="Times New Roman" w:hAnsi="Times New Roman"/>
          <w:sz w:val="24"/>
          <w:szCs w:val="24"/>
        </w:rPr>
        <w:t xml:space="preserve">) in order to </w:t>
      </w:r>
      <w:r w:rsidR="000F6E8E">
        <w:rPr>
          <w:rFonts w:ascii="Times New Roman" w:hAnsi="Times New Roman"/>
          <w:sz w:val="24"/>
          <w:szCs w:val="24"/>
        </w:rPr>
        <w:t xml:space="preserve"> </w:t>
      </w:r>
      <w:r w:rsidR="00B13C8A" w:rsidRPr="00B964B2">
        <w:rPr>
          <w:rFonts w:ascii="Times New Roman" w:hAnsi="Times New Roman"/>
          <w:sz w:val="24"/>
          <w:szCs w:val="24"/>
        </w:rPr>
        <w:t>obtain one cell per tube at the end of the series (Knight-Jones</w:t>
      </w:r>
      <w:r w:rsidR="002722C4" w:rsidRPr="00B964B2">
        <w:rPr>
          <w:rFonts w:ascii="Times New Roman" w:hAnsi="Times New Roman"/>
          <w:sz w:val="24"/>
          <w:szCs w:val="24"/>
        </w:rPr>
        <w:t>,</w:t>
      </w:r>
      <w:r w:rsidR="00B13C8A" w:rsidRPr="00B964B2">
        <w:rPr>
          <w:rFonts w:ascii="Times New Roman" w:hAnsi="Times New Roman"/>
          <w:sz w:val="24"/>
          <w:szCs w:val="24"/>
        </w:rPr>
        <w:t xml:space="preserve"> 1951</w:t>
      </w:r>
      <w:r w:rsidR="00093A08" w:rsidRPr="00B964B2">
        <w:rPr>
          <w:rFonts w:ascii="Times New Roman" w:hAnsi="Times New Roman"/>
          <w:sz w:val="24"/>
          <w:szCs w:val="24"/>
        </w:rPr>
        <w:t>;</w:t>
      </w:r>
      <w:r w:rsidR="00B13C8A" w:rsidRPr="00B964B2">
        <w:rPr>
          <w:rFonts w:ascii="Times New Roman" w:hAnsi="Times New Roman"/>
          <w:sz w:val="24"/>
          <w:szCs w:val="24"/>
        </w:rPr>
        <w:t xml:space="preserve"> Throndsen</w:t>
      </w:r>
      <w:r w:rsidR="002722C4" w:rsidRPr="00B964B2">
        <w:rPr>
          <w:rFonts w:ascii="Times New Roman" w:hAnsi="Times New Roman"/>
          <w:sz w:val="24"/>
          <w:szCs w:val="24"/>
        </w:rPr>
        <w:t>,</w:t>
      </w:r>
      <w:r w:rsidR="00B13C8A" w:rsidRPr="00B964B2">
        <w:rPr>
          <w:rFonts w:ascii="Times New Roman" w:hAnsi="Times New Roman"/>
          <w:sz w:val="24"/>
          <w:szCs w:val="24"/>
        </w:rPr>
        <w:t xml:space="preserve"> 1978). </w:t>
      </w:r>
      <w:r w:rsidR="00EB4D2F" w:rsidRPr="00B964B2">
        <w:rPr>
          <w:rFonts w:ascii="Times New Roman" w:hAnsi="Times New Roman"/>
          <w:sz w:val="24"/>
          <w:szCs w:val="24"/>
        </w:rPr>
        <w:t>The</w:t>
      </w:r>
      <w:r w:rsidR="006C25C1" w:rsidRPr="00B964B2">
        <w:rPr>
          <w:rFonts w:ascii="Times New Roman" w:hAnsi="Times New Roman"/>
          <w:sz w:val="24"/>
          <w:szCs w:val="24"/>
        </w:rPr>
        <w:t xml:space="preserve"> xenic </w:t>
      </w:r>
      <w:r w:rsidR="008D6D65" w:rsidRPr="00B964B2">
        <w:rPr>
          <w:rFonts w:ascii="Times New Roman" w:hAnsi="Times New Roman"/>
          <w:sz w:val="24"/>
          <w:szCs w:val="24"/>
        </w:rPr>
        <w:t>culture of s</w:t>
      </w:r>
      <w:r w:rsidR="00B13C8A" w:rsidRPr="00B964B2">
        <w:rPr>
          <w:rFonts w:ascii="Times New Roman" w:hAnsi="Times New Roman"/>
          <w:sz w:val="24"/>
          <w:szCs w:val="24"/>
        </w:rPr>
        <w:t xml:space="preserve">train PMFPPE4 was established and subsequently </w:t>
      </w:r>
      <w:r w:rsidR="00722A05" w:rsidRPr="00B964B2">
        <w:rPr>
          <w:rFonts w:ascii="Times New Roman" w:hAnsi="Times New Roman"/>
          <w:sz w:val="24"/>
          <w:szCs w:val="24"/>
        </w:rPr>
        <w:t>transplanted</w:t>
      </w:r>
      <w:r w:rsidR="00B13C8A" w:rsidRPr="00B964B2">
        <w:rPr>
          <w:rFonts w:ascii="Times New Roman" w:hAnsi="Times New Roman"/>
          <w:sz w:val="24"/>
          <w:szCs w:val="24"/>
        </w:rPr>
        <w:t xml:space="preserve"> </w:t>
      </w:r>
      <w:r w:rsidRPr="00B964B2">
        <w:rPr>
          <w:rFonts w:ascii="Times New Roman" w:hAnsi="Times New Roman"/>
          <w:sz w:val="24"/>
          <w:szCs w:val="24"/>
        </w:rPr>
        <w:t xml:space="preserve">to </w:t>
      </w:r>
      <w:r w:rsidR="00B13C8A" w:rsidRPr="00B964B2">
        <w:rPr>
          <w:rFonts w:ascii="Times New Roman" w:hAnsi="Times New Roman"/>
          <w:sz w:val="24"/>
          <w:szCs w:val="24"/>
        </w:rPr>
        <w:t>fresh medium</w:t>
      </w:r>
      <w:r w:rsidR="00152B22">
        <w:rPr>
          <w:rFonts w:ascii="Times New Roman" w:hAnsi="Times New Roman"/>
          <w:sz w:val="24"/>
          <w:szCs w:val="24"/>
        </w:rPr>
        <w:t xml:space="preserve"> biweekly</w:t>
      </w:r>
      <w:r w:rsidR="00E365B7">
        <w:rPr>
          <w:rFonts w:ascii="Times New Roman" w:hAnsi="Times New Roman"/>
          <w:sz w:val="24"/>
          <w:szCs w:val="24"/>
        </w:rPr>
        <w:t xml:space="preserve"> in order to maintain</w:t>
      </w:r>
      <w:r w:rsidR="00D90E5E" w:rsidRPr="00B964B2">
        <w:rPr>
          <w:rFonts w:ascii="Times New Roman" w:hAnsi="Times New Roman"/>
          <w:sz w:val="24"/>
          <w:szCs w:val="24"/>
        </w:rPr>
        <w:t xml:space="preserve"> the cells in </w:t>
      </w:r>
      <w:r w:rsidR="006C25C1" w:rsidRPr="00B964B2">
        <w:rPr>
          <w:rFonts w:ascii="Times New Roman" w:hAnsi="Times New Roman"/>
          <w:sz w:val="24"/>
          <w:szCs w:val="24"/>
        </w:rPr>
        <w:t xml:space="preserve">an </w:t>
      </w:r>
      <w:r w:rsidR="00D90E5E" w:rsidRPr="00B964B2">
        <w:rPr>
          <w:rFonts w:ascii="Times New Roman" w:hAnsi="Times New Roman"/>
          <w:sz w:val="24"/>
          <w:szCs w:val="24"/>
        </w:rPr>
        <w:t xml:space="preserve">exponential </w:t>
      </w:r>
      <w:r w:rsidR="0033645C">
        <w:rPr>
          <w:rFonts w:ascii="Times New Roman" w:hAnsi="Times New Roman"/>
          <w:sz w:val="24"/>
          <w:szCs w:val="24"/>
        </w:rPr>
        <w:t xml:space="preserve">growth </w:t>
      </w:r>
      <w:r w:rsidR="00D90E5E" w:rsidRPr="00B964B2">
        <w:rPr>
          <w:rFonts w:ascii="Times New Roman" w:hAnsi="Times New Roman"/>
          <w:sz w:val="24"/>
          <w:szCs w:val="24"/>
        </w:rPr>
        <w:t>phase</w:t>
      </w:r>
      <w:r w:rsidR="00B13C8A" w:rsidRPr="00B964B2">
        <w:rPr>
          <w:rFonts w:ascii="Times New Roman" w:hAnsi="Times New Roman"/>
          <w:sz w:val="24"/>
          <w:szCs w:val="24"/>
        </w:rPr>
        <w:t>.</w:t>
      </w:r>
      <w:r w:rsidR="00A738E2">
        <w:rPr>
          <w:rFonts w:ascii="Times New Roman" w:hAnsi="Times New Roman"/>
          <w:sz w:val="24"/>
          <w:szCs w:val="24"/>
        </w:rPr>
        <w:t xml:space="preserve"> </w:t>
      </w:r>
      <w:r w:rsidR="00152B22">
        <w:rPr>
          <w:rFonts w:ascii="Times New Roman" w:hAnsi="Times New Roman"/>
          <w:sz w:val="24"/>
          <w:szCs w:val="24"/>
        </w:rPr>
        <w:t>T</w:t>
      </w:r>
      <w:r w:rsidR="00AF54BE" w:rsidRPr="00B964B2">
        <w:rPr>
          <w:rFonts w:ascii="Times New Roman" w:hAnsi="Times New Roman"/>
          <w:sz w:val="24"/>
          <w:szCs w:val="24"/>
        </w:rPr>
        <w:t xml:space="preserve">he strain was </w:t>
      </w:r>
      <w:r w:rsidR="00152B22">
        <w:rPr>
          <w:rFonts w:ascii="Times New Roman" w:hAnsi="Times New Roman"/>
          <w:sz w:val="24"/>
          <w:szCs w:val="24"/>
        </w:rPr>
        <w:t xml:space="preserve">later </w:t>
      </w:r>
      <w:r w:rsidR="00AF54BE" w:rsidRPr="00B964B2">
        <w:rPr>
          <w:rFonts w:ascii="Times New Roman" w:hAnsi="Times New Roman"/>
          <w:sz w:val="24"/>
          <w:szCs w:val="24"/>
        </w:rPr>
        <w:t>cultivated in ASN III medium</w:t>
      </w:r>
      <w:r w:rsidR="00A34FAC" w:rsidRPr="00B964B2">
        <w:rPr>
          <w:rFonts w:ascii="Times New Roman" w:hAnsi="Times New Roman"/>
          <w:sz w:val="24"/>
          <w:szCs w:val="24"/>
        </w:rPr>
        <w:t xml:space="preserve"> (Stanier </w:t>
      </w:r>
      <w:r w:rsidR="001964CC" w:rsidRPr="001964CC">
        <w:rPr>
          <w:rFonts w:ascii="Times New Roman" w:hAnsi="Times New Roman"/>
          <w:i/>
          <w:sz w:val="24"/>
          <w:szCs w:val="24"/>
        </w:rPr>
        <w:t>et al.</w:t>
      </w:r>
      <w:r w:rsidR="00A34FAC" w:rsidRPr="00B964B2">
        <w:rPr>
          <w:rFonts w:ascii="Times New Roman" w:hAnsi="Times New Roman"/>
          <w:sz w:val="24"/>
          <w:szCs w:val="24"/>
        </w:rPr>
        <w:t>, 1979)</w:t>
      </w:r>
      <w:r w:rsidR="00152B22">
        <w:rPr>
          <w:rFonts w:ascii="Times New Roman" w:hAnsi="Times New Roman"/>
          <w:sz w:val="24"/>
          <w:szCs w:val="24"/>
        </w:rPr>
        <w:t>,</w:t>
      </w:r>
      <w:r w:rsidR="00AF54BE" w:rsidRPr="00B964B2">
        <w:rPr>
          <w:rFonts w:ascii="Times New Roman" w:hAnsi="Times New Roman"/>
          <w:sz w:val="24"/>
          <w:szCs w:val="24"/>
        </w:rPr>
        <w:t xml:space="preserve"> </w:t>
      </w:r>
      <w:r w:rsidR="0033645C">
        <w:rPr>
          <w:rFonts w:ascii="Times New Roman" w:hAnsi="Times New Roman"/>
          <w:sz w:val="24"/>
          <w:szCs w:val="24"/>
        </w:rPr>
        <w:t xml:space="preserve">a </w:t>
      </w:r>
      <w:r w:rsidR="00AF54BE" w:rsidRPr="00B964B2">
        <w:rPr>
          <w:rFonts w:ascii="Times New Roman" w:hAnsi="Times New Roman"/>
          <w:sz w:val="24"/>
          <w:szCs w:val="24"/>
        </w:rPr>
        <w:t xml:space="preserve">synthetic </w:t>
      </w:r>
      <w:r w:rsidR="0018610A">
        <w:rPr>
          <w:rFonts w:ascii="Times New Roman" w:hAnsi="Times New Roman"/>
          <w:sz w:val="24"/>
          <w:szCs w:val="24"/>
        </w:rPr>
        <w:t xml:space="preserve">medium </w:t>
      </w:r>
      <w:r w:rsidR="0033645C">
        <w:rPr>
          <w:rFonts w:ascii="Times New Roman" w:hAnsi="Times New Roman"/>
          <w:sz w:val="24"/>
          <w:szCs w:val="24"/>
        </w:rPr>
        <w:t xml:space="preserve">utilized due to the significant </w:t>
      </w:r>
      <w:r w:rsidR="00AF54BE" w:rsidRPr="00B964B2">
        <w:rPr>
          <w:rFonts w:ascii="Times New Roman" w:hAnsi="Times New Roman"/>
          <w:sz w:val="24"/>
          <w:szCs w:val="24"/>
        </w:rPr>
        <w:t xml:space="preserve">need </w:t>
      </w:r>
      <w:r w:rsidR="000F6E8E">
        <w:rPr>
          <w:rFonts w:ascii="Times New Roman" w:hAnsi="Times New Roman"/>
          <w:sz w:val="24"/>
          <w:szCs w:val="24"/>
        </w:rPr>
        <w:t>in</w:t>
      </w:r>
      <w:r w:rsidR="00AF54BE" w:rsidRPr="00B964B2">
        <w:rPr>
          <w:rFonts w:ascii="Times New Roman" w:hAnsi="Times New Roman"/>
          <w:sz w:val="24"/>
          <w:szCs w:val="24"/>
        </w:rPr>
        <w:t xml:space="preserve"> photosynthetic experiment</w:t>
      </w:r>
      <w:r w:rsidR="00AF54BE" w:rsidRPr="008C1177">
        <w:rPr>
          <w:rFonts w:ascii="Times New Roman" w:hAnsi="Times New Roman"/>
          <w:sz w:val="24"/>
          <w:szCs w:val="24"/>
        </w:rPr>
        <w:t xml:space="preserve">s. </w:t>
      </w:r>
      <w:r w:rsidRPr="008C1177">
        <w:rPr>
          <w:rFonts w:ascii="Times New Roman" w:hAnsi="Times New Roman"/>
          <w:sz w:val="24"/>
          <w:szCs w:val="24"/>
        </w:rPr>
        <w:t xml:space="preserve">The </w:t>
      </w:r>
      <w:r w:rsidR="008D6D65" w:rsidRPr="008C1177">
        <w:rPr>
          <w:rFonts w:ascii="Times New Roman" w:hAnsi="Times New Roman"/>
          <w:sz w:val="24"/>
          <w:szCs w:val="24"/>
        </w:rPr>
        <w:t>PMFPPE4</w:t>
      </w:r>
      <w:r w:rsidR="00B13C8A" w:rsidRPr="008C1177">
        <w:rPr>
          <w:rFonts w:ascii="Times New Roman" w:hAnsi="Times New Roman"/>
          <w:sz w:val="24"/>
          <w:szCs w:val="24"/>
        </w:rPr>
        <w:t xml:space="preserve"> </w:t>
      </w:r>
      <w:r w:rsidR="0033645C" w:rsidRPr="008C1177">
        <w:rPr>
          <w:rFonts w:ascii="Times New Roman" w:hAnsi="Times New Roman"/>
          <w:sz w:val="24"/>
          <w:szCs w:val="24"/>
        </w:rPr>
        <w:t xml:space="preserve">strain </w:t>
      </w:r>
      <w:r w:rsidR="00B13C8A" w:rsidRPr="008C1177">
        <w:rPr>
          <w:rFonts w:ascii="Times New Roman" w:hAnsi="Times New Roman"/>
          <w:sz w:val="24"/>
          <w:szCs w:val="24"/>
        </w:rPr>
        <w:t>is</w:t>
      </w:r>
      <w:r w:rsidR="004058A2" w:rsidRPr="008C1177">
        <w:rPr>
          <w:rFonts w:ascii="Times New Roman" w:hAnsi="Times New Roman"/>
          <w:sz w:val="24"/>
          <w:szCs w:val="24"/>
        </w:rPr>
        <w:t xml:space="preserve"> deposited in Roscoff Culture Collection under number RCCXXXX. </w:t>
      </w:r>
    </w:p>
    <w:p w:rsidR="002B5B31" w:rsidRPr="00B964B2" w:rsidRDefault="002B5B31" w:rsidP="002B5B31">
      <w:pPr>
        <w:spacing w:line="480" w:lineRule="auto"/>
        <w:rPr>
          <w:rFonts w:ascii="Times New Roman" w:hAnsi="Times New Roman"/>
          <w:i/>
          <w:sz w:val="24"/>
          <w:szCs w:val="24"/>
        </w:rPr>
      </w:pPr>
      <w:r w:rsidRPr="008C1177">
        <w:rPr>
          <w:rFonts w:ascii="Times New Roman" w:hAnsi="Times New Roman"/>
          <w:i/>
          <w:sz w:val="24"/>
          <w:szCs w:val="24"/>
        </w:rPr>
        <w:t>Morphology</w:t>
      </w:r>
    </w:p>
    <w:p w:rsidR="002B5B31" w:rsidRPr="00B964B2" w:rsidRDefault="002B5B31" w:rsidP="00723C15">
      <w:pPr>
        <w:spacing w:line="480" w:lineRule="auto"/>
        <w:rPr>
          <w:rFonts w:ascii="Times New Roman" w:hAnsi="Times New Roman"/>
          <w:sz w:val="24"/>
          <w:szCs w:val="24"/>
        </w:rPr>
      </w:pPr>
      <w:r w:rsidRPr="00B964B2">
        <w:rPr>
          <w:rFonts w:ascii="Times New Roman" w:hAnsi="Times New Roman"/>
          <w:sz w:val="24"/>
          <w:szCs w:val="24"/>
        </w:rPr>
        <w:t>The fresh culture samples were investigated under an Olympus BX51TF (Olympus corporation, Japan) inverted microscope (Artray Co. Ltd, Japan)</w:t>
      </w:r>
      <w:r w:rsidR="007F450B" w:rsidRPr="00B964B2">
        <w:rPr>
          <w:rFonts w:ascii="Times New Roman" w:hAnsi="Times New Roman"/>
          <w:sz w:val="24"/>
          <w:szCs w:val="24"/>
        </w:rPr>
        <w:t xml:space="preserve"> and </w:t>
      </w:r>
      <w:r w:rsidR="0033645C">
        <w:rPr>
          <w:rFonts w:ascii="Times New Roman" w:hAnsi="Times New Roman"/>
          <w:sz w:val="24"/>
          <w:szCs w:val="24"/>
        </w:rPr>
        <w:t xml:space="preserve">a </w:t>
      </w:r>
      <w:r w:rsidR="007F450B" w:rsidRPr="00B964B2">
        <w:rPr>
          <w:rFonts w:ascii="Times New Roman" w:hAnsi="Times New Roman"/>
          <w:sz w:val="24"/>
          <w:szCs w:val="24"/>
        </w:rPr>
        <w:t>Zeiss Axioimager A2 light microscope (Carl Zeiss, Oberkochen, Germany) equipped with DIC</w:t>
      </w:r>
      <w:r w:rsidR="0033645C">
        <w:rPr>
          <w:rFonts w:ascii="Times New Roman" w:hAnsi="Times New Roman"/>
          <w:sz w:val="24"/>
          <w:szCs w:val="24"/>
        </w:rPr>
        <w:t>,</w:t>
      </w:r>
      <w:r w:rsidR="007F450B" w:rsidRPr="00B964B2">
        <w:rPr>
          <w:rFonts w:ascii="Times New Roman" w:hAnsi="Times New Roman"/>
          <w:sz w:val="24"/>
          <w:szCs w:val="24"/>
        </w:rPr>
        <w:t xml:space="preserve"> phase contrast</w:t>
      </w:r>
      <w:r w:rsidR="0033645C">
        <w:rPr>
          <w:rFonts w:ascii="Times New Roman" w:hAnsi="Times New Roman"/>
          <w:sz w:val="24"/>
          <w:szCs w:val="24"/>
        </w:rPr>
        <w:t>,</w:t>
      </w:r>
      <w:r w:rsidR="007F450B" w:rsidRPr="00B964B2">
        <w:rPr>
          <w:rFonts w:ascii="Times New Roman" w:hAnsi="Times New Roman"/>
          <w:sz w:val="24"/>
          <w:szCs w:val="24"/>
        </w:rPr>
        <w:t xml:space="preserve"> and Axiocam</w:t>
      </w:r>
      <w:r w:rsidR="007F450B" w:rsidRPr="00B964B2">
        <w:rPr>
          <w:rFonts w:ascii="Arial" w:hAnsi="Arial" w:cs="Arial"/>
          <w:sz w:val="24"/>
          <w:szCs w:val="24"/>
        </w:rPr>
        <w:t xml:space="preserve"> </w:t>
      </w:r>
      <w:r w:rsidR="007F450B" w:rsidRPr="00B964B2">
        <w:rPr>
          <w:rFonts w:ascii="Times New Roman" w:hAnsi="Times New Roman"/>
          <w:sz w:val="24"/>
          <w:szCs w:val="24"/>
        </w:rPr>
        <w:t xml:space="preserve">305 </w:t>
      </w:r>
      <w:r w:rsidR="008F15A1">
        <w:rPr>
          <w:rFonts w:ascii="Times New Roman" w:hAnsi="Times New Roman"/>
          <w:sz w:val="24"/>
          <w:szCs w:val="24"/>
        </w:rPr>
        <w:t xml:space="preserve">camera </w:t>
      </w:r>
      <w:r w:rsidR="007F450B" w:rsidRPr="00B964B2">
        <w:rPr>
          <w:rFonts w:ascii="Times New Roman" w:hAnsi="Times New Roman"/>
          <w:sz w:val="24"/>
          <w:szCs w:val="24"/>
        </w:rPr>
        <w:t xml:space="preserve">with which </w:t>
      </w:r>
      <w:r w:rsidR="0033645C">
        <w:rPr>
          <w:rFonts w:ascii="Times New Roman" w:hAnsi="Times New Roman"/>
          <w:sz w:val="24"/>
          <w:szCs w:val="24"/>
        </w:rPr>
        <w:t xml:space="preserve">the </w:t>
      </w:r>
      <w:r w:rsidR="007F450B" w:rsidRPr="00B964B2">
        <w:rPr>
          <w:rFonts w:ascii="Times New Roman" w:hAnsi="Times New Roman"/>
          <w:sz w:val="24"/>
          <w:szCs w:val="24"/>
        </w:rPr>
        <w:t>images were obtained</w:t>
      </w:r>
      <w:r w:rsidRPr="00B964B2">
        <w:rPr>
          <w:rFonts w:ascii="Times New Roman" w:hAnsi="Times New Roman"/>
          <w:sz w:val="24"/>
          <w:szCs w:val="24"/>
        </w:rPr>
        <w:t xml:space="preserve">. </w:t>
      </w:r>
      <w:r w:rsidRPr="00B964B2">
        <w:rPr>
          <w:rFonts w:ascii="Times New Roman" w:hAnsi="Times New Roman"/>
          <w:sz w:val="24"/>
          <w:szCs w:val="24"/>
        </w:rPr>
        <w:lastRenderedPageBreak/>
        <w:t>Before examination, PMFPPE4 cells were settled on glass slides for 20 min</w:t>
      </w:r>
      <w:r w:rsidR="0033645C">
        <w:rPr>
          <w:rFonts w:ascii="Times New Roman" w:hAnsi="Times New Roman"/>
          <w:sz w:val="24"/>
          <w:szCs w:val="24"/>
        </w:rPr>
        <w:t xml:space="preserve"> and then</w:t>
      </w:r>
      <w:r w:rsidRPr="00B964B2">
        <w:rPr>
          <w:rFonts w:ascii="Times New Roman" w:hAnsi="Times New Roman"/>
          <w:sz w:val="24"/>
          <w:szCs w:val="24"/>
        </w:rPr>
        <w:t xml:space="preserve"> examined using a 100</w:t>
      </w:r>
      <w:r w:rsidR="0045760C" w:rsidRPr="00B964B2">
        <w:rPr>
          <w:rFonts w:ascii="Times New Roman" w:hAnsi="Times New Roman"/>
          <w:sz w:val="24"/>
          <w:szCs w:val="24"/>
        </w:rPr>
        <w:t>0</w:t>
      </w:r>
      <w:r w:rsidRPr="00B964B2">
        <w:rPr>
          <w:rFonts w:ascii="Times New Roman" w:hAnsi="Times New Roman"/>
          <w:sz w:val="24"/>
          <w:szCs w:val="24"/>
        </w:rPr>
        <w:t xml:space="preserve">× </w:t>
      </w:r>
      <w:r w:rsidR="0045760C" w:rsidRPr="00B964B2">
        <w:rPr>
          <w:rFonts w:ascii="Times New Roman" w:hAnsi="Times New Roman"/>
          <w:sz w:val="24"/>
          <w:szCs w:val="24"/>
        </w:rPr>
        <w:t>magnification</w:t>
      </w:r>
      <w:r w:rsidRPr="00B964B2">
        <w:rPr>
          <w:rFonts w:ascii="Times New Roman" w:hAnsi="Times New Roman"/>
          <w:sz w:val="24"/>
          <w:szCs w:val="24"/>
        </w:rPr>
        <w:t xml:space="preserve">. </w:t>
      </w:r>
    </w:p>
    <w:p w:rsidR="002B5B31" w:rsidRPr="00B964B2" w:rsidRDefault="002B5B31" w:rsidP="002B5B31">
      <w:pPr>
        <w:spacing w:line="480" w:lineRule="auto"/>
        <w:ind w:firstLine="567"/>
        <w:rPr>
          <w:rFonts w:ascii="Times New Roman" w:hAnsi="Times New Roman"/>
          <w:sz w:val="24"/>
          <w:szCs w:val="24"/>
        </w:rPr>
      </w:pPr>
      <w:r w:rsidRPr="00B964B2">
        <w:rPr>
          <w:rFonts w:ascii="Times New Roman" w:hAnsi="Times New Roman"/>
          <w:sz w:val="24"/>
          <w:szCs w:val="24"/>
        </w:rPr>
        <w:t xml:space="preserve">For transmission electron microscopy (TEM), cultured cells were fixed in 1% (w/v) glutaraldehyde in </w:t>
      </w:r>
      <w:r w:rsidR="008F15A1">
        <w:rPr>
          <w:rFonts w:ascii="Times New Roman" w:hAnsi="Times New Roman"/>
          <w:sz w:val="24"/>
          <w:szCs w:val="24"/>
        </w:rPr>
        <w:t xml:space="preserve">a </w:t>
      </w:r>
      <w:r w:rsidRPr="00B964B2">
        <w:rPr>
          <w:rFonts w:ascii="Times New Roman" w:hAnsi="Times New Roman"/>
          <w:sz w:val="24"/>
          <w:szCs w:val="24"/>
        </w:rPr>
        <w:t xml:space="preserve">50 mM cacodylate buffer (pH 7.2) for 30 min at 5°C and pelleted by centrifugation at 500 × g for 5 min. Cells were re-suspended with </w:t>
      </w:r>
      <w:r w:rsidR="0033645C">
        <w:rPr>
          <w:rFonts w:ascii="Times New Roman" w:hAnsi="Times New Roman"/>
          <w:sz w:val="24"/>
          <w:szCs w:val="24"/>
        </w:rPr>
        <w:t xml:space="preserve">an </w:t>
      </w:r>
      <w:r w:rsidRPr="00B964B2">
        <w:rPr>
          <w:rFonts w:ascii="Times New Roman" w:hAnsi="Times New Roman"/>
          <w:sz w:val="24"/>
          <w:szCs w:val="24"/>
        </w:rPr>
        <w:t xml:space="preserve">ice-cold 50 mM cacodylate buffer (pH 7.2) and embedded in 2% agarose. The </w:t>
      </w:r>
      <w:r w:rsidR="0033645C">
        <w:rPr>
          <w:rFonts w:ascii="Times New Roman" w:hAnsi="Times New Roman"/>
          <w:sz w:val="24"/>
          <w:szCs w:val="24"/>
        </w:rPr>
        <w:t>cell embedded</w:t>
      </w:r>
      <w:r w:rsidR="00EF1DFA">
        <w:rPr>
          <w:rFonts w:ascii="Times New Roman" w:hAnsi="Times New Roman"/>
          <w:sz w:val="24"/>
          <w:szCs w:val="24"/>
        </w:rPr>
        <w:t xml:space="preserve"> </w:t>
      </w:r>
      <w:r w:rsidRPr="00B964B2">
        <w:rPr>
          <w:rFonts w:ascii="Times New Roman" w:hAnsi="Times New Roman"/>
          <w:sz w:val="24"/>
          <w:szCs w:val="24"/>
        </w:rPr>
        <w:t xml:space="preserve">agarose was cut into small pieces and </w:t>
      </w:r>
      <w:r w:rsidR="00A53910">
        <w:rPr>
          <w:rFonts w:ascii="Times New Roman" w:hAnsi="Times New Roman"/>
          <w:sz w:val="24"/>
          <w:szCs w:val="24"/>
        </w:rPr>
        <w:t xml:space="preserve">twice </w:t>
      </w:r>
      <w:r w:rsidRPr="00B964B2">
        <w:rPr>
          <w:rFonts w:ascii="Times New Roman" w:hAnsi="Times New Roman"/>
          <w:sz w:val="24"/>
          <w:szCs w:val="24"/>
        </w:rPr>
        <w:t xml:space="preserve">washed with </w:t>
      </w:r>
      <w:r w:rsidR="00A53910">
        <w:rPr>
          <w:rFonts w:ascii="Times New Roman" w:hAnsi="Times New Roman"/>
          <w:sz w:val="24"/>
          <w:szCs w:val="24"/>
        </w:rPr>
        <w:t xml:space="preserve">an </w:t>
      </w:r>
      <w:r w:rsidRPr="00B964B2">
        <w:rPr>
          <w:rFonts w:ascii="Times New Roman" w:hAnsi="Times New Roman"/>
          <w:sz w:val="24"/>
          <w:szCs w:val="24"/>
        </w:rPr>
        <w:t xml:space="preserve">ice-cold 50 mM cacodylate buffer (pH 7.2) </w:t>
      </w:r>
      <w:r w:rsidR="002F5323">
        <w:rPr>
          <w:rFonts w:ascii="Times New Roman" w:hAnsi="Times New Roman"/>
          <w:sz w:val="24"/>
          <w:szCs w:val="24"/>
        </w:rPr>
        <w:t xml:space="preserve">and </w:t>
      </w:r>
      <w:r w:rsidRPr="00B964B2">
        <w:rPr>
          <w:rFonts w:ascii="Times New Roman" w:hAnsi="Times New Roman"/>
          <w:sz w:val="24"/>
          <w:szCs w:val="24"/>
        </w:rPr>
        <w:t xml:space="preserve">then post-fixed with 1% (w/v) osmium tetroxide in the same buffer for 1 h at 4°C, followed by </w:t>
      </w:r>
      <w:r w:rsidR="008F15A1">
        <w:rPr>
          <w:rFonts w:ascii="Times New Roman" w:hAnsi="Times New Roman"/>
          <w:sz w:val="24"/>
          <w:szCs w:val="24"/>
        </w:rPr>
        <w:t xml:space="preserve">a </w:t>
      </w:r>
      <w:r w:rsidRPr="00B964B2">
        <w:rPr>
          <w:rFonts w:ascii="Times New Roman" w:hAnsi="Times New Roman"/>
          <w:sz w:val="24"/>
          <w:szCs w:val="24"/>
        </w:rPr>
        <w:t>10 min wash in ice-cold water. After dehydration in a graded series of ethanol (25%</w:t>
      </w:r>
      <w:r w:rsidR="009A5D62" w:rsidRPr="00B964B2">
        <w:rPr>
          <w:rFonts w:ascii="Times New Roman" w:hAnsi="Times New Roman"/>
          <w:sz w:val="24"/>
          <w:szCs w:val="24"/>
        </w:rPr>
        <w:t>;</w:t>
      </w:r>
      <w:r w:rsidRPr="00B964B2">
        <w:rPr>
          <w:rFonts w:ascii="Times New Roman" w:hAnsi="Times New Roman"/>
          <w:sz w:val="24"/>
          <w:szCs w:val="24"/>
        </w:rPr>
        <w:t xml:space="preserve"> 50%</w:t>
      </w:r>
      <w:r w:rsidR="009A5D62" w:rsidRPr="00B964B2">
        <w:rPr>
          <w:rFonts w:ascii="Times New Roman" w:hAnsi="Times New Roman"/>
          <w:sz w:val="24"/>
          <w:szCs w:val="24"/>
        </w:rPr>
        <w:t>;</w:t>
      </w:r>
      <w:r w:rsidRPr="00B964B2">
        <w:rPr>
          <w:rFonts w:ascii="Times New Roman" w:hAnsi="Times New Roman"/>
          <w:sz w:val="24"/>
          <w:szCs w:val="24"/>
        </w:rPr>
        <w:t xml:space="preserve"> 75%</w:t>
      </w:r>
      <w:r w:rsidR="009A5D62" w:rsidRPr="00B964B2">
        <w:rPr>
          <w:rFonts w:ascii="Times New Roman" w:hAnsi="Times New Roman"/>
          <w:sz w:val="24"/>
          <w:szCs w:val="24"/>
        </w:rPr>
        <w:t>;</w:t>
      </w:r>
      <w:r w:rsidRPr="00B964B2">
        <w:rPr>
          <w:rFonts w:ascii="Times New Roman" w:hAnsi="Times New Roman"/>
          <w:sz w:val="24"/>
          <w:szCs w:val="24"/>
        </w:rPr>
        <w:t xml:space="preserve"> 80%</w:t>
      </w:r>
      <w:r w:rsidR="009A5D62" w:rsidRPr="00B964B2">
        <w:rPr>
          <w:rFonts w:ascii="Times New Roman" w:hAnsi="Times New Roman"/>
          <w:sz w:val="24"/>
          <w:szCs w:val="24"/>
        </w:rPr>
        <w:t>;</w:t>
      </w:r>
      <w:r w:rsidRPr="00B964B2">
        <w:rPr>
          <w:rFonts w:ascii="Times New Roman" w:hAnsi="Times New Roman"/>
          <w:sz w:val="24"/>
          <w:szCs w:val="24"/>
        </w:rPr>
        <w:t xml:space="preserve"> 90%</w:t>
      </w:r>
      <w:r w:rsidR="009A5D62" w:rsidRPr="00B964B2">
        <w:rPr>
          <w:rFonts w:ascii="Times New Roman" w:hAnsi="Times New Roman"/>
          <w:sz w:val="24"/>
          <w:szCs w:val="24"/>
        </w:rPr>
        <w:t>;</w:t>
      </w:r>
      <w:r w:rsidRPr="00B964B2">
        <w:rPr>
          <w:rFonts w:ascii="Times New Roman" w:hAnsi="Times New Roman"/>
          <w:sz w:val="24"/>
          <w:szCs w:val="24"/>
        </w:rPr>
        <w:t xml:space="preserve"> 100%), the material was placed in absolute ethanol overnight. </w:t>
      </w:r>
      <w:r w:rsidR="00746787">
        <w:rPr>
          <w:rFonts w:ascii="Times New Roman" w:hAnsi="Times New Roman"/>
          <w:sz w:val="24"/>
          <w:szCs w:val="24"/>
        </w:rPr>
        <w:t xml:space="preserve">On the </w:t>
      </w:r>
      <w:r w:rsidR="0019423A">
        <w:rPr>
          <w:rFonts w:ascii="Times New Roman" w:hAnsi="Times New Roman"/>
          <w:sz w:val="24"/>
          <w:szCs w:val="24"/>
        </w:rPr>
        <w:t>ne</w:t>
      </w:r>
      <w:r w:rsidRPr="00B964B2">
        <w:rPr>
          <w:rFonts w:ascii="Times New Roman" w:hAnsi="Times New Roman"/>
          <w:sz w:val="24"/>
          <w:szCs w:val="24"/>
        </w:rPr>
        <w:t xml:space="preserve">xt day, the material was </w:t>
      </w:r>
      <w:r w:rsidR="000C5EAB">
        <w:rPr>
          <w:rFonts w:ascii="Times New Roman" w:hAnsi="Times New Roman"/>
          <w:sz w:val="24"/>
          <w:szCs w:val="24"/>
        </w:rPr>
        <w:t xml:space="preserve">initially </w:t>
      </w:r>
      <w:r w:rsidRPr="00B964B2">
        <w:rPr>
          <w:rFonts w:ascii="Times New Roman" w:hAnsi="Times New Roman"/>
          <w:sz w:val="24"/>
          <w:szCs w:val="24"/>
        </w:rPr>
        <w:t xml:space="preserve">placed in a </w:t>
      </w:r>
      <w:r w:rsidR="00A72C3F">
        <w:rPr>
          <w:rFonts w:ascii="Times New Roman" w:hAnsi="Times New Roman"/>
          <w:sz w:val="24"/>
          <w:szCs w:val="24"/>
        </w:rPr>
        <w:t xml:space="preserve">1:1 </w:t>
      </w:r>
      <w:r w:rsidRPr="00B964B2">
        <w:rPr>
          <w:rFonts w:ascii="Times New Roman" w:hAnsi="Times New Roman"/>
          <w:sz w:val="24"/>
          <w:szCs w:val="24"/>
        </w:rPr>
        <w:t xml:space="preserve">mixture of absolute ethanol and 100% acetone for 30 min </w:t>
      </w:r>
      <w:r w:rsidR="008F15A1">
        <w:rPr>
          <w:rFonts w:ascii="Times New Roman" w:hAnsi="Times New Roman"/>
          <w:sz w:val="24"/>
          <w:szCs w:val="24"/>
        </w:rPr>
        <w:t>proceeded by</w:t>
      </w:r>
      <w:r w:rsidR="00801D69">
        <w:rPr>
          <w:rFonts w:ascii="Times New Roman" w:hAnsi="Times New Roman"/>
          <w:sz w:val="24"/>
          <w:szCs w:val="24"/>
        </w:rPr>
        <w:t xml:space="preserve"> an additional 30 min in </w:t>
      </w:r>
      <w:r w:rsidRPr="00B964B2">
        <w:rPr>
          <w:rFonts w:ascii="Times New Roman" w:hAnsi="Times New Roman"/>
          <w:sz w:val="24"/>
          <w:szCs w:val="24"/>
        </w:rPr>
        <w:t>100% acetone</w:t>
      </w:r>
      <w:r w:rsidR="00801D69">
        <w:rPr>
          <w:rFonts w:ascii="Times New Roman" w:hAnsi="Times New Roman"/>
          <w:sz w:val="24"/>
          <w:szCs w:val="24"/>
        </w:rPr>
        <w:t>.</w:t>
      </w:r>
      <w:r w:rsidR="00746787">
        <w:rPr>
          <w:rFonts w:ascii="Times New Roman" w:hAnsi="Times New Roman"/>
          <w:sz w:val="24"/>
          <w:szCs w:val="24"/>
        </w:rPr>
        <w:t xml:space="preserve"> Thereafter,</w:t>
      </w:r>
      <w:r w:rsidR="007621BE">
        <w:rPr>
          <w:rFonts w:ascii="Times New Roman" w:hAnsi="Times New Roman"/>
          <w:sz w:val="24"/>
          <w:szCs w:val="24"/>
        </w:rPr>
        <w:t xml:space="preserve"> </w:t>
      </w:r>
      <w:r w:rsidRPr="00B964B2">
        <w:rPr>
          <w:rFonts w:ascii="Times New Roman" w:hAnsi="Times New Roman"/>
          <w:sz w:val="24"/>
          <w:szCs w:val="24"/>
        </w:rPr>
        <w:t>the material was</w:t>
      </w:r>
      <w:r w:rsidR="00A738E2">
        <w:rPr>
          <w:rFonts w:ascii="Times New Roman" w:hAnsi="Times New Roman"/>
          <w:sz w:val="24"/>
          <w:szCs w:val="24"/>
        </w:rPr>
        <w:t xml:space="preserve"> </w:t>
      </w:r>
      <w:r w:rsidRPr="00B964B2">
        <w:rPr>
          <w:rFonts w:ascii="Times New Roman" w:hAnsi="Times New Roman"/>
          <w:sz w:val="24"/>
          <w:szCs w:val="24"/>
        </w:rPr>
        <w:t xml:space="preserve">placed in a </w:t>
      </w:r>
      <w:r w:rsidR="002F5323">
        <w:rPr>
          <w:rFonts w:ascii="Times New Roman" w:hAnsi="Times New Roman"/>
          <w:sz w:val="24"/>
          <w:szCs w:val="24"/>
        </w:rPr>
        <w:t xml:space="preserve">1:1 </w:t>
      </w:r>
      <w:r w:rsidRPr="00B964B2">
        <w:rPr>
          <w:rFonts w:ascii="Times New Roman" w:hAnsi="Times New Roman"/>
          <w:sz w:val="24"/>
          <w:szCs w:val="24"/>
        </w:rPr>
        <w:t xml:space="preserve">mixture of Spurr's medium and acetone </w:t>
      </w:r>
      <w:r w:rsidR="002F5323">
        <w:rPr>
          <w:rFonts w:ascii="Times New Roman" w:hAnsi="Times New Roman"/>
          <w:sz w:val="24"/>
          <w:szCs w:val="24"/>
        </w:rPr>
        <w:t xml:space="preserve">of </w:t>
      </w:r>
      <w:r w:rsidRPr="00B964B2">
        <w:rPr>
          <w:rFonts w:ascii="Times New Roman" w:hAnsi="Times New Roman"/>
          <w:sz w:val="24"/>
          <w:szCs w:val="24"/>
        </w:rPr>
        <w:t xml:space="preserve">⅓ Spurr's and ⅔ acetone for 30 min, ½ Spurr's and ½ acetone for 30 min, </w:t>
      </w:r>
      <w:r w:rsidR="000C5EAB">
        <w:rPr>
          <w:rFonts w:ascii="Times New Roman" w:hAnsi="Times New Roman"/>
          <w:sz w:val="24"/>
          <w:szCs w:val="24"/>
        </w:rPr>
        <w:t xml:space="preserve">and </w:t>
      </w:r>
      <w:r w:rsidRPr="00B964B2">
        <w:rPr>
          <w:rFonts w:ascii="Times New Roman" w:hAnsi="Times New Roman"/>
          <w:sz w:val="24"/>
          <w:szCs w:val="24"/>
        </w:rPr>
        <w:t>⅔ Spurr's and ⅓ acetone for 30 min</w:t>
      </w:r>
      <w:r w:rsidR="00865D1D">
        <w:rPr>
          <w:rFonts w:ascii="Times New Roman" w:hAnsi="Times New Roman"/>
          <w:sz w:val="24"/>
          <w:szCs w:val="24"/>
        </w:rPr>
        <w:t>,</w:t>
      </w:r>
      <w:r w:rsidR="00746787">
        <w:rPr>
          <w:rFonts w:ascii="Times New Roman" w:hAnsi="Times New Roman"/>
          <w:sz w:val="24"/>
          <w:szCs w:val="24"/>
        </w:rPr>
        <w:t xml:space="preserve"> </w:t>
      </w:r>
      <w:r w:rsidR="00801D69">
        <w:rPr>
          <w:rFonts w:ascii="Times New Roman" w:hAnsi="Times New Roman"/>
          <w:sz w:val="24"/>
          <w:szCs w:val="24"/>
        </w:rPr>
        <w:t xml:space="preserve">respectively, </w:t>
      </w:r>
      <w:r w:rsidR="007621BE">
        <w:rPr>
          <w:rFonts w:ascii="Times New Roman" w:hAnsi="Times New Roman"/>
          <w:sz w:val="24"/>
          <w:szCs w:val="24"/>
        </w:rPr>
        <w:t>and subsequently</w:t>
      </w:r>
      <w:r w:rsidRPr="00B964B2">
        <w:rPr>
          <w:rFonts w:ascii="Times New Roman" w:hAnsi="Times New Roman"/>
          <w:sz w:val="24"/>
          <w:szCs w:val="24"/>
        </w:rPr>
        <w:t xml:space="preserve"> </w:t>
      </w:r>
      <w:r w:rsidR="00801D69">
        <w:rPr>
          <w:rFonts w:ascii="Times New Roman" w:hAnsi="Times New Roman"/>
          <w:sz w:val="24"/>
          <w:szCs w:val="24"/>
        </w:rPr>
        <w:t xml:space="preserve">in </w:t>
      </w:r>
      <w:r w:rsidRPr="00B964B2">
        <w:rPr>
          <w:rFonts w:ascii="Times New Roman" w:hAnsi="Times New Roman"/>
          <w:sz w:val="24"/>
          <w:szCs w:val="24"/>
        </w:rPr>
        <w:t>Spurr's medium for 2 hours at 45°C</w:t>
      </w:r>
      <w:r w:rsidR="00801D69">
        <w:rPr>
          <w:rFonts w:ascii="Times New Roman" w:hAnsi="Times New Roman"/>
          <w:sz w:val="24"/>
          <w:szCs w:val="24"/>
        </w:rPr>
        <w:t>.</w:t>
      </w:r>
      <w:r w:rsidR="002F5323">
        <w:rPr>
          <w:rFonts w:ascii="Times New Roman" w:hAnsi="Times New Roman"/>
          <w:sz w:val="24"/>
          <w:szCs w:val="24"/>
        </w:rPr>
        <w:t xml:space="preserve"> </w:t>
      </w:r>
      <w:r w:rsidR="007621BE">
        <w:rPr>
          <w:rFonts w:ascii="Times New Roman" w:hAnsi="Times New Roman"/>
          <w:sz w:val="24"/>
          <w:szCs w:val="24"/>
        </w:rPr>
        <w:t>The m</w:t>
      </w:r>
      <w:r w:rsidR="00746787">
        <w:rPr>
          <w:rFonts w:ascii="Times New Roman" w:hAnsi="Times New Roman"/>
          <w:sz w:val="24"/>
          <w:szCs w:val="24"/>
        </w:rPr>
        <w:t xml:space="preserve">aterial was then </w:t>
      </w:r>
      <w:r w:rsidR="007621BE">
        <w:rPr>
          <w:rFonts w:ascii="Times New Roman" w:hAnsi="Times New Roman"/>
          <w:sz w:val="24"/>
          <w:szCs w:val="24"/>
        </w:rPr>
        <w:t>set into</w:t>
      </w:r>
      <w:r w:rsidR="00746787">
        <w:rPr>
          <w:rFonts w:ascii="Times New Roman" w:hAnsi="Times New Roman"/>
          <w:sz w:val="24"/>
          <w:szCs w:val="24"/>
        </w:rPr>
        <w:t xml:space="preserve"> a plastic mold </w:t>
      </w:r>
      <w:r w:rsidRPr="00B964B2">
        <w:rPr>
          <w:rFonts w:ascii="Times New Roman" w:hAnsi="Times New Roman"/>
          <w:sz w:val="24"/>
          <w:szCs w:val="24"/>
        </w:rPr>
        <w:t xml:space="preserve">and polymerized in Spurr's medium at 65°C for </w:t>
      </w:r>
      <w:r w:rsidR="00B34A93">
        <w:rPr>
          <w:rFonts w:ascii="Times New Roman" w:hAnsi="Times New Roman"/>
          <w:sz w:val="24"/>
          <w:szCs w:val="24"/>
        </w:rPr>
        <w:t xml:space="preserve">a </w:t>
      </w:r>
      <w:r w:rsidRPr="00B964B2">
        <w:rPr>
          <w:rFonts w:ascii="Times New Roman" w:hAnsi="Times New Roman"/>
          <w:sz w:val="24"/>
          <w:szCs w:val="24"/>
        </w:rPr>
        <w:t>48 hour</w:t>
      </w:r>
      <w:r w:rsidR="00B34A93">
        <w:rPr>
          <w:rFonts w:ascii="Times New Roman" w:hAnsi="Times New Roman"/>
          <w:sz w:val="24"/>
          <w:szCs w:val="24"/>
        </w:rPr>
        <w:t xml:space="preserve"> period</w:t>
      </w:r>
      <w:r w:rsidR="00A738E2">
        <w:rPr>
          <w:rFonts w:ascii="Times New Roman" w:hAnsi="Times New Roman"/>
          <w:sz w:val="24"/>
          <w:szCs w:val="24"/>
        </w:rPr>
        <w:t xml:space="preserve">. </w:t>
      </w:r>
      <w:r w:rsidR="007621BE">
        <w:rPr>
          <w:rFonts w:ascii="Times New Roman" w:hAnsi="Times New Roman"/>
          <w:sz w:val="24"/>
          <w:szCs w:val="24"/>
        </w:rPr>
        <w:t>After that</w:t>
      </w:r>
      <w:r w:rsidR="002F5323">
        <w:rPr>
          <w:rFonts w:ascii="Times New Roman" w:hAnsi="Times New Roman"/>
          <w:sz w:val="24"/>
          <w:szCs w:val="24"/>
        </w:rPr>
        <w:t>,</w:t>
      </w:r>
      <w:r w:rsidR="007621BE">
        <w:rPr>
          <w:rFonts w:ascii="Times New Roman" w:hAnsi="Times New Roman"/>
          <w:sz w:val="24"/>
          <w:szCs w:val="24"/>
        </w:rPr>
        <w:t xml:space="preserve"> u</w:t>
      </w:r>
      <w:r w:rsidRPr="00B964B2">
        <w:rPr>
          <w:rFonts w:ascii="Times New Roman" w:hAnsi="Times New Roman"/>
          <w:sz w:val="24"/>
          <w:szCs w:val="24"/>
        </w:rPr>
        <w:t>ltrathin sections were made with an ultra-microtome Leica Ultracut R</w:t>
      </w:r>
      <w:r w:rsidR="009E3788">
        <w:rPr>
          <w:rFonts w:ascii="Times New Roman" w:hAnsi="Times New Roman"/>
          <w:sz w:val="24"/>
          <w:szCs w:val="24"/>
        </w:rPr>
        <w:t xml:space="preserve"> initially </w:t>
      </w:r>
      <w:r w:rsidRPr="00B964B2">
        <w:rPr>
          <w:rFonts w:ascii="Times New Roman" w:hAnsi="Times New Roman"/>
          <w:sz w:val="24"/>
          <w:szCs w:val="24"/>
        </w:rPr>
        <w:t>stained with 4% aqueous uranyl acetate for 10 min, then with lead citrate, pH 12.0</w:t>
      </w:r>
      <w:r w:rsidR="00B34A93">
        <w:rPr>
          <w:rFonts w:ascii="Times New Roman" w:hAnsi="Times New Roman"/>
          <w:sz w:val="24"/>
          <w:szCs w:val="24"/>
        </w:rPr>
        <w:t xml:space="preserve">, </w:t>
      </w:r>
      <w:r w:rsidRPr="00B964B2">
        <w:rPr>
          <w:rFonts w:ascii="Times New Roman" w:hAnsi="Times New Roman"/>
          <w:sz w:val="24"/>
          <w:szCs w:val="24"/>
        </w:rPr>
        <w:t>for 10 min (Reynolds</w:t>
      </w:r>
      <w:r w:rsidR="000A2C7D" w:rsidRPr="00B964B2">
        <w:rPr>
          <w:rFonts w:ascii="Times New Roman" w:hAnsi="Times New Roman"/>
          <w:sz w:val="24"/>
          <w:szCs w:val="24"/>
        </w:rPr>
        <w:t>,</w:t>
      </w:r>
      <w:r w:rsidRPr="00B964B2">
        <w:rPr>
          <w:rFonts w:ascii="Times New Roman" w:hAnsi="Times New Roman"/>
          <w:sz w:val="24"/>
          <w:szCs w:val="24"/>
        </w:rPr>
        <w:t xml:space="preserve"> 1963)</w:t>
      </w:r>
      <w:r w:rsidR="009E3788">
        <w:rPr>
          <w:rFonts w:ascii="Times New Roman" w:hAnsi="Times New Roman"/>
          <w:sz w:val="24"/>
          <w:szCs w:val="24"/>
        </w:rPr>
        <w:t>. and examined under a</w:t>
      </w:r>
      <w:r w:rsidRPr="00B964B2">
        <w:rPr>
          <w:rFonts w:ascii="Times New Roman" w:hAnsi="Times New Roman"/>
          <w:sz w:val="24"/>
          <w:szCs w:val="24"/>
        </w:rPr>
        <w:t xml:space="preserve"> a FEI Morgagni 268D transmission electron microscope (Eindhoven, The Netherlands) at 70 kV.</w:t>
      </w:r>
    </w:p>
    <w:p w:rsidR="00A738E2" w:rsidRPr="00B964B2" w:rsidRDefault="002B5B31" w:rsidP="002B5B31">
      <w:pPr>
        <w:spacing w:line="480" w:lineRule="auto"/>
        <w:rPr>
          <w:rFonts w:ascii="Times New Roman" w:hAnsi="Times New Roman"/>
          <w:i/>
          <w:sz w:val="24"/>
          <w:szCs w:val="24"/>
        </w:rPr>
      </w:pPr>
      <w:r w:rsidRPr="00B964B2">
        <w:rPr>
          <w:rFonts w:ascii="Times New Roman" w:hAnsi="Times New Roman"/>
          <w:i/>
          <w:sz w:val="24"/>
          <w:szCs w:val="24"/>
        </w:rPr>
        <w:t>DNA extraction and PCR amplification</w:t>
      </w:r>
    </w:p>
    <w:p w:rsidR="002B5B31" w:rsidRPr="00B964B2" w:rsidRDefault="002B5B31" w:rsidP="00723C15">
      <w:pPr>
        <w:spacing w:line="480" w:lineRule="auto"/>
        <w:rPr>
          <w:rFonts w:ascii="Times New Roman" w:hAnsi="Times New Roman"/>
          <w:sz w:val="24"/>
          <w:szCs w:val="24"/>
        </w:rPr>
      </w:pPr>
      <w:r w:rsidRPr="00B964B2">
        <w:rPr>
          <w:rFonts w:ascii="Times New Roman" w:hAnsi="Times New Roman"/>
          <w:sz w:val="24"/>
          <w:szCs w:val="24"/>
        </w:rPr>
        <w:lastRenderedPageBreak/>
        <w:t>DNA extraction</w:t>
      </w:r>
      <w:r w:rsidR="00167806">
        <w:rPr>
          <w:rFonts w:ascii="Times New Roman" w:hAnsi="Times New Roman"/>
          <w:sz w:val="24"/>
          <w:szCs w:val="24"/>
        </w:rPr>
        <w:t xml:space="preserve"> </w:t>
      </w:r>
      <w:r w:rsidR="00A351D7">
        <w:rPr>
          <w:rFonts w:ascii="Times New Roman" w:hAnsi="Times New Roman"/>
          <w:sz w:val="24"/>
          <w:szCs w:val="24"/>
        </w:rPr>
        <w:t xml:space="preserve">was performed with a </w:t>
      </w:r>
      <w:r w:rsidR="00167806">
        <w:rPr>
          <w:rFonts w:ascii="Times New Roman" w:hAnsi="Times New Roman"/>
          <w:sz w:val="24"/>
          <w:szCs w:val="24"/>
        </w:rPr>
        <w:t>DNeasy Plant Mini Kit (Qiagen)</w:t>
      </w:r>
      <w:r w:rsidR="009C206E">
        <w:rPr>
          <w:rFonts w:ascii="Times New Roman" w:hAnsi="Times New Roman"/>
          <w:sz w:val="24"/>
          <w:szCs w:val="24"/>
        </w:rPr>
        <w:t>,</w:t>
      </w:r>
      <w:r w:rsidR="00167806">
        <w:rPr>
          <w:rFonts w:ascii="Times New Roman" w:hAnsi="Times New Roman"/>
          <w:sz w:val="24"/>
          <w:szCs w:val="24"/>
        </w:rPr>
        <w:t xml:space="preserve"> </w:t>
      </w:r>
      <w:r w:rsidR="00A351D7">
        <w:rPr>
          <w:rFonts w:ascii="Times New Roman" w:hAnsi="Times New Roman"/>
          <w:sz w:val="24"/>
          <w:szCs w:val="24"/>
        </w:rPr>
        <w:t xml:space="preserve">in accordance </w:t>
      </w:r>
      <w:r w:rsidR="002131F0">
        <w:rPr>
          <w:rFonts w:ascii="Times New Roman" w:hAnsi="Times New Roman"/>
          <w:sz w:val="24"/>
          <w:szCs w:val="24"/>
        </w:rPr>
        <w:t>with</w:t>
      </w:r>
      <w:r w:rsidR="00A351D7">
        <w:rPr>
          <w:rFonts w:ascii="Times New Roman" w:hAnsi="Times New Roman"/>
          <w:sz w:val="24"/>
          <w:szCs w:val="24"/>
        </w:rPr>
        <w:t xml:space="preserve"> manufacturer instructions, using</w:t>
      </w:r>
      <w:r w:rsidR="002131F0">
        <w:rPr>
          <w:rFonts w:ascii="Times New Roman" w:hAnsi="Times New Roman"/>
          <w:sz w:val="24"/>
          <w:szCs w:val="24"/>
        </w:rPr>
        <w:t xml:space="preserve"> </w:t>
      </w:r>
      <w:r w:rsidRPr="00B964B2">
        <w:rPr>
          <w:rFonts w:ascii="Times New Roman" w:hAnsi="Times New Roman"/>
          <w:sz w:val="24"/>
          <w:szCs w:val="24"/>
        </w:rPr>
        <w:t xml:space="preserve">50 mL of PMFPPE4 culture in </w:t>
      </w:r>
      <w:r w:rsidR="002131F0">
        <w:rPr>
          <w:rFonts w:ascii="Times New Roman" w:hAnsi="Times New Roman"/>
          <w:sz w:val="24"/>
          <w:szCs w:val="24"/>
        </w:rPr>
        <w:t xml:space="preserve">the </w:t>
      </w:r>
      <w:r w:rsidRPr="00B964B2">
        <w:rPr>
          <w:rFonts w:ascii="Times New Roman" w:hAnsi="Times New Roman"/>
          <w:sz w:val="24"/>
          <w:szCs w:val="24"/>
        </w:rPr>
        <w:t>exponential growth phase</w:t>
      </w:r>
      <w:r w:rsidR="002131F0">
        <w:rPr>
          <w:rFonts w:ascii="Times New Roman" w:hAnsi="Times New Roman"/>
          <w:sz w:val="24"/>
          <w:szCs w:val="24"/>
        </w:rPr>
        <w:t xml:space="preserve">. </w:t>
      </w:r>
      <w:r w:rsidR="00A351D7">
        <w:rPr>
          <w:rFonts w:ascii="Times New Roman" w:hAnsi="Times New Roman"/>
          <w:sz w:val="24"/>
          <w:szCs w:val="24"/>
        </w:rPr>
        <w:t>P</w:t>
      </w:r>
      <w:r w:rsidRPr="00B964B2">
        <w:rPr>
          <w:rFonts w:ascii="Times New Roman" w:hAnsi="Times New Roman"/>
          <w:sz w:val="24"/>
          <w:szCs w:val="24"/>
        </w:rPr>
        <w:t xml:space="preserve">urity of the </w:t>
      </w:r>
      <w:r w:rsidR="002F5323">
        <w:rPr>
          <w:rFonts w:ascii="Times New Roman" w:hAnsi="Times New Roman"/>
          <w:sz w:val="24"/>
          <w:szCs w:val="24"/>
        </w:rPr>
        <w:t xml:space="preserve">DNA </w:t>
      </w:r>
      <w:r w:rsidRPr="00B964B2">
        <w:rPr>
          <w:rFonts w:ascii="Times New Roman" w:hAnsi="Times New Roman"/>
          <w:sz w:val="24"/>
          <w:szCs w:val="24"/>
        </w:rPr>
        <w:t>extract</w:t>
      </w:r>
      <w:r w:rsidR="00A351D7">
        <w:rPr>
          <w:rFonts w:ascii="Times New Roman" w:hAnsi="Times New Roman"/>
          <w:sz w:val="24"/>
          <w:szCs w:val="24"/>
        </w:rPr>
        <w:t>ion</w:t>
      </w:r>
      <w:r w:rsidRPr="00B964B2">
        <w:rPr>
          <w:rFonts w:ascii="Times New Roman" w:hAnsi="Times New Roman"/>
          <w:sz w:val="24"/>
          <w:szCs w:val="24"/>
        </w:rPr>
        <w:t xml:space="preserve"> was assessed with the NanoDrop spectrophotometer (BioSpec-nano; Shimadzu, Tokyo, Japan)</w:t>
      </w:r>
      <w:r w:rsidR="00A36A7B">
        <w:rPr>
          <w:rFonts w:ascii="Times New Roman" w:hAnsi="Times New Roman"/>
          <w:sz w:val="24"/>
          <w:szCs w:val="24"/>
        </w:rPr>
        <w:t xml:space="preserve"> and the</w:t>
      </w:r>
      <w:r w:rsidRPr="00B964B2">
        <w:rPr>
          <w:rFonts w:ascii="Times New Roman" w:hAnsi="Times New Roman"/>
          <w:sz w:val="24"/>
          <w:szCs w:val="24"/>
        </w:rPr>
        <w:t xml:space="preserve"> plastid 16S rRNA and nuclear 18S rRNA genes were amplified by PCRs. For the 16S rRNA gene, algal plastid biased primers </w:t>
      </w:r>
      <w:r w:rsidR="002F4009">
        <w:rPr>
          <w:rFonts w:ascii="Times New Roman" w:hAnsi="Times New Roman"/>
          <w:sz w:val="24"/>
          <w:szCs w:val="24"/>
        </w:rPr>
        <w:t xml:space="preserve">utilized </w:t>
      </w:r>
      <w:r w:rsidRPr="00B964B2">
        <w:rPr>
          <w:rFonts w:ascii="Times New Roman" w:hAnsi="Times New Roman"/>
          <w:sz w:val="24"/>
          <w:szCs w:val="24"/>
        </w:rPr>
        <w:t xml:space="preserve">PLA491F (5’-GAGGAATAAGCATCGGCTAA-3’) (Fuller </w:t>
      </w:r>
      <w:r w:rsidR="001964CC" w:rsidRPr="001964CC">
        <w:rPr>
          <w:rFonts w:ascii="Times New Roman" w:hAnsi="Times New Roman"/>
          <w:i/>
          <w:sz w:val="24"/>
          <w:szCs w:val="24"/>
        </w:rPr>
        <w:t>et al.</w:t>
      </w:r>
      <w:r w:rsidRPr="00B964B2">
        <w:rPr>
          <w:rFonts w:ascii="Times New Roman" w:hAnsi="Times New Roman"/>
          <w:sz w:val="24"/>
          <w:szCs w:val="24"/>
        </w:rPr>
        <w:t xml:space="preserve">, 2006a) as </w:t>
      </w:r>
      <w:r w:rsidR="00D75C53">
        <w:rPr>
          <w:rFonts w:ascii="Times New Roman" w:hAnsi="Times New Roman"/>
          <w:sz w:val="24"/>
          <w:szCs w:val="24"/>
        </w:rPr>
        <w:t xml:space="preserve">the </w:t>
      </w:r>
      <w:r w:rsidRPr="00B964B2">
        <w:rPr>
          <w:rFonts w:ascii="Times New Roman" w:hAnsi="Times New Roman"/>
          <w:sz w:val="24"/>
          <w:szCs w:val="24"/>
        </w:rPr>
        <w:t>forward</w:t>
      </w:r>
      <w:r w:rsidR="009C206E">
        <w:rPr>
          <w:rFonts w:ascii="Times New Roman" w:hAnsi="Times New Roman"/>
          <w:sz w:val="24"/>
          <w:szCs w:val="24"/>
        </w:rPr>
        <w:t xml:space="preserve"> </w:t>
      </w:r>
      <w:r w:rsidR="00D75C53">
        <w:rPr>
          <w:rFonts w:ascii="Times New Roman" w:hAnsi="Times New Roman"/>
          <w:sz w:val="24"/>
          <w:szCs w:val="24"/>
        </w:rPr>
        <w:t xml:space="preserve">primer </w:t>
      </w:r>
      <w:r w:rsidRPr="00B964B2">
        <w:rPr>
          <w:rFonts w:ascii="Times New Roman" w:hAnsi="Times New Roman"/>
          <w:sz w:val="24"/>
          <w:szCs w:val="24"/>
        </w:rPr>
        <w:t xml:space="preserve">and OXY1313R (5’-CTTCAYGYAGGCGAGTTGCAGC-3’) (West </w:t>
      </w:r>
      <w:r w:rsidR="001964CC" w:rsidRPr="001964CC">
        <w:rPr>
          <w:rFonts w:ascii="Times New Roman" w:hAnsi="Times New Roman"/>
          <w:i/>
          <w:sz w:val="24"/>
          <w:szCs w:val="24"/>
        </w:rPr>
        <w:t>et al.</w:t>
      </w:r>
      <w:r w:rsidRPr="00B964B2">
        <w:rPr>
          <w:rFonts w:ascii="Times New Roman" w:hAnsi="Times New Roman"/>
          <w:sz w:val="24"/>
          <w:szCs w:val="24"/>
        </w:rPr>
        <w:t xml:space="preserve">, 2001) as </w:t>
      </w:r>
      <w:r w:rsidR="00D75C53">
        <w:rPr>
          <w:rFonts w:ascii="Times New Roman" w:hAnsi="Times New Roman"/>
          <w:sz w:val="24"/>
          <w:szCs w:val="24"/>
        </w:rPr>
        <w:t xml:space="preserve">the </w:t>
      </w:r>
      <w:r w:rsidRPr="00B964B2">
        <w:rPr>
          <w:rFonts w:ascii="Times New Roman" w:hAnsi="Times New Roman"/>
          <w:sz w:val="24"/>
          <w:szCs w:val="24"/>
        </w:rPr>
        <w:t>reverse</w:t>
      </w:r>
      <w:r w:rsidR="00D75C53">
        <w:rPr>
          <w:rFonts w:ascii="Times New Roman" w:hAnsi="Times New Roman"/>
          <w:sz w:val="24"/>
          <w:szCs w:val="24"/>
        </w:rPr>
        <w:t>.</w:t>
      </w:r>
      <w:r w:rsidR="00A351D7">
        <w:rPr>
          <w:rFonts w:ascii="Times New Roman" w:hAnsi="Times New Roman"/>
          <w:sz w:val="24"/>
          <w:szCs w:val="24"/>
        </w:rPr>
        <w:t xml:space="preserve"> </w:t>
      </w:r>
      <w:r w:rsidR="002F4009">
        <w:rPr>
          <w:rFonts w:ascii="Times New Roman" w:hAnsi="Times New Roman"/>
          <w:sz w:val="24"/>
          <w:szCs w:val="24"/>
        </w:rPr>
        <w:t>In regards to the</w:t>
      </w:r>
      <w:r w:rsidR="009C206E">
        <w:rPr>
          <w:rFonts w:ascii="Times New Roman" w:hAnsi="Times New Roman"/>
          <w:sz w:val="24"/>
          <w:szCs w:val="24"/>
        </w:rPr>
        <w:t xml:space="preserve"> </w:t>
      </w:r>
      <w:r w:rsidRPr="00B964B2">
        <w:rPr>
          <w:rFonts w:ascii="Times New Roman" w:hAnsi="Times New Roman"/>
          <w:sz w:val="24"/>
          <w:szCs w:val="24"/>
        </w:rPr>
        <w:t xml:space="preserve">18S rRNA gene, Euk63F (5’-CGCTTGTCTCAAAGATTA-3’) and Euk1818R (5’-ACGGAAACCTTGTTACGA-3’) </w:t>
      </w:r>
      <w:r w:rsidR="00D75C53">
        <w:rPr>
          <w:rFonts w:ascii="Times New Roman" w:hAnsi="Times New Roman"/>
          <w:sz w:val="24"/>
          <w:szCs w:val="24"/>
        </w:rPr>
        <w:t xml:space="preserve">were utilized </w:t>
      </w:r>
      <w:r w:rsidRPr="00B964B2">
        <w:rPr>
          <w:rFonts w:ascii="Times New Roman" w:hAnsi="Times New Roman"/>
          <w:sz w:val="24"/>
          <w:szCs w:val="24"/>
        </w:rPr>
        <w:t xml:space="preserve">as </w:t>
      </w:r>
      <w:r w:rsidR="00D75C53">
        <w:rPr>
          <w:rFonts w:ascii="Times New Roman" w:hAnsi="Times New Roman"/>
          <w:sz w:val="24"/>
          <w:szCs w:val="24"/>
        </w:rPr>
        <w:t xml:space="preserve">the forward and </w:t>
      </w:r>
      <w:r w:rsidRPr="00B964B2">
        <w:rPr>
          <w:rFonts w:ascii="Times New Roman" w:hAnsi="Times New Roman"/>
          <w:sz w:val="24"/>
          <w:szCs w:val="24"/>
        </w:rPr>
        <w:t>reverse</w:t>
      </w:r>
      <w:r w:rsidR="00D75C53">
        <w:rPr>
          <w:rFonts w:ascii="Times New Roman" w:hAnsi="Times New Roman"/>
          <w:sz w:val="24"/>
          <w:szCs w:val="24"/>
        </w:rPr>
        <w:t xml:space="preserve"> primers, respectively</w:t>
      </w:r>
      <w:r w:rsidRPr="00B964B2">
        <w:rPr>
          <w:rFonts w:ascii="Times New Roman" w:hAnsi="Times New Roman"/>
          <w:sz w:val="24"/>
          <w:szCs w:val="24"/>
        </w:rPr>
        <w:t xml:space="preserve"> (Lepère </w:t>
      </w:r>
      <w:r w:rsidR="001964CC" w:rsidRPr="001964CC">
        <w:rPr>
          <w:rFonts w:ascii="Times New Roman" w:hAnsi="Times New Roman"/>
          <w:i/>
          <w:iCs/>
          <w:sz w:val="24"/>
          <w:szCs w:val="24"/>
        </w:rPr>
        <w:t>et al.</w:t>
      </w:r>
      <w:r w:rsidRPr="00B964B2">
        <w:rPr>
          <w:rFonts w:ascii="Times New Roman" w:hAnsi="Times New Roman"/>
          <w:sz w:val="24"/>
          <w:szCs w:val="24"/>
        </w:rPr>
        <w:t xml:space="preserve">, 2011). </w:t>
      </w:r>
    </w:p>
    <w:p w:rsidR="00C310C4" w:rsidRDefault="002B5B31" w:rsidP="002B5B31">
      <w:pPr>
        <w:spacing w:line="480" w:lineRule="auto"/>
        <w:ind w:firstLine="567"/>
        <w:rPr>
          <w:rFonts w:ascii="Times New Roman" w:hAnsi="Times New Roman"/>
          <w:sz w:val="24"/>
          <w:szCs w:val="24"/>
        </w:rPr>
      </w:pPr>
      <w:r w:rsidRPr="00B964B2">
        <w:rPr>
          <w:rFonts w:ascii="Times New Roman" w:hAnsi="Times New Roman"/>
          <w:sz w:val="24"/>
          <w:szCs w:val="24"/>
        </w:rPr>
        <w:t>The PCR mixture for</w:t>
      </w:r>
      <w:r w:rsidR="002131F0">
        <w:rPr>
          <w:rFonts w:ascii="Times New Roman" w:hAnsi="Times New Roman"/>
          <w:sz w:val="24"/>
          <w:szCs w:val="24"/>
        </w:rPr>
        <w:t xml:space="preserve"> </w:t>
      </w:r>
      <w:r w:rsidRPr="00B964B2">
        <w:rPr>
          <w:rFonts w:ascii="Times New Roman" w:hAnsi="Times New Roman"/>
          <w:sz w:val="24"/>
          <w:szCs w:val="24"/>
        </w:rPr>
        <w:t>16S rRNA gene amplification (50 µL) contained 10 µL 1 × GoTag® Flexi green Buffer (Promega), 2.5 µL magnesium chloride (1.25 mM MgCl</w:t>
      </w:r>
      <w:r w:rsidRPr="00B964B2">
        <w:rPr>
          <w:rFonts w:ascii="Times New Roman" w:hAnsi="Times New Roman"/>
          <w:sz w:val="24"/>
          <w:szCs w:val="24"/>
          <w:vertAlign w:val="subscript"/>
        </w:rPr>
        <w:t>2</w:t>
      </w:r>
      <w:r w:rsidRPr="00B964B2">
        <w:rPr>
          <w:rFonts w:ascii="Times New Roman" w:hAnsi="Times New Roman"/>
          <w:sz w:val="24"/>
          <w:szCs w:val="24"/>
        </w:rPr>
        <w:t>, Promega), 1 µL dNTP mix (1.25 mM, Promega), 2.5 µL of each primer (10 µM), 0.25 µL GoTaq® DNA polymerase (100 U, Promega), 3 µL of template DNA and 28.25 µL of miliQ H</w:t>
      </w:r>
      <w:r w:rsidRPr="00B964B2">
        <w:rPr>
          <w:rFonts w:ascii="Times New Roman" w:hAnsi="Times New Roman"/>
          <w:sz w:val="24"/>
          <w:szCs w:val="24"/>
          <w:vertAlign w:val="subscript"/>
        </w:rPr>
        <w:t>2</w:t>
      </w:r>
      <w:r w:rsidRPr="00B964B2">
        <w:rPr>
          <w:rFonts w:ascii="Times New Roman" w:hAnsi="Times New Roman"/>
          <w:sz w:val="24"/>
          <w:szCs w:val="24"/>
        </w:rPr>
        <w:t xml:space="preserve">0. </w:t>
      </w:r>
      <w:r w:rsidR="00D75C53">
        <w:rPr>
          <w:rFonts w:ascii="Times New Roman" w:hAnsi="Times New Roman"/>
          <w:sz w:val="24"/>
          <w:szCs w:val="24"/>
        </w:rPr>
        <w:t>T</w:t>
      </w:r>
      <w:r w:rsidRPr="00B964B2">
        <w:rPr>
          <w:rFonts w:ascii="Times New Roman" w:hAnsi="Times New Roman"/>
          <w:sz w:val="24"/>
          <w:szCs w:val="24"/>
        </w:rPr>
        <w:t>he PCR was performed under the following conditions: initial denaturation at 95°C for 5 min; followed by 40 cycles at 95°C for 45 s, 60°C for 45 s,</w:t>
      </w:r>
      <w:r w:rsidR="00A4469A">
        <w:rPr>
          <w:rFonts w:ascii="Times New Roman" w:hAnsi="Times New Roman"/>
          <w:sz w:val="24"/>
          <w:szCs w:val="24"/>
        </w:rPr>
        <w:t xml:space="preserve"> </w:t>
      </w:r>
      <w:r w:rsidRPr="00B964B2">
        <w:rPr>
          <w:rFonts w:ascii="Times New Roman" w:hAnsi="Times New Roman"/>
          <w:sz w:val="24"/>
          <w:szCs w:val="24"/>
        </w:rPr>
        <w:t xml:space="preserve">72°C for 1.15 min; and final extension at 72°C for 7 min. </w:t>
      </w:r>
    </w:p>
    <w:p w:rsidR="002B5B31" w:rsidRPr="00B964B2" w:rsidRDefault="002B5B31" w:rsidP="002B5B31">
      <w:pPr>
        <w:spacing w:line="480" w:lineRule="auto"/>
        <w:ind w:firstLine="567"/>
        <w:rPr>
          <w:rFonts w:ascii="Times New Roman" w:hAnsi="Times New Roman"/>
          <w:sz w:val="24"/>
          <w:szCs w:val="24"/>
        </w:rPr>
      </w:pPr>
      <w:r w:rsidRPr="00B964B2">
        <w:rPr>
          <w:rFonts w:ascii="Times New Roman" w:hAnsi="Times New Roman"/>
          <w:sz w:val="24"/>
          <w:szCs w:val="24"/>
        </w:rPr>
        <w:t>For the 18S rRNA gene</w:t>
      </w:r>
      <w:r w:rsidR="001827B6">
        <w:rPr>
          <w:rFonts w:ascii="Times New Roman" w:hAnsi="Times New Roman"/>
          <w:sz w:val="24"/>
          <w:szCs w:val="24"/>
        </w:rPr>
        <w:t xml:space="preserve"> amplification</w:t>
      </w:r>
      <w:r w:rsidRPr="00B964B2">
        <w:rPr>
          <w:rFonts w:ascii="Times New Roman" w:hAnsi="Times New Roman"/>
          <w:sz w:val="24"/>
          <w:szCs w:val="24"/>
        </w:rPr>
        <w:t>, the PCR mixture (50 µL) contained EmeraldAmpMax PCR Master Mix© (Takara Bio, USA) in volume of 25 µL, miliQ H</w:t>
      </w:r>
      <w:r w:rsidRPr="00B964B2">
        <w:rPr>
          <w:rFonts w:ascii="Times New Roman" w:hAnsi="Times New Roman"/>
          <w:sz w:val="24"/>
          <w:szCs w:val="24"/>
          <w:vertAlign w:val="subscript"/>
        </w:rPr>
        <w:t>2</w:t>
      </w:r>
      <w:r w:rsidRPr="00B964B2">
        <w:rPr>
          <w:rFonts w:ascii="Times New Roman" w:hAnsi="Times New Roman"/>
          <w:sz w:val="24"/>
          <w:szCs w:val="24"/>
        </w:rPr>
        <w:t>0 (17 µL), 2 µL of each of the primers (10 µM)</w:t>
      </w:r>
      <w:r w:rsidR="001827B6">
        <w:rPr>
          <w:rFonts w:ascii="Times New Roman" w:hAnsi="Times New Roman"/>
          <w:sz w:val="24"/>
          <w:szCs w:val="24"/>
        </w:rPr>
        <w:t>,</w:t>
      </w:r>
      <w:r w:rsidRPr="00B964B2">
        <w:rPr>
          <w:rFonts w:ascii="Times New Roman" w:hAnsi="Times New Roman"/>
          <w:sz w:val="24"/>
          <w:szCs w:val="24"/>
        </w:rPr>
        <w:t xml:space="preserve"> and 4 µL of template DNA. The PCR reaction was </w:t>
      </w:r>
      <w:r w:rsidR="00A4469A">
        <w:rPr>
          <w:rFonts w:ascii="Times New Roman" w:hAnsi="Times New Roman"/>
          <w:sz w:val="24"/>
          <w:szCs w:val="24"/>
        </w:rPr>
        <w:t>conducted</w:t>
      </w:r>
      <w:r w:rsidRPr="00B964B2">
        <w:rPr>
          <w:rFonts w:ascii="Times New Roman" w:hAnsi="Times New Roman"/>
          <w:sz w:val="24"/>
          <w:szCs w:val="24"/>
        </w:rPr>
        <w:t xml:space="preserve"> under the following conditions: initial denaturation at 98°C for 30 s; followed by 35 cycles at 98°C for 10 s, 55°C for 30 s</w:t>
      </w:r>
      <w:r w:rsidR="00A4469A">
        <w:rPr>
          <w:rFonts w:ascii="Times New Roman" w:hAnsi="Times New Roman"/>
          <w:sz w:val="24"/>
          <w:szCs w:val="24"/>
        </w:rPr>
        <w:t>,</w:t>
      </w:r>
      <w:r w:rsidRPr="00B964B2">
        <w:rPr>
          <w:rFonts w:ascii="Times New Roman" w:hAnsi="Times New Roman"/>
          <w:sz w:val="24"/>
          <w:szCs w:val="24"/>
        </w:rPr>
        <w:t xml:space="preserve"> 72°C for 1.00 min</w:t>
      </w:r>
      <w:r w:rsidR="00C310C4">
        <w:rPr>
          <w:rFonts w:ascii="Times New Roman" w:hAnsi="Times New Roman"/>
          <w:sz w:val="24"/>
          <w:szCs w:val="24"/>
        </w:rPr>
        <w:t>,</w:t>
      </w:r>
      <w:r w:rsidRPr="00B964B2">
        <w:rPr>
          <w:rFonts w:ascii="Times New Roman" w:hAnsi="Times New Roman"/>
          <w:sz w:val="24"/>
          <w:szCs w:val="24"/>
        </w:rPr>
        <w:t xml:space="preserve"> </w:t>
      </w:r>
      <w:r w:rsidR="002F5323">
        <w:rPr>
          <w:rFonts w:ascii="Times New Roman" w:hAnsi="Times New Roman"/>
          <w:sz w:val="24"/>
          <w:szCs w:val="24"/>
        </w:rPr>
        <w:t xml:space="preserve">and </w:t>
      </w:r>
      <w:r w:rsidRPr="00B964B2">
        <w:rPr>
          <w:rFonts w:ascii="Times New Roman" w:hAnsi="Times New Roman"/>
          <w:sz w:val="24"/>
          <w:szCs w:val="24"/>
        </w:rPr>
        <w:t xml:space="preserve">72°C for 10 min. The PCR products were quality-assessed on agarose gels prior to </w:t>
      </w:r>
      <w:r w:rsidRPr="00B964B2">
        <w:rPr>
          <w:rFonts w:ascii="Times New Roman" w:hAnsi="Times New Roman"/>
          <w:sz w:val="24"/>
          <w:szCs w:val="24"/>
        </w:rPr>
        <w:lastRenderedPageBreak/>
        <w:t>purification with the StartaPrep PCR Purification Kit (Agilent Technologies, Inc.)</w:t>
      </w:r>
      <w:r w:rsidR="009C206E">
        <w:rPr>
          <w:rFonts w:ascii="Times New Roman" w:hAnsi="Times New Roman"/>
          <w:sz w:val="24"/>
          <w:szCs w:val="24"/>
        </w:rPr>
        <w:t xml:space="preserve"> T</w:t>
      </w:r>
      <w:r w:rsidRPr="00B964B2">
        <w:rPr>
          <w:rFonts w:ascii="Times New Roman" w:hAnsi="Times New Roman"/>
          <w:sz w:val="24"/>
          <w:szCs w:val="24"/>
        </w:rPr>
        <w:t xml:space="preserve">he purified products </w:t>
      </w:r>
      <w:r w:rsidR="009C206E">
        <w:rPr>
          <w:rFonts w:ascii="Times New Roman" w:hAnsi="Times New Roman"/>
          <w:sz w:val="24"/>
          <w:szCs w:val="24"/>
        </w:rPr>
        <w:t>were</w:t>
      </w:r>
      <w:r w:rsidR="002F5323">
        <w:rPr>
          <w:rFonts w:ascii="Times New Roman" w:hAnsi="Times New Roman"/>
          <w:sz w:val="24"/>
          <w:szCs w:val="24"/>
        </w:rPr>
        <w:t xml:space="preserve"> </w:t>
      </w:r>
      <w:r w:rsidRPr="00B964B2">
        <w:rPr>
          <w:rFonts w:ascii="Times New Roman" w:hAnsi="Times New Roman"/>
          <w:sz w:val="24"/>
          <w:szCs w:val="24"/>
        </w:rPr>
        <w:t>Sanger-sequenced by a commercial provider (Macrogen, The Netherlands).</w:t>
      </w:r>
    </w:p>
    <w:p w:rsidR="002B5B31" w:rsidRPr="00B964B2" w:rsidRDefault="002B5B31" w:rsidP="002B5B31">
      <w:pPr>
        <w:spacing w:line="480" w:lineRule="auto"/>
        <w:rPr>
          <w:rFonts w:ascii="Times New Roman" w:hAnsi="Times New Roman"/>
          <w:i/>
          <w:sz w:val="24"/>
          <w:szCs w:val="24"/>
        </w:rPr>
      </w:pPr>
      <w:r w:rsidRPr="00B964B2">
        <w:rPr>
          <w:rFonts w:ascii="Times New Roman" w:hAnsi="Times New Roman"/>
          <w:i/>
          <w:sz w:val="24"/>
          <w:szCs w:val="24"/>
        </w:rPr>
        <w:t>Sequence processing, multiple sequence alignments and phylogeny</w:t>
      </w:r>
    </w:p>
    <w:p w:rsidR="002B5B31" w:rsidRPr="00B964B2" w:rsidRDefault="002B5B31" w:rsidP="00723C15">
      <w:pPr>
        <w:spacing w:line="480" w:lineRule="auto"/>
        <w:rPr>
          <w:rFonts w:ascii="Times New Roman" w:hAnsi="Times New Roman"/>
          <w:sz w:val="24"/>
          <w:szCs w:val="24"/>
        </w:rPr>
      </w:pPr>
      <w:r w:rsidRPr="00B964B2">
        <w:rPr>
          <w:rFonts w:ascii="Times New Roman" w:hAnsi="Times New Roman"/>
          <w:sz w:val="24"/>
          <w:szCs w:val="24"/>
        </w:rPr>
        <w:t xml:space="preserve">Partial sequences of </w:t>
      </w:r>
      <w:r w:rsidR="00C310C4">
        <w:rPr>
          <w:rFonts w:ascii="Times New Roman" w:hAnsi="Times New Roman"/>
          <w:sz w:val="24"/>
          <w:szCs w:val="24"/>
        </w:rPr>
        <w:t xml:space="preserve">both </w:t>
      </w:r>
      <w:r w:rsidRPr="00B964B2">
        <w:rPr>
          <w:rFonts w:ascii="Times New Roman" w:hAnsi="Times New Roman"/>
          <w:sz w:val="24"/>
          <w:szCs w:val="24"/>
        </w:rPr>
        <w:t>16S rRNA and 18S rRNA genes were checked, edited</w:t>
      </w:r>
      <w:r w:rsidR="00A4469A">
        <w:rPr>
          <w:rFonts w:ascii="Times New Roman" w:hAnsi="Times New Roman"/>
          <w:sz w:val="24"/>
          <w:szCs w:val="24"/>
        </w:rPr>
        <w:t>,</w:t>
      </w:r>
      <w:r w:rsidRPr="00B964B2">
        <w:rPr>
          <w:rFonts w:ascii="Times New Roman" w:hAnsi="Times New Roman"/>
          <w:sz w:val="24"/>
          <w:szCs w:val="24"/>
        </w:rPr>
        <w:t xml:space="preserve"> and paired (5’–3’ and 3’–5’ ends) using Sequencher 4.1.4 (Gene Code Corporation, USA)</w:t>
      </w:r>
      <w:r w:rsidR="002131F0">
        <w:rPr>
          <w:rFonts w:ascii="Times New Roman" w:hAnsi="Times New Roman"/>
          <w:sz w:val="24"/>
          <w:szCs w:val="24"/>
        </w:rPr>
        <w:t xml:space="preserve">. </w:t>
      </w:r>
      <w:r w:rsidRPr="00B964B2">
        <w:rPr>
          <w:rFonts w:ascii="Times New Roman" w:hAnsi="Times New Roman"/>
          <w:sz w:val="24"/>
          <w:szCs w:val="24"/>
        </w:rPr>
        <w:t>B</w:t>
      </w:r>
      <w:r w:rsidR="004058A2">
        <w:rPr>
          <w:rFonts w:ascii="Times New Roman" w:hAnsi="Times New Roman"/>
          <w:sz w:val="24"/>
          <w:szCs w:val="24"/>
        </w:rPr>
        <w:t>LAST</w:t>
      </w:r>
      <w:r w:rsidRPr="00B964B2">
        <w:rPr>
          <w:rFonts w:ascii="Times New Roman" w:hAnsi="Times New Roman"/>
          <w:sz w:val="24"/>
          <w:szCs w:val="24"/>
        </w:rPr>
        <w:t xml:space="preserve"> analysis </w:t>
      </w:r>
      <w:r w:rsidR="009C206E">
        <w:rPr>
          <w:rFonts w:ascii="Times New Roman" w:hAnsi="Times New Roman"/>
          <w:sz w:val="24"/>
          <w:szCs w:val="24"/>
        </w:rPr>
        <w:t xml:space="preserve">was </w:t>
      </w:r>
      <w:r w:rsidR="00A4469A">
        <w:rPr>
          <w:rFonts w:ascii="Times New Roman" w:hAnsi="Times New Roman"/>
          <w:sz w:val="24"/>
          <w:szCs w:val="24"/>
        </w:rPr>
        <w:t xml:space="preserve">completed </w:t>
      </w:r>
      <w:r w:rsidRPr="00B964B2">
        <w:rPr>
          <w:rFonts w:ascii="Times New Roman" w:hAnsi="Times New Roman"/>
          <w:sz w:val="24"/>
          <w:szCs w:val="24"/>
        </w:rPr>
        <w:t xml:space="preserve">for all sequences </w:t>
      </w:r>
      <w:r w:rsidR="00C310C4">
        <w:rPr>
          <w:rFonts w:ascii="Times New Roman" w:hAnsi="Times New Roman"/>
          <w:sz w:val="24"/>
          <w:szCs w:val="24"/>
        </w:rPr>
        <w:t>using</w:t>
      </w:r>
      <w:r w:rsidRPr="00B964B2">
        <w:rPr>
          <w:rFonts w:ascii="Times New Roman" w:hAnsi="Times New Roman"/>
          <w:sz w:val="24"/>
          <w:szCs w:val="24"/>
        </w:rPr>
        <w:t xml:space="preserve"> the blastn tool available at </w:t>
      </w:r>
      <w:hyperlink r:id="rId14" w:history="1">
        <w:r w:rsidRPr="00B964B2">
          <w:rPr>
            <w:rStyle w:val="Hyperlink"/>
            <w:rFonts w:ascii="Times New Roman" w:hAnsi="Times New Roman"/>
            <w:color w:val="auto"/>
            <w:sz w:val="24"/>
            <w:szCs w:val="24"/>
          </w:rPr>
          <w:t>http://blast.ncbi.nlm.nih.gov/Blast.cgi</w:t>
        </w:r>
      </w:hyperlink>
      <w:r w:rsidRPr="00B964B2">
        <w:rPr>
          <w:rFonts w:ascii="Times New Roman" w:hAnsi="Times New Roman"/>
          <w:sz w:val="24"/>
          <w:szCs w:val="24"/>
        </w:rPr>
        <w:t>. Sequences of strain PMFPPE4 are</w:t>
      </w:r>
      <w:r w:rsidR="002131F0">
        <w:rPr>
          <w:rFonts w:ascii="Times New Roman" w:hAnsi="Times New Roman"/>
          <w:sz w:val="24"/>
          <w:szCs w:val="24"/>
        </w:rPr>
        <w:t xml:space="preserve"> </w:t>
      </w:r>
      <w:r w:rsidRPr="00B964B2">
        <w:rPr>
          <w:rFonts w:ascii="Times New Roman" w:hAnsi="Times New Roman"/>
          <w:sz w:val="24"/>
          <w:szCs w:val="24"/>
        </w:rPr>
        <w:t>deposited in GenBank under accession numbers KU843868.1 for 16S rRNA gene and MH010869.1 for 18S rRNA gene.</w:t>
      </w:r>
    </w:p>
    <w:p w:rsidR="002B5B31" w:rsidRPr="00B964B2" w:rsidRDefault="000361CB" w:rsidP="00BF09B1">
      <w:pPr>
        <w:spacing w:line="480" w:lineRule="auto"/>
        <w:ind w:firstLine="567"/>
        <w:rPr>
          <w:rFonts w:ascii="Times New Roman" w:hAnsi="Times New Roman"/>
          <w:sz w:val="24"/>
          <w:szCs w:val="24"/>
        </w:rPr>
      </w:pPr>
      <w:r w:rsidRPr="0065239D">
        <w:rPr>
          <w:rFonts w:ascii="Times New Roman" w:hAnsi="Times New Roman"/>
          <w:sz w:val="24"/>
          <w:szCs w:val="24"/>
        </w:rPr>
        <w:t xml:space="preserve">In addition to BLAST identification of strain PMFPPE4, small phylogenetic analyses </w:t>
      </w:r>
      <w:r w:rsidR="005850D6">
        <w:rPr>
          <w:rFonts w:ascii="Times New Roman" w:hAnsi="Times New Roman"/>
          <w:sz w:val="24"/>
          <w:szCs w:val="24"/>
        </w:rPr>
        <w:t>w</w:t>
      </w:r>
      <w:r w:rsidR="00C310C4">
        <w:rPr>
          <w:rFonts w:ascii="Times New Roman" w:hAnsi="Times New Roman"/>
          <w:sz w:val="24"/>
          <w:szCs w:val="24"/>
        </w:rPr>
        <w:t>ere</w:t>
      </w:r>
      <w:r w:rsidR="009C206E">
        <w:rPr>
          <w:rFonts w:ascii="Times New Roman" w:hAnsi="Times New Roman"/>
          <w:sz w:val="24"/>
          <w:szCs w:val="24"/>
        </w:rPr>
        <w:t xml:space="preserve"> performed</w:t>
      </w:r>
      <w:r w:rsidR="00C310C4">
        <w:rPr>
          <w:rFonts w:ascii="Times New Roman" w:hAnsi="Times New Roman"/>
          <w:sz w:val="24"/>
          <w:szCs w:val="24"/>
        </w:rPr>
        <w:t xml:space="preserve"> </w:t>
      </w:r>
      <w:r w:rsidRPr="0065239D">
        <w:rPr>
          <w:rFonts w:ascii="Times New Roman" w:hAnsi="Times New Roman"/>
          <w:sz w:val="24"/>
          <w:szCs w:val="24"/>
        </w:rPr>
        <w:t xml:space="preserve">to identify </w:t>
      </w:r>
      <w:r w:rsidR="00F65790">
        <w:rPr>
          <w:rFonts w:ascii="Times New Roman" w:hAnsi="Times New Roman"/>
          <w:sz w:val="24"/>
          <w:szCs w:val="24"/>
        </w:rPr>
        <w:t xml:space="preserve">PMFPPE4 </w:t>
      </w:r>
      <w:r w:rsidRPr="0065239D">
        <w:rPr>
          <w:rFonts w:ascii="Times New Roman" w:hAnsi="Times New Roman"/>
          <w:sz w:val="24"/>
          <w:szCs w:val="24"/>
        </w:rPr>
        <w:t xml:space="preserve">placement and grouping </w:t>
      </w:r>
      <w:r w:rsidR="005850D6">
        <w:rPr>
          <w:rFonts w:ascii="Times New Roman" w:hAnsi="Times New Roman"/>
          <w:sz w:val="24"/>
          <w:szCs w:val="24"/>
        </w:rPr>
        <w:t xml:space="preserve">among </w:t>
      </w:r>
      <w:r w:rsidRPr="0065239D">
        <w:rPr>
          <w:rFonts w:ascii="Times New Roman" w:hAnsi="Times New Roman"/>
          <w:sz w:val="24"/>
          <w:szCs w:val="24"/>
        </w:rPr>
        <w:t xml:space="preserve">other </w:t>
      </w:r>
      <w:r w:rsidRPr="0065239D">
        <w:rPr>
          <w:rFonts w:ascii="Times New Roman" w:hAnsi="Times New Roman"/>
          <w:i/>
          <w:sz w:val="24"/>
          <w:szCs w:val="24"/>
        </w:rPr>
        <w:t>Picochlorum</w:t>
      </w:r>
      <w:r w:rsidRPr="0065239D">
        <w:rPr>
          <w:rFonts w:ascii="Times New Roman" w:hAnsi="Times New Roman"/>
          <w:sz w:val="24"/>
          <w:szCs w:val="24"/>
        </w:rPr>
        <w:t xml:space="preserve"> strains</w:t>
      </w:r>
      <w:r w:rsidR="002131F0">
        <w:rPr>
          <w:rFonts w:ascii="Times New Roman" w:hAnsi="Times New Roman"/>
          <w:sz w:val="24"/>
          <w:szCs w:val="24"/>
        </w:rPr>
        <w:t xml:space="preserve">. </w:t>
      </w:r>
      <w:r w:rsidR="00F65790">
        <w:rPr>
          <w:rFonts w:ascii="Times New Roman" w:hAnsi="Times New Roman"/>
          <w:sz w:val="24"/>
          <w:szCs w:val="24"/>
        </w:rPr>
        <w:t>A t</w:t>
      </w:r>
      <w:r w:rsidR="002B5B31" w:rsidRPr="0065239D">
        <w:rPr>
          <w:rFonts w:ascii="Times New Roman" w:hAnsi="Times New Roman"/>
          <w:sz w:val="24"/>
          <w:szCs w:val="24"/>
        </w:rPr>
        <w:t xml:space="preserve">otal of 20 sequences for each gene </w:t>
      </w:r>
      <w:r w:rsidR="00C77B05">
        <w:rPr>
          <w:rFonts w:ascii="Times New Roman" w:hAnsi="Times New Roman"/>
          <w:sz w:val="24"/>
          <w:szCs w:val="24"/>
        </w:rPr>
        <w:t xml:space="preserve">were included </w:t>
      </w:r>
      <w:r w:rsidR="002B5B31" w:rsidRPr="00B964B2">
        <w:rPr>
          <w:rFonts w:ascii="Times New Roman" w:hAnsi="Times New Roman"/>
          <w:sz w:val="24"/>
          <w:szCs w:val="24"/>
        </w:rPr>
        <w:t>(Supplementary information</w:t>
      </w:r>
      <w:r w:rsidR="00E37E52" w:rsidRPr="00B964B2">
        <w:rPr>
          <w:rFonts w:ascii="Times New Roman" w:hAnsi="Times New Roman"/>
          <w:sz w:val="24"/>
          <w:szCs w:val="24"/>
        </w:rPr>
        <w:t>, Table S1</w:t>
      </w:r>
      <w:r w:rsidR="002B5B31" w:rsidRPr="00B964B2">
        <w:rPr>
          <w:rFonts w:ascii="Times New Roman" w:hAnsi="Times New Roman"/>
          <w:sz w:val="24"/>
          <w:szCs w:val="24"/>
        </w:rPr>
        <w:t>)</w:t>
      </w:r>
      <w:r w:rsidR="00886A04">
        <w:rPr>
          <w:rFonts w:ascii="Times New Roman" w:hAnsi="Times New Roman"/>
          <w:sz w:val="24"/>
          <w:szCs w:val="24"/>
        </w:rPr>
        <w:t xml:space="preserve"> with the exception of the 18S rRNA </w:t>
      </w:r>
      <w:r w:rsidR="00C31795">
        <w:rPr>
          <w:rFonts w:ascii="Times New Roman" w:hAnsi="Times New Roman"/>
          <w:sz w:val="24"/>
          <w:szCs w:val="24"/>
        </w:rPr>
        <w:t>gene</w:t>
      </w:r>
      <w:r w:rsidR="00374919">
        <w:rPr>
          <w:rFonts w:ascii="Times New Roman" w:hAnsi="Times New Roman"/>
          <w:sz w:val="24"/>
          <w:szCs w:val="24"/>
        </w:rPr>
        <w:t xml:space="preserve"> </w:t>
      </w:r>
      <w:r w:rsidR="00886A04">
        <w:rPr>
          <w:rFonts w:ascii="Times New Roman" w:hAnsi="Times New Roman"/>
          <w:sz w:val="24"/>
          <w:szCs w:val="24"/>
        </w:rPr>
        <w:t xml:space="preserve">Bayesian inference phylogeny </w:t>
      </w:r>
      <w:r w:rsidR="00C77B05">
        <w:rPr>
          <w:rFonts w:ascii="Times New Roman" w:hAnsi="Times New Roman"/>
          <w:sz w:val="24"/>
          <w:szCs w:val="24"/>
        </w:rPr>
        <w:t xml:space="preserve">which </w:t>
      </w:r>
      <w:r w:rsidR="00F65790">
        <w:rPr>
          <w:rFonts w:ascii="Times New Roman" w:hAnsi="Times New Roman"/>
          <w:sz w:val="24"/>
          <w:szCs w:val="24"/>
        </w:rPr>
        <w:t>utilized</w:t>
      </w:r>
      <w:r w:rsidR="00886A04">
        <w:rPr>
          <w:rFonts w:ascii="Times New Roman" w:hAnsi="Times New Roman"/>
          <w:sz w:val="24"/>
          <w:szCs w:val="24"/>
        </w:rPr>
        <w:t xml:space="preserve"> 16 unique sequences</w:t>
      </w:r>
      <w:r w:rsidR="00C31795">
        <w:rPr>
          <w:rFonts w:ascii="Times New Roman" w:hAnsi="Times New Roman"/>
          <w:sz w:val="24"/>
          <w:szCs w:val="24"/>
        </w:rPr>
        <w:t>.</w:t>
      </w:r>
      <w:r w:rsidR="00886A04">
        <w:rPr>
          <w:rFonts w:ascii="Times New Roman" w:hAnsi="Times New Roman"/>
          <w:sz w:val="24"/>
          <w:szCs w:val="24"/>
        </w:rPr>
        <w:t xml:space="preserve"> </w:t>
      </w:r>
      <w:r w:rsidR="008B50E3">
        <w:rPr>
          <w:rFonts w:ascii="Times New Roman" w:hAnsi="Times New Roman"/>
          <w:sz w:val="24"/>
          <w:szCs w:val="24"/>
        </w:rPr>
        <w:t xml:space="preserve">Four </w:t>
      </w:r>
      <w:r w:rsidR="00886A04">
        <w:rPr>
          <w:rFonts w:ascii="Times New Roman" w:hAnsi="Times New Roman"/>
          <w:sz w:val="24"/>
          <w:szCs w:val="24"/>
        </w:rPr>
        <w:t xml:space="preserve">sequences </w:t>
      </w:r>
      <w:r w:rsidR="00997338">
        <w:rPr>
          <w:rFonts w:ascii="Times New Roman" w:hAnsi="Times New Roman"/>
          <w:sz w:val="24"/>
          <w:szCs w:val="24"/>
        </w:rPr>
        <w:t xml:space="preserve">were </w:t>
      </w:r>
      <w:r w:rsidR="00886A04">
        <w:rPr>
          <w:rFonts w:ascii="Times New Roman" w:hAnsi="Times New Roman"/>
          <w:sz w:val="24"/>
          <w:szCs w:val="24"/>
        </w:rPr>
        <w:t>prove</w:t>
      </w:r>
      <w:r w:rsidR="00997338">
        <w:rPr>
          <w:rFonts w:ascii="Times New Roman" w:hAnsi="Times New Roman"/>
          <w:sz w:val="24"/>
          <w:szCs w:val="24"/>
        </w:rPr>
        <w:t>n</w:t>
      </w:r>
      <w:r w:rsidR="00886A04">
        <w:rPr>
          <w:rFonts w:ascii="Times New Roman" w:hAnsi="Times New Roman"/>
          <w:sz w:val="24"/>
          <w:szCs w:val="24"/>
        </w:rPr>
        <w:t xml:space="preserve"> genetically identical</w:t>
      </w:r>
      <w:r w:rsidR="00C31795">
        <w:rPr>
          <w:rFonts w:ascii="Times New Roman" w:hAnsi="Times New Roman"/>
          <w:sz w:val="24"/>
          <w:szCs w:val="24"/>
        </w:rPr>
        <w:t xml:space="preserve"> (accession numbers: </w:t>
      </w:r>
      <w:r w:rsidR="00C31795" w:rsidRPr="00C31795">
        <w:rPr>
          <w:rFonts w:ascii="Times New Roman" w:hAnsi="Times New Roman"/>
          <w:sz w:val="24"/>
          <w:szCs w:val="24"/>
        </w:rPr>
        <w:t>KT860852</w:t>
      </w:r>
      <w:r w:rsidR="00C31795">
        <w:rPr>
          <w:rFonts w:ascii="Times New Roman" w:hAnsi="Times New Roman"/>
          <w:sz w:val="24"/>
          <w:szCs w:val="24"/>
        </w:rPr>
        <w:t xml:space="preserve">, </w:t>
      </w:r>
      <w:r w:rsidR="00C31795" w:rsidRPr="00C31795">
        <w:rPr>
          <w:rFonts w:ascii="Times New Roman" w:hAnsi="Times New Roman"/>
          <w:sz w:val="24"/>
          <w:szCs w:val="24"/>
        </w:rPr>
        <w:t>KT860853</w:t>
      </w:r>
      <w:r w:rsidR="00C31795">
        <w:rPr>
          <w:rFonts w:ascii="Times New Roman" w:hAnsi="Times New Roman"/>
          <w:sz w:val="24"/>
          <w:szCs w:val="24"/>
        </w:rPr>
        <w:t xml:space="preserve">, </w:t>
      </w:r>
      <w:r w:rsidR="00C31795" w:rsidRPr="00C31795">
        <w:rPr>
          <w:rFonts w:ascii="Times New Roman" w:hAnsi="Times New Roman"/>
          <w:sz w:val="24"/>
          <w:szCs w:val="24"/>
        </w:rPr>
        <w:t>KT860854</w:t>
      </w:r>
      <w:r w:rsidR="00C31795">
        <w:rPr>
          <w:rFonts w:ascii="Times New Roman" w:hAnsi="Times New Roman"/>
          <w:sz w:val="24"/>
          <w:szCs w:val="24"/>
        </w:rPr>
        <w:t xml:space="preserve"> and </w:t>
      </w:r>
      <w:r w:rsidR="00C31795" w:rsidRPr="00C31795">
        <w:rPr>
          <w:rFonts w:ascii="Times New Roman" w:hAnsi="Times New Roman"/>
          <w:sz w:val="24"/>
          <w:szCs w:val="24"/>
        </w:rPr>
        <w:t>JQ315636</w:t>
      </w:r>
      <w:r w:rsidR="00C31795">
        <w:rPr>
          <w:rFonts w:ascii="Times New Roman" w:hAnsi="Times New Roman"/>
          <w:sz w:val="24"/>
          <w:szCs w:val="24"/>
        </w:rPr>
        <w:t>)</w:t>
      </w:r>
      <w:r w:rsidR="00886A04">
        <w:rPr>
          <w:rFonts w:ascii="Times New Roman" w:hAnsi="Times New Roman"/>
          <w:sz w:val="24"/>
          <w:szCs w:val="24"/>
        </w:rPr>
        <w:t xml:space="preserve"> </w:t>
      </w:r>
      <w:r w:rsidR="0019423A">
        <w:rPr>
          <w:rFonts w:ascii="Times New Roman" w:hAnsi="Times New Roman"/>
          <w:sz w:val="24"/>
          <w:szCs w:val="24"/>
        </w:rPr>
        <w:t xml:space="preserve">and </w:t>
      </w:r>
      <w:r w:rsidR="00886A04">
        <w:rPr>
          <w:rFonts w:ascii="Times New Roman" w:hAnsi="Times New Roman"/>
          <w:sz w:val="24"/>
          <w:szCs w:val="24"/>
        </w:rPr>
        <w:t xml:space="preserve">therefore omitted from </w:t>
      </w:r>
      <w:r w:rsidR="00374919">
        <w:rPr>
          <w:rFonts w:ascii="Times New Roman" w:hAnsi="Times New Roman"/>
          <w:sz w:val="24"/>
          <w:szCs w:val="24"/>
        </w:rPr>
        <w:t xml:space="preserve">the </w:t>
      </w:r>
      <w:r w:rsidR="00886A04">
        <w:rPr>
          <w:rFonts w:ascii="Times New Roman" w:hAnsi="Times New Roman"/>
          <w:sz w:val="24"/>
          <w:szCs w:val="24"/>
        </w:rPr>
        <w:t xml:space="preserve">alignment prior </w:t>
      </w:r>
      <w:r w:rsidR="00374919">
        <w:rPr>
          <w:rFonts w:ascii="Times New Roman" w:hAnsi="Times New Roman"/>
          <w:sz w:val="24"/>
          <w:szCs w:val="24"/>
        </w:rPr>
        <w:t xml:space="preserve">to </w:t>
      </w:r>
      <w:r w:rsidR="00886A04">
        <w:rPr>
          <w:rFonts w:ascii="Times New Roman" w:hAnsi="Times New Roman"/>
          <w:sz w:val="24"/>
          <w:szCs w:val="24"/>
        </w:rPr>
        <w:t xml:space="preserve">analysis. </w:t>
      </w:r>
      <w:r w:rsidR="002B5B31" w:rsidRPr="00B964B2">
        <w:rPr>
          <w:rFonts w:ascii="Times New Roman" w:hAnsi="Times New Roman"/>
          <w:sz w:val="24"/>
          <w:szCs w:val="24"/>
        </w:rPr>
        <w:t xml:space="preserve">The outgroup in the 16S rRNA gene dataset </w:t>
      </w:r>
      <w:r w:rsidR="00997338">
        <w:rPr>
          <w:rFonts w:ascii="Times New Roman" w:hAnsi="Times New Roman"/>
          <w:sz w:val="24"/>
          <w:szCs w:val="24"/>
        </w:rPr>
        <w:t xml:space="preserve">contained </w:t>
      </w:r>
      <w:r w:rsidR="002B5B31" w:rsidRPr="00B964B2">
        <w:rPr>
          <w:rFonts w:ascii="Times New Roman" w:hAnsi="Times New Roman"/>
          <w:sz w:val="24"/>
          <w:szCs w:val="24"/>
        </w:rPr>
        <w:t xml:space="preserve">four sequences belonging to the marine coccoid prasinophytes </w:t>
      </w:r>
      <w:r w:rsidR="002B5B31" w:rsidRPr="00B964B2">
        <w:rPr>
          <w:rFonts w:ascii="Times New Roman" w:hAnsi="Times New Roman"/>
          <w:i/>
          <w:sz w:val="24"/>
          <w:szCs w:val="24"/>
        </w:rPr>
        <w:t>Pycnococcus provasolii</w:t>
      </w:r>
      <w:r w:rsidR="002B5B31" w:rsidRPr="00B964B2">
        <w:rPr>
          <w:rFonts w:ascii="Times New Roman" w:hAnsi="Times New Roman"/>
          <w:sz w:val="24"/>
          <w:szCs w:val="24"/>
        </w:rPr>
        <w:t xml:space="preserve"> </w:t>
      </w:r>
      <w:r w:rsidR="00D65DD2" w:rsidRPr="00D65DD2">
        <w:rPr>
          <w:rFonts w:ascii="Times New Roman" w:hAnsi="Times New Roman"/>
          <w:sz w:val="24"/>
          <w:szCs w:val="24"/>
        </w:rPr>
        <w:t xml:space="preserve">R.R.L. Guillard </w:t>
      </w:r>
      <w:r w:rsidR="002B5B31" w:rsidRPr="00B964B2">
        <w:rPr>
          <w:rFonts w:ascii="Times New Roman" w:hAnsi="Times New Roman"/>
          <w:sz w:val="24"/>
          <w:szCs w:val="24"/>
        </w:rPr>
        <w:t xml:space="preserve">and </w:t>
      </w:r>
      <w:r w:rsidR="002B5B31" w:rsidRPr="00B964B2">
        <w:rPr>
          <w:rFonts w:ascii="Times New Roman" w:hAnsi="Times New Roman"/>
          <w:i/>
          <w:sz w:val="24"/>
          <w:szCs w:val="24"/>
        </w:rPr>
        <w:t xml:space="preserve">Pycnococcus </w:t>
      </w:r>
      <w:r w:rsidR="002B5B31" w:rsidRPr="00B964B2">
        <w:rPr>
          <w:rFonts w:ascii="Times New Roman" w:hAnsi="Times New Roman"/>
          <w:sz w:val="24"/>
          <w:szCs w:val="24"/>
        </w:rPr>
        <w:t xml:space="preserve">sp. while the outgroup in the 18S rRNA gene dataset included the freshwater auto-sporulating species </w:t>
      </w:r>
      <w:r w:rsidR="002B5B31" w:rsidRPr="00B964B2">
        <w:rPr>
          <w:rFonts w:ascii="Times New Roman" w:hAnsi="Times New Roman"/>
          <w:i/>
          <w:sz w:val="24"/>
          <w:szCs w:val="24"/>
        </w:rPr>
        <w:t>Marvania coccoides</w:t>
      </w:r>
      <w:r w:rsidR="002B5B31" w:rsidRPr="00B964B2">
        <w:rPr>
          <w:rFonts w:ascii="Times New Roman" w:hAnsi="Times New Roman"/>
          <w:sz w:val="24"/>
          <w:szCs w:val="24"/>
        </w:rPr>
        <w:t xml:space="preserve"> and </w:t>
      </w:r>
      <w:r w:rsidR="002B5B31" w:rsidRPr="00B964B2">
        <w:rPr>
          <w:rFonts w:ascii="Times New Roman" w:hAnsi="Times New Roman"/>
          <w:i/>
          <w:sz w:val="24"/>
          <w:szCs w:val="24"/>
        </w:rPr>
        <w:t>Marvania geminata</w:t>
      </w:r>
      <w:r w:rsidR="002B5B31" w:rsidRPr="00B964B2">
        <w:rPr>
          <w:rFonts w:ascii="Times New Roman" w:hAnsi="Times New Roman"/>
          <w:sz w:val="24"/>
          <w:szCs w:val="24"/>
        </w:rPr>
        <w:t>. Multiple sequence alignments</w:t>
      </w:r>
      <w:r w:rsidR="002131F0">
        <w:rPr>
          <w:rFonts w:ascii="Times New Roman" w:hAnsi="Times New Roman"/>
          <w:sz w:val="24"/>
          <w:szCs w:val="24"/>
        </w:rPr>
        <w:t xml:space="preserve"> </w:t>
      </w:r>
      <w:r w:rsidR="00C77B05">
        <w:rPr>
          <w:rFonts w:ascii="Times New Roman" w:hAnsi="Times New Roman"/>
          <w:sz w:val="24"/>
          <w:szCs w:val="24"/>
        </w:rPr>
        <w:t>were</w:t>
      </w:r>
      <w:r w:rsidR="002131F0">
        <w:rPr>
          <w:rFonts w:ascii="Times New Roman" w:hAnsi="Times New Roman"/>
          <w:sz w:val="24"/>
          <w:szCs w:val="24"/>
        </w:rPr>
        <w:t xml:space="preserve"> </w:t>
      </w:r>
      <w:r w:rsidR="002B5B31" w:rsidRPr="00B964B2">
        <w:rPr>
          <w:rFonts w:ascii="Times New Roman" w:hAnsi="Times New Roman"/>
          <w:sz w:val="24"/>
          <w:szCs w:val="24"/>
        </w:rPr>
        <w:t xml:space="preserve">performed in AliView ver. 1.18 </w:t>
      </w:r>
      <w:r w:rsidR="008B50E3">
        <w:rPr>
          <w:rFonts w:ascii="Times New Roman" w:hAnsi="Times New Roman"/>
          <w:sz w:val="24"/>
          <w:szCs w:val="24"/>
        </w:rPr>
        <w:t>using</w:t>
      </w:r>
      <w:r w:rsidR="002B5B31" w:rsidRPr="00B964B2">
        <w:rPr>
          <w:rFonts w:ascii="Times New Roman" w:hAnsi="Times New Roman"/>
          <w:sz w:val="24"/>
          <w:szCs w:val="24"/>
        </w:rPr>
        <w:t xml:space="preserve"> the Muscle algorithm under default parameters (Larsson, 2014). </w:t>
      </w:r>
      <w:r w:rsidR="00A218B6">
        <w:rPr>
          <w:rFonts w:ascii="Times New Roman" w:hAnsi="Times New Roman"/>
          <w:sz w:val="24"/>
          <w:szCs w:val="24"/>
        </w:rPr>
        <w:t xml:space="preserve">The </w:t>
      </w:r>
      <w:r w:rsidR="002B5B31" w:rsidRPr="00B964B2">
        <w:rPr>
          <w:rFonts w:ascii="Times New Roman" w:hAnsi="Times New Roman"/>
          <w:sz w:val="24"/>
          <w:szCs w:val="24"/>
        </w:rPr>
        <w:t>16S rRNA gene alignment ha</w:t>
      </w:r>
      <w:r w:rsidR="005E4968" w:rsidRPr="00B964B2">
        <w:rPr>
          <w:rFonts w:ascii="Times New Roman" w:hAnsi="Times New Roman"/>
          <w:sz w:val="24"/>
          <w:szCs w:val="24"/>
        </w:rPr>
        <w:t>d</w:t>
      </w:r>
      <w:r w:rsidR="002B5B31" w:rsidRPr="00B964B2">
        <w:rPr>
          <w:rFonts w:ascii="Times New Roman" w:hAnsi="Times New Roman"/>
          <w:sz w:val="24"/>
          <w:szCs w:val="24"/>
        </w:rPr>
        <w:t xml:space="preserve"> </w:t>
      </w:r>
      <w:r w:rsidR="00A218B6">
        <w:rPr>
          <w:rFonts w:ascii="Times New Roman" w:hAnsi="Times New Roman"/>
          <w:sz w:val="24"/>
          <w:szCs w:val="24"/>
        </w:rPr>
        <w:t xml:space="preserve">a </w:t>
      </w:r>
      <w:r w:rsidR="002B5B31" w:rsidRPr="00B964B2">
        <w:rPr>
          <w:rFonts w:ascii="Times New Roman" w:hAnsi="Times New Roman"/>
          <w:sz w:val="24"/>
          <w:szCs w:val="24"/>
        </w:rPr>
        <w:t xml:space="preserve">length of 1322 </w:t>
      </w:r>
      <w:r w:rsidR="002B5B31" w:rsidRPr="00B964B2">
        <w:rPr>
          <w:rFonts w:ascii="Times New Roman" w:hAnsi="Times New Roman"/>
          <w:sz w:val="24"/>
          <w:szCs w:val="24"/>
        </w:rPr>
        <w:lastRenderedPageBreak/>
        <w:t xml:space="preserve">nucleotides, of which 229 </w:t>
      </w:r>
      <w:r w:rsidR="005E4968" w:rsidRPr="00B964B2">
        <w:rPr>
          <w:rFonts w:ascii="Times New Roman" w:hAnsi="Times New Roman"/>
          <w:sz w:val="24"/>
          <w:szCs w:val="24"/>
        </w:rPr>
        <w:t>were</w:t>
      </w:r>
      <w:r w:rsidR="002B5B31" w:rsidRPr="00B964B2">
        <w:rPr>
          <w:rFonts w:ascii="Times New Roman" w:hAnsi="Times New Roman"/>
          <w:sz w:val="24"/>
          <w:szCs w:val="24"/>
        </w:rPr>
        <w:t xml:space="preserve"> marked as variable, 182 as parsimony-</w:t>
      </w:r>
      <w:r w:rsidR="00722A05" w:rsidRPr="00B964B2">
        <w:rPr>
          <w:rFonts w:ascii="Times New Roman" w:hAnsi="Times New Roman"/>
          <w:sz w:val="24"/>
          <w:szCs w:val="24"/>
        </w:rPr>
        <w:t>informative</w:t>
      </w:r>
      <w:r w:rsidR="002B5B31" w:rsidRPr="00B964B2">
        <w:rPr>
          <w:rFonts w:ascii="Times New Roman" w:hAnsi="Times New Roman"/>
          <w:sz w:val="24"/>
          <w:szCs w:val="24"/>
        </w:rPr>
        <w:t xml:space="preserve"> sites</w:t>
      </w:r>
      <w:r w:rsidR="00997338">
        <w:rPr>
          <w:rFonts w:ascii="Times New Roman" w:hAnsi="Times New Roman"/>
          <w:sz w:val="24"/>
          <w:szCs w:val="24"/>
        </w:rPr>
        <w:t>,</w:t>
      </w:r>
      <w:r w:rsidR="002B5B31" w:rsidRPr="00B964B2">
        <w:rPr>
          <w:rFonts w:ascii="Times New Roman" w:hAnsi="Times New Roman"/>
          <w:sz w:val="24"/>
          <w:szCs w:val="24"/>
        </w:rPr>
        <w:t xml:space="preserve"> and 47 as singleton sites. </w:t>
      </w:r>
      <w:r w:rsidR="00374919">
        <w:rPr>
          <w:rFonts w:ascii="Times New Roman" w:hAnsi="Times New Roman"/>
          <w:sz w:val="24"/>
          <w:szCs w:val="24"/>
        </w:rPr>
        <w:t xml:space="preserve">The </w:t>
      </w:r>
      <w:r w:rsidR="002B5B31" w:rsidRPr="00B964B2">
        <w:rPr>
          <w:rFonts w:ascii="Times New Roman" w:hAnsi="Times New Roman"/>
          <w:sz w:val="24"/>
          <w:szCs w:val="24"/>
        </w:rPr>
        <w:t>18S rRNA gene alignment ha</w:t>
      </w:r>
      <w:r w:rsidR="005E4968" w:rsidRPr="00B964B2">
        <w:rPr>
          <w:rFonts w:ascii="Times New Roman" w:hAnsi="Times New Roman"/>
          <w:sz w:val="24"/>
          <w:szCs w:val="24"/>
        </w:rPr>
        <w:t>d</w:t>
      </w:r>
      <w:r w:rsidR="002B5B31" w:rsidRPr="00B964B2">
        <w:rPr>
          <w:rFonts w:ascii="Times New Roman" w:hAnsi="Times New Roman"/>
          <w:sz w:val="24"/>
          <w:szCs w:val="24"/>
        </w:rPr>
        <w:t xml:space="preserve"> </w:t>
      </w:r>
      <w:r w:rsidR="00374919">
        <w:rPr>
          <w:rFonts w:ascii="Times New Roman" w:hAnsi="Times New Roman"/>
          <w:sz w:val="24"/>
          <w:szCs w:val="24"/>
        </w:rPr>
        <w:t xml:space="preserve">a </w:t>
      </w:r>
      <w:r w:rsidR="002B5B31" w:rsidRPr="00B964B2">
        <w:rPr>
          <w:rFonts w:ascii="Times New Roman" w:hAnsi="Times New Roman"/>
          <w:sz w:val="24"/>
          <w:szCs w:val="24"/>
        </w:rPr>
        <w:t xml:space="preserve">length of 1816 nucleotides, of which 159 </w:t>
      </w:r>
      <w:r w:rsidR="005E4968" w:rsidRPr="00B964B2">
        <w:rPr>
          <w:rFonts w:ascii="Times New Roman" w:hAnsi="Times New Roman"/>
          <w:sz w:val="24"/>
          <w:szCs w:val="24"/>
        </w:rPr>
        <w:t>were</w:t>
      </w:r>
      <w:r w:rsidR="002B5B31" w:rsidRPr="00B964B2">
        <w:rPr>
          <w:rFonts w:ascii="Times New Roman" w:hAnsi="Times New Roman"/>
          <w:sz w:val="24"/>
          <w:szCs w:val="24"/>
        </w:rPr>
        <w:t xml:space="preserve"> marked as variable, 89 as parsimony-informative sites</w:t>
      </w:r>
      <w:r w:rsidR="00374919">
        <w:rPr>
          <w:rFonts w:ascii="Times New Roman" w:hAnsi="Times New Roman"/>
          <w:sz w:val="24"/>
          <w:szCs w:val="24"/>
        </w:rPr>
        <w:t>,</w:t>
      </w:r>
      <w:r w:rsidR="002B5B31" w:rsidRPr="00B964B2">
        <w:rPr>
          <w:rFonts w:ascii="Times New Roman" w:hAnsi="Times New Roman"/>
          <w:sz w:val="24"/>
          <w:szCs w:val="24"/>
        </w:rPr>
        <w:t xml:space="preserve"> and 68 as singleton sites. Alignments were </w:t>
      </w:r>
      <w:r w:rsidR="00374919">
        <w:rPr>
          <w:rFonts w:ascii="Times New Roman" w:hAnsi="Times New Roman"/>
          <w:sz w:val="24"/>
          <w:szCs w:val="24"/>
        </w:rPr>
        <w:t xml:space="preserve">visually </w:t>
      </w:r>
      <w:r w:rsidR="00F647A3">
        <w:rPr>
          <w:rFonts w:ascii="Times New Roman" w:hAnsi="Times New Roman"/>
          <w:sz w:val="24"/>
          <w:szCs w:val="24"/>
        </w:rPr>
        <w:t>inspected,</w:t>
      </w:r>
      <w:r w:rsidR="002B5B31" w:rsidRPr="00B964B2">
        <w:rPr>
          <w:rFonts w:ascii="Times New Roman" w:hAnsi="Times New Roman"/>
          <w:sz w:val="24"/>
          <w:szCs w:val="24"/>
        </w:rPr>
        <w:t xml:space="preserve"> and no sites were manually excluded. Alignments are available at zenodo link: </w:t>
      </w:r>
      <w:hyperlink r:id="rId15" w:history="1">
        <w:r w:rsidR="002B5B31" w:rsidRPr="00B964B2">
          <w:rPr>
            <w:rStyle w:val="Hyperlink"/>
            <w:rFonts w:ascii="Times New Roman" w:hAnsi="Times New Roman"/>
            <w:color w:val="auto"/>
            <w:sz w:val="24"/>
            <w:szCs w:val="24"/>
          </w:rPr>
          <w:t>https://zenodo.org/deposit/1186231</w:t>
        </w:r>
      </w:hyperlink>
      <w:r w:rsidR="002B5B31" w:rsidRPr="00B964B2">
        <w:rPr>
          <w:rFonts w:ascii="Times New Roman" w:hAnsi="Times New Roman"/>
          <w:sz w:val="24"/>
          <w:szCs w:val="24"/>
        </w:rPr>
        <w:t>.</w:t>
      </w:r>
    </w:p>
    <w:p w:rsidR="002B5B31" w:rsidRPr="00B964B2" w:rsidRDefault="008B50E3" w:rsidP="002B5B31">
      <w:pPr>
        <w:spacing w:line="480" w:lineRule="auto"/>
        <w:ind w:firstLine="567"/>
        <w:rPr>
          <w:rFonts w:ascii="Times New Roman" w:hAnsi="Times New Roman"/>
          <w:sz w:val="24"/>
          <w:szCs w:val="24"/>
        </w:rPr>
      </w:pPr>
      <w:r>
        <w:rPr>
          <w:rFonts w:ascii="Times New Roman" w:hAnsi="Times New Roman"/>
          <w:sz w:val="24"/>
          <w:szCs w:val="24"/>
        </w:rPr>
        <w:t>A s</w:t>
      </w:r>
      <w:r w:rsidR="002B5B31" w:rsidRPr="00B964B2">
        <w:rPr>
          <w:rFonts w:ascii="Times New Roman" w:hAnsi="Times New Roman"/>
          <w:sz w:val="24"/>
          <w:szCs w:val="24"/>
        </w:rPr>
        <w:t>eparate phylogenetic analys</w:t>
      </w:r>
      <w:r>
        <w:rPr>
          <w:rFonts w:ascii="Times New Roman" w:hAnsi="Times New Roman"/>
          <w:sz w:val="24"/>
          <w:szCs w:val="24"/>
        </w:rPr>
        <w:t>i</w:t>
      </w:r>
      <w:r w:rsidR="002B5B31" w:rsidRPr="00B964B2">
        <w:rPr>
          <w:rFonts w:ascii="Times New Roman" w:hAnsi="Times New Roman"/>
          <w:sz w:val="24"/>
          <w:szCs w:val="24"/>
        </w:rPr>
        <w:t>s w</w:t>
      </w:r>
      <w:r>
        <w:rPr>
          <w:rFonts w:ascii="Times New Roman" w:hAnsi="Times New Roman"/>
          <w:sz w:val="24"/>
          <w:szCs w:val="24"/>
        </w:rPr>
        <w:t>as</w:t>
      </w:r>
      <w:r w:rsidR="002B5B31" w:rsidRPr="00B964B2">
        <w:rPr>
          <w:rFonts w:ascii="Times New Roman" w:hAnsi="Times New Roman"/>
          <w:sz w:val="24"/>
          <w:szCs w:val="24"/>
        </w:rPr>
        <w:t xml:space="preserve"> performed on each gene dataset</w:t>
      </w:r>
      <w:r>
        <w:rPr>
          <w:rFonts w:ascii="Times New Roman" w:hAnsi="Times New Roman"/>
          <w:sz w:val="24"/>
          <w:szCs w:val="24"/>
        </w:rPr>
        <w:t xml:space="preserve"> </w:t>
      </w:r>
      <w:r w:rsidR="00A218B6">
        <w:rPr>
          <w:rFonts w:ascii="Times New Roman" w:hAnsi="Times New Roman"/>
          <w:sz w:val="24"/>
          <w:szCs w:val="24"/>
        </w:rPr>
        <w:t>and</w:t>
      </w:r>
      <w:r w:rsidR="00374919">
        <w:rPr>
          <w:rFonts w:ascii="Times New Roman" w:hAnsi="Times New Roman"/>
          <w:sz w:val="24"/>
          <w:szCs w:val="24"/>
        </w:rPr>
        <w:t xml:space="preserve"> began</w:t>
      </w:r>
      <w:r w:rsidR="00F65790">
        <w:rPr>
          <w:rFonts w:ascii="Times New Roman" w:hAnsi="Times New Roman"/>
          <w:sz w:val="24"/>
          <w:szCs w:val="24"/>
        </w:rPr>
        <w:t xml:space="preserve"> by</w:t>
      </w:r>
      <w:r w:rsidR="002131F0">
        <w:rPr>
          <w:rFonts w:ascii="Times New Roman" w:hAnsi="Times New Roman"/>
          <w:sz w:val="24"/>
          <w:szCs w:val="24"/>
        </w:rPr>
        <w:t xml:space="preserve"> </w:t>
      </w:r>
      <w:r>
        <w:rPr>
          <w:rFonts w:ascii="Times New Roman" w:hAnsi="Times New Roman"/>
          <w:sz w:val="24"/>
          <w:szCs w:val="24"/>
        </w:rPr>
        <w:t xml:space="preserve">first </w:t>
      </w:r>
      <w:r w:rsidR="002B5B31" w:rsidRPr="00B964B2">
        <w:rPr>
          <w:rFonts w:ascii="Times New Roman" w:hAnsi="Times New Roman"/>
          <w:sz w:val="24"/>
          <w:szCs w:val="24"/>
        </w:rPr>
        <w:t>identif</w:t>
      </w:r>
      <w:r w:rsidR="00374919">
        <w:rPr>
          <w:rFonts w:ascii="Times New Roman" w:hAnsi="Times New Roman"/>
          <w:sz w:val="24"/>
          <w:szCs w:val="24"/>
        </w:rPr>
        <w:t>ying</w:t>
      </w:r>
      <w:r w:rsidR="002B5B31" w:rsidRPr="00B964B2">
        <w:rPr>
          <w:rFonts w:ascii="Times New Roman" w:hAnsi="Times New Roman"/>
          <w:sz w:val="24"/>
          <w:szCs w:val="24"/>
        </w:rPr>
        <w:t xml:space="preserve"> the best model of nucleotide substitution and rate variation across sites using a model-selection routine available in the program IQtree v. 1.5.5, with the specified command -TESTNEWONLY (Nguyen </w:t>
      </w:r>
      <w:r w:rsidR="001964CC" w:rsidRPr="001964CC">
        <w:rPr>
          <w:rFonts w:ascii="Times New Roman" w:hAnsi="Times New Roman"/>
          <w:i/>
          <w:iCs/>
          <w:sz w:val="24"/>
          <w:szCs w:val="24"/>
        </w:rPr>
        <w:t>et al.</w:t>
      </w:r>
      <w:r w:rsidR="002B5B31" w:rsidRPr="00B964B2">
        <w:rPr>
          <w:rFonts w:ascii="Times New Roman" w:hAnsi="Times New Roman"/>
          <w:sz w:val="24"/>
          <w:szCs w:val="24"/>
        </w:rPr>
        <w:t xml:space="preserve">, 2014). Model selection was </w:t>
      </w:r>
      <w:r w:rsidR="00A218B6">
        <w:rPr>
          <w:rFonts w:ascii="Times New Roman" w:hAnsi="Times New Roman"/>
          <w:sz w:val="24"/>
          <w:szCs w:val="24"/>
        </w:rPr>
        <w:t>completed</w:t>
      </w:r>
      <w:r w:rsidR="00C77B05">
        <w:rPr>
          <w:rFonts w:ascii="Times New Roman" w:hAnsi="Times New Roman"/>
          <w:sz w:val="24"/>
          <w:szCs w:val="24"/>
        </w:rPr>
        <w:t xml:space="preserve"> </w:t>
      </w:r>
      <w:r w:rsidR="002B5B31" w:rsidRPr="00B964B2">
        <w:rPr>
          <w:rFonts w:ascii="Times New Roman" w:hAnsi="Times New Roman"/>
          <w:sz w:val="24"/>
          <w:szCs w:val="24"/>
        </w:rPr>
        <w:t>using the Bayesian information criterion (BIC)</w:t>
      </w:r>
      <w:r w:rsidR="002131F0">
        <w:rPr>
          <w:rFonts w:ascii="Times New Roman" w:hAnsi="Times New Roman"/>
          <w:sz w:val="24"/>
          <w:szCs w:val="24"/>
        </w:rPr>
        <w:t xml:space="preserve"> </w:t>
      </w:r>
      <w:r w:rsidR="002B5B31" w:rsidRPr="00B964B2">
        <w:rPr>
          <w:rFonts w:ascii="Times New Roman" w:hAnsi="Times New Roman"/>
          <w:sz w:val="24"/>
          <w:szCs w:val="24"/>
        </w:rPr>
        <w:t>penaliz</w:t>
      </w:r>
      <w:r w:rsidR="00F65790">
        <w:rPr>
          <w:rFonts w:ascii="Times New Roman" w:hAnsi="Times New Roman"/>
          <w:sz w:val="24"/>
          <w:szCs w:val="24"/>
        </w:rPr>
        <w:t>ing</w:t>
      </w:r>
      <w:r w:rsidR="002B5B31" w:rsidRPr="00B964B2">
        <w:rPr>
          <w:rFonts w:ascii="Times New Roman" w:hAnsi="Times New Roman"/>
          <w:sz w:val="24"/>
          <w:szCs w:val="24"/>
        </w:rPr>
        <w:t xml:space="preserve"> for the number of </w:t>
      </w:r>
      <w:r w:rsidR="00A218B6">
        <w:rPr>
          <w:rFonts w:ascii="Times New Roman" w:hAnsi="Times New Roman"/>
          <w:sz w:val="24"/>
          <w:szCs w:val="24"/>
        </w:rPr>
        <w:t xml:space="preserve">model </w:t>
      </w:r>
      <w:r w:rsidR="002B5B31" w:rsidRPr="00B964B2">
        <w:rPr>
          <w:rFonts w:ascii="Times New Roman" w:hAnsi="Times New Roman"/>
          <w:sz w:val="24"/>
          <w:szCs w:val="24"/>
        </w:rPr>
        <w:t xml:space="preserve">parameters </w:t>
      </w:r>
      <w:r w:rsidR="001827B6">
        <w:rPr>
          <w:rFonts w:ascii="Times New Roman" w:hAnsi="Times New Roman"/>
          <w:sz w:val="24"/>
          <w:szCs w:val="24"/>
        </w:rPr>
        <w:t>help</w:t>
      </w:r>
      <w:r w:rsidR="00F65790">
        <w:rPr>
          <w:rFonts w:ascii="Times New Roman" w:hAnsi="Times New Roman"/>
          <w:sz w:val="24"/>
          <w:szCs w:val="24"/>
        </w:rPr>
        <w:t>ing</w:t>
      </w:r>
      <w:r w:rsidR="001827B6">
        <w:rPr>
          <w:rFonts w:ascii="Times New Roman" w:hAnsi="Times New Roman"/>
          <w:sz w:val="24"/>
          <w:szCs w:val="24"/>
        </w:rPr>
        <w:t xml:space="preserve"> </w:t>
      </w:r>
      <w:r>
        <w:rPr>
          <w:rFonts w:ascii="Times New Roman" w:hAnsi="Times New Roman"/>
          <w:sz w:val="24"/>
          <w:szCs w:val="24"/>
        </w:rPr>
        <w:t xml:space="preserve">to </w:t>
      </w:r>
      <w:r w:rsidR="002B5B31" w:rsidRPr="00B964B2">
        <w:rPr>
          <w:rFonts w:ascii="Times New Roman" w:hAnsi="Times New Roman"/>
          <w:sz w:val="24"/>
          <w:szCs w:val="24"/>
        </w:rPr>
        <w:t xml:space="preserve">avoid overfitting. </w:t>
      </w:r>
      <w:r w:rsidR="00374919">
        <w:rPr>
          <w:rFonts w:ascii="Times New Roman" w:hAnsi="Times New Roman"/>
          <w:sz w:val="24"/>
          <w:szCs w:val="24"/>
        </w:rPr>
        <w:t xml:space="preserve">Phylogenies were reconstructed </w:t>
      </w:r>
      <w:r w:rsidR="002B5B31" w:rsidRPr="00B964B2">
        <w:rPr>
          <w:rFonts w:ascii="Times New Roman" w:hAnsi="Times New Roman"/>
          <w:sz w:val="24"/>
          <w:szCs w:val="24"/>
        </w:rPr>
        <w:t xml:space="preserve">using maximum likelihood (ML) and Bayesian inference (BI) in IQtree v. 1.5.5 (Nguyen </w:t>
      </w:r>
      <w:r w:rsidR="001964CC" w:rsidRPr="001964CC">
        <w:rPr>
          <w:rFonts w:ascii="Times New Roman" w:hAnsi="Times New Roman"/>
          <w:i/>
          <w:iCs/>
          <w:sz w:val="24"/>
          <w:szCs w:val="24"/>
        </w:rPr>
        <w:t>et al.</w:t>
      </w:r>
      <w:r w:rsidR="002B5B31" w:rsidRPr="00B964B2">
        <w:rPr>
          <w:rFonts w:ascii="Times New Roman" w:hAnsi="Times New Roman"/>
          <w:sz w:val="24"/>
          <w:szCs w:val="24"/>
        </w:rPr>
        <w:t xml:space="preserve">, 2014) and MrBayes v. 3.2.6. (Ronquist </w:t>
      </w:r>
      <w:r w:rsidR="001964CC" w:rsidRPr="001964CC">
        <w:rPr>
          <w:rFonts w:ascii="Times New Roman" w:hAnsi="Times New Roman"/>
          <w:i/>
          <w:iCs/>
          <w:sz w:val="24"/>
          <w:szCs w:val="24"/>
        </w:rPr>
        <w:t>et al.</w:t>
      </w:r>
      <w:r w:rsidR="002B5B31" w:rsidRPr="00B964B2">
        <w:rPr>
          <w:rFonts w:ascii="Times New Roman" w:hAnsi="Times New Roman"/>
          <w:sz w:val="24"/>
          <w:szCs w:val="24"/>
        </w:rPr>
        <w:t>, 2012), respectively</w:t>
      </w:r>
      <w:r w:rsidR="00612102">
        <w:rPr>
          <w:rFonts w:ascii="Times New Roman" w:hAnsi="Times New Roman"/>
          <w:sz w:val="24"/>
          <w:szCs w:val="24"/>
        </w:rPr>
        <w:t>.</w:t>
      </w:r>
      <w:r w:rsidR="008C60C9">
        <w:rPr>
          <w:rFonts w:ascii="Times New Roman" w:hAnsi="Times New Roman"/>
          <w:sz w:val="24"/>
          <w:szCs w:val="24"/>
        </w:rPr>
        <w:t xml:space="preserve"> </w:t>
      </w:r>
      <w:r w:rsidR="002B5B31" w:rsidRPr="00B964B2">
        <w:rPr>
          <w:rFonts w:ascii="Times New Roman" w:hAnsi="Times New Roman"/>
          <w:sz w:val="24"/>
          <w:szCs w:val="24"/>
        </w:rPr>
        <w:t xml:space="preserve">Clade support was assessed using IQtree’s UltraFast bootstrap routine (Minh </w:t>
      </w:r>
      <w:r w:rsidR="001964CC" w:rsidRPr="001964CC">
        <w:rPr>
          <w:rFonts w:ascii="Times New Roman" w:hAnsi="Times New Roman"/>
          <w:i/>
          <w:iCs/>
          <w:sz w:val="24"/>
          <w:szCs w:val="24"/>
        </w:rPr>
        <w:t>et al.</w:t>
      </w:r>
      <w:r w:rsidR="002B5B31" w:rsidRPr="00B964B2">
        <w:rPr>
          <w:rFonts w:ascii="Times New Roman" w:hAnsi="Times New Roman"/>
          <w:sz w:val="24"/>
          <w:szCs w:val="24"/>
        </w:rPr>
        <w:t xml:space="preserve">, 2013) with 1000 pseudoreplicates specified </w:t>
      </w:r>
      <w:r w:rsidR="00F65790">
        <w:rPr>
          <w:rFonts w:ascii="Times New Roman" w:hAnsi="Times New Roman"/>
          <w:sz w:val="24"/>
          <w:szCs w:val="24"/>
        </w:rPr>
        <w:t xml:space="preserve">by the use of </w:t>
      </w:r>
      <w:r w:rsidR="002B5B31" w:rsidRPr="00B964B2">
        <w:rPr>
          <w:rFonts w:ascii="Times New Roman" w:hAnsi="Times New Roman"/>
          <w:sz w:val="24"/>
          <w:szCs w:val="24"/>
        </w:rPr>
        <w:t>the -bb 1000 command. Bayesian analyses were carried out with a mixed-model strategy</w:t>
      </w:r>
      <w:r>
        <w:rPr>
          <w:rFonts w:ascii="Times New Roman" w:hAnsi="Times New Roman"/>
          <w:sz w:val="24"/>
          <w:szCs w:val="24"/>
        </w:rPr>
        <w:t xml:space="preserve"> </w:t>
      </w:r>
      <w:r w:rsidR="009100EE">
        <w:rPr>
          <w:rFonts w:ascii="Times New Roman" w:hAnsi="Times New Roman"/>
          <w:sz w:val="24"/>
          <w:szCs w:val="24"/>
        </w:rPr>
        <w:t>in</w:t>
      </w:r>
      <w:r>
        <w:rPr>
          <w:rFonts w:ascii="Times New Roman" w:hAnsi="Times New Roman"/>
          <w:sz w:val="24"/>
          <w:szCs w:val="24"/>
        </w:rPr>
        <w:t xml:space="preserve"> which</w:t>
      </w:r>
      <w:r w:rsidR="002B5B31" w:rsidRPr="00B964B2">
        <w:rPr>
          <w:rFonts w:ascii="Times New Roman" w:hAnsi="Times New Roman"/>
          <w:sz w:val="24"/>
          <w:szCs w:val="24"/>
        </w:rPr>
        <w:t xml:space="preserve"> various variants of the </w:t>
      </w:r>
      <w:r w:rsidR="00722A05" w:rsidRPr="00B964B2">
        <w:rPr>
          <w:rFonts w:ascii="Times New Roman" w:hAnsi="Times New Roman"/>
          <w:sz w:val="24"/>
          <w:szCs w:val="24"/>
        </w:rPr>
        <w:t>Generalized</w:t>
      </w:r>
      <w:r w:rsidR="002B5B31" w:rsidRPr="00B964B2">
        <w:rPr>
          <w:rFonts w:ascii="Times New Roman" w:hAnsi="Times New Roman"/>
          <w:sz w:val="24"/>
          <w:szCs w:val="24"/>
        </w:rPr>
        <w:t xml:space="preserve"> time-reversible model (GTR) were sampled in proportion to their posterior probability (MrBayes option ‘nst=mix’). </w:t>
      </w:r>
      <w:r w:rsidR="00A736E4">
        <w:rPr>
          <w:rFonts w:ascii="Times New Roman" w:hAnsi="Times New Roman"/>
          <w:sz w:val="24"/>
          <w:szCs w:val="24"/>
        </w:rPr>
        <w:t>The a</w:t>
      </w:r>
      <w:r w:rsidR="002B5B31" w:rsidRPr="00B964B2">
        <w:rPr>
          <w:rFonts w:ascii="Times New Roman" w:hAnsi="Times New Roman"/>
          <w:sz w:val="24"/>
          <w:szCs w:val="24"/>
        </w:rPr>
        <w:t>mong-site rate variation in MrBayes was accommodated via a Γ distribution with four rate categories (Γ4) and estimati</w:t>
      </w:r>
      <w:r w:rsidR="00A218B6">
        <w:rPr>
          <w:rFonts w:ascii="Times New Roman" w:hAnsi="Times New Roman"/>
          <w:sz w:val="24"/>
          <w:szCs w:val="24"/>
        </w:rPr>
        <w:t>on of</w:t>
      </w:r>
      <w:r w:rsidR="002B5B31" w:rsidRPr="00B964B2">
        <w:rPr>
          <w:rFonts w:ascii="Times New Roman" w:hAnsi="Times New Roman"/>
          <w:sz w:val="24"/>
          <w:szCs w:val="24"/>
        </w:rPr>
        <w:t xml:space="preserve"> the proportion of invariant sites (I). </w:t>
      </w:r>
      <w:r w:rsidR="00A736E4">
        <w:rPr>
          <w:rFonts w:ascii="Times New Roman" w:hAnsi="Times New Roman"/>
          <w:sz w:val="24"/>
          <w:szCs w:val="24"/>
        </w:rPr>
        <w:t>F</w:t>
      </w:r>
      <w:r w:rsidR="002B5B31" w:rsidRPr="00B964B2">
        <w:rPr>
          <w:rFonts w:ascii="Times New Roman" w:hAnsi="Times New Roman"/>
          <w:sz w:val="24"/>
          <w:szCs w:val="24"/>
        </w:rPr>
        <w:t>our simultaneous Markov chain Monte Carlo (MCMC) simulations</w:t>
      </w:r>
      <w:r w:rsidR="009100EE">
        <w:rPr>
          <w:rFonts w:ascii="Times New Roman" w:hAnsi="Times New Roman"/>
          <w:sz w:val="24"/>
          <w:szCs w:val="24"/>
        </w:rPr>
        <w:t xml:space="preserve"> were completed wherein</w:t>
      </w:r>
      <w:r w:rsidR="008C60C9">
        <w:rPr>
          <w:rFonts w:ascii="Times New Roman" w:hAnsi="Times New Roman"/>
          <w:sz w:val="24"/>
          <w:szCs w:val="24"/>
        </w:rPr>
        <w:t xml:space="preserve"> </w:t>
      </w:r>
      <w:r w:rsidR="002B5B31" w:rsidRPr="00B964B2">
        <w:rPr>
          <w:rFonts w:ascii="Times New Roman" w:hAnsi="Times New Roman"/>
          <w:sz w:val="24"/>
          <w:szCs w:val="24"/>
        </w:rPr>
        <w:t xml:space="preserve">each </w:t>
      </w:r>
      <w:r w:rsidR="00A736E4">
        <w:rPr>
          <w:rFonts w:ascii="Times New Roman" w:hAnsi="Times New Roman"/>
          <w:sz w:val="24"/>
          <w:szCs w:val="24"/>
        </w:rPr>
        <w:t xml:space="preserve">was </w:t>
      </w:r>
      <w:r w:rsidR="002B5B31" w:rsidRPr="00B964B2">
        <w:rPr>
          <w:rFonts w:ascii="Times New Roman" w:hAnsi="Times New Roman"/>
          <w:sz w:val="24"/>
          <w:szCs w:val="24"/>
        </w:rPr>
        <w:t xml:space="preserve">composed of one cold and three heated chains for a total of 10 million generations with a sampling frequency of one thousand generations. </w:t>
      </w:r>
      <w:r w:rsidR="009100EE">
        <w:rPr>
          <w:rFonts w:ascii="Times New Roman" w:hAnsi="Times New Roman"/>
          <w:sz w:val="24"/>
          <w:szCs w:val="24"/>
        </w:rPr>
        <w:t>Among the MCMC runs, s</w:t>
      </w:r>
      <w:r w:rsidR="002B5B31" w:rsidRPr="00B964B2">
        <w:rPr>
          <w:rFonts w:ascii="Times New Roman" w:hAnsi="Times New Roman"/>
          <w:sz w:val="24"/>
          <w:szCs w:val="24"/>
        </w:rPr>
        <w:t xml:space="preserve">tationarity and convergence </w:t>
      </w:r>
      <w:r w:rsidR="001529DE">
        <w:rPr>
          <w:rFonts w:ascii="Times New Roman" w:hAnsi="Times New Roman"/>
          <w:sz w:val="24"/>
          <w:szCs w:val="24"/>
        </w:rPr>
        <w:t xml:space="preserve">were </w:t>
      </w:r>
      <w:r w:rsidR="002B5B31" w:rsidRPr="00B964B2">
        <w:rPr>
          <w:rFonts w:ascii="Times New Roman" w:hAnsi="Times New Roman"/>
          <w:sz w:val="24"/>
          <w:szCs w:val="24"/>
        </w:rPr>
        <w:lastRenderedPageBreak/>
        <w:t>assessed from the MrBayes output (standard deviation of split frequencies and potential scale reduction factor) and by inspecti</w:t>
      </w:r>
      <w:r w:rsidR="001529DE">
        <w:rPr>
          <w:rFonts w:ascii="Times New Roman" w:hAnsi="Times New Roman"/>
          <w:sz w:val="24"/>
          <w:szCs w:val="24"/>
        </w:rPr>
        <w:t>on of</w:t>
      </w:r>
      <w:r w:rsidR="002B5B31" w:rsidRPr="00B964B2">
        <w:rPr>
          <w:rFonts w:ascii="Times New Roman" w:hAnsi="Times New Roman"/>
          <w:sz w:val="24"/>
          <w:szCs w:val="24"/>
        </w:rPr>
        <w:t xml:space="preserve"> the posterior distributions in the program Tracer v. 1.6 (Rambaut </w:t>
      </w:r>
      <w:r w:rsidR="001964CC" w:rsidRPr="001964CC">
        <w:rPr>
          <w:rFonts w:ascii="Times New Roman" w:hAnsi="Times New Roman"/>
          <w:i/>
          <w:sz w:val="24"/>
          <w:szCs w:val="24"/>
        </w:rPr>
        <w:t>et al.</w:t>
      </w:r>
      <w:r w:rsidR="002B5B31" w:rsidRPr="00B964B2">
        <w:rPr>
          <w:rFonts w:ascii="Times New Roman" w:hAnsi="Times New Roman"/>
          <w:sz w:val="24"/>
          <w:szCs w:val="24"/>
        </w:rPr>
        <w:t xml:space="preserve"> 2007). The first 25% of the sampled posterior distributions were discarded as burn-in.</w:t>
      </w:r>
      <w:r w:rsidR="00886A04">
        <w:rPr>
          <w:rFonts w:ascii="Times New Roman" w:hAnsi="Times New Roman"/>
          <w:sz w:val="24"/>
          <w:szCs w:val="24"/>
        </w:rPr>
        <w:t xml:space="preserve"> Unique sequences omitted from 18S rRNA gene Bayesian phylogeny were reintroduced into </w:t>
      </w:r>
      <w:r w:rsidR="002B11A0">
        <w:rPr>
          <w:rFonts w:ascii="Times New Roman" w:hAnsi="Times New Roman"/>
          <w:sz w:val="24"/>
          <w:szCs w:val="24"/>
        </w:rPr>
        <w:t xml:space="preserve">the </w:t>
      </w:r>
      <w:r w:rsidR="00886A04">
        <w:rPr>
          <w:rFonts w:ascii="Times New Roman" w:hAnsi="Times New Roman"/>
          <w:sz w:val="24"/>
          <w:szCs w:val="24"/>
        </w:rPr>
        <w:t xml:space="preserve">Newick tree by </w:t>
      </w:r>
      <w:r w:rsidR="00C31795">
        <w:rPr>
          <w:rFonts w:ascii="Times New Roman" w:hAnsi="Times New Roman"/>
          <w:sz w:val="24"/>
          <w:szCs w:val="24"/>
        </w:rPr>
        <w:t xml:space="preserve">manually </w:t>
      </w:r>
      <w:r w:rsidR="00886A04">
        <w:rPr>
          <w:rFonts w:ascii="Times New Roman" w:hAnsi="Times New Roman"/>
          <w:sz w:val="24"/>
          <w:szCs w:val="24"/>
        </w:rPr>
        <w:t xml:space="preserve">modifying </w:t>
      </w:r>
      <w:r w:rsidR="002B11A0">
        <w:rPr>
          <w:rFonts w:ascii="Times New Roman" w:hAnsi="Times New Roman"/>
          <w:sz w:val="24"/>
          <w:szCs w:val="24"/>
        </w:rPr>
        <w:t xml:space="preserve">its </w:t>
      </w:r>
      <w:r w:rsidR="00886A04">
        <w:rPr>
          <w:rFonts w:ascii="Times New Roman" w:hAnsi="Times New Roman"/>
          <w:sz w:val="24"/>
          <w:szCs w:val="24"/>
        </w:rPr>
        <w:t>Newick file</w:t>
      </w:r>
      <w:r w:rsidR="00C31795">
        <w:rPr>
          <w:rFonts w:ascii="Times New Roman" w:hAnsi="Times New Roman"/>
          <w:sz w:val="24"/>
          <w:szCs w:val="24"/>
        </w:rPr>
        <w:t xml:space="preserve">. </w:t>
      </w:r>
    </w:p>
    <w:p w:rsidR="002B5B31" w:rsidRPr="00B964B2" w:rsidRDefault="002B5B31" w:rsidP="002B5B31">
      <w:pPr>
        <w:spacing w:line="480" w:lineRule="auto"/>
        <w:rPr>
          <w:rFonts w:ascii="Times New Roman" w:hAnsi="Times New Roman"/>
          <w:i/>
          <w:sz w:val="24"/>
          <w:szCs w:val="24"/>
        </w:rPr>
      </w:pPr>
      <w:r w:rsidRPr="00B964B2">
        <w:rPr>
          <w:rFonts w:ascii="Times New Roman" w:hAnsi="Times New Roman"/>
          <w:i/>
          <w:sz w:val="24"/>
          <w:szCs w:val="24"/>
        </w:rPr>
        <w:t>Pigment analysis</w:t>
      </w:r>
    </w:p>
    <w:p w:rsidR="002B5B31" w:rsidRPr="00B964B2" w:rsidRDefault="002B5B31" w:rsidP="00723C15">
      <w:pPr>
        <w:spacing w:line="480" w:lineRule="auto"/>
        <w:rPr>
          <w:rFonts w:ascii="Times New Roman" w:hAnsi="Times New Roman"/>
          <w:sz w:val="24"/>
          <w:szCs w:val="24"/>
        </w:rPr>
      </w:pPr>
      <w:r w:rsidRPr="00B964B2">
        <w:rPr>
          <w:rFonts w:ascii="Times New Roman" w:hAnsi="Times New Roman"/>
          <w:sz w:val="24"/>
          <w:szCs w:val="24"/>
        </w:rPr>
        <w:t xml:space="preserve">In addition to the cell counts, pigment analysis </w:t>
      </w:r>
      <w:r w:rsidR="009100EE">
        <w:rPr>
          <w:rFonts w:ascii="Times New Roman" w:hAnsi="Times New Roman"/>
          <w:sz w:val="24"/>
          <w:szCs w:val="24"/>
        </w:rPr>
        <w:t xml:space="preserve">was performed daily with </w:t>
      </w:r>
      <w:r w:rsidRPr="00B964B2">
        <w:rPr>
          <w:rFonts w:ascii="Times New Roman" w:hAnsi="Times New Roman"/>
          <w:sz w:val="24"/>
          <w:szCs w:val="24"/>
        </w:rPr>
        <w:t xml:space="preserve">high-performance liquid </w:t>
      </w:r>
      <w:r w:rsidR="00F647A3" w:rsidRPr="00B964B2">
        <w:rPr>
          <w:rFonts w:ascii="Times New Roman" w:hAnsi="Times New Roman"/>
          <w:sz w:val="24"/>
          <w:szCs w:val="24"/>
        </w:rPr>
        <w:t>chromatography</w:t>
      </w:r>
      <w:r w:rsidRPr="00B964B2">
        <w:rPr>
          <w:rFonts w:ascii="Times New Roman" w:hAnsi="Times New Roman"/>
          <w:sz w:val="24"/>
          <w:szCs w:val="24"/>
        </w:rPr>
        <w:t xml:space="preserve"> (HPLC) </w:t>
      </w:r>
      <w:r w:rsidR="009100EE">
        <w:rPr>
          <w:rFonts w:ascii="Times New Roman" w:hAnsi="Times New Roman"/>
          <w:sz w:val="24"/>
          <w:szCs w:val="24"/>
        </w:rPr>
        <w:t>using a</w:t>
      </w:r>
      <w:r w:rsidR="00290BEB">
        <w:rPr>
          <w:rFonts w:ascii="Times New Roman" w:hAnsi="Times New Roman"/>
          <w:sz w:val="24"/>
          <w:szCs w:val="24"/>
        </w:rPr>
        <w:t xml:space="preserve"> </w:t>
      </w:r>
      <w:r w:rsidRPr="00B964B2">
        <w:rPr>
          <w:rFonts w:ascii="Times New Roman" w:hAnsi="Times New Roman"/>
          <w:sz w:val="24"/>
          <w:szCs w:val="24"/>
        </w:rPr>
        <w:t xml:space="preserve">1 mL of exponentially growing PMFPPE4 culture filtered through 0.7-μm-pore-size GF/F filters (Whatman, United Kingdom) then freshly frozen in liquid nitrogen. </w:t>
      </w:r>
      <w:r w:rsidR="000A170B">
        <w:rPr>
          <w:rFonts w:ascii="Times New Roman" w:hAnsi="Times New Roman"/>
          <w:sz w:val="24"/>
          <w:szCs w:val="24"/>
        </w:rPr>
        <w:t>E</w:t>
      </w:r>
      <w:r w:rsidRPr="00B964B2">
        <w:rPr>
          <w:rFonts w:ascii="Times New Roman" w:hAnsi="Times New Roman"/>
          <w:sz w:val="24"/>
          <w:szCs w:val="24"/>
        </w:rPr>
        <w:t>xtraction in</w:t>
      </w:r>
      <w:r w:rsidR="00290BEB">
        <w:rPr>
          <w:rFonts w:ascii="Times New Roman" w:hAnsi="Times New Roman"/>
          <w:sz w:val="24"/>
          <w:szCs w:val="24"/>
        </w:rPr>
        <w:t>to</w:t>
      </w:r>
      <w:r w:rsidRPr="00B964B2">
        <w:rPr>
          <w:rFonts w:ascii="Times New Roman" w:hAnsi="Times New Roman"/>
          <w:sz w:val="24"/>
          <w:szCs w:val="24"/>
        </w:rPr>
        <w:t xml:space="preserve"> 4 mL of cold 90% acetone was </w:t>
      </w:r>
      <w:r w:rsidR="002B11A0">
        <w:rPr>
          <w:rFonts w:ascii="Times New Roman" w:hAnsi="Times New Roman"/>
          <w:sz w:val="24"/>
          <w:szCs w:val="24"/>
        </w:rPr>
        <w:t>conducted</w:t>
      </w:r>
      <w:r w:rsidRPr="00B964B2">
        <w:rPr>
          <w:rFonts w:ascii="Times New Roman" w:hAnsi="Times New Roman"/>
          <w:sz w:val="24"/>
          <w:szCs w:val="24"/>
        </w:rPr>
        <w:t xml:space="preserve"> by sonication, and the extract was cleaned by centrifugation. </w:t>
      </w:r>
      <w:r w:rsidR="009100EE">
        <w:rPr>
          <w:rFonts w:ascii="Times New Roman" w:hAnsi="Times New Roman"/>
          <w:sz w:val="24"/>
          <w:szCs w:val="24"/>
        </w:rPr>
        <w:t xml:space="preserve">Pigment </w:t>
      </w:r>
      <w:r w:rsidR="009F43C7">
        <w:rPr>
          <w:rFonts w:ascii="Times New Roman" w:hAnsi="Times New Roman"/>
          <w:sz w:val="24"/>
          <w:szCs w:val="24"/>
        </w:rPr>
        <w:t xml:space="preserve">separation </w:t>
      </w:r>
      <w:r w:rsidRPr="00B964B2">
        <w:rPr>
          <w:rFonts w:ascii="Times New Roman" w:hAnsi="Times New Roman"/>
          <w:sz w:val="24"/>
          <w:szCs w:val="24"/>
        </w:rPr>
        <w:t>by a reversed phase HPLC follow</w:t>
      </w:r>
      <w:r w:rsidR="009F43C7">
        <w:rPr>
          <w:rFonts w:ascii="Times New Roman" w:hAnsi="Times New Roman"/>
          <w:sz w:val="24"/>
          <w:szCs w:val="24"/>
        </w:rPr>
        <w:t>ed</w:t>
      </w:r>
      <w:r w:rsidRPr="00B964B2">
        <w:rPr>
          <w:rFonts w:ascii="Times New Roman" w:hAnsi="Times New Roman"/>
          <w:sz w:val="24"/>
          <w:szCs w:val="24"/>
        </w:rPr>
        <w:t xml:space="preserve"> the protocols of Barlow </w:t>
      </w:r>
      <w:r w:rsidR="001964CC" w:rsidRPr="001964CC">
        <w:rPr>
          <w:rFonts w:ascii="Times New Roman" w:hAnsi="Times New Roman"/>
          <w:i/>
          <w:iCs/>
          <w:sz w:val="24"/>
          <w:szCs w:val="24"/>
        </w:rPr>
        <w:t>et al.</w:t>
      </w:r>
      <w:r w:rsidRPr="00B964B2">
        <w:rPr>
          <w:rFonts w:ascii="Times New Roman" w:hAnsi="Times New Roman"/>
          <w:sz w:val="24"/>
          <w:szCs w:val="24"/>
        </w:rPr>
        <w:t xml:space="preserve"> (1997) and Šilović </w:t>
      </w:r>
      <w:r w:rsidR="001964CC" w:rsidRPr="001964CC">
        <w:rPr>
          <w:rFonts w:ascii="Times New Roman" w:hAnsi="Times New Roman"/>
          <w:i/>
          <w:iCs/>
          <w:sz w:val="24"/>
          <w:szCs w:val="24"/>
        </w:rPr>
        <w:t>et al.</w:t>
      </w:r>
      <w:r w:rsidRPr="00B964B2">
        <w:rPr>
          <w:rFonts w:ascii="Times New Roman" w:hAnsi="Times New Roman"/>
          <w:sz w:val="24"/>
          <w:szCs w:val="24"/>
        </w:rPr>
        <w:t xml:space="preserve"> (2011).</w:t>
      </w:r>
    </w:p>
    <w:p w:rsidR="00F210B7" w:rsidRPr="00B964B2" w:rsidRDefault="00F210B7" w:rsidP="00F210B7">
      <w:pPr>
        <w:spacing w:line="480" w:lineRule="auto"/>
        <w:rPr>
          <w:rFonts w:ascii="Times New Roman" w:hAnsi="Times New Roman"/>
          <w:i/>
          <w:sz w:val="24"/>
          <w:szCs w:val="24"/>
        </w:rPr>
      </w:pPr>
      <w:r w:rsidRPr="00B964B2">
        <w:rPr>
          <w:rFonts w:ascii="Times New Roman" w:hAnsi="Times New Roman"/>
          <w:i/>
          <w:sz w:val="24"/>
          <w:szCs w:val="24"/>
        </w:rPr>
        <w:t>Lipid analysis</w:t>
      </w:r>
    </w:p>
    <w:p w:rsidR="002B5B31" w:rsidRPr="00B964B2" w:rsidRDefault="002B5B31" w:rsidP="00723C15">
      <w:pPr>
        <w:spacing w:line="480" w:lineRule="auto"/>
        <w:rPr>
          <w:rFonts w:ascii="Times New Roman" w:hAnsi="Times New Roman"/>
          <w:sz w:val="24"/>
          <w:szCs w:val="24"/>
        </w:rPr>
      </w:pPr>
      <w:r w:rsidRPr="00B964B2">
        <w:rPr>
          <w:rFonts w:ascii="Times New Roman" w:hAnsi="Times New Roman"/>
          <w:sz w:val="24"/>
          <w:szCs w:val="24"/>
        </w:rPr>
        <w:t>For lipid class determination, 50 mL of the PMFPPE4 culture</w:t>
      </w:r>
      <w:r w:rsidR="009100EE">
        <w:rPr>
          <w:rFonts w:ascii="Times New Roman" w:hAnsi="Times New Roman"/>
          <w:sz w:val="24"/>
          <w:szCs w:val="24"/>
        </w:rPr>
        <w:t>,</w:t>
      </w:r>
      <w:r w:rsidR="008C60C9">
        <w:rPr>
          <w:rFonts w:ascii="Times New Roman" w:hAnsi="Times New Roman"/>
          <w:sz w:val="24"/>
          <w:szCs w:val="24"/>
        </w:rPr>
        <w:t xml:space="preserve"> </w:t>
      </w:r>
      <w:r w:rsidRPr="00B964B2">
        <w:rPr>
          <w:rFonts w:ascii="Times New Roman" w:hAnsi="Times New Roman"/>
          <w:sz w:val="24"/>
          <w:szCs w:val="24"/>
        </w:rPr>
        <w:t xml:space="preserve">in the </w:t>
      </w:r>
      <w:r w:rsidR="00F210B7" w:rsidRPr="00B964B2">
        <w:rPr>
          <w:rFonts w:ascii="Times New Roman" w:hAnsi="Times New Roman"/>
          <w:sz w:val="24"/>
          <w:szCs w:val="24"/>
        </w:rPr>
        <w:t xml:space="preserve">mid-exponential and </w:t>
      </w:r>
      <w:r w:rsidRPr="00B964B2">
        <w:rPr>
          <w:rFonts w:ascii="Times New Roman" w:hAnsi="Times New Roman"/>
          <w:sz w:val="24"/>
          <w:szCs w:val="24"/>
        </w:rPr>
        <w:t>stationary growth phase</w:t>
      </w:r>
      <w:r w:rsidR="009100EE">
        <w:rPr>
          <w:rFonts w:ascii="Times New Roman" w:hAnsi="Times New Roman"/>
          <w:sz w:val="24"/>
          <w:szCs w:val="24"/>
        </w:rPr>
        <w:t>,</w:t>
      </w:r>
      <w:r w:rsidRPr="00B964B2">
        <w:rPr>
          <w:rFonts w:ascii="Times New Roman" w:hAnsi="Times New Roman"/>
          <w:sz w:val="24"/>
          <w:szCs w:val="24"/>
        </w:rPr>
        <w:t xml:space="preserve"> was filtered through pre</w:t>
      </w:r>
      <w:r w:rsidR="009100EE">
        <w:rPr>
          <w:rFonts w:ascii="Times New Roman" w:hAnsi="Times New Roman"/>
          <w:sz w:val="24"/>
          <w:szCs w:val="24"/>
        </w:rPr>
        <w:t>-</w:t>
      </w:r>
      <w:r w:rsidRPr="00B964B2">
        <w:rPr>
          <w:rFonts w:ascii="Times New Roman" w:hAnsi="Times New Roman"/>
          <w:sz w:val="24"/>
          <w:szCs w:val="24"/>
        </w:rPr>
        <w:t>combusted GF/F filters</w:t>
      </w:r>
      <w:r w:rsidR="00492770">
        <w:rPr>
          <w:rFonts w:ascii="Times New Roman" w:hAnsi="Times New Roman"/>
          <w:sz w:val="24"/>
          <w:szCs w:val="24"/>
        </w:rPr>
        <w:t xml:space="preserve">. Filters </w:t>
      </w:r>
      <w:r w:rsidR="009100EE">
        <w:rPr>
          <w:rFonts w:ascii="Times New Roman" w:hAnsi="Times New Roman"/>
          <w:sz w:val="24"/>
          <w:szCs w:val="24"/>
        </w:rPr>
        <w:t xml:space="preserve">were stored for three days prior </w:t>
      </w:r>
      <w:r w:rsidR="00290BEB">
        <w:rPr>
          <w:rFonts w:ascii="Times New Roman" w:hAnsi="Times New Roman"/>
          <w:sz w:val="24"/>
          <w:szCs w:val="24"/>
        </w:rPr>
        <w:t>to</w:t>
      </w:r>
      <w:r w:rsidR="00492770">
        <w:rPr>
          <w:rFonts w:ascii="Times New Roman" w:hAnsi="Times New Roman"/>
          <w:sz w:val="24"/>
          <w:szCs w:val="24"/>
        </w:rPr>
        <w:t xml:space="preserve"> the</w:t>
      </w:r>
      <w:r w:rsidR="00290BEB">
        <w:rPr>
          <w:rFonts w:ascii="Times New Roman" w:hAnsi="Times New Roman"/>
          <w:sz w:val="24"/>
          <w:szCs w:val="24"/>
        </w:rPr>
        <w:t xml:space="preserve"> </w:t>
      </w:r>
      <w:r w:rsidR="00492770">
        <w:rPr>
          <w:rFonts w:ascii="Times New Roman" w:hAnsi="Times New Roman"/>
          <w:sz w:val="24"/>
          <w:szCs w:val="24"/>
        </w:rPr>
        <w:t>extraction of particulate lipids using</w:t>
      </w:r>
      <w:r w:rsidR="00290BEB">
        <w:rPr>
          <w:rFonts w:ascii="Times New Roman" w:hAnsi="Times New Roman"/>
          <w:sz w:val="24"/>
          <w:szCs w:val="24"/>
        </w:rPr>
        <w:t xml:space="preserve"> </w:t>
      </w:r>
      <w:r w:rsidR="00810579">
        <w:rPr>
          <w:rFonts w:ascii="Times New Roman" w:hAnsi="Times New Roman"/>
          <w:sz w:val="24"/>
          <w:szCs w:val="24"/>
        </w:rPr>
        <w:t>a</w:t>
      </w:r>
      <w:r w:rsidR="00810579" w:rsidRPr="00B964B2">
        <w:rPr>
          <w:rFonts w:ascii="Times New Roman" w:hAnsi="Times New Roman"/>
          <w:sz w:val="24"/>
          <w:szCs w:val="24"/>
        </w:rPr>
        <w:t xml:space="preserve"> modified one-phase solvent mixture of dichloromethane-methanol-water (Bligh &amp; Dyer, 1959)</w:t>
      </w:r>
      <w:r w:rsidR="00492770">
        <w:rPr>
          <w:rFonts w:ascii="Times New Roman" w:hAnsi="Times New Roman"/>
          <w:sz w:val="24"/>
          <w:szCs w:val="24"/>
        </w:rPr>
        <w:t>.</w:t>
      </w:r>
      <w:r w:rsidRPr="00B964B2">
        <w:rPr>
          <w:rFonts w:ascii="Times New Roman" w:hAnsi="Times New Roman"/>
          <w:sz w:val="24"/>
          <w:szCs w:val="24"/>
        </w:rPr>
        <w:t xml:space="preserve"> </w:t>
      </w:r>
      <w:r w:rsidR="009F43C7">
        <w:rPr>
          <w:rFonts w:ascii="Times New Roman" w:hAnsi="Times New Roman"/>
          <w:sz w:val="24"/>
          <w:szCs w:val="24"/>
        </w:rPr>
        <w:t xml:space="preserve">To each sample, </w:t>
      </w:r>
      <w:r w:rsidRPr="00B964B2">
        <w:rPr>
          <w:rFonts w:ascii="Times New Roman" w:hAnsi="Times New Roman"/>
          <w:sz w:val="24"/>
          <w:szCs w:val="24"/>
        </w:rPr>
        <w:t xml:space="preserve">N-nonadecanone (KET) was added as an internal standard </w:t>
      </w:r>
      <w:r w:rsidR="00810579">
        <w:rPr>
          <w:rFonts w:ascii="Times New Roman" w:hAnsi="Times New Roman"/>
          <w:sz w:val="24"/>
          <w:szCs w:val="24"/>
        </w:rPr>
        <w:t>in order</w:t>
      </w:r>
      <w:r w:rsidRPr="00B964B2">
        <w:rPr>
          <w:rFonts w:ascii="Times New Roman" w:hAnsi="Times New Roman"/>
          <w:sz w:val="24"/>
          <w:szCs w:val="24"/>
        </w:rPr>
        <w:t xml:space="preserve"> to estimate the recoveries in subsequent steps of the sample analysis. </w:t>
      </w:r>
      <w:r w:rsidR="002B11A0">
        <w:rPr>
          <w:rFonts w:ascii="Times New Roman" w:hAnsi="Times New Roman"/>
          <w:sz w:val="24"/>
          <w:szCs w:val="24"/>
        </w:rPr>
        <w:t>E</w:t>
      </w:r>
      <w:r w:rsidRPr="00B964B2">
        <w:rPr>
          <w:rFonts w:ascii="Times New Roman" w:hAnsi="Times New Roman"/>
          <w:sz w:val="24"/>
          <w:szCs w:val="24"/>
        </w:rPr>
        <w:t xml:space="preserve">xtracts evaporated to dryness under a nitrogen atmosphere </w:t>
      </w:r>
      <w:r w:rsidR="002B11A0">
        <w:rPr>
          <w:rFonts w:ascii="Times New Roman" w:hAnsi="Times New Roman"/>
          <w:sz w:val="24"/>
          <w:szCs w:val="24"/>
        </w:rPr>
        <w:t>were</w:t>
      </w:r>
      <w:r w:rsidRPr="00B964B2">
        <w:rPr>
          <w:rFonts w:ascii="Times New Roman" w:hAnsi="Times New Roman"/>
          <w:sz w:val="24"/>
          <w:szCs w:val="24"/>
        </w:rPr>
        <w:t xml:space="preserve"> re-dissolved in 24 µL dichloromethane</w:t>
      </w:r>
      <w:r w:rsidR="00492770">
        <w:rPr>
          <w:rFonts w:ascii="Times New Roman" w:hAnsi="Times New Roman"/>
          <w:sz w:val="24"/>
          <w:szCs w:val="24"/>
        </w:rPr>
        <w:t xml:space="preserve"> and </w:t>
      </w:r>
      <w:r w:rsidR="008C60C9">
        <w:rPr>
          <w:rFonts w:ascii="Times New Roman" w:hAnsi="Times New Roman"/>
          <w:sz w:val="24"/>
          <w:szCs w:val="24"/>
        </w:rPr>
        <w:t>l</w:t>
      </w:r>
      <w:r w:rsidRPr="00B964B2">
        <w:rPr>
          <w:rFonts w:ascii="Times New Roman" w:hAnsi="Times New Roman"/>
          <w:sz w:val="24"/>
          <w:szCs w:val="24"/>
        </w:rPr>
        <w:t xml:space="preserve">ipid classes were determined by thin-layer chromatography-flame ionization </w:t>
      </w:r>
      <w:r w:rsidRPr="00B964B2">
        <w:rPr>
          <w:rFonts w:ascii="Times New Roman" w:hAnsi="Times New Roman"/>
          <w:sz w:val="24"/>
          <w:szCs w:val="24"/>
        </w:rPr>
        <w:lastRenderedPageBreak/>
        <w:t xml:space="preserve">detection (TLC-FID; Iatroscan MK-VI, Iatron, Japan). </w:t>
      </w:r>
      <w:r w:rsidR="002B11A0">
        <w:rPr>
          <w:rFonts w:ascii="Times New Roman" w:hAnsi="Times New Roman"/>
          <w:sz w:val="24"/>
          <w:szCs w:val="24"/>
        </w:rPr>
        <w:t>Representing total lipids, e</w:t>
      </w:r>
      <w:r w:rsidRPr="00B964B2">
        <w:rPr>
          <w:rFonts w:ascii="Times New Roman" w:hAnsi="Times New Roman"/>
          <w:sz w:val="24"/>
          <w:szCs w:val="24"/>
        </w:rPr>
        <w:t xml:space="preserve">ighteen lipid classes were separated on Chroma rods SIII and quantified by an external calibration </w:t>
      </w:r>
      <w:r w:rsidR="00CB1651">
        <w:rPr>
          <w:rFonts w:ascii="Times New Roman" w:hAnsi="Times New Roman"/>
          <w:sz w:val="24"/>
          <w:szCs w:val="24"/>
        </w:rPr>
        <w:t xml:space="preserve">using </w:t>
      </w:r>
      <w:r w:rsidRPr="00B964B2">
        <w:rPr>
          <w:rFonts w:ascii="Times New Roman" w:hAnsi="Times New Roman"/>
          <w:sz w:val="24"/>
          <w:szCs w:val="24"/>
        </w:rPr>
        <w:t>a standard lipid mixture</w:t>
      </w:r>
      <w:r w:rsidR="008C60C9">
        <w:rPr>
          <w:rFonts w:ascii="Times New Roman" w:hAnsi="Times New Roman"/>
          <w:sz w:val="24"/>
          <w:szCs w:val="24"/>
        </w:rPr>
        <w:t xml:space="preserve"> </w:t>
      </w:r>
      <w:r w:rsidRPr="00B964B2">
        <w:rPr>
          <w:rFonts w:ascii="Times New Roman" w:hAnsi="Times New Roman"/>
          <w:sz w:val="24"/>
          <w:szCs w:val="24"/>
        </w:rPr>
        <w:t>with a hydrogen flow of 160 mL min</w:t>
      </w:r>
      <w:r w:rsidRPr="00B964B2">
        <w:rPr>
          <w:rFonts w:ascii="Times New Roman" w:hAnsi="Times New Roman"/>
          <w:sz w:val="24"/>
          <w:szCs w:val="24"/>
          <w:vertAlign w:val="superscript"/>
        </w:rPr>
        <w:t>-1</w:t>
      </w:r>
      <w:r w:rsidRPr="00B964B2">
        <w:rPr>
          <w:rFonts w:ascii="Times New Roman" w:hAnsi="Times New Roman"/>
          <w:sz w:val="24"/>
          <w:szCs w:val="24"/>
        </w:rPr>
        <w:t xml:space="preserve"> and air flow of 2000 mL min</w:t>
      </w:r>
      <w:r w:rsidRPr="00B964B2">
        <w:rPr>
          <w:rFonts w:ascii="Times New Roman" w:hAnsi="Times New Roman"/>
          <w:sz w:val="24"/>
          <w:szCs w:val="24"/>
          <w:vertAlign w:val="superscript"/>
        </w:rPr>
        <w:t>-1</w:t>
      </w:r>
      <w:r w:rsidRPr="00B964B2">
        <w:rPr>
          <w:rFonts w:ascii="Times New Roman" w:hAnsi="Times New Roman"/>
          <w:sz w:val="24"/>
          <w:szCs w:val="24"/>
        </w:rPr>
        <w:t xml:space="preserve">. </w:t>
      </w:r>
      <w:r w:rsidR="007372DA">
        <w:rPr>
          <w:rFonts w:ascii="Times New Roman" w:hAnsi="Times New Roman"/>
          <w:sz w:val="24"/>
          <w:szCs w:val="24"/>
        </w:rPr>
        <w:t>The q</w:t>
      </w:r>
      <w:r w:rsidRPr="00B964B2">
        <w:rPr>
          <w:rFonts w:ascii="Times New Roman" w:hAnsi="Times New Roman"/>
          <w:sz w:val="24"/>
          <w:szCs w:val="24"/>
        </w:rPr>
        <w:t>uantified lipid classes included</w:t>
      </w:r>
      <w:r w:rsidR="007372DA">
        <w:rPr>
          <w:rFonts w:ascii="Times New Roman" w:hAnsi="Times New Roman"/>
          <w:sz w:val="24"/>
          <w:szCs w:val="24"/>
        </w:rPr>
        <w:t>:</w:t>
      </w:r>
      <w:r w:rsidRPr="00B964B2">
        <w:rPr>
          <w:rFonts w:ascii="Times New Roman" w:hAnsi="Times New Roman"/>
          <w:sz w:val="24"/>
          <w:szCs w:val="24"/>
        </w:rPr>
        <w:t xml:space="preserve"> hydrocarbons (HC)</w:t>
      </w:r>
      <w:r w:rsidR="00E4763C">
        <w:rPr>
          <w:rFonts w:ascii="Times New Roman" w:hAnsi="Times New Roman"/>
          <w:sz w:val="24"/>
          <w:szCs w:val="24"/>
        </w:rPr>
        <w:t>;</w:t>
      </w:r>
      <w:r w:rsidRPr="00B964B2">
        <w:rPr>
          <w:rFonts w:ascii="Times New Roman" w:hAnsi="Times New Roman"/>
          <w:sz w:val="24"/>
          <w:szCs w:val="24"/>
        </w:rPr>
        <w:t xml:space="preserve"> lipid degradation indices (fatty acid methyl esters (ME)</w:t>
      </w:r>
      <w:r w:rsidR="00E4763C">
        <w:rPr>
          <w:rFonts w:ascii="Times New Roman" w:hAnsi="Times New Roman"/>
          <w:sz w:val="24"/>
          <w:szCs w:val="24"/>
        </w:rPr>
        <w:t>;</w:t>
      </w:r>
      <w:r w:rsidRPr="00B964B2">
        <w:rPr>
          <w:rFonts w:ascii="Times New Roman" w:hAnsi="Times New Roman"/>
          <w:sz w:val="24"/>
          <w:szCs w:val="24"/>
        </w:rPr>
        <w:t xml:space="preserve"> free fatty acids (FFA)</w:t>
      </w:r>
      <w:r w:rsidR="00E4763C">
        <w:rPr>
          <w:rFonts w:ascii="Times New Roman" w:hAnsi="Times New Roman"/>
          <w:sz w:val="24"/>
          <w:szCs w:val="24"/>
        </w:rPr>
        <w:t>;</w:t>
      </w:r>
      <w:r w:rsidRPr="00B964B2">
        <w:rPr>
          <w:rFonts w:ascii="Times New Roman" w:hAnsi="Times New Roman"/>
          <w:sz w:val="24"/>
          <w:szCs w:val="24"/>
        </w:rPr>
        <w:t xml:space="preserve"> alcohols (ALC)</w:t>
      </w:r>
      <w:r w:rsidR="00E4763C">
        <w:rPr>
          <w:rFonts w:ascii="Times New Roman" w:hAnsi="Times New Roman"/>
          <w:sz w:val="24"/>
          <w:szCs w:val="24"/>
        </w:rPr>
        <w:t>;</w:t>
      </w:r>
      <w:r w:rsidRPr="00B964B2">
        <w:rPr>
          <w:rFonts w:ascii="Times New Roman" w:hAnsi="Times New Roman"/>
          <w:sz w:val="24"/>
          <w:szCs w:val="24"/>
        </w:rPr>
        <w:t xml:space="preserve"> 1,3-diacylglycerols (1,3DG)</w:t>
      </w:r>
      <w:r w:rsidR="00E4763C">
        <w:rPr>
          <w:rFonts w:ascii="Times New Roman" w:hAnsi="Times New Roman"/>
          <w:sz w:val="24"/>
          <w:szCs w:val="24"/>
        </w:rPr>
        <w:t>;</w:t>
      </w:r>
      <w:r w:rsidRPr="00B964B2">
        <w:rPr>
          <w:rFonts w:ascii="Times New Roman" w:hAnsi="Times New Roman"/>
          <w:sz w:val="24"/>
          <w:szCs w:val="24"/>
        </w:rPr>
        <w:t xml:space="preserve"> 1,2-diacylglycerols (1,2DG) and monoacylglycerols (MG))</w:t>
      </w:r>
      <w:r w:rsidR="00E4763C">
        <w:rPr>
          <w:rFonts w:ascii="Times New Roman" w:hAnsi="Times New Roman"/>
          <w:sz w:val="24"/>
          <w:szCs w:val="24"/>
        </w:rPr>
        <w:t>;</w:t>
      </w:r>
      <w:r w:rsidRPr="00B964B2">
        <w:rPr>
          <w:rFonts w:ascii="Times New Roman" w:hAnsi="Times New Roman"/>
          <w:sz w:val="24"/>
          <w:szCs w:val="24"/>
        </w:rPr>
        <w:t xml:space="preserve"> wax and steryl esters (WE/SE, </w:t>
      </w:r>
      <w:r w:rsidR="00CB1651">
        <w:rPr>
          <w:rFonts w:ascii="Times New Roman" w:hAnsi="Times New Roman"/>
          <w:sz w:val="24"/>
          <w:szCs w:val="24"/>
        </w:rPr>
        <w:t>later</w:t>
      </w:r>
      <w:r w:rsidRPr="00B964B2">
        <w:rPr>
          <w:rFonts w:ascii="Times New Roman" w:hAnsi="Times New Roman"/>
          <w:sz w:val="24"/>
          <w:szCs w:val="24"/>
        </w:rPr>
        <w:t xml:space="preserve"> discussed as SE </w:t>
      </w:r>
      <w:r w:rsidR="002B11A0">
        <w:rPr>
          <w:rFonts w:ascii="Times New Roman" w:hAnsi="Times New Roman"/>
          <w:sz w:val="24"/>
          <w:szCs w:val="24"/>
        </w:rPr>
        <w:t>since</w:t>
      </w:r>
      <w:r w:rsidRPr="00B964B2">
        <w:rPr>
          <w:rFonts w:ascii="Times New Roman" w:hAnsi="Times New Roman"/>
          <w:sz w:val="24"/>
          <w:szCs w:val="24"/>
        </w:rPr>
        <w:t xml:space="preserve"> WE </w:t>
      </w:r>
      <w:r w:rsidR="007372DA">
        <w:rPr>
          <w:rFonts w:ascii="Times New Roman" w:hAnsi="Times New Roman"/>
          <w:sz w:val="24"/>
          <w:szCs w:val="24"/>
        </w:rPr>
        <w:t xml:space="preserve">presumed </w:t>
      </w:r>
      <w:r w:rsidR="002B11A0">
        <w:rPr>
          <w:rFonts w:ascii="Times New Roman" w:hAnsi="Times New Roman"/>
          <w:sz w:val="24"/>
          <w:szCs w:val="24"/>
        </w:rPr>
        <w:t>absent</w:t>
      </w:r>
      <w:r w:rsidR="008C1177">
        <w:rPr>
          <w:rFonts w:ascii="Times New Roman" w:hAnsi="Times New Roman"/>
          <w:sz w:val="24"/>
          <w:szCs w:val="24"/>
        </w:rPr>
        <w:t xml:space="preserve"> in phyto</w:t>
      </w:r>
      <w:r w:rsidR="00CB1651">
        <w:rPr>
          <w:rFonts w:ascii="Times New Roman" w:hAnsi="Times New Roman"/>
          <w:sz w:val="24"/>
          <w:szCs w:val="24"/>
        </w:rPr>
        <w:t>plankton monocultures</w:t>
      </w:r>
      <w:r w:rsidRPr="00B964B2">
        <w:rPr>
          <w:rFonts w:ascii="Times New Roman" w:hAnsi="Times New Roman"/>
          <w:sz w:val="24"/>
          <w:szCs w:val="24"/>
        </w:rPr>
        <w:t xml:space="preserve"> as they represent zooplankton storage lipids; Kattner, 1989), phytoplankton energy reserves (triacylglycerols (T</w:t>
      </w:r>
      <w:r w:rsidR="00401809" w:rsidRPr="00B964B2">
        <w:rPr>
          <w:rFonts w:ascii="Times New Roman" w:hAnsi="Times New Roman"/>
          <w:sz w:val="24"/>
          <w:szCs w:val="24"/>
        </w:rPr>
        <w:t>A</w:t>
      </w:r>
      <w:r w:rsidRPr="00B964B2">
        <w:rPr>
          <w:rFonts w:ascii="Times New Roman" w:hAnsi="Times New Roman"/>
          <w:sz w:val="24"/>
          <w:szCs w:val="24"/>
        </w:rPr>
        <w:t>G))</w:t>
      </w:r>
      <w:r w:rsidR="00E4763C">
        <w:rPr>
          <w:rFonts w:ascii="Times New Roman" w:hAnsi="Times New Roman"/>
          <w:sz w:val="24"/>
          <w:szCs w:val="24"/>
        </w:rPr>
        <w:t>;</w:t>
      </w:r>
      <w:r w:rsidRPr="00B964B2">
        <w:rPr>
          <w:rFonts w:ascii="Times New Roman" w:hAnsi="Times New Roman"/>
          <w:sz w:val="24"/>
          <w:szCs w:val="24"/>
        </w:rPr>
        <w:t xml:space="preserve"> membrane lipids including three phospholipids (phosphatidylglycerols (PG), phosphatidylethanolamines (PE) and phosphatidylcholines (PC))</w:t>
      </w:r>
      <w:r w:rsidR="00E4763C">
        <w:rPr>
          <w:rFonts w:ascii="Times New Roman" w:hAnsi="Times New Roman"/>
          <w:sz w:val="24"/>
          <w:szCs w:val="24"/>
        </w:rPr>
        <w:t>;</w:t>
      </w:r>
      <w:r w:rsidRPr="00B964B2">
        <w:rPr>
          <w:rFonts w:ascii="Times New Roman" w:hAnsi="Times New Roman"/>
          <w:sz w:val="24"/>
          <w:szCs w:val="24"/>
        </w:rPr>
        <w:t xml:space="preserve"> three glycolipids (sulfoquinovosyldiacylglycerols (SQDG) monogalactosyldiacylglycerols (MGDG) and digalactosyldiacylglycerols (DGDG))</w:t>
      </w:r>
      <w:r w:rsidR="00E4763C">
        <w:rPr>
          <w:rFonts w:ascii="Times New Roman" w:hAnsi="Times New Roman"/>
          <w:sz w:val="24"/>
          <w:szCs w:val="24"/>
        </w:rPr>
        <w:t>;</w:t>
      </w:r>
      <w:r w:rsidRPr="00B964B2">
        <w:rPr>
          <w:rFonts w:ascii="Times New Roman" w:hAnsi="Times New Roman"/>
          <w:sz w:val="24"/>
          <w:szCs w:val="24"/>
        </w:rPr>
        <w:t xml:space="preserve"> sterols (ST)</w:t>
      </w:r>
      <w:r w:rsidR="00E4763C">
        <w:rPr>
          <w:rFonts w:ascii="Times New Roman" w:hAnsi="Times New Roman"/>
          <w:sz w:val="24"/>
          <w:szCs w:val="24"/>
        </w:rPr>
        <w:t>;</w:t>
      </w:r>
      <w:r w:rsidRPr="00B964B2">
        <w:rPr>
          <w:rFonts w:ascii="Times New Roman" w:hAnsi="Times New Roman"/>
          <w:sz w:val="24"/>
          <w:szCs w:val="24"/>
        </w:rPr>
        <w:t xml:space="preserve"> and pigments (PIG). For this study, we did not take into discussion lipid degradation indices or hydrocarbons</w:t>
      </w:r>
      <w:r w:rsidR="008C60C9">
        <w:rPr>
          <w:rFonts w:ascii="Times New Roman" w:hAnsi="Times New Roman"/>
          <w:sz w:val="24"/>
          <w:szCs w:val="24"/>
        </w:rPr>
        <w:t xml:space="preserve"> and </w:t>
      </w:r>
      <w:r w:rsidR="00E4763C">
        <w:rPr>
          <w:rFonts w:ascii="Times New Roman" w:hAnsi="Times New Roman"/>
          <w:sz w:val="24"/>
          <w:szCs w:val="24"/>
        </w:rPr>
        <w:t xml:space="preserve">remaining </w:t>
      </w:r>
      <w:r w:rsidRPr="00B964B2">
        <w:rPr>
          <w:rFonts w:ascii="Times New Roman" w:hAnsi="Times New Roman"/>
          <w:sz w:val="24"/>
          <w:szCs w:val="24"/>
        </w:rPr>
        <w:t xml:space="preserve">lipid classes represent cell lipids. The standard deviation determined from duplicate runs accounted for 1-8% of the relative </w:t>
      </w:r>
      <w:r w:rsidR="00AB2391">
        <w:rPr>
          <w:rFonts w:ascii="Times New Roman" w:hAnsi="Times New Roman"/>
          <w:sz w:val="24"/>
          <w:szCs w:val="24"/>
        </w:rPr>
        <w:t xml:space="preserve">lipid class </w:t>
      </w:r>
      <w:r w:rsidRPr="00B964B2">
        <w:rPr>
          <w:rFonts w:ascii="Times New Roman" w:hAnsi="Times New Roman"/>
          <w:sz w:val="24"/>
          <w:szCs w:val="24"/>
        </w:rPr>
        <w:t xml:space="preserve">abundance </w:t>
      </w:r>
      <w:r w:rsidR="00AB2391">
        <w:rPr>
          <w:rFonts w:ascii="Times New Roman" w:hAnsi="Times New Roman"/>
          <w:sz w:val="24"/>
          <w:szCs w:val="24"/>
        </w:rPr>
        <w:t>with</w:t>
      </w:r>
      <w:r w:rsidR="008C60C9">
        <w:rPr>
          <w:rFonts w:ascii="Times New Roman" w:hAnsi="Times New Roman"/>
          <w:sz w:val="24"/>
          <w:szCs w:val="24"/>
        </w:rPr>
        <w:t xml:space="preserve"> </w:t>
      </w:r>
      <w:r w:rsidR="00E4763C">
        <w:rPr>
          <w:rFonts w:ascii="Times New Roman" w:hAnsi="Times New Roman"/>
          <w:sz w:val="24"/>
          <w:szCs w:val="24"/>
        </w:rPr>
        <w:t>t</w:t>
      </w:r>
      <w:r w:rsidRPr="00B964B2">
        <w:rPr>
          <w:rFonts w:ascii="Times New Roman" w:hAnsi="Times New Roman"/>
          <w:sz w:val="24"/>
          <w:szCs w:val="24"/>
        </w:rPr>
        <w:t xml:space="preserve">otal lipid concentrations obtained by summing cell lipid classes. A detailed description of the procedure is published in Gašparović </w:t>
      </w:r>
      <w:r w:rsidR="001964CC" w:rsidRPr="001964CC">
        <w:rPr>
          <w:rFonts w:ascii="Times New Roman" w:hAnsi="Times New Roman"/>
          <w:i/>
          <w:iCs/>
          <w:sz w:val="24"/>
          <w:szCs w:val="24"/>
        </w:rPr>
        <w:t>et al.</w:t>
      </w:r>
      <w:r w:rsidRPr="00B964B2">
        <w:rPr>
          <w:rFonts w:ascii="Times New Roman" w:hAnsi="Times New Roman"/>
          <w:sz w:val="24"/>
          <w:szCs w:val="24"/>
        </w:rPr>
        <w:t xml:space="preserve"> (2015</w:t>
      </w:r>
      <w:r w:rsidR="00446133" w:rsidRPr="00B964B2">
        <w:rPr>
          <w:rFonts w:ascii="Times New Roman" w:hAnsi="Times New Roman"/>
          <w:sz w:val="24"/>
          <w:szCs w:val="24"/>
        </w:rPr>
        <w:t>;</w:t>
      </w:r>
      <w:r w:rsidRPr="00B964B2">
        <w:rPr>
          <w:rFonts w:ascii="Times New Roman" w:hAnsi="Times New Roman"/>
          <w:sz w:val="24"/>
          <w:szCs w:val="24"/>
        </w:rPr>
        <w:t xml:space="preserve"> 2017). Total percentages of determined lipid classes within cells were displayed as a pie-chart plotted using </w:t>
      </w:r>
      <w:r w:rsidR="002B11A0">
        <w:rPr>
          <w:rFonts w:ascii="Times New Roman" w:hAnsi="Times New Roman"/>
          <w:sz w:val="24"/>
          <w:szCs w:val="24"/>
        </w:rPr>
        <w:t xml:space="preserve">the </w:t>
      </w:r>
      <w:r w:rsidRPr="00B964B2">
        <w:rPr>
          <w:rFonts w:ascii="Times New Roman" w:hAnsi="Times New Roman"/>
          <w:sz w:val="24"/>
          <w:szCs w:val="24"/>
        </w:rPr>
        <w:t>R software (version 3.4.3) (R Development Core Team, 2008) ˝ggplot2˝ package (Wickham, 20</w:t>
      </w:r>
      <w:r w:rsidR="000A2C7D" w:rsidRPr="00B964B2">
        <w:rPr>
          <w:rFonts w:ascii="Times New Roman" w:hAnsi="Times New Roman"/>
          <w:sz w:val="24"/>
          <w:szCs w:val="24"/>
        </w:rPr>
        <w:t>11</w:t>
      </w:r>
      <w:r w:rsidRPr="00B964B2">
        <w:rPr>
          <w:rFonts w:ascii="Times New Roman" w:hAnsi="Times New Roman"/>
          <w:sz w:val="24"/>
          <w:szCs w:val="24"/>
        </w:rPr>
        <w:t>).</w:t>
      </w:r>
    </w:p>
    <w:p w:rsidR="00E81833" w:rsidRPr="00B964B2" w:rsidRDefault="00E81833" w:rsidP="00E81833">
      <w:pPr>
        <w:spacing w:line="480" w:lineRule="auto"/>
        <w:rPr>
          <w:rFonts w:ascii="Times New Roman" w:hAnsi="Times New Roman"/>
          <w:i/>
          <w:sz w:val="24"/>
          <w:szCs w:val="24"/>
        </w:rPr>
      </w:pPr>
      <w:bookmarkStart w:id="4" w:name="_Hlk531331505"/>
      <w:r w:rsidRPr="00B964B2">
        <w:rPr>
          <w:rFonts w:ascii="Times New Roman" w:hAnsi="Times New Roman"/>
          <w:i/>
          <w:sz w:val="24"/>
          <w:szCs w:val="24"/>
        </w:rPr>
        <w:t>Photosynthesis</w:t>
      </w:r>
      <w:bookmarkEnd w:id="4"/>
      <w:r w:rsidRPr="00B964B2">
        <w:rPr>
          <w:rFonts w:ascii="Times New Roman" w:hAnsi="Times New Roman"/>
          <w:i/>
          <w:sz w:val="24"/>
          <w:szCs w:val="24"/>
        </w:rPr>
        <w:t xml:space="preserve"> measurement</w:t>
      </w:r>
    </w:p>
    <w:p w:rsidR="00C43A6C" w:rsidRDefault="00E81833" w:rsidP="00723C15">
      <w:pPr>
        <w:spacing w:after="0" w:line="480" w:lineRule="auto"/>
        <w:rPr>
          <w:rFonts w:ascii="Times New Roman" w:hAnsi="Times New Roman"/>
          <w:i/>
          <w:sz w:val="24"/>
          <w:szCs w:val="24"/>
        </w:rPr>
      </w:pPr>
      <w:r w:rsidRPr="00B964B2">
        <w:rPr>
          <w:rFonts w:ascii="Times New Roman" w:hAnsi="Times New Roman"/>
          <w:sz w:val="24"/>
          <w:szCs w:val="24"/>
        </w:rPr>
        <w:t xml:space="preserve">Photosynthesis measurements </w:t>
      </w:r>
      <w:r w:rsidR="00C7766B">
        <w:rPr>
          <w:rFonts w:ascii="Times New Roman" w:hAnsi="Times New Roman"/>
          <w:sz w:val="24"/>
          <w:szCs w:val="24"/>
        </w:rPr>
        <w:t xml:space="preserve">carried out </w:t>
      </w:r>
      <w:r w:rsidRPr="00B964B2">
        <w:rPr>
          <w:rFonts w:ascii="Times New Roman" w:hAnsi="Times New Roman"/>
          <w:sz w:val="24"/>
          <w:szCs w:val="24"/>
        </w:rPr>
        <w:t xml:space="preserve">in a laboratory photosynthetron developed by Üveges </w:t>
      </w:r>
      <w:r w:rsidR="001964CC" w:rsidRPr="001964CC">
        <w:rPr>
          <w:rFonts w:ascii="Times New Roman" w:hAnsi="Times New Roman"/>
          <w:i/>
          <w:iCs/>
          <w:sz w:val="24"/>
          <w:szCs w:val="24"/>
        </w:rPr>
        <w:t>et al.</w:t>
      </w:r>
      <w:r w:rsidRPr="00B964B2">
        <w:rPr>
          <w:rFonts w:ascii="Times New Roman" w:hAnsi="Times New Roman"/>
          <w:sz w:val="24"/>
          <w:szCs w:val="24"/>
        </w:rPr>
        <w:t xml:space="preserve"> (2011)</w:t>
      </w:r>
      <w:r w:rsidR="00D4698A">
        <w:rPr>
          <w:rFonts w:ascii="Times New Roman" w:hAnsi="Times New Roman"/>
          <w:sz w:val="24"/>
          <w:szCs w:val="24"/>
        </w:rPr>
        <w:t xml:space="preserve"> </w:t>
      </w:r>
      <w:r w:rsidR="00C7766B">
        <w:rPr>
          <w:rFonts w:ascii="Times New Roman" w:hAnsi="Times New Roman"/>
          <w:sz w:val="24"/>
          <w:szCs w:val="24"/>
        </w:rPr>
        <w:t>examined the p</w:t>
      </w:r>
      <w:r w:rsidRPr="00B964B2">
        <w:rPr>
          <w:rFonts w:ascii="Times New Roman" w:hAnsi="Times New Roman"/>
          <w:sz w:val="24"/>
          <w:szCs w:val="24"/>
        </w:rPr>
        <w:t>hotosynthetic characteristic</w:t>
      </w:r>
      <w:r w:rsidR="0003333B">
        <w:rPr>
          <w:rFonts w:ascii="Times New Roman" w:hAnsi="Times New Roman"/>
          <w:sz w:val="24"/>
          <w:szCs w:val="24"/>
        </w:rPr>
        <w:t>s</w:t>
      </w:r>
      <w:r w:rsidRPr="00B964B2">
        <w:rPr>
          <w:rFonts w:ascii="Times New Roman" w:hAnsi="Times New Roman"/>
          <w:sz w:val="24"/>
          <w:szCs w:val="24"/>
        </w:rPr>
        <w:t xml:space="preserve"> of PMFPPE4 </w:t>
      </w:r>
      <w:r w:rsidR="00C7766B">
        <w:rPr>
          <w:rFonts w:ascii="Times New Roman" w:hAnsi="Times New Roman"/>
          <w:sz w:val="24"/>
          <w:szCs w:val="24"/>
        </w:rPr>
        <w:t xml:space="preserve">under </w:t>
      </w:r>
      <w:r w:rsidRPr="00B964B2">
        <w:rPr>
          <w:rFonts w:ascii="Times New Roman" w:hAnsi="Times New Roman"/>
          <w:sz w:val="24"/>
          <w:szCs w:val="24"/>
        </w:rPr>
        <w:t xml:space="preserve">72 </w:t>
      </w:r>
      <w:r w:rsidRPr="00B964B2">
        <w:rPr>
          <w:rFonts w:ascii="Times New Roman" w:hAnsi="Times New Roman"/>
          <w:sz w:val="24"/>
          <w:szCs w:val="24"/>
        </w:rPr>
        <w:lastRenderedPageBreak/>
        <w:t>combinations of temperature and light intensit</w:t>
      </w:r>
      <w:r w:rsidR="00C7766B">
        <w:rPr>
          <w:rFonts w:ascii="Times New Roman" w:hAnsi="Times New Roman"/>
          <w:sz w:val="24"/>
          <w:szCs w:val="24"/>
        </w:rPr>
        <w:t>ies</w:t>
      </w:r>
      <w:r w:rsidR="00810FE3">
        <w:rPr>
          <w:rFonts w:ascii="Times New Roman" w:hAnsi="Times New Roman"/>
          <w:sz w:val="24"/>
          <w:szCs w:val="24"/>
        </w:rPr>
        <w:t>.</w:t>
      </w:r>
      <w:r w:rsidR="008C60C9">
        <w:rPr>
          <w:rFonts w:ascii="Times New Roman" w:hAnsi="Times New Roman"/>
          <w:sz w:val="24"/>
          <w:szCs w:val="24"/>
        </w:rPr>
        <w:t xml:space="preserve"> </w:t>
      </w:r>
      <w:r w:rsidR="00810FE3">
        <w:rPr>
          <w:rFonts w:ascii="Times New Roman" w:hAnsi="Times New Roman"/>
          <w:sz w:val="24"/>
          <w:szCs w:val="24"/>
        </w:rPr>
        <w:t>T</w:t>
      </w:r>
      <w:r w:rsidRPr="00B964B2">
        <w:rPr>
          <w:rFonts w:ascii="Times New Roman" w:hAnsi="Times New Roman"/>
          <w:sz w:val="24"/>
          <w:szCs w:val="24"/>
        </w:rPr>
        <w:t>emperature varied</w:t>
      </w:r>
      <w:r w:rsidR="008C60C9">
        <w:rPr>
          <w:rFonts w:ascii="Times New Roman" w:hAnsi="Times New Roman"/>
          <w:sz w:val="24"/>
          <w:szCs w:val="24"/>
        </w:rPr>
        <w:t xml:space="preserve"> </w:t>
      </w:r>
      <w:r w:rsidR="00446FA9">
        <w:rPr>
          <w:rFonts w:ascii="Times New Roman" w:hAnsi="Times New Roman"/>
          <w:sz w:val="24"/>
          <w:szCs w:val="24"/>
        </w:rPr>
        <w:t xml:space="preserve">in </w:t>
      </w:r>
      <w:r w:rsidR="00446FA9" w:rsidRPr="00B964B2">
        <w:rPr>
          <w:rFonts w:ascii="Times New Roman" w:hAnsi="Times New Roman"/>
          <w:sz w:val="24"/>
          <w:szCs w:val="24"/>
        </w:rPr>
        <w:t>5°C increments</w:t>
      </w:r>
      <w:r w:rsidR="00446FA9">
        <w:rPr>
          <w:rFonts w:ascii="Times New Roman" w:hAnsi="Times New Roman"/>
          <w:sz w:val="24"/>
          <w:szCs w:val="24"/>
        </w:rPr>
        <w:t xml:space="preserve"> </w:t>
      </w:r>
      <w:r w:rsidRPr="00B964B2">
        <w:rPr>
          <w:rFonts w:ascii="Times New Roman" w:hAnsi="Times New Roman"/>
          <w:sz w:val="24"/>
          <w:szCs w:val="24"/>
        </w:rPr>
        <w:t xml:space="preserve">from 5 to 40°C </w:t>
      </w:r>
      <w:r w:rsidR="00446FA9">
        <w:rPr>
          <w:rFonts w:ascii="Times New Roman" w:hAnsi="Times New Roman"/>
          <w:sz w:val="24"/>
          <w:szCs w:val="24"/>
        </w:rPr>
        <w:t>in conjunction with adjustments for</w:t>
      </w:r>
      <w:r w:rsidR="00AB2391">
        <w:rPr>
          <w:rFonts w:ascii="Times New Roman" w:hAnsi="Times New Roman"/>
          <w:sz w:val="24"/>
          <w:szCs w:val="24"/>
        </w:rPr>
        <w:t xml:space="preserve"> </w:t>
      </w:r>
      <w:r w:rsidR="00446FA9">
        <w:rPr>
          <w:rFonts w:ascii="Times New Roman" w:hAnsi="Times New Roman"/>
          <w:sz w:val="24"/>
          <w:szCs w:val="24"/>
        </w:rPr>
        <w:t>light intensity</w:t>
      </w:r>
      <w:r w:rsidR="008C60C9">
        <w:rPr>
          <w:rFonts w:ascii="Times New Roman" w:hAnsi="Times New Roman"/>
          <w:sz w:val="24"/>
          <w:szCs w:val="24"/>
        </w:rPr>
        <w:t xml:space="preserve"> </w:t>
      </w:r>
      <w:r w:rsidRPr="00B964B2">
        <w:rPr>
          <w:rFonts w:ascii="Times New Roman" w:hAnsi="Times New Roman"/>
          <w:sz w:val="24"/>
          <w:szCs w:val="24"/>
        </w:rPr>
        <w:t>(0</w:t>
      </w:r>
      <w:r w:rsidR="00AB17F3" w:rsidRPr="00B964B2">
        <w:rPr>
          <w:rFonts w:ascii="Times New Roman" w:hAnsi="Times New Roman"/>
          <w:sz w:val="24"/>
          <w:szCs w:val="24"/>
        </w:rPr>
        <w:t>;</w:t>
      </w:r>
      <w:r w:rsidRPr="00B964B2">
        <w:rPr>
          <w:rFonts w:ascii="Times New Roman" w:hAnsi="Times New Roman"/>
          <w:sz w:val="24"/>
          <w:szCs w:val="24"/>
        </w:rPr>
        <w:t xml:space="preserve"> 15</w:t>
      </w:r>
      <w:r w:rsidR="00AB17F3" w:rsidRPr="00B964B2">
        <w:rPr>
          <w:rFonts w:ascii="Times New Roman" w:hAnsi="Times New Roman"/>
          <w:sz w:val="24"/>
          <w:szCs w:val="24"/>
        </w:rPr>
        <w:t>;</w:t>
      </w:r>
      <w:r w:rsidRPr="00B964B2">
        <w:rPr>
          <w:rFonts w:ascii="Times New Roman" w:hAnsi="Times New Roman"/>
          <w:sz w:val="24"/>
          <w:szCs w:val="24"/>
        </w:rPr>
        <w:t xml:space="preserve"> 40</w:t>
      </w:r>
      <w:r w:rsidR="00AB17F3" w:rsidRPr="00B964B2">
        <w:rPr>
          <w:rFonts w:ascii="Times New Roman" w:hAnsi="Times New Roman"/>
          <w:sz w:val="24"/>
          <w:szCs w:val="24"/>
        </w:rPr>
        <w:t>;</w:t>
      </w:r>
      <w:r w:rsidRPr="00B964B2">
        <w:rPr>
          <w:rFonts w:ascii="Times New Roman" w:hAnsi="Times New Roman"/>
          <w:sz w:val="24"/>
          <w:szCs w:val="24"/>
        </w:rPr>
        <w:t xml:space="preserve"> 125</w:t>
      </w:r>
      <w:r w:rsidR="00AB17F3" w:rsidRPr="00B964B2">
        <w:rPr>
          <w:rFonts w:ascii="Times New Roman" w:hAnsi="Times New Roman"/>
          <w:sz w:val="24"/>
          <w:szCs w:val="24"/>
        </w:rPr>
        <w:t>;</w:t>
      </w:r>
      <w:r w:rsidRPr="00B964B2">
        <w:rPr>
          <w:rFonts w:ascii="Times New Roman" w:hAnsi="Times New Roman"/>
          <w:sz w:val="24"/>
          <w:szCs w:val="24"/>
        </w:rPr>
        <w:t xml:space="preserve"> 230</w:t>
      </w:r>
      <w:r w:rsidR="00AB17F3" w:rsidRPr="00B964B2">
        <w:rPr>
          <w:rFonts w:ascii="Times New Roman" w:hAnsi="Times New Roman"/>
          <w:sz w:val="24"/>
          <w:szCs w:val="24"/>
        </w:rPr>
        <w:t>;</w:t>
      </w:r>
      <w:r w:rsidRPr="00B964B2">
        <w:rPr>
          <w:rFonts w:ascii="Times New Roman" w:hAnsi="Times New Roman"/>
          <w:sz w:val="24"/>
          <w:szCs w:val="24"/>
        </w:rPr>
        <w:t xml:space="preserve"> 250</w:t>
      </w:r>
      <w:r w:rsidR="00AB17F3" w:rsidRPr="00B964B2">
        <w:rPr>
          <w:rFonts w:ascii="Times New Roman" w:hAnsi="Times New Roman"/>
          <w:sz w:val="24"/>
          <w:szCs w:val="24"/>
        </w:rPr>
        <w:t>;</w:t>
      </w:r>
      <w:r w:rsidRPr="00B964B2">
        <w:rPr>
          <w:rFonts w:ascii="Times New Roman" w:hAnsi="Times New Roman"/>
          <w:sz w:val="24"/>
          <w:szCs w:val="24"/>
        </w:rPr>
        <w:t xml:space="preserve"> 500</w:t>
      </w:r>
      <w:r w:rsidR="00AB17F3" w:rsidRPr="00B964B2">
        <w:rPr>
          <w:rFonts w:ascii="Times New Roman" w:hAnsi="Times New Roman"/>
          <w:sz w:val="24"/>
          <w:szCs w:val="24"/>
        </w:rPr>
        <w:t>;</w:t>
      </w:r>
      <w:r w:rsidRPr="00B964B2">
        <w:rPr>
          <w:rFonts w:ascii="Times New Roman" w:hAnsi="Times New Roman"/>
          <w:sz w:val="24"/>
          <w:szCs w:val="24"/>
        </w:rPr>
        <w:t xml:space="preserve"> 800 and 1300 µmol m</w:t>
      </w:r>
      <w:r w:rsidRPr="00B964B2">
        <w:rPr>
          <w:rFonts w:ascii="Times New Roman" w:hAnsi="Times New Roman"/>
          <w:sz w:val="24"/>
          <w:szCs w:val="24"/>
          <w:vertAlign w:val="superscript"/>
        </w:rPr>
        <w:t>-2</w:t>
      </w:r>
      <w:r w:rsidRPr="00B964B2">
        <w:rPr>
          <w:rFonts w:ascii="Times New Roman" w:hAnsi="Times New Roman"/>
          <w:sz w:val="24"/>
          <w:szCs w:val="24"/>
        </w:rPr>
        <w:t xml:space="preserve"> s</w:t>
      </w:r>
      <w:r w:rsidRPr="00B964B2">
        <w:rPr>
          <w:rFonts w:ascii="Times New Roman" w:hAnsi="Times New Roman"/>
          <w:sz w:val="24"/>
          <w:szCs w:val="24"/>
          <w:vertAlign w:val="superscript"/>
        </w:rPr>
        <w:t>-1</w:t>
      </w:r>
      <w:r w:rsidRPr="00B964B2">
        <w:rPr>
          <w:rFonts w:ascii="Times New Roman" w:hAnsi="Times New Roman"/>
          <w:sz w:val="24"/>
          <w:szCs w:val="24"/>
        </w:rPr>
        <w:t>)</w:t>
      </w:r>
      <w:r w:rsidR="00810FE3">
        <w:rPr>
          <w:rFonts w:ascii="Times New Roman" w:hAnsi="Times New Roman"/>
          <w:sz w:val="24"/>
          <w:szCs w:val="24"/>
        </w:rPr>
        <w:t xml:space="preserve"> </w:t>
      </w:r>
      <w:r w:rsidRPr="00B964B2">
        <w:rPr>
          <w:rFonts w:ascii="Times New Roman" w:hAnsi="Times New Roman"/>
          <w:sz w:val="24"/>
          <w:szCs w:val="24"/>
        </w:rPr>
        <w:t xml:space="preserve">For </w:t>
      </w:r>
      <w:r w:rsidR="00AB2391">
        <w:rPr>
          <w:rFonts w:ascii="Times New Roman" w:hAnsi="Times New Roman"/>
          <w:sz w:val="24"/>
          <w:szCs w:val="24"/>
        </w:rPr>
        <w:t xml:space="preserve">the </w:t>
      </w:r>
      <w:r w:rsidRPr="00B964B2">
        <w:rPr>
          <w:rFonts w:ascii="Times New Roman" w:hAnsi="Times New Roman"/>
          <w:sz w:val="24"/>
          <w:szCs w:val="24"/>
        </w:rPr>
        <w:t xml:space="preserve">cultivation and photosynthesis </w:t>
      </w:r>
      <w:r w:rsidR="00722A05" w:rsidRPr="00B964B2">
        <w:rPr>
          <w:rFonts w:ascii="Times New Roman" w:hAnsi="Times New Roman"/>
          <w:sz w:val="24"/>
          <w:szCs w:val="24"/>
        </w:rPr>
        <w:t>measurements</w:t>
      </w:r>
      <w:r w:rsidR="0018545F">
        <w:rPr>
          <w:rFonts w:ascii="Times New Roman" w:hAnsi="Times New Roman"/>
          <w:sz w:val="24"/>
          <w:szCs w:val="24"/>
        </w:rPr>
        <w:t>,</w:t>
      </w:r>
      <w:r w:rsidRPr="00B964B2">
        <w:rPr>
          <w:rFonts w:ascii="Times New Roman" w:hAnsi="Times New Roman"/>
          <w:sz w:val="24"/>
          <w:szCs w:val="24"/>
        </w:rPr>
        <w:t xml:space="preserve"> PMFPPE4 cells were maintained in ASN-III medium (Stanier </w:t>
      </w:r>
      <w:r w:rsidR="001964CC" w:rsidRPr="001964CC">
        <w:rPr>
          <w:rFonts w:ascii="Times New Roman" w:hAnsi="Times New Roman"/>
          <w:i/>
          <w:sz w:val="24"/>
          <w:szCs w:val="24"/>
        </w:rPr>
        <w:t>et al.</w:t>
      </w:r>
      <w:r w:rsidRPr="00B964B2">
        <w:rPr>
          <w:rFonts w:ascii="Times New Roman" w:hAnsi="Times New Roman"/>
          <w:sz w:val="24"/>
          <w:szCs w:val="24"/>
        </w:rPr>
        <w:t>, 1979). Photosynthesis measurement</w:t>
      </w:r>
      <w:r w:rsidR="006C2954">
        <w:rPr>
          <w:rFonts w:ascii="Times New Roman" w:hAnsi="Times New Roman"/>
          <w:sz w:val="24"/>
          <w:szCs w:val="24"/>
        </w:rPr>
        <w:t>s</w:t>
      </w:r>
      <w:r w:rsidRPr="00B964B2">
        <w:rPr>
          <w:rFonts w:ascii="Times New Roman" w:hAnsi="Times New Roman"/>
          <w:sz w:val="24"/>
          <w:szCs w:val="24"/>
        </w:rPr>
        <w:t xml:space="preserve"> and carbon uptake calculations</w:t>
      </w:r>
      <w:r w:rsidR="008C60C9">
        <w:rPr>
          <w:rFonts w:ascii="Times New Roman" w:hAnsi="Times New Roman"/>
          <w:sz w:val="24"/>
          <w:szCs w:val="24"/>
        </w:rPr>
        <w:t xml:space="preserve"> </w:t>
      </w:r>
      <w:r w:rsidR="00AB2391">
        <w:rPr>
          <w:rFonts w:ascii="Times New Roman" w:hAnsi="Times New Roman"/>
          <w:sz w:val="24"/>
          <w:szCs w:val="24"/>
        </w:rPr>
        <w:t>were</w:t>
      </w:r>
      <w:r w:rsidR="0018545F">
        <w:rPr>
          <w:rFonts w:ascii="Times New Roman" w:hAnsi="Times New Roman"/>
          <w:sz w:val="24"/>
          <w:szCs w:val="24"/>
        </w:rPr>
        <w:t xml:space="preserve"> </w:t>
      </w:r>
      <w:r w:rsidR="00446FA9">
        <w:rPr>
          <w:rFonts w:ascii="Times New Roman" w:hAnsi="Times New Roman"/>
          <w:sz w:val="24"/>
          <w:szCs w:val="24"/>
        </w:rPr>
        <w:t xml:space="preserve">completed </w:t>
      </w:r>
      <w:r w:rsidRPr="00B964B2">
        <w:rPr>
          <w:rFonts w:ascii="Times New Roman" w:hAnsi="Times New Roman"/>
          <w:sz w:val="24"/>
          <w:szCs w:val="24"/>
        </w:rPr>
        <w:t xml:space="preserve">as described by Lengyel </w:t>
      </w:r>
      <w:r w:rsidR="001964CC" w:rsidRPr="001964CC">
        <w:rPr>
          <w:rFonts w:ascii="Times New Roman" w:hAnsi="Times New Roman"/>
          <w:i/>
          <w:sz w:val="24"/>
          <w:szCs w:val="24"/>
        </w:rPr>
        <w:t>et al.</w:t>
      </w:r>
      <w:r w:rsidRPr="00B964B2">
        <w:rPr>
          <w:rFonts w:ascii="Times New Roman" w:hAnsi="Times New Roman"/>
          <w:sz w:val="24"/>
          <w:szCs w:val="24"/>
        </w:rPr>
        <w:t xml:space="preserve"> (2015)</w:t>
      </w:r>
      <w:r w:rsidR="00AA004E">
        <w:rPr>
          <w:rFonts w:ascii="Times New Roman" w:hAnsi="Times New Roman"/>
          <w:sz w:val="24"/>
          <w:szCs w:val="24"/>
        </w:rPr>
        <w:t xml:space="preserve"> and p</w:t>
      </w:r>
      <w:r w:rsidRPr="00B964B2">
        <w:rPr>
          <w:rFonts w:ascii="Times New Roman" w:hAnsi="Times New Roman"/>
          <w:sz w:val="24"/>
          <w:szCs w:val="24"/>
        </w:rPr>
        <w:t xml:space="preserve">hotosynthetic parameters </w:t>
      </w:r>
      <w:r w:rsidR="00AA004E">
        <w:rPr>
          <w:rFonts w:ascii="Times New Roman" w:hAnsi="Times New Roman"/>
          <w:sz w:val="24"/>
          <w:szCs w:val="24"/>
        </w:rPr>
        <w:t>for the</w:t>
      </w:r>
      <w:r w:rsidR="0003333B">
        <w:rPr>
          <w:rFonts w:ascii="Times New Roman" w:hAnsi="Times New Roman"/>
          <w:sz w:val="24"/>
          <w:szCs w:val="24"/>
        </w:rPr>
        <w:t xml:space="preserve"> absence </w:t>
      </w:r>
      <w:r w:rsidRPr="00B964B2">
        <w:rPr>
          <w:rFonts w:ascii="Times New Roman" w:hAnsi="Times New Roman"/>
          <w:sz w:val="24"/>
          <w:szCs w:val="24"/>
        </w:rPr>
        <w:t xml:space="preserve">of photoinhibition </w:t>
      </w:r>
      <w:r w:rsidR="00446FA9">
        <w:rPr>
          <w:rFonts w:ascii="Times New Roman" w:hAnsi="Times New Roman"/>
          <w:sz w:val="24"/>
          <w:szCs w:val="24"/>
        </w:rPr>
        <w:t xml:space="preserve">were completed </w:t>
      </w:r>
      <w:r w:rsidRPr="00B964B2">
        <w:rPr>
          <w:rFonts w:ascii="Times New Roman" w:hAnsi="Times New Roman"/>
          <w:sz w:val="24"/>
          <w:szCs w:val="24"/>
        </w:rPr>
        <w:t xml:space="preserve">according to Webb </w:t>
      </w:r>
      <w:r w:rsidR="001964CC" w:rsidRPr="001964CC">
        <w:rPr>
          <w:rFonts w:ascii="Times New Roman" w:hAnsi="Times New Roman"/>
          <w:i/>
          <w:sz w:val="24"/>
          <w:szCs w:val="24"/>
        </w:rPr>
        <w:t>et al.</w:t>
      </w:r>
      <w:r w:rsidRPr="00B964B2">
        <w:rPr>
          <w:rFonts w:ascii="Times New Roman" w:hAnsi="Times New Roman"/>
          <w:sz w:val="24"/>
          <w:szCs w:val="24"/>
        </w:rPr>
        <w:t xml:space="preserve"> (1974). </w:t>
      </w:r>
      <w:r w:rsidR="00446FA9">
        <w:rPr>
          <w:rFonts w:ascii="Times New Roman" w:hAnsi="Times New Roman"/>
          <w:sz w:val="24"/>
          <w:szCs w:val="24"/>
        </w:rPr>
        <w:t xml:space="preserve">In the instance that </w:t>
      </w:r>
      <w:r w:rsidRPr="00B964B2">
        <w:rPr>
          <w:rFonts w:ascii="Times New Roman" w:hAnsi="Times New Roman"/>
          <w:sz w:val="24"/>
          <w:szCs w:val="24"/>
        </w:rPr>
        <w:t xml:space="preserve">photoinhibition was </w:t>
      </w:r>
      <w:r w:rsidR="006C2954">
        <w:rPr>
          <w:rFonts w:ascii="Times New Roman" w:hAnsi="Times New Roman"/>
          <w:sz w:val="24"/>
          <w:szCs w:val="24"/>
        </w:rPr>
        <w:t xml:space="preserve">in fact </w:t>
      </w:r>
      <w:r w:rsidRPr="00B964B2">
        <w:rPr>
          <w:rFonts w:ascii="Times New Roman" w:hAnsi="Times New Roman"/>
          <w:sz w:val="24"/>
          <w:szCs w:val="24"/>
        </w:rPr>
        <w:t xml:space="preserve">observed, β (photoinhibition parameter) and other parameters were calculated according to Platt </w:t>
      </w:r>
      <w:r w:rsidR="001964CC" w:rsidRPr="001964CC">
        <w:rPr>
          <w:rFonts w:ascii="Times New Roman" w:hAnsi="Times New Roman"/>
          <w:i/>
          <w:sz w:val="24"/>
          <w:szCs w:val="24"/>
        </w:rPr>
        <w:t>et al.</w:t>
      </w:r>
      <w:r w:rsidRPr="00B964B2">
        <w:rPr>
          <w:rFonts w:ascii="Times New Roman" w:hAnsi="Times New Roman"/>
          <w:sz w:val="24"/>
          <w:szCs w:val="24"/>
        </w:rPr>
        <w:t xml:space="preserve"> (1980). Both</w:t>
      </w:r>
      <w:r w:rsidR="008C60C9">
        <w:rPr>
          <w:rFonts w:ascii="Times New Roman" w:hAnsi="Times New Roman"/>
          <w:sz w:val="24"/>
          <w:szCs w:val="24"/>
        </w:rPr>
        <w:t xml:space="preserve"> </w:t>
      </w:r>
      <w:r w:rsidR="00446FA9">
        <w:rPr>
          <w:rFonts w:ascii="Times New Roman" w:hAnsi="Times New Roman"/>
          <w:sz w:val="24"/>
          <w:szCs w:val="24"/>
        </w:rPr>
        <w:t xml:space="preserve">the </w:t>
      </w:r>
      <w:r w:rsidRPr="00B964B2">
        <w:rPr>
          <w:rFonts w:ascii="Times New Roman" w:hAnsi="Times New Roman"/>
          <w:sz w:val="24"/>
          <w:szCs w:val="24"/>
        </w:rPr>
        <w:t>photosynthesis-light intensity (P-I)</w:t>
      </w:r>
      <w:r w:rsidR="00C43A6C">
        <w:rPr>
          <w:rFonts w:ascii="Times New Roman" w:hAnsi="Times New Roman"/>
          <w:sz w:val="24"/>
          <w:szCs w:val="24"/>
        </w:rPr>
        <w:t xml:space="preserve"> and the </w:t>
      </w:r>
      <w:r w:rsidRPr="00B964B2">
        <w:rPr>
          <w:rFonts w:ascii="Times New Roman" w:hAnsi="Times New Roman"/>
          <w:sz w:val="24"/>
          <w:szCs w:val="24"/>
        </w:rPr>
        <w:t xml:space="preserve">photosynthetesis-temperature (P-T) </w:t>
      </w:r>
      <w:r w:rsidR="00C43A6C">
        <w:rPr>
          <w:rFonts w:ascii="Times New Roman" w:hAnsi="Times New Roman"/>
          <w:sz w:val="24"/>
          <w:szCs w:val="24"/>
        </w:rPr>
        <w:t xml:space="preserve">curves as well as the </w:t>
      </w:r>
      <w:r w:rsidRPr="00B964B2">
        <w:rPr>
          <w:rFonts w:ascii="Times New Roman" w:hAnsi="Times New Roman"/>
          <w:sz w:val="24"/>
          <w:szCs w:val="24"/>
        </w:rPr>
        <w:t xml:space="preserve">Gaussian curves </w:t>
      </w:r>
      <w:r w:rsidR="00C43A6C">
        <w:rPr>
          <w:rFonts w:ascii="Times New Roman" w:hAnsi="Times New Roman"/>
          <w:sz w:val="24"/>
          <w:szCs w:val="24"/>
        </w:rPr>
        <w:t xml:space="preserve">were scrutinized </w:t>
      </w:r>
      <w:r w:rsidRPr="00B964B2">
        <w:rPr>
          <w:rFonts w:ascii="Times New Roman" w:hAnsi="Times New Roman"/>
          <w:sz w:val="24"/>
          <w:szCs w:val="24"/>
        </w:rPr>
        <w:t xml:space="preserve">to find </w:t>
      </w:r>
      <w:r w:rsidR="00C43A6C">
        <w:rPr>
          <w:rFonts w:ascii="Times New Roman" w:hAnsi="Times New Roman"/>
          <w:sz w:val="24"/>
          <w:szCs w:val="24"/>
        </w:rPr>
        <w:t xml:space="preserve">the </w:t>
      </w:r>
      <w:r w:rsidRPr="00B964B2">
        <w:rPr>
          <w:rFonts w:ascii="Times New Roman" w:hAnsi="Times New Roman"/>
          <w:sz w:val="24"/>
          <w:szCs w:val="24"/>
        </w:rPr>
        <w:t xml:space="preserve">temperature optima of </w:t>
      </w:r>
      <w:r w:rsidR="00C43A6C">
        <w:rPr>
          <w:rFonts w:ascii="Times New Roman" w:hAnsi="Times New Roman"/>
          <w:sz w:val="24"/>
          <w:szCs w:val="24"/>
        </w:rPr>
        <w:t xml:space="preserve">the </w:t>
      </w:r>
      <w:r w:rsidRPr="00B964B2">
        <w:rPr>
          <w:rFonts w:ascii="Times New Roman" w:hAnsi="Times New Roman"/>
          <w:sz w:val="24"/>
          <w:szCs w:val="24"/>
        </w:rPr>
        <w:t>photosynthetic parameters</w:t>
      </w:r>
      <w:r w:rsidR="00C43A6C">
        <w:rPr>
          <w:rFonts w:ascii="Times New Roman" w:hAnsi="Times New Roman"/>
          <w:sz w:val="24"/>
          <w:szCs w:val="24"/>
        </w:rPr>
        <w:t>.</w:t>
      </w:r>
      <w:r w:rsidRPr="00B964B2">
        <w:rPr>
          <w:rFonts w:ascii="Times New Roman" w:hAnsi="Times New Roman"/>
          <w:sz w:val="24"/>
          <w:szCs w:val="24"/>
        </w:rPr>
        <w:t xml:space="preserve"> </w:t>
      </w:r>
      <w:r w:rsidR="00C43A6C">
        <w:rPr>
          <w:rFonts w:ascii="Times New Roman" w:hAnsi="Times New Roman"/>
          <w:sz w:val="24"/>
          <w:szCs w:val="24"/>
        </w:rPr>
        <w:t>with the</w:t>
      </w:r>
      <w:r w:rsidRPr="00B964B2">
        <w:rPr>
          <w:rFonts w:ascii="Times New Roman" w:hAnsi="Times New Roman"/>
          <w:sz w:val="24"/>
          <w:szCs w:val="24"/>
        </w:rPr>
        <w:t xml:space="preserve"> calculation of the photosynthetic variables carried out in GraFit 7.0 software (Leatherbarrow, 2009).</w:t>
      </w:r>
      <w:r w:rsidR="005C5579" w:rsidRPr="00B964B2">
        <w:rPr>
          <w:rFonts w:ascii="Times New Roman" w:hAnsi="Times New Roman"/>
          <w:i/>
          <w:sz w:val="24"/>
          <w:szCs w:val="24"/>
        </w:rPr>
        <w:t xml:space="preserve"> </w:t>
      </w:r>
    </w:p>
    <w:p w:rsidR="005C5579" w:rsidRPr="00B964B2" w:rsidRDefault="005C5579" w:rsidP="00723C15">
      <w:pPr>
        <w:spacing w:after="0" w:line="480" w:lineRule="auto"/>
        <w:rPr>
          <w:rFonts w:ascii="Times New Roman" w:hAnsi="Times New Roman"/>
          <w:sz w:val="24"/>
          <w:szCs w:val="24"/>
        </w:rPr>
      </w:pPr>
      <w:r w:rsidRPr="00B964B2">
        <w:rPr>
          <w:rFonts w:ascii="Times New Roman" w:hAnsi="Times New Roman"/>
          <w:i/>
          <w:sz w:val="24"/>
          <w:szCs w:val="24"/>
        </w:rPr>
        <w:t>Growth experiments</w:t>
      </w:r>
    </w:p>
    <w:p w:rsidR="005C5579" w:rsidRPr="00B964B2" w:rsidRDefault="005C5579" w:rsidP="00723C15">
      <w:pPr>
        <w:spacing w:line="480" w:lineRule="auto"/>
        <w:rPr>
          <w:rFonts w:ascii="Times New Roman" w:hAnsi="Times New Roman"/>
          <w:sz w:val="24"/>
          <w:szCs w:val="24"/>
        </w:rPr>
      </w:pPr>
      <w:r w:rsidRPr="00B964B2">
        <w:rPr>
          <w:rFonts w:ascii="Times New Roman" w:hAnsi="Times New Roman"/>
          <w:sz w:val="24"/>
          <w:szCs w:val="24"/>
        </w:rPr>
        <w:t xml:space="preserve">The growth rate experiment lasted  20 days </w:t>
      </w:r>
      <w:r w:rsidR="00C43A6C">
        <w:rPr>
          <w:rFonts w:ascii="Times New Roman" w:hAnsi="Times New Roman"/>
          <w:sz w:val="24"/>
          <w:szCs w:val="24"/>
        </w:rPr>
        <w:t xml:space="preserve">with </w:t>
      </w:r>
      <w:r w:rsidRPr="00B964B2">
        <w:rPr>
          <w:rFonts w:ascii="Times New Roman" w:hAnsi="Times New Roman"/>
          <w:sz w:val="24"/>
          <w:szCs w:val="24"/>
        </w:rPr>
        <w:t xml:space="preserve">PMFPPE4 </w:t>
      </w:r>
      <w:r w:rsidR="00C43A6C">
        <w:rPr>
          <w:rFonts w:ascii="Times New Roman" w:hAnsi="Times New Roman"/>
          <w:sz w:val="24"/>
          <w:szCs w:val="24"/>
        </w:rPr>
        <w:t>cultivated under the</w:t>
      </w:r>
      <w:r w:rsidRPr="00B964B2">
        <w:rPr>
          <w:rFonts w:ascii="Times New Roman" w:hAnsi="Times New Roman"/>
          <w:sz w:val="24"/>
          <w:szCs w:val="24"/>
        </w:rPr>
        <w:t xml:space="preserve"> following conditions: temperature 22</w:t>
      </w:r>
      <w:r w:rsidR="00041386" w:rsidRPr="00B964B2">
        <w:rPr>
          <w:rFonts w:ascii="Times New Roman" w:hAnsi="Times New Roman"/>
          <w:sz w:val="24"/>
          <w:szCs w:val="24"/>
        </w:rPr>
        <w:t>±0.5</w:t>
      </w:r>
      <w:r w:rsidRPr="00B964B2">
        <w:rPr>
          <w:rFonts w:ascii="Times New Roman" w:hAnsi="Times New Roman"/>
          <w:sz w:val="24"/>
          <w:szCs w:val="24"/>
        </w:rPr>
        <w:t>°C; light 30 μmol photons m</w:t>
      </w:r>
      <w:r w:rsidRPr="00B964B2">
        <w:rPr>
          <w:rFonts w:ascii="Times New Roman" w:hAnsi="Times New Roman"/>
          <w:sz w:val="24"/>
          <w:szCs w:val="24"/>
          <w:vertAlign w:val="superscript"/>
        </w:rPr>
        <w:t>-2</w:t>
      </w:r>
      <w:r w:rsidRPr="00B964B2">
        <w:rPr>
          <w:rFonts w:ascii="Times New Roman" w:hAnsi="Times New Roman"/>
          <w:sz w:val="24"/>
          <w:szCs w:val="24"/>
        </w:rPr>
        <w:t xml:space="preserve"> s</w:t>
      </w:r>
      <w:r w:rsidRPr="00B964B2">
        <w:rPr>
          <w:rFonts w:ascii="Times New Roman" w:hAnsi="Times New Roman"/>
          <w:sz w:val="24"/>
          <w:szCs w:val="24"/>
          <w:vertAlign w:val="superscript"/>
        </w:rPr>
        <w:t>-1</w:t>
      </w:r>
      <w:r w:rsidR="00C43A6C">
        <w:rPr>
          <w:rFonts w:ascii="Times New Roman" w:hAnsi="Times New Roman"/>
          <w:sz w:val="24"/>
          <w:szCs w:val="24"/>
        </w:rPr>
        <w:t>,</w:t>
      </w:r>
      <w:r w:rsidR="00446FA9">
        <w:rPr>
          <w:rFonts w:ascii="Times New Roman" w:hAnsi="Times New Roman"/>
          <w:sz w:val="24"/>
          <w:szCs w:val="24"/>
        </w:rPr>
        <w:t xml:space="preserve"> </w:t>
      </w:r>
      <w:r w:rsidR="00C43A6C">
        <w:rPr>
          <w:rFonts w:ascii="Times New Roman" w:hAnsi="Times New Roman"/>
          <w:sz w:val="24"/>
          <w:szCs w:val="24"/>
        </w:rPr>
        <w:t>in</w:t>
      </w:r>
      <w:r w:rsidRPr="00B964B2">
        <w:rPr>
          <w:rFonts w:ascii="Times New Roman" w:hAnsi="Times New Roman"/>
          <w:sz w:val="24"/>
          <w:szCs w:val="24"/>
        </w:rPr>
        <w:t xml:space="preserve"> a photoperiod of 16 h of light: 8 h of dark</w:t>
      </w:r>
      <w:r w:rsidR="00446FA9">
        <w:rPr>
          <w:rFonts w:ascii="Times New Roman" w:hAnsi="Times New Roman"/>
          <w:sz w:val="24"/>
          <w:szCs w:val="24"/>
        </w:rPr>
        <w:t xml:space="preserve"> with</w:t>
      </w:r>
      <w:r w:rsidR="0002441B">
        <w:rPr>
          <w:rFonts w:ascii="Times New Roman" w:hAnsi="Times New Roman"/>
          <w:sz w:val="24"/>
          <w:szCs w:val="24"/>
        </w:rPr>
        <w:t xml:space="preserve"> </w:t>
      </w:r>
      <w:r w:rsidRPr="00B964B2">
        <w:rPr>
          <w:rFonts w:ascii="Times New Roman" w:hAnsi="Times New Roman"/>
          <w:sz w:val="24"/>
          <w:szCs w:val="24"/>
        </w:rPr>
        <w:t>continuous shaking on an Orbital Shaker OR100 (Cole Parmer, UK) for</w:t>
      </w:r>
      <w:r w:rsidR="00C43A6C">
        <w:rPr>
          <w:rFonts w:ascii="Times New Roman" w:hAnsi="Times New Roman"/>
          <w:sz w:val="24"/>
          <w:szCs w:val="24"/>
        </w:rPr>
        <w:t xml:space="preserve"> </w:t>
      </w:r>
      <w:r w:rsidRPr="00B964B2">
        <w:rPr>
          <w:rFonts w:ascii="Times New Roman" w:hAnsi="Times New Roman"/>
          <w:sz w:val="24"/>
          <w:szCs w:val="24"/>
        </w:rPr>
        <w:t xml:space="preserve">12 h during the light period. </w:t>
      </w:r>
      <w:r w:rsidR="0002441B">
        <w:rPr>
          <w:rFonts w:ascii="Times New Roman" w:hAnsi="Times New Roman"/>
          <w:sz w:val="24"/>
          <w:szCs w:val="24"/>
        </w:rPr>
        <w:t xml:space="preserve">The </w:t>
      </w:r>
      <w:r w:rsidR="004A4197">
        <w:rPr>
          <w:rFonts w:ascii="Times New Roman" w:hAnsi="Times New Roman"/>
          <w:sz w:val="24"/>
          <w:szCs w:val="24"/>
        </w:rPr>
        <w:t>s</w:t>
      </w:r>
      <w:r w:rsidRPr="00B964B2">
        <w:rPr>
          <w:rFonts w:ascii="Times New Roman" w:hAnsi="Times New Roman"/>
          <w:sz w:val="24"/>
          <w:szCs w:val="24"/>
        </w:rPr>
        <w:t>tarting culture consist</w:t>
      </w:r>
      <w:r w:rsidR="00BA783C">
        <w:rPr>
          <w:rFonts w:ascii="Times New Roman" w:hAnsi="Times New Roman"/>
          <w:sz w:val="24"/>
          <w:szCs w:val="24"/>
        </w:rPr>
        <w:t xml:space="preserve">ed </w:t>
      </w:r>
      <w:r w:rsidRPr="00B964B2">
        <w:rPr>
          <w:rFonts w:ascii="Times New Roman" w:hAnsi="Times New Roman"/>
          <w:sz w:val="24"/>
          <w:szCs w:val="24"/>
        </w:rPr>
        <w:t>of ca. 10</w:t>
      </w:r>
      <w:r w:rsidRPr="00B964B2">
        <w:rPr>
          <w:rFonts w:ascii="Times New Roman" w:hAnsi="Times New Roman"/>
          <w:sz w:val="24"/>
          <w:szCs w:val="24"/>
          <w:vertAlign w:val="superscript"/>
        </w:rPr>
        <w:t>6</w:t>
      </w:r>
      <w:r w:rsidRPr="00B964B2">
        <w:rPr>
          <w:rFonts w:ascii="Times New Roman" w:hAnsi="Times New Roman"/>
          <w:sz w:val="24"/>
          <w:szCs w:val="24"/>
        </w:rPr>
        <w:t xml:space="preserve"> cells mL</w:t>
      </w:r>
      <w:r w:rsidRPr="00B964B2">
        <w:rPr>
          <w:rFonts w:ascii="Times New Roman" w:hAnsi="Times New Roman"/>
          <w:sz w:val="24"/>
          <w:szCs w:val="24"/>
          <w:vertAlign w:val="superscript"/>
        </w:rPr>
        <w:t>-1</w:t>
      </w:r>
      <w:r w:rsidRPr="00B964B2">
        <w:rPr>
          <w:rFonts w:ascii="Times New Roman" w:hAnsi="Times New Roman"/>
          <w:sz w:val="24"/>
          <w:szCs w:val="24"/>
        </w:rPr>
        <w:t xml:space="preserve"> established in 200 mL of f/2 medium in Erlenmeyer flasks in triplicates. Cells were counted </w:t>
      </w:r>
      <w:r w:rsidR="00FB09C7">
        <w:rPr>
          <w:rFonts w:ascii="Times New Roman" w:hAnsi="Times New Roman"/>
          <w:sz w:val="24"/>
          <w:szCs w:val="24"/>
        </w:rPr>
        <w:t xml:space="preserve">daily </w:t>
      </w:r>
      <w:r w:rsidR="00BA783C">
        <w:rPr>
          <w:rFonts w:ascii="Times New Roman" w:hAnsi="Times New Roman"/>
          <w:sz w:val="24"/>
          <w:szCs w:val="24"/>
        </w:rPr>
        <w:t xml:space="preserve">in triplicates </w:t>
      </w:r>
      <w:r w:rsidRPr="00B964B2">
        <w:rPr>
          <w:rFonts w:ascii="Times New Roman" w:hAnsi="Times New Roman"/>
          <w:sz w:val="24"/>
          <w:szCs w:val="24"/>
        </w:rPr>
        <w:t>using a Birken-Türk haemocytometer. The number of cells mL</w:t>
      </w:r>
      <w:r w:rsidRPr="00B964B2">
        <w:rPr>
          <w:rFonts w:ascii="Times New Roman" w:hAnsi="Times New Roman"/>
          <w:sz w:val="24"/>
          <w:szCs w:val="24"/>
          <w:vertAlign w:val="superscript"/>
        </w:rPr>
        <w:t>-1</w:t>
      </w:r>
      <w:r w:rsidRPr="00B964B2">
        <w:rPr>
          <w:rFonts w:ascii="Times New Roman" w:hAnsi="Times New Roman"/>
          <w:sz w:val="24"/>
          <w:szCs w:val="24"/>
        </w:rPr>
        <w:t xml:space="preserve"> was calculated and the standard deviation (SD) was included in generating the growth rate graph plotted using </w:t>
      </w:r>
      <w:r w:rsidR="00B90846">
        <w:rPr>
          <w:rFonts w:ascii="Times New Roman" w:hAnsi="Times New Roman"/>
          <w:sz w:val="24"/>
          <w:szCs w:val="24"/>
        </w:rPr>
        <w:t xml:space="preserve">the </w:t>
      </w:r>
      <w:r w:rsidRPr="00B964B2">
        <w:rPr>
          <w:rFonts w:ascii="Times New Roman" w:hAnsi="Times New Roman"/>
          <w:sz w:val="24"/>
          <w:szCs w:val="24"/>
        </w:rPr>
        <w:t>R software (version 3.4.3) (R Development Core Team 2008) ˝ggplot2˝ package (Wickham</w:t>
      </w:r>
      <w:r w:rsidR="000A2C7D" w:rsidRPr="00B964B2">
        <w:rPr>
          <w:rFonts w:ascii="Times New Roman" w:hAnsi="Times New Roman"/>
          <w:sz w:val="24"/>
          <w:szCs w:val="24"/>
        </w:rPr>
        <w:t>,</w:t>
      </w:r>
      <w:r w:rsidRPr="00B964B2">
        <w:rPr>
          <w:rFonts w:ascii="Times New Roman" w:hAnsi="Times New Roman"/>
          <w:sz w:val="24"/>
          <w:szCs w:val="24"/>
        </w:rPr>
        <w:t xml:space="preserve"> 20</w:t>
      </w:r>
      <w:r w:rsidR="000A2C7D" w:rsidRPr="00B964B2">
        <w:rPr>
          <w:rFonts w:ascii="Times New Roman" w:hAnsi="Times New Roman"/>
          <w:sz w:val="24"/>
          <w:szCs w:val="24"/>
        </w:rPr>
        <w:t>11</w:t>
      </w:r>
      <w:r w:rsidRPr="00B964B2">
        <w:rPr>
          <w:rFonts w:ascii="Times New Roman" w:hAnsi="Times New Roman"/>
          <w:sz w:val="24"/>
          <w:szCs w:val="24"/>
        </w:rPr>
        <w:t>).</w:t>
      </w:r>
      <w:r w:rsidRPr="00B964B2">
        <w:t xml:space="preserve"> </w:t>
      </w:r>
      <w:r w:rsidR="00BA783C" w:rsidRPr="0003333B">
        <w:rPr>
          <w:rFonts w:ascii="Times New Roman" w:hAnsi="Times New Roman"/>
        </w:rPr>
        <w:t xml:space="preserve">The </w:t>
      </w:r>
      <w:r w:rsidR="004A4197" w:rsidRPr="0003333B">
        <w:rPr>
          <w:rFonts w:ascii="Times New Roman" w:hAnsi="Times New Roman"/>
        </w:rPr>
        <w:t>PMFPPE4 n</w:t>
      </w:r>
      <w:r w:rsidRPr="00B90846">
        <w:rPr>
          <w:rFonts w:ascii="Times New Roman" w:hAnsi="Times New Roman"/>
          <w:sz w:val="24"/>
          <w:szCs w:val="24"/>
        </w:rPr>
        <w:t xml:space="preserve">et growth rate (k)  was calculated </w:t>
      </w:r>
      <w:r w:rsidR="00BA783C" w:rsidRPr="00B90846">
        <w:rPr>
          <w:rFonts w:ascii="Times New Roman" w:hAnsi="Times New Roman"/>
          <w:sz w:val="24"/>
          <w:szCs w:val="24"/>
        </w:rPr>
        <w:t>by</w:t>
      </w:r>
      <w:r w:rsidRPr="00B90846">
        <w:rPr>
          <w:rFonts w:ascii="Times New Roman" w:hAnsi="Times New Roman"/>
          <w:sz w:val="24"/>
          <w:szCs w:val="24"/>
        </w:rPr>
        <w:t xml:space="preserve"> the equation:</w:t>
      </w:r>
      <w:r w:rsidRPr="00B964B2">
        <w:rPr>
          <w:rFonts w:ascii="Times New Roman" w:hAnsi="Times New Roman"/>
          <w:sz w:val="24"/>
          <w:szCs w:val="24"/>
        </w:rPr>
        <w:t xml:space="preserve"> k = ln(X</w:t>
      </w:r>
      <w:r w:rsidRPr="00B964B2">
        <w:rPr>
          <w:rFonts w:ascii="Times New Roman" w:hAnsi="Times New Roman"/>
          <w:sz w:val="24"/>
          <w:szCs w:val="24"/>
          <w:vertAlign w:val="subscript"/>
        </w:rPr>
        <w:t>1</w:t>
      </w:r>
      <w:r w:rsidRPr="00B964B2">
        <w:rPr>
          <w:rFonts w:ascii="Times New Roman" w:hAnsi="Times New Roman"/>
          <w:sz w:val="24"/>
          <w:szCs w:val="24"/>
        </w:rPr>
        <w:t>-X</w:t>
      </w:r>
      <w:r w:rsidRPr="00B964B2">
        <w:rPr>
          <w:rFonts w:ascii="Times New Roman" w:hAnsi="Times New Roman"/>
          <w:sz w:val="24"/>
          <w:szCs w:val="24"/>
          <w:vertAlign w:val="subscript"/>
        </w:rPr>
        <w:t>0</w:t>
      </w:r>
      <w:r w:rsidRPr="00B964B2">
        <w:rPr>
          <w:rFonts w:ascii="Times New Roman" w:hAnsi="Times New Roman"/>
          <w:sz w:val="24"/>
          <w:szCs w:val="24"/>
        </w:rPr>
        <w:t>)/(T</w:t>
      </w:r>
      <w:r w:rsidRPr="00B964B2">
        <w:rPr>
          <w:rFonts w:ascii="Times New Roman" w:hAnsi="Times New Roman"/>
          <w:sz w:val="24"/>
          <w:szCs w:val="24"/>
          <w:vertAlign w:val="subscript"/>
        </w:rPr>
        <w:t>1</w:t>
      </w:r>
      <w:r w:rsidRPr="00B964B2">
        <w:rPr>
          <w:rFonts w:ascii="Times New Roman" w:hAnsi="Times New Roman"/>
          <w:sz w:val="24"/>
          <w:szCs w:val="24"/>
        </w:rPr>
        <w:t>-T</w:t>
      </w:r>
      <w:r w:rsidRPr="00B964B2">
        <w:rPr>
          <w:rFonts w:ascii="Times New Roman" w:hAnsi="Times New Roman"/>
          <w:sz w:val="24"/>
          <w:szCs w:val="24"/>
          <w:vertAlign w:val="subscript"/>
        </w:rPr>
        <w:t>0</w:t>
      </w:r>
      <w:r w:rsidRPr="00B964B2">
        <w:rPr>
          <w:rFonts w:ascii="Times New Roman" w:hAnsi="Times New Roman"/>
          <w:sz w:val="24"/>
          <w:szCs w:val="24"/>
        </w:rPr>
        <w:t>)</w:t>
      </w:r>
      <w:r w:rsidR="007D585D" w:rsidRPr="00B964B2">
        <w:rPr>
          <w:rFonts w:ascii="Times New Roman" w:hAnsi="Times New Roman"/>
          <w:sz w:val="24"/>
          <w:szCs w:val="24"/>
        </w:rPr>
        <w:t xml:space="preserve">; </w:t>
      </w:r>
      <w:r w:rsidR="00BA783C">
        <w:rPr>
          <w:rFonts w:ascii="Times New Roman" w:hAnsi="Times New Roman"/>
          <w:sz w:val="24"/>
          <w:szCs w:val="24"/>
        </w:rPr>
        <w:lastRenderedPageBreak/>
        <w:t xml:space="preserve">for which </w:t>
      </w:r>
      <w:r w:rsidRPr="00B964B2">
        <w:rPr>
          <w:rFonts w:ascii="Times New Roman" w:hAnsi="Times New Roman"/>
          <w:sz w:val="24"/>
          <w:szCs w:val="24"/>
        </w:rPr>
        <w:t>X</w:t>
      </w:r>
      <w:r w:rsidRPr="00B964B2">
        <w:rPr>
          <w:rFonts w:ascii="Times New Roman" w:hAnsi="Times New Roman"/>
          <w:sz w:val="24"/>
          <w:szCs w:val="24"/>
          <w:vertAlign w:val="subscript"/>
        </w:rPr>
        <w:t xml:space="preserve">1 </w:t>
      </w:r>
      <w:r w:rsidRPr="00B964B2">
        <w:rPr>
          <w:rFonts w:ascii="Times New Roman" w:hAnsi="Times New Roman"/>
          <w:sz w:val="24"/>
          <w:szCs w:val="24"/>
        </w:rPr>
        <w:t xml:space="preserve">= </w:t>
      </w:r>
      <w:r w:rsidR="004A4197">
        <w:rPr>
          <w:rFonts w:ascii="Times New Roman" w:hAnsi="Times New Roman"/>
          <w:sz w:val="24"/>
          <w:szCs w:val="24"/>
        </w:rPr>
        <w:t>n</w:t>
      </w:r>
      <w:r w:rsidR="00BA783C">
        <w:rPr>
          <w:rFonts w:ascii="Times New Roman" w:hAnsi="Times New Roman"/>
          <w:sz w:val="24"/>
          <w:szCs w:val="24"/>
        </w:rPr>
        <w:t>umber of cells</w:t>
      </w:r>
      <w:r w:rsidRPr="00B964B2">
        <w:rPr>
          <w:rFonts w:ascii="Times New Roman" w:hAnsi="Times New Roman"/>
          <w:sz w:val="24"/>
          <w:szCs w:val="24"/>
        </w:rPr>
        <w:t xml:space="preserve"> at the end of exponential phase; X</w:t>
      </w:r>
      <w:r w:rsidRPr="00B964B2">
        <w:rPr>
          <w:rFonts w:ascii="Times New Roman" w:hAnsi="Times New Roman"/>
          <w:sz w:val="24"/>
          <w:szCs w:val="24"/>
          <w:vertAlign w:val="subscript"/>
        </w:rPr>
        <w:t xml:space="preserve">0 </w:t>
      </w:r>
      <w:r w:rsidRPr="00B964B2">
        <w:rPr>
          <w:rFonts w:ascii="Times New Roman" w:hAnsi="Times New Roman"/>
          <w:sz w:val="24"/>
          <w:szCs w:val="24"/>
        </w:rPr>
        <w:t xml:space="preserve">= </w:t>
      </w:r>
      <w:r w:rsidR="004A4197">
        <w:rPr>
          <w:rFonts w:ascii="Times New Roman" w:hAnsi="Times New Roman"/>
          <w:sz w:val="24"/>
          <w:szCs w:val="24"/>
        </w:rPr>
        <w:t>n</w:t>
      </w:r>
      <w:r w:rsidR="00BA783C">
        <w:rPr>
          <w:rFonts w:ascii="Times New Roman" w:hAnsi="Times New Roman"/>
          <w:sz w:val="24"/>
          <w:szCs w:val="24"/>
        </w:rPr>
        <w:t>umber of cells</w:t>
      </w:r>
      <w:r w:rsidRPr="00B964B2">
        <w:rPr>
          <w:rFonts w:ascii="Times New Roman" w:hAnsi="Times New Roman"/>
          <w:sz w:val="24"/>
          <w:szCs w:val="24"/>
        </w:rPr>
        <w:t xml:space="preserve"> at the beginning of exponential phase; T</w:t>
      </w:r>
      <w:r w:rsidRPr="00B964B2">
        <w:rPr>
          <w:rFonts w:ascii="Times New Roman" w:hAnsi="Times New Roman"/>
          <w:sz w:val="24"/>
          <w:szCs w:val="24"/>
          <w:vertAlign w:val="subscript"/>
        </w:rPr>
        <w:t xml:space="preserve">1 </w:t>
      </w:r>
      <w:r w:rsidRPr="00B964B2">
        <w:rPr>
          <w:rFonts w:ascii="Times New Roman" w:hAnsi="Times New Roman"/>
          <w:sz w:val="24"/>
          <w:szCs w:val="24"/>
        </w:rPr>
        <w:t xml:space="preserve">= number of days at the end of exponential phase; </w:t>
      </w:r>
      <w:r w:rsidR="004A4197">
        <w:rPr>
          <w:rFonts w:ascii="Times New Roman" w:hAnsi="Times New Roman"/>
          <w:sz w:val="24"/>
          <w:szCs w:val="24"/>
        </w:rPr>
        <w:t xml:space="preserve">and </w:t>
      </w:r>
      <w:r w:rsidRPr="00B964B2">
        <w:rPr>
          <w:rFonts w:ascii="Times New Roman" w:hAnsi="Times New Roman"/>
          <w:sz w:val="24"/>
          <w:szCs w:val="24"/>
        </w:rPr>
        <w:t>T</w:t>
      </w:r>
      <w:r w:rsidRPr="00B964B2">
        <w:rPr>
          <w:rFonts w:ascii="Times New Roman" w:hAnsi="Times New Roman"/>
          <w:sz w:val="24"/>
          <w:szCs w:val="24"/>
          <w:vertAlign w:val="subscript"/>
        </w:rPr>
        <w:t xml:space="preserve">0 </w:t>
      </w:r>
      <w:r w:rsidRPr="00B964B2">
        <w:rPr>
          <w:rFonts w:ascii="Times New Roman" w:hAnsi="Times New Roman"/>
          <w:sz w:val="24"/>
          <w:szCs w:val="24"/>
        </w:rPr>
        <w:t>= number of days at the beginning of exponential phase.</w:t>
      </w:r>
    </w:p>
    <w:p w:rsidR="005C5579" w:rsidRPr="00B964B2" w:rsidRDefault="00BA783C" w:rsidP="005C5579">
      <w:pPr>
        <w:spacing w:line="480" w:lineRule="auto"/>
        <w:ind w:firstLine="567"/>
        <w:rPr>
          <w:rFonts w:ascii="Times New Roman" w:hAnsi="Times New Roman"/>
          <w:sz w:val="24"/>
          <w:szCs w:val="24"/>
        </w:rPr>
      </w:pPr>
      <w:r>
        <w:rPr>
          <w:rFonts w:ascii="Times New Roman" w:hAnsi="Times New Roman"/>
          <w:sz w:val="24"/>
          <w:szCs w:val="24"/>
        </w:rPr>
        <w:t xml:space="preserve">A </w:t>
      </w:r>
      <w:r w:rsidR="005C5579" w:rsidRPr="00B964B2">
        <w:rPr>
          <w:rFonts w:ascii="Times New Roman" w:hAnsi="Times New Roman"/>
          <w:sz w:val="24"/>
          <w:szCs w:val="24"/>
        </w:rPr>
        <w:t>dark cultivation</w:t>
      </w:r>
      <w:r w:rsidR="003A51F3" w:rsidRPr="00B964B2">
        <w:rPr>
          <w:rFonts w:ascii="Times New Roman" w:hAnsi="Times New Roman"/>
          <w:sz w:val="24"/>
          <w:szCs w:val="24"/>
        </w:rPr>
        <w:t xml:space="preserve"> experiment</w:t>
      </w:r>
      <w:r w:rsidR="005C5579" w:rsidRPr="00B964B2">
        <w:rPr>
          <w:rFonts w:ascii="Times New Roman" w:hAnsi="Times New Roman"/>
          <w:sz w:val="24"/>
          <w:szCs w:val="24"/>
        </w:rPr>
        <w:t xml:space="preserve"> was </w:t>
      </w:r>
      <w:r>
        <w:rPr>
          <w:rFonts w:ascii="Times New Roman" w:hAnsi="Times New Roman"/>
          <w:sz w:val="24"/>
          <w:szCs w:val="24"/>
        </w:rPr>
        <w:t xml:space="preserve">also </w:t>
      </w:r>
      <w:r w:rsidR="005C5579" w:rsidRPr="00B964B2">
        <w:rPr>
          <w:rFonts w:ascii="Times New Roman" w:hAnsi="Times New Roman"/>
          <w:sz w:val="24"/>
          <w:szCs w:val="24"/>
        </w:rPr>
        <w:t>performed</w:t>
      </w:r>
      <w:r w:rsidR="00B90846">
        <w:rPr>
          <w:rFonts w:ascii="Times New Roman" w:hAnsi="Times New Roman"/>
          <w:sz w:val="24"/>
          <w:szCs w:val="24"/>
        </w:rPr>
        <w:t xml:space="preserve"> </w:t>
      </w:r>
      <w:r>
        <w:rPr>
          <w:rFonts w:ascii="Times New Roman" w:hAnsi="Times New Roman"/>
          <w:sz w:val="24"/>
          <w:szCs w:val="24"/>
        </w:rPr>
        <w:t>with</w:t>
      </w:r>
      <w:r w:rsidR="00B90846">
        <w:rPr>
          <w:rFonts w:ascii="Times New Roman" w:hAnsi="Times New Roman"/>
          <w:sz w:val="24"/>
          <w:szCs w:val="24"/>
        </w:rPr>
        <w:t xml:space="preserve"> the</w:t>
      </w:r>
      <w:r w:rsidR="005C5579" w:rsidRPr="00B964B2">
        <w:rPr>
          <w:rFonts w:ascii="Times New Roman" w:hAnsi="Times New Roman"/>
          <w:sz w:val="24"/>
          <w:szCs w:val="24"/>
        </w:rPr>
        <w:t xml:space="preserve"> strain kept </w:t>
      </w:r>
      <w:r w:rsidR="002B3949">
        <w:rPr>
          <w:rFonts w:ascii="Times New Roman" w:hAnsi="Times New Roman"/>
          <w:sz w:val="24"/>
          <w:szCs w:val="24"/>
        </w:rPr>
        <w:t xml:space="preserve">at a stable temperature </w:t>
      </w:r>
      <w:r w:rsidR="004A4197">
        <w:rPr>
          <w:rFonts w:ascii="Times New Roman" w:hAnsi="Times New Roman"/>
          <w:sz w:val="24"/>
          <w:szCs w:val="24"/>
        </w:rPr>
        <w:t xml:space="preserve">of </w:t>
      </w:r>
      <w:r w:rsidR="002B3949" w:rsidRPr="00B964B2">
        <w:rPr>
          <w:rFonts w:ascii="Times New Roman" w:hAnsi="Times New Roman"/>
          <w:sz w:val="24"/>
          <w:szCs w:val="24"/>
        </w:rPr>
        <w:t>22±0.5</w:t>
      </w:r>
      <w:r w:rsidR="002B3949">
        <w:rPr>
          <w:rFonts w:ascii="Times New Roman" w:hAnsi="Times New Roman"/>
          <w:sz w:val="24"/>
          <w:szCs w:val="24"/>
        </w:rPr>
        <w:t xml:space="preserve"> in complete </w:t>
      </w:r>
      <w:r w:rsidR="005C5579" w:rsidRPr="00B964B2">
        <w:rPr>
          <w:rFonts w:ascii="Times New Roman" w:hAnsi="Times New Roman"/>
          <w:sz w:val="24"/>
          <w:szCs w:val="24"/>
        </w:rPr>
        <w:t>darkness for one month in 4 replicates</w:t>
      </w:r>
      <w:r w:rsidR="002B3949">
        <w:rPr>
          <w:rFonts w:ascii="Times New Roman" w:hAnsi="Times New Roman"/>
          <w:sz w:val="24"/>
          <w:szCs w:val="24"/>
        </w:rPr>
        <w:t>. No</w:t>
      </w:r>
      <w:r w:rsidR="00BB3A0B">
        <w:rPr>
          <w:rFonts w:ascii="Times New Roman" w:hAnsi="Times New Roman"/>
          <w:sz w:val="24"/>
          <w:szCs w:val="24"/>
        </w:rPr>
        <w:t xml:space="preserve"> shaking</w:t>
      </w:r>
      <w:r w:rsidR="005C5579" w:rsidRPr="00B964B2">
        <w:rPr>
          <w:rFonts w:ascii="Times New Roman" w:hAnsi="Times New Roman"/>
          <w:sz w:val="24"/>
          <w:szCs w:val="24"/>
        </w:rPr>
        <w:t xml:space="preserve"> </w:t>
      </w:r>
      <w:r w:rsidR="002B3949" w:rsidRPr="00B964B2">
        <w:rPr>
          <w:rFonts w:ascii="Times New Roman" w:hAnsi="Times New Roman"/>
          <w:sz w:val="24"/>
          <w:szCs w:val="24"/>
        </w:rPr>
        <w:t xml:space="preserve">nutrient or oxygen intake </w:t>
      </w:r>
      <w:r w:rsidR="005C5579" w:rsidRPr="00B964B2">
        <w:rPr>
          <w:rFonts w:ascii="Times New Roman" w:hAnsi="Times New Roman"/>
          <w:sz w:val="24"/>
          <w:szCs w:val="24"/>
        </w:rPr>
        <w:t xml:space="preserve">intervention </w:t>
      </w:r>
      <w:r w:rsidR="002B3949">
        <w:rPr>
          <w:rFonts w:ascii="Times New Roman" w:hAnsi="Times New Roman"/>
          <w:sz w:val="24"/>
          <w:szCs w:val="24"/>
        </w:rPr>
        <w:t xml:space="preserve">was </w:t>
      </w:r>
      <w:r w:rsidR="004A4197">
        <w:rPr>
          <w:rFonts w:ascii="Times New Roman" w:hAnsi="Times New Roman"/>
          <w:sz w:val="24"/>
          <w:szCs w:val="24"/>
        </w:rPr>
        <w:t>provided and e</w:t>
      </w:r>
      <w:r w:rsidR="002B3949">
        <w:rPr>
          <w:rFonts w:ascii="Times New Roman" w:hAnsi="Times New Roman"/>
          <w:sz w:val="24"/>
          <w:szCs w:val="24"/>
        </w:rPr>
        <w:t xml:space="preserve">ach week, one replicate was </w:t>
      </w:r>
      <w:r w:rsidR="005C5579" w:rsidRPr="00B964B2">
        <w:rPr>
          <w:rFonts w:ascii="Times New Roman" w:hAnsi="Times New Roman"/>
          <w:sz w:val="24"/>
          <w:szCs w:val="24"/>
        </w:rPr>
        <w:t xml:space="preserve">examined under </w:t>
      </w:r>
      <w:r w:rsidR="002B3949">
        <w:rPr>
          <w:rFonts w:ascii="Times New Roman" w:hAnsi="Times New Roman"/>
          <w:sz w:val="24"/>
          <w:szCs w:val="24"/>
        </w:rPr>
        <w:t xml:space="preserve">a </w:t>
      </w:r>
      <w:r w:rsidR="005C5579" w:rsidRPr="00B964B2">
        <w:rPr>
          <w:rFonts w:ascii="Times New Roman" w:hAnsi="Times New Roman"/>
          <w:sz w:val="24"/>
          <w:szCs w:val="24"/>
        </w:rPr>
        <w:t xml:space="preserve">light microscope. </w:t>
      </w:r>
    </w:p>
    <w:p w:rsidR="00925D26" w:rsidRPr="00B964B2" w:rsidRDefault="00623F95" w:rsidP="007D1D76">
      <w:pPr>
        <w:spacing w:line="480" w:lineRule="auto"/>
        <w:rPr>
          <w:rFonts w:ascii="Times New Roman" w:hAnsi="Times New Roman"/>
          <w:b/>
          <w:sz w:val="24"/>
          <w:szCs w:val="24"/>
        </w:rPr>
      </w:pPr>
      <w:r w:rsidRPr="00B964B2">
        <w:rPr>
          <w:rFonts w:ascii="Times New Roman" w:hAnsi="Times New Roman"/>
          <w:b/>
          <w:sz w:val="24"/>
          <w:szCs w:val="24"/>
        </w:rPr>
        <w:t>Results</w:t>
      </w:r>
    </w:p>
    <w:p w:rsidR="00934DBC" w:rsidRPr="00B964B2" w:rsidRDefault="00BB5CD1" w:rsidP="00723C15">
      <w:pPr>
        <w:spacing w:line="480" w:lineRule="auto"/>
        <w:rPr>
          <w:rFonts w:ascii="Times New Roman" w:hAnsi="Times New Roman"/>
          <w:sz w:val="24"/>
          <w:szCs w:val="24"/>
        </w:rPr>
      </w:pPr>
      <w:r w:rsidRPr="00B964B2">
        <w:rPr>
          <w:rFonts w:ascii="Times New Roman" w:hAnsi="Times New Roman"/>
          <w:sz w:val="24"/>
          <w:szCs w:val="24"/>
        </w:rPr>
        <w:t xml:space="preserve">The </w:t>
      </w:r>
      <w:r w:rsidR="000E2FEE" w:rsidRPr="00B964B2">
        <w:rPr>
          <w:rFonts w:ascii="Times New Roman" w:hAnsi="Times New Roman"/>
          <w:sz w:val="24"/>
          <w:szCs w:val="24"/>
        </w:rPr>
        <w:t xml:space="preserve">cells of the </w:t>
      </w:r>
      <w:r w:rsidRPr="00B964B2">
        <w:rPr>
          <w:rFonts w:ascii="Times New Roman" w:hAnsi="Times New Roman"/>
          <w:sz w:val="24"/>
          <w:szCs w:val="24"/>
        </w:rPr>
        <w:t xml:space="preserve">isolated </w:t>
      </w:r>
      <w:r w:rsidR="000E2FEE" w:rsidRPr="00B964B2">
        <w:rPr>
          <w:rFonts w:ascii="Times New Roman" w:hAnsi="Times New Roman"/>
          <w:sz w:val="24"/>
          <w:szCs w:val="24"/>
        </w:rPr>
        <w:t xml:space="preserve">algal </w:t>
      </w:r>
      <w:r w:rsidRPr="00B964B2">
        <w:rPr>
          <w:rFonts w:ascii="Times New Roman" w:hAnsi="Times New Roman"/>
          <w:sz w:val="24"/>
          <w:szCs w:val="24"/>
        </w:rPr>
        <w:t xml:space="preserve">strain PMFPPE4 </w:t>
      </w:r>
      <w:r w:rsidR="00393FEF" w:rsidRPr="00B964B2">
        <w:rPr>
          <w:rFonts w:ascii="Times New Roman" w:hAnsi="Times New Roman"/>
          <w:sz w:val="24"/>
          <w:szCs w:val="24"/>
        </w:rPr>
        <w:t>are green, spherical to</w:t>
      </w:r>
      <w:r w:rsidR="00925D26" w:rsidRPr="00B964B2">
        <w:rPr>
          <w:rFonts w:ascii="Times New Roman" w:hAnsi="Times New Roman"/>
          <w:sz w:val="24"/>
          <w:szCs w:val="24"/>
        </w:rPr>
        <w:t xml:space="preserve"> oval </w:t>
      </w:r>
      <w:r w:rsidR="004A4197">
        <w:rPr>
          <w:rFonts w:ascii="Times New Roman" w:hAnsi="Times New Roman"/>
          <w:sz w:val="24"/>
          <w:szCs w:val="24"/>
        </w:rPr>
        <w:t>in shape,</w:t>
      </w:r>
      <w:r w:rsidR="00925D26" w:rsidRPr="00B964B2">
        <w:rPr>
          <w:rFonts w:ascii="Times New Roman" w:hAnsi="Times New Roman"/>
          <w:sz w:val="24"/>
          <w:szCs w:val="24"/>
        </w:rPr>
        <w:t xml:space="preserve">1.5 </w:t>
      </w:r>
      <w:r w:rsidR="00895345" w:rsidRPr="00B964B2">
        <w:rPr>
          <w:rFonts w:ascii="Times New Roman" w:hAnsi="Times New Roman"/>
          <w:sz w:val="24"/>
          <w:szCs w:val="24"/>
        </w:rPr>
        <w:t>-</w:t>
      </w:r>
      <w:r w:rsidR="00925D26" w:rsidRPr="00B964B2">
        <w:rPr>
          <w:rFonts w:ascii="Times New Roman" w:hAnsi="Times New Roman"/>
          <w:sz w:val="24"/>
          <w:szCs w:val="24"/>
        </w:rPr>
        <w:t xml:space="preserve"> 3</w:t>
      </w:r>
      <w:r w:rsidR="00623F95" w:rsidRPr="00B964B2">
        <w:rPr>
          <w:rFonts w:ascii="Times New Roman" w:hAnsi="Times New Roman"/>
          <w:sz w:val="24"/>
          <w:szCs w:val="24"/>
        </w:rPr>
        <w:t>.0</w:t>
      </w:r>
      <w:r w:rsidR="00925D26" w:rsidRPr="00B964B2">
        <w:rPr>
          <w:rFonts w:ascii="Times New Roman" w:hAnsi="Times New Roman"/>
          <w:sz w:val="24"/>
          <w:szCs w:val="24"/>
        </w:rPr>
        <w:t xml:space="preserve"> μm</w:t>
      </w:r>
      <w:r w:rsidR="00A4288C" w:rsidRPr="00B964B2">
        <w:rPr>
          <w:rFonts w:ascii="Times New Roman" w:hAnsi="Times New Roman"/>
          <w:sz w:val="24"/>
          <w:szCs w:val="24"/>
        </w:rPr>
        <w:t xml:space="preserve"> (n=50)</w:t>
      </w:r>
      <w:r w:rsidR="004A4197">
        <w:rPr>
          <w:rFonts w:ascii="Times New Roman" w:hAnsi="Times New Roman"/>
          <w:sz w:val="24"/>
          <w:szCs w:val="24"/>
        </w:rPr>
        <w:t xml:space="preserve"> in diameter and </w:t>
      </w:r>
      <w:r w:rsidR="00D14C82">
        <w:rPr>
          <w:rFonts w:ascii="Times New Roman" w:hAnsi="Times New Roman"/>
          <w:sz w:val="24"/>
          <w:szCs w:val="24"/>
        </w:rPr>
        <w:t>includ</w:t>
      </w:r>
      <w:r w:rsidR="004A4197">
        <w:rPr>
          <w:rFonts w:ascii="Times New Roman" w:hAnsi="Times New Roman"/>
          <w:sz w:val="24"/>
          <w:szCs w:val="24"/>
        </w:rPr>
        <w:t>e</w:t>
      </w:r>
      <w:r w:rsidR="00D14C82">
        <w:rPr>
          <w:rFonts w:ascii="Times New Roman" w:hAnsi="Times New Roman"/>
          <w:sz w:val="24"/>
          <w:szCs w:val="24"/>
        </w:rPr>
        <w:t xml:space="preserve"> a </w:t>
      </w:r>
      <w:r w:rsidR="007166B4">
        <w:rPr>
          <w:rFonts w:ascii="Times New Roman" w:hAnsi="Times New Roman"/>
          <w:sz w:val="24"/>
          <w:szCs w:val="24"/>
        </w:rPr>
        <w:t xml:space="preserve">lateral </w:t>
      </w:r>
      <w:r w:rsidR="0075293D" w:rsidRPr="00B964B2">
        <w:rPr>
          <w:rFonts w:ascii="Times New Roman" w:hAnsi="Times New Roman"/>
          <w:sz w:val="24"/>
          <w:szCs w:val="24"/>
        </w:rPr>
        <w:t>U-</w:t>
      </w:r>
      <w:r w:rsidR="00CF5CE0" w:rsidRPr="00B964B2">
        <w:rPr>
          <w:rFonts w:ascii="Times New Roman" w:hAnsi="Times New Roman"/>
          <w:sz w:val="24"/>
          <w:szCs w:val="24"/>
        </w:rPr>
        <w:t xml:space="preserve">shaped chloroplast </w:t>
      </w:r>
      <w:r w:rsidR="00F825E2" w:rsidRPr="00B964B2">
        <w:rPr>
          <w:rFonts w:ascii="Times New Roman" w:hAnsi="Times New Roman"/>
          <w:sz w:val="24"/>
          <w:szCs w:val="24"/>
        </w:rPr>
        <w:t xml:space="preserve">occupying </w:t>
      </w:r>
      <w:r w:rsidR="00CF5CE0" w:rsidRPr="00B964B2">
        <w:rPr>
          <w:rFonts w:ascii="Times New Roman" w:hAnsi="Times New Roman"/>
          <w:sz w:val="24"/>
          <w:szCs w:val="24"/>
        </w:rPr>
        <w:t>approximately two thirds of the cell</w:t>
      </w:r>
      <w:r w:rsidR="00F97EA6" w:rsidRPr="00B964B2">
        <w:rPr>
          <w:rFonts w:ascii="Times New Roman" w:hAnsi="Times New Roman"/>
          <w:sz w:val="24"/>
          <w:szCs w:val="24"/>
        </w:rPr>
        <w:t xml:space="preserve"> (Fig</w:t>
      </w:r>
      <w:r w:rsidR="00B5580D" w:rsidRPr="00B964B2">
        <w:rPr>
          <w:rFonts w:ascii="Times New Roman" w:hAnsi="Times New Roman"/>
          <w:sz w:val="24"/>
          <w:szCs w:val="24"/>
        </w:rPr>
        <w:t>.</w:t>
      </w:r>
      <w:r w:rsidR="00F97EA6" w:rsidRPr="00B964B2">
        <w:rPr>
          <w:rFonts w:ascii="Times New Roman" w:hAnsi="Times New Roman"/>
          <w:sz w:val="24"/>
          <w:szCs w:val="24"/>
        </w:rPr>
        <w:t xml:space="preserve"> 1)</w:t>
      </w:r>
      <w:r w:rsidR="00925D26" w:rsidRPr="00B964B2">
        <w:rPr>
          <w:rFonts w:ascii="Times New Roman" w:hAnsi="Times New Roman"/>
          <w:sz w:val="24"/>
          <w:szCs w:val="24"/>
        </w:rPr>
        <w:t xml:space="preserve">. </w:t>
      </w:r>
      <w:r w:rsidR="00024ADE" w:rsidRPr="00B964B2">
        <w:rPr>
          <w:rFonts w:ascii="Times New Roman" w:hAnsi="Times New Roman"/>
          <w:sz w:val="24"/>
          <w:szCs w:val="24"/>
        </w:rPr>
        <w:t xml:space="preserve">Cells have </w:t>
      </w:r>
      <w:r w:rsidR="000E2FEE" w:rsidRPr="00B964B2">
        <w:rPr>
          <w:rFonts w:ascii="Times New Roman" w:hAnsi="Times New Roman"/>
          <w:sz w:val="24"/>
          <w:szCs w:val="24"/>
        </w:rPr>
        <w:t xml:space="preserve">a </w:t>
      </w:r>
      <w:r w:rsidR="00024ADE" w:rsidRPr="00B964B2">
        <w:rPr>
          <w:rFonts w:ascii="Times New Roman" w:hAnsi="Times New Roman"/>
          <w:sz w:val="24"/>
          <w:szCs w:val="24"/>
        </w:rPr>
        <w:t>smooth surface (Fig</w:t>
      </w:r>
      <w:r w:rsidR="0098443D" w:rsidRPr="00B964B2">
        <w:rPr>
          <w:rFonts w:ascii="Times New Roman" w:hAnsi="Times New Roman"/>
          <w:sz w:val="24"/>
          <w:szCs w:val="24"/>
        </w:rPr>
        <w:t>s.</w:t>
      </w:r>
      <w:r w:rsidR="00024ADE" w:rsidRPr="00B964B2">
        <w:rPr>
          <w:rFonts w:ascii="Times New Roman" w:hAnsi="Times New Roman"/>
          <w:sz w:val="24"/>
          <w:szCs w:val="24"/>
        </w:rPr>
        <w:t xml:space="preserve"> 1</w:t>
      </w:r>
      <w:r w:rsidR="00446133" w:rsidRPr="00B964B2">
        <w:rPr>
          <w:rFonts w:ascii="Times New Roman" w:hAnsi="Times New Roman"/>
          <w:sz w:val="24"/>
          <w:szCs w:val="24"/>
        </w:rPr>
        <w:t xml:space="preserve"> and</w:t>
      </w:r>
      <w:r w:rsidR="0098443D" w:rsidRPr="00B964B2">
        <w:rPr>
          <w:rFonts w:ascii="Times New Roman" w:hAnsi="Times New Roman"/>
          <w:sz w:val="24"/>
          <w:szCs w:val="24"/>
        </w:rPr>
        <w:t xml:space="preserve"> </w:t>
      </w:r>
      <w:r w:rsidR="009900D6" w:rsidRPr="00B964B2">
        <w:rPr>
          <w:rFonts w:ascii="Times New Roman" w:hAnsi="Times New Roman"/>
          <w:sz w:val="24"/>
          <w:szCs w:val="24"/>
        </w:rPr>
        <w:t>2</w:t>
      </w:r>
      <w:r w:rsidR="00024ADE" w:rsidRPr="00B964B2">
        <w:rPr>
          <w:rFonts w:ascii="Times New Roman" w:hAnsi="Times New Roman"/>
          <w:sz w:val="24"/>
          <w:szCs w:val="24"/>
        </w:rPr>
        <w:t>)</w:t>
      </w:r>
      <w:r w:rsidR="00D14C82">
        <w:rPr>
          <w:rFonts w:ascii="Times New Roman" w:hAnsi="Times New Roman"/>
          <w:sz w:val="24"/>
          <w:szCs w:val="24"/>
        </w:rPr>
        <w:t xml:space="preserve"> with no observation of </w:t>
      </w:r>
      <w:r w:rsidR="00F97EA6" w:rsidRPr="00B964B2">
        <w:rPr>
          <w:rFonts w:ascii="Times New Roman" w:hAnsi="Times New Roman"/>
          <w:sz w:val="24"/>
          <w:szCs w:val="24"/>
        </w:rPr>
        <w:t xml:space="preserve">flagella or </w:t>
      </w:r>
      <w:r w:rsidR="00D14C82">
        <w:rPr>
          <w:rFonts w:ascii="Times New Roman" w:hAnsi="Times New Roman"/>
          <w:sz w:val="24"/>
          <w:szCs w:val="24"/>
        </w:rPr>
        <w:t xml:space="preserve">any </w:t>
      </w:r>
      <w:r w:rsidR="004A4197">
        <w:rPr>
          <w:rFonts w:ascii="Times New Roman" w:hAnsi="Times New Roman"/>
          <w:sz w:val="24"/>
          <w:szCs w:val="24"/>
        </w:rPr>
        <w:t xml:space="preserve">other </w:t>
      </w:r>
      <w:r w:rsidR="00D14C82">
        <w:rPr>
          <w:rFonts w:ascii="Times New Roman" w:hAnsi="Times New Roman"/>
          <w:sz w:val="24"/>
          <w:szCs w:val="24"/>
        </w:rPr>
        <w:t>type</w:t>
      </w:r>
      <w:r w:rsidR="00F97EA6" w:rsidRPr="00B964B2">
        <w:rPr>
          <w:rFonts w:ascii="Times New Roman" w:hAnsi="Times New Roman"/>
          <w:sz w:val="24"/>
          <w:szCs w:val="24"/>
        </w:rPr>
        <w:t xml:space="preserve"> of cell appendi</w:t>
      </w:r>
      <w:r w:rsidR="00F330E7" w:rsidRPr="00B964B2">
        <w:rPr>
          <w:rFonts w:ascii="Times New Roman" w:hAnsi="Times New Roman"/>
          <w:sz w:val="24"/>
          <w:szCs w:val="24"/>
        </w:rPr>
        <w:t>ces</w:t>
      </w:r>
      <w:r w:rsidR="004A4197">
        <w:rPr>
          <w:rFonts w:ascii="Times New Roman" w:hAnsi="Times New Roman"/>
          <w:sz w:val="24"/>
          <w:szCs w:val="24"/>
        </w:rPr>
        <w:t>.</w:t>
      </w:r>
      <w:r w:rsidR="00F97EA6" w:rsidRPr="00B964B2">
        <w:rPr>
          <w:rFonts w:ascii="Times New Roman" w:hAnsi="Times New Roman"/>
          <w:sz w:val="24"/>
          <w:szCs w:val="24"/>
        </w:rPr>
        <w:t xml:space="preserve"> </w:t>
      </w:r>
      <w:r w:rsidR="00F330E7" w:rsidRPr="00B964B2">
        <w:rPr>
          <w:rFonts w:ascii="Times New Roman" w:hAnsi="Times New Roman"/>
          <w:sz w:val="24"/>
          <w:szCs w:val="24"/>
        </w:rPr>
        <w:t>C</w:t>
      </w:r>
      <w:r w:rsidR="00F97EA6" w:rsidRPr="00B964B2">
        <w:rPr>
          <w:rFonts w:ascii="Times New Roman" w:hAnsi="Times New Roman"/>
          <w:sz w:val="24"/>
          <w:szCs w:val="24"/>
        </w:rPr>
        <w:t>ells divide by autosporulation into two daughter cells.</w:t>
      </w:r>
      <w:r w:rsidR="003612FB" w:rsidRPr="00B964B2">
        <w:rPr>
          <w:rFonts w:ascii="Times New Roman" w:hAnsi="Times New Roman"/>
          <w:sz w:val="24"/>
          <w:szCs w:val="24"/>
        </w:rPr>
        <w:t xml:space="preserve"> </w:t>
      </w:r>
      <w:r w:rsidR="007A5B21" w:rsidRPr="00B964B2">
        <w:rPr>
          <w:rFonts w:ascii="Times New Roman" w:hAnsi="Times New Roman"/>
          <w:sz w:val="24"/>
          <w:szCs w:val="24"/>
        </w:rPr>
        <w:t>Neither zoospore formation nor</w:t>
      </w:r>
      <w:r w:rsidR="00E3559C" w:rsidRPr="00B964B2">
        <w:rPr>
          <w:rFonts w:ascii="Times New Roman" w:hAnsi="Times New Roman"/>
          <w:sz w:val="24"/>
          <w:szCs w:val="24"/>
        </w:rPr>
        <w:t xml:space="preserve"> sexual reproduction was observed. </w:t>
      </w:r>
      <w:r w:rsidR="00925D26" w:rsidRPr="00B964B2">
        <w:rPr>
          <w:rFonts w:ascii="Times New Roman" w:hAnsi="Times New Roman"/>
          <w:sz w:val="24"/>
          <w:szCs w:val="24"/>
        </w:rPr>
        <w:t xml:space="preserve"> TEM</w:t>
      </w:r>
      <w:r w:rsidR="004A4197">
        <w:rPr>
          <w:rFonts w:ascii="Times New Roman" w:hAnsi="Times New Roman"/>
          <w:sz w:val="24"/>
          <w:szCs w:val="24"/>
        </w:rPr>
        <w:t xml:space="preserve"> revealed that</w:t>
      </w:r>
      <w:r w:rsidR="00925D26" w:rsidRPr="00B964B2">
        <w:rPr>
          <w:rFonts w:ascii="Times New Roman" w:hAnsi="Times New Roman"/>
          <w:sz w:val="24"/>
          <w:szCs w:val="24"/>
        </w:rPr>
        <w:t xml:space="preserve"> cells contain one nucleus, one mitochondri</w:t>
      </w:r>
      <w:r w:rsidR="00F330E7" w:rsidRPr="00B964B2">
        <w:rPr>
          <w:rFonts w:ascii="Times New Roman" w:hAnsi="Times New Roman"/>
          <w:sz w:val="24"/>
          <w:szCs w:val="24"/>
        </w:rPr>
        <w:t>um</w:t>
      </w:r>
      <w:r w:rsidR="00C52158" w:rsidRPr="00B964B2">
        <w:rPr>
          <w:rFonts w:ascii="Times New Roman" w:hAnsi="Times New Roman"/>
          <w:sz w:val="24"/>
          <w:szCs w:val="24"/>
        </w:rPr>
        <w:t>,</w:t>
      </w:r>
      <w:r w:rsidR="00F330E7" w:rsidRPr="00B964B2">
        <w:rPr>
          <w:rFonts w:ascii="Times New Roman" w:hAnsi="Times New Roman"/>
          <w:sz w:val="24"/>
          <w:szCs w:val="24"/>
        </w:rPr>
        <w:t xml:space="preserve"> </w:t>
      </w:r>
      <w:r w:rsidR="004A4197">
        <w:rPr>
          <w:rFonts w:ascii="Times New Roman" w:hAnsi="Times New Roman"/>
          <w:sz w:val="24"/>
          <w:szCs w:val="24"/>
        </w:rPr>
        <w:t xml:space="preserve">and </w:t>
      </w:r>
      <w:r w:rsidR="00D14C82">
        <w:rPr>
          <w:rFonts w:ascii="Times New Roman" w:hAnsi="Times New Roman"/>
          <w:sz w:val="24"/>
          <w:szCs w:val="24"/>
        </w:rPr>
        <w:t xml:space="preserve">a </w:t>
      </w:r>
      <w:r w:rsidR="00F330E7" w:rsidRPr="00B964B2">
        <w:rPr>
          <w:rFonts w:ascii="Times New Roman" w:hAnsi="Times New Roman"/>
          <w:sz w:val="24"/>
          <w:szCs w:val="24"/>
        </w:rPr>
        <w:t>single</w:t>
      </w:r>
      <w:r w:rsidR="00925D26" w:rsidRPr="00B964B2">
        <w:rPr>
          <w:rFonts w:ascii="Times New Roman" w:hAnsi="Times New Roman"/>
          <w:sz w:val="24"/>
          <w:szCs w:val="24"/>
        </w:rPr>
        <w:t xml:space="preserve"> lateral U-shaped chloroplast </w:t>
      </w:r>
      <w:r w:rsidR="00F330E7" w:rsidRPr="00B964B2">
        <w:rPr>
          <w:rFonts w:ascii="Times New Roman" w:hAnsi="Times New Roman"/>
          <w:sz w:val="24"/>
          <w:szCs w:val="24"/>
        </w:rPr>
        <w:t>lack</w:t>
      </w:r>
      <w:r w:rsidR="00C52158" w:rsidRPr="00B964B2">
        <w:rPr>
          <w:rFonts w:ascii="Times New Roman" w:hAnsi="Times New Roman"/>
          <w:sz w:val="24"/>
          <w:szCs w:val="24"/>
        </w:rPr>
        <w:t>ing</w:t>
      </w:r>
      <w:r w:rsidR="00F330E7" w:rsidRPr="00B964B2">
        <w:rPr>
          <w:rFonts w:ascii="Times New Roman" w:hAnsi="Times New Roman"/>
          <w:sz w:val="24"/>
          <w:szCs w:val="24"/>
        </w:rPr>
        <w:t xml:space="preserve"> </w:t>
      </w:r>
      <w:r w:rsidR="000E2FEE" w:rsidRPr="00B964B2">
        <w:rPr>
          <w:rFonts w:ascii="Times New Roman" w:hAnsi="Times New Roman"/>
          <w:sz w:val="24"/>
          <w:szCs w:val="24"/>
        </w:rPr>
        <w:t xml:space="preserve">a </w:t>
      </w:r>
      <w:r w:rsidR="00925D26" w:rsidRPr="00B964B2">
        <w:rPr>
          <w:rFonts w:ascii="Times New Roman" w:hAnsi="Times New Roman"/>
          <w:sz w:val="24"/>
          <w:szCs w:val="24"/>
        </w:rPr>
        <w:t xml:space="preserve">pyrenoid, </w:t>
      </w:r>
      <w:r w:rsidR="00F330E7" w:rsidRPr="00B964B2">
        <w:rPr>
          <w:rFonts w:ascii="Times New Roman" w:hAnsi="Times New Roman"/>
          <w:sz w:val="24"/>
          <w:szCs w:val="24"/>
        </w:rPr>
        <w:t xml:space="preserve">and </w:t>
      </w:r>
      <w:r w:rsidR="00925D26" w:rsidRPr="00B964B2">
        <w:rPr>
          <w:rFonts w:ascii="Times New Roman" w:hAnsi="Times New Roman"/>
          <w:sz w:val="24"/>
          <w:szCs w:val="24"/>
        </w:rPr>
        <w:t>starch grains</w:t>
      </w:r>
      <w:r w:rsidR="00F330E7" w:rsidRPr="00B964B2">
        <w:rPr>
          <w:rFonts w:ascii="Times New Roman" w:hAnsi="Times New Roman"/>
          <w:sz w:val="24"/>
          <w:szCs w:val="24"/>
        </w:rPr>
        <w:t xml:space="preserve"> </w:t>
      </w:r>
      <w:r w:rsidR="00925D26" w:rsidRPr="00B964B2">
        <w:rPr>
          <w:rFonts w:ascii="Times New Roman" w:hAnsi="Times New Roman"/>
          <w:sz w:val="24"/>
          <w:szCs w:val="24"/>
        </w:rPr>
        <w:t xml:space="preserve">present </w:t>
      </w:r>
      <w:r w:rsidR="00D14C82">
        <w:rPr>
          <w:rFonts w:ascii="Times New Roman" w:hAnsi="Times New Roman"/>
          <w:sz w:val="24"/>
          <w:szCs w:val="24"/>
        </w:rPr>
        <w:t xml:space="preserve">primarily </w:t>
      </w:r>
      <w:r w:rsidR="00925D26" w:rsidRPr="00B964B2">
        <w:rPr>
          <w:rFonts w:ascii="Times New Roman" w:hAnsi="Times New Roman"/>
          <w:sz w:val="24"/>
          <w:szCs w:val="24"/>
        </w:rPr>
        <w:t xml:space="preserve">within </w:t>
      </w:r>
      <w:r w:rsidR="000E2FEE" w:rsidRPr="00B964B2">
        <w:rPr>
          <w:rFonts w:ascii="Times New Roman" w:hAnsi="Times New Roman"/>
          <w:sz w:val="24"/>
          <w:szCs w:val="24"/>
        </w:rPr>
        <w:t xml:space="preserve">the </w:t>
      </w:r>
      <w:r w:rsidR="00925D26" w:rsidRPr="00B964B2">
        <w:rPr>
          <w:rFonts w:ascii="Times New Roman" w:hAnsi="Times New Roman"/>
          <w:sz w:val="24"/>
          <w:szCs w:val="24"/>
        </w:rPr>
        <w:t>chlo</w:t>
      </w:r>
      <w:r w:rsidR="008D6D65" w:rsidRPr="00B964B2">
        <w:rPr>
          <w:rFonts w:ascii="Times New Roman" w:hAnsi="Times New Roman"/>
          <w:sz w:val="24"/>
          <w:szCs w:val="24"/>
        </w:rPr>
        <w:t>roplast (Fi</w:t>
      </w:r>
      <w:r w:rsidR="00B5580D" w:rsidRPr="00B964B2">
        <w:rPr>
          <w:rFonts w:ascii="Times New Roman" w:hAnsi="Times New Roman"/>
          <w:sz w:val="24"/>
          <w:szCs w:val="24"/>
        </w:rPr>
        <w:t>g.</w:t>
      </w:r>
      <w:r w:rsidR="008D6D65" w:rsidRPr="00B964B2">
        <w:rPr>
          <w:rFonts w:ascii="Times New Roman" w:hAnsi="Times New Roman"/>
          <w:sz w:val="24"/>
          <w:szCs w:val="24"/>
        </w:rPr>
        <w:t xml:space="preserve"> </w:t>
      </w:r>
      <w:r w:rsidR="009900D6" w:rsidRPr="00B964B2">
        <w:rPr>
          <w:rFonts w:ascii="Times New Roman" w:hAnsi="Times New Roman"/>
          <w:sz w:val="24"/>
          <w:szCs w:val="24"/>
        </w:rPr>
        <w:t>2</w:t>
      </w:r>
      <w:r w:rsidR="00925D26" w:rsidRPr="00B964B2">
        <w:rPr>
          <w:rFonts w:ascii="Times New Roman" w:hAnsi="Times New Roman"/>
          <w:sz w:val="24"/>
          <w:szCs w:val="24"/>
        </w:rPr>
        <w:t>).</w:t>
      </w:r>
      <w:bookmarkStart w:id="5" w:name="_Hlk29465087"/>
      <w:bookmarkStart w:id="6" w:name="_Hlk29805656"/>
      <w:r w:rsidR="002A7AF4">
        <w:rPr>
          <w:rFonts w:ascii="Times New Roman" w:hAnsi="Times New Roman"/>
          <w:sz w:val="24"/>
          <w:szCs w:val="24"/>
        </w:rPr>
        <w:t xml:space="preserve"> </w:t>
      </w:r>
      <w:bookmarkEnd w:id="6"/>
    </w:p>
    <w:p w:rsidR="005C5579" w:rsidRPr="00B964B2" w:rsidRDefault="005C5579" w:rsidP="005C5579">
      <w:pPr>
        <w:spacing w:line="480" w:lineRule="auto"/>
        <w:ind w:firstLine="567"/>
        <w:rPr>
          <w:rFonts w:ascii="Times New Roman" w:hAnsi="Times New Roman"/>
          <w:sz w:val="24"/>
          <w:szCs w:val="24"/>
        </w:rPr>
      </w:pPr>
      <w:bookmarkStart w:id="7" w:name="_Hlk29385056"/>
      <w:bookmarkStart w:id="8" w:name="_Hlk29805697"/>
      <w:r w:rsidRPr="00B964B2">
        <w:rPr>
          <w:rFonts w:ascii="Times New Roman" w:hAnsi="Times New Roman"/>
          <w:sz w:val="24"/>
          <w:szCs w:val="24"/>
        </w:rPr>
        <w:t xml:space="preserve">The phylogeny of the 16S rRNA gene confirmed </w:t>
      </w:r>
      <w:r w:rsidR="004A4197">
        <w:rPr>
          <w:rFonts w:ascii="Times New Roman" w:hAnsi="Times New Roman"/>
          <w:sz w:val="24"/>
          <w:szCs w:val="24"/>
        </w:rPr>
        <w:t xml:space="preserve">PMFPPE4 </w:t>
      </w:r>
      <w:r w:rsidRPr="00B964B2">
        <w:rPr>
          <w:rFonts w:ascii="Times New Roman" w:hAnsi="Times New Roman"/>
          <w:sz w:val="24"/>
          <w:szCs w:val="24"/>
        </w:rPr>
        <w:t xml:space="preserve">placement in the </w:t>
      </w:r>
      <w:r w:rsidR="00293153" w:rsidRPr="00B964B2">
        <w:rPr>
          <w:rFonts w:ascii="Times New Roman" w:hAnsi="Times New Roman"/>
          <w:sz w:val="24"/>
          <w:szCs w:val="24"/>
        </w:rPr>
        <w:t>paraphyletic</w:t>
      </w:r>
      <w:r w:rsidRPr="00B964B2">
        <w:rPr>
          <w:rFonts w:ascii="Times New Roman" w:hAnsi="Times New Roman"/>
          <w:sz w:val="24"/>
          <w:szCs w:val="24"/>
        </w:rPr>
        <w:t xml:space="preserve"> genus </w:t>
      </w:r>
      <w:r w:rsidRPr="00B964B2">
        <w:rPr>
          <w:rFonts w:ascii="Times New Roman" w:hAnsi="Times New Roman"/>
          <w:i/>
          <w:sz w:val="24"/>
          <w:szCs w:val="24"/>
        </w:rPr>
        <w:t xml:space="preserve">Picochlorum </w:t>
      </w:r>
      <w:r w:rsidRPr="00B964B2">
        <w:rPr>
          <w:rFonts w:ascii="Times New Roman" w:hAnsi="Times New Roman"/>
          <w:sz w:val="24"/>
          <w:szCs w:val="24"/>
        </w:rPr>
        <w:t>[Bayesian posterior probability (</w:t>
      </w:r>
      <w:r w:rsidR="00B21B01">
        <w:rPr>
          <w:rFonts w:ascii="Times New Roman" w:hAnsi="Times New Roman"/>
          <w:sz w:val="24"/>
          <w:szCs w:val="24"/>
        </w:rPr>
        <w:t>B</w:t>
      </w:r>
      <w:r w:rsidRPr="00B964B2">
        <w:rPr>
          <w:rFonts w:ascii="Times New Roman" w:hAnsi="Times New Roman"/>
          <w:sz w:val="24"/>
          <w:szCs w:val="24"/>
        </w:rPr>
        <w:t xml:space="preserve">PP)/Bootstrap proportion (BS), </w:t>
      </w:r>
      <w:r w:rsidR="00B21B01">
        <w:rPr>
          <w:rFonts w:ascii="Times New Roman" w:hAnsi="Times New Roman"/>
          <w:sz w:val="24"/>
          <w:szCs w:val="24"/>
        </w:rPr>
        <w:t>B</w:t>
      </w:r>
      <w:r w:rsidRPr="00B964B2">
        <w:rPr>
          <w:rFonts w:ascii="Times New Roman" w:hAnsi="Times New Roman"/>
          <w:sz w:val="24"/>
          <w:szCs w:val="24"/>
        </w:rPr>
        <w:t>PP/BS=</w:t>
      </w:r>
      <w:r w:rsidR="005E4968" w:rsidRPr="00B964B2">
        <w:rPr>
          <w:rFonts w:ascii="Times New Roman" w:hAnsi="Times New Roman"/>
          <w:sz w:val="24"/>
          <w:szCs w:val="24"/>
        </w:rPr>
        <w:t>1</w:t>
      </w:r>
      <w:r w:rsidRPr="00B964B2">
        <w:rPr>
          <w:rFonts w:ascii="Times New Roman" w:hAnsi="Times New Roman"/>
          <w:sz w:val="24"/>
          <w:szCs w:val="24"/>
        </w:rPr>
        <w:t>/</w:t>
      </w:r>
      <w:r w:rsidR="005E4968" w:rsidRPr="00B964B2">
        <w:rPr>
          <w:rFonts w:ascii="Times New Roman" w:hAnsi="Times New Roman"/>
          <w:sz w:val="24"/>
          <w:szCs w:val="24"/>
        </w:rPr>
        <w:t>9</w:t>
      </w:r>
      <w:r w:rsidR="00293153" w:rsidRPr="00B964B2">
        <w:rPr>
          <w:rFonts w:ascii="Times New Roman" w:hAnsi="Times New Roman"/>
          <w:sz w:val="24"/>
          <w:szCs w:val="24"/>
        </w:rPr>
        <w:t>2</w:t>
      </w:r>
      <w:r w:rsidRPr="00B964B2">
        <w:rPr>
          <w:rFonts w:ascii="Times New Roman" w:hAnsi="Times New Roman"/>
          <w:sz w:val="24"/>
          <w:szCs w:val="24"/>
        </w:rPr>
        <w:t xml:space="preserve"> (</w:t>
      </w:r>
      <w:r w:rsidR="00A537A7" w:rsidRPr="00B964B2">
        <w:rPr>
          <w:rFonts w:ascii="Times New Roman" w:hAnsi="Times New Roman"/>
          <w:sz w:val="24"/>
          <w:szCs w:val="24"/>
        </w:rPr>
        <w:t xml:space="preserve">Figure </w:t>
      </w:r>
      <w:r w:rsidR="00C02298">
        <w:rPr>
          <w:rFonts w:ascii="Times New Roman" w:hAnsi="Times New Roman"/>
          <w:sz w:val="24"/>
          <w:szCs w:val="24"/>
        </w:rPr>
        <w:t>3</w:t>
      </w:r>
      <w:r w:rsidR="00A537A7" w:rsidRPr="00B964B2">
        <w:rPr>
          <w:rFonts w:ascii="Times New Roman" w:hAnsi="Times New Roman"/>
          <w:sz w:val="24"/>
          <w:szCs w:val="24"/>
        </w:rPr>
        <w:t>a</w:t>
      </w:r>
      <w:r w:rsidRPr="00B964B2">
        <w:rPr>
          <w:rFonts w:ascii="Times New Roman" w:hAnsi="Times New Roman"/>
          <w:sz w:val="24"/>
          <w:szCs w:val="24"/>
        </w:rPr>
        <w:t>)]</w:t>
      </w:r>
      <w:r w:rsidR="00D14C82">
        <w:rPr>
          <w:rFonts w:ascii="Times New Roman" w:hAnsi="Times New Roman"/>
          <w:sz w:val="24"/>
          <w:szCs w:val="24"/>
        </w:rPr>
        <w:t xml:space="preserve"> along</w:t>
      </w:r>
      <w:r w:rsidRPr="00B964B2">
        <w:rPr>
          <w:rFonts w:ascii="Times New Roman" w:hAnsi="Times New Roman"/>
          <w:sz w:val="24"/>
          <w:szCs w:val="24"/>
        </w:rPr>
        <w:t xml:space="preserve"> with other cultured</w:t>
      </w:r>
      <w:r w:rsidR="005E4968" w:rsidRPr="00B964B2">
        <w:rPr>
          <w:rFonts w:ascii="Times New Roman" w:hAnsi="Times New Roman"/>
          <w:sz w:val="24"/>
          <w:szCs w:val="24"/>
        </w:rPr>
        <w:t xml:space="preserve"> </w:t>
      </w:r>
      <w:r w:rsidRPr="00B964B2">
        <w:rPr>
          <w:rFonts w:ascii="Times New Roman" w:hAnsi="Times New Roman"/>
          <w:i/>
          <w:sz w:val="24"/>
          <w:szCs w:val="24"/>
        </w:rPr>
        <w:t>Picochlorum</w:t>
      </w:r>
      <w:r w:rsidRPr="00B964B2">
        <w:rPr>
          <w:rFonts w:ascii="Times New Roman" w:hAnsi="Times New Roman"/>
          <w:sz w:val="24"/>
          <w:szCs w:val="24"/>
        </w:rPr>
        <w:t xml:space="preserve"> strains</w:t>
      </w:r>
      <w:r w:rsidR="005E4968" w:rsidRPr="00B964B2">
        <w:rPr>
          <w:rFonts w:ascii="Times New Roman" w:hAnsi="Times New Roman"/>
          <w:sz w:val="24"/>
          <w:szCs w:val="24"/>
        </w:rPr>
        <w:t xml:space="preserve"> without species affiliation</w:t>
      </w:r>
      <w:r w:rsidRPr="00B964B2">
        <w:rPr>
          <w:rFonts w:ascii="Times New Roman" w:hAnsi="Times New Roman"/>
          <w:sz w:val="24"/>
          <w:szCs w:val="24"/>
        </w:rPr>
        <w:t xml:space="preserve">, </w:t>
      </w:r>
      <w:r w:rsidR="00B21B01">
        <w:rPr>
          <w:rFonts w:ascii="Times New Roman" w:hAnsi="Times New Roman"/>
          <w:sz w:val="24"/>
          <w:szCs w:val="24"/>
        </w:rPr>
        <w:t>B</w:t>
      </w:r>
      <w:r w:rsidRPr="00B964B2">
        <w:rPr>
          <w:rFonts w:ascii="Times New Roman" w:hAnsi="Times New Roman"/>
          <w:sz w:val="24"/>
          <w:szCs w:val="24"/>
        </w:rPr>
        <w:t>PP/BS=0.59/80 (</w:t>
      </w:r>
      <w:r w:rsidR="00A537A7" w:rsidRPr="00B964B2">
        <w:rPr>
          <w:rFonts w:ascii="Times New Roman" w:hAnsi="Times New Roman"/>
          <w:sz w:val="24"/>
          <w:szCs w:val="24"/>
        </w:rPr>
        <w:t xml:space="preserve">Figure </w:t>
      </w:r>
      <w:r w:rsidR="00C02298">
        <w:rPr>
          <w:rFonts w:ascii="Times New Roman" w:hAnsi="Times New Roman"/>
          <w:sz w:val="24"/>
          <w:szCs w:val="24"/>
        </w:rPr>
        <w:t>3</w:t>
      </w:r>
      <w:r w:rsidR="00A537A7" w:rsidRPr="00B964B2">
        <w:rPr>
          <w:rFonts w:ascii="Times New Roman" w:hAnsi="Times New Roman"/>
          <w:sz w:val="24"/>
          <w:szCs w:val="24"/>
        </w:rPr>
        <w:t>a</w:t>
      </w:r>
      <w:r w:rsidRPr="00B964B2">
        <w:rPr>
          <w:rFonts w:ascii="Times New Roman" w:hAnsi="Times New Roman"/>
          <w:sz w:val="24"/>
          <w:szCs w:val="24"/>
        </w:rPr>
        <w:t xml:space="preserve">). </w:t>
      </w:r>
      <w:bookmarkEnd w:id="7"/>
      <w:r w:rsidR="00D14C82">
        <w:rPr>
          <w:rFonts w:ascii="Times New Roman" w:hAnsi="Times New Roman"/>
          <w:sz w:val="24"/>
          <w:szCs w:val="24"/>
        </w:rPr>
        <w:t xml:space="preserve">All strains most similar </w:t>
      </w:r>
      <w:r w:rsidRPr="00B964B2">
        <w:rPr>
          <w:rFonts w:ascii="Times New Roman" w:hAnsi="Times New Roman"/>
          <w:sz w:val="24"/>
          <w:szCs w:val="24"/>
        </w:rPr>
        <w:t>to PMFPPE4 were from the Roscoff Culture Collection (RCC), isolated from the Pacific Ocean (RCC1034, RCC289 and RCC13) and the Mediterranean Sea (RCC9)</w:t>
      </w:r>
      <w:r w:rsidR="00B90846">
        <w:rPr>
          <w:rFonts w:ascii="Times New Roman" w:hAnsi="Times New Roman"/>
          <w:sz w:val="24"/>
          <w:szCs w:val="24"/>
        </w:rPr>
        <w:t xml:space="preserve"> thus</w:t>
      </w:r>
      <w:r w:rsidRPr="00B964B2">
        <w:rPr>
          <w:rFonts w:ascii="Times New Roman" w:hAnsi="Times New Roman"/>
          <w:sz w:val="24"/>
          <w:szCs w:val="24"/>
        </w:rPr>
        <w:t xml:space="preserve"> indicating the cosmopolitan presence of this coccoid pico green alga (</w:t>
      </w:r>
      <w:r w:rsidR="00A537A7" w:rsidRPr="00B964B2">
        <w:rPr>
          <w:rFonts w:ascii="Times New Roman" w:hAnsi="Times New Roman"/>
          <w:sz w:val="24"/>
          <w:szCs w:val="24"/>
        </w:rPr>
        <w:t xml:space="preserve">Figure </w:t>
      </w:r>
      <w:r w:rsidR="00C02298">
        <w:rPr>
          <w:rFonts w:ascii="Times New Roman" w:hAnsi="Times New Roman"/>
          <w:sz w:val="24"/>
          <w:szCs w:val="24"/>
        </w:rPr>
        <w:t>3</w:t>
      </w:r>
      <w:r w:rsidR="00A537A7" w:rsidRPr="00B964B2">
        <w:rPr>
          <w:rFonts w:ascii="Times New Roman" w:hAnsi="Times New Roman"/>
          <w:sz w:val="24"/>
          <w:szCs w:val="24"/>
        </w:rPr>
        <w:t>a</w:t>
      </w:r>
      <w:r w:rsidRPr="00B964B2">
        <w:rPr>
          <w:rFonts w:ascii="Times New Roman" w:hAnsi="Times New Roman"/>
          <w:sz w:val="24"/>
          <w:szCs w:val="24"/>
        </w:rPr>
        <w:t xml:space="preserve">). The </w:t>
      </w:r>
      <w:r w:rsidRPr="00B964B2">
        <w:rPr>
          <w:rFonts w:ascii="Times New Roman" w:hAnsi="Times New Roman"/>
          <w:sz w:val="24"/>
          <w:szCs w:val="24"/>
        </w:rPr>
        <w:lastRenderedPageBreak/>
        <w:t xml:space="preserve">sister clade containing two </w:t>
      </w:r>
      <w:r w:rsidR="00494E43">
        <w:rPr>
          <w:rFonts w:ascii="Times New Roman" w:hAnsi="Times New Roman"/>
          <w:sz w:val="24"/>
          <w:szCs w:val="24"/>
        </w:rPr>
        <w:t>additional</w:t>
      </w:r>
      <w:r w:rsidRPr="00B964B2">
        <w:rPr>
          <w:rFonts w:ascii="Times New Roman" w:hAnsi="Times New Roman"/>
          <w:sz w:val="24"/>
          <w:szCs w:val="24"/>
        </w:rPr>
        <w:t xml:space="preserve"> unknown RCC strains of </w:t>
      </w:r>
      <w:r w:rsidRPr="00B964B2">
        <w:rPr>
          <w:rFonts w:ascii="Times New Roman" w:hAnsi="Times New Roman"/>
          <w:i/>
          <w:sz w:val="24"/>
          <w:szCs w:val="24"/>
        </w:rPr>
        <w:t>Picochlorum</w:t>
      </w:r>
      <w:r w:rsidRPr="00B964B2">
        <w:rPr>
          <w:rFonts w:ascii="Times New Roman" w:hAnsi="Times New Roman"/>
          <w:sz w:val="24"/>
          <w:szCs w:val="24"/>
        </w:rPr>
        <w:t xml:space="preserve"> sp. (RCC846 and RCC945) diverged from the PMFPPE4 clade with great support </w:t>
      </w:r>
      <w:r w:rsidR="00B21B01">
        <w:rPr>
          <w:rFonts w:ascii="Times New Roman" w:hAnsi="Times New Roman"/>
          <w:sz w:val="24"/>
          <w:szCs w:val="24"/>
        </w:rPr>
        <w:t>B</w:t>
      </w:r>
      <w:r w:rsidRPr="00B964B2">
        <w:rPr>
          <w:rFonts w:ascii="Times New Roman" w:hAnsi="Times New Roman"/>
          <w:sz w:val="24"/>
          <w:szCs w:val="24"/>
        </w:rPr>
        <w:t>PP/BS=1/99 (</w:t>
      </w:r>
      <w:r w:rsidR="00A537A7" w:rsidRPr="00B964B2">
        <w:rPr>
          <w:rFonts w:ascii="Times New Roman" w:hAnsi="Times New Roman"/>
          <w:sz w:val="24"/>
          <w:szCs w:val="24"/>
        </w:rPr>
        <w:t xml:space="preserve">Figure </w:t>
      </w:r>
      <w:r w:rsidR="00C02298">
        <w:rPr>
          <w:rFonts w:ascii="Times New Roman" w:hAnsi="Times New Roman"/>
          <w:sz w:val="24"/>
          <w:szCs w:val="24"/>
        </w:rPr>
        <w:t>3</w:t>
      </w:r>
      <w:r w:rsidR="00A537A7" w:rsidRPr="00B964B2">
        <w:rPr>
          <w:rFonts w:ascii="Times New Roman" w:hAnsi="Times New Roman"/>
          <w:sz w:val="24"/>
          <w:szCs w:val="24"/>
        </w:rPr>
        <w:t>a</w:t>
      </w:r>
      <w:r w:rsidRPr="00B964B2">
        <w:rPr>
          <w:rFonts w:ascii="Times New Roman" w:hAnsi="Times New Roman"/>
          <w:sz w:val="24"/>
          <w:szCs w:val="24"/>
        </w:rPr>
        <w:t>)</w:t>
      </w:r>
      <w:r w:rsidR="00AC1771">
        <w:rPr>
          <w:rFonts w:ascii="Times New Roman" w:hAnsi="Times New Roman"/>
          <w:sz w:val="24"/>
          <w:szCs w:val="24"/>
        </w:rPr>
        <w:t xml:space="preserve"> and t</w:t>
      </w:r>
      <w:r w:rsidRPr="00B964B2">
        <w:rPr>
          <w:rFonts w:ascii="Times New Roman" w:hAnsi="Times New Roman"/>
          <w:sz w:val="24"/>
          <w:szCs w:val="24"/>
        </w:rPr>
        <w:t xml:space="preserve">he outgroup represented </w:t>
      </w:r>
      <w:r w:rsidRPr="00B964B2">
        <w:rPr>
          <w:rFonts w:ascii="Times New Roman" w:hAnsi="Times New Roman"/>
          <w:i/>
          <w:sz w:val="24"/>
          <w:szCs w:val="24"/>
        </w:rPr>
        <w:t xml:space="preserve">Pycnococcus provasolii </w:t>
      </w:r>
      <w:r w:rsidRPr="00B964B2">
        <w:rPr>
          <w:rFonts w:ascii="Times New Roman" w:hAnsi="Times New Roman"/>
          <w:sz w:val="24"/>
          <w:szCs w:val="24"/>
        </w:rPr>
        <w:t xml:space="preserve">and three </w:t>
      </w:r>
      <w:r w:rsidR="00F647A3" w:rsidRPr="00B964B2">
        <w:rPr>
          <w:rFonts w:ascii="Times New Roman" w:hAnsi="Times New Roman"/>
          <w:sz w:val="24"/>
          <w:szCs w:val="24"/>
        </w:rPr>
        <w:t>unidentified</w:t>
      </w:r>
      <w:r w:rsidRPr="00B964B2">
        <w:rPr>
          <w:rFonts w:ascii="Times New Roman" w:hAnsi="Times New Roman"/>
          <w:sz w:val="24"/>
          <w:szCs w:val="24"/>
        </w:rPr>
        <w:t xml:space="preserve"> </w:t>
      </w:r>
      <w:r w:rsidRPr="00B964B2">
        <w:rPr>
          <w:rFonts w:ascii="Times New Roman" w:hAnsi="Times New Roman"/>
          <w:i/>
          <w:sz w:val="24"/>
          <w:szCs w:val="24"/>
        </w:rPr>
        <w:t>Pycnococcus</w:t>
      </w:r>
      <w:r w:rsidRPr="00B964B2">
        <w:rPr>
          <w:rFonts w:ascii="Times New Roman" w:hAnsi="Times New Roman"/>
          <w:sz w:val="24"/>
          <w:szCs w:val="24"/>
        </w:rPr>
        <w:t xml:space="preserve"> species as root to the tree (</w:t>
      </w:r>
      <w:r w:rsidR="00B21B01">
        <w:rPr>
          <w:rFonts w:ascii="Times New Roman" w:hAnsi="Times New Roman"/>
          <w:sz w:val="24"/>
          <w:szCs w:val="24"/>
        </w:rPr>
        <w:t>B</w:t>
      </w:r>
      <w:r w:rsidRPr="00B964B2">
        <w:rPr>
          <w:rFonts w:ascii="Times New Roman" w:hAnsi="Times New Roman"/>
          <w:sz w:val="24"/>
          <w:szCs w:val="24"/>
        </w:rPr>
        <w:t xml:space="preserve">PP/BS=1/100; </w:t>
      </w:r>
      <w:r w:rsidR="00A537A7" w:rsidRPr="00B964B2">
        <w:rPr>
          <w:rFonts w:ascii="Times New Roman" w:hAnsi="Times New Roman"/>
          <w:sz w:val="24"/>
          <w:szCs w:val="24"/>
        </w:rPr>
        <w:t xml:space="preserve">Figure </w:t>
      </w:r>
      <w:r w:rsidR="00C02298">
        <w:rPr>
          <w:rFonts w:ascii="Times New Roman" w:hAnsi="Times New Roman"/>
          <w:sz w:val="24"/>
          <w:szCs w:val="24"/>
        </w:rPr>
        <w:t>3</w:t>
      </w:r>
      <w:r w:rsidR="00A537A7" w:rsidRPr="00B964B2">
        <w:rPr>
          <w:rFonts w:ascii="Times New Roman" w:hAnsi="Times New Roman"/>
          <w:sz w:val="24"/>
          <w:szCs w:val="24"/>
        </w:rPr>
        <w:t>a</w:t>
      </w:r>
      <w:r w:rsidRPr="00B964B2">
        <w:rPr>
          <w:rFonts w:ascii="Times New Roman" w:hAnsi="Times New Roman"/>
          <w:sz w:val="24"/>
          <w:szCs w:val="24"/>
        </w:rPr>
        <w:t>).</w:t>
      </w:r>
    </w:p>
    <w:p w:rsidR="005C5579" w:rsidRPr="00B964B2" w:rsidRDefault="00AC1771" w:rsidP="005C5579">
      <w:pPr>
        <w:spacing w:line="480" w:lineRule="auto"/>
        <w:ind w:firstLine="567"/>
        <w:rPr>
          <w:rFonts w:ascii="Times New Roman" w:hAnsi="Times New Roman"/>
          <w:sz w:val="24"/>
          <w:szCs w:val="24"/>
        </w:rPr>
      </w:pPr>
      <w:r>
        <w:rPr>
          <w:rFonts w:ascii="Times New Roman" w:hAnsi="Times New Roman"/>
          <w:sz w:val="24"/>
          <w:szCs w:val="24"/>
        </w:rPr>
        <w:t>T</w:t>
      </w:r>
      <w:r w:rsidR="005C5579" w:rsidRPr="00B964B2">
        <w:rPr>
          <w:rFonts w:ascii="Times New Roman" w:hAnsi="Times New Roman"/>
          <w:sz w:val="24"/>
          <w:szCs w:val="24"/>
        </w:rPr>
        <w:t>he phylogeny of the 18S rRNA gene also confirmed</w:t>
      </w:r>
      <w:r w:rsidR="00B90846">
        <w:rPr>
          <w:rFonts w:ascii="Times New Roman" w:hAnsi="Times New Roman"/>
          <w:sz w:val="24"/>
          <w:szCs w:val="24"/>
        </w:rPr>
        <w:t xml:space="preserve"> the </w:t>
      </w:r>
      <w:r>
        <w:rPr>
          <w:rFonts w:ascii="Times New Roman" w:hAnsi="Times New Roman"/>
          <w:sz w:val="24"/>
          <w:szCs w:val="24"/>
        </w:rPr>
        <w:t>PMFPPE4</w:t>
      </w:r>
      <w:r w:rsidR="00B90846">
        <w:rPr>
          <w:rFonts w:ascii="Times New Roman" w:hAnsi="Times New Roman"/>
          <w:sz w:val="24"/>
          <w:szCs w:val="24"/>
        </w:rPr>
        <w:t xml:space="preserve"> </w:t>
      </w:r>
      <w:r w:rsidR="000C6B87">
        <w:rPr>
          <w:rFonts w:ascii="Times New Roman" w:hAnsi="Times New Roman"/>
          <w:sz w:val="24"/>
          <w:szCs w:val="24"/>
        </w:rPr>
        <w:t xml:space="preserve">placement </w:t>
      </w:r>
      <w:r w:rsidR="005C5579" w:rsidRPr="00B964B2">
        <w:rPr>
          <w:rFonts w:ascii="Times New Roman" w:hAnsi="Times New Roman"/>
          <w:sz w:val="24"/>
          <w:szCs w:val="24"/>
        </w:rPr>
        <w:t xml:space="preserve">to the monophyletic genus </w:t>
      </w:r>
      <w:r w:rsidR="005C5579" w:rsidRPr="00B964B2">
        <w:rPr>
          <w:rFonts w:ascii="Times New Roman" w:hAnsi="Times New Roman"/>
          <w:i/>
          <w:sz w:val="24"/>
          <w:szCs w:val="24"/>
        </w:rPr>
        <w:t>Picochlorum</w:t>
      </w:r>
      <w:r w:rsidR="005C5579" w:rsidRPr="00B964B2">
        <w:rPr>
          <w:rFonts w:ascii="Times New Roman" w:hAnsi="Times New Roman"/>
          <w:sz w:val="24"/>
          <w:szCs w:val="24"/>
        </w:rPr>
        <w:t xml:space="preserve"> (</w:t>
      </w:r>
      <w:r w:rsidR="00B21B01">
        <w:rPr>
          <w:rFonts w:ascii="Times New Roman" w:hAnsi="Times New Roman"/>
          <w:sz w:val="24"/>
          <w:szCs w:val="24"/>
        </w:rPr>
        <w:t>B</w:t>
      </w:r>
      <w:r w:rsidR="005C5579" w:rsidRPr="00B964B2">
        <w:rPr>
          <w:rFonts w:ascii="Times New Roman" w:hAnsi="Times New Roman"/>
          <w:sz w:val="24"/>
          <w:szCs w:val="24"/>
        </w:rPr>
        <w:t>PP/BS=</w:t>
      </w:r>
      <w:r w:rsidR="00B21B01">
        <w:rPr>
          <w:rFonts w:ascii="Times New Roman" w:hAnsi="Times New Roman"/>
          <w:sz w:val="24"/>
          <w:szCs w:val="24"/>
        </w:rPr>
        <w:t>0.99</w:t>
      </w:r>
      <w:r w:rsidR="005C5579" w:rsidRPr="00B964B2">
        <w:rPr>
          <w:rFonts w:ascii="Times New Roman" w:hAnsi="Times New Roman"/>
          <w:sz w:val="24"/>
          <w:szCs w:val="24"/>
        </w:rPr>
        <w:t xml:space="preserve">/99, </w:t>
      </w:r>
      <w:r w:rsidR="00A537A7" w:rsidRPr="00B964B2">
        <w:rPr>
          <w:rFonts w:ascii="Times New Roman" w:hAnsi="Times New Roman"/>
          <w:sz w:val="24"/>
          <w:szCs w:val="24"/>
        </w:rPr>
        <w:t xml:space="preserve">Figure </w:t>
      </w:r>
      <w:r w:rsidR="00C02298">
        <w:rPr>
          <w:rFonts w:ascii="Times New Roman" w:hAnsi="Times New Roman"/>
          <w:sz w:val="24"/>
          <w:szCs w:val="24"/>
        </w:rPr>
        <w:t>3</w:t>
      </w:r>
      <w:r w:rsidR="00A537A7" w:rsidRPr="00B964B2">
        <w:rPr>
          <w:rFonts w:ascii="Times New Roman" w:hAnsi="Times New Roman"/>
          <w:sz w:val="24"/>
          <w:szCs w:val="24"/>
        </w:rPr>
        <w:t>b</w:t>
      </w:r>
      <w:r w:rsidR="005C5579" w:rsidRPr="00B964B2">
        <w:rPr>
          <w:rFonts w:ascii="Times New Roman" w:hAnsi="Times New Roman"/>
          <w:sz w:val="24"/>
          <w:szCs w:val="24"/>
        </w:rPr>
        <w:t xml:space="preserve">) by grouping it with five other unknown cultured </w:t>
      </w:r>
      <w:r w:rsidR="005C5579" w:rsidRPr="00B964B2">
        <w:rPr>
          <w:rFonts w:ascii="Times New Roman" w:hAnsi="Times New Roman"/>
          <w:i/>
          <w:sz w:val="24"/>
          <w:szCs w:val="24"/>
        </w:rPr>
        <w:t>Picochlorum</w:t>
      </w:r>
      <w:r w:rsidR="005C5579" w:rsidRPr="00B964B2">
        <w:rPr>
          <w:rFonts w:ascii="Times New Roman" w:hAnsi="Times New Roman"/>
          <w:sz w:val="24"/>
          <w:szCs w:val="24"/>
        </w:rPr>
        <w:t xml:space="preserve"> strains (</w:t>
      </w:r>
      <w:r w:rsidR="00B21B01">
        <w:rPr>
          <w:rFonts w:ascii="Times New Roman" w:hAnsi="Times New Roman"/>
          <w:sz w:val="24"/>
          <w:szCs w:val="24"/>
        </w:rPr>
        <w:t>B</w:t>
      </w:r>
      <w:r w:rsidR="005C5579" w:rsidRPr="00B964B2">
        <w:rPr>
          <w:rFonts w:ascii="Times New Roman" w:hAnsi="Times New Roman"/>
          <w:sz w:val="24"/>
          <w:szCs w:val="24"/>
        </w:rPr>
        <w:t>PP/BS=0</w:t>
      </w:r>
      <w:r w:rsidR="00B21B01">
        <w:rPr>
          <w:rFonts w:ascii="Times New Roman" w:hAnsi="Times New Roman"/>
          <w:sz w:val="24"/>
          <w:szCs w:val="24"/>
        </w:rPr>
        <w:t>.73</w:t>
      </w:r>
      <w:r w:rsidR="005C5579" w:rsidRPr="00B964B2">
        <w:rPr>
          <w:rFonts w:ascii="Times New Roman" w:hAnsi="Times New Roman"/>
          <w:sz w:val="24"/>
          <w:szCs w:val="24"/>
        </w:rPr>
        <w:t xml:space="preserve">/52; </w:t>
      </w:r>
      <w:r w:rsidR="00A537A7" w:rsidRPr="00B964B2">
        <w:rPr>
          <w:rFonts w:ascii="Times New Roman" w:hAnsi="Times New Roman"/>
          <w:sz w:val="24"/>
          <w:szCs w:val="24"/>
        </w:rPr>
        <w:t xml:space="preserve">Figure </w:t>
      </w:r>
      <w:r w:rsidR="00C02298">
        <w:rPr>
          <w:rFonts w:ascii="Times New Roman" w:hAnsi="Times New Roman"/>
          <w:sz w:val="24"/>
          <w:szCs w:val="24"/>
        </w:rPr>
        <w:t>3</w:t>
      </w:r>
      <w:r w:rsidR="00A537A7" w:rsidRPr="00B964B2">
        <w:rPr>
          <w:rFonts w:ascii="Times New Roman" w:hAnsi="Times New Roman"/>
          <w:sz w:val="24"/>
          <w:szCs w:val="24"/>
        </w:rPr>
        <w:t>b</w:t>
      </w:r>
      <w:r w:rsidR="005C5579" w:rsidRPr="00B964B2">
        <w:rPr>
          <w:rFonts w:ascii="Times New Roman" w:hAnsi="Times New Roman"/>
          <w:sz w:val="24"/>
          <w:szCs w:val="24"/>
        </w:rPr>
        <w:t xml:space="preserve">). </w:t>
      </w:r>
      <w:r w:rsidR="00F34262">
        <w:rPr>
          <w:rFonts w:ascii="Times New Roman" w:hAnsi="Times New Roman"/>
          <w:sz w:val="24"/>
          <w:szCs w:val="24"/>
        </w:rPr>
        <w:t xml:space="preserve">Besides </w:t>
      </w:r>
      <w:r w:rsidR="005C5579" w:rsidRPr="00B964B2">
        <w:rPr>
          <w:rFonts w:ascii="Times New Roman" w:hAnsi="Times New Roman"/>
          <w:sz w:val="24"/>
          <w:szCs w:val="24"/>
        </w:rPr>
        <w:t xml:space="preserve">the RCC strains (RCC9, 13 and 14), the included strains </w:t>
      </w:r>
      <w:r>
        <w:rPr>
          <w:rFonts w:ascii="Times New Roman" w:hAnsi="Times New Roman"/>
          <w:sz w:val="24"/>
          <w:szCs w:val="24"/>
        </w:rPr>
        <w:t xml:space="preserve">of </w:t>
      </w:r>
      <w:r w:rsidR="005C5579" w:rsidRPr="00B964B2">
        <w:rPr>
          <w:rFonts w:ascii="Times New Roman" w:hAnsi="Times New Roman"/>
          <w:sz w:val="24"/>
          <w:szCs w:val="24"/>
        </w:rPr>
        <w:t xml:space="preserve">KMMCC C-275 and KMMCC 44 </w:t>
      </w:r>
      <w:r w:rsidR="00F34262">
        <w:rPr>
          <w:rFonts w:ascii="Times New Roman" w:hAnsi="Times New Roman"/>
          <w:sz w:val="24"/>
          <w:szCs w:val="24"/>
        </w:rPr>
        <w:t xml:space="preserve">were </w:t>
      </w:r>
      <w:r w:rsidR="005C5579" w:rsidRPr="00B964B2">
        <w:rPr>
          <w:rFonts w:ascii="Times New Roman" w:hAnsi="Times New Roman"/>
          <w:sz w:val="24"/>
          <w:szCs w:val="24"/>
        </w:rPr>
        <w:t>isolated from the Yellow Sea (</w:t>
      </w:r>
      <w:r w:rsidR="00A537A7" w:rsidRPr="00B964B2">
        <w:rPr>
          <w:rFonts w:ascii="Times New Roman" w:hAnsi="Times New Roman"/>
          <w:sz w:val="24"/>
          <w:szCs w:val="24"/>
        </w:rPr>
        <w:t xml:space="preserve">Figure </w:t>
      </w:r>
      <w:r w:rsidR="00C02298">
        <w:rPr>
          <w:rFonts w:ascii="Times New Roman" w:hAnsi="Times New Roman"/>
          <w:sz w:val="24"/>
          <w:szCs w:val="24"/>
        </w:rPr>
        <w:t>3</w:t>
      </w:r>
      <w:r w:rsidR="00A537A7" w:rsidRPr="00B964B2">
        <w:rPr>
          <w:rFonts w:ascii="Times New Roman" w:hAnsi="Times New Roman"/>
          <w:sz w:val="24"/>
          <w:szCs w:val="24"/>
        </w:rPr>
        <w:t>b</w:t>
      </w:r>
      <w:r w:rsidR="005C5579" w:rsidRPr="00B964B2">
        <w:rPr>
          <w:rFonts w:ascii="Times New Roman" w:hAnsi="Times New Roman"/>
          <w:sz w:val="24"/>
          <w:szCs w:val="24"/>
        </w:rPr>
        <w:t>). Here, RCC289</w:t>
      </w:r>
      <w:r w:rsidR="00B140B0">
        <w:rPr>
          <w:rFonts w:ascii="Times New Roman" w:hAnsi="Times New Roman"/>
          <w:sz w:val="24"/>
          <w:szCs w:val="24"/>
        </w:rPr>
        <w:t xml:space="preserve">, </w:t>
      </w:r>
      <w:r w:rsidR="00B140B0" w:rsidRPr="00B140B0">
        <w:rPr>
          <w:rFonts w:ascii="Times New Roman" w:hAnsi="Times New Roman"/>
          <w:i/>
          <w:sz w:val="24"/>
          <w:szCs w:val="24"/>
        </w:rPr>
        <w:t>Picochlorum oklahomense</w:t>
      </w:r>
      <w:r w:rsidR="00B140B0">
        <w:rPr>
          <w:rFonts w:ascii="Times New Roman" w:hAnsi="Times New Roman"/>
          <w:sz w:val="24"/>
          <w:szCs w:val="24"/>
        </w:rPr>
        <w:t xml:space="preserve"> and </w:t>
      </w:r>
      <w:r w:rsidR="00B140B0" w:rsidRPr="00B140B0">
        <w:rPr>
          <w:rFonts w:ascii="Times New Roman" w:hAnsi="Times New Roman"/>
          <w:i/>
          <w:sz w:val="24"/>
          <w:szCs w:val="24"/>
        </w:rPr>
        <w:t>Picochlorum oklahomense</w:t>
      </w:r>
      <w:r w:rsidR="00B140B0">
        <w:rPr>
          <w:rFonts w:ascii="Times New Roman" w:hAnsi="Times New Roman"/>
          <w:sz w:val="24"/>
          <w:szCs w:val="24"/>
        </w:rPr>
        <w:t xml:space="preserve"> strain Xmm7W6</w:t>
      </w:r>
      <w:r w:rsidR="005C5579" w:rsidRPr="00B964B2">
        <w:rPr>
          <w:rFonts w:ascii="Times New Roman" w:hAnsi="Times New Roman"/>
          <w:sz w:val="24"/>
          <w:szCs w:val="24"/>
        </w:rPr>
        <w:t xml:space="preserve"> branch off the PMFPPE4 clade, albeit with </w:t>
      </w:r>
      <w:r w:rsidR="00B140B0">
        <w:rPr>
          <w:rFonts w:ascii="Times New Roman" w:hAnsi="Times New Roman"/>
          <w:sz w:val="24"/>
          <w:szCs w:val="24"/>
        </w:rPr>
        <w:t>high</w:t>
      </w:r>
      <w:r w:rsidR="005C5579" w:rsidRPr="00B964B2">
        <w:rPr>
          <w:rFonts w:ascii="Times New Roman" w:hAnsi="Times New Roman"/>
          <w:sz w:val="24"/>
          <w:szCs w:val="24"/>
        </w:rPr>
        <w:t xml:space="preserve"> support (</w:t>
      </w:r>
      <w:r w:rsidR="00B140B0">
        <w:rPr>
          <w:rFonts w:ascii="Times New Roman" w:hAnsi="Times New Roman"/>
          <w:sz w:val="24"/>
          <w:szCs w:val="24"/>
        </w:rPr>
        <w:t>B</w:t>
      </w:r>
      <w:r w:rsidR="005C5579" w:rsidRPr="00B964B2">
        <w:rPr>
          <w:rFonts w:ascii="Times New Roman" w:hAnsi="Times New Roman"/>
          <w:sz w:val="24"/>
          <w:szCs w:val="24"/>
        </w:rPr>
        <w:t>PP/BS=</w:t>
      </w:r>
      <w:r w:rsidR="00B140B0">
        <w:rPr>
          <w:rFonts w:ascii="Times New Roman" w:hAnsi="Times New Roman"/>
          <w:sz w:val="24"/>
          <w:szCs w:val="24"/>
        </w:rPr>
        <w:t>1/98</w:t>
      </w:r>
      <w:r w:rsidR="005C5579" w:rsidRPr="00B964B2">
        <w:rPr>
          <w:rFonts w:ascii="Times New Roman" w:hAnsi="Times New Roman"/>
          <w:sz w:val="24"/>
          <w:szCs w:val="24"/>
        </w:rPr>
        <w:t xml:space="preserve">, </w:t>
      </w:r>
      <w:r w:rsidR="00A537A7" w:rsidRPr="00B964B2">
        <w:rPr>
          <w:rFonts w:ascii="Times New Roman" w:hAnsi="Times New Roman"/>
          <w:sz w:val="24"/>
          <w:szCs w:val="24"/>
        </w:rPr>
        <w:t xml:space="preserve">Figure </w:t>
      </w:r>
      <w:r w:rsidR="00C02298">
        <w:rPr>
          <w:rFonts w:ascii="Times New Roman" w:hAnsi="Times New Roman"/>
          <w:sz w:val="24"/>
          <w:szCs w:val="24"/>
        </w:rPr>
        <w:t>3</w:t>
      </w:r>
      <w:r w:rsidR="00A537A7" w:rsidRPr="00B964B2">
        <w:rPr>
          <w:rFonts w:ascii="Times New Roman" w:hAnsi="Times New Roman"/>
          <w:sz w:val="24"/>
          <w:szCs w:val="24"/>
        </w:rPr>
        <w:t>b</w:t>
      </w:r>
      <w:r w:rsidR="005C5579" w:rsidRPr="00B964B2">
        <w:rPr>
          <w:rFonts w:ascii="Times New Roman" w:hAnsi="Times New Roman"/>
          <w:sz w:val="24"/>
          <w:szCs w:val="24"/>
        </w:rPr>
        <w:t xml:space="preserve">). </w:t>
      </w:r>
      <w:r w:rsidR="00B140B0">
        <w:rPr>
          <w:rFonts w:ascii="Times New Roman" w:hAnsi="Times New Roman"/>
          <w:sz w:val="24"/>
          <w:szCs w:val="24"/>
        </w:rPr>
        <w:t>Further</w:t>
      </w:r>
      <w:r w:rsidR="00F34262">
        <w:rPr>
          <w:rFonts w:ascii="Times New Roman" w:hAnsi="Times New Roman"/>
          <w:sz w:val="24"/>
          <w:szCs w:val="24"/>
        </w:rPr>
        <w:t>more</w:t>
      </w:r>
      <w:r w:rsidR="00B140B0">
        <w:rPr>
          <w:rFonts w:ascii="Times New Roman" w:hAnsi="Times New Roman"/>
          <w:sz w:val="24"/>
          <w:szCs w:val="24"/>
        </w:rPr>
        <w:t xml:space="preserve">, </w:t>
      </w:r>
      <w:r w:rsidR="00F34262">
        <w:rPr>
          <w:rFonts w:ascii="Times New Roman" w:hAnsi="Times New Roman"/>
          <w:sz w:val="24"/>
          <w:szCs w:val="24"/>
        </w:rPr>
        <w:t xml:space="preserve">the </w:t>
      </w:r>
      <w:r w:rsidR="00B140B0">
        <w:rPr>
          <w:rFonts w:ascii="Times New Roman" w:hAnsi="Times New Roman"/>
          <w:sz w:val="24"/>
          <w:szCs w:val="24"/>
        </w:rPr>
        <w:t>genus consist</w:t>
      </w:r>
      <w:r w:rsidR="00F34262">
        <w:rPr>
          <w:rFonts w:ascii="Times New Roman" w:hAnsi="Times New Roman"/>
          <w:sz w:val="24"/>
          <w:szCs w:val="24"/>
        </w:rPr>
        <w:t>s</w:t>
      </w:r>
      <w:r w:rsidR="00B140B0">
        <w:rPr>
          <w:rFonts w:ascii="Times New Roman" w:hAnsi="Times New Roman"/>
          <w:sz w:val="24"/>
          <w:szCs w:val="24"/>
        </w:rPr>
        <w:t xml:space="preserve"> of a</w:t>
      </w:r>
      <w:r w:rsidR="005C5579" w:rsidRPr="00B964B2">
        <w:rPr>
          <w:rFonts w:ascii="Times New Roman" w:hAnsi="Times New Roman"/>
          <w:sz w:val="24"/>
          <w:szCs w:val="24"/>
        </w:rPr>
        <w:t xml:space="preserve"> smaller clade </w:t>
      </w:r>
      <w:r w:rsidR="00B140B0">
        <w:rPr>
          <w:rFonts w:ascii="Times New Roman" w:hAnsi="Times New Roman"/>
          <w:sz w:val="24"/>
          <w:szCs w:val="24"/>
        </w:rPr>
        <w:t>presented with</w:t>
      </w:r>
      <w:r w:rsidR="00F34262">
        <w:rPr>
          <w:rFonts w:ascii="Times New Roman" w:hAnsi="Times New Roman"/>
          <w:sz w:val="24"/>
          <w:szCs w:val="24"/>
        </w:rPr>
        <w:t xml:space="preserve"> </w:t>
      </w:r>
      <w:r w:rsidR="005C5579" w:rsidRPr="00B964B2">
        <w:rPr>
          <w:rFonts w:ascii="Times New Roman" w:hAnsi="Times New Roman"/>
          <w:i/>
          <w:sz w:val="24"/>
          <w:szCs w:val="24"/>
        </w:rPr>
        <w:t>P. oklahomense</w:t>
      </w:r>
      <w:r w:rsidR="005C5579" w:rsidRPr="00B964B2">
        <w:rPr>
          <w:rFonts w:ascii="Times New Roman" w:hAnsi="Times New Roman"/>
          <w:sz w:val="24"/>
          <w:szCs w:val="24"/>
        </w:rPr>
        <w:t xml:space="preserve"> strain DHmm4W1 and </w:t>
      </w:r>
      <w:r w:rsidR="005C5579" w:rsidRPr="00B964B2">
        <w:rPr>
          <w:rFonts w:ascii="Times New Roman" w:hAnsi="Times New Roman"/>
          <w:i/>
          <w:sz w:val="24"/>
          <w:szCs w:val="24"/>
        </w:rPr>
        <w:t>P. maculatum</w:t>
      </w:r>
      <w:r w:rsidR="005C5579" w:rsidRPr="00B964B2">
        <w:rPr>
          <w:rFonts w:ascii="Times New Roman" w:hAnsi="Times New Roman"/>
          <w:sz w:val="24"/>
          <w:szCs w:val="24"/>
        </w:rPr>
        <w:t xml:space="preserve"> DHmm1W1 (</w:t>
      </w:r>
      <w:r w:rsidR="00B140B0">
        <w:rPr>
          <w:rFonts w:ascii="Times New Roman" w:hAnsi="Times New Roman"/>
          <w:sz w:val="24"/>
          <w:szCs w:val="24"/>
        </w:rPr>
        <w:t>B</w:t>
      </w:r>
      <w:r w:rsidR="005C5579" w:rsidRPr="00B964B2">
        <w:rPr>
          <w:rFonts w:ascii="Times New Roman" w:hAnsi="Times New Roman"/>
          <w:sz w:val="24"/>
          <w:szCs w:val="24"/>
        </w:rPr>
        <w:t xml:space="preserve">PP/BS=0.87/74; </w:t>
      </w:r>
      <w:r w:rsidR="00A537A7" w:rsidRPr="00B964B2">
        <w:rPr>
          <w:rFonts w:ascii="Times New Roman" w:hAnsi="Times New Roman"/>
          <w:sz w:val="24"/>
          <w:szCs w:val="24"/>
        </w:rPr>
        <w:t xml:space="preserve">Figure </w:t>
      </w:r>
      <w:r w:rsidR="00C02298">
        <w:rPr>
          <w:rFonts w:ascii="Times New Roman" w:hAnsi="Times New Roman"/>
          <w:sz w:val="24"/>
          <w:szCs w:val="24"/>
        </w:rPr>
        <w:t>3</w:t>
      </w:r>
      <w:r w:rsidR="00A537A7" w:rsidRPr="00B964B2">
        <w:rPr>
          <w:rFonts w:ascii="Times New Roman" w:hAnsi="Times New Roman"/>
          <w:sz w:val="24"/>
          <w:szCs w:val="24"/>
        </w:rPr>
        <w:t>b</w:t>
      </w:r>
      <w:r w:rsidR="005C5579" w:rsidRPr="00B964B2">
        <w:rPr>
          <w:rFonts w:ascii="Times New Roman" w:hAnsi="Times New Roman"/>
          <w:sz w:val="24"/>
          <w:szCs w:val="24"/>
        </w:rPr>
        <w:t xml:space="preserve">), </w:t>
      </w:r>
      <w:r w:rsidR="005C5579" w:rsidRPr="00B964B2">
        <w:rPr>
          <w:rFonts w:ascii="Times New Roman" w:hAnsi="Times New Roman"/>
          <w:i/>
          <w:sz w:val="24"/>
          <w:szCs w:val="24"/>
        </w:rPr>
        <w:t>Picochlorum</w:t>
      </w:r>
      <w:r w:rsidR="005C5579" w:rsidRPr="00B964B2">
        <w:rPr>
          <w:rFonts w:ascii="Times New Roman" w:hAnsi="Times New Roman"/>
          <w:sz w:val="24"/>
          <w:szCs w:val="24"/>
        </w:rPr>
        <w:t xml:space="preserve"> sp. strain KMMCC C-93</w:t>
      </w:r>
      <w:r w:rsidR="00B140B0">
        <w:rPr>
          <w:rFonts w:ascii="Times New Roman" w:hAnsi="Times New Roman"/>
          <w:sz w:val="24"/>
          <w:szCs w:val="24"/>
        </w:rPr>
        <w:t xml:space="preserve"> branches off with BPP/BS = 0.99/55 </w:t>
      </w:r>
      <w:r w:rsidR="005C5579" w:rsidRPr="00B964B2">
        <w:rPr>
          <w:rFonts w:ascii="Times New Roman" w:hAnsi="Times New Roman"/>
          <w:sz w:val="24"/>
          <w:szCs w:val="24"/>
        </w:rPr>
        <w:t xml:space="preserve">and </w:t>
      </w:r>
      <w:r w:rsidR="00F34262">
        <w:rPr>
          <w:rFonts w:ascii="Times New Roman" w:hAnsi="Times New Roman"/>
          <w:sz w:val="24"/>
          <w:szCs w:val="24"/>
        </w:rPr>
        <w:t xml:space="preserve">a </w:t>
      </w:r>
      <w:r w:rsidR="005C5579" w:rsidRPr="00B964B2">
        <w:rPr>
          <w:rFonts w:ascii="Times New Roman" w:hAnsi="Times New Roman"/>
          <w:sz w:val="24"/>
          <w:szCs w:val="24"/>
        </w:rPr>
        <w:t xml:space="preserve">clade consisting of </w:t>
      </w:r>
      <w:r w:rsidR="005C5579" w:rsidRPr="00B964B2">
        <w:rPr>
          <w:rFonts w:ascii="Times New Roman" w:hAnsi="Times New Roman"/>
          <w:i/>
          <w:sz w:val="24"/>
          <w:szCs w:val="24"/>
        </w:rPr>
        <w:t>Picochlorum</w:t>
      </w:r>
      <w:r w:rsidR="005C5579" w:rsidRPr="00B964B2">
        <w:rPr>
          <w:rFonts w:ascii="Times New Roman" w:hAnsi="Times New Roman"/>
          <w:sz w:val="24"/>
          <w:szCs w:val="24"/>
        </w:rPr>
        <w:t xml:space="preserve"> sp. RCC475 and </w:t>
      </w:r>
      <w:r w:rsidR="005C5579" w:rsidRPr="00B964B2">
        <w:rPr>
          <w:rFonts w:ascii="Times New Roman" w:hAnsi="Times New Roman"/>
          <w:i/>
          <w:sz w:val="24"/>
          <w:szCs w:val="24"/>
        </w:rPr>
        <w:t>P. eu</w:t>
      </w:r>
      <w:r w:rsidR="0019476C">
        <w:rPr>
          <w:rFonts w:ascii="Times New Roman" w:hAnsi="Times New Roman"/>
          <w:i/>
          <w:sz w:val="24"/>
          <w:szCs w:val="24"/>
        </w:rPr>
        <w:t>k</w:t>
      </w:r>
      <w:r w:rsidR="005C5579" w:rsidRPr="00B964B2">
        <w:rPr>
          <w:rFonts w:ascii="Times New Roman" w:hAnsi="Times New Roman"/>
          <w:i/>
          <w:sz w:val="24"/>
          <w:szCs w:val="24"/>
        </w:rPr>
        <w:t>aryotum</w:t>
      </w:r>
      <w:r w:rsidR="005C5579" w:rsidRPr="00B964B2">
        <w:rPr>
          <w:rFonts w:ascii="Times New Roman" w:hAnsi="Times New Roman"/>
          <w:sz w:val="24"/>
          <w:szCs w:val="24"/>
        </w:rPr>
        <w:t xml:space="preserve"> (PP/BS=</w:t>
      </w:r>
      <w:r w:rsidR="00B140B0">
        <w:rPr>
          <w:rFonts w:ascii="Times New Roman" w:hAnsi="Times New Roman"/>
          <w:sz w:val="24"/>
          <w:szCs w:val="24"/>
        </w:rPr>
        <w:t>0.99</w:t>
      </w:r>
      <w:r w:rsidR="005C5579" w:rsidRPr="00B964B2">
        <w:rPr>
          <w:rFonts w:ascii="Times New Roman" w:hAnsi="Times New Roman"/>
          <w:sz w:val="24"/>
          <w:szCs w:val="24"/>
        </w:rPr>
        <w:t xml:space="preserve">/99; </w:t>
      </w:r>
      <w:r w:rsidR="00B140B0">
        <w:rPr>
          <w:rFonts w:ascii="Times New Roman" w:hAnsi="Times New Roman"/>
          <w:sz w:val="24"/>
          <w:szCs w:val="24"/>
        </w:rPr>
        <w:t>Figure 3b</w:t>
      </w:r>
      <w:r w:rsidR="005C5579" w:rsidRPr="00B964B2">
        <w:rPr>
          <w:rFonts w:ascii="Times New Roman" w:hAnsi="Times New Roman"/>
          <w:sz w:val="24"/>
          <w:szCs w:val="24"/>
        </w:rPr>
        <w:t xml:space="preserve">). The tree root </w:t>
      </w:r>
      <w:r w:rsidR="00C05C69">
        <w:rPr>
          <w:rFonts w:ascii="Times New Roman" w:hAnsi="Times New Roman"/>
          <w:sz w:val="24"/>
          <w:szCs w:val="24"/>
        </w:rPr>
        <w:t xml:space="preserve">is </w:t>
      </w:r>
      <w:r w:rsidR="005C5579" w:rsidRPr="00B964B2">
        <w:rPr>
          <w:rFonts w:ascii="Times New Roman" w:hAnsi="Times New Roman"/>
          <w:sz w:val="24"/>
          <w:szCs w:val="24"/>
        </w:rPr>
        <w:t xml:space="preserve">comprised </w:t>
      </w:r>
      <w:r w:rsidR="00C05C69">
        <w:rPr>
          <w:rFonts w:ascii="Times New Roman" w:hAnsi="Times New Roman"/>
          <w:sz w:val="24"/>
          <w:szCs w:val="24"/>
        </w:rPr>
        <w:t xml:space="preserve">of the </w:t>
      </w:r>
      <w:r w:rsidR="005C5579" w:rsidRPr="00B964B2">
        <w:rPr>
          <w:rFonts w:ascii="Times New Roman" w:hAnsi="Times New Roman"/>
          <w:i/>
          <w:sz w:val="24"/>
          <w:szCs w:val="24"/>
        </w:rPr>
        <w:t xml:space="preserve">Micractinium pusillum </w:t>
      </w:r>
      <w:r w:rsidR="0019476C">
        <w:rPr>
          <w:rFonts w:ascii="Times New Roman" w:hAnsi="Times New Roman"/>
          <w:sz w:val="24"/>
          <w:szCs w:val="24"/>
        </w:rPr>
        <w:t>strain SAG 13.81</w:t>
      </w:r>
      <w:r w:rsidR="005C5579" w:rsidRPr="00B964B2">
        <w:rPr>
          <w:rFonts w:ascii="Times New Roman" w:hAnsi="Times New Roman"/>
          <w:sz w:val="24"/>
          <w:szCs w:val="24"/>
        </w:rPr>
        <w:t xml:space="preserve"> and </w:t>
      </w:r>
      <w:r w:rsidR="00C05C69">
        <w:rPr>
          <w:rFonts w:ascii="Times New Roman" w:hAnsi="Times New Roman"/>
          <w:sz w:val="24"/>
          <w:szCs w:val="24"/>
        </w:rPr>
        <w:t xml:space="preserve">the </w:t>
      </w:r>
      <w:r w:rsidR="005C5579" w:rsidRPr="00B964B2">
        <w:rPr>
          <w:rFonts w:ascii="Times New Roman" w:hAnsi="Times New Roman"/>
          <w:i/>
          <w:sz w:val="24"/>
          <w:szCs w:val="24"/>
        </w:rPr>
        <w:t>Chlorella vulgaris</w:t>
      </w:r>
      <w:r w:rsidR="005C5579" w:rsidRPr="00B964B2">
        <w:rPr>
          <w:rFonts w:ascii="Times New Roman" w:hAnsi="Times New Roman"/>
          <w:sz w:val="24"/>
          <w:szCs w:val="24"/>
        </w:rPr>
        <w:t xml:space="preserve"> </w:t>
      </w:r>
      <w:r w:rsidR="0019476C">
        <w:rPr>
          <w:rFonts w:ascii="Times New Roman" w:hAnsi="Times New Roman"/>
          <w:sz w:val="24"/>
          <w:szCs w:val="24"/>
        </w:rPr>
        <w:t xml:space="preserve">strain SAG 211.11b </w:t>
      </w:r>
      <w:r w:rsidR="005C5579" w:rsidRPr="00B964B2">
        <w:rPr>
          <w:rFonts w:ascii="Times New Roman" w:hAnsi="Times New Roman"/>
          <w:sz w:val="24"/>
          <w:szCs w:val="24"/>
        </w:rPr>
        <w:t>(</w:t>
      </w:r>
      <w:r w:rsidR="00BD34F3" w:rsidRPr="00B964B2">
        <w:rPr>
          <w:rFonts w:ascii="Times New Roman" w:hAnsi="Times New Roman"/>
          <w:sz w:val="24"/>
          <w:szCs w:val="24"/>
        </w:rPr>
        <w:t xml:space="preserve">Figure </w:t>
      </w:r>
      <w:r w:rsidR="00C02298">
        <w:rPr>
          <w:rFonts w:ascii="Times New Roman" w:hAnsi="Times New Roman"/>
          <w:sz w:val="24"/>
          <w:szCs w:val="24"/>
        </w:rPr>
        <w:t>3</w:t>
      </w:r>
      <w:r w:rsidR="00BD34F3" w:rsidRPr="00B964B2">
        <w:rPr>
          <w:rFonts w:ascii="Times New Roman" w:hAnsi="Times New Roman"/>
          <w:sz w:val="24"/>
          <w:szCs w:val="24"/>
        </w:rPr>
        <w:t>b</w:t>
      </w:r>
      <w:r w:rsidR="005C5579" w:rsidRPr="00B964B2">
        <w:rPr>
          <w:rFonts w:ascii="Times New Roman" w:hAnsi="Times New Roman"/>
          <w:sz w:val="24"/>
          <w:szCs w:val="24"/>
        </w:rPr>
        <w:t>).</w:t>
      </w:r>
    </w:p>
    <w:bookmarkEnd w:id="5"/>
    <w:bookmarkEnd w:id="8"/>
    <w:p w:rsidR="008D6D65" w:rsidRPr="00B964B2" w:rsidRDefault="008D6D65" w:rsidP="00ED135D">
      <w:pPr>
        <w:spacing w:line="480" w:lineRule="auto"/>
        <w:ind w:firstLine="567"/>
        <w:rPr>
          <w:rFonts w:ascii="Times New Roman" w:hAnsi="Times New Roman"/>
          <w:sz w:val="24"/>
          <w:szCs w:val="24"/>
        </w:rPr>
      </w:pPr>
      <w:r w:rsidRPr="00B964B2">
        <w:rPr>
          <w:rFonts w:ascii="Times New Roman" w:hAnsi="Times New Roman"/>
          <w:sz w:val="24"/>
          <w:szCs w:val="24"/>
        </w:rPr>
        <w:t>HPLC analyses of pigment content revealed chlorophyll</w:t>
      </w:r>
      <w:r w:rsidR="008A51D3" w:rsidRPr="00B964B2">
        <w:rPr>
          <w:rFonts w:ascii="Times New Roman" w:hAnsi="Times New Roman"/>
          <w:sz w:val="24"/>
          <w:szCs w:val="24"/>
        </w:rPr>
        <w:t>s</w:t>
      </w:r>
      <w:r w:rsidRPr="00B964B2">
        <w:rPr>
          <w:rFonts w:ascii="Times New Roman" w:hAnsi="Times New Roman"/>
          <w:sz w:val="24"/>
          <w:szCs w:val="24"/>
        </w:rPr>
        <w:t xml:space="preserve"> </w:t>
      </w:r>
      <w:r w:rsidRPr="00B964B2">
        <w:rPr>
          <w:rFonts w:ascii="Times New Roman" w:hAnsi="Times New Roman"/>
          <w:i/>
          <w:sz w:val="24"/>
          <w:szCs w:val="24"/>
        </w:rPr>
        <w:t>a</w:t>
      </w:r>
      <w:r w:rsidR="008A51D3" w:rsidRPr="00B964B2">
        <w:rPr>
          <w:rFonts w:ascii="Times New Roman" w:hAnsi="Times New Roman"/>
          <w:i/>
          <w:sz w:val="24"/>
          <w:szCs w:val="24"/>
        </w:rPr>
        <w:t xml:space="preserve"> </w:t>
      </w:r>
      <w:r w:rsidR="008A51D3" w:rsidRPr="00B964B2">
        <w:rPr>
          <w:rFonts w:ascii="Times New Roman" w:hAnsi="Times New Roman"/>
          <w:sz w:val="24"/>
          <w:szCs w:val="24"/>
        </w:rPr>
        <w:t>and</w:t>
      </w:r>
      <w:r w:rsidRPr="00B964B2">
        <w:rPr>
          <w:rFonts w:ascii="Times New Roman" w:hAnsi="Times New Roman"/>
          <w:sz w:val="24"/>
          <w:szCs w:val="24"/>
        </w:rPr>
        <w:t xml:space="preserve"> </w:t>
      </w:r>
      <w:r w:rsidRPr="00B964B2">
        <w:rPr>
          <w:rFonts w:ascii="Times New Roman" w:hAnsi="Times New Roman"/>
          <w:i/>
          <w:sz w:val="24"/>
          <w:szCs w:val="24"/>
        </w:rPr>
        <w:t>b</w:t>
      </w:r>
      <w:r w:rsidRPr="00B964B2">
        <w:rPr>
          <w:rFonts w:ascii="Times New Roman" w:hAnsi="Times New Roman"/>
          <w:sz w:val="24"/>
          <w:szCs w:val="24"/>
        </w:rPr>
        <w:t>, lutein, β-carotene, violaxanthin and neoxanthin.</w:t>
      </w:r>
    </w:p>
    <w:p w:rsidR="0065239D" w:rsidRDefault="00F210B7" w:rsidP="00284E7D">
      <w:pPr>
        <w:spacing w:line="480" w:lineRule="auto"/>
        <w:ind w:firstLine="567"/>
        <w:rPr>
          <w:rFonts w:ascii="Times New Roman" w:hAnsi="Times New Roman"/>
          <w:sz w:val="24"/>
          <w:szCs w:val="24"/>
        </w:rPr>
      </w:pPr>
      <w:r w:rsidRPr="00B964B2">
        <w:rPr>
          <w:rFonts w:ascii="Times New Roman" w:hAnsi="Times New Roman"/>
          <w:sz w:val="24"/>
          <w:szCs w:val="24"/>
        </w:rPr>
        <w:t xml:space="preserve">Considerable amounts of particulate lipids were detected in the exponential </w:t>
      </w:r>
      <w:r w:rsidR="00C05C69">
        <w:rPr>
          <w:rFonts w:ascii="Times New Roman" w:hAnsi="Times New Roman"/>
          <w:sz w:val="24"/>
          <w:szCs w:val="24"/>
        </w:rPr>
        <w:t xml:space="preserve">growth phase </w:t>
      </w:r>
      <w:r w:rsidRPr="00B964B2">
        <w:rPr>
          <w:rFonts w:ascii="Times New Roman" w:hAnsi="Times New Roman"/>
          <w:sz w:val="24"/>
          <w:szCs w:val="24"/>
        </w:rPr>
        <w:t>(day 12) and stationa</w:t>
      </w:r>
      <w:r w:rsidR="00C05C69">
        <w:rPr>
          <w:rFonts w:ascii="Times New Roman" w:hAnsi="Times New Roman"/>
          <w:sz w:val="24"/>
          <w:szCs w:val="24"/>
        </w:rPr>
        <w:t>r</w:t>
      </w:r>
      <w:r w:rsidRPr="00B964B2">
        <w:rPr>
          <w:rFonts w:ascii="Times New Roman" w:hAnsi="Times New Roman"/>
          <w:sz w:val="24"/>
          <w:szCs w:val="24"/>
        </w:rPr>
        <w:t xml:space="preserve">y growth phase (day 20) </w:t>
      </w:r>
      <w:r w:rsidR="002C2BB4">
        <w:rPr>
          <w:rFonts w:ascii="Times New Roman" w:hAnsi="Times New Roman"/>
          <w:sz w:val="24"/>
          <w:szCs w:val="24"/>
        </w:rPr>
        <w:t xml:space="preserve">with </w:t>
      </w:r>
      <w:r w:rsidRPr="00B964B2">
        <w:rPr>
          <w:rFonts w:ascii="Times New Roman" w:hAnsi="Times New Roman"/>
          <w:sz w:val="24"/>
          <w:szCs w:val="24"/>
        </w:rPr>
        <w:t>753 and 252</w:t>
      </w:r>
      <w:r w:rsidR="00B01B1F" w:rsidRPr="00B964B2">
        <w:rPr>
          <w:rFonts w:ascii="Times New Roman" w:hAnsi="Times New Roman"/>
          <w:sz w:val="24"/>
          <w:szCs w:val="24"/>
        </w:rPr>
        <w:t>9</w:t>
      </w:r>
      <w:r w:rsidRPr="00B964B2">
        <w:rPr>
          <w:rFonts w:ascii="Times New Roman" w:hAnsi="Times New Roman"/>
          <w:sz w:val="24"/>
          <w:szCs w:val="24"/>
        </w:rPr>
        <w:t xml:space="preserve"> µg L</w:t>
      </w:r>
      <w:r w:rsidRPr="00B964B2">
        <w:rPr>
          <w:rFonts w:ascii="Times New Roman" w:hAnsi="Times New Roman"/>
          <w:sz w:val="24"/>
          <w:szCs w:val="24"/>
          <w:vertAlign w:val="superscript"/>
        </w:rPr>
        <w:t>-1</w:t>
      </w:r>
      <w:r w:rsidRPr="00B964B2">
        <w:rPr>
          <w:rFonts w:ascii="Times New Roman" w:hAnsi="Times New Roman"/>
          <w:sz w:val="24"/>
          <w:szCs w:val="24"/>
        </w:rPr>
        <w:t xml:space="preserve"> on average</w:t>
      </w:r>
      <w:r w:rsidR="002C2BB4">
        <w:rPr>
          <w:rFonts w:ascii="Times New Roman" w:hAnsi="Times New Roman"/>
          <w:sz w:val="24"/>
          <w:szCs w:val="24"/>
        </w:rPr>
        <w:t>, respectively</w:t>
      </w:r>
      <w:r w:rsidRPr="00B964B2">
        <w:rPr>
          <w:rFonts w:ascii="Times New Roman" w:hAnsi="Times New Roman"/>
          <w:sz w:val="24"/>
          <w:szCs w:val="24"/>
        </w:rPr>
        <w:t xml:space="preserve"> (Fig. </w:t>
      </w:r>
      <w:r w:rsidR="00C02298">
        <w:rPr>
          <w:rFonts w:ascii="Times New Roman" w:hAnsi="Times New Roman"/>
          <w:sz w:val="24"/>
          <w:szCs w:val="24"/>
        </w:rPr>
        <w:t>4</w:t>
      </w:r>
      <w:r w:rsidR="00A4288C" w:rsidRPr="00B964B2">
        <w:rPr>
          <w:rFonts w:ascii="Times New Roman" w:hAnsi="Times New Roman"/>
          <w:sz w:val="24"/>
          <w:szCs w:val="24"/>
        </w:rPr>
        <w:t>, values in rectangles</w:t>
      </w:r>
      <w:r w:rsidRPr="00B964B2">
        <w:rPr>
          <w:rFonts w:ascii="Times New Roman" w:hAnsi="Times New Roman"/>
          <w:sz w:val="24"/>
          <w:szCs w:val="24"/>
        </w:rPr>
        <w:t>). The most abundant class were T</w:t>
      </w:r>
      <w:r w:rsidR="00401809" w:rsidRPr="00B964B2">
        <w:rPr>
          <w:rFonts w:ascii="Times New Roman" w:hAnsi="Times New Roman"/>
          <w:sz w:val="24"/>
          <w:szCs w:val="24"/>
        </w:rPr>
        <w:t>A</w:t>
      </w:r>
      <w:r w:rsidRPr="00B964B2">
        <w:rPr>
          <w:rFonts w:ascii="Times New Roman" w:hAnsi="Times New Roman"/>
          <w:sz w:val="24"/>
          <w:szCs w:val="24"/>
        </w:rPr>
        <w:t>G</w:t>
      </w:r>
      <w:r w:rsidR="00AC1771">
        <w:rPr>
          <w:rFonts w:ascii="Times New Roman" w:hAnsi="Times New Roman"/>
          <w:sz w:val="24"/>
          <w:szCs w:val="24"/>
        </w:rPr>
        <w:t>s</w:t>
      </w:r>
      <w:r w:rsidR="002C2BB4">
        <w:rPr>
          <w:rFonts w:ascii="Times New Roman" w:hAnsi="Times New Roman"/>
          <w:sz w:val="24"/>
          <w:szCs w:val="24"/>
        </w:rPr>
        <w:t xml:space="preserve"> (</w:t>
      </w:r>
      <w:r w:rsidRPr="00B964B2">
        <w:rPr>
          <w:rFonts w:ascii="Times New Roman" w:hAnsi="Times New Roman"/>
          <w:sz w:val="24"/>
          <w:szCs w:val="24"/>
        </w:rPr>
        <w:t xml:space="preserve">27.2% </w:t>
      </w:r>
      <w:r w:rsidR="002C2BB4">
        <w:rPr>
          <w:rFonts w:ascii="Times New Roman" w:hAnsi="Times New Roman"/>
          <w:sz w:val="24"/>
          <w:szCs w:val="24"/>
        </w:rPr>
        <w:t xml:space="preserve">in the exponential </w:t>
      </w:r>
      <w:r w:rsidRPr="00B964B2">
        <w:rPr>
          <w:rFonts w:ascii="Times New Roman" w:hAnsi="Times New Roman"/>
          <w:sz w:val="24"/>
          <w:szCs w:val="24"/>
        </w:rPr>
        <w:t xml:space="preserve">and 17.3% </w:t>
      </w:r>
      <w:r w:rsidR="002C2BB4">
        <w:rPr>
          <w:rFonts w:ascii="Times New Roman" w:hAnsi="Times New Roman"/>
          <w:sz w:val="24"/>
          <w:szCs w:val="24"/>
        </w:rPr>
        <w:t xml:space="preserve">in the </w:t>
      </w:r>
      <w:r w:rsidRPr="00B964B2">
        <w:rPr>
          <w:rFonts w:ascii="Times New Roman" w:hAnsi="Times New Roman"/>
          <w:sz w:val="24"/>
          <w:szCs w:val="24"/>
        </w:rPr>
        <w:t>stationa</w:t>
      </w:r>
      <w:r w:rsidR="002C2BB4">
        <w:rPr>
          <w:rFonts w:ascii="Times New Roman" w:hAnsi="Times New Roman"/>
          <w:sz w:val="24"/>
          <w:szCs w:val="24"/>
        </w:rPr>
        <w:t>r</w:t>
      </w:r>
      <w:r w:rsidRPr="00B964B2">
        <w:rPr>
          <w:rFonts w:ascii="Times New Roman" w:hAnsi="Times New Roman"/>
          <w:sz w:val="24"/>
          <w:szCs w:val="24"/>
        </w:rPr>
        <w:t>y</w:t>
      </w:r>
      <w:r w:rsidR="00E919F1">
        <w:rPr>
          <w:rFonts w:ascii="Times New Roman" w:hAnsi="Times New Roman"/>
          <w:sz w:val="24"/>
          <w:szCs w:val="24"/>
        </w:rPr>
        <w:t>)</w:t>
      </w:r>
      <w:r w:rsidR="0025548A">
        <w:rPr>
          <w:rFonts w:ascii="Times New Roman" w:hAnsi="Times New Roman"/>
          <w:sz w:val="24"/>
          <w:szCs w:val="24"/>
        </w:rPr>
        <w:t xml:space="preserve"> </w:t>
      </w:r>
      <w:r w:rsidR="002C2BB4">
        <w:rPr>
          <w:rFonts w:ascii="Times New Roman" w:hAnsi="Times New Roman"/>
          <w:sz w:val="24"/>
          <w:szCs w:val="24"/>
        </w:rPr>
        <w:t>(</w:t>
      </w:r>
      <w:r w:rsidR="00A4288C" w:rsidRPr="00B964B2">
        <w:rPr>
          <w:rFonts w:ascii="Times New Roman" w:hAnsi="Times New Roman"/>
          <w:sz w:val="24"/>
          <w:szCs w:val="24"/>
        </w:rPr>
        <w:t xml:space="preserve">Fig. </w:t>
      </w:r>
      <w:r w:rsidR="00C02298">
        <w:rPr>
          <w:rFonts w:ascii="Times New Roman" w:hAnsi="Times New Roman"/>
          <w:sz w:val="24"/>
          <w:szCs w:val="24"/>
        </w:rPr>
        <w:t>4</w:t>
      </w:r>
      <w:r w:rsidR="00A4288C" w:rsidRPr="00B964B2">
        <w:rPr>
          <w:rFonts w:ascii="Times New Roman" w:hAnsi="Times New Roman"/>
          <w:sz w:val="24"/>
          <w:szCs w:val="24"/>
        </w:rPr>
        <w:t>)</w:t>
      </w:r>
      <w:r w:rsidR="002C2BB4">
        <w:rPr>
          <w:rFonts w:ascii="Times New Roman" w:hAnsi="Times New Roman"/>
          <w:sz w:val="24"/>
          <w:szCs w:val="24"/>
        </w:rPr>
        <w:t xml:space="preserve"> and a</w:t>
      </w:r>
      <w:r w:rsidRPr="00B964B2">
        <w:rPr>
          <w:rFonts w:ascii="Times New Roman" w:hAnsi="Times New Roman"/>
          <w:sz w:val="24"/>
          <w:szCs w:val="24"/>
        </w:rPr>
        <w:t xml:space="preserve">mong </w:t>
      </w:r>
      <w:r w:rsidRPr="00B964B2">
        <w:rPr>
          <w:rFonts w:ascii="Times New Roman" w:hAnsi="Times New Roman"/>
          <w:sz w:val="24"/>
          <w:szCs w:val="24"/>
        </w:rPr>
        <w:lastRenderedPageBreak/>
        <w:t>membrane forming lipids during</w:t>
      </w:r>
      <w:r w:rsidR="002C2BB4">
        <w:rPr>
          <w:rFonts w:ascii="Times New Roman" w:hAnsi="Times New Roman"/>
          <w:sz w:val="24"/>
          <w:szCs w:val="24"/>
        </w:rPr>
        <w:t xml:space="preserve"> the</w:t>
      </w:r>
      <w:r w:rsidRPr="00B964B2">
        <w:rPr>
          <w:rFonts w:ascii="Times New Roman" w:hAnsi="Times New Roman"/>
          <w:sz w:val="24"/>
          <w:szCs w:val="24"/>
        </w:rPr>
        <w:t xml:space="preserve"> exponential phase</w:t>
      </w:r>
      <w:r w:rsidR="00E919F1">
        <w:rPr>
          <w:rFonts w:ascii="Times New Roman" w:hAnsi="Times New Roman"/>
          <w:sz w:val="24"/>
          <w:szCs w:val="24"/>
        </w:rPr>
        <w:t>,</w:t>
      </w:r>
      <w:r w:rsidRPr="00B964B2">
        <w:rPr>
          <w:rFonts w:ascii="Times New Roman" w:hAnsi="Times New Roman"/>
          <w:sz w:val="24"/>
          <w:szCs w:val="24"/>
        </w:rPr>
        <w:t xml:space="preserve"> the most abundant were phospholipids PG (21.1%) and glycolipids SQDG (12.2%). </w:t>
      </w:r>
      <w:r w:rsidR="002C2BB4">
        <w:rPr>
          <w:rFonts w:ascii="Times New Roman" w:hAnsi="Times New Roman"/>
          <w:sz w:val="24"/>
          <w:szCs w:val="24"/>
        </w:rPr>
        <w:t>The s</w:t>
      </w:r>
      <w:r w:rsidRPr="00B964B2">
        <w:rPr>
          <w:rFonts w:ascii="Times New Roman" w:hAnsi="Times New Roman"/>
          <w:sz w:val="24"/>
          <w:szCs w:val="24"/>
        </w:rPr>
        <w:t xml:space="preserve">tationary phase </w:t>
      </w:r>
      <w:r w:rsidR="00E919F1">
        <w:rPr>
          <w:rFonts w:ascii="Times New Roman" w:hAnsi="Times New Roman"/>
          <w:sz w:val="24"/>
          <w:szCs w:val="24"/>
        </w:rPr>
        <w:t>was</w:t>
      </w:r>
      <w:r w:rsidRPr="00B964B2">
        <w:rPr>
          <w:rFonts w:ascii="Times New Roman" w:hAnsi="Times New Roman"/>
          <w:sz w:val="24"/>
          <w:szCs w:val="24"/>
        </w:rPr>
        <w:t xml:space="preserve"> characterized </w:t>
      </w:r>
      <w:r w:rsidR="00B13956">
        <w:rPr>
          <w:rFonts w:ascii="Times New Roman" w:hAnsi="Times New Roman"/>
          <w:sz w:val="24"/>
          <w:szCs w:val="24"/>
        </w:rPr>
        <w:t xml:space="preserve">by the </w:t>
      </w:r>
      <w:r w:rsidRPr="00B964B2">
        <w:rPr>
          <w:rFonts w:ascii="Times New Roman" w:hAnsi="Times New Roman"/>
          <w:sz w:val="24"/>
          <w:szCs w:val="24"/>
        </w:rPr>
        <w:t xml:space="preserve">increased </w:t>
      </w:r>
      <w:r w:rsidR="00AC1771">
        <w:rPr>
          <w:rFonts w:ascii="Times New Roman" w:hAnsi="Times New Roman"/>
          <w:sz w:val="24"/>
          <w:szCs w:val="24"/>
        </w:rPr>
        <w:t xml:space="preserve">share </w:t>
      </w:r>
      <w:r w:rsidRPr="00B964B2">
        <w:rPr>
          <w:rFonts w:ascii="Times New Roman" w:hAnsi="Times New Roman"/>
          <w:sz w:val="24"/>
          <w:szCs w:val="24"/>
        </w:rPr>
        <w:t xml:space="preserve">of glycolipids DGDG (15.8%) and phospholipids PC (12.8%) (Fig. </w:t>
      </w:r>
      <w:r w:rsidR="00C02298">
        <w:rPr>
          <w:rFonts w:ascii="Times New Roman" w:hAnsi="Times New Roman"/>
          <w:sz w:val="24"/>
          <w:szCs w:val="24"/>
        </w:rPr>
        <w:t>4</w:t>
      </w:r>
      <w:r w:rsidRPr="00B964B2">
        <w:rPr>
          <w:rFonts w:ascii="Times New Roman" w:hAnsi="Times New Roman"/>
          <w:sz w:val="24"/>
          <w:szCs w:val="24"/>
        </w:rPr>
        <w:t xml:space="preserve">). </w:t>
      </w:r>
    </w:p>
    <w:p w:rsidR="00110496" w:rsidRPr="00B964B2" w:rsidRDefault="00CB6430" w:rsidP="00284E7D">
      <w:pPr>
        <w:spacing w:line="480" w:lineRule="auto"/>
        <w:ind w:firstLine="567"/>
        <w:rPr>
          <w:rFonts w:ascii="Times New Roman" w:hAnsi="Times New Roman"/>
          <w:sz w:val="24"/>
          <w:szCs w:val="24"/>
        </w:rPr>
      </w:pPr>
      <w:r w:rsidRPr="00B964B2">
        <w:rPr>
          <w:rFonts w:ascii="Times New Roman" w:hAnsi="Times New Roman"/>
          <w:sz w:val="24"/>
          <w:szCs w:val="24"/>
        </w:rPr>
        <w:t xml:space="preserve">The photosynthesis-light intensity (P-I) curves of </w:t>
      </w:r>
      <w:r w:rsidR="004D5469" w:rsidRPr="00B964B2">
        <w:rPr>
          <w:rFonts w:ascii="Times New Roman" w:hAnsi="Times New Roman"/>
          <w:sz w:val="24"/>
          <w:szCs w:val="24"/>
        </w:rPr>
        <w:t>PMFPPE4</w:t>
      </w:r>
      <w:r w:rsidRPr="00B964B2">
        <w:rPr>
          <w:rFonts w:ascii="Times New Roman" w:hAnsi="Times New Roman"/>
          <w:sz w:val="24"/>
          <w:szCs w:val="24"/>
        </w:rPr>
        <w:t xml:space="preserve"> (</w:t>
      </w:r>
      <w:r w:rsidR="003B6465" w:rsidRPr="00B964B2">
        <w:rPr>
          <w:rFonts w:ascii="Times New Roman" w:hAnsi="Times New Roman"/>
          <w:sz w:val="24"/>
          <w:szCs w:val="24"/>
        </w:rPr>
        <w:t>Supplement</w:t>
      </w:r>
      <w:r w:rsidR="00B5580D" w:rsidRPr="00B964B2">
        <w:rPr>
          <w:rFonts w:ascii="Times New Roman" w:hAnsi="Times New Roman"/>
          <w:sz w:val="24"/>
          <w:szCs w:val="24"/>
        </w:rPr>
        <w:t>ary information</w:t>
      </w:r>
      <w:r w:rsidR="00F210B7" w:rsidRPr="00B964B2">
        <w:rPr>
          <w:rFonts w:ascii="Times New Roman" w:hAnsi="Times New Roman"/>
          <w:sz w:val="24"/>
          <w:szCs w:val="24"/>
        </w:rPr>
        <w:t>, Figure S1</w:t>
      </w:r>
      <w:r w:rsidRPr="00B964B2">
        <w:rPr>
          <w:rFonts w:ascii="Times New Roman" w:hAnsi="Times New Roman"/>
          <w:sz w:val="24"/>
          <w:szCs w:val="24"/>
        </w:rPr>
        <w:t>) showed photosynthetic activity</w:t>
      </w:r>
      <w:r w:rsidR="00B13956">
        <w:rPr>
          <w:rFonts w:ascii="Times New Roman" w:hAnsi="Times New Roman"/>
          <w:sz w:val="24"/>
          <w:szCs w:val="24"/>
        </w:rPr>
        <w:t xml:space="preserve"> increase</w:t>
      </w:r>
      <w:r w:rsidRPr="00B964B2">
        <w:rPr>
          <w:rFonts w:ascii="Times New Roman" w:hAnsi="Times New Roman"/>
          <w:sz w:val="24"/>
          <w:szCs w:val="24"/>
        </w:rPr>
        <w:t xml:space="preserve"> </w:t>
      </w:r>
      <w:r w:rsidR="0025548A">
        <w:rPr>
          <w:rFonts w:ascii="Times New Roman" w:hAnsi="Times New Roman"/>
          <w:sz w:val="24"/>
          <w:szCs w:val="24"/>
        </w:rPr>
        <w:t>with</w:t>
      </w:r>
      <w:r w:rsidR="006F229B">
        <w:rPr>
          <w:rFonts w:ascii="Times New Roman" w:hAnsi="Times New Roman"/>
          <w:sz w:val="24"/>
          <w:szCs w:val="24"/>
        </w:rPr>
        <w:t xml:space="preserve"> </w:t>
      </w:r>
      <w:r w:rsidRPr="00B964B2">
        <w:rPr>
          <w:rFonts w:ascii="Times New Roman" w:hAnsi="Times New Roman"/>
          <w:sz w:val="24"/>
          <w:szCs w:val="24"/>
        </w:rPr>
        <w:t>temperature</w:t>
      </w:r>
      <w:r w:rsidR="002819A6">
        <w:rPr>
          <w:rFonts w:ascii="Times New Roman" w:hAnsi="Times New Roman"/>
          <w:sz w:val="24"/>
          <w:szCs w:val="24"/>
        </w:rPr>
        <w:t>. The</w:t>
      </w:r>
      <w:r w:rsidR="0025548A">
        <w:rPr>
          <w:rFonts w:ascii="Times New Roman" w:hAnsi="Times New Roman"/>
          <w:sz w:val="24"/>
          <w:szCs w:val="24"/>
        </w:rPr>
        <w:t xml:space="preserve"> </w:t>
      </w:r>
      <w:r w:rsidR="00B13956">
        <w:rPr>
          <w:rFonts w:ascii="Times New Roman" w:hAnsi="Times New Roman"/>
          <w:sz w:val="24"/>
          <w:szCs w:val="24"/>
        </w:rPr>
        <w:t>h</w:t>
      </w:r>
      <w:r w:rsidRPr="00B964B2">
        <w:rPr>
          <w:rFonts w:ascii="Times New Roman" w:hAnsi="Times New Roman"/>
          <w:sz w:val="24"/>
          <w:szCs w:val="24"/>
        </w:rPr>
        <w:t xml:space="preserve">ighest value </w:t>
      </w:r>
      <w:r w:rsidR="002819A6">
        <w:rPr>
          <w:rFonts w:ascii="Times New Roman" w:hAnsi="Times New Roman"/>
          <w:sz w:val="24"/>
          <w:szCs w:val="24"/>
        </w:rPr>
        <w:t>was</w:t>
      </w:r>
      <w:r w:rsidRPr="00B964B2">
        <w:rPr>
          <w:rFonts w:ascii="Times New Roman" w:hAnsi="Times New Roman"/>
          <w:sz w:val="24"/>
          <w:szCs w:val="24"/>
        </w:rPr>
        <w:t xml:space="preserve"> </w:t>
      </w:r>
      <w:r w:rsidR="00722A05" w:rsidRPr="00B964B2">
        <w:rPr>
          <w:rFonts w:ascii="Times New Roman" w:hAnsi="Times New Roman"/>
          <w:sz w:val="24"/>
          <w:szCs w:val="24"/>
        </w:rPr>
        <w:t>measured</w:t>
      </w:r>
      <w:r w:rsidRPr="00B964B2">
        <w:rPr>
          <w:rFonts w:ascii="Times New Roman" w:hAnsi="Times New Roman"/>
          <w:sz w:val="24"/>
          <w:szCs w:val="24"/>
        </w:rPr>
        <w:t xml:space="preserve"> at 30°C</w:t>
      </w:r>
      <w:r w:rsidR="00B13956">
        <w:rPr>
          <w:rFonts w:ascii="Times New Roman" w:hAnsi="Times New Roman"/>
          <w:sz w:val="24"/>
          <w:szCs w:val="24"/>
        </w:rPr>
        <w:t xml:space="preserve"> and the</w:t>
      </w:r>
      <w:r w:rsidRPr="00B964B2">
        <w:rPr>
          <w:rFonts w:ascii="Times New Roman" w:hAnsi="Times New Roman"/>
          <w:sz w:val="24"/>
          <w:szCs w:val="24"/>
        </w:rPr>
        <w:t xml:space="preserve"> calculated photosynthetic variables (Tab</w:t>
      </w:r>
      <w:r w:rsidR="00764C6F" w:rsidRPr="00B964B2">
        <w:rPr>
          <w:rFonts w:ascii="Times New Roman" w:hAnsi="Times New Roman"/>
          <w:sz w:val="24"/>
          <w:szCs w:val="24"/>
        </w:rPr>
        <w:t>le</w:t>
      </w:r>
      <w:r w:rsidRPr="00B964B2">
        <w:rPr>
          <w:rFonts w:ascii="Times New Roman" w:hAnsi="Times New Roman"/>
          <w:sz w:val="24"/>
          <w:szCs w:val="24"/>
        </w:rPr>
        <w:t xml:space="preserve"> </w:t>
      </w:r>
      <w:r w:rsidR="004B6797" w:rsidRPr="00B964B2">
        <w:rPr>
          <w:rFonts w:ascii="Times New Roman" w:hAnsi="Times New Roman"/>
          <w:sz w:val="24"/>
          <w:szCs w:val="24"/>
        </w:rPr>
        <w:t>1</w:t>
      </w:r>
      <w:r w:rsidRPr="00B964B2">
        <w:rPr>
          <w:rFonts w:ascii="Times New Roman" w:hAnsi="Times New Roman"/>
          <w:sz w:val="24"/>
          <w:szCs w:val="24"/>
        </w:rPr>
        <w:t xml:space="preserve">) </w:t>
      </w:r>
      <w:r w:rsidR="00B13956">
        <w:rPr>
          <w:rFonts w:ascii="Times New Roman" w:hAnsi="Times New Roman"/>
          <w:sz w:val="24"/>
          <w:szCs w:val="24"/>
        </w:rPr>
        <w:t xml:space="preserve">demonstrated </w:t>
      </w:r>
      <w:r w:rsidRPr="00B964B2">
        <w:rPr>
          <w:rFonts w:ascii="Times New Roman" w:hAnsi="Times New Roman"/>
          <w:sz w:val="24"/>
          <w:szCs w:val="24"/>
        </w:rPr>
        <w:t>temperature dependence. The biomass specific maximal photosynthetic activity (P</w:t>
      </w:r>
      <w:r w:rsidRPr="00B964B2">
        <w:rPr>
          <w:rFonts w:ascii="Times New Roman" w:hAnsi="Times New Roman"/>
          <w:sz w:val="24"/>
          <w:szCs w:val="24"/>
          <w:vertAlign w:val="superscript"/>
        </w:rPr>
        <w:t>B</w:t>
      </w:r>
      <w:r w:rsidRPr="00B964B2">
        <w:rPr>
          <w:rFonts w:ascii="Times New Roman" w:hAnsi="Times New Roman"/>
          <w:sz w:val="24"/>
          <w:szCs w:val="24"/>
          <w:vertAlign w:val="subscript"/>
        </w:rPr>
        <w:t>max</w:t>
      </w:r>
      <w:r w:rsidRPr="00B964B2">
        <w:rPr>
          <w:rFonts w:ascii="Times New Roman" w:hAnsi="Times New Roman"/>
          <w:sz w:val="24"/>
          <w:szCs w:val="24"/>
        </w:rPr>
        <w:t xml:space="preserve">) increased </w:t>
      </w:r>
      <w:r w:rsidR="00E919F1">
        <w:rPr>
          <w:rFonts w:ascii="Times New Roman" w:hAnsi="Times New Roman"/>
          <w:sz w:val="24"/>
          <w:szCs w:val="24"/>
        </w:rPr>
        <w:t xml:space="preserve">with </w:t>
      </w:r>
      <w:r w:rsidRPr="00B964B2">
        <w:rPr>
          <w:rFonts w:ascii="Times New Roman" w:hAnsi="Times New Roman"/>
          <w:sz w:val="24"/>
          <w:szCs w:val="24"/>
        </w:rPr>
        <w:t>temperature</w:t>
      </w:r>
      <w:r w:rsidR="00E919F1">
        <w:rPr>
          <w:rFonts w:ascii="Times New Roman" w:hAnsi="Times New Roman"/>
          <w:sz w:val="24"/>
          <w:szCs w:val="24"/>
        </w:rPr>
        <w:t xml:space="preserve"> </w:t>
      </w:r>
      <w:r w:rsidR="00FC5045" w:rsidRPr="00B964B2">
        <w:rPr>
          <w:rFonts w:ascii="Times New Roman" w:hAnsi="Times New Roman"/>
          <w:sz w:val="24"/>
          <w:szCs w:val="24"/>
        </w:rPr>
        <w:t>(Fig</w:t>
      </w:r>
      <w:r w:rsidR="00B5580D" w:rsidRPr="00B964B2">
        <w:rPr>
          <w:rFonts w:ascii="Times New Roman" w:hAnsi="Times New Roman"/>
          <w:sz w:val="24"/>
          <w:szCs w:val="24"/>
        </w:rPr>
        <w:t>.</w:t>
      </w:r>
      <w:r w:rsidR="00FC5045" w:rsidRPr="00B964B2">
        <w:rPr>
          <w:rFonts w:ascii="Times New Roman" w:hAnsi="Times New Roman"/>
          <w:sz w:val="24"/>
          <w:szCs w:val="24"/>
        </w:rPr>
        <w:t xml:space="preserve"> </w:t>
      </w:r>
      <w:r w:rsidR="00735EA2">
        <w:rPr>
          <w:rFonts w:ascii="Times New Roman" w:hAnsi="Times New Roman"/>
          <w:sz w:val="24"/>
          <w:szCs w:val="24"/>
        </w:rPr>
        <w:t>5</w:t>
      </w:r>
      <w:r w:rsidR="00FC5045" w:rsidRPr="00B964B2">
        <w:rPr>
          <w:rFonts w:ascii="Times New Roman" w:hAnsi="Times New Roman"/>
          <w:sz w:val="24"/>
          <w:szCs w:val="24"/>
        </w:rPr>
        <w:t>)</w:t>
      </w:r>
      <w:r w:rsidR="00B13956">
        <w:rPr>
          <w:rFonts w:ascii="Times New Roman" w:hAnsi="Times New Roman"/>
          <w:sz w:val="24"/>
          <w:szCs w:val="24"/>
        </w:rPr>
        <w:t xml:space="preserve">. </w:t>
      </w:r>
      <w:r w:rsidR="002819A6">
        <w:rPr>
          <w:rFonts w:ascii="Times New Roman" w:hAnsi="Times New Roman"/>
          <w:sz w:val="24"/>
          <w:szCs w:val="24"/>
        </w:rPr>
        <w:t>T</w:t>
      </w:r>
      <w:r w:rsidR="00B13956">
        <w:rPr>
          <w:rFonts w:ascii="Times New Roman" w:hAnsi="Times New Roman"/>
          <w:sz w:val="24"/>
          <w:szCs w:val="24"/>
        </w:rPr>
        <w:t>he</w:t>
      </w:r>
      <w:r w:rsidRPr="00B964B2">
        <w:rPr>
          <w:rFonts w:ascii="Times New Roman" w:hAnsi="Times New Roman"/>
          <w:sz w:val="24"/>
          <w:szCs w:val="24"/>
        </w:rPr>
        <w:t xml:space="preserve"> highest value </w:t>
      </w:r>
      <w:r w:rsidR="00A76082" w:rsidRPr="00B964B2">
        <w:rPr>
          <w:rFonts w:ascii="Times New Roman" w:hAnsi="Times New Roman"/>
          <w:sz w:val="24"/>
          <w:szCs w:val="24"/>
        </w:rPr>
        <w:t xml:space="preserve">recorded </w:t>
      </w:r>
      <w:r w:rsidRPr="00B964B2">
        <w:rPr>
          <w:rFonts w:ascii="Times New Roman" w:hAnsi="Times New Roman"/>
          <w:sz w:val="24"/>
          <w:szCs w:val="24"/>
        </w:rPr>
        <w:t>at 30°C</w:t>
      </w:r>
      <w:r w:rsidR="00CE4EBD">
        <w:rPr>
          <w:rFonts w:ascii="Times New Roman" w:hAnsi="Times New Roman"/>
          <w:sz w:val="24"/>
          <w:szCs w:val="24"/>
        </w:rPr>
        <w:t xml:space="preserve"> although the</w:t>
      </w:r>
      <w:r w:rsidR="006D4603" w:rsidRPr="00B964B2">
        <w:rPr>
          <w:rFonts w:ascii="Times New Roman" w:hAnsi="Times New Roman"/>
          <w:sz w:val="24"/>
          <w:szCs w:val="24"/>
        </w:rPr>
        <w:t xml:space="preserve"> </w:t>
      </w:r>
      <w:r w:rsidR="00CE4EBD">
        <w:rPr>
          <w:rFonts w:ascii="Times New Roman" w:hAnsi="Times New Roman"/>
          <w:sz w:val="24"/>
          <w:szCs w:val="24"/>
        </w:rPr>
        <w:t xml:space="preserve">optimal </w:t>
      </w:r>
      <w:r w:rsidRPr="00B964B2">
        <w:rPr>
          <w:rFonts w:ascii="Times New Roman" w:hAnsi="Times New Roman"/>
          <w:sz w:val="24"/>
          <w:szCs w:val="24"/>
        </w:rPr>
        <w:t xml:space="preserve">temperature </w:t>
      </w:r>
      <w:r w:rsidR="006D4603" w:rsidRPr="00B964B2">
        <w:rPr>
          <w:rFonts w:ascii="Times New Roman" w:hAnsi="Times New Roman"/>
          <w:sz w:val="24"/>
          <w:szCs w:val="24"/>
        </w:rPr>
        <w:t>was</w:t>
      </w:r>
      <w:r w:rsidRPr="00B964B2">
        <w:rPr>
          <w:rFonts w:ascii="Times New Roman" w:hAnsi="Times New Roman"/>
          <w:sz w:val="24"/>
          <w:szCs w:val="24"/>
        </w:rPr>
        <w:t xml:space="preserve"> 27.7°C (</w:t>
      </w:r>
      <w:r w:rsidR="006D4603" w:rsidRPr="00B964B2">
        <w:rPr>
          <w:rFonts w:ascii="Times New Roman" w:hAnsi="Times New Roman"/>
          <w:sz w:val="24"/>
          <w:szCs w:val="24"/>
        </w:rPr>
        <w:t xml:space="preserve">Table </w:t>
      </w:r>
      <w:r w:rsidR="004B6797" w:rsidRPr="00B964B2">
        <w:rPr>
          <w:rFonts w:ascii="Times New Roman" w:hAnsi="Times New Roman"/>
          <w:sz w:val="24"/>
          <w:szCs w:val="24"/>
        </w:rPr>
        <w:t>1</w:t>
      </w:r>
      <w:r w:rsidRPr="00B964B2">
        <w:rPr>
          <w:rFonts w:ascii="Times New Roman" w:hAnsi="Times New Roman"/>
          <w:sz w:val="24"/>
          <w:szCs w:val="24"/>
        </w:rPr>
        <w:t>). P</w:t>
      </w:r>
      <w:r w:rsidRPr="00B964B2">
        <w:rPr>
          <w:rFonts w:ascii="Times New Roman" w:hAnsi="Times New Roman"/>
          <w:sz w:val="24"/>
          <w:szCs w:val="24"/>
          <w:vertAlign w:val="superscript"/>
        </w:rPr>
        <w:t>B</w:t>
      </w:r>
      <w:r w:rsidRPr="00B964B2">
        <w:rPr>
          <w:rFonts w:ascii="Times New Roman" w:hAnsi="Times New Roman"/>
          <w:sz w:val="24"/>
          <w:szCs w:val="24"/>
          <w:vertAlign w:val="subscript"/>
        </w:rPr>
        <w:t>max</w:t>
      </w:r>
      <w:r w:rsidR="00A37C34" w:rsidRPr="00B964B2">
        <w:rPr>
          <w:rFonts w:ascii="Times New Roman" w:hAnsi="Times New Roman"/>
          <w:sz w:val="24"/>
          <w:szCs w:val="24"/>
        </w:rPr>
        <w:t xml:space="preserve"> increased </w:t>
      </w:r>
      <w:r w:rsidR="00E919F1">
        <w:rPr>
          <w:rFonts w:ascii="Times New Roman" w:hAnsi="Times New Roman"/>
          <w:sz w:val="24"/>
          <w:szCs w:val="24"/>
        </w:rPr>
        <w:t xml:space="preserve">in </w:t>
      </w:r>
      <w:r w:rsidR="00A37C34" w:rsidRPr="00B964B2">
        <w:rPr>
          <w:rFonts w:ascii="Times New Roman" w:hAnsi="Times New Roman"/>
          <w:sz w:val="24"/>
          <w:szCs w:val="24"/>
        </w:rPr>
        <w:t>an order of magnitude along the temperature gradient</w:t>
      </w:r>
      <w:r w:rsidR="00CE4EBD">
        <w:rPr>
          <w:rFonts w:ascii="Times New Roman" w:hAnsi="Times New Roman"/>
          <w:sz w:val="24"/>
          <w:szCs w:val="24"/>
        </w:rPr>
        <w:t>.</w:t>
      </w:r>
      <w:r w:rsidR="0025548A">
        <w:rPr>
          <w:rFonts w:ascii="Times New Roman" w:hAnsi="Times New Roman"/>
          <w:sz w:val="24"/>
          <w:szCs w:val="24"/>
        </w:rPr>
        <w:t xml:space="preserve"> </w:t>
      </w:r>
      <w:r w:rsidR="00CE4EBD">
        <w:rPr>
          <w:rFonts w:ascii="Times New Roman" w:hAnsi="Times New Roman"/>
          <w:sz w:val="24"/>
          <w:szCs w:val="24"/>
        </w:rPr>
        <w:t>A</w:t>
      </w:r>
      <w:r w:rsidR="00A37C34" w:rsidRPr="00B964B2">
        <w:rPr>
          <w:rFonts w:ascii="Times New Roman" w:hAnsi="Times New Roman"/>
          <w:sz w:val="24"/>
          <w:szCs w:val="24"/>
        </w:rPr>
        <w:t>t 5°C</w:t>
      </w:r>
      <w:r w:rsidR="00E919F1">
        <w:rPr>
          <w:rFonts w:ascii="Times New Roman" w:hAnsi="Times New Roman"/>
          <w:sz w:val="24"/>
          <w:szCs w:val="24"/>
        </w:rPr>
        <w:t xml:space="preserve"> and </w:t>
      </w:r>
      <w:r w:rsidR="00E919F1" w:rsidRPr="00B964B2">
        <w:rPr>
          <w:rFonts w:ascii="Times New Roman" w:hAnsi="Times New Roman"/>
          <w:sz w:val="24"/>
          <w:szCs w:val="24"/>
        </w:rPr>
        <w:t>30°C</w:t>
      </w:r>
      <w:r w:rsidR="00CE4EBD">
        <w:rPr>
          <w:rFonts w:ascii="Times New Roman" w:hAnsi="Times New Roman"/>
          <w:sz w:val="24"/>
          <w:szCs w:val="24"/>
        </w:rPr>
        <w:t>,</w:t>
      </w:r>
      <w:r w:rsidR="00A37C34" w:rsidRPr="00B964B2">
        <w:rPr>
          <w:rFonts w:ascii="Times New Roman" w:hAnsi="Times New Roman"/>
          <w:sz w:val="24"/>
          <w:szCs w:val="24"/>
        </w:rPr>
        <w:t xml:space="preserve"> P</w:t>
      </w:r>
      <w:r w:rsidR="00A37C34" w:rsidRPr="00B964B2">
        <w:rPr>
          <w:rFonts w:ascii="Times New Roman" w:hAnsi="Times New Roman"/>
          <w:sz w:val="24"/>
          <w:szCs w:val="24"/>
          <w:vertAlign w:val="superscript"/>
        </w:rPr>
        <w:t>B</w:t>
      </w:r>
      <w:r w:rsidR="00A37C34" w:rsidRPr="00B964B2">
        <w:rPr>
          <w:rFonts w:ascii="Times New Roman" w:hAnsi="Times New Roman"/>
          <w:sz w:val="24"/>
          <w:szCs w:val="24"/>
          <w:vertAlign w:val="subscript"/>
        </w:rPr>
        <w:t>max</w:t>
      </w:r>
      <w:r w:rsidR="00A37C34" w:rsidRPr="00B964B2">
        <w:rPr>
          <w:rFonts w:ascii="Times New Roman" w:hAnsi="Times New Roman"/>
          <w:sz w:val="24"/>
          <w:szCs w:val="24"/>
        </w:rPr>
        <w:t xml:space="preserve"> was </w:t>
      </w:r>
      <w:r w:rsidR="00CE4EBD">
        <w:rPr>
          <w:rFonts w:ascii="Times New Roman" w:hAnsi="Times New Roman"/>
          <w:sz w:val="24"/>
          <w:szCs w:val="24"/>
        </w:rPr>
        <w:t xml:space="preserve">recorded at </w:t>
      </w:r>
      <w:r w:rsidR="00A37C34" w:rsidRPr="00B964B2">
        <w:rPr>
          <w:rFonts w:ascii="Times New Roman" w:hAnsi="Times New Roman"/>
          <w:sz w:val="24"/>
          <w:szCs w:val="24"/>
        </w:rPr>
        <w:t>0.304</w:t>
      </w:r>
      <w:r w:rsidR="00764C6F" w:rsidRPr="00B964B2">
        <w:rPr>
          <w:rFonts w:ascii="Times New Roman" w:hAnsi="Times New Roman"/>
          <w:sz w:val="24"/>
          <w:szCs w:val="24"/>
        </w:rPr>
        <w:t xml:space="preserve"> </w:t>
      </w:r>
      <w:r w:rsidR="00A37C34" w:rsidRPr="00B964B2">
        <w:rPr>
          <w:rFonts w:ascii="Times New Roman" w:hAnsi="Times New Roman"/>
          <w:sz w:val="24"/>
          <w:szCs w:val="24"/>
        </w:rPr>
        <w:t>and</w:t>
      </w:r>
      <w:r w:rsidR="00E919F1">
        <w:rPr>
          <w:rFonts w:ascii="Times New Roman" w:hAnsi="Times New Roman"/>
          <w:sz w:val="24"/>
          <w:szCs w:val="24"/>
        </w:rPr>
        <w:t xml:space="preserve"> </w:t>
      </w:r>
      <w:r w:rsidR="00A37C34" w:rsidRPr="00B964B2">
        <w:rPr>
          <w:rFonts w:ascii="Times New Roman" w:hAnsi="Times New Roman"/>
          <w:sz w:val="24"/>
          <w:szCs w:val="24"/>
        </w:rPr>
        <w:t>3.222 µg C µg</w:t>
      </w:r>
      <w:r w:rsidR="00A37C34" w:rsidRPr="00B964B2">
        <w:rPr>
          <w:rFonts w:ascii="Times New Roman" w:hAnsi="Times New Roman"/>
          <w:sz w:val="24"/>
          <w:szCs w:val="24"/>
          <w:vertAlign w:val="superscript"/>
        </w:rPr>
        <w:t>-1</w:t>
      </w:r>
      <w:r w:rsidR="00A37C34" w:rsidRPr="00B964B2">
        <w:rPr>
          <w:rFonts w:ascii="Times New Roman" w:hAnsi="Times New Roman"/>
          <w:sz w:val="24"/>
          <w:szCs w:val="24"/>
        </w:rPr>
        <w:t xml:space="preserve"> Chl </w:t>
      </w:r>
      <w:r w:rsidR="00A37C34" w:rsidRPr="00B964B2">
        <w:rPr>
          <w:rFonts w:ascii="Times New Roman" w:hAnsi="Times New Roman"/>
          <w:i/>
          <w:sz w:val="24"/>
          <w:szCs w:val="24"/>
        </w:rPr>
        <w:t>a</w:t>
      </w:r>
      <w:r w:rsidR="00A37C34" w:rsidRPr="00B964B2">
        <w:rPr>
          <w:rFonts w:ascii="Times New Roman" w:hAnsi="Times New Roman"/>
          <w:sz w:val="24"/>
          <w:szCs w:val="24"/>
        </w:rPr>
        <w:t xml:space="preserve"> h</w:t>
      </w:r>
      <w:r w:rsidR="00A37C34" w:rsidRPr="00B964B2">
        <w:rPr>
          <w:rFonts w:ascii="Times New Roman" w:hAnsi="Times New Roman"/>
          <w:sz w:val="24"/>
          <w:szCs w:val="24"/>
          <w:vertAlign w:val="superscript"/>
        </w:rPr>
        <w:t>-1</w:t>
      </w:r>
      <w:r w:rsidR="00E919F1">
        <w:rPr>
          <w:rFonts w:ascii="Times New Roman" w:hAnsi="Times New Roman"/>
          <w:sz w:val="24"/>
          <w:szCs w:val="24"/>
        </w:rPr>
        <w:t>, respectively. Because</w:t>
      </w:r>
      <w:r w:rsidR="00A37C34" w:rsidRPr="00B964B2">
        <w:rPr>
          <w:rFonts w:ascii="Times New Roman" w:hAnsi="Times New Roman"/>
          <w:sz w:val="24"/>
          <w:szCs w:val="24"/>
        </w:rPr>
        <w:t xml:space="preserve"> photoinhibition was </w:t>
      </w:r>
      <w:r w:rsidR="00CE4EBD">
        <w:rPr>
          <w:rFonts w:ascii="Times New Roman" w:hAnsi="Times New Roman"/>
          <w:sz w:val="24"/>
          <w:szCs w:val="24"/>
        </w:rPr>
        <w:t xml:space="preserve">only </w:t>
      </w:r>
      <w:r w:rsidR="00A37C34" w:rsidRPr="00B964B2">
        <w:rPr>
          <w:rFonts w:ascii="Times New Roman" w:hAnsi="Times New Roman"/>
          <w:sz w:val="24"/>
          <w:szCs w:val="24"/>
        </w:rPr>
        <w:t xml:space="preserve">detected at 40 °C, </w:t>
      </w:r>
      <w:r w:rsidR="00A37C34" w:rsidRPr="00B964B2">
        <w:rPr>
          <w:rFonts w:ascii="Times New Roman" w:hAnsi="Times New Roman"/>
          <w:sz w:val="24"/>
        </w:rPr>
        <w:t>maxim</w:t>
      </w:r>
      <w:r w:rsidR="00B05EA7">
        <w:rPr>
          <w:rFonts w:ascii="Times New Roman" w:hAnsi="Times New Roman"/>
          <w:sz w:val="24"/>
        </w:rPr>
        <w:t>um</w:t>
      </w:r>
      <w:r w:rsidR="00A37C34" w:rsidRPr="00B964B2">
        <w:rPr>
          <w:rFonts w:ascii="Times New Roman" w:hAnsi="Times New Roman"/>
          <w:sz w:val="24"/>
        </w:rPr>
        <w:t xml:space="preserve"> production obtained in the absence of photoinhibition</w:t>
      </w:r>
      <w:r w:rsidR="00F210B7" w:rsidRPr="00B964B2">
        <w:rPr>
          <w:rFonts w:ascii="Times New Roman" w:hAnsi="Times New Roman"/>
          <w:sz w:val="24"/>
          <w:szCs w:val="24"/>
        </w:rPr>
        <w:t xml:space="preserve"> (P</w:t>
      </w:r>
      <w:r w:rsidR="00F210B7" w:rsidRPr="00B964B2">
        <w:rPr>
          <w:rFonts w:ascii="Times New Roman" w:hAnsi="Times New Roman"/>
          <w:sz w:val="24"/>
          <w:szCs w:val="24"/>
          <w:vertAlign w:val="subscript"/>
        </w:rPr>
        <w:t>s</w:t>
      </w:r>
      <w:r w:rsidR="00F210B7" w:rsidRPr="00B964B2">
        <w:rPr>
          <w:rFonts w:ascii="Times New Roman" w:hAnsi="Times New Roman"/>
          <w:sz w:val="24"/>
          <w:szCs w:val="24"/>
        </w:rPr>
        <w:t>)</w:t>
      </w:r>
      <w:r w:rsidR="00A37C34" w:rsidRPr="00B964B2">
        <w:rPr>
          <w:rFonts w:ascii="Times New Roman" w:hAnsi="Times New Roman"/>
          <w:sz w:val="24"/>
          <w:szCs w:val="24"/>
        </w:rPr>
        <w:t xml:space="preserve"> </w:t>
      </w:r>
      <w:r w:rsidR="00F210B7" w:rsidRPr="00B964B2">
        <w:rPr>
          <w:rFonts w:ascii="Times New Roman" w:hAnsi="Times New Roman"/>
          <w:sz w:val="24"/>
          <w:szCs w:val="24"/>
        </w:rPr>
        <w:t>differs</w:t>
      </w:r>
      <w:r w:rsidR="00A37C34" w:rsidRPr="00B964B2">
        <w:rPr>
          <w:rFonts w:ascii="Times New Roman" w:hAnsi="Times New Roman"/>
          <w:sz w:val="24"/>
          <w:szCs w:val="24"/>
        </w:rPr>
        <w:t xml:space="preserve"> from P</w:t>
      </w:r>
      <w:r w:rsidR="00A37C34" w:rsidRPr="00B964B2">
        <w:rPr>
          <w:rFonts w:ascii="Times New Roman" w:hAnsi="Times New Roman"/>
          <w:sz w:val="24"/>
          <w:szCs w:val="24"/>
          <w:vertAlign w:val="superscript"/>
        </w:rPr>
        <w:t>B</w:t>
      </w:r>
      <w:r w:rsidR="00A37C34" w:rsidRPr="00B964B2">
        <w:rPr>
          <w:rFonts w:ascii="Times New Roman" w:hAnsi="Times New Roman"/>
          <w:sz w:val="24"/>
          <w:szCs w:val="24"/>
          <w:vertAlign w:val="subscript"/>
        </w:rPr>
        <w:t>max</w:t>
      </w:r>
      <w:r w:rsidR="00F210B7" w:rsidRPr="00B964B2">
        <w:rPr>
          <w:rFonts w:ascii="Times New Roman" w:hAnsi="Times New Roman"/>
          <w:sz w:val="24"/>
          <w:szCs w:val="24"/>
          <w:vertAlign w:val="subscript"/>
        </w:rPr>
        <w:t xml:space="preserve"> </w:t>
      </w:r>
      <w:r w:rsidR="00F210B7" w:rsidRPr="00B964B2">
        <w:rPr>
          <w:rFonts w:ascii="Times New Roman" w:hAnsi="Times New Roman"/>
          <w:sz w:val="24"/>
          <w:szCs w:val="24"/>
        </w:rPr>
        <w:t>only at the highest temperature</w:t>
      </w:r>
      <w:r w:rsidR="00A37C34" w:rsidRPr="00B964B2">
        <w:rPr>
          <w:rFonts w:ascii="Times New Roman" w:hAnsi="Times New Roman"/>
          <w:sz w:val="24"/>
          <w:szCs w:val="24"/>
        </w:rPr>
        <w:t xml:space="preserve">. </w:t>
      </w:r>
      <w:r w:rsidR="00CE4EBD">
        <w:rPr>
          <w:rFonts w:ascii="Times New Roman" w:hAnsi="Times New Roman"/>
          <w:sz w:val="24"/>
          <w:szCs w:val="24"/>
        </w:rPr>
        <w:t>The p</w:t>
      </w:r>
      <w:r w:rsidRPr="00B964B2">
        <w:rPr>
          <w:rFonts w:ascii="Times New Roman" w:hAnsi="Times New Roman"/>
          <w:sz w:val="24"/>
          <w:szCs w:val="24"/>
        </w:rPr>
        <w:t>hotoadaptation parameter (I</w:t>
      </w:r>
      <w:r w:rsidRPr="00B964B2">
        <w:rPr>
          <w:rFonts w:ascii="Times New Roman" w:hAnsi="Times New Roman"/>
          <w:sz w:val="24"/>
          <w:szCs w:val="24"/>
          <w:vertAlign w:val="subscript"/>
        </w:rPr>
        <w:t>k</w:t>
      </w:r>
      <w:r w:rsidRPr="00B964B2">
        <w:rPr>
          <w:rFonts w:ascii="Times New Roman" w:hAnsi="Times New Roman"/>
          <w:sz w:val="24"/>
          <w:szCs w:val="24"/>
        </w:rPr>
        <w:t xml:space="preserve">) of the species also increased with temperature, and </w:t>
      </w:r>
      <w:r w:rsidR="00B05EA7">
        <w:rPr>
          <w:rFonts w:ascii="Times New Roman" w:hAnsi="Times New Roman"/>
          <w:sz w:val="24"/>
          <w:szCs w:val="24"/>
        </w:rPr>
        <w:t xml:space="preserve">the </w:t>
      </w:r>
      <w:r w:rsidRPr="00B964B2">
        <w:rPr>
          <w:rFonts w:ascii="Times New Roman" w:hAnsi="Times New Roman"/>
          <w:sz w:val="24"/>
          <w:szCs w:val="24"/>
        </w:rPr>
        <w:t xml:space="preserve">highest value was calculated </w:t>
      </w:r>
      <w:r w:rsidR="00A37C34" w:rsidRPr="00B964B2">
        <w:rPr>
          <w:rFonts w:ascii="Times New Roman" w:hAnsi="Times New Roman"/>
          <w:sz w:val="24"/>
          <w:szCs w:val="24"/>
        </w:rPr>
        <w:t xml:space="preserve">at </w:t>
      </w:r>
      <w:r w:rsidRPr="00B964B2">
        <w:rPr>
          <w:rFonts w:ascii="Times New Roman" w:hAnsi="Times New Roman"/>
          <w:sz w:val="24"/>
          <w:szCs w:val="24"/>
        </w:rPr>
        <w:t>30°C (114.3 µmol m</w:t>
      </w:r>
      <w:r w:rsidRPr="00B964B2">
        <w:rPr>
          <w:rFonts w:ascii="Times New Roman" w:hAnsi="Times New Roman"/>
          <w:sz w:val="24"/>
          <w:szCs w:val="24"/>
          <w:vertAlign w:val="superscript"/>
        </w:rPr>
        <w:t>-2</w:t>
      </w:r>
      <w:r w:rsidRPr="00B964B2">
        <w:rPr>
          <w:rFonts w:ascii="Times New Roman" w:hAnsi="Times New Roman"/>
          <w:sz w:val="24"/>
          <w:szCs w:val="24"/>
        </w:rPr>
        <w:t xml:space="preserve"> s</w:t>
      </w:r>
      <w:r w:rsidRPr="00B964B2">
        <w:rPr>
          <w:rFonts w:ascii="Times New Roman" w:hAnsi="Times New Roman"/>
          <w:sz w:val="24"/>
          <w:szCs w:val="24"/>
          <w:vertAlign w:val="superscript"/>
        </w:rPr>
        <w:t>-1</w:t>
      </w:r>
      <w:r w:rsidRPr="00B964B2">
        <w:rPr>
          <w:rFonts w:ascii="Times New Roman" w:hAnsi="Times New Roman"/>
          <w:sz w:val="24"/>
          <w:szCs w:val="24"/>
        </w:rPr>
        <w:t xml:space="preserve">). Good light utilization (α) of the </w:t>
      </w:r>
      <w:r w:rsidR="007D52CB" w:rsidRPr="00B964B2">
        <w:rPr>
          <w:rFonts w:ascii="Times New Roman" w:hAnsi="Times New Roman"/>
          <w:sz w:val="24"/>
          <w:szCs w:val="24"/>
        </w:rPr>
        <w:t xml:space="preserve">strain </w:t>
      </w:r>
      <w:r w:rsidRPr="00B964B2">
        <w:rPr>
          <w:rFonts w:ascii="Times New Roman" w:hAnsi="Times New Roman"/>
          <w:sz w:val="24"/>
          <w:szCs w:val="24"/>
        </w:rPr>
        <w:t>was found along the temperature gradient</w:t>
      </w:r>
      <w:r w:rsidR="00B05EA7">
        <w:rPr>
          <w:rFonts w:ascii="Times New Roman" w:hAnsi="Times New Roman"/>
          <w:sz w:val="24"/>
          <w:szCs w:val="24"/>
        </w:rPr>
        <w:t xml:space="preserve">, and </w:t>
      </w:r>
      <w:r w:rsidRPr="00B964B2">
        <w:rPr>
          <w:rFonts w:ascii="Times New Roman" w:hAnsi="Times New Roman"/>
          <w:sz w:val="24"/>
          <w:szCs w:val="24"/>
        </w:rPr>
        <w:t xml:space="preserve">highest values </w:t>
      </w:r>
      <w:r w:rsidR="00F01FBE" w:rsidRPr="00B964B2">
        <w:rPr>
          <w:rFonts w:ascii="Times New Roman" w:hAnsi="Times New Roman"/>
          <w:sz w:val="24"/>
          <w:szCs w:val="24"/>
        </w:rPr>
        <w:t xml:space="preserve">were </w:t>
      </w:r>
      <w:r w:rsidRPr="00B964B2">
        <w:rPr>
          <w:rFonts w:ascii="Times New Roman" w:hAnsi="Times New Roman"/>
          <w:sz w:val="24"/>
          <w:szCs w:val="24"/>
        </w:rPr>
        <w:t xml:space="preserve">observed </w:t>
      </w:r>
      <w:r w:rsidR="00B05EA7">
        <w:rPr>
          <w:rFonts w:ascii="Times New Roman" w:hAnsi="Times New Roman"/>
          <w:sz w:val="24"/>
          <w:szCs w:val="24"/>
        </w:rPr>
        <w:t xml:space="preserve">between </w:t>
      </w:r>
      <w:r w:rsidRPr="00B964B2">
        <w:rPr>
          <w:rFonts w:ascii="Times New Roman" w:hAnsi="Times New Roman"/>
          <w:sz w:val="24"/>
          <w:szCs w:val="24"/>
        </w:rPr>
        <w:t>20-35°C.</w:t>
      </w:r>
      <w:r w:rsidR="00764C6F" w:rsidRPr="00B964B2">
        <w:rPr>
          <w:rFonts w:ascii="Times New Roman" w:hAnsi="Times New Roman"/>
          <w:sz w:val="24"/>
          <w:szCs w:val="24"/>
        </w:rPr>
        <w:t xml:space="preserve"> </w:t>
      </w:r>
      <w:r w:rsidRPr="00B964B2">
        <w:rPr>
          <w:rFonts w:ascii="Times New Roman" w:hAnsi="Times New Roman"/>
          <w:sz w:val="24"/>
          <w:szCs w:val="24"/>
        </w:rPr>
        <w:t>Biomass specific respiration of the species increased with increasing temperature</w:t>
      </w:r>
      <w:r w:rsidR="00B05EA7">
        <w:rPr>
          <w:rFonts w:ascii="Times New Roman" w:hAnsi="Times New Roman"/>
          <w:sz w:val="24"/>
          <w:szCs w:val="24"/>
        </w:rPr>
        <w:t xml:space="preserve"> and </w:t>
      </w:r>
      <w:r w:rsidRPr="00B964B2">
        <w:rPr>
          <w:rFonts w:ascii="Times New Roman" w:hAnsi="Times New Roman"/>
          <w:sz w:val="24"/>
          <w:szCs w:val="24"/>
        </w:rPr>
        <w:t xml:space="preserve">reached </w:t>
      </w:r>
      <w:r w:rsidR="00B05EA7">
        <w:rPr>
          <w:rFonts w:ascii="Times New Roman" w:hAnsi="Times New Roman"/>
          <w:sz w:val="24"/>
          <w:szCs w:val="24"/>
        </w:rPr>
        <w:t xml:space="preserve">a </w:t>
      </w:r>
      <w:r w:rsidRPr="00B964B2">
        <w:rPr>
          <w:rFonts w:ascii="Times New Roman" w:hAnsi="Times New Roman"/>
          <w:sz w:val="24"/>
          <w:szCs w:val="24"/>
        </w:rPr>
        <w:t xml:space="preserve">maximum </w:t>
      </w:r>
      <w:r w:rsidR="00F95B8C" w:rsidRPr="00B964B2">
        <w:rPr>
          <w:rFonts w:ascii="Times New Roman" w:hAnsi="Times New Roman"/>
          <w:sz w:val="24"/>
          <w:szCs w:val="24"/>
        </w:rPr>
        <w:t xml:space="preserve">at </w:t>
      </w:r>
      <w:r w:rsidRPr="00B964B2">
        <w:rPr>
          <w:rFonts w:ascii="Times New Roman" w:hAnsi="Times New Roman"/>
          <w:sz w:val="24"/>
          <w:szCs w:val="24"/>
        </w:rPr>
        <w:t>~32°C, then slightly dec</w:t>
      </w:r>
      <w:r w:rsidR="00B05EA7">
        <w:rPr>
          <w:rFonts w:ascii="Times New Roman" w:hAnsi="Times New Roman"/>
          <w:sz w:val="24"/>
          <w:szCs w:val="24"/>
        </w:rPr>
        <w:t>lined.</w:t>
      </w:r>
    </w:p>
    <w:p w:rsidR="00CB6430" w:rsidRPr="00B964B2" w:rsidRDefault="00F01FBE" w:rsidP="00C76D94">
      <w:pPr>
        <w:spacing w:line="480" w:lineRule="auto"/>
        <w:ind w:firstLine="567"/>
        <w:rPr>
          <w:rFonts w:ascii="Times New Roman" w:hAnsi="Times New Roman"/>
          <w:sz w:val="24"/>
          <w:szCs w:val="24"/>
        </w:rPr>
      </w:pPr>
      <w:r w:rsidRPr="00B964B2">
        <w:rPr>
          <w:rFonts w:ascii="Times New Roman" w:hAnsi="Times New Roman"/>
          <w:sz w:val="24"/>
          <w:szCs w:val="24"/>
        </w:rPr>
        <w:t>T</w:t>
      </w:r>
      <w:r w:rsidR="00CB6430" w:rsidRPr="00B964B2">
        <w:rPr>
          <w:rFonts w:ascii="Times New Roman" w:hAnsi="Times New Roman"/>
          <w:sz w:val="24"/>
          <w:szCs w:val="24"/>
        </w:rPr>
        <w:t>he P-T curves</w:t>
      </w:r>
      <w:r w:rsidRPr="00B964B2">
        <w:rPr>
          <w:rFonts w:ascii="Times New Roman" w:hAnsi="Times New Roman"/>
          <w:sz w:val="24"/>
          <w:szCs w:val="24"/>
        </w:rPr>
        <w:t xml:space="preserve"> </w:t>
      </w:r>
      <w:r w:rsidR="00CB6430" w:rsidRPr="00B964B2">
        <w:rPr>
          <w:rFonts w:ascii="Times New Roman" w:hAnsi="Times New Roman"/>
          <w:sz w:val="24"/>
          <w:szCs w:val="24"/>
        </w:rPr>
        <w:t xml:space="preserve">show </w:t>
      </w:r>
      <w:r w:rsidR="00B05EA7">
        <w:rPr>
          <w:rFonts w:ascii="Times New Roman" w:hAnsi="Times New Roman"/>
          <w:sz w:val="24"/>
          <w:szCs w:val="24"/>
        </w:rPr>
        <w:t xml:space="preserve">a </w:t>
      </w:r>
      <w:r w:rsidR="00CB6430" w:rsidRPr="00B964B2">
        <w:rPr>
          <w:rFonts w:ascii="Times New Roman" w:hAnsi="Times New Roman"/>
          <w:sz w:val="24"/>
          <w:szCs w:val="24"/>
        </w:rPr>
        <w:t xml:space="preserve">similar level of photosynthetic activity </w:t>
      </w:r>
      <w:r w:rsidR="00B05EA7">
        <w:rPr>
          <w:rFonts w:ascii="Times New Roman" w:hAnsi="Times New Roman"/>
          <w:sz w:val="24"/>
          <w:szCs w:val="24"/>
        </w:rPr>
        <w:t>with</w:t>
      </w:r>
      <w:r w:rsidR="007D52CB" w:rsidRPr="00B964B2">
        <w:rPr>
          <w:rFonts w:ascii="Times New Roman" w:hAnsi="Times New Roman"/>
          <w:sz w:val="24"/>
          <w:szCs w:val="24"/>
        </w:rPr>
        <w:t>in</w:t>
      </w:r>
      <w:r w:rsidR="001D1169" w:rsidRPr="00B964B2">
        <w:rPr>
          <w:rFonts w:ascii="Times New Roman" w:hAnsi="Times New Roman"/>
          <w:sz w:val="24"/>
          <w:szCs w:val="24"/>
        </w:rPr>
        <w:t xml:space="preserve"> </w:t>
      </w:r>
      <w:r w:rsidR="00B05EA7">
        <w:rPr>
          <w:rFonts w:ascii="Times New Roman" w:hAnsi="Times New Roman"/>
          <w:sz w:val="24"/>
          <w:szCs w:val="24"/>
        </w:rPr>
        <w:t xml:space="preserve">the </w:t>
      </w:r>
      <w:r w:rsidR="001D1169" w:rsidRPr="00B964B2">
        <w:rPr>
          <w:rFonts w:ascii="Times New Roman" w:hAnsi="Times New Roman"/>
          <w:sz w:val="24"/>
          <w:szCs w:val="24"/>
        </w:rPr>
        <w:t>light intensity</w:t>
      </w:r>
      <w:r w:rsidR="007D52CB" w:rsidRPr="00B964B2">
        <w:rPr>
          <w:rFonts w:ascii="Times New Roman" w:hAnsi="Times New Roman"/>
          <w:sz w:val="24"/>
          <w:szCs w:val="24"/>
        </w:rPr>
        <w:t xml:space="preserve"> range of </w:t>
      </w:r>
      <w:r w:rsidR="005C5579" w:rsidRPr="00B964B2">
        <w:rPr>
          <w:rFonts w:ascii="Times New Roman" w:hAnsi="Times New Roman"/>
          <w:sz w:val="24"/>
          <w:szCs w:val="24"/>
        </w:rPr>
        <w:t>230-</w:t>
      </w:r>
      <w:r w:rsidR="00CB6430" w:rsidRPr="00B964B2">
        <w:rPr>
          <w:rFonts w:ascii="Times New Roman" w:hAnsi="Times New Roman"/>
          <w:sz w:val="24"/>
          <w:szCs w:val="24"/>
        </w:rPr>
        <w:t>1300 µmol m</w:t>
      </w:r>
      <w:r w:rsidR="00CB6430" w:rsidRPr="00B964B2">
        <w:rPr>
          <w:rFonts w:ascii="Times New Roman" w:hAnsi="Times New Roman"/>
          <w:sz w:val="24"/>
          <w:szCs w:val="24"/>
          <w:vertAlign w:val="superscript"/>
        </w:rPr>
        <w:t>-2</w:t>
      </w:r>
      <w:r w:rsidR="00CB6430" w:rsidRPr="00B964B2">
        <w:rPr>
          <w:rFonts w:ascii="Times New Roman" w:hAnsi="Times New Roman"/>
          <w:sz w:val="24"/>
          <w:szCs w:val="24"/>
        </w:rPr>
        <w:t xml:space="preserve"> s</w:t>
      </w:r>
      <w:r w:rsidR="00CB6430" w:rsidRPr="00B964B2">
        <w:rPr>
          <w:rFonts w:ascii="Times New Roman" w:hAnsi="Times New Roman"/>
          <w:sz w:val="24"/>
          <w:szCs w:val="24"/>
          <w:vertAlign w:val="superscript"/>
        </w:rPr>
        <w:t>-1</w:t>
      </w:r>
      <w:r w:rsidR="00B05EA7">
        <w:rPr>
          <w:rFonts w:ascii="Times New Roman" w:hAnsi="Times New Roman"/>
          <w:sz w:val="24"/>
          <w:szCs w:val="24"/>
        </w:rPr>
        <w:t xml:space="preserve">. The </w:t>
      </w:r>
      <w:r w:rsidR="00C76D94" w:rsidRPr="00B964B2">
        <w:rPr>
          <w:rFonts w:ascii="Times New Roman" w:hAnsi="Times New Roman"/>
          <w:sz w:val="24"/>
          <w:szCs w:val="24"/>
        </w:rPr>
        <w:t xml:space="preserve">maximum </w:t>
      </w:r>
      <w:r w:rsidR="00110496" w:rsidRPr="00B964B2">
        <w:rPr>
          <w:rFonts w:ascii="Times New Roman" w:hAnsi="Times New Roman"/>
          <w:sz w:val="24"/>
          <w:szCs w:val="24"/>
        </w:rPr>
        <w:t>biomass specific photosynthetic activity varied between 2.89 and 3.10 µg C µg</w:t>
      </w:r>
      <w:r w:rsidR="00110496" w:rsidRPr="00B964B2">
        <w:rPr>
          <w:rFonts w:ascii="Times New Roman" w:hAnsi="Times New Roman"/>
          <w:sz w:val="24"/>
          <w:szCs w:val="24"/>
          <w:vertAlign w:val="superscript"/>
        </w:rPr>
        <w:t>-1</w:t>
      </w:r>
      <w:r w:rsidR="00110496" w:rsidRPr="00B964B2">
        <w:rPr>
          <w:rFonts w:ascii="Times New Roman" w:hAnsi="Times New Roman"/>
          <w:sz w:val="24"/>
          <w:szCs w:val="24"/>
        </w:rPr>
        <w:t xml:space="preserve"> Chl a g Chl </w:t>
      </w:r>
      <w:r w:rsidR="00110496" w:rsidRPr="00B964B2">
        <w:rPr>
          <w:rFonts w:ascii="Times New Roman" w:hAnsi="Times New Roman"/>
          <w:i/>
          <w:sz w:val="24"/>
          <w:szCs w:val="24"/>
        </w:rPr>
        <w:t>a</w:t>
      </w:r>
      <w:r w:rsidR="00110496" w:rsidRPr="00B964B2">
        <w:rPr>
          <w:rFonts w:ascii="Times New Roman" w:hAnsi="Times New Roman"/>
          <w:sz w:val="24"/>
          <w:szCs w:val="24"/>
        </w:rPr>
        <w:t xml:space="preserve"> h</w:t>
      </w:r>
      <w:r w:rsidR="00110496" w:rsidRPr="00B964B2">
        <w:rPr>
          <w:rFonts w:ascii="Times New Roman" w:hAnsi="Times New Roman"/>
          <w:sz w:val="24"/>
          <w:szCs w:val="24"/>
          <w:vertAlign w:val="superscript"/>
        </w:rPr>
        <w:t>-1</w:t>
      </w:r>
      <w:r w:rsidR="00F210B7" w:rsidRPr="00B964B2">
        <w:rPr>
          <w:rFonts w:ascii="Times New Roman" w:hAnsi="Times New Roman"/>
          <w:sz w:val="24"/>
          <w:szCs w:val="24"/>
          <w:vertAlign w:val="superscript"/>
        </w:rPr>
        <w:t xml:space="preserve"> </w:t>
      </w:r>
      <w:r w:rsidR="00F210B7" w:rsidRPr="00B964B2">
        <w:rPr>
          <w:rFonts w:ascii="Times New Roman" w:hAnsi="Times New Roman"/>
          <w:sz w:val="24"/>
          <w:szCs w:val="24"/>
        </w:rPr>
        <w:t xml:space="preserve">(Fig. </w:t>
      </w:r>
      <w:r w:rsidR="00735EA2">
        <w:rPr>
          <w:rFonts w:ascii="Times New Roman" w:hAnsi="Times New Roman"/>
          <w:sz w:val="24"/>
          <w:szCs w:val="24"/>
        </w:rPr>
        <w:t>6</w:t>
      </w:r>
      <w:r w:rsidR="00F210B7" w:rsidRPr="00B964B2">
        <w:rPr>
          <w:rFonts w:ascii="Times New Roman" w:hAnsi="Times New Roman"/>
          <w:sz w:val="24"/>
          <w:szCs w:val="24"/>
        </w:rPr>
        <w:t>, left panel)</w:t>
      </w:r>
      <w:r w:rsidR="00DF2D0D">
        <w:rPr>
          <w:rFonts w:ascii="Times New Roman" w:hAnsi="Times New Roman"/>
          <w:sz w:val="24"/>
          <w:szCs w:val="24"/>
        </w:rPr>
        <w:t xml:space="preserve"> and the</w:t>
      </w:r>
      <w:r w:rsidR="00110496" w:rsidRPr="00B964B2">
        <w:rPr>
          <w:rFonts w:ascii="Times New Roman" w:hAnsi="Times New Roman"/>
          <w:sz w:val="24"/>
          <w:szCs w:val="24"/>
        </w:rPr>
        <w:t xml:space="preserve"> </w:t>
      </w:r>
      <w:r w:rsidR="00B05EA7">
        <w:rPr>
          <w:rFonts w:ascii="Times New Roman" w:hAnsi="Times New Roman"/>
          <w:sz w:val="24"/>
          <w:szCs w:val="24"/>
        </w:rPr>
        <w:t xml:space="preserve">photosynthesis optimal </w:t>
      </w:r>
      <w:r w:rsidR="00110496" w:rsidRPr="00B964B2">
        <w:rPr>
          <w:rFonts w:ascii="Times New Roman" w:hAnsi="Times New Roman"/>
          <w:sz w:val="24"/>
          <w:szCs w:val="24"/>
        </w:rPr>
        <w:t>temperature in this light intensity range varied between 27.3 and 27.8°C.</w:t>
      </w:r>
      <w:r w:rsidR="00CB6430" w:rsidRPr="00B964B2">
        <w:rPr>
          <w:rFonts w:ascii="Times New Roman" w:hAnsi="Times New Roman"/>
          <w:sz w:val="24"/>
          <w:szCs w:val="24"/>
        </w:rPr>
        <w:t xml:space="preserve"> At lowe</w:t>
      </w:r>
      <w:r w:rsidR="00110496" w:rsidRPr="00B964B2">
        <w:rPr>
          <w:rFonts w:ascii="Times New Roman" w:hAnsi="Times New Roman"/>
          <w:sz w:val="24"/>
          <w:szCs w:val="24"/>
        </w:rPr>
        <w:t>r</w:t>
      </w:r>
      <w:r w:rsidR="00CB6430" w:rsidRPr="00B964B2">
        <w:rPr>
          <w:rFonts w:ascii="Times New Roman" w:hAnsi="Times New Roman"/>
          <w:sz w:val="24"/>
          <w:szCs w:val="24"/>
        </w:rPr>
        <w:t xml:space="preserve"> light intensities</w:t>
      </w:r>
      <w:r w:rsidR="00122D04" w:rsidRPr="00B964B2">
        <w:rPr>
          <w:rFonts w:ascii="Times New Roman" w:hAnsi="Times New Roman"/>
          <w:sz w:val="24"/>
          <w:szCs w:val="24"/>
        </w:rPr>
        <w:t>,</w:t>
      </w:r>
      <w:r w:rsidR="00CB6430" w:rsidRPr="00B964B2">
        <w:rPr>
          <w:rFonts w:ascii="Times New Roman" w:hAnsi="Times New Roman"/>
          <w:sz w:val="24"/>
          <w:szCs w:val="24"/>
        </w:rPr>
        <w:t xml:space="preserve"> </w:t>
      </w:r>
      <w:r w:rsidR="00B05EA7">
        <w:rPr>
          <w:rFonts w:ascii="Times New Roman" w:hAnsi="Times New Roman"/>
          <w:sz w:val="24"/>
          <w:szCs w:val="24"/>
        </w:rPr>
        <w:t xml:space="preserve">there was a </w:t>
      </w:r>
      <w:r w:rsidR="00110496" w:rsidRPr="00B964B2">
        <w:rPr>
          <w:rFonts w:ascii="Times New Roman" w:hAnsi="Times New Roman"/>
          <w:sz w:val="24"/>
          <w:szCs w:val="24"/>
        </w:rPr>
        <w:t xml:space="preserve">remarkable </w:t>
      </w:r>
      <w:r w:rsidR="00110496" w:rsidRPr="00B964B2">
        <w:rPr>
          <w:rFonts w:ascii="Times New Roman" w:hAnsi="Times New Roman"/>
          <w:sz w:val="24"/>
          <w:szCs w:val="24"/>
        </w:rPr>
        <w:lastRenderedPageBreak/>
        <w:t xml:space="preserve">decrease </w:t>
      </w:r>
      <w:r w:rsidR="00B05EA7">
        <w:rPr>
          <w:rFonts w:ascii="Times New Roman" w:hAnsi="Times New Roman"/>
          <w:sz w:val="24"/>
          <w:szCs w:val="24"/>
        </w:rPr>
        <w:t>observed</w:t>
      </w:r>
      <w:r w:rsidR="00110496" w:rsidRPr="00B964B2">
        <w:rPr>
          <w:rFonts w:ascii="Times New Roman" w:hAnsi="Times New Roman"/>
          <w:sz w:val="24"/>
          <w:szCs w:val="24"/>
        </w:rPr>
        <w:t xml:space="preserve"> in </w:t>
      </w:r>
      <w:r w:rsidR="00CB6430" w:rsidRPr="00B964B2">
        <w:rPr>
          <w:rFonts w:ascii="Times New Roman" w:hAnsi="Times New Roman"/>
          <w:sz w:val="24"/>
          <w:szCs w:val="24"/>
        </w:rPr>
        <w:t>photosynthetic activity</w:t>
      </w:r>
      <w:r w:rsidR="00110496" w:rsidRPr="00B964B2">
        <w:rPr>
          <w:rFonts w:ascii="Times New Roman" w:hAnsi="Times New Roman"/>
          <w:sz w:val="24"/>
          <w:szCs w:val="24"/>
        </w:rPr>
        <w:t xml:space="preserve"> and in the </w:t>
      </w:r>
      <w:r w:rsidR="00F32FEB">
        <w:rPr>
          <w:rFonts w:ascii="Times New Roman" w:hAnsi="Times New Roman"/>
          <w:sz w:val="24"/>
          <w:szCs w:val="24"/>
        </w:rPr>
        <w:t xml:space="preserve">optimal </w:t>
      </w:r>
      <w:r w:rsidR="00C54ECF" w:rsidRPr="00B964B2">
        <w:rPr>
          <w:rFonts w:ascii="Times New Roman" w:hAnsi="Times New Roman"/>
          <w:sz w:val="24"/>
          <w:szCs w:val="24"/>
        </w:rPr>
        <w:t xml:space="preserve">photosynthesis </w:t>
      </w:r>
      <w:r w:rsidR="00110496" w:rsidRPr="00B964B2">
        <w:rPr>
          <w:rFonts w:ascii="Times New Roman" w:hAnsi="Times New Roman"/>
          <w:sz w:val="24"/>
          <w:szCs w:val="24"/>
        </w:rPr>
        <w:t>temperature</w:t>
      </w:r>
      <w:r w:rsidR="00CB6430" w:rsidRPr="00B964B2">
        <w:rPr>
          <w:rFonts w:ascii="Times New Roman" w:hAnsi="Times New Roman"/>
          <w:sz w:val="24"/>
          <w:szCs w:val="24"/>
        </w:rPr>
        <w:t>.</w:t>
      </w:r>
      <w:r w:rsidR="00110496" w:rsidRPr="00B964B2">
        <w:rPr>
          <w:rFonts w:ascii="Times New Roman" w:hAnsi="Times New Roman"/>
          <w:sz w:val="24"/>
          <w:szCs w:val="24"/>
        </w:rPr>
        <w:t xml:space="preserve"> </w:t>
      </w:r>
      <w:r w:rsidR="00C76D94" w:rsidRPr="00B964B2">
        <w:rPr>
          <w:rFonts w:ascii="Times New Roman" w:hAnsi="Times New Roman"/>
          <w:sz w:val="24"/>
          <w:szCs w:val="24"/>
        </w:rPr>
        <w:t>At 125 µmol m</w:t>
      </w:r>
      <w:r w:rsidR="00C76D94" w:rsidRPr="00B964B2">
        <w:rPr>
          <w:rFonts w:ascii="Times New Roman" w:hAnsi="Times New Roman"/>
          <w:sz w:val="24"/>
          <w:szCs w:val="24"/>
          <w:vertAlign w:val="superscript"/>
        </w:rPr>
        <w:t>-2</w:t>
      </w:r>
      <w:r w:rsidR="00C76D94" w:rsidRPr="00B964B2">
        <w:rPr>
          <w:rFonts w:ascii="Times New Roman" w:hAnsi="Times New Roman"/>
          <w:sz w:val="24"/>
          <w:szCs w:val="24"/>
        </w:rPr>
        <w:t xml:space="preserve"> s</w:t>
      </w:r>
      <w:r w:rsidR="00C76D94" w:rsidRPr="00B964B2">
        <w:rPr>
          <w:rFonts w:ascii="Times New Roman" w:hAnsi="Times New Roman"/>
          <w:sz w:val="24"/>
          <w:szCs w:val="24"/>
          <w:vertAlign w:val="superscript"/>
        </w:rPr>
        <w:t>-1</w:t>
      </w:r>
      <w:r w:rsidR="00B05EA7">
        <w:rPr>
          <w:rFonts w:ascii="Times New Roman" w:hAnsi="Times New Roman"/>
          <w:sz w:val="24"/>
          <w:szCs w:val="24"/>
        </w:rPr>
        <w:t xml:space="preserve">, </w:t>
      </w:r>
      <w:r w:rsidR="00C76D94" w:rsidRPr="00B964B2">
        <w:rPr>
          <w:rFonts w:ascii="Times New Roman" w:hAnsi="Times New Roman"/>
          <w:sz w:val="24"/>
          <w:szCs w:val="24"/>
        </w:rPr>
        <w:t xml:space="preserve">the maximum </w:t>
      </w:r>
      <w:r w:rsidR="00B05EA7">
        <w:rPr>
          <w:rFonts w:ascii="Times New Roman" w:hAnsi="Times New Roman"/>
          <w:sz w:val="24"/>
          <w:szCs w:val="24"/>
        </w:rPr>
        <w:t xml:space="preserve">level </w:t>
      </w:r>
      <w:r w:rsidR="00C76D94" w:rsidRPr="00B964B2">
        <w:rPr>
          <w:rFonts w:ascii="Times New Roman" w:hAnsi="Times New Roman"/>
          <w:sz w:val="24"/>
          <w:szCs w:val="24"/>
        </w:rPr>
        <w:t>of photosynthetic activity dropped to 2.1 µg C µg</w:t>
      </w:r>
      <w:r w:rsidR="00C76D94" w:rsidRPr="00B964B2">
        <w:rPr>
          <w:rFonts w:ascii="Times New Roman" w:hAnsi="Times New Roman"/>
          <w:sz w:val="24"/>
          <w:szCs w:val="24"/>
          <w:vertAlign w:val="superscript"/>
        </w:rPr>
        <w:t>-1</w:t>
      </w:r>
      <w:r w:rsidR="00C76D94" w:rsidRPr="00B964B2">
        <w:rPr>
          <w:rFonts w:ascii="Times New Roman" w:hAnsi="Times New Roman"/>
          <w:sz w:val="24"/>
          <w:szCs w:val="24"/>
        </w:rPr>
        <w:t xml:space="preserve"> Chl a g Chl </w:t>
      </w:r>
      <w:r w:rsidR="00C76D94" w:rsidRPr="00B964B2">
        <w:rPr>
          <w:rFonts w:ascii="Times New Roman" w:hAnsi="Times New Roman"/>
          <w:i/>
          <w:sz w:val="24"/>
          <w:szCs w:val="24"/>
        </w:rPr>
        <w:t>a</w:t>
      </w:r>
      <w:r w:rsidR="00C76D94" w:rsidRPr="00B964B2">
        <w:rPr>
          <w:rFonts w:ascii="Times New Roman" w:hAnsi="Times New Roman"/>
          <w:sz w:val="24"/>
          <w:szCs w:val="24"/>
        </w:rPr>
        <w:t xml:space="preserve"> h</w:t>
      </w:r>
      <w:r w:rsidR="00C76D94" w:rsidRPr="00B964B2">
        <w:rPr>
          <w:rFonts w:ascii="Times New Roman" w:hAnsi="Times New Roman"/>
          <w:sz w:val="24"/>
          <w:szCs w:val="24"/>
          <w:vertAlign w:val="superscript"/>
        </w:rPr>
        <w:t>-1</w:t>
      </w:r>
      <w:r w:rsidR="00C76D94" w:rsidRPr="00B964B2">
        <w:rPr>
          <w:rFonts w:ascii="Times New Roman" w:hAnsi="Times New Roman"/>
          <w:sz w:val="24"/>
          <w:szCs w:val="24"/>
        </w:rPr>
        <w:t xml:space="preserve"> </w:t>
      </w:r>
      <w:r w:rsidR="00C54ECF">
        <w:rPr>
          <w:rFonts w:ascii="Times New Roman" w:hAnsi="Times New Roman"/>
          <w:sz w:val="24"/>
          <w:szCs w:val="24"/>
        </w:rPr>
        <w:t xml:space="preserve">and the </w:t>
      </w:r>
      <w:r w:rsidR="00B05EA7">
        <w:rPr>
          <w:rFonts w:ascii="Times New Roman" w:hAnsi="Times New Roman"/>
          <w:sz w:val="24"/>
          <w:szCs w:val="24"/>
        </w:rPr>
        <w:t xml:space="preserve">optimal </w:t>
      </w:r>
      <w:r w:rsidR="00C76D94" w:rsidRPr="00B964B2">
        <w:rPr>
          <w:rFonts w:ascii="Times New Roman" w:hAnsi="Times New Roman"/>
          <w:sz w:val="24"/>
          <w:szCs w:val="24"/>
        </w:rPr>
        <w:t xml:space="preserve">temperature </w:t>
      </w:r>
      <w:r w:rsidR="00C54ECF">
        <w:rPr>
          <w:rFonts w:ascii="Times New Roman" w:hAnsi="Times New Roman"/>
          <w:sz w:val="24"/>
          <w:szCs w:val="24"/>
        </w:rPr>
        <w:t xml:space="preserve">declined </w:t>
      </w:r>
      <w:r w:rsidR="00B05EA7">
        <w:rPr>
          <w:rFonts w:ascii="Times New Roman" w:hAnsi="Times New Roman"/>
          <w:sz w:val="24"/>
          <w:szCs w:val="24"/>
        </w:rPr>
        <w:t xml:space="preserve">to </w:t>
      </w:r>
      <w:r w:rsidR="00C76D94" w:rsidRPr="00B964B2">
        <w:rPr>
          <w:rFonts w:ascii="Times New Roman" w:hAnsi="Times New Roman"/>
          <w:sz w:val="24"/>
          <w:szCs w:val="24"/>
        </w:rPr>
        <w:t xml:space="preserve">just below 27°C. </w:t>
      </w:r>
      <w:r w:rsidR="00F32FEB">
        <w:rPr>
          <w:rFonts w:ascii="Times New Roman" w:hAnsi="Times New Roman"/>
          <w:sz w:val="24"/>
          <w:szCs w:val="24"/>
        </w:rPr>
        <w:t xml:space="preserve">From the </w:t>
      </w:r>
      <w:r w:rsidR="00B05EA7">
        <w:rPr>
          <w:rFonts w:ascii="Times New Roman" w:hAnsi="Times New Roman"/>
          <w:sz w:val="24"/>
          <w:szCs w:val="24"/>
        </w:rPr>
        <w:t>measur</w:t>
      </w:r>
      <w:r w:rsidR="00F32FEB">
        <w:rPr>
          <w:rFonts w:ascii="Times New Roman" w:hAnsi="Times New Roman"/>
          <w:sz w:val="24"/>
          <w:szCs w:val="24"/>
        </w:rPr>
        <w:t>ements</w:t>
      </w:r>
      <w:r w:rsidR="00B05EA7">
        <w:rPr>
          <w:rFonts w:ascii="Times New Roman" w:hAnsi="Times New Roman"/>
          <w:sz w:val="24"/>
          <w:szCs w:val="24"/>
        </w:rPr>
        <w:t xml:space="preserve"> of </w:t>
      </w:r>
      <w:r w:rsidR="00F32FEB">
        <w:rPr>
          <w:rFonts w:ascii="Times New Roman" w:hAnsi="Times New Roman"/>
          <w:sz w:val="24"/>
          <w:szCs w:val="24"/>
        </w:rPr>
        <w:t xml:space="preserve">the </w:t>
      </w:r>
      <w:r w:rsidR="00C76D94" w:rsidRPr="00B964B2">
        <w:rPr>
          <w:rFonts w:ascii="Times New Roman" w:hAnsi="Times New Roman"/>
          <w:sz w:val="24"/>
          <w:szCs w:val="24"/>
        </w:rPr>
        <w:t>two lowest light intensit</w:t>
      </w:r>
      <w:r w:rsidR="00F32FEB">
        <w:rPr>
          <w:rFonts w:ascii="Times New Roman" w:hAnsi="Times New Roman"/>
          <w:sz w:val="24"/>
          <w:szCs w:val="24"/>
        </w:rPr>
        <w:t xml:space="preserve">ies, </w:t>
      </w:r>
      <w:r w:rsidR="00C76D94" w:rsidRPr="00B964B2">
        <w:rPr>
          <w:rFonts w:ascii="Times New Roman" w:hAnsi="Times New Roman"/>
          <w:sz w:val="24"/>
          <w:szCs w:val="24"/>
        </w:rPr>
        <w:t xml:space="preserve">the decrease was </w:t>
      </w:r>
      <w:r w:rsidR="00F32FEB">
        <w:rPr>
          <w:rFonts w:ascii="Times New Roman" w:hAnsi="Times New Roman"/>
          <w:sz w:val="24"/>
          <w:szCs w:val="24"/>
        </w:rPr>
        <w:t>even more</w:t>
      </w:r>
      <w:r w:rsidR="00C76D94" w:rsidRPr="00B964B2">
        <w:rPr>
          <w:rFonts w:ascii="Times New Roman" w:hAnsi="Times New Roman"/>
          <w:sz w:val="24"/>
          <w:szCs w:val="24"/>
        </w:rPr>
        <w:t xml:space="preserve"> </w:t>
      </w:r>
      <w:r w:rsidR="00C54ECF">
        <w:rPr>
          <w:rFonts w:ascii="Times New Roman" w:hAnsi="Times New Roman"/>
          <w:sz w:val="24"/>
          <w:szCs w:val="24"/>
        </w:rPr>
        <w:t>pronounced</w:t>
      </w:r>
      <w:r w:rsidR="00DF2D0D">
        <w:rPr>
          <w:rFonts w:ascii="Times New Roman" w:hAnsi="Times New Roman"/>
          <w:sz w:val="24"/>
          <w:szCs w:val="24"/>
        </w:rPr>
        <w:t xml:space="preserve">. At </w:t>
      </w:r>
      <w:r w:rsidR="00C76D94" w:rsidRPr="00B964B2">
        <w:rPr>
          <w:rFonts w:ascii="Times New Roman" w:hAnsi="Times New Roman"/>
          <w:sz w:val="24"/>
          <w:szCs w:val="24"/>
        </w:rPr>
        <w:t>40 and 15 µmol m</w:t>
      </w:r>
      <w:r w:rsidR="00C76D94" w:rsidRPr="00B964B2">
        <w:rPr>
          <w:rFonts w:ascii="Times New Roman" w:hAnsi="Times New Roman"/>
          <w:sz w:val="24"/>
          <w:szCs w:val="24"/>
          <w:vertAlign w:val="superscript"/>
        </w:rPr>
        <w:t>-2</w:t>
      </w:r>
      <w:r w:rsidR="00C76D94" w:rsidRPr="00B964B2">
        <w:rPr>
          <w:rFonts w:ascii="Times New Roman" w:hAnsi="Times New Roman"/>
          <w:sz w:val="24"/>
          <w:szCs w:val="24"/>
        </w:rPr>
        <w:t xml:space="preserve"> s</w:t>
      </w:r>
      <w:r w:rsidR="00C76D94" w:rsidRPr="00B964B2">
        <w:rPr>
          <w:rFonts w:ascii="Times New Roman" w:hAnsi="Times New Roman"/>
          <w:sz w:val="24"/>
          <w:szCs w:val="24"/>
          <w:vertAlign w:val="superscript"/>
        </w:rPr>
        <w:t>-1</w:t>
      </w:r>
      <w:r w:rsidR="00F32FEB">
        <w:rPr>
          <w:rFonts w:ascii="Times New Roman" w:hAnsi="Times New Roman"/>
          <w:sz w:val="24"/>
          <w:szCs w:val="24"/>
        </w:rPr>
        <w:t xml:space="preserve">, </w:t>
      </w:r>
      <w:r w:rsidR="00C76D94" w:rsidRPr="00B964B2">
        <w:rPr>
          <w:rFonts w:ascii="Times New Roman" w:hAnsi="Times New Roman"/>
          <w:sz w:val="24"/>
          <w:szCs w:val="24"/>
        </w:rPr>
        <w:t xml:space="preserve">the highest photosynthetic activity </w:t>
      </w:r>
      <w:r w:rsidR="00DF2D0D">
        <w:rPr>
          <w:rFonts w:ascii="Times New Roman" w:hAnsi="Times New Roman"/>
          <w:sz w:val="24"/>
          <w:szCs w:val="24"/>
        </w:rPr>
        <w:t xml:space="preserve">recorded was </w:t>
      </w:r>
      <w:r w:rsidR="00C76D94" w:rsidRPr="00B964B2">
        <w:rPr>
          <w:rFonts w:ascii="Times New Roman" w:hAnsi="Times New Roman"/>
          <w:sz w:val="24"/>
          <w:szCs w:val="24"/>
        </w:rPr>
        <w:t>a</w:t>
      </w:r>
      <w:r w:rsidR="00F210B7" w:rsidRPr="00B964B2">
        <w:rPr>
          <w:rFonts w:ascii="Times New Roman" w:hAnsi="Times New Roman"/>
          <w:sz w:val="24"/>
          <w:szCs w:val="24"/>
        </w:rPr>
        <w:t>t</w:t>
      </w:r>
      <w:r w:rsidR="00C76D94" w:rsidRPr="00B964B2">
        <w:rPr>
          <w:rFonts w:ascii="Times New Roman" w:hAnsi="Times New Roman"/>
          <w:sz w:val="24"/>
          <w:szCs w:val="24"/>
        </w:rPr>
        <w:t xml:space="preserve"> 25.4 and 24.9°C</w:t>
      </w:r>
      <w:r w:rsidR="00F210B7" w:rsidRPr="00B964B2">
        <w:rPr>
          <w:rFonts w:ascii="Times New Roman" w:hAnsi="Times New Roman"/>
          <w:sz w:val="24"/>
          <w:szCs w:val="24"/>
        </w:rPr>
        <w:t>, respectively,</w:t>
      </w:r>
      <w:r w:rsidR="00C76D94" w:rsidRPr="00B964B2">
        <w:rPr>
          <w:rFonts w:ascii="Times New Roman" w:hAnsi="Times New Roman"/>
          <w:sz w:val="24"/>
          <w:szCs w:val="24"/>
        </w:rPr>
        <w:t xml:space="preserve"> and 0.92 and 0.28 C µg</w:t>
      </w:r>
      <w:r w:rsidR="00C76D94" w:rsidRPr="00B964B2">
        <w:rPr>
          <w:rFonts w:ascii="Times New Roman" w:hAnsi="Times New Roman"/>
          <w:sz w:val="24"/>
          <w:szCs w:val="24"/>
          <w:vertAlign w:val="superscript"/>
        </w:rPr>
        <w:t>-1</w:t>
      </w:r>
      <w:r w:rsidR="00C76D94" w:rsidRPr="00B964B2">
        <w:rPr>
          <w:rFonts w:ascii="Times New Roman" w:hAnsi="Times New Roman"/>
          <w:sz w:val="24"/>
          <w:szCs w:val="24"/>
        </w:rPr>
        <w:t xml:space="preserve"> Chl a g Chl </w:t>
      </w:r>
      <w:r w:rsidR="00C76D94" w:rsidRPr="00B964B2">
        <w:rPr>
          <w:rFonts w:ascii="Times New Roman" w:hAnsi="Times New Roman"/>
          <w:i/>
          <w:sz w:val="24"/>
          <w:szCs w:val="24"/>
        </w:rPr>
        <w:t>a</w:t>
      </w:r>
      <w:r w:rsidR="00C76D94" w:rsidRPr="00B964B2">
        <w:rPr>
          <w:rFonts w:ascii="Times New Roman" w:hAnsi="Times New Roman"/>
          <w:sz w:val="24"/>
          <w:szCs w:val="24"/>
        </w:rPr>
        <w:t xml:space="preserve"> h</w:t>
      </w:r>
      <w:r w:rsidR="00C76D94" w:rsidRPr="00B964B2">
        <w:rPr>
          <w:rFonts w:ascii="Times New Roman" w:hAnsi="Times New Roman"/>
          <w:sz w:val="24"/>
          <w:szCs w:val="24"/>
          <w:vertAlign w:val="superscript"/>
        </w:rPr>
        <w:t>-1</w:t>
      </w:r>
      <w:r w:rsidR="00F210B7" w:rsidRPr="00B964B2">
        <w:rPr>
          <w:rFonts w:ascii="Times New Roman" w:hAnsi="Times New Roman"/>
          <w:sz w:val="24"/>
          <w:szCs w:val="24"/>
        </w:rPr>
        <w:t>, respectively</w:t>
      </w:r>
      <w:r w:rsidR="00C76D94" w:rsidRPr="00B964B2">
        <w:rPr>
          <w:rFonts w:ascii="Times New Roman" w:hAnsi="Times New Roman"/>
          <w:sz w:val="24"/>
          <w:szCs w:val="24"/>
        </w:rPr>
        <w:t>.</w:t>
      </w:r>
    </w:p>
    <w:p w:rsidR="00326717" w:rsidRPr="00B964B2" w:rsidRDefault="00DF2D0D" w:rsidP="00326717">
      <w:pPr>
        <w:spacing w:line="480" w:lineRule="auto"/>
        <w:ind w:firstLine="567"/>
        <w:rPr>
          <w:rFonts w:ascii="Times New Roman" w:hAnsi="Times New Roman"/>
          <w:sz w:val="24"/>
          <w:szCs w:val="24"/>
        </w:rPr>
      </w:pPr>
      <w:r>
        <w:rPr>
          <w:rFonts w:ascii="Times New Roman" w:hAnsi="Times New Roman"/>
          <w:sz w:val="24"/>
          <w:szCs w:val="24"/>
        </w:rPr>
        <w:t>PMFPPE4 c</w:t>
      </w:r>
      <w:r w:rsidR="00326717" w:rsidRPr="00B964B2">
        <w:rPr>
          <w:rFonts w:ascii="Times New Roman" w:hAnsi="Times New Roman"/>
          <w:sz w:val="24"/>
          <w:szCs w:val="24"/>
        </w:rPr>
        <w:t xml:space="preserve">ells </w:t>
      </w:r>
      <w:r>
        <w:rPr>
          <w:rFonts w:ascii="Times New Roman" w:hAnsi="Times New Roman"/>
          <w:sz w:val="24"/>
          <w:szCs w:val="24"/>
        </w:rPr>
        <w:t xml:space="preserve">demonstrated </w:t>
      </w:r>
      <w:r w:rsidR="00326717" w:rsidRPr="00B964B2">
        <w:rPr>
          <w:rFonts w:ascii="Times New Roman" w:hAnsi="Times New Roman"/>
          <w:sz w:val="24"/>
          <w:szCs w:val="24"/>
        </w:rPr>
        <w:t>acclimatization and steady growth during the first 7 days of the growth experiment</w:t>
      </w:r>
      <w:r w:rsidR="00F32FEB">
        <w:rPr>
          <w:rFonts w:ascii="Times New Roman" w:hAnsi="Times New Roman"/>
          <w:sz w:val="24"/>
          <w:szCs w:val="24"/>
        </w:rPr>
        <w:t xml:space="preserve">. The average abundance was </w:t>
      </w:r>
      <w:r w:rsidR="00326717" w:rsidRPr="00B964B2">
        <w:rPr>
          <w:rFonts w:ascii="Times New Roman" w:hAnsi="Times New Roman"/>
          <w:sz w:val="24"/>
          <w:szCs w:val="24"/>
        </w:rPr>
        <w:t>9 × 10</w:t>
      </w:r>
      <w:r w:rsidR="00326717" w:rsidRPr="00B964B2">
        <w:rPr>
          <w:rFonts w:ascii="Times New Roman" w:hAnsi="Times New Roman"/>
          <w:sz w:val="24"/>
          <w:szCs w:val="24"/>
          <w:vertAlign w:val="superscript"/>
        </w:rPr>
        <w:t>6</w:t>
      </w:r>
      <w:r w:rsidR="00326717" w:rsidRPr="00B964B2">
        <w:rPr>
          <w:rFonts w:ascii="Times New Roman" w:hAnsi="Times New Roman"/>
          <w:sz w:val="24"/>
          <w:szCs w:val="24"/>
        </w:rPr>
        <w:t xml:space="preserve"> cells mL</w:t>
      </w:r>
      <w:r w:rsidR="00326717" w:rsidRPr="00B964B2">
        <w:rPr>
          <w:rFonts w:ascii="Times New Roman" w:hAnsi="Times New Roman"/>
          <w:sz w:val="24"/>
          <w:szCs w:val="24"/>
          <w:vertAlign w:val="superscript"/>
        </w:rPr>
        <w:t>-1</w:t>
      </w:r>
      <w:r w:rsidR="00326717" w:rsidRPr="00B964B2">
        <w:rPr>
          <w:rFonts w:ascii="Times New Roman" w:hAnsi="Times New Roman"/>
          <w:sz w:val="24"/>
          <w:szCs w:val="24"/>
        </w:rPr>
        <w:t xml:space="preserve"> per day</w:t>
      </w:r>
      <w:r w:rsidR="00DE1D7F">
        <w:rPr>
          <w:rFonts w:ascii="Times New Roman" w:hAnsi="Times New Roman"/>
          <w:sz w:val="24"/>
          <w:szCs w:val="24"/>
        </w:rPr>
        <w:t xml:space="preserve"> and the n</w:t>
      </w:r>
      <w:r w:rsidR="00326717" w:rsidRPr="00B964B2">
        <w:rPr>
          <w:rFonts w:ascii="Times New Roman" w:hAnsi="Times New Roman"/>
          <w:sz w:val="24"/>
          <w:szCs w:val="24"/>
        </w:rPr>
        <w:t>et growth rate (k) of was</w:t>
      </w:r>
      <w:r w:rsidR="00B637AB" w:rsidRPr="00B964B2">
        <w:rPr>
          <w:rFonts w:ascii="Times New Roman" w:hAnsi="Times New Roman"/>
          <w:sz w:val="24"/>
          <w:szCs w:val="24"/>
        </w:rPr>
        <w:t xml:space="preserve"> very high</w:t>
      </w:r>
      <w:r w:rsidR="00850BF6" w:rsidRPr="00B964B2">
        <w:rPr>
          <w:rFonts w:ascii="Times New Roman" w:hAnsi="Times New Roman"/>
          <w:sz w:val="24"/>
          <w:szCs w:val="24"/>
        </w:rPr>
        <w:t>:</w:t>
      </w:r>
      <w:r w:rsidR="00326717" w:rsidRPr="00B964B2">
        <w:rPr>
          <w:rFonts w:ascii="Times New Roman" w:hAnsi="Times New Roman"/>
          <w:sz w:val="24"/>
          <w:szCs w:val="24"/>
        </w:rPr>
        <w:t xml:space="preserve"> 2.90 d</w:t>
      </w:r>
      <w:r w:rsidR="00326717" w:rsidRPr="00B964B2">
        <w:rPr>
          <w:rFonts w:ascii="Times New Roman" w:hAnsi="Times New Roman"/>
          <w:sz w:val="24"/>
          <w:szCs w:val="24"/>
          <w:vertAlign w:val="superscript"/>
        </w:rPr>
        <w:t>-1</w:t>
      </w:r>
      <w:r w:rsidR="00326717" w:rsidRPr="00B964B2">
        <w:rPr>
          <w:rFonts w:ascii="Times New Roman" w:hAnsi="Times New Roman"/>
          <w:sz w:val="24"/>
          <w:szCs w:val="24"/>
        </w:rPr>
        <w:t xml:space="preserve">. </w:t>
      </w:r>
      <w:r w:rsidR="00DE1D7F">
        <w:rPr>
          <w:rFonts w:ascii="Times New Roman" w:hAnsi="Times New Roman"/>
          <w:sz w:val="24"/>
          <w:szCs w:val="24"/>
        </w:rPr>
        <w:t xml:space="preserve">Two weeks after </w:t>
      </w:r>
      <w:r w:rsidR="0025548A">
        <w:rPr>
          <w:rFonts w:ascii="Times New Roman" w:hAnsi="Times New Roman"/>
          <w:sz w:val="24"/>
          <w:szCs w:val="24"/>
        </w:rPr>
        <w:t>in</w:t>
      </w:r>
      <w:r w:rsidR="00DE1D7F">
        <w:rPr>
          <w:rFonts w:ascii="Times New Roman" w:hAnsi="Times New Roman"/>
          <w:sz w:val="24"/>
          <w:szCs w:val="24"/>
        </w:rPr>
        <w:t>ocul</w:t>
      </w:r>
      <w:r w:rsidR="0025548A">
        <w:rPr>
          <w:rFonts w:ascii="Times New Roman" w:hAnsi="Times New Roman"/>
          <w:sz w:val="24"/>
          <w:szCs w:val="24"/>
        </w:rPr>
        <w:t>at</w:t>
      </w:r>
      <w:r w:rsidR="00DE1D7F">
        <w:rPr>
          <w:rFonts w:ascii="Times New Roman" w:hAnsi="Times New Roman"/>
          <w:sz w:val="24"/>
          <w:szCs w:val="24"/>
        </w:rPr>
        <w:t>ion, the</w:t>
      </w:r>
      <w:r w:rsidR="00326717" w:rsidRPr="00B964B2">
        <w:rPr>
          <w:rFonts w:ascii="Times New Roman" w:hAnsi="Times New Roman"/>
          <w:sz w:val="24"/>
          <w:szCs w:val="24"/>
        </w:rPr>
        <w:t xml:space="preserve"> culture </w:t>
      </w:r>
      <w:r w:rsidR="00DE1D7F">
        <w:rPr>
          <w:rFonts w:ascii="Times New Roman" w:hAnsi="Times New Roman"/>
          <w:sz w:val="24"/>
          <w:szCs w:val="24"/>
        </w:rPr>
        <w:t xml:space="preserve">moved </w:t>
      </w:r>
      <w:r w:rsidR="00326717" w:rsidRPr="00B964B2">
        <w:rPr>
          <w:rFonts w:ascii="Times New Roman" w:hAnsi="Times New Roman"/>
          <w:sz w:val="24"/>
          <w:szCs w:val="24"/>
        </w:rPr>
        <w:t xml:space="preserve">into a stationary phase, and cells </w:t>
      </w:r>
      <w:r w:rsidR="00DE1D7F">
        <w:rPr>
          <w:rFonts w:ascii="Times New Roman" w:hAnsi="Times New Roman"/>
          <w:sz w:val="24"/>
          <w:szCs w:val="24"/>
        </w:rPr>
        <w:t>began</w:t>
      </w:r>
      <w:r w:rsidR="00326717" w:rsidRPr="00B964B2">
        <w:rPr>
          <w:rFonts w:ascii="Times New Roman" w:hAnsi="Times New Roman"/>
          <w:sz w:val="24"/>
          <w:szCs w:val="24"/>
        </w:rPr>
        <w:t xml:space="preserve"> to aggregate at the b</w:t>
      </w:r>
      <w:r>
        <w:rPr>
          <w:rFonts w:ascii="Times New Roman" w:hAnsi="Times New Roman"/>
          <w:sz w:val="24"/>
          <w:szCs w:val="24"/>
        </w:rPr>
        <w:t>ase</w:t>
      </w:r>
      <w:r w:rsidR="00326717" w:rsidRPr="00B964B2">
        <w:rPr>
          <w:rFonts w:ascii="Times New Roman" w:hAnsi="Times New Roman"/>
          <w:sz w:val="24"/>
          <w:szCs w:val="24"/>
        </w:rPr>
        <w:t xml:space="preserve"> of the Erlenmeyer flasks</w:t>
      </w:r>
      <w:r w:rsidR="0025548A">
        <w:rPr>
          <w:rFonts w:ascii="Times New Roman" w:hAnsi="Times New Roman"/>
          <w:sz w:val="24"/>
          <w:szCs w:val="24"/>
        </w:rPr>
        <w:t>.</w:t>
      </w:r>
      <w:r w:rsidR="00326717" w:rsidRPr="00B964B2">
        <w:rPr>
          <w:rFonts w:ascii="Times New Roman" w:hAnsi="Times New Roman"/>
          <w:sz w:val="24"/>
          <w:szCs w:val="24"/>
        </w:rPr>
        <w:t xml:space="preserve"> </w:t>
      </w:r>
      <w:r>
        <w:rPr>
          <w:rFonts w:ascii="Times New Roman" w:hAnsi="Times New Roman"/>
          <w:sz w:val="24"/>
          <w:szCs w:val="24"/>
        </w:rPr>
        <w:t xml:space="preserve">During the last five days of the experiment, the cell </w:t>
      </w:r>
      <w:r w:rsidR="00326717" w:rsidRPr="00B964B2">
        <w:rPr>
          <w:rFonts w:ascii="Times New Roman" w:hAnsi="Times New Roman"/>
          <w:sz w:val="24"/>
          <w:szCs w:val="24"/>
        </w:rPr>
        <w:t xml:space="preserve">count stabilized to average values </w:t>
      </w:r>
      <w:r w:rsidR="00DE1D7F">
        <w:rPr>
          <w:rFonts w:ascii="Times New Roman" w:hAnsi="Times New Roman"/>
          <w:sz w:val="24"/>
          <w:szCs w:val="24"/>
        </w:rPr>
        <w:t>of</w:t>
      </w:r>
      <w:r w:rsidR="00326717" w:rsidRPr="00B964B2">
        <w:rPr>
          <w:rFonts w:ascii="Times New Roman" w:hAnsi="Times New Roman"/>
          <w:sz w:val="24"/>
          <w:szCs w:val="24"/>
        </w:rPr>
        <w:t xml:space="preserve"> 4 × 10</w:t>
      </w:r>
      <w:r w:rsidR="00326717" w:rsidRPr="00B964B2">
        <w:rPr>
          <w:rFonts w:ascii="Times New Roman" w:hAnsi="Times New Roman"/>
          <w:sz w:val="24"/>
          <w:szCs w:val="24"/>
          <w:vertAlign w:val="superscript"/>
        </w:rPr>
        <w:t>7</w:t>
      </w:r>
      <w:r w:rsidR="00326717" w:rsidRPr="00B964B2">
        <w:rPr>
          <w:rFonts w:ascii="Times New Roman" w:hAnsi="Times New Roman"/>
          <w:sz w:val="24"/>
          <w:szCs w:val="24"/>
        </w:rPr>
        <w:t xml:space="preserve"> ± 2 × 10</w:t>
      </w:r>
      <w:r w:rsidR="00326717" w:rsidRPr="00B964B2">
        <w:rPr>
          <w:rFonts w:ascii="Times New Roman" w:hAnsi="Times New Roman"/>
          <w:sz w:val="24"/>
          <w:szCs w:val="24"/>
          <w:vertAlign w:val="superscript"/>
        </w:rPr>
        <w:t>6</w:t>
      </w:r>
      <w:r w:rsidR="00326717" w:rsidRPr="00B964B2">
        <w:rPr>
          <w:rFonts w:ascii="Times New Roman" w:hAnsi="Times New Roman"/>
          <w:sz w:val="24"/>
          <w:szCs w:val="24"/>
        </w:rPr>
        <w:t xml:space="preserve"> cells mL</w:t>
      </w:r>
      <w:r w:rsidR="00326717" w:rsidRPr="00B964B2">
        <w:rPr>
          <w:rFonts w:ascii="Times New Roman" w:hAnsi="Times New Roman"/>
          <w:sz w:val="24"/>
          <w:szCs w:val="24"/>
          <w:vertAlign w:val="superscript"/>
        </w:rPr>
        <w:t>-1</w:t>
      </w:r>
      <w:r w:rsidR="00326717" w:rsidRPr="00B964B2">
        <w:rPr>
          <w:rFonts w:ascii="Times New Roman" w:hAnsi="Times New Roman"/>
          <w:sz w:val="24"/>
          <w:szCs w:val="24"/>
        </w:rPr>
        <w:t xml:space="preserve"> (Fig. </w:t>
      </w:r>
      <w:r w:rsidR="00735EA2">
        <w:rPr>
          <w:rFonts w:ascii="Times New Roman" w:hAnsi="Times New Roman"/>
          <w:sz w:val="24"/>
          <w:szCs w:val="24"/>
        </w:rPr>
        <w:t>7</w:t>
      </w:r>
      <w:r w:rsidR="00326717" w:rsidRPr="00B964B2">
        <w:rPr>
          <w:rFonts w:ascii="Times New Roman" w:hAnsi="Times New Roman"/>
          <w:sz w:val="24"/>
          <w:szCs w:val="24"/>
        </w:rPr>
        <w:t>).</w:t>
      </w:r>
    </w:p>
    <w:p w:rsidR="00326717" w:rsidRPr="00B964B2" w:rsidRDefault="00DE1D7F" w:rsidP="00326717">
      <w:pPr>
        <w:spacing w:line="480" w:lineRule="auto"/>
        <w:ind w:firstLine="567"/>
        <w:rPr>
          <w:rFonts w:ascii="Times New Roman" w:hAnsi="Times New Roman"/>
          <w:sz w:val="24"/>
          <w:szCs w:val="24"/>
        </w:rPr>
      </w:pPr>
      <w:bookmarkStart w:id="9" w:name="_Hlk29385262"/>
      <w:r>
        <w:rPr>
          <w:rFonts w:ascii="Times New Roman" w:hAnsi="Times New Roman"/>
          <w:sz w:val="24"/>
          <w:szCs w:val="24"/>
        </w:rPr>
        <w:t>Results from the d</w:t>
      </w:r>
      <w:r w:rsidR="00326717" w:rsidRPr="00B964B2">
        <w:rPr>
          <w:rFonts w:ascii="Times New Roman" w:hAnsi="Times New Roman"/>
          <w:sz w:val="24"/>
          <w:szCs w:val="24"/>
        </w:rPr>
        <w:t xml:space="preserve">ark cultivation </w:t>
      </w:r>
      <w:r>
        <w:rPr>
          <w:rFonts w:ascii="Times New Roman" w:hAnsi="Times New Roman"/>
          <w:sz w:val="24"/>
          <w:szCs w:val="24"/>
        </w:rPr>
        <w:t xml:space="preserve">experiment </w:t>
      </w:r>
      <w:r w:rsidR="00DF2D0D">
        <w:rPr>
          <w:rFonts w:ascii="Times New Roman" w:hAnsi="Times New Roman"/>
          <w:sz w:val="24"/>
          <w:szCs w:val="24"/>
        </w:rPr>
        <w:t>revealed</w:t>
      </w:r>
      <w:r w:rsidR="00326717" w:rsidRPr="00B964B2">
        <w:rPr>
          <w:rFonts w:ascii="Times New Roman" w:hAnsi="Times New Roman"/>
          <w:sz w:val="24"/>
          <w:szCs w:val="24"/>
        </w:rPr>
        <w:t xml:space="preserve"> </w:t>
      </w:r>
      <w:r>
        <w:rPr>
          <w:rFonts w:ascii="Times New Roman" w:hAnsi="Times New Roman"/>
          <w:sz w:val="24"/>
          <w:szCs w:val="24"/>
        </w:rPr>
        <w:t xml:space="preserve">survival of the </w:t>
      </w:r>
      <w:r w:rsidR="00326717" w:rsidRPr="00B964B2">
        <w:rPr>
          <w:rFonts w:ascii="Times New Roman" w:hAnsi="Times New Roman"/>
          <w:sz w:val="24"/>
          <w:szCs w:val="24"/>
        </w:rPr>
        <w:t>P</w:t>
      </w:r>
      <w:r w:rsidR="00ED135D" w:rsidRPr="00B964B2">
        <w:rPr>
          <w:rFonts w:ascii="Times New Roman" w:hAnsi="Times New Roman"/>
          <w:sz w:val="24"/>
          <w:szCs w:val="24"/>
        </w:rPr>
        <w:t>MF</w:t>
      </w:r>
      <w:r w:rsidR="00326717" w:rsidRPr="00B964B2">
        <w:rPr>
          <w:rFonts w:ascii="Times New Roman" w:hAnsi="Times New Roman"/>
          <w:sz w:val="24"/>
          <w:szCs w:val="24"/>
        </w:rPr>
        <w:t>P</w:t>
      </w:r>
      <w:r w:rsidR="00ED135D" w:rsidRPr="00B964B2">
        <w:rPr>
          <w:rFonts w:ascii="Times New Roman" w:hAnsi="Times New Roman"/>
          <w:sz w:val="24"/>
          <w:szCs w:val="24"/>
        </w:rPr>
        <w:t>P</w:t>
      </w:r>
      <w:r w:rsidR="00326717" w:rsidRPr="00B964B2">
        <w:rPr>
          <w:rFonts w:ascii="Times New Roman" w:hAnsi="Times New Roman"/>
          <w:sz w:val="24"/>
          <w:szCs w:val="24"/>
        </w:rPr>
        <w:t xml:space="preserve">E4 </w:t>
      </w:r>
      <w:r w:rsidR="007D2288" w:rsidRPr="00B964B2">
        <w:rPr>
          <w:rFonts w:ascii="Times New Roman" w:hAnsi="Times New Roman"/>
          <w:sz w:val="24"/>
          <w:szCs w:val="24"/>
        </w:rPr>
        <w:t xml:space="preserve">strain </w:t>
      </w:r>
      <w:r w:rsidR="005E4968" w:rsidRPr="00B964B2">
        <w:rPr>
          <w:rFonts w:ascii="Times New Roman" w:hAnsi="Times New Roman"/>
          <w:sz w:val="24"/>
          <w:szCs w:val="24"/>
        </w:rPr>
        <w:t xml:space="preserve">is possible </w:t>
      </w:r>
      <w:r>
        <w:rPr>
          <w:rFonts w:ascii="Times New Roman" w:hAnsi="Times New Roman"/>
          <w:sz w:val="24"/>
          <w:szCs w:val="24"/>
        </w:rPr>
        <w:t xml:space="preserve">even </w:t>
      </w:r>
      <w:r w:rsidR="005E4968" w:rsidRPr="00B964B2">
        <w:rPr>
          <w:rFonts w:ascii="Times New Roman" w:hAnsi="Times New Roman"/>
          <w:sz w:val="24"/>
          <w:szCs w:val="24"/>
        </w:rPr>
        <w:t xml:space="preserve">without performing </w:t>
      </w:r>
      <w:r w:rsidR="007D2288" w:rsidRPr="00B964B2">
        <w:rPr>
          <w:rFonts w:ascii="Times New Roman" w:hAnsi="Times New Roman"/>
          <w:sz w:val="24"/>
          <w:szCs w:val="24"/>
        </w:rPr>
        <w:t>photosynthesis</w:t>
      </w:r>
      <w:r w:rsidR="00326717" w:rsidRPr="00B964B2">
        <w:rPr>
          <w:rFonts w:ascii="Times New Roman" w:hAnsi="Times New Roman"/>
          <w:sz w:val="24"/>
          <w:szCs w:val="24"/>
        </w:rPr>
        <w:t xml:space="preserve">. </w:t>
      </w:r>
      <w:r>
        <w:rPr>
          <w:rFonts w:ascii="Times New Roman" w:hAnsi="Times New Roman"/>
          <w:sz w:val="24"/>
          <w:szCs w:val="24"/>
        </w:rPr>
        <w:t>A</w:t>
      </w:r>
      <w:r w:rsidR="00326717" w:rsidRPr="00B964B2">
        <w:rPr>
          <w:rFonts w:ascii="Times New Roman" w:hAnsi="Times New Roman"/>
          <w:sz w:val="24"/>
          <w:szCs w:val="24"/>
        </w:rPr>
        <w:t xml:space="preserve">fter </w:t>
      </w:r>
      <w:r w:rsidR="004027EB">
        <w:rPr>
          <w:rFonts w:ascii="Times New Roman" w:hAnsi="Times New Roman"/>
          <w:sz w:val="24"/>
          <w:szCs w:val="24"/>
        </w:rPr>
        <w:t xml:space="preserve">a </w:t>
      </w:r>
      <w:r w:rsidR="006C6719">
        <w:rPr>
          <w:rFonts w:ascii="Times New Roman" w:hAnsi="Times New Roman"/>
          <w:sz w:val="24"/>
          <w:szCs w:val="24"/>
        </w:rPr>
        <w:t>one-month</w:t>
      </w:r>
      <w:r w:rsidR="004027EB">
        <w:rPr>
          <w:rFonts w:ascii="Times New Roman" w:hAnsi="Times New Roman"/>
          <w:sz w:val="24"/>
          <w:szCs w:val="24"/>
        </w:rPr>
        <w:t xml:space="preserve"> growth period </w:t>
      </w:r>
      <w:r w:rsidR="00326717" w:rsidRPr="00B964B2">
        <w:rPr>
          <w:rFonts w:ascii="Times New Roman" w:hAnsi="Times New Roman"/>
          <w:sz w:val="24"/>
          <w:szCs w:val="24"/>
        </w:rPr>
        <w:t>in dark</w:t>
      </w:r>
      <w:r w:rsidR="004027EB">
        <w:rPr>
          <w:rFonts w:ascii="Times New Roman" w:hAnsi="Times New Roman"/>
          <w:sz w:val="24"/>
          <w:szCs w:val="24"/>
        </w:rPr>
        <w:t>ness</w:t>
      </w:r>
      <w:r w:rsidR="00326717" w:rsidRPr="00B964B2">
        <w:rPr>
          <w:rFonts w:ascii="Times New Roman" w:hAnsi="Times New Roman"/>
          <w:sz w:val="24"/>
          <w:szCs w:val="24"/>
        </w:rPr>
        <w:t xml:space="preserve">, the strain survived, </w:t>
      </w:r>
      <w:r w:rsidR="007E28EA">
        <w:rPr>
          <w:rFonts w:ascii="Times New Roman" w:hAnsi="Times New Roman"/>
          <w:sz w:val="24"/>
          <w:szCs w:val="24"/>
        </w:rPr>
        <w:t>though cell size was</w:t>
      </w:r>
      <w:r w:rsidR="00326717" w:rsidRPr="00B964B2">
        <w:rPr>
          <w:rFonts w:ascii="Times New Roman" w:hAnsi="Times New Roman"/>
          <w:sz w:val="24"/>
          <w:szCs w:val="24"/>
        </w:rPr>
        <w:t xml:space="preserve"> </w:t>
      </w:r>
      <w:r>
        <w:rPr>
          <w:rFonts w:ascii="Times New Roman" w:hAnsi="Times New Roman"/>
          <w:sz w:val="24"/>
          <w:szCs w:val="24"/>
        </w:rPr>
        <w:t xml:space="preserve">generally smaller </w:t>
      </w:r>
      <w:r w:rsidR="00326717" w:rsidRPr="00B964B2">
        <w:rPr>
          <w:rFonts w:ascii="Times New Roman" w:hAnsi="Times New Roman"/>
          <w:sz w:val="24"/>
          <w:szCs w:val="24"/>
        </w:rPr>
        <w:t xml:space="preserve">(minimum cell diameter was 1.5 µm) </w:t>
      </w:r>
      <w:r>
        <w:rPr>
          <w:rFonts w:ascii="Times New Roman" w:hAnsi="Times New Roman"/>
          <w:sz w:val="24"/>
          <w:szCs w:val="24"/>
        </w:rPr>
        <w:t xml:space="preserve">in comparison to </w:t>
      </w:r>
      <w:r w:rsidR="00326717" w:rsidRPr="00B964B2">
        <w:rPr>
          <w:rFonts w:ascii="Times New Roman" w:hAnsi="Times New Roman"/>
          <w:sz w:val="24"/>
          <w:szCs w:val="24"/>
        </w:rPr>
        <w:t>those grown in 16:8 h light: dark periods.</w:t>
      </w:r>
    </w:p>
    <w:bookmarkEnd w:id="9"/>
    <w:p w:rsidR="00383C10" w:rsidRPr="00B964B2" w:rsidRDefault="00760BDE" w:rsidP="007D1D76">
      <w:pPr>
        <w:spacing w:line="480" w:lineRule="auto"/>
        <w:rPr>
          <w:rFonts w:ascii="Times New Roman" w:hAnsi="Times New Roman"/>
          <w:b/>
          <w:sz w:val="24"/>
          <w:szCs w:val="24"/>
        </w:rPr>
      </w:pPr>
      <w:r w:rsidRPr="00B964B2">
        <w:rPr>
          <w:rFonts w:ascii="Times New Roman" w:hAnsi="Times New Roman"/>
          <w:b/>
          <w:sz w:val="24"/>
          <w:szCs w:val="24"/>
        </w:rPr>
        <w:t>Discussion</w:t>
      </w:r>
    </w:p>
    <w:p w:rsidR="001151C2" w:rsidRPr="00B964B2" w:rsidRDefault="001151C2" w:rsidP="007D1D76">
      <w:pPr>
        <w:spacing w:line="480" w:lineRule="auto"/>
        <w:rPr>
          <w:rFonts w:ascii="Times New Roman" w:hAnsi="Times New Roman"/>
          <w:b/>
          <w:i/>
          <w:sz w:val="24"/>
          <w:szCs w:val="24"/>
        </w:rPr>
      </w:pPr>
      <w:bookmarkStart w:id="10" w:name="_Hlk29550266"/>
      <w:r w:rsidRPr="00B964B2">
        <w:rPr>
          <w:rFonts w:ascii="Times New Roman" w:hAnsi="Times New Roman"/>
          <w:b/>
          <w:i/>
          <w:sz w:val="24"/>
          <w:szCs w:val="24"/>
        </w:rPr>
        <w:t xml:space="preserve">Morphological, ecological and genetical comparisons to similar </w:t>
      </w:r>
      <w:r w:rsidR="00B70CB2" w:rsidRPr="00B964B2">
        <w:rPr>
          <w:rFonts w:ascii="Times New Roman" w:hAnsi="Times New Roman"/>
          <w:b/>
          <w:i/>
          <w:sz w:val="24"/>
          <w:szCs w:val="24"/>
        </w:rPr>
        <w:t>taxa</w:t>
      </w:r>
    </w:p>
    <w:p w:rsidR="00D26637" w:rsidRDefault="00ED1073" w:rsidP="001151C2">
      <w:pPr>
        <w:spacing w:line="480" w:lineRule="auto"/>
        <w:rPr>
          <w:rFonts w:ascii="Times New Roman" w:hAnsi="Times New Roman"/>
          <w:sz w:val="24"/>
          <w:szCs w:val="24"/>
        </w:rPr>
      </w:pPr>
      <w:bookmarkStart w:id="11" w:name="_Hlk29548873"/>
      <w:bookmarkStart w:id="12" w:name="_Hlk29807493"/>
      <w:bookmarkEnd w:id="10"/>
      <w:r w:rsidRPr="00B964B2">
        <w:rPr>
          <w:rFonts w:ascii="Times New Roman" w:hAnsi="Times New Roman"/>
          <w:sz w:val="24"/>
          <w:szCs w:val="24"/>
        </w:rPr>
        <w:t xml:space="preserve">Among the known algal genera, </w:t>
      </w:r>
      <w:r w:rsidRPr="00B964B2">
        <w:rPr>
          <w:rFonts w:ascii="Times New Roman" w:hAnsi="Times New Roman"/>
          <w:i/>
          <w:sz w:val="24"/>
          <w:szCs w:val="24"/>
        </w:rPr>
        <w:t>Picochlorum</w:t>
      </w:r>
      <w:r w:rsidRPr="00B964B2">
        <w:rPr>
          <w:rFonts w:ascii="Times New Roman" w:hAnsi="Times New Roman"/>
          <w:sz w:val="24"/>
          <w:szCs w:val="24"/>
        </w:rPr>
        <w:t xml:space="preserve"> sp. PMFPPE4 is morphologically similar to </w:t>
      </w:r>
      <w:r w:rsidR="00E72F9C" w:rsidRPr="00B964B2">
        <w:rPr>
          <w:rFonts w:ascii="Times New Roman" w:hAnsi="Times New Roman"/>
          <w:sz w:val="24"/>
          <w:szCs w:val="24"/>
        </w:rPr>
        <w:t>genus</w:t>
      </w:r>
      <w:r w:rsidRPr="00B964B2">
        <w:rPr>
          <w:rFonts w:ascii="Times New Roman" w:hAnsi="Times New Roman"/>
          <w:sz w:val="24"/>
          <w:szCs w:val="24"/>
        </w:rPr>
        <w:t xml:space="preserve"> </w:t>
      </w:r>
      <w:r w:rsidRPr="00B964B2">
        <w:rPr>
          <w:rFonts w:ascii="Times New Roman" w:hAnsi="Times New Roman"/>
          <w:i/>
          <w:sz w:val="24"/>
          <w:szCs w:val="24"/>
        </w:rPr>
        <w:t>Neocystis</w:t>
      </w:r>
      <w:r w:rsidRPr="00B964B2">
        <w:rPr>
          <w:rFonts w:ascii="Times New Roman" w:hAnsi="Times New Roman"/>
          <w:sz w:val="24"/>
          <w:szCs w:val="24"/>
        </w:rPr>
        <w:t xml:space="preserve"> Hindák in cell shape and parietal chloroplast,</w:t>
      </w:r>
      <w:r w:rsidR="008C1177">
        <w:rPr>
          <w:rFonts w:ascii="Times New Roman" w:hAnsi="Times New Roman"/>
          <w:sz w:val="24"/>
          <w:szCs w:val="24"/>
        </w:rPr>
        <w:t xml:space="preserve"> </w:t>
      </w:r>
      <w:r w:rsidRPr="00B964B2">
        <w:rPr>
          <w:rFonts w:ascii="Times New Roman" w:hAnsi="Times New Roman"/>
          <w:sz w:val="24"/>
          <w:szCs w:val="24"/>
        </w:rPr>
        <w:t>but differs</w:t>
      </w:r>
      <w:r w:rsidR="00E72F9C" w:rsidRPr="00B964B2">
        <w:rPr>
          <w:rFonts w:ascii="Times New Roman" w:hAnsi="Times New Roman"/>
          <w:sz w:val="24"/>
          <w:szCs w:val="24"/>
        </w:rPr>
        <w:t xml:space="preserve"> </w:t>
      </w:r>
      <w:r w:rsidR="00C54ECF">
        <w:rPr>
          <w:rFonts w:ascii="Times New Roman" w:hAnsi="Times New Roman"/>
          <w:sz w:val="24"/>
          <w:szCs w:val="24"/>
        </w:rPr>
        <w:t>in</w:t>
      </w:r>
      <w:r w:rsidRPr="00B964B2">
        <w:rPr>
          <w:rFonts w:ascii="Times New Roman" w:hAnsi="Times New Roman"/>
          <w:sz w:val="24"/>
          <w:szCs w:val="24"/>
        </w:rPr>
        <w:t xml:space="preserve"> the number of autospores and </w:t>
      </w:r>
      <w:r w:rsidR="00DE1D7F">
        <w:rPr>
          <w:rFonts w:ascii="Times New Roman" w:hAnsi="Times New Roman"/>
          <w:sz w:val="24"/>
          <w:szCs w:val="24"/>
        </w:rPr>
        <w:t>the</w:t>
      </w:r>
      <w:r w:rsidRPr="00B964B2">
        <w:rPr>
          <w:rFonts w:ascii="Times New Roman" w:hAnsi="Times New Roman"/>
          <w:sz w:val="24"/>
          <w:szCs w:val="24"/>
        </w:rPr>
        <w:t xml:space="preserve"> lack of a mother cell wall around vegetative cells (Ettl &amp; </w:t>
      </w:r>
      <w:r w:rsidRPr="00B964B2">
        <w:rPr>
          <w:rFonts w:ascii="Times New Roman" w:hAnsi="Times New Roman"/>
          <w:sz w:val="24"/>
          <w:szCs w:val="24"/>
        </w:rPr>
        <w:lastRenderedPageBreak/>
        <w:t>Gartner, 2014).</w:t>
      </w:r>
      <w:r w:rsidR="00132B30">
        <w:rPr>
          <w:rFonts w:ascii="Times New Roman" w:hAnsi="Times New Roman"/>
          <w:sz w:val="24"/>
          <w:szCs w:val="24"/>
        </w:rPr>
        <w:t xml:space="preserve"> S</w:t>
      </w:r>
      <w:r w:rsidRPr="00B964B2">
        <w:rPr>
          <w:rFonts w:ascii="Times New Roman" w:hAnsi="Times New Roman"/>
          <w:sz w:val="24"/>
          <w:szCs w:val="24"/>
        </w:rPr>
        <w:t xml:space="preserve">imilarities with genus </w:t>
      </w:r>
      <w:r w:rsidRPr="00B964B2">
        <w:rPr>
          <w:rFonts w:ascii="Times New Roman" w:hAnsi="Times New Roman"/>
          <w:i/>
          <w:sz w:val="24"/>
          <w:szCs w:val="24"/>
        </w:rPr>
        <w:t>Chlorella</w:t>
      </w:r>
      <w:r w:rsidRPr="00B964B2">
        <w:rPr>
          <w:rFonts w:ascii="Times New Roman" w:hAnsi="Times New Roman"/>
          <w:sz w:val="24"/>
          <w:szCs w:val="24"/>
        </w:rPr>
        <w:t xml:space="preserve"> and ˝</w:t>
      </w:r>
      <w:r w:rsidRPr="00B964B2">
        <w:rPr>
          <w:rFonts w:ascii="Times New Roman" w:hAnsi="Times New Roman"/>
          <w:i/>
          <w:sz w:val="24"/>
          <w:szCs w:val="24"/>
        </w:rPr>
        <w:t>Chlorella</w:t>
      </w:r>
      <w:r w:rsidRPr="00B964B2">
        <w:rPr>
          <w:rFonts w:ascii="Times New Roman" w:hAnsi="Times New Roman"/>
          <w:sz w:val="24"/>
          <w:szCs w:val="24"/>
        </w:rPr>
        <w:t xml:space="preserve">-like˝ organisms </w:t>
      </w:r>
      <w:r w:rsidR="00132B30">
        <w:rPr>
          <w:rFonts w:ascii="Times New Roman" w:hAnsi="Times New Roman"/>
          <w:sz w:val="24"/>
          <w:szCs w:val="24"/>
        </w:rPr>
        <w:t>were high</w:t>
      </w:r>
      <w:r w:rsidRPr="00B964B2">
        <w:rPr>
          <w:rFonts w:ascii="Times New Roman" w:hAnsi="Times New Roman"/>
          <w:sz w:val="24"/>
          <w:szCs w:val="24"/>
        </w:rPr>
        <w:t xml:space="preserve">, </w:t>
      </w:r>
      <w:r w:rsidR="00C54ECF">
        <w:rPr>
          <w:rFonts w:ascii="Times New Roman" w:hAnsi="Times New Roman"/>
          <w:sz w:val="24"/>
          <w:szCs w:val="24"/>
        </w:rPr>
        <w:t>however</w:t>
      </w:r>
      <w:r w:rsidRPr="00B964B2">
        <w:rPr>
          <w:rFonts w:ascii="Times New Roman" w:hAnsi="Times New Roman"/>
          <w:sz w:val="24"/>
          <w:szCs w:val="24"/>
        </w:rPr>
        <w:t xml:space="preserve"> </w:t>
      </w:r>
      <w:r w:rsidR="003B724A">
        <w:rPr>
          <w:rFonts w:ascii="Times New Roman" w:hAnsi="Times New Roman"/>
          <w:sz w:val="24"/>
          <w:szCs w:val="24"/>
        </w:rPr>
        <w:t xml:space="preserve">the </w:t>
      </w:r>
      <w:r w:rsidRPr="00B964B2">
        <w:rPr>
          <w:rFonts w:ascii="Times New Roman" w:hAnsi="Times New Roman"/>
          <w:sz w:val="24"/>
          <w:szCs w:val="24"/>
        </w:rPr>
        <w:t xml:space="preserve">species belonging to </w:t>
      </w:r>
      <w:r w:rsidRPr="00B964B2">
        <w:rPr>
          <w:rFonts w:ascii="Times New Roman" w:hAnsi="Times New Roman"/>
          <w:i/>
          <w:sz w:val="24"/>
          <w:szCs w:val="24"/>
        </w:rPr>
        <w:t>Chlorella</w:t>
      </w:r>
      <w:r w:rsidRPr="00B964B2">
        <w:rPr>
          <w:rFonts w:ascii="Times New Roman" w:hAnsi="Times New Roman"/>
          <w:sz w:val="24"/>
          <w:szCs w:val="24"/>
        </w:rPr>
        <w:t xml:space="preserve"> possess a pyrenoid</w:t>
      </w:r>
      <w:r w:rsidR="00D26637">
        <w:rPr>
          <w:rFonts w:ascii="Times New Roman" w:hAnsi="Times New Roman"/>
          <w:sz w:val="24"/>
          <w:szCs w:val="24"/>
        </w:rPr>
        <w:t xml:space="preserve"> and</w:t>
      </w:r>
      <w:r w:rsidRPr="00B964B2">
        <w:rPr>
          <w:rFonts w:ascii="Times New Roman" w:hAnsi="Times New Roman"/>
          <w:sz w:val="24"/>
          <w:szCs w:val="24"/>
        </w:rPr>
        <w:t xml:space="preserve"> is absent in genus </w:t>
      </w:r>
      <w:r w:rsidRPr="00B964B2">
        <w:rPr>
          <w:rFonts w:ascii="Times New Roman" w:hAnsi="Times New Roman"/>
          <w:i/>
          <w:sz w:val="24"/>
          <w:szCs w:val="24"/>
        </w:rPr>
        <w:t>Picochlorum</w:t>
      </w:r>
      <w:r w:rsidRPr="00B964B2">
        <w:rPr>
          <w:rFonts w:ascii="Times New Roman" w:hAnsi="Times New Roman"/>
          <w:sz w:val="24"/>
          <w:szCs w:val="24"/>
        </w:rPr>
        <w:t xml:space="preserve"> (Bock </w:t>
      </w:r>
      <w:r w:rsidR="001964CC" w:rsidRPr="001964CC">
        <w:rPr>
          <w:rFonts w:ascii="Times New Roman" w:hAnsi="Times New Roman"/>
          <w:i/>
          <w:sz w:val="24"/>
          <w:szCs w:val="24"/>
        </w:rPr>
        <w:t>et al.</w:t>
      </w:r>
      <w:r w:rsidRPr="00B964B2">
        <w:rPr>
          <w:rFonts w:ascii="Times New Roman" w:hAnsi="Times New Roman"/>
          <w:sz w:val="24"/>
          <w:szCs w:val="24"/>
        </w:rPr>
        <w:t xml:space="preserve">, 2011) </w:t>
      </w:r>
      <w:r w:rsidR="00D26637">
        <w:rPr>
          <w:rFonts w:ascii="Times New Roman" w:hAnsi="Times New Roman"/>
          <w:sz w:val="24"/>
          <w:szCs w:val="24"/>
        </w:rPr>
        <w:t xml:space="preserve"> Moreover,</w:t>
      </w:r>
      <w:r w:rsidR="001D128D">
        <w:rPr>
          <w:rFonts w:ascii="Times New Roman" w:hAnsi="Times New Roman"/>
          <w:sz w:val="24"/>
          <w:szCs w:val="24"/>
        </w:rPr>
        <w:t xml:space="preserve"> </w:t>
      </w:r>
      <w:r w:rsidR="00D26637">
        <w:rPr>
          <w:rFonts w:ascii="Times New Roman" w:hAnsi="Times New Roman"/>
          <w:sz w:val="24"/>
          <w:szCs w:val="24"/>
        </w:rPr>
        <w:t xml:space="preserve">even higher </w:t>
      </w:r>
      <w:r w:rsidRPr="00B964B2">
        <w:rPr>
          <w:rFonts w:ascii="Times New Roman" w:hAnsi="Times New Roman"/>
          <w:sz w:val="24"/>
          <w:szCs w:val="24"/>
        </w:rPr>
        <w:t xml:space="preserve">similarities </w:t>
      </w:r>
      <w:r w:rsidR="00D26637">
        <w:rPr>
          <w:rFonts w:ascii="Times New Roman" w:hAnsi="Times New Roman"/>
          <w:sz w:val="24"/>
          <w:szCs w:val="24"/>
        </w:rPr>
        <w:t xml:space="preserve">were noted </w:t>
      </w:r>
      <w:r w:rsidRPr="00B964B2">
        <w:rPr>
          <w:rFonts w:ascii="Times New Roman" w:hAnsi="Times New Roman"/>
          <w:sz w:val="24"/>
          <w:szCs w:val="24"/>
        </w:rPr>
        <w:t xml:space="preserve">with genus </w:t>
      </w:r>
      <w:r w:rsidRPr="00B964B2">
        <w:rPr>
          <w:rFonts w:ascii="Times New Roman" w:hAnsi="Times New Roman"/>
          <w:i/>
          <w:sz w:val="24"/>
          <w:szCs w:val="24"/>
        </w:rPr>
        <w:t>Nannochloris</w:t>
      </w:r>
      <w:r w:rsidRPr="00B964B2">
        <w:rPr>
          <w:rFonts w:ascii="Times New Roman" w:hAnsi="Times New Roman"/>
          <w:sz w:val="24"/>
          <w:szCs w:val="24"/>
        </w:rPr>
        <w:t xml:space="preserve"> Naumann</w:t>
      </w:r>
      <w:r w:rsidR="00D26637">
        <w:rPr>
          <w:rFonts w:ascii="Times New Roman" w:hAnsi="Times New Roman"/>
          <w:sz w:val="24"/>
          <w:szCs w:val="24"/>
        </w:rPr>
        <w:t xml:space="preserve"> though</w:t>
      </w:r>
      <w:r w:rsidRPr="00B964B2">
        <w:rPr>
          <w:rFonts w:ascii="Times New Roman" w:hAnsi="Times New Roman"/>
          <w:sz w:val="24"/>
          <w:szCs w:val="24"/>
        </w:rPr>
        <w:t xml:space="preserve"> without a designated type species, the validity of this genus is questionable (Guiry &amp; Giury, 2019). </w:t>
      </w:r>
    </w:p>
    <w:p w:rsidR="00D26637" w:rsidRDefault="00886136" w:rsidP="001151C2">
      <w:pPr>
        <w:spacing w:line="480" w:lineRule="auto"/>
        <w:rPr>
          <w:rFonts w:ascii="Times New Roman" w:hAnsi="Times New Roman"/>
          <w:sz w:val="24"/>
          <w:szCs w:val="24"/>
        </w:rPr>
      </w:pPr>
      <w:r>
        <w:rPr>
          <w:rFonts w:ascii="Times New Roman" w:hAnsi="Times New Roman"/>
          <w:sz w:val="24"/>
          <w:szCs w:val="24"/>
        </w:rPr>
        <w:t>Recently,</w:t>
      </w:r>
      <w:r w:rsidR="00ED1073" w:rsidRPr="00B964B2">
        <w:rPr>
          <w:rFonts w:ascii="Times New Roman" w:hAnsi="Times New Roman"/>
          <w:sz w:val="24"/>
          <w:szCs w:val="24"/>
        </w:rPr>
        <w:t xml:space="preserve"> several species from the genus </w:t>
      </w:r>
      <w:r w:rsidR="00ED1073" w:rsidRPr="00B964B2">
        <w:rPr>
          <w:rFonts w:ascii="Times New Roman" w:hAnsi="Times New Roman"/>
          <w:i/>
          <w:sz w:val="24"/>
          <w:szCs w:val="24"/>
        </w:rPr>
        <w:t>Nannochloris</w:t>
      </w:r>
      <w:r w:rsidR="00ED1073" w:rsidRPr="00B964B2">
        <w:rPr>
          <w:rFonts w:ascii="Times New Roman" w:hAnsi="Times New Roman"/>
          <w:sz w:val="24"/>
          <w:szCs w:val="24"/>
        </w:rPr>
        <w:t xml:space="preserve"> </w:t>
      </w:r>
      <w:r>
        <w:rPr>
          <w:rFonts w:ascii="Times New Roman" w:hAnsi="Times New Roman"/>
          <w:sz w:val="24"/>
          <w:szCs w:val="24"/>
        </w:rPr>
        <w:t xml:space="preserve">were </w:t>
      </w:r>
      <w:r w:rsidR="00ED1073" w:rsidRPr="00B964B2">
        <w:rPr>
          <w:rFonts w:ascii="Times New Roman" w:hAnsi="Times New Roman"/>
          <w:sz w:val="24"/>
          <w:szCs w:val="24"/>
        </w:rPr>
        <w:t xml:space="preserve">transferred to </w:t>
      </w:r>
      <w:r w:rsidR="00ED1073" w:rsidRPr="00B964B2">
        <w:rPr>
          <w:rFonts w:ascii="Times New Roman" w:hAnsi="Times New Roman"/>
          <w:i/>
          <w:sz w:val="24"/>
          <w:szCs w:val="24"/>
        </w:rPr>
        <w:t>Picochlorum</w:t>
      </w:r>
      <w:r w:rsidR="00ED1073" w:rsidRPr="00B964B2">
        <w:rPr>
          <w:rFonts w:ascii="Times New Roman" w:hAnsi="Times New Roman"/>
          <w:sz w:val="24"/>
          <w:szCs w:val="24"/>
        </w:rPr>
        <w:t xml:space="preserve">, indicating there </w:t>
      </w:r>
      <w:r>
        <w:rPr>
          <w:rFonts w:ascii="Times New Roman" w:hAnsi="Times New Roman"/>
          <w:sz w:val="24"/>
          <w:szCs w:val="24"/>
        </w:rPr>
        <w:t xml:space="preserve">is an </w:t>
      </w:r>
      <w:r w:rsidR="00ED1073" w:rsidRPr="00B964B2">
        <w:rPr>
          <w:rFonts w:ascii="Times New Roman" w:hAnsi="Times New Roman"/>
          <w:sz w:val="24"/>
          <w:szCs w:val="24"/>
        </w:rPr>
        <w:t>insufficient number of distinguishable character</w:t>
      </w:r>
      <w:r w:rsidR="007E28EA">
        <w:rPr>
          <w:rFonts w:ascii="Times New Roman" w:hAnsi="Times New Roman"/>
          <w:sz w:val="24"/>
          <w:szCs w:val="24"/>
        </w:rPr>
        <w:t>istic</w:t>
      </w:r>
      <w:r w:rsidR="00ED1073" w:rsidRPr="00B964B2">
        <w:rPr>
          <w:rFonts w:ascii="Times New Roman" w:hAnsi="Times New Roman"/>
          <w:sz w:val="24"/>
          <w:szCs w:val="24"/>
        </w:rPr>
        <w:t>s to separate the two genera</w:t>
      </w:r>
      <w:r w:rsidR="007E28EA">
        <w:rPr>
          <w:rFonts w:ascii="Times New Roman" w:hAnsi="Times New Roman"/>
          <w:sz w:val="24"/>
          <w:szCs w:val="24"/>
        </w:rPr>
        <w:t>,</w:t>
      </w:r>
      <w:r w:rsidR="00ED1073" w:rsidRPr="00B964B2">
        <w:rPr>
          <w:rFonts w:ascii="Times New Roman" w:hAnsi="Times New Roman"/>
          <w:sz w:val="24"/>
          <w:szCs w:val="24"/>
        </w:rPr>
        <w:t xml:space="preserve"> </w:t>
      </w:r>
      <w:r w:rsidR="007E28EA">
        <w:rPr>
          <w:rFonts w:ascii="Times New Roman" w:hAnsi="Times New Roman"/>
          <w:sz w:val="24"/>
          <w:szCs w:val="24"/>
        </w:rPr>
        <w:t xml:space="preserve">thus </w:t>
      </w:r>
      <w:r w:rsidR="00ED1073" w:rsidRPr="00B964B2">
        <w:rPr>
          <w:rFonts w:ascii="Times New Roman" w:hAnsi="Times New Roman"/>
          <w:sz w:val="24"/>
          <w:szCs w:val="24"/>
        </w:rPr>
        <w:t xml:space="preserve">leading taxonomists to recognize just the genus </w:t>
      </w:r>
      <w:r w:rsidR="00ED1073" w:rsidRPr="00B964B2">
        <w:rPr>
          <w:rFonts w:ascii="Times New Roman" w:hAnsi="Times New Roman"/>
          <w:i/>
          <w:sz w:val="24"/>
          <w:szCs w:val="24"/>
        </w:rPr>
        <w:t>Picochlorum</w:t>
      </w:r>
      <w:r w:rsidR="00ED1073" w:rsidRPr="00B964B2">
        <w:rPr>
          <w:rFonts w:ascii="Times New Roman" w:hAnsi="Times New Roman"/>
          <w:sz w:val="24"/>
          <w:szCs w:val="24"/>
        </w:rPr>
        <w:t xml:space="preserve"> (Henley </w:t>
      </w:r>
      <w:r w:rsidR="001964CC" w:rsidRPr="001964CC">
        <w:rPr>
          <w:rFonts w:ascii="Times New Roman" w:hAnsi="Times New Roman"/>
          <w:i/>
          <w:sz w:val="24"/>
          <w:szCs w:val="24"/>
        </w:rPr>
        <w:t>et al.</w:t>
      </w:r>
      <w:r w:rsidR="00ED1073" w:rsidRPr="00B964B2">
        <w:rPr>
          <w:rFonts w:ascii="Times New Roman" w:hAnsi="Times New Roman"/>
          <w:sz w:val="24"/>
          <w:szCs w:val="24"/>
        </w:rPr>
        <w:t xml:space="preserve">, 2004; D. Vaulot, personal communication). </w:t>
      </w:r>
      <w:r w:rsidR="00D26637">
        <w:rPr>
          <w:rFonts w:ascii="Times New Roman" w:hAnsi="Times New Roman"/>
          <w:sz w:val="24"/>
          <w:szCs w:val="24"/>
        </w:rPr>
        <w:t>So, w</w:t>
      </w:r>
      <w:r w:rsidR="00ED1073" w:rsidRPr="00B964B2">
        <w:rPr>
          <w:rFonts w:ascii="Times New Roman" w:hAnsi="Times New Roman"/>
          <w:sz w:val="24"/>
          <w:szCs w:val="24"/>
        </w:rPr>
        <w:t xml:space="preserve">ith this </w:t>
      </w:r>
      <w:r w:rsidR="00D26637">
        <w:rPr>
          <w:rFonts w:ascii="Times New Roman" w:hAnsi="Times New Roman"/>
          <w:sz w:val="24"/>
          <w:szCs w:val="24"/>
        </w:rPr>
        <w:t xml:space="preserve">information in conjunction with </w:t>
      </w:r>
      <w:r w:rsidR="007E28EA">
        <w:rPr>
          <w:rFonts w:ascii="Times New Roman" w:hAnsi="Times New Roman"/>
          <w:sz w:val="24"/>
          <w:szCs w:val="24"/>
        </w:rPr>
        <w:t xml:space="preserve">the discussion of </w:t>
      </w:r>
      <w:r w:rsidR="00ED1073" w:rsidRPr="00B964B2">
        <w:rPr>
          <w:rFonts w:ascii="Times New Roman" w:hAnsi="Times New Roman"/>
          <w:sz w:val="24"/>
          <w:szCs w:val="24"/>
        </w:rPr>
        <w:t>Hepperle &amp; Krienitz (2001)</w:t>
      </w:r>
      <w:r w:rsidR="001D128D">
        <w:rPr>
          <w:rFonts w:ascii="Times New Roman" w:hAnsi="Times New Roman"/>
          <w:sz w:val="24"/>
          <w:szCs w:val="24"/>
        </w:rPr>
        <w:t xml:space="preserve"> </w:t>
      </w:r>
      <w:r w:rsidR="007E28EA">
        <w:rPr>
          <w:rFonts w:ascii="Times New Roman" w:hAnsi="Times New Roman"/>
          <w:sz w:val="24"/>
          <w:szCs w:val="24"/>
        </w:rPr>
        <w:t xml:space="preserve">regarding identification </w:t>
      </w:r>
      <w:r w:rsidR="00ED1073" w:rsidRPr="00B964B2">
        <w:rPr>
          <w:rFonts w:ascii="Times New Roman" w:hAnsi="Times New Roman"/>
          <w:sz w:val="24"/>
          <w:szCs w:val="24"/>
        </w:rPr>
        <w:t>difficulties of the so-called ˝</w:t>
      </w:r>
      <w:r w:rsidR="00ED1073" w:rsidRPr="00B964B2">
        <w:rPr>
          <w:rFonts w:ascii="Times New Roman" w:hAnsi="Times New Roman"/>
          <w:i/>
          <w:sz w:val="24"/>
          <w:szCs w:val="24"/>
        </w:rPr>
        <w:t>Chlorella</w:t>
      </w:r>
      <w:r w:rsidR="00ED1073" w:rsidRPr="00B964B2">
        <w:rPr>
          <w:rFonts w:ascii="Times New Roman" w:hAnsi="Times New Roman"/>
          <w:sz w:val="24"/>
          <w:szCs w:val="24"/>
        </w:rPr>
        <w:t>-˝ and ˝</w:t>
      </w:r>
      <w:r w:rsidR="00ED1073" w:rsidRPr="00B964B2">
        <w:rPr>
          <w:rFonts w:ascii="Times New Roman" w:hAnsi="Times New Roman"/>
          <w:i/>
          <w:sz w:val="24"/>
          <w:szCs w:val="24"/>
        </w:rPr>
        <w:t>Nannochloris</w:t>
      </w:r>
      <w:r w:rsidR="00ED1073" w:rsidRPr="00B964B2">
        <w:rPr>
          <w:rFonts w:ascii="Times New Roman" w:hAnsi="Times New Roman"/>
          <w:sz w:val="24"/>
          <w:szCs w:val="24"/>
        </w:rPr>
        <w:t xml:space="preserve">-like˝ algae, Henley </w:t>
      </w:r>
      <w:r w:rsidR="001964CC" w:rsidRPr="001964CC">
        <w:rPr>
          <w:rFonts w:ascii="Times New Roman" w:hAnsi="Times New Roman"/>
          <w:i/>
          <w:sz w:val="24"/>
          <w:szCs w:val="24"/>
        </w:rPr>
        <w:t>et al.</w:t>
      </w:r>
      <w:r w:rsidR="00ED1073" w:rsidRPr="00B964B2">
        <w:rPr>
          <w:rFonts w:ascii="Times New Roman" w:hAnsi="Times New Roman"/>
          <w:sz w:val="24"/>
          <w:szCs w:val="24"/>
        </w:rPr>
        <w:t xml:space="preserve"> (2004) used molecular support (18S rDNA phylogeny) and managed to move 13 marine/saline isolates from ˝</w:t>
      </w:r>
      <w:r w:rsidR="00ED1073" w:rsidRPr="00B964B2">
        <w:rPr>
          <w:rFonts w:ascii="Times New Roman" w:hAnsi="Times New Roman"/>
          <w:i/>
          <w:sz w:val="24"/>
          <w:szCs w:val="24"/>
        </w:rPr>
        <w:t>Nannochloris</w:t>
      </w:r>
      <w:r w:rsidR="00ED1073" w:rsidRPr="00B964B2">
        <w:rPr>
          <w:rFonts w:ascii="Times New Roman" w:hAnsi="Times New Roman"/>
          <w:sz w:val="24"/>
          <w:szCs w:val="24"/>
        </w:rPr>
        <w:t xml:space="preserve">-like˝ algae into </w:t>
      </w:r>
      <w:r w:rsidR="00ED1073" w:rsidRPr="00B964B2">
        <w:rPr>
          <w:rFonts w:ascii="Times New Roman" w:hAnsi="Times New Roman"/>
          <w:i/>
          <w:sz w:val="24"/>
          <w:szCs w:val="24"/>
        </w:rPr>
        <w:t>Picochlorum</w:t>
      </w:r>
      <w:r w:rsidR="00ED1073" w:rsidRPr="00B964B2">
        <w:rPr>
          <w:rFonts w:ascii="Times New Roman" w:hAnsi="Times New Roman"/>
          <w:sz w:val="24"/>
          <w:szCs w:val="24"/>
        </w:rPr>
        <w:t xml:space="preserve"> gen. nov. W.J. Henley, J.L. Hironaka, L. Guillou, M.A. Buchheim, J.A. Buchheim, M.W. Fawley &amp; K.P. Fawley. </w:t>
      </w:r>
    </w:p>
    <w:p w:rsidR="00414EC3" w:rsidRDefault="00D26637" w:rsidP="001151C2">
      <w:pPr>
        <w:spacing w:line="480" w:lineRule="auto"/>
        <w:rPr>
          <w:rFonts w:ascii="Times New Roman" w:hAnsi="Times New Roman"/>
          <w:sz w:val="24"/>
          <w:szCs w:val="24"/>
        </w:rPr>
      </w:pPr>
      <w:r>
        <w:rPr>
          <w:rFonts w:ascii="Times New Roman" w:hAnsi="Times New Roman"/>
          <w:sz w:val="24"/>
          <w:szCs w:val="24"/>
        </w:rPr>
        <w:t>G</w:t>
      </w:r>
      <w:r w:rsidR="00ED1073" w:rsidRPr="00B964B2">
        <w:rPr>
          <w:rFonts w:ascii="Times New Roman" w:hAnsi="Times New Roman"/>
          <w:sz w:val="24"/>
          <w:szCs w:val="24"/>
        </w:rPr>
        <w:t xml:space="preserve">enus </w:t>
      </w:r>
      <w:r w:rsidR="00ED1073" w:rsidRPr="00B964B2">
        <w:rPr>
          <w:rFonts w:ascii="Times New Roman" w:hAnsi="Times New Roman"/>
          <w:i/>
          <w:sz w:val="24"/>
          <w:szCs w:val="24"/>
        </w:rPr>
        <w:t>Picochlorum</w:t>
      </w:r>
      <w:r w:rsidR="00ED1073" w:rsidRPr="00B964B2">
        <w:rPr>
          <w:rFonts w:ascii="Times New Roman" w:hAnsi="Times New Roman"/>
          <w:sz w:val="24"/>
          <w:szCs w:val="24"/>
        </w:rPr>
        <w:t xml:space="preserve"> </w:t>
      </w:r>
      <w:r w:rsidR="007E28EA">
        <w:rPr>
          <w:rFonts w:ascii="Times New Roman" w:hAnsi="Times New Roman"/>
          <w:sz w:val="24"/>
          <w:szCs w:val="24"/>
        </w:rPr>
        <w:t xml:space="preserve">is </w:t>
      </w:r>
      <w:r w:rsidR="00ED1073" w:rsidRPr="00B964B2">
        <w:rPr>
          <w:rFonts w:ascii="Times New Roman" w:hAnsi="Times New Roman"/>
          <w:sz w:val="24"/>
          <w:szCs w:val="24"/>
        </w:rPr>
        <w:t>comprise</w:t>
      </w:r>
      <w:r w:rsidR="007E28EA">
        <w:rPr>
          <w:rFonts w:ascii="Times New Roman" w:hAnsi="Times New Roman"/>
          <w:sz w:val="24"/>
          <w:szCs w:val="24"/>
        </w:rPr>
        <w:t>d of</w:t>
      </w:r>
      <w:r w:rsidR="00ED1073" w:rsidRPr="00B964B2">
        <w:rPr>
          <w:rFonts w:ascii="Times New Roman" w:hAnsi="Times New Roman"/>
          <w:sz w:val="24"/>
          <w:szCs w:val="24"/>
        </w:rPr>
        <w:t xml:space="preserve"> five species</w:t>
      </w:r>
      <w:r w:rsidR="007E28EA">
        <w:rPr>
          <w:rFonts w:ascii="Times New Roman" w:hAnsi="Times New Roman"/>
          <w:sz w:val="24"/>
          <w:szCs w:val="24"/>
        </w:rPr>
        <w:t xml:space="preserve">, </w:t>
      </w:r>
      <w:r w:rsidR="005130EF">
        <w:rPr>
          <w:rFonts w:ascii="Times New Roman" w:hAnsi="Times New Roman"/>
          <w:sz w:val="24"/>
          <w:szCs w:val="24"/>
        </w:rPr>
        <w:t xml:space="preserve">three of which are </w:t>
      </w:r>
      <w:r w:rsidR="00ED1073" w:rsidRPr="00B964B2">
        <w:rPr>
          <w:rFonts w:ascii="Times New Roman" w:hAnsi="Times New Roman"/>
          <w:sz w:val="24"/>
          <w:szCs w:val="24"/>
        </w:rPr>
        <w:t xml:space="preserve">taxonomically accepted: </w:t>
      </w:r>
      <w:r w:rsidR="00ED1073" w:rsidRPr="00B964B2">
        <w:rPr>
          <w:rFonts w:ascii="Times New Roman" w:hAnsi="Times New Roman"/>
          <w:i/>
          <w:sz w:val="24"/>
          <w:szCs w:val="24"/>
        </w:rPr>
        <w:t>P. oklahomense</w:t>
      </w:r>
      <w:r w:rsidR="00ED1073" w:rsidRPr="00B964B2">
        <w:rPr>
          <w:rFonts w:ascii="Times New Roman" w:hAnsi="Times New Roman"/>
          <w:sz w:val="24"/>
          <w:szCs w:val="24"/>
        </w:rPr>
        <w:t xml:space="preserve"> Hironaka (as a type species), </w:t>
      </w:r>
      <w:r w:rsidR="00ED1073" w:rsidRPr="00B964B2">
        <w:rPr>
          <w:rFonts w:ascii="Times New Roman" w:hAnsi="Times New Roman"/>
          <w:i/>
          <w:sz w:val="24"/>
          <w:szCs w:val="24"/>
        </w:rPr>
        <w:t>P. maculatum</w:t>
      </w:r>
      <w:r w:rsidR="00ED1073" w:rsidRPr="00B964B2">
        <w:rPr>
          <w:rFonts w:ascii="Times New Roman" w:hAnsi="Times New Roman"/>
          <w:sz w:val="24"/>
          <w:szCs w:val="24"/>
        </w:rPr>
        <w:t xml:space="preserve"> (Butcher) Henley </w:t>
      </w:r>
      <w:r w:rsidR="001964CC" w:rsidRPr="001964CC">
        <w:rPr>
          <w:rFonts w:ascii="Times New Roman" w:hAnsi="Times New Roman"/>
          <w:i/>
          <w:sz w:val="24"/>
          <w:szCs w:val="24"/>
        </w:rPr>
        <w:t>et al.</w:t>
      </w:r>
      <w:r w:rsidR="00ED1073" w:rsidRPr="00B964B2">
        <w:rPr>
          <w:rFonts w:ascii="Times New Roman" w:hAnsi="Times New Roman"/>
          <w:sz w:val="24"/>
          <w:szCs w:val="24"/>
        </w:rPr>
        <w:t xml:space="preserve"> and </w:t>
      </w:r>
      <w:r w:rsidR="00ED1073" w:rsidRPr="00B964B2">
        <w:rPr>
          <w:rFonts w:ascii="Times New Roman" w:hAnsi="Times New Roman"/>
          <w:i/>
          <w:sz w:val="24"/>
          <w:szCs w:val="24"/>
        </w:rPr>
        <w:t>P. atomus</w:t>
      </w:r>
      <w:r w:rsidR="00ED1073" w:rsidRPr="00B964B2">
        <w:rPr>
          <w:rFonts w:ascii="Times New Roman" w:hAnsi="Times New Roman"/>
          <w:sz w:val="24"/>
          <w:szCs w:val="24"/>
        </w:rPr>
        <w:t xml:space="preserve"> (Butcher) Henley </w:t>
      </w:r>
      <w:r w:rsidR="00ED1073" w:rsidRPr="00CD571F">
        <w:rPr>
          <w:rFonts w:ascii="Times New Roman" w:hAnsi="Times New Roman"/>
          <w:i/>
          <w:sz w:val="24"/>
          <w:szCs w:val="24"/>
        </w:rPr>
        <w:t>et al</w:t>
      </w:r>
      <w:r w:rsidR="00CD571F">
        <w:rPr>
          <w:rFonts w:ascii="Times New Roman" w:hAnsi="Times New Roman"/>
          <w:sz w:val="24"/>
          <w:szCs w:val="24"/>
        </w:rPr>
        <w:t>.</w:t>
      </w:r>
      <w:r w:rsidR="00ED1073" w:rsidRPr="00B964B2">
        <w:rPr>
          <w:rFonts w:ascii="Times New Roman" w:hAnsi="Times New Roman"/>
          <w:sz w:val="24"/>
          <w:szCs w:val="24"/>
        </w:rPr>
        <w:t xml:space="preserve"> (Guiry &amp; Guiry, 2019). There are few marine Trebouxiophyceae genera besides </w:t>
      </w:r>
      <w:r w:rsidR="004027EB">
        <w:rPr>
          <w:rFonts w:ascii="Times New Roman" w:hAnsi="Times New Roman"/>
          <w:sz w:val="24"/>
          <w:szCs w:val="24"/>
        </w:rPr>
        <w:t xml:space="preserve">the mostly freshwater, </w:t>
      </w:r>
      <w:r w:rsidR="00ED1073" w:rsidRPr="00B964B2">
        <w:rPr>
          <w:rFonts w:ascii="Times New Roman" w:hAnsi="Times New Roman"/>
          <w:i/>
          <w:sz w:val="24"/>
          <w:szCs w:val="24"/>
        </w:rPr>
        <w:t>Picochlorum</w:t>
      </w:r>
      <w:r w:rsidR="009524CF">
        <w:rPr>
          <w:rFonts w:ascii="Times New Roman" w:hAnsi="Times New Roman"/>
          <w:sz w:val="24"/>
          <w:szCs w:val="24"/>
        </w:rPr>
        <w:t>:</w:t>
      </w:r>
      <w:r w:rsidR="00DB25AC">
        <w:rPr>
          <w:rFonts w:ascii="Times New Roman" w:hAnsi="Times New Roman"/>
          <w:sz w:val="24"/>
          <w:szCs w:val="24"/>
        </w:rPr>
        <w:t xml:space="preserve"> </w:t>
      </w:r>
      <w:r w:rsidR="00ED1073" w:rsidRPr="00B964B2">
        <w:rPr>
          <w:rFonts w:ascii="Times New Roman" w:hAnsi="Times New Roman"/>
          <w:i/>
          <w:sz w:val="24"/>
          <w:szCs w:val="24"/>
        </w:rPr>
        <w:t>Chlorella</w:t>
      </w:r>
      <w:r w:rsidR="004027EB">
        <w:rPr>
          <w:rFonts w:ascii="Times New Roman" w:hAnsi="Times New Roman"/>
          <w:i/>
          <w:sz w:val="24"/>
          <w:szCs w:val="24"/>
        </w:rPr>
        <w:t>.</w:t>
      </w:r>
      <w:r w:rsidR="009524CF">
        <w:rPr>
          <w:rFonts w:ascii="Times New Roman" w:hAnsi="Times New Roman"/>
          <w:sz w:val="24"/>
          <w:szCs w:val="24"/>
        </w:rPr>
        <w:t xml:space="preserve"> However</w:t>
      </w:r>
      <w:r w:rsidR="003B724A">
        <w:rPr>
          <w:rFonts w:ascii="Times New Roman" w:hAnsi="Times New Roman"/>
          <w:sz w:val="24"/>
          <w:szCs w:val="24"/>
        </w:rPr>
        <w:t>,</w:t>
      </w:r>
      <w:r w:rsidR="00ED1073" w:rsidRPr="00B964B2">
        <w:rPr>
          <w:rFonts w:ascii="Times New Roman" w:hAnsi="Times New Roman"/>
          <w:sz w:val="24"/>
          <w:szCs w:val="24"/>
        </w:rPr>
        <w:t xml:space="preserve"> there are </w:t>
      </w:r>
      <w:r w:rsidR="009524CF">
        <w:rPr>
          <w:rFonts w:ascii="Times New Roman" w:hAnsi="Times New Roman"/>
          <w:sz w:val="24"/>
          <w:szCs w:val="24"/>
        </w:rPr>
        <w:t xml:space="preserve">a </w:t>
      </w:r>
      <w:r w:rsidR="00ED1073" w:rsidRPr="00B964B2">
        <w:rPr>
          <w:rFonts w:ascii="Times New Roman" w:hAnsi="Times New Roman"/>
          <w:sz w:val="24"/>
          <w:szCs w:val="24"/>
        </w:rPr>
        <w:t xml:space="preserve">few known marine species (1.5 to 10 µm in diameter), </w:t>
      </w:r>
      <w:r w:rsidR="00ED1073" w:rsidRPr="00B964B2">
        <w:rPr>
          <w:rFonts w:ascii="Times New Roman" w:hAnsi="Times New Roman"/>
          <w:i/>
          <w:sz w:val="24"/>
          <w:szCs w:val="24"/>
        </w:rPr>
        <w:t>Elliptochloris</w:t>
      </w:r>
      <w:r w:rsidR="00D65DD2">
        <w:rPr>
          <w:rFonts w:ascii="Times New Roman" w:hAnsi="Times New Roman"/>
          <w:i/>
          <w:sz w:val="24"/>
          <w:szCs w:val="24"/>
        </w:rPr>
        <w:t xml:space="preserve"> </w:t>
      </w:r>
      <w:r w:rsidR="00D65DD2" w:rsidRPr="00D65DD2">
        <w:rPr>
          <w:rFonts w:ascii="Times New Roman" w:hAnsi="Times New Roman"/>
          <w:sz w:val="24"/>
          <w:szCs w:val="24"/>
        </w:rPr>
        <w:t>Tschermak-Woess</w:t>
      </w:r>
      <w:r w:rsidR="00ED1073" w:rsidRPr="00B964B2">
        <w:rPr>
          <w:rFonts w:ascii="Times New Roman" w:hAnsi="Times New Roman"/>
          <w:sz w:val="24"/>
          <w:szCs w:val="24"/>
        </w:rPr>
        <w:t xml:space="preserve"> (5 to 10 µm in diameter), </w:t>
      </w:r>
      <w:r w:rsidR="00ED1073" w:rsidRPr="00B964B2">
        <w:rPr>
          <w:rFonts w:ascii="Times New Roman" w:hAnsi="Times New Roman"/>
          <w:i/>
          <w:sz w:val="24"/>
          <w:szCs w:val="24"/>
        </w:rPr>
        <w:t>Carolibrandtia</w:t>
      </w:r>
      <w:r w:rsidR="00ED1073" w:rsidRPr="00B964B2">
        <w:rPr>
          <w:rFonts w:ascii="Times New Roman" w:hAnsi="Times New Roman"/>
          <w:sz w:val="24"/>
          <w:szCs w:val="24"/>
        </w:rPr>
        <w:t xml:space="preserve"> R.Hoshina &amp; T.Nakada (symbiotic green coccoid in ciliates) and </w:t>
      </w:r>
      <w:r w:rsidR="00ED1073" w:rsidRPr="00B964B2">
        <w:rPr>
          <w:rFonts w:ascii="Times New Roman" w:hAnsi="Times New Roman"/>
          <w:i/>
          <w:sz w:val="24"/>
          <w:szCs w:val="24"/>
        </w:rPr>
        <w:t>Phyllosiphon</w:t>
      </w:r>
      <w:r w:rsidR="00ED1073" w:rsidRPr="00B964B2">
        <w:rPr>
          <w:rFonts w:ascii="Times New Roman" w:hAnsi="Times New Roman"/>
          <w:sz w:val="24"/>
          <w:szCs w:val="24"/>
        </w:rPr>
        <w:t xml:space="preserve"> J.G.Kühn (biofilm-associated siphonus parasitic green algae (Motti </w:t>
      </w:r>
      <w:r w:rsidR="001964CC" w:rsidRPr="001964CC">
        <w:rPr>
          <w:rFonts w:ascii="Times New Roman" w:hAnsi="Times New Roman"/>
          <w:i/>
          <w:sz w:val="24"/>
          <w:szCs w:val="24"/>
        </w:rPr>
        <w:t>et al.</w:t>
      </w:r>
      <w:r w:rsidR="00ED1073" w:rsidRPr="00B964B2">
        <w:rPr>
          <w:rFonts w:ascii="Times New Roman" w:hAnsi="Times New Roman"/>
          <w:sz w:val="24"/>
          <w:szCs w:val="24"/>
        </w:rPr>
        <w:t xml:space="preserve">, 2005; Procházková </w:t>
      </w:r>
      <w:r w:rsidR="001964CC" w:rsidRPr="001964CC">
        <w:rPr>
          <w:rFonts w:ascii="Times New Roman" w:hAnsi="Times New Roman"/>
          <w:i/>
          <w:sz w:val="24"/>
          <w:szCs w:val="24"/>
        </w:rPr>
        <w:t>et al.</w:t>
      </w:r>
      <w:r w:rsidR="00ED1073" w:rsidRPr="00B964B2">
        <w:rPr>
          <w:rFonts w:ascii="Times New Roman" w:hAnsi="Times New Roman"/>
          <w:sz w:val="24"/>
          <w:szCs w:val="24"/>
        </w:rPr>
        <w:t xml:space="preserve">, 2015; Tragin </w:t>
      </w:r>
      <w:r w:rsidR="001964CC" w:rsidRPr="001964CC">
        <w:rPr>
          <w:rFonts w:ascii="Times New Roman" w:hAnsi="Times New Roman"/>
          <w:i/>
          <w:sz w:val="24"/>
          <w:szCs w:val="24"/>
        </w:rPr>
        <w:t>et al.</w:t>
      </w:r>
      <w:r w:rsidR="00ED1073" w:rsidRPr="00B964B2">
        <w:rPr>
          <w:rFonts w:ascii="Times New Roman" w:hAnsi="Times New Roman"/>
          <w:sz w:val="24"/>
          <w:szCs w:val="24"/>
        </w:rPr>
        <w:t xml:space="preserve">, 2016; Hoshina </w:t>
      </w:r>
      <w:r w:rsidR="001964CC" w:rsidRPr="001964CC">
        <w:rPr>
          <w:rFonts w:ascii="Times New Roman" w:hAnsi="Times New Roman"/>
          <w:i/>
          <w:sz w:val="24"/>
          <w:szCs w:val="24"/>
        </w:rPr>
        <w:t>et al.</w:t>
      </w:r>
      <w:r w:rsidR="00ED1073" w:rsidRPr="00B964B2">
        <w:rPr>
          <w:rFonts w:ascii="Times New Roman" w:hAnsi="Times New Roman"/>
          <w:sz w:val="24"/>
          <w:szCs w:val="24"/>
        </w:rPr>
        <w:t>, 2018)</w:t>
      </w:r>
      <w:r w:rsidR="001D128D">
        <w:rPr>
          <w:rFonts w:ascii="Times New Roman" w:hAnsi="Times New Roman"/>
          <w:sz w:val="24"/>
          <w:szCs w:val="24"/>
        </w:rPr>
        <w:t>) for</w:t>
      </w:r>
      <w:r w:rsidR="005130EF">
        <w:rPr>
          <w:rFonts w:ascii="Times New Roman" w:hAnsi="Times New Roman"/>
          <w:sz w:val="24"/>
          <w:szCs w:val="24"/>
        </w:rPr>
        <w:t xml:space="preserve"> </w:t>
      </w:r>
      <w:r w:rsidR="00ED1073" w:rsidRPr="00B964B2">
        <w:rPr>
          <w:rFonts w:ascii="Times New Roman" w:hAnsi="Times New Roman"/>
          <w:sz w:val="24"/>
          <w:szCs w:val="24"/>
        </w:rPr>
        <w:t xml:space="preserve">which genus </w:t>
      </w:r>
      <w:r w:rsidR="00ED1073" w:rsidRPr="00B964B2">
        <w:rPr>
          <w:rFonts w:ascii="Times New Roman" w:hAnsi="Times New Roman"/>
          <w:i/>
          <w:sz w:val="24"/>
          <w:szCs w:val="24"/>
        </w:rPr>
        <w:t>Picochlorum</w:t>
      </w:r>
      <w:r w:rsidR="00ED1073" w:rsidRPr="00B964B2">
        <w:rPr>
          <w:rFonts w:ascii="Times New Roman" w:hAnsi="Times New Roman"/>
          <w:sz w:val="24"/>
          <w:szCs w:val="24"/>
        </w:rPr>
        <w:t xml:space="preserve"> differs </w:t>
      </w:r>
      <w:r w:rsidR="00ED1073" w:rsidRPr="00B964B2">
        <w:rPr>
          <w:rFonts w:ascii="Times New Roman" w:hAnsi="Times New Roman"/>
          <w:sz w:val="24"/>
          <w:szCs w:val="24"/>
        </w:rPr>
        <w:lastRenderedPageBreak/>
        <w:t>significantly in cell size, ecology</w:t>
      </w:r>
      <w:r w:rsidR="009524CF">
        <w:rPr>
          <w:rFonts w:ascii="Times New Roman" w:hAnsi="Times New Roman"/>
          <w:sz w:val="24"/>
          <w:szCs w:val="24"/>
        </w:rPr>
        <w:t>,</w:t>
      </w:r>
      <w:r w:rsidR="00ED1073" w:rsidRPr="00B964B2">
        <w:rPr>
          <w:rFonts w:ascii="Times New Roman" w:hAnsi="Times New Roman"/>
          <w:sz w:val="24"/>
          <w:szCs w:val="24"/>
        </w:rPr>
        <w:t xml:space="preserve"> and</w:t>
      </w:r>
      <w:r w:rsidR="001D128D">
        <w:rPr>
          <w:rFonts w:ascii="Times New Roman" w:hAnsi="Times New Roman"/>
          <w:sz w:val="24"/>
          <w:szCs w:val="24"/>
        </w:rPr>
        <w:t xml:space="preserve"> </w:t>
      </w:r>
      <w:r w:rsidR="004027EB">
        <w:rPr>
          <w:rFonts w:ascii="Times New Roman" w:hAnsi="Times New Roman"/>
          <w:sz w:val="24"/>
          <w:szCs w:val="24"/>
        </w:rPr>
        <w:t>the absence</w:t>
      </w:r>
      <w:r w:rsidR="00ED1073" w:rsidRPr="00B964B2">
        <w:rPr>
          <w:rFonts w:ascii="Times New Roman" w:hAnsi="Times New Roman"/>
          <w:sz w:val="24"/>
          <w:szCs w:val="24"/>
        </w:rPr>
        <w:t xml:space="preserve"> of </w:t>
      </w:r>
      <w:r w:rsidR="003B724A">
        <w:rPr>
          <w:rFonts w:ascii="Times New Roman" w:hAnsi="Times New Roman"/>
          <w:sz w:val="24"/>
          <w:szCs w:val="24"/>
        </w:rPr>
        <w:t xml:space="preserve">a </w:t>
      </w:r>
      <w:r w:rsidR="00ED1073" w:rsidRPr="00B964B2">
        <w:rPr>
          <w:rFonts w:ascii="Times New Roman" w:hAnsi="Times New Roman"/>
          <w:sz w:val="24"/>
          <w:szCs w:val="24"/>
        </w:rPr>
        <w:t>pyrenoid.</w:t>
      </w:r>
      <w:r w:rsidR="00132B30">
        <w:rPr>
          <w:rFonts w:ascii="Times New Roman" w:hAnsi="Times New Roman"/>
          <w:sz w:val="24"/>
          <w:szCs w:val="24"/>
        </w:rPr>
        <w:t xml:space="preserve"> </w:t>
      </w:r>
      <w:r w:rsidR="00215924">
        <w:rPr>
          <w:rFonts w:ascii="Times New Roman" w:hAnsi="Times New Roman"/>
          <w:sz w:val="24"/>
          <w:szCs w:val="24"/>
        </w:rPr>
        <w:t>G</w:t>
      </w:r>
      <w:r w:rsidR="00ED1073" w:rsidRPr="00B964B2">
        <w:rPr>
          <w:rFonts w:ascii="Times New Roman" w:hAnsi="Times New Roman"/>
          <w:sz w:val="24"/>
          <w:szCs w:val="24"/>
        </w:rPr>
        <w:t xml:space="preserve">enus </w:t>
      </w:r>
      <w:r w:rsidR="00ED1073" w:rsidRPr="00B964B2">
        <w:rPr>
          <w:rFonts w:ascii="Times New Roman" w:hAnsi="Times New Roman"/>
          <w:i/>
          <w:sz w:val="24"/>
          <w:szCs w:val="24"/>
        </w:rPr>
        <w:t>Pseudochloris</w:t>
      </w:r>
      <w:r w:rsidR="00ED1073" w:rsidRPr="00B964B2">
        <w:rPr>
          <w:rFonts w:ascii="Times New Roman" w:hAnsi="Times New Roman"/>
          <w:sz w:val="24"/>
          <w:szCs w:val="24"/>
        </w:rPr>
        <w:t xml:space="preserve"> B.Somogyi, T.Felföldi &amp; L.Vörös is </w:t>
      </w:r>
      <w:r w:rsidR="003B724A">
        <w:rPr>
          <w:rFonts w:ascii="Times New Roman" w:hAnsi="Times New Roman"/>
          <w:sz w:val="24"/>
          <w:szCs w:val="24"/>
        </w:rPr>
        <w:t>an additional</w:t>
      </w:r>
      <w:r w:rsidR="00ED1073" w:rsidRPr="00B964B2">
        <w:rPr>
          <w:rFonts w:ascii="Times New Roman" w:hAnsi="Times New Roman"/>
          <w:sz w:val="24"/>
          <w:szCs w:val="24"/>
        </w:rPr>
        <w:t xml:space="preserve"> trebouxiophyte genus described by Somogyi </w:t>
      </w:r>
      <w:r w:rsidR="001964CC" w:rsidRPr="001964CC">
        <w:rPr>
          <w:rFonts w:ascii="Times New Roman" w:hAnsi="Times New Roman"/>
          <w:i/>
          <w:sz w:val="24"/>
          <w:szCs w:val="24"/>
        </w:rPr>
        <w:t>et al.</w:t>
      </w:r>
      <w:r w:rsidR="00ED1073" w:rsidRPr="00B964B2">
        <w:rPr>
          <w:rFonts w:ascii="Times New Roman" w:hAnsi="Times New Roman"/>
          <w:sz w:val="24"/>
          <w:szCs w:val="24"/>
        </w:rPr>
        <w:t xml:space="preserve"> (2013), compris</w:t>
      </w:r>
      <w:r w:rsidR="00132B30">
        <w:rPr>
          <w:rFonts w:ascii="Times New Roman" w:hAnsi="Times New Roman"/>
          <w:sz w:val="24"/>
          <w:szCs w:val="24"/>
        </w:rPr>
        <w:t>ed of a</w:t>
      </w:r>
      <w:r w:rsidR="00ED1073" w:rsidRPr="00B964B2">
        <w:rPr>
          <w:rFonts w:ascii="Times New Roman" w:hAnsi="Times New Roman"/>
          <w:sz w:val="24"/>
          <w:szCs w:val="24"/>
        </w:rPr>
        <w:t xml:space="preserve"> </w:t>
      </w:r>
      <w:r w:rsidR="003B25B0">
        <w:rPr>
          <w:rFonts w:ascii="Times New Roman" w:hAnsi="Times New Roman"/>
          <w:sz w:val="24"/>
          <w:szCs w:val="24"/>
        </w:rPr>
        <w:t>single</w:t>
      </w:r>
      <w:r w:rsidR="00ED1073" w:rsidRPr="00B964B2">
        <w:rPr>
          <w:rFonts w:ascii="Times New Roman" w:hAnsi="Times New Roman"/>
          <w:sz w:val="24"/>
          <w:szCs w:val="24"/>
        </w:rPr>
        <w:t xml:space="preserve"> species, </w:t>
      </w:r>
      <w:r w:rsidR="00ED1073" w:rsidRPr="00B964B2">
        <w:rPr>
          <w:rFonts w:ascii="Times New Roman" w:hAnsi="Times New Roman"/>
          <w:i/>
          <w:sz w:val="24"/>
          <w:szCs w:val="24"/>
        </w:rPr>
        <w:t>P. wilhelmii</w:t>
      </w:r>
      <w:r w:rsidR="00ED1073" w:rsidRPr="00B964B2">
        <w:rPr>
          <w:rFonts w:ascii="Times New Roman" w:hAnsi="Times New Roman"/>
          <w:sz w:val="24"/>
          <w:szCs w:val="24"/>
        </w:rPr>
        <w:t xml:space="preserve">, isolated from aquarium seawater. Morphology of this genus resembles </w:t>
      </w:r>
      <w:r w:rsidR="00ED1073" w:rsidRPr="00B964B2">
        <w:rPr>
          <w:rFonts w:ascii="Times New Roman" w:hAnsi="Times New Roman"/>
          <w:i/>
          <w:sz w:val="24"/>
          <w:szCs w:val="24"/>
        </w:rPr>
        <w:t>Pic</w:t>
      </w:r>
      <w:r w:rsidR="006C6719">
        <w:rPr>
          <w:rFonts w:ascii="Times New Roman" w:hAnsi="Times New Roman"/>
          <w:i/>
          <w:sz w:val="24"/>
          <w:szCs w:val="24"/>
        </w:rPr>
        <w:t>c</w:t>
      </w:r>
      <w:r w:rsidR="00ED1073" w:rsidRPr="00B964B2">
        <w:rPr>
          <w:rFonts w:ascii="Times New Roman" w:hAnsi="Times New Roman"/>
          <w:i/>
          <w:sz w:val="24"/>
          <w:szCs w:val="24"/>
        </w:rPr>
        <w:t>ohlorum</w:t>
      </w:r>
      <w:r w:rsidR="00ED1073" w:rsidRPr="00B964B2">
        <w:rPr>
          <w:rFonts w:ascii="Times New Roman" w:hAnsi="Times New Roman"/>
          <w:sz w:val="24"/>
          <w:szCs w:val="24"/>
        </w:rPr>
        <w:t xml:space="preserve"> sp. PMFPPE4 in </w:t>
      </w:r>
      <w:r w:rsidR="00215924">
        <w:rPr>
          <w:rFonts w:ascii="Times New Roman" w:hAnsi="Times New Roman"/>
          <w:sz w:val="24"/>
          <w:szCs w:val="24"/>
        </w:rPr>
        <w:t xml:space="preserve">the spherical to </w:t>
      </w:r>
      <w:r w:rsidR="00215924" w:rsidRPr="00E04A8B">
        <w:rPr>
          <w:rFonts w:ascii="Times New Roman" w:hAnsi="Times New Roman"/>
          <w:sz w:val="24"/>
          <w:szCs w:val="24"/>
        </w:rPr>
        <w:t xml:space="preserve">oval </w:t>
      </w:r>
      <w:r w:rsidR="00ED1073" w:rsidRPr="00E04A8B">
        <w:rPr>
          <w:rFonts w:ascii="Times New Roman" w:hAnsi="Times New Roman"/>
          <w:sz w:val="24"/>
          <w:szCs w:val="24"/>
        </w:rPr>
        <w:t xml:space="preserve">cell </w:t>
      </w:r>
      <w:r w:rsidR="006C6719" w:rsidRPr="00E04A8B">
        <w:rPr>
          <w:rFonts w:ascii="Times New Roman" w:hAnsi="Times New Roman"/>
          <w:sz w:val="24"/>
          <w:szCs w:val="24"/>
        </w:rPr>
        <w:t>shape,</w:t>
      </w:r>
      <w:r w:rsidR="001D128D">
        <w:rPr>
          <w:rFonts w:ascii="Times New Roman" w:hAnsi="Times New Roman"/>
          <w:sz w:val="24"/>
          <w:szCs w:val="24"/>
        </w:rPr>
        <w:t xml:space="preserve"> </w:t>
      </w:r>
      <w:r w:rsidR="00ED1073" w:rsidRPr="00E04A8B">
        <w:rPr>
          <w:rFonts w:ascii="Times New Roman" w:hAnsi="Times New Roman"/>
          <w:sz w:val="24"/>
          <w:szCs w:val="24"/>
        </w:rPr>
        <w:t>but cells seem larger (1.6-3.9 µm wide and 1.8-4.0 µm long)</w:t>
      </w:r>
      <w:r w:rsidR="00414EC3" w:rsidRPr="00E04A8B">
        <w:rPr>
          <w:rFonts w:ascii="Times New Roman" w:hAnsi="Times New Roman"/>
          <w:sz w:val="24"/>
          <w:szCs w:val="24"/>
        </w:rPr>
        <w:t>. The</w:t>
      </w:r>
      <w:r w:rsidR="00ED1073" w:rsidRPr="00E04A8B">
        <w:rPr>
          <w:rFonts w:ascii="Times New Roman" w:hAnsi="Times New Roman"/>
          <w:sz w:val="24"/>
          <w:szCs w:val="24"/>
        </w:rPr>
        <w:t xml:space="preserve"> cell ultrastructure </w:t>
      </w:r>
      <w:r w:rsidR="00414EC3" w:rsidRPr="00E04A8B">
        <w:rPr>
          <w:rFonts w:ascii="Times New Roman" w:hAnsi="Times New Roman"/>
          <w:sz w:val="24"/>
          <w:szCs w:val="24"/>
        </w:rPr>
        <w:t xml:space="preserve">of </w:t>
      </w:r>
      <w:r w:rsidR="00ED1073" w:rsidRPr="00E04A8B">
        <w:rPr>
          <w:rFonts w:ascii="Times New Roman" w:hAnsi="Times New Roman"/>
          <w:i/>
          <w:sz w:val="24"/>
          <w:szCs w:val="24"/>
        </w:rPr>
        <w:t>Pseudochloris</w:t>
      </w:r>
      <w:r w:rsidR="00ED1073" w:rsidRPr="00E04A8B">
        <w:rPr>
          <w:rFonts w:ascii="Times New Roman" w:hAnsi="Times New Roman"/>
          <w:sz w:val="24"/>
          <w:szCs w:val="24"/>
        </w:rPr>
        <w:t xml:space="preserve"> contains peroxisomes and num</w:t>
      </w:r>
      <w:r w:rsidR="00414EC3" w:rsidRPr="00E04A8B">
        <w:rPr>
          <w:rFonts w:ascii="Times New Roman" w:hAnsi="Times New Roman"/>
          <w:sz w:val="24"/>
          <w:szCs w:val="24"/>
        </w:rPr>
        <w:t>e</w:t>
      </w:r>
      <w:r w:rsidR="00ED1073" w:rsidRPr="00E04A8B">
        <w:rPr>
          <w:rFonts w:ascii="Times New Roman" w:hAnsi="Times New Roman"/>
          <w:sz w:val="24"/>
          <w:szCs w:val="24"/>
        </w:rPr>
        <w:t xml:space="preserve">rous plastoglobuli, not observed in </w:t>
      </w:r>
      <w:r w:rsidR="00ED1073" w:rsidRPr="00E04A8B">
        <w:rPr>
          <w:rFonts w:ascii="Times New Roman" w:hAnsi="Times New Roman"/>
          <w:i/>
          <w:sz w:val="24"/>
          <w:szCs w:val="24"/>
        </w:rPr>
        <w:t>Pico</w:t>
      </w:r>
      <w:r w:rsidR="006C6719">
        <w:rPr>
          <w:rFonts w:ascii="Times New Roman" w:hAnsi="Times New Roman"/>
          <w:i/>
          <w:sz w:val="24"/>
          <w:szCs w:val="24"/>
        </w:rPr>
        <w:t>c</w:t>
      </w:r>
      <w:r w:rsidR="00ED1073" w:rsidRPr="00E04A8B">
        <w:rPr>
          <w:rFonts w:ascii="Times New Roman" w:hAnsi="Times New Roman"/>
          <w:i/>
          <w:sz w:val="24"/>
          <w:szCs w:val="24"/>
        </w:rPr>
        <w:t>hlorum</w:t>
      </w:r>
      <w:r w:rsidR="00ED1073" w:rsidRPr="00E04A8B">
        <w:rPr>
          <w:rFonts w:ascii="Times New Roman" w:hAnsi="Times New Roman"/>
          <w:sz w:val="24"/>
          <w:szCs w:val="24"/>
        </w:rPr>
        <w:t xml:space="preserve"> sp. PMFPPE4 (Somogyi </w:t>
      </w:r>
      <w:r w:rsidR="001964CC" w:rsidRPr="00E04A8B">
        <w:rPr>
          <w:rFonts w:ascii="Times New Roman" w:hAnsi="Times New Roman"/>
          <w:i/>
          <w:sz w:val="24"/>
          <w:szCs w:val="24"/>
        </w:rPr>
        <w:t>et al.</w:t>
      </w:r>
      <w:r w:rsidR="00ED1073" w:rsidRPr="00E04A8B">
        <w:rPr>
          <w:rFonts w:ascii="Times New Roman" w:hAnsi="Times New Roman"/>
          <w:sz w:val="24"/>
          <w:szCs w:val="24"/>
        </w:rPr>
        <w:t xml:space="preserve"> 2013).</w:t>
      </w:r>
      <w:r w:rsidR="00ED1073" w:rsidRPr="00B964B2">
        <w:rPr>
          <w:rFonts w:ascii="Times New Roman" w:hAnsi="Times New Roman"/>
          <w:sz w:val="24"/>
          <w:szCs w:val="24"/>
        </w:rPr>
        <w:t xml:space="preserve"> </w:t>
      </w:r>
      <w:r w:rsidR="00414EC3">
        <w:rPr>
          <w:rFonts w:ascii="Times New Roman" w:hAnsi="Times New Roman"/>
          <w:sz w:val="24"/>
          <w:szCs w:val="24"/>
        </w:rPr>
        <w:t>B</w:t>
      </w:r>
      <w:r w:rsidR="00414EC3" w:rsidRPr="00B964B2">
        <w:rPr>
          <w:rFonts w:ascii="Times New Roman" w:hAnsi="Times New Roman"/>
          <w:sz w:val="24"/>
          <w:szCs w:val="24"/>
        </w:rPr>
        <w:t xml:space="preserve">oth genera divide by autosporulation (Somogyi </w:t>
      </w:r>
      <w:r w:rsidR="00414EC3" w:rsidRPr="001964CC">
        <w:rPr>
          <w:rFonts w:ascii="Times New Roman" w:hAnsi="Times New Roman"/>
          <w:i/>
          <w:sz w:val="24"/>
          <w:szCs w:val="24"/>
        </w:rPr>
        <w:t>et al.</w:t>
      </w:r>
      <w:r w:rsidR="00414EC3" w:rsidRPr="00B964B2">
        <w:rPr>
          <w:rFonts w:ascii="Times New Roman" w:hAnsi="Times New Roman"/>
          <w:sz w:val="24"/>
          <w:szCs w:val="24"/>
        </w:rPr>
        <w:t xml:space="preserve"> 2013)</w:t>
      </w:r>
      <w:r w:rsidR="00414EC3">
        <w:rPr>
          <w:rFonts w:ascii="Times New Roman" w:hAnsi="Times New Roman"/>
          <w:sz w:val="24"/>
          <w:szCs w:val="24"/>
        </w:rPr>
        <w:t xml:space="preserve"> and p</w:t>
      </w:r>
      <w:r w:rsidR="00ED1073" w:rsidRPr="00B964B2">
        <w:rPr>
          <w:rFonts w:ascii="Times New Roman" w:hAnsi="Times New Roman"/>
          <w:sz w:val="24"/>
          <w:szCs w:val="24"/>
        </w:rPr>
        <w:t xml:space="preserve">igment </w:t>
      </w:r>
      <w:r w:rsidR="00ED1073" w:rsidRPr="00E04A8B">
        <w:rPr>
          <w:rFonts w:ascii="Times New Roman" w:hAnsi="Times New Roman"/>
          <w:sz w:val="24"/>
          <w:szCs w:val="24"/>
        </w:rPr>
        <w:t xml:space="preserve">composition </w:t>
      </w:r>
      <w:r w:rsidR="00414EC3">
        <w:rPr>
          <w:rFonts w:ascii="Times New Roman" w:hAnsi="Times New Roman"/>
          <w:sz w:val="24"/>
          <w:szCs w:val="24"/>
        </w:rPr>
        <w:t>is</w:t>
      </w:r>
      <w:r w:rsidR="00ED1073" w:rsidRPr="00B964B2">
        <w:rPr>
          <w:rFonts w:ascii="Times New Roman" w:hAnsi="Times New Roman"/>
          <w:sz w:val="24"/>
          <w:szCs w:val="24"/>
        </w:rPr>
        <w:t xml:space="preserve"> similar</w:t>
      </w:r>
      <w:r w:rsidR="00414EC3">
        <w:rPr>
          <w:rFonts w:ascii="Times New Roman" w:hAnsi="Times New Roman"/>
          <w:sz w:val="24"/>
          <w:szCs w:val="24"/>
        </w:rPr>
        <w:t xml:space="preserve"> and</w:t>
      </w:r>
      <w:r w:rsidR="001D128D">
        <w:rPr>
          <w:rFonts w:ascii="Times New Roman" w:hAnsi="Times New Roman"/>
          <w:sz w:val="24"/>
          <w:szCs w:val="24"/>
        </w:rPr>
        <w:t xml:space="preserve"> </w:t>
      </w:r>
      <w:r w:rsidR="00ED1073" w:rsidRPr="00B964B2">
        <w:rPr>
          <w:rFonts w:ascii="Times New Roman" w:hAnsi="Times New Roman"/>
          <w:sz w:val="24"/>
          <w:szCs w:val="24"/>
        </w:rPr>
        <w:t>contain</w:t>
      </w:r>
      <w:r w:rsidR="00667C72">
        <w:rPr>
          <w:rFonts w:ascii="Times New Roman" w:hAnsi="Times New Roman"/>
          <w:sz w:val="24"/>
          <w:szCs w:val="24"/>
        </w:rPr>
        <w:t xml:space="preserve"> </w:t>
      </w:r>
      <w:r w:rsidR="00ED1073" w:rsidRPr="00B964B2">
        <w:rPr>
          <w:rFonts w:ascii="Times New Roman" w:hAnsi="Times New Roman"/>
          <w:sz w:val="24"/>
          <w:szCs w:val="24"/>
        </w:rPr>
        <w:t xml:space="preserve">chl </w:t>
      </w:r>
      <w:r w:rsidR="00ED1073" w:rsidRPr="00426653">
        <w:rPr>
          <w:rFonts w:ascii="Times New Roman" w:hAnsi="Times New Roman"/>
          <w:i/>
          <w:sz w:val="24"/>
          <w:szCs w:val="24"/>
        </w:rPr>
        <w:t>a</w:t>
      </w:r>
      <w:r w:rsidR="00ED1073" w:rsidRPr="00B964B2">
        <w:rPr>
          <w:rFonts w:ascii="Times New Roman" w:hAnsi="Times New Roman"/>
          <w:sz w:val="24"/>
          <w:szCs w:val="24"/>
        </w:rPr>
        <w:t xml:space="preserve"> and </w:t>
      </w:r>
      <w:r w:rsidR="00ED1073" w:rsidRPr="00426653">
        <w:rPr>
          <w:rFonts w:ascii="Times New Roman" w:hAnsi="Times New Roman"/>
          <w:i/>
          <w:sz w:val="24"/>
          <w:szCs w:val="24"/>
        </w:rPr>
        <w:t>b</w:t>
      </w:r>
      <w:r w:rsidR="00ED1073" w:rsidRPr="00B964B2">
        <w:rPr>
          <w:rFonts w:ascii="Times New Roman" w:hAnsi="Times New Roman"/>
          <w:sz w:val="24"/>
          <w:szCs w:val="24"/>
        </w:rPr>
        <w:t>, lutein, violaxanthin and neoxanthin with</w:t>
      </w:r>
      <w:r w:rsidR="00667C72">
        <w:rPr>
          <w:rFonts w:ascii="Times New Roman" w:hAnsi="Times New Roman"/>
          <w:sz w:val="24"/>
          <w:szCs w:val="24"/>
        </w:rPr>
        <w:t xml:space="preserve"> the </w:t>
      </w:r>
      <w:r w:rsidR="00ED1073" w:rsidRPr="00B964B2">
        <w:rPr>
          <w:rFonts w:ascii="Times New Roman" w:hAnsi="Times New Roman"/>
          <w:sz w:val="24"/>
          <w:szCs w:val="24"/>
        </w:rPr>
        <w:t>add</w:t>
      </w:r>
      <w:r w:rsidR="005130EF">
        <w:rPr>
          <w:rFonts w:ascii="Times New Roman" w:hAnsi="Times New Roman"/>
          <w:sz w:val="24"/>
          <w:szCs w:val="24"/>
        </w:rPr>
        <w:t>-on</w:t>
      </w:r>
      <w:r w:rsidR="00ED1073" w:rsidRPr="00B964B2">
        <w:rPr>
          <w:rFonts w:ascii="Times New Roman" w:hAnsi="Times New Roman"/>
          <w:sz w:val="24"/>
          <w:szCs w:val="24"/>
        </w:rPr>
        <w:t xml:space="preserve"> of antheraxanthin, zeaxanthin and α-carotene in </w:t>
      </w:r>
      <w:r w:rsidR="00ED1073" w:rsidRPr="00B964B2">
        <w:rPr>
          <w:rFonts w:ascii="Times New Roman" w:hAnsi="Times New Roman"/>
          <w:i/>
          <w:sz w:val="24"/>
          <w:szCs w:val="24"/>
        </w:rPr>
        <w:t>Pseudochloris</w:t>
      </w:r>
      <w:r w:rsidR="005130EF">
        <w:rPr>
          <w:rFonts w:ascii="Times New Roman" w:hAnsi="Times New Roman"/>
          <w:i/>
          <w:sz w:val="24"/>
          <w:szCs w:val="24"/>
        </w:rPr>
        <w:t>.</w:t>
      </w:r>
      <w:r w:rsidR="005130EF">
        <w:rPr>
          <w:rFonts w:ascii="Times New Roman" w:hAnsi="Times New Roman"/>
          <w:sz w:val="24"/>
          <w:szCs w:val="24"/>
        </w:rPr>
        <w:t xml:space="preserve"> </w:t>
      </w:r>
      <w:r w:rsidR="00ED1073" w:rsidRPr="00B964B2">
        <w:rPr>
          <w:rFonts w:ascii="Times New Roman" w:hAnsi="Times New Roman"/>
          <w:sz w:val="24"/>
          <w:szCs w:val="24"/>
        </w:rPr>
        <w:t xml:space="preserve">Phylogeny based on 18S rRNA gene defines </w:t>
      </w:r>
      <w:r w:rsidR="00ED1073" w:rsidRPr="00B964B2">
        <w:rPr>
          <w:rFonts w:ascii="Times New Roman" w:hAnsi="Times New Roman"/>
          <w:i/>
          <w:sz w:val="24"/>
          <w:szCs w:val="24"/>
        </w:rPr>
        <w:t>P. wilhelmii</w:t>
      </w:r>
      <w:r w:rsidR="00ED1073" w:rsidRPr="00B964B2">
        <w:rPr>
          <w:rFonts w:ascii="Times New Roman" w:hAnsi="Times New Roman"/>
          <w:sz w:val="24"/>
          <w:szCs w:val="24"/>
        </w:rPr>
        <w:t xml:space="preserve"> as sequences belonging to </w:t>
      </w:r>
      <w:r w:rsidR="00667C72">
        <w:rPr>
          <w:rFonts w:ascii="Times New Roman" w:hAnsi="Times New Roman"/>
          <w:sz w:val="24"/>
          <w:szCs w:val="24"/>
        </w:rPr>
        <w:t xml:space="preserve">the </w:t>
      </w:r>
      <w:r w:rsidR="00ED1073" w:rsidRPr="00B964B2">
        <w:rPr>
          <w:rFonts w:ascii="Times New Roman" w:hAnsi="Times New Roman"/>
          <w:sz w:val="24"/>
          <w:szCs w:val="24"/>
        </w:rPr>
        <w:t>p</w:t>
      </w:r>
      <w:r w:rsidR="00F01922" w:rsidRPr="00B964B2">
        <w:rPr>
          <w:rFonts w:ascii="Times New Roman" w:hAnsi="Times New Roman"/>
          <w:sz w:val="24"/>
          <w:szCs w:val="24"/>
        </w:rPr>
        <w:t>r</w:t>
      </w:r>
      <w:r w:rsidR="00ED1073" w:rsidRPr="00B964B2">
        <w:rPr>
          <w:rFonts w:ascii="Times New Roman" w:hAnsi="Times New Roman"/>
          <w:sz w:val="24"/>
          <w:szCs w:val="24"/>
        </w:rPr>
        <w:t xml:space="preserve">eviously misidentified </w:t>
      </w:r>
      <w:r w:rsidR="00ED1073" w:rsidRPr="00B964B2">
        <w:rPr>
          <w:rFonts w:ascii="Times New Roman" w:hAnsi="Times New Roman"/>
          <w:i/>
          <w:sz w:val="24"/>
          <w:szCs w:val="24"/>
        </w:rPr>
        <w:t>Nannochloris eucaryotum</w:t>
      </w:r>
      <w:r w:rsidR="00ED1073" w:rsidRPr="00B964B2">
        <w:rPr>
          <w:rFonts w:ascii="Times New Roman" w:hAnsi="Times New Roman"/>
          <w:sz w:val="24"/>
          <w:szCs w:val="24"/>
        </w:rPr>
        <w:t xml:space="preserve"> strain UTEX 2505 (JX235961), </w:t>
      </w:r>
      <w:r w:rsidR="00ED1073" w:rsidRPr="00B964B2">
        <w:rPr>
          <w:rFonts w:ascii="Times New Roman" w:hAnsi="Times New Roman"/>
          <w:i/>
          <w:sz w:val="24"/>
          <w:szCs w:val="24"/>
        </w:rPr>
        <w:t>N. eucaryotum</w:t>
      </w:r>
      <w:r w:rsidR="00ED1073" w:rsidRPr="00B964B2">
        <w:rPr>
          <w:rFonts w:ascii="Times New Roman" w:hAnsi="Times New Roman"/>
          <w:sz w:val="24"/>
          <w:szCs w:val="24"/>
        </w:rPr>
        <w:t xml:space="preserve"> strain SAG 66.87 (JX235962), </w:t>
      </w:r>
      <w:r w:rsidR="00ED1073" w:rsidRPr="00B964B2">
        <w:rPr>
          <w:rFonts w:ascii="Times New Roman" w:hAnsi="Times New Roman"/>
          <w:i/>
          <w:sz w:val="24"/>
          <w:szCs w:val="24"/>
        </w:rPr>
        <w:t>Chlorella minutissima</w:t>
      </w:r>
      <w:r w:rsidR="00ED1073" w:rsidRPr="00B964B2">
        <w:rPr>
          <w:rFonts w:ascii="Times New Roman" w:hAnsi="Times New Roman"/>
          <w:sz w:val="24"/>
          <w:szCs w:val="24"/>
        </w:rPr>
        <w:t xml:space="preserve"> strain -1 1.9 (X56102) and </w:t>
      </w:r>
      <w:r w:rsidR="00ED1073" w:rsidRPr="00B964B2">
        <w:rPr>
          <w:rFonts w:ascii="Times New Roman" w:hAnsi="Times New Roman"/>
          <w:i/>
          <w:sz w:val="24"/>
          <w:szCs w:val="24"/>
        </w:rPr>
        <w:t>C. minutissima</w:t>
      </w:r>
      <w:r w:rsidR="00ED1073" w:rsidRPr="00B964B2">
        <w:rPr>
          <w:rFonts w:ascii="Times New Roman" w:hAnsi="Times New Roman"/>
          <w:sz w:val="24"/>
          <w:szCs w:val="24"/>
        </w:rPr>
        <w:t xml:space="preserve"> SAG 1.80 (AB006046) which directly describes </w:t>
      </w:r>
      <w:r w:rsidR="00414EC3">
        <w:rPr>
          <w:rFonts w:ascii="Times New Roman" w:hAnsi="Times New Roman"/>
          <w:sz w:val="24"/>
          <w:szCs w:val="24"/>
        </w:rPr>
        <w:t xml:space="preserve">misidentification </w:t>
      </w:r>
      <w:r w:rsidR="00ED1073" w:rsidRPr="00B964B2">
        <w:rPr>
          <w:rFonts w:ascii="Times New Roman" w:hAnsi="Times New Roman"/>
          <w:sz w:val="24"/>
          <w:szCs w:val="24"/>
        </w:rPr>
        <w:t xml:space="preserve">problems with </w:t>
      </w:r>
      <w:r w:rsidR="00ED1073" w:rsidRPr="00B964B2">
        <w:rPr>
          <w:rFonts w:ascii="Times New Roman" w:hAnsi="Times New Roman"/>
          <w:i/>
          <w:sz w:val="24"/>
          <w:szCs w:val="24"/>
        </w:rPr>
        <w:t>Clorella</w:t>
      </w:r>
      <w:r w:rsidR="00ED1073" w:rsidRPr="00B964B2">
        <w:rPr>
          <w:rFonts w:ascii="Times New Roman" w:hAnsi="Times New Roman"/>
          <w:sz w:val="24"/>
          <w:szCs w:val="24"/>
        </w:rPr>
        <w:t xml:space="preserve">- or </w:t>
      </w:r>
      <w:r w:rsidR="00ED1073" w:rsidRPr="00B964B2">
        <w:rPr>
          <w:rFonts w:ascii="Times New Roman" w:hAnsi="Times New Roman"/>
          <w:i/>
          <w:sz w:val="24"/>
          <w:szCs w:val="24"/>
        </w:rPr>
        <w:t>Nannochloris</w:t>
      </w:r>
      <w:r w:rsidR="00ED1073" w:rsidRPr="00B964B2">
        <w:rPr>
          <w:rFonts w:ascii="Times New Roman" w:hAnsi="Times New Roman"/>
          <w:sz w:val="24"/>
          <w:szCs w:val="24"/>
        </w:rPr>
        <w:t xml:space="preserve">-like organisms (Somogyi </w:t>
      </w:r>
      <w:r w:rsidR="001964CC" w:rsidRPr="001964CC">
        <w:rPr>
          <w:rFonts w:ascii="Times New Roman" w:hAnsi="Times New Roman"/>
          <w:i/>
          <w:sz w:val="24"/>
          <w:szCs w:val="24"/>
        </w:rPr>
        <w:t>et al.</w:t>
      </w:r>
      <w:r w:rsidR="00ED1073" w:rsidRPr="00B964B2">
        <w:rPr>
          <w:rFonts w:ascii="Times New Roman" w:hAnsi="Times New Roman"/>
          <w:sz w:val="24"/>
          <w:szCs w:val="24"/>
        </w:rPr>
        <w:t xml:space="preserve"> 2013). </w:t>
      </w:r>
    </w:p>
    <w:p w:rsidR="004048D1" w:rsidRPr="006C6719" w:rsidRDefault="00ED1073" w:rsidP="001151C2">
      <w:pPr>
        <w:spacing w:line="480" w:lineRule="auto"/>
        <w:rPr>
          <w:rFonts w:ascii="Times New Roman" w:hAnsi="Times New Roman"/>
          <w:sz w:val="24"/>
          <w:szCs w:val="24"/>
        </w:rPr>
      </w:pPr>
      <w:r w:rsidRPr="00B964B2">
        <w:rPr>
          <w:rFonts w:ascii="Times New Roman" w:hAnsi="Times New Roman"/>
          <w:sz w:val="24"/>
          <w:szCs w:val="24"/>
        </w:rPr>
        <w:t xml:space="preserve">In the paper, Somogyi </w:t>
      </w:r>
      <w:r w:rsidR="001964CC" w:rsidRPr="001964CC">
        <w:rPr>
          <w:rFonts w:ascii="Times New Roman" w:hAnsi="Times New Roman"/>
          <w:i/>
          <w:sz w:val="24"/>
          <w:szCs w:val="24"/>
        </w:rPr>
        <w:t>et al.</w:t>
      </w:r>
      <w:r w:rsidRPr="00B964B2">
        <w:rPr>
          <w:rFonts w:ascii="Times New Roman" w:hAnsi="Times New Roman"/>
          <w:sz w:val="24"/>
          <w:szCs w:val="24"/>
        </w:rPr>
        <w:t xml:space="preserve"> 2013 represent genus </w:t>
      </w:r>
      <w:r w:rsidRPr="00B964B2">
        <w:rPr>
          <w:rFonts w:ascii="Times New Roman" w:hAnsi="Times New Roman"/>
          <w:i/>
          <w:sz w:val="24"/>
          <w:szCs w:val="24"/>
        </w:rPr>
        <w:t>Picochlorum</w:t>
      </w:r>
      <w:r w:rsidRPr="00B964B2">
        <w:rPr>
          <w:rFonts w:ascii="Times New Roman" w:hAnsi="Times New Roman"/>
          <w:sz w:val="24"/>
          <w:szCs w:val="24"/>
        </w:rPr>
        <w:t xml:space="preserve"> in their phylogeny as monophyletic, branched off </w:t>
      </w:r>
      <w:r w:rsidR="00D67001">
        <w:rPr>
          <w:rFonts w:ascii="Times New Roman" w:hAnsi="Times New Roman"/>
          <w:sz w:val="24"/>
          <w:szCs w:val="24"/>
        </w:rPr>
        <w:t xml:space="preserve">the </w:t>
      </w:r>
      <w:r w:rsidRPr="00B964B2">
        <w:rPr>
          <w:rFonts w:ascii="Times New Roman" w:hAnsi="Times New Roman"/>
          <w:sz w:val="24"/>
          <w:szCs w:val="24"/>
        </w:rPr>
        <w:t xml:space="preserve">newly described genus </w:t>
      </w:r>
      <w:r w:rsidRPr="00B964B2">
        <w:rPr>
          <w:rFonts w:ascii="Times New Roman" w:hAnsi="Times New Roman"/>
          <w:i/>
          <w:sz w:val="24"/>
          <w:szCs w:val="24"/>
        </w:rPr>
        <w:t>Pseudochloris</w:t>
      </w:r>
      <w:r w:rsidRPr="00B964B2">
        <w:rPr>
          <w:rFonts w:ascii="Times New Roman" w:hAnsi="Times New Roman"/>
          <w:sz w:val="24"/>
          <w:szCs w:val="24"/>
        </w:rPr>
        <w:t>, therefore acknowledging their genetic dif</w:t>
      </w:r>
      <w:r w:rsidR="00D67001">
        <w:rPr>
          <w:rFonts w:ascii="Times New Roman" w:hAnsi="Times New Roman"/>
          <w:sz w:val="24"/>
          <w:szCs w:val="24"/>
        </w:rPr>
        <w:t>f</w:t>
      </w:r>
      <w:r w:rsidRPr="00B964B2">
        <w:rPr>
          <w:rFonts w:ascii="Times New Roman" w:hAnsi="Times New Roman"/>
          <w:sz w:val="24"/>
          <w:szCs w:val="24"/>
        </w:rPr>
        <w:t xml:space="preserve">erences. Other classes of algae also </w:t>
      </w:r>
      <w:r w:rsidR="00AB41A4">
        <w:rPr>
          <w:rFonts w:ascii="Times New Roman" w:hAnsi="Times New Roman"/>
          <w:sz w:val="24"/>
          <w:szCs w:val="24"/>
        </w:rPr>
        <w:t xml:space="preserve">have </w:t>
      </w:r>
      <w:r w:rsidRPr="00B964B2">
        <w:rPr>
          <w:rFonts w:ascii="Times New Roman" w:hAnsi="Times New Roman"/>
          <w:sz w:val="24"/>
          <w:szCs w:val="24"/>
        </w:rPr>
        <w:t xml:space="preserve">pico-sized non-motile coccoid representatives in marine </w:t>
      </w:r>
      <w:r w:rsidR="00D67001" w:rsidRPr="00B964B2">
        <w:rPr>
          <w:rFonts w:ascii="Times New Roman" w:hAnsi="Times New Roman"/>
          <w:sz w:val="24"/>
          <w:szCs w:val="24"/>
        </w:rPr>
        <w:t>environments</w:t>
      </w:r>
      <w:r w:rsidR="001D128D">
        <w:rPr>
          <w:rFonts w:ascii="Times New Roman" w:hAnsi="Times New Roman"/>
          <w:sz w:val="24"/>
          <w:szCs w:val="24"/>
        </w:rPr>
        <w:t xml:space="preserve">, </w:t>
      </w:r>
      <w:r w:rsidRPr="00B964B2">
        <w:rPr>
          <w:rFonts w:ascii="Times New Roman" w:hAnsi="Times New Roman"/>
          <w:sz w:val="24"/>
          <w:szCs w:val="24"/>
        </w:rPr>
        <w:t>additionally complicat</w:t>
      </w:r>
      <w:r w:rsidR="00D67001">
        <w:rPr>
          <w:rFonts w:ascii="Times New Roman" w:hAnsi="Times New Roman"/>
          <w:sz w:val="24"/>
          <w:szCs w:val="24"/>
        </w:rPr>
        <w:t>ing</w:t>
      </w:r>
      <w:r w:rsidRPr="00B964B2">
        <w:rPr>
          <w:rFonts w:ascii="Times New Roman" w:hAnsi="Times New Roman"/>
          <w:sz w:val="24"/>
          <w:szCs w:val="24"/>
        </w:rPr>
        <w:t xml:space="preserve"> identification of </w:t>
      </w:r>
      <w:r w:rsidRPr="00B964B2">
        <w:rPr>
          <w:rFonts w:ascii="Times New Roman" w:hAnsi="Times New Roman"/>
          <w:i/>
          <w:sz w:val="24"/>
          <w:szCs w:val="24"/>
        </w:rPr>
        <w:t>Picochlorum</w:t>
      </w:r>
      <w:r w:rsidRPr="00B964B2">
        <w:rPr>
          <w:rFonts w:ascii="Times New Roman" w:hAnsi="Times New Roman"/>
          <w:sz w:val="24"/>
          <w:szCs w:val="24"/>
        </w:rPr>
        <w:t xml:space="preserve">. </w:t>
      </w:r>
      <w:r w:rsidR="001D128D">
        <w:rPr>
          <w:rFonts w:ascii="Times New Roman" w:hAnsi="Times New Roman"/>
          <w:sz w:val="24"/>
          <w:szCs w:val="24"/>
        </w:rPr>
        <w:t>F</w:t>
      </w:r>
      <w:r w:rsidRPr="00B964B2">
        <w:rPr>
          <w:rFonts w:ascii="Times New Roman" w:hAnsi="Times New Roman"/>
          <w:sz w:val="24"/>
          <w:szCs w:val="24"/>
        </w:rPr>
        <w:t xml:space="preserve">irst example within class Mamiellophyceae are </w:t>
      </w:r>
      <w:r w:rsidR="00D67001">
        <w:rPr>
          <w:rFonts w:ascii="Times New Roman" w:hAnsi="Times New Roman"/>
          <w:sz w:val="24"/>
          <w:szCs w:val="24"/>
        </w:rPr>
        <w:t xml:space="preserve">the </w:t>
      </w:r>
      <w:r w:rsidRPr="00B964B2">
        <w:rPr>
          <w:rFonts w:ascii="Times New Roman" w:hAnsi="Times New Roman"/>
          <w:sz w:val="24"/>
          <w:szCs w:val="24"/>
        </w:rPr>
        <w:t xml:space="preserve">cosmopolitan and numerically important genera in coastal sea areas: </w:t>
      </w:r>
      <w:r w:rsidRPr="00B964B2">
        <w:rPr>
          <w:rFonts w:ascii="Times New Roman" w:hAnsi="Times New Roman"/>
          <w:i/>
          <w:sz w:val="24"/>
          <w:szCs w:val="24"/>
        </w:rPr>
        <w:t>Bathycoccus</w:t>
      </w:r>
      <w:r w:rsidRPr="00B964B2">
        <w:rPr>
          <w:rFonts w:ascii="Times New Roman" w:hAnsi="Times New Roman"/>
          <w:sz w:val="24"/>
          <w:szCs w:val="24"/>
        </w:rPr>
        <w:t xml:space="preserve"> W.Eikrem &amp; J.Throndsen and </w:t>
      </w:r>
      <w:r w:rsidRPr="00B964B2">
        <w:rPr>
          <w:rFonts w:ascii="Times New Roman" w:hAnsi="Times New Roman"/>
          <w:i/>
          <w:sz w:val="24"/>
          <w:szCs w:val="24"/>
        </w:rPr>
        <w:t>Ostreococcus</w:t>
      </w:r>
      <w:r w:rsidRPr="00B964B2">
        <w:rPr>
          <w:rFonts w:ascii="Times New Roman" w:hAnsi="Times New Roman"/>
          <w:sz w:val="24"/>
          <w:szCs w:val="24"/>
        </w:rPr>
        <w:t xml:space="preserve"> C.Courties &amp; M.-J.Chrétiennot-Dinet (Moreau </w:t>
      </w:r>
      <w:r w:rsidR="001964CC" w:rsidRPr="001964CC">
        <w:rPr>
          <w:rFonts w:ascii="Times New Roman" w:hAnsi="Times New Roman"/>
          <w:i/>
          <w:sz w:val="24"/>
          <w:szCs w:val="24"/>
        </w:rPr>
        <w:t>et al.</w:t>
      </w:r>
      <w:r w:rsidRPr="00B964B2">
        <w:rPr>
          <w:rFonts w:ascii="Times New Roman" w:hAnsi="Times New Roman"/>
          <w:sz w:val="24"/>
          <w:szCs w:val="24"/>
        </w:rPr>
        <w:t xml:space="preserve"> 2012). Morphological differences with genus </w:t>
      </w:r>
      <w:r w:rsidRPr="00B964B2">
        <w:rPr>
          <w:rFonts w:ascii="Times New Roman" w:hAnsi="Times New Roman"/>
          <w:i/>
          <w:sz w:val="24"/>
          <w:szCs w:val="24"/>
        </w:rPr>
        <w:t>Picochlorum</w:t>
      </w:r>
      <w:r w:rsidRPr="00B964B2">
        <w:rPr>
          <w:rFonts w:ascii="Times New Roman" w:hAnsi="Times New Roman"/>
          <w:sz w:val="24"/>
          <w:szCs w:val="24"/>
        </w:rPr>
        <w:t xml:space="preserve"> are significant </w:t>
      </w:r>
      <w:r w:rsidR="00527CCC">
        <w:rPr>
          <w:rFonts w:ascii="Times New Roman" w:hAnsi="Times New Roman"/>
          <w:sz w:val="24"/>
          <w:szCs w:val="24"/>
        </w:rPr>
        <w:t>since</w:t>
      </w:r>
      <w:r w:rsidR="00D67001">
        <w:rPr>
          <w:rFonts w:ascii="Times New Roman" w:hAnsi="Times New Roman"/>
          <w:sz w:val="24"/>
          <w:szCs w:val="24"/>
        </w:rPr>
        <w:t xml:space="preserve"> </w:t>
      </w:r>
      <w:r w:rsidRPr="00B964B2">
        <w:rPr>
          <w:rFonts w:ascii="Times New Roman" w:hAnsi="Times New Roman"/>
          <w:i/>
          <w:sz w:val="24"/>
          <w:szCs w:val="24"/>
        </w:rPr>
        <w:t>Bathycoccus</w:t>
      </w:r>
      <w:r w:rsidR="00723015">
        <w:rPr>
          <w:rFonts w:ascii="Times New Roman" w:hAnsi="Times New Roman"/>
          <w:i/>
          <w:sz w:val="24"/>
          <w:szCs w:val="24"/>
        </w:rPr>
        <w:t xml:space="preserve"> </w:t>
      </w:r>
      <w:r w:rsidR="00527CCC" w:rsidRPr="000C6B87">
        <w:rPr>
          <w:rFonts w:ascii="Times New Roman" w:hAnsi="Times New Roman"/>
          <w:sz w:val="24"/>
          <w:szCs w:val="24"/>
        </w:rPr>
        <w:t>contains</w:t>
      </w:r>
      <w:r w:rsidRPr="00B964B2">
        <w:rPr>
          <w:rFonts w:ascii="Times New Roman" w:hAnsi="Times New Roman"/>
          <w:sz w:val="24"/>
          <w:szCs w:val="24"/>
        </w:rPr>
        <w:t xml:space="preserve"> specific spider-web-like scales on </w:t>
      </w:r>
      <w:r w:rsidR="001D128D">
        <w:rPr>
          <w:rFonts w:ascii="Times New Roman" w:hAnsi="Times New Roman"/>
          <w:sz w:val="24"/>
          <w:szCs w:val="24"/>
        </w:rPr>
        <w:t xml:space="preserve">the </w:t>
      </w:r>
      <w:r w:rsidRPr="00B964B2">
        <w:rPr>
          <w:rFonts w:ascii="Times New Roman" w:hAnsi="Times New Roman"/>
          <w:sz w:val="24"/>
          <w:szCs w:val="24"/>
        </w:rPr>
        <w:t xml:space="preserve">cell surface produced </w:t>
      </w:r>
      <w:r w:rsidRPr="00B964B2">
        <w:rPr>
          <w:rFonts w:ascii="Times New Roman" w:hAnsi="Times New Roman"/>
          <w:sz w:val="24"/>
          <w:szCs w:val="24"/>
        </w:rPr>
        <w:lastRenderedPageBreak/>
        <w:t xml:space="preserve">by Golgi apparatus (Moreau </w:t>
      </w:r>
      <w:r w:rsidR="001964CC" w:rsidRPr="001964CC">
        <w:rPr>
          <w:rFonts w:ascii="Times New Roman" w:hAnsi="Times New Roman"/>
          <w:i/>
          <w:sz w:val="24"/>
          <w:szCs w:val="24"/>
        </w:rPr>
        <w:t>et al.</w:t>
      </w:r>
      <w:r w:rsidRPr="00B964B2">
        <w:rPr>
          <w:rFonts w:ascii="Times New Roman" w:hAnsi="Times New Roman"/>
          <w:sz w:val="24"/>
          <w:szCs w:val="24"/>
        </w:rPr>
        <w:t xml:space="preserve"> 2012). </w:t>
      </w:r>
      <w:bookmarkStart w:id="13" w:name="_Hlk29807210"/>
      <w:r w:rsidRPr="00B964B2">
        <w:rPr>
          <w:rFonts w:ascii="Times New Roman" w:hAnsi="Times New Roman"/>
          <w:sz w:val="24"/>
          <w:szCs w:val="24"/>
        </w:rPr>
        <w:t xml:space="preserve">On the other hand, the smallest known single-celled eukaryotic genus </w:t>
      </w:r>
      <w:r w:rsidRPr="00B964B2">
        <w:rPr>
          <w:rFonts w:ascii="Times New Roman" w:hAnsi="Times New Roman"/>
          <w:i/>
          <w:sz w:val="24"/>
          <w:szCs w:val="24"/>
        </w:rPr>
        <w:t>Ostreococcus</w:t>
      </w:r>
      <w:r w:rsidRPr="00B964B2">
        <w:rPr>
          <w:rFonts w:ascii="Times New Roman" w:hAnsi="Times New Roman"/>
          <w:sz w:val="24"/>
          <w:szCs w:val="24"/>
        </w:rPr>
        <w:t xml:space="preserve">, species </w:t>
      </w:r>
      <w:r w:rsidRPr="00B964B2">
        <w:rPr>
          <w:rFonts w:ascii="Times New Roman" w:hAnsi="Times New Roman"/>
          <w:i/>
          <w:sz w:val="24"/>
          <w:szCs w:val="24"/>
        </w:rPr>
        <w:t>O. tauri</w:t>
      </w:r>
      <w:r w:rsidRPr="00B964B2">
        <w:rPr>
          <w:rFonts w:ascii="Times New Roman" w:hAnsi="Times New Roman"/>
          <w:sz w:val="24"/>
          <w:szCs w:val="24"/>
        </w:rPr>
        <w:t xml:space="preserve"> has </w:t>
      </w:r>
      <w:r w:rsidR="00D67001">
        <w:rPr>
          <w:rFonts w:ascii="Times New Roman" w:hAnsi="Times New Roman"/>
          <w:sz w:val="24"/>
          <w:szCs w:val="24"/>
        </w:rPr>
        <w:t xml:space="preserve">greater </w:t>
      </w:r>
      <w:r w:rsidRPr="00B964B2">
        <w:rPr>
          <w:rFonts w:ascii="Times New Roman" w:hAnsi="Times New Roman"/>
          <w:sz w:val="24"/>
          <w:szCs w:val="24"/>
        </w:rPr>
        <w:t xml:space="preserve">morphological similarities with </w:t>
      </w:r>
      <w:r w:rsidRPr="00B964B2">
        <w:rPr>
          <w:rFonts w:ascii="Times New Roman" w:hAnsi="Times New Roman"/>
          <w:i/>
          <w:sz w:val="24"/>
          <w:szCs w:val="24"/>
        </w:rPr>
        <w:t>Picochlorum</w:t>
      </w:r>
      <w:r w:rsidRPr="00B964B2">
        <w:rPr>
          <w:rFonts w:ascii="Times New Roman" w:hAnsi="Times New Roman"/>
          <w:sz w:val="24"/>
          <w:szCs w:val="24"/>
        </w:rPr>
        <w:t xml:space="preserve"> sp. PMFPPE4 </w:t>
      </w:r>
      <w:r w:rsidR="00D67001">
        <w:rPr>
          <w:rFonts w:ascii="Times New Roman" w:hAnsi="Times New Roman"/>
          <w:sz w:val="24"/>
          <w:szCs w:val="24"/>
        </w:rPr>
        <w:t xml:space="preserve">in terms of a </w:t>
      </w:r>
      <w:r w:rsidRPr="00B964B2">
        <w:rPr>
          <w:rFonts w:ascii="Times New Roman" w:hAnsi="Times New Roman"/>
          <w:sz w:val="24"/>
          <w:szCs w:val="24"/>
        </w:rPr>
        <w:t>simple cell ultrastructure</w:t>
      </w:r>
      <w:r w:rsidR="00BC3883">
        <w:rPr>
          <w:rFonts w:ascii="Times New Roman" w:hAnsi="Times New Roman"/>
          <w:sz w:val="24"/>
          <w:szCs w:val="24"/>
        </w:rPr>
        <w:t xml:space="preserve"> </w:t>
      </w:r>
      <w:r w:rsidRPr="00B964B2">
        <w:rPr>
          <w:rFonts w:ascii="Times New Roman" w:hAnsi="Times New Roman"/>
          <w:sz w:val="24"/>
          <w:szCs w:val="24"/>
        </w:rPr>
        <w:t>containing</w:t>
      </w:r>
      <w:r w:rsidR="001D128D">
        <w:rPr>
          <w:rFonts w:ascii="Times New Roman" w:hAnsi="Times New Roman"/>
          <w:sz w:val="24"/>
          <w:szCs w:val="24"/>
        </w:rPr>
        <w:t xml:space="preserve"> </w:t>
      </w:r>
      <w:r w:rsidR="00BC3883">
        <w:rPr>
          <w:rFonts w:ascii="Times New Roman" w:hAnsi="Times New Roman"/>
          <w:sz w:val="24"/>
          <w:szCs w:val="24"/>
        </w:rPr>
        <w:t xml:space="preserve">a </w:t>
      </w:r>
      <w:r w:rsidRPr="00B964B2">
        <w:rPr>
          <w:rFonts w:ascii="Times New Roman" w:hAnsi="Times New Roman"/>
          <w:sz w:val="24"/>
          <w:szCs w:val="24"/>
        </w:rPr>
        <w:t xml:space="preserve">single chloroplast with one starch granule without </w:t>
      </w:r>
      <w:r w:rsidR="00723015">
        <w:rPr>
          <w:rFonts w:ascii="Times New Roman" w:hAnsi="Times New Roman"/>
          <w:sz w:val="24"/>
          <w:szCs w:val="24"/>
        </w:rPr>
        <w:t xml:space="preserve">a </w:t>
      </w:r>
      <w:r w:rsidRPr="00B964B2">
        <w:rPr>
          <w:rFonts w:ascii="Times New Roman" w:hAnsi="Times New Roman"/>
          <w:sz w:val="24"/>
          <w:szCs w:val="24"/>
        </w:rPr>
        <w:t>pyrenoid</w:t>
      </w:r>
      <w:r w:rsidR="00BC3883">
        <w:rPr>
          <w:rFonts w:ascii="Times New Roman" w:hAnsi="Times New Roman"/>
          <w:sz w:val="24"/>
          <w:szCs w:val="24"/>
        </w:rPr>
        <w:t>, and a</w:t>
      </w:r>
      <w:r w:rsidR="001D128D">
        <w:rPr>
          <w:rFonts w:ascii="Times New Roman" w:hAnsi="Times New Roman"/>
          <w:sz w:val="24"/>
          <w:szCs w:val="24"/>
        </w:rPr>
        <w:t xml:space="preserve"> </w:t>
      </w:r>
      <w:r w:rsidRPr="00B964B2">
        <w:rPr>
          <w:rFonts w:ascii="Times New Roman" w:hAnsi="Times New Roman"/>
          <w:sz w:val="24"/>
          <w:szCs w:val="24"/>
        </w:rPr>
        <w:t xml:space="preserve">mitochondrion located between nucleus and chloroplast (Chrétiennot-Dinet </w:t>
      </w:r>
      <w:r w:rsidR="001964CC" w:rsidRPr="001964CC">
        <w:rPr>
          <w:rFonts w:ascii="Times New Roman" w:hAnsi="Times New Roman"/>
          <w:i/>
          <w:sz w:val="24"/>
          <w:szCs w:val="24"/>
        </w:rPr>
        <w:t>et al.</w:t>
      </w:r>
      <w:r w:rsidRPr="00B964B2">
        <w:rPr>
          <w:rFonts w:ascii="Times New Roman" w:hAnsi="Times New Roman"/>
          <w:sz w:val="24"/>
          <w:szCs w:val="24"/>
        </w:rPr>
        <w:t xml:space="preserve"> 1995). </w:t>
      </w:r>
      <w:r w:rsidR="001D128D">
        <w:rPr>
          <w:rFonts w:ascii="Times New Roman" w:hAnsi="Times New Roman"/>
          <w:sz w:val="24"/>
          <w:szCs w:val="24"/>
        </w:rPr>
        <w:t>T</w:t>
      </w:r>
      <w:r w:rsidR="00BC3883">
        <w:rPr>
          <w:rFonts w:ascii="Times New Roman" w:hAnsi="Times New Roman"/>
          <w:sz w:val="24"/>
          <w:szCs w:val="24"/>
        </w:rPr>
        <w:t xml:space="preserve">he </w:t>
      </w:r>
      <w:r w:rsidRPr="00B964B2">
        <w:rPr>
          <w:rFonts w:ascii="Times New Roman" w:hAnsi="Times New Roman"/>
          <w:sz w:val="24"/>
          <w:szCs w:val="24"/>
        </w:rPr>
        <w:t xml:space="preserve">pigment composition of </w:t>
      </w:r>
      <w:r w:rsidRPr="00B964B2">
        <w:rPr>
          <w:rFonts w:ascii="Times New Roman" w:hAnsi="Times New Roman"/>
          <w:i/>
          <w:sz w:val="24"/>
          <w:szCs w:val="24"/>
        </w:rPr>
        <w:t>O. tauri</w:t>
      </w:r>
      <w:r w:rsidRPr="00B964B2">
        <w:rPr>
          <w:rFonts w:ascii="Times New Roman" w:hAnsi="Times New Roman"/>
          <w:sz w:val="24"/>
          <w:szCs w:val="24"/>
        </w:rPr>
        <w:t xml:space="preserve"> cells is quite different from </w:t>
      </w:r>
      <w:r w:rsidRPr="00B964B2">
        <w:rPr>
          <w:rFonts w:ascii="Times New Roman" w:hAnsi="Times New Roman"/>
          <w:i/>
          <w:sz w:val="24"/>
          <w:szCs w:val="24"/>
        </w:rPr>
        <w:t>Picochlorum</w:t>
      </w:r>
      <w:r w:rsidRPr="00B964B2">
        <w:rPr>
          <w:rFonts w:ascii="Times New Roman" w:hAnsi="Times New Roman"/>
          <w:sz w:val="24"/>
          <w:szCs w:val="24"/>
        </w:rPr>
        <w:t xml:space="preserve"> sp. PMFPPE4 cells</w:t>
      </w:r>
      <w:r w:rsidR="00BC3883">
        <w:rPr>
          <w:rFonts w:ascii="Times New Roman" w:hAnsi="Times New Roman"/>
          <w:sz w:val="24"/>
          <w:szCs w:val="24"/>
        </w:rPr>
        <w:t>.</w:t>
      </w:r>
      <w:r w:rsidR="00723015" w:rsidRPr="00723015">
        <w:rPr>
          <w:rFonts w:ascii="Times New Roman" w:hAnsi="Times New Roman"/>
          <w:i/>
          <w:sz w:val="24"/>
          <w:szCs w:val="24"/>
        </w:rPr>
        <w:t xml:space="preserve"> </w:t>
      </w:r>
      <w:r w:rsidR="00723015" w:rsidRPr="00B964B2">
        <w:rPr>
          <w:rFonts w:ascii="Times New Roman" w:hAnsi="Times New Roman"/>
          <w:i/>
          <w:sz w:val="24"/>
          <w:szCs w:val="24"/>
        </w:rPr>
        <w:t>O. tauri</w:t>
      </w:r>
      <w:r w:rsidR="00723015" w:rsidRPr="00B964B2">
        <w:rPr>
          <w:rFonts w:ascii="Times New Roman" w:hAnsi="Times New Roman"/>
          <w:sz w:val="24"/>
          <w:szCs w:val="24"/>
        </w:rPr>
        <w:t xml:space="preserve"> cells</w:t>
      </w:r>
      <w:r w:rsidRPr="00B964B2">
        <w:rPr>
          <w:rFonts w:ascii="Times New Roman" w:hAnsi="Times New Roman"/>
          <w:sz w:val="24"/>
          <w:szCs w:val="24"/>
        </w:rPr>
        <w:t xml:space="preserve">, </w:t>
      </w:r>
      <w:r w:rsidR="00723015">
        <w:rPr>
          <w:rFonts w:ascii="Times New Roman" w:hAnsi="Times New Roman"/>
          <w:sz w:val="24"/>
          <w:szCs w:val="24"/>
        </w:rPr>
        <w:t xml:space="preserve">contain </w:t>
      </w:r>
      <w:r w:rsidRPr="00B964B2">
        <w:rPr>
          <w:rFonts w:ascii="Times New Roman" w:hAnsi="Times New Roman"/>
          <w:sz w:val="24"/>
          <w:szCs w:val="24"/>
        </w:rPr>
        <w:t xml:space="preserve">chl </w:t>
      </w:r>
      <w:r w:rsidRPr="00C4034F">
        <w:rPr>
          <w:rFonts w:ascii="Times New Roman" w:hAnsi="Times New Roman"/>
          <w:i/>
          <w:sz w:val="24"/>
          <w:szCs w:val="24"/>
        </w:rPr>
        <w:t>c</w:t>
      </w:r>
      <w:r w:rsidRPr="00B964B2">
        <w:rPr>
          <w:rFonts w:ascii="Times New Roman" w:hAnsi="Times New Roman"/>
          <w:sz w:val="24"/>
          <w:szCs w:val="24"/>
        </w:rPr>
        <w:t>-like, siphonaxanthin-like 1 and siphonaxanthin-like 2, antheracanthin, zeaxanthin</w:t>
      </w:r>
      <w:r w:rsidR="00723015">
        <w:rPr>
          <w:rFonts w:ascii="Times New Roman" w:hAnsi="Times New Roman"/>
          <w:sz w:val="24"/>
          <w:szCs w:val="24"/>
        </w:rPr>
        <w:t>,</w:t>
      </w:r>
      <w:r w:rsidRPr="00B964B2">
        <w:rPr>
          <w:rFonts w:ascii="Times New Roman" w:hAnsi="Times New Roman"/>
          <w:sz w:val="24"/>
          <w:szCs w:val="24"/>
        </w:rPr>
        <w:t xml:space="preserve"> and α-carotene which are </w:t>
      </w:r>
      <w:r w:rsidR="00527CCC">
        <w:rPr>
          <w:rFonts w:ascii="Times New Roman" w:hAnsi="Times New Roman"/>
          <w:sz w:val="24"/>
          <w:szCs w:val="24"/>
        </w:rPr>
        <w:t xml:space="preserve">all </w:t>
      </w:r>
      <w:r w:rsidRPr="00B964B2">
        <w:rPr>
          <w:rFonts w:ascii="Times New Roman" w:hAnsi="Times New Roman"/>
          <w:sz w:val="24"/>
          <w:szCs w:val="24"/>
        </w:rPr>
        <w:t xml:space="preserve">absent in </w:t>
      </w:r>
      <w:r w:rsidRPr="00B964B2">
        <w:rPr>
          <w:rFonts w:ascii="Times New Roman" w:hAnsi="Times New Roman"/>
          <w:i/>
          <w:sz w:val="24"/>
          <w:szCs w:val="24"/>
        </w:rPr>
        <w:t>Picochlorum</w:t>
      </w:r>
      <w:r w:rsidRPr="00B964B2">
        <w:rPr>
          <w:rFonts w:ascii="Times New Roman" w:hAnsi="Times New Roman"/>
          <w:sz w:val="24"/>
          <w:szCs w:val="24"/>
        </w:rPr>
        <w:t xml:space="preserve"> sp. PMFPPE4 (Chrétiennot-Dinet </w:t>
      </w:r>
      <w:r w:rsidR="001964CC" w:rsidRPr="001964CC">
        <w:rPr>
          <w:rFonts w:ascii="Times New Roman" w:hAnsi="Times New Roman"/>
          <w:i/>
          <w:sz w:val="24"/>
          <w:szCs w:val="24"/>
        </w:rPr>
        <w:t>et al.</w:t>
      </w:r>
      <w:r w:rsidRPr="00B964B2">
        <w:rPr>
          <w:rFonts w:ascii="Times New Roman" w:hAnsi="Times New Roman"/>
          <w:sz w:val="24"/>
          <w:szCs w:val="24"/>
        </w:rPr>
        <w:t xml:space="preserve"> 1995). </w:t>
      </w:r>
      <w:bookmarkEnd w:id="13"/>
      <w:r w:rsidRPr="00B964B2">
        <w:rPr>
          <w:rFonts w:ascii="Times New Roman" w:hAnsi="Times New Roman"/>
          <w:sz w:val="24"/>
          <w:szCs w:val="24"/>
        </w:rPr>
        <w:t xml:space="preserve">Class Pinguiophyceae with marine coccoid genus </w:t>
      </w:r>
      <w:r w:rsidRPr="00B964B2">
        <w:rPr>
          <w:rFonts w:ascii="Times New Roman" w:hAnsi="Times New Roman"/>
          <w:i/>
          <w:sz w:val="24"/>
          <w:szCs w:val="24"/>
        </w:rPr>
        <w:t>Pinguiococcus</w:t>
      </w:r>
      <w:r w:rsidRPr="00B964B2">
        <w:rPr>
          <w:rFonts w:ascii="Times New Roman" w:hAnsi="Times New Roman"/>
          <w:sz w:val="24"/>
          <w:szCs w:val="24"/>
        </w:rPr>
        <w:t xml:space="preserve"> </w:t>
      </w:r>
      <w:r w:rsidR="00D65DD2" w:rsidRPr="00D65DD2">
        <w:rPr>
          <w:rFonts w:ascii="Times New Roman" w:hAnsi="Times New Roman"/>
          <w:sz w:val="24"/>
          <w:szCs w:val="24"/>
        </w:rPr>
        <w:t xml:space="preserve">R.A.Andersen, D.Potter, D.&amp; J.C.Bailey </w:t>
      </w:r>
      <w:r w:rsidR="001D128D">
        <w:rPr>
          <w:rFonts w:ascii="Times New Roman" w:hAnsi="Times New Roman"/>
          <w:sz w:val="24"/>
          <w:szCs w:val="24"/>
        </w:rPr>
        <w:t xml:space="preserve">is </w:t>
      </w:r>
      <w:r w:rsidR="00723015">
        <w:rPr>
          <w:rFonts w:ascii="Times New Roman" w:hAnsi="Times New Roman"/>
          <w:sz w:val="24"/>
          <w:szCs w:val="24"/>
        </w:rPr>
        <w:t xml:space="preserve">comprised of one species </w:t>
      </w:r>
      <w:r w:rsidRPr="00B964B2">
        <w:rPr>
          <w:rFonts w:ascii="Times New Roman" w:hAnsi="Times New Roman"/>
          <w:sz w:val="24"/>
          <w:szCs w:val="24"/>
        </w:rPr>
        <w:t xml:space="preserve"> </w:t>
      </w:r>
      <w:r w:rsidRPr="00B964B2">
        <w:rPr>
          <w:rFonts w:ascii="Times New Roman" w:hAnsi="Times New Roman"/>
          <w:i/>
          <w:sz w:val="24"/>
          <w:szCs w:val="24"/>
        </w:rPr>
        <w:t>P. pyrenoidosus</w:t>
      </w:r>
      <w:r w:rsidR="001D128D">
        <w:rPr>
          <w:rFonts w:ascii="Times New Roman" w:hAnsi="Times New Roman"/>
          <w:sz w:val="24"/>
          <w:szCs w:val="24"/>
        </w:rPr>
        <w:t xml:space="preserve"> </w:t>
      </w:r>
      <w:r w:rsidRPr="00B964B2">
        <w:rPr>
          <w:rFonts w:ascii="Times New Roman" w:hAnsi="Times New Roman"/>
          <w:sz w:val="24"/>
          <w:szCs w:val="24"/>
        </w:rPr>
        <w:t>collected and described from an aquaculture tank</w:t>
      </w:r>
      <w:r w:rsidR="001D128D">
        <w:rPr>
          <w:rFonts w:ascii="Times New Roman" w:hAnsi="Times New Roman"/>
          <w:sz w:val="24"/>
          <w:szCs w:val="24"/>
        </w:rPr>
        <w:t xml:space="preserve"> and</w:t>
      </w:r>
      <w:r w:rsidRPr="00B964B2">
        <w:rPr>
          <w:rFonts w:ascii="Times New Roman" w:hAnsi="Times New Roman"/>
          <w:sz w:val="24"/>
          <w:szCs w:val="24"/>
        </w:rPr>
        <w:t xml:space="preserve"> also morphologically resembles </w:t>
      </w:r>
      <w:r w:rsidRPr="00B964B2">
        <w:rPr>
          <w:rFonts w:ascii="Times New Roman" w:hAnsi="Times New Roman"/>
          <w:i/>
          <w:sz w:val="24"/>
          <w:szCs w:val="24"/>
        </w:rPr>
        <w:t>Picochlorum</w:t>
      </w:r>
      <w:r w:rsidRPr="00B964B2">
        <w:rPr>
          <w:rFonts w:ascii="Times New Roman" w:hAnsi="Times New Roman"/>
          <w:sz w:val="24"/>
          <w:szCs w:val="24"/>
        </w:rPr>
        <w:t xml:space="preserve"> sp. PMFPPE4 cells </w:t>
      </w:r>
      <w:r w:rsidR="00723015">
        <w:rPr>
          <w:rFonts w:ascii="Times New Roman" w:hAnsi="Times New Roman"/>
          <w:sz w:val="24"/>
          <w:szCs w:val="24"/>
        </w:rPr>
        <w:t>with</w:t>
      </w:r>
      <w:r w:rsidRPr="00B964B2">
        <w:rPr>
          <w:rFonts w:ascii="Times New Roman" w:hAnsi="Times New Roman"/>
          <w:sz w:val="24"/>
          <w:szCs w:val="24"/>
        </w:rPr>
        <w:t xml:space="preserve"> sph</w:t>
      </w:r>
      <w:r w:rsidR="00723015">
        <w:rPr>
          <w:rFonts w:ascii="Times New Roman" w:hAnsi="Times New Roman"/>
          <w:sz w:val="24"/>
          <w:szCs w:val="24"/>
        </w:rPr>
        <w:t>er</w:t>
      </w:r>
      <w:r w:rsidRPr="00B964B2">
        <w:rPr>
          <w:rFonts w:ascii="Times New Roman" w:hAnsi="Times New Roman"/>
          <w:sz w:val="24"/>
          <w:szCs w:val="24"/>
        </w:rPr>
        <w:t>ical to irregular cell</w:t>
      </w:r>
      <w:r w:rsidR="00527CCC">
        <w:rPr>
          <w:rFonts w:ascii="Times New Roman" w:hAnsi="Times New Roman"/>
          <w:sz w:val="24"/>
          <w:szCs w:val="24"/>
        </w:rPr>
        <w:t xml:space="preserve"> </w:t>
      </w:r>
      <w:r w:rsidRPr="00B964B2">
        <w:rPr>
          <w:rFonts w:ascii="Times New Roman" w:hAnsi="Times New Roman"/>
          <w:sz w:val="24"/>
          <w:szCs w:val="24"/>
        </w:rPr>
        <w:t>s</w:t>
      </w:r>
      <w:r w:rsidR="00527CCC">
        <w:rPr>
          <w:rFonts w:ascii="Times New Roman" w:hAnsi="Times New Roman"/>
          <w:sz w:val="24"/>
          <w:szCs w:val="24"/>
        </w:rPr>
        <w:t>hapes</w:t>
      </w:r>
      <w:r w:rsidRPr="00B964B2">
        <w:rPr>
          <w:rFonts w:ascii="Times New Roman" w:hAnsi="Times New Roman"/>
          <w:sz w:val="24"/>
          <w:szCs w:val="24"/>
        </w:rPr>
        <w:t xml:space="preserve"> </w:t>
      </w:r>
      <w:r w:rsidR="00723015">
        <w:rPr>
          <w:rFonts w:ascii="Times New Roman" w:hAnsi="Times New Roman"/>
          <w:sz w:val="24"/>
          <w:szCs w:val="24"/>
        </w:rPr>
        <w:t>containing</w:t>
      </w:r>
      <w:r w:rsidRPr="00B964B2">
        <w:rPr>
          <w:rFonts w:ascii="Times New Roman" w:hAnsi="Times New Roman"/>
          <w:sz w:val="24"/>
          <w:szCs w:val="24"/>
        </w:rPr>
        <w:t xml:space="preserve"> one parietal chloroplast seen in light microscopy (Andersen </w:t>
      </w:r>
      <w:r w:rsidR="001964CC" w:rsidRPr="001964CC">
        <w:rPr>
          <w:rFonts w:ascii="Times New Roman" w:hAnsi="Times New Roman"/>
          <w:i/>
          <w:sz w:val="24"/>
          <w:szCs w:val="24"/>
        </w:rPr>
        <w:t>et al.</w:t>
      </w:r>
      <w:r w:rsidRPr="00B964B2">
        <w:rPr>
          <w:rFonts w:ascii="Times New Roman" w:hAnsi="Times New Roman"/>
          <w:sz w:val="24"/>
          <w:szCs w:val="24"/>
        </w:rPr>
        <w:t xml:space="preserve"> 2002)</w:t>
      </w:r>
      <w:r w:rsidR="009950F2">
        <w:rPr>
          <w:rFonts w:ascii="Times New Roman" w:hAnsi="Times New Roman"/>
          <w:sz w:val="24"/>
          <w:szCs w:val="24"/>
        </w:rPr>
        <w:t xml:space="preserve">. The </w:t>
      </w:r>
      <w:r w:rsidRPr="00B964B2">
        <w:rPr>
          <w:rFonts w:ascii="Times New Roman" w:hAnsi="Times New Roman"/>
          <w:sz w:val="24"/>
          <w:szCs w:val="24"/>
        </w:rPr>
        <w:t>cell ultrastructu</w:t>
      </w:r>
      <w:r w:rsidR="009950F2">
        <w:rPr>
          <w:rFonts w:ascii="Times New Roman" w:hAnsi="Times New Roman"/>
          <w:sz w:val="24"/>
          <w:szCs w:val="24"/>
        </w:rPr>
        <w:t xml:space="preserve">re, </w:t>
      </w:r>
      <w:r w:rsidR="004C17FF">
        <w:rPr>
          <w:rFonts w:ascii="Times New Roman" w:hAnsi="Times New Roman"/>
          <w:sz w:val="24"/>
          <w:szCs w:val="24"/>
        </w:rPr>
        <w:t>though</w:t>
      </w:r>
      <w:r w:rsidR="009950F2">
        <w:rPr>
          <w:rFonts w:ascii="Times New Roman" w:hAnsi="Times New Roman"/>
          <w:sz w:val="24"/>
          <w:szCs w:val="24"/>
        </w:rPr>
        <w:t xml:space="preserve">, </w:t>
      </w:r>
      <w:r w:rsidR="004C17FF">
        <w:rPr>
          <w:rFonts w:ascii="Times New Roman" w:hAnsi="Times New Roman"/>
          <w:sz w:val="24"/>
          <w:szCs w:val="24"/>
        </w:rPr>
        <w:t xml:space="preserve">when </w:t>
      </w:r>
      <w:r w:rsidR="00527CCC">
        <w:rPr>
          <w:rFonts w:ascii="Times New Roman" w:hAnsi="Times New Roman"/>
          <w:sz w:val="24"/>
          <w:szCs w:val="24"/>
        </w:rPr>
        <w:t>examin</w:t>
      </w:r>
      <w:r w:rsidR="009950F2">
        <w:rPr>
          <w:rFonts w:ascii="Times New Roman" w:hAnsi="Times New Roman"/>
          <w:sz w:val="24"/>
          <w:szCs w:val="24"/>
        </w:rPr>
        <w:t>ed</w:t>
      </w:r>
      <w:r w:rsidRPr="00B964B2">
        <w:rPr>
          <w:rFonts w:ascii="Times New Roman" w:hAnsi="Times New Roman"/>
          <w:sz w:val="24"/>
          <w:szCs w:val="24"/>
        </w:rPr>
        <w:t xml:space="preserve"> </w:t>
      </w:r>
      <w:r w:rsidR="00582979">
        <w:rPr>
          <w:rFonts w:ascii="Times New Roman" w:hAnsi="Times New Roman"/>
          <w:sz w:val="24"/>
          <w:szCs w:val="24"/>
        </w:rPr>
        <w:t>by</w:t>
      </w:r>
      <w:r w:rsidRPr="00B964B2">
        <w:rPr>
          <w:rFonts w:ascii="Times New Roman" w:hAnsi="Times New Roman"/>
          <w:sz w:val="24"/>
          <w:szCs w:val="24"/>
        </w:rPr>
        <w:t xml:space="preserve"> TEM</w:t>
      </w:r>
      <w:r w:rsidR="009950F2">
        <w:rPr>
          <w:rFonts w:ascii="Times New Roman" w:hAnsi="Times New Roman"/>
          <w:sz w:val="24"/>
          <w:szCs w:val="24"/>
        </w:rPr>
        <w:t xml:space="preserve"> show</w:t>
      </w:r>
      <w:r w:rsidR="004C17FF">
        <w:rPr>
          <w:rFonts w:ascii="Times New Roman" w:hAnsi="Times New Roman"/>
          <w:sz w:val="24"/>
          <w:szCs w:val="24"/>
        </w:rPr>
        <w:t>s</w:t>
      </w:r>
      <w:r w:rsidR="009950F2">
        <w:rPr>
          <w:rFonts w:ascii="Times New Roman" w:hAnsi="Times New Roman"/>
          <w:sz w:val="24"/>
          <w:szCs w:val="24"/>
        </w:rPr>
        <w:t xml:space="preserve"> that </w:t>
      </w:r>
      <w:r w:rsidRPr="00B964B2">
        <w:rPr>
          <w:rFonts w:ascii="Times New Roman" w:hAnsi="Times New Roman"/>
          <w:i/>
          <w:sz w:val="24"/>
          <w:szCs w:val="24"/>
        </w:rPr>
        <w:t>P. pyrenoidosus</w:t>
      </w:r>
      <w:r w:rsidRPr="00B964B2">
        <w:rPr>
          <w:rFonts w:ascii="Times New Roman" w:hAnsi="Times New Roman"/>
          <w:sz w:val="24"/>
          <w:szCs w:val="24"/>
        </w:rPr>
        <w:t xml:space="preserve"> cells </w:t>
      </w:r>
      <w:r w:rsidR="00582979">
        <w:rPr>
          <w:rFonts w:ascii="Times New Roman" w:hAnsi="Times New Roman"/>
          <w:sz w:val="24"/>
          <w:szCs w:val="24"/>
        </w:rPr>
        <w:t>include</w:t>
      </w:r>
      <w:r w:rsidRPr="00B964B2">
        <w:rPr>
          <w:rFonts w:ascii="Times New Roman" w:hAnsi="Times New Roman"/>
          <w:sz w:val="24"/>
          <w:szCs w:val="24"/>
        </w:rPr>
        <w:t xml:space="preserve"> one stalked pyrenoid in </w:t>
      </w:r>
      <w:r w:rsidR="00582979">
        <w:rPr>
          <w:rFonts w:ascii="Times New Roman" w:hAnsi="Times New Roman"/>
          <w:sz w:val="24"/>
          <w:szCs w:val="24"/>
        </w:rPr>
        <w:t xml:space="preserve">the </w:t>
      </w:r>
      <w:r w:rsidRPr="00B964B2">
        <w:rPr>
          <w:rFonts w:ascii="Times New Roman" w:hAnsi="Times New Roman"/>
          <w:sz w:val="24"/>
          <w:szCs w:val="24"/>
        </w:rPr>
        <w:t xml:space="preserve">chloroplast and numerous vacuoles (Andersen </w:t>
      </w:r>
      <w:r w:rsidR="001964CC" w:rsidRPr="001964CC">
        <w:rPr>
          <w:rFonts w:ascii="Times New Roman" w:hAnsi="Times New Roman"/>
          <w:i/>
          <w:sz w:val="24"/>
          <w:szCs w:val="24"/>
        </w:rPr>
        <w:t>et al.</w:t>
      </w:r>
      <w:r w:rsidRPr="00B964B2">
        <w:rPr>
          <w:rFonts w:ascii="Times New Roman" w:hAnsi="Times New Roman"/>
          <w:sz w:val="24"/>
          <w:szCs w:val="24"/>
        </w:rPr>
        <w:t xml:space="preserve"> 2002)</w:t>
      </w:r>
      <w:r w:rsidR="009950F2">
        <w:rPr>
          <w:rFonts w:ascii="Times New Roman" w:hAnsi="Times New Roman"/>
          <w:sz w:val="24"/>
          <w:szCs w:val="24"/>
        </w:rPr>
        <w:t>.</w:t>
      </w:r>
      <w:r w:rsidRPr="00B964B2">
        <w:rPr>
          <w:rFonts w:ascii="Times New Roman" w:hAnsi="Times New Roman"/>
          <w:sz w:val="24"/>
          <w:szCs w:val="24"/>
        </w:rPr>
        <w:t xml:space="preserve"> </w:t>
      </w:r>
      <w:r w:rsidR="00527CCC">
        <w:rPr>
          <w:rFonts w:ascii="Times New Roman" w:hAnsi="Times New Roman"/>
          <w:sz w:val="24"/>
          <w:szCs w:val="24"/>
        </w:rPr>
        <w:t>C</w:t>
      </w:r>
      <w:r w:rsidRPr="00B964B2">
        <w:rPr>
          <w:rFonts w:ascii="Times New Roman" w:hAnsi="Times New Roman"/>
          <w:sz w:val="24"/>
          <w:szCs w:val="24"/>
        </w:rPr>
        <w:t>ells protrude</w:t>
      </w:r>
      <w:r w:rsidR="00582979">
        <w:rPr>
          <w:rFonts w:ascii="Times New Roman" w:hAnsi="Times New Roman"/>
          <w:sz w:val="24"/>
          <w:szCs w:val="24"/>
        </w:rPr>
        <w:t xml:space="preserve"> the</w:t>
      </w:r>
      <w:r w:rsidRPr="00B964B2">
        <w:rPr>
          <w:rFonts w:ascii="Times New Roman" w:hAnsi="Times New Roman"/>
          <w:sz w:val="24"/>
          <w:szCs w:val="24"/>
        </w:rPr>
        <w:t xml:space="preserve"> surface </w:t>
      </w:r>
      <w:r w:rsidR="004C17FF">
        <w:rPr>
          <w:rFonts w:ascii="Times New Roman" w:hAnsi="Times New Roman"/>
          <w:sz w:val="24"/>
          <w:szCs w:val="24"/>
        </w:rPr>
        <w:t xml:space="preserve">as </w:t>
      </w:r>
      <w:r w:rsidR="00527CCC">
        <w:rPr>
          <w:rFonts w:ascii="Times New Roman" w:hAnsi="Times New Roman"/>
          <w:sz w:val="24"/>
          <w:szCs w:val="24"/>
        </w:rPr>
        <w:t xml:space="preserve">a </w:t>
      </w:r>
      <w:r w:rsidR="00582979">
        <w:rPr>
          <w:rFonts w:ascii="Times New Roman" w:hAnsi="Times New Roman"/>
          <w:sz w:val="24"/>
          <w:szCs w:val="24"/>
        </w:rPr>
        <w:t>result</w:t>
      </w:r>
      <w:r w:rsidR="004C17FF">
        <w:rPr>
          <w:rFonts w:ascii="Times New Roman" w:hAnsi="Times New Roman"/>
          <w:sz w:val="24"/>
          <w:szCs w:val="24"/>
        </w:rPr>
        <w:t xml:space="preserve"> </w:t>
      </w:r>
      <w:r w:rsidR="00527CCC">
        <w:rPr>
          <w:rFonts w:ascii="Times New Roman" w:hAnsi="Times New Roman"/>
          <w:sz w:val="24"/>
          <w:szCs w:val="24"/>
        </w:rPr>
        <w:t xml:space="preserve">of </w:t>
      </w:r>
      <w:r w:rsidRPr="00B964B2">
        <w:rPr>
          <w:rFonts w:ascii="Times New Roman" w:hAnsi="Times New Roman"/>
          <w:sz w:val="24"/>
          <w:szCs w:val="24"/>
        </w:rPr>
        <w:t>growing vacuoles</w:t>
      </w:r>
      <w:r w:rsidR="00527CCC">
        <w:rPr>
          <w:rFonts w:ascii="Times New Roman" w:hAnsi="Times New Roman"/>
          <w:sz w:val="24"/>
          <w:szCs w:val="24"/>
        </w:rPr>
        <w:t xml:space="preserve">, and </w:t>
      </w:r>
      <w:r w:rsidR="004C17FF">
        <w:rPr>
          <w:rFonts w:ascii="Times New Roman" w:hAnsi="Times New Roman"/>
          <w:sz w:val="24"/>
          <w:szCs w:val="24"/>
        </w:rPr>
        <w:t>in</w:t>
      </w:r>
      <w:r w:rsidRPr="00B964B2">
        <w:rPr>
          <w:rFonts w:ascii="Times New Roman" w:hAnsi="Times New Roman"/>
          <w:sz w:val="24"/>
          <w:szCs w:val="24"/>
        </w:rPr>
        <w:t xml:space="preserve"> older cultures</w:t>
      </w:r>
      <w:r w:rsidR="00527CCC">
        <w:rPr>
          <w:rFonts w:ascii="Times New Roman" w:hAnsi="Times New Roman"/>
          <w:sz w:val="24"/>
          <w:szCs w:val="24"/>
        </w:rPr>
        <w:t>,</w:t>
      </w:r>
      <w:r w:rsidRPr="00B964B2">
        <w:rPr>
          <w:rFonts w:ascii="Times New Roman" w:hAnsi="Times New Roman"/>
          <w:sz w:val="24"/>
          <w:szCs w:val="24"/>
        </w:rPr>
        <w:t xml:space="preserve"> cells hav</w:t>
      </w:r>
      <w:r w:rsidR="00527CCC">
        <w:rPr>
          <w:rFonts w:ascii="Times New Roman" w:hAnsi="Times New Roman"/>
          <w:sz w:val="24"/>
          <w:szCs w:val="24"/>
        </w:rPr>
        <w:t>e</w:t>
      </w:r>
      <w:r w:rsidR="00582979">
        <w:rPr>
          <w:rFonts w:ascii="Times New Roman" w:hAnsi="Times New Roman"/>
          <w:sz w:val="24"/>
          <w:szCs w:val="24"/>
        </w:rPr>
        <w:t xml:space="preserve"> </w:t>
      </w:r>
      <w:r w:rsidRPr="00B964B2">
        <w:rPr>
          <w:rFonts w:ascii="Times New Roman" w:hAnsi="Times New Roman"/>
          <w:sz w:val="24"/>
          <w:szCs w:val="24"/>
        </w:rPr>
        <w:t xml:space="preserve">fine extensions of the protoplasm and large storage vacuoles (Andersen </w:t>
      </w:r>
      <w:r w:rsidR="001964CC" w:rsidRPr="001964CC">
        <w:rPr>
          <w:rFonts w:ascii="Times New Roman" w:hAnsi="Times New Roman"/>
          <w:i/>
          <w:sz w:val="24"/>
          <w:szCs w:val="24"/>
        </w:rPr>
        <w:t>et al.</w:t>
      </w:r>
      <w:r w:rsidRPr="00B964B2">
        <w:rPr>
          <w:rFonts w:ascii="Times New Roman" w:hAnsi="Times New Roman"/>
          <w:sz w:val="24"/>
          <w:szCs w:val="24"/>
        </w:rPr>
        <w:t xml:space="preserve"> 2002)</w:t>
      </w:r>
      <w:r w:rsidR="00582979">
        <w:rPr>
          <w:rFonts w:ascii="Times New Roman" w:hAnsi="Times New Roman"/>
          <w:sz w:val="24"/>
          <w:szCs w:val="24"/>
        </w:rPr>
        <w:t>, as observed in a growing culture</w:t>
      </w:r>
      <w:r w:rsidRPr="00B964B2">
        <w:rPr>
          <w:rFonts w:ascii="Times New Roman" w:hAnsi="Times New Roman"/>
          <w:sz w:val="24"/>
          <w:szCs w:val="24"/>
        </w:rPr>
        <w:t xml:space="preserve">. Furthermore, the genera </w:t>
      </w:r>
      <w:r w:rsidRPr="00B964B2">
        <w:rPr>
          <w:rFonts w:ascii="Times New Roman" w:hAnsi="Times New Roman"/>
          <w:i/>
          <w:sz w:val="24"/>
          <w:szCs w:val="24"/>
        </w:rPr>
        <w:t>Pycnococcus</w:t>
      </w:r>
      <w:r w:rsidRPr="00B964B2">
        <w:rPr>
          <w:rFonts w:ascii="Times New Roman" w:hAnsi="Times New Roman"/>
          <w:sz w:val="24"/>
          <w:szCs w:val="24"/>
        </w:rPr>
        <w:t xml:space="preserve"> (Pyramimonadophyceae), </w:t>
      </w:r>
      <w:r w:rsidRPr="00B964B2">
        <w:rPr>
          <w:rFonts w:ascii="Times New Roman" w:hAnsi="Times New Roman"/>
          <w:i/>
          <w:sz w:val="24"/>
          <w:szCs w:val="24"/>
        </w:rPr>
        <w:t>Prasinoderma</w:t>
      </w:r>
      <w:r w:rsidRPr="00B964B2">
        <w:rPr>
          <w:rFonts w:ascii="Times New Roman" w:hAnsi="Times New Roman"/>
          <w:sz w:val="24"/>
          <w:szCs w:val="24"/>
        </w:rPr>
        <w:t xml:space="preserve"> (Palmophyllophyceae) and </w:t>
      </w:r>
      <w:r w:rsidRPr="00B964B2">
        <w:rPr>
          <w:rFonts w:ascii="Times New Roman" w:hAnsi="Times New Roman"/>
          <w:i/>
          <w:sz w:val="24"/>
          <w:szCs w:val="24"/>
        </w:rPr>
        <w:t>Nannochloropsis</w:t>
      </w:r>
      <w:r w:rsidRPr="00B964B2">
        <w:rPr>
          <w:rFonts w:ascii="Times New Roman" w:hAnsi="Times New Roman"/>
          <w:sz w:val="24"/>
          <w:szCs w:val="24"/>
        </w:rPr>
        <w:t xml:space="preserve"> (Eustigmatophyceae) all resemble </w:t>
      </w:r>
      <w:r w:rsidRPr="00B964B2">
        <w:rPr>
          <w:rFonts w:ascii="Times New Roman" w:hAnsi="Times New Roman"/>
          <w:i/>
          <w:sz w:val="24"/>
          <w:szCs w:val="24"/>
        </w:rPr>
        <w:t>Picochlorum</w:t>
      </w:r>
      <w:r w:rsidRPr="00B964B2">
        <w:rPr>
          <w:rFonts w:ascii="Times New Roman" w:hAnsi="Times New Roman"/>
          <w:sz w:val="24"/>
          <w:szCs w:val="24"/>
        </w:rPr>
        <w:t xml:space="preserve"> in LM. </w:t>
      </w:r>
      <w:r w:rsidRPr="00B964B2">
        <w:rPr>
          <w:rFonts w:ascii="Times New Roman" w:hAnsi="Times New Roman"/>
          <w:i/>
          <w:sz w:val="24"/>
          <w:szCs w:val="24"/>
        </w:rPr>
        <w:t>Pycnococcus provasolii</w:t>
      </w:r>
      <w:r w:rsidR="00582979">
        <w:rPr>
          <w:rFonts w:ascii="Times New Roman" w:hAnsi="Times New Roman"/>
          <w:sz w:val="24"/>
          <w:szCs w:val="24"/>
        </w:rPr>
        <w:t xml:space="preserve"> </w:t>
      </w:r>
      <w:r w:rsidRPr="00B964B2">
        <w:rPr>
          <w:rFonts w:ascii="Times New Roman" w:hAnsi="Times New Roman"/>
          <w:sz w:val="24"/>
          <w:szCs w:val="24"/>
        </w:rPr>
        <w:t xml:space="preserve">resembles </w:t>
      </w:r>
      <w:r w:rsidRPr="00B964B2">
        <w:rPr>
          <w:rFonts w:ascii="Times New Roman" w:hAnsi="Times New Roman"/>
          <w:i/>
          <w:sz w:val="24"/>
          <w:szCs w:val="24"/>
        </w:rPr>
        <w:t>Picochlorum</w:t>
      </w:r>
      <w:r w:rsidRPr="00B964B2">
        <w:rPr>
          <w:rFonts w:ascii="Times New Roman" w:hAnsi="Times New Roman"/>
          <w:sz w:val="24"/>
          <w:szCs w:val="24"/>
        </w:rPr>
        <w:t xml:space="preserve"> sp. PMFPPE4 with spherical, subspherical or ovoid cells ranging from 1.5-4.0 µm in diameter </w:t>
      </w:r>
      <w:r w:rsidR="00527CCC">
        <w:rPr>
          <w:rFonts w:ascii="Times New Roman" w:hAnsi="Times New Roman"/>
          <w:sz w:val="24"/>
          <w:szCs w:val="24"/>
        </w:rPr>
        <w:t>containing</w:t>
      </w:r>
      <w:r w:rsidRPr="00B964B2">
        <w:rPr>
          <w:rFonts w:ascii="Times New Roman" w:hAnsi="Times New Roman"/>
          <w:sz w:val="24"/>
          <w:szCs w:val="24"/>
        </w:rPr>
        <w:t xml:space="preserve"> one cup-shaped chloroplast (G</w:t>
      </w:r>
      <w:r w:rsidR="00CB1B72">
        <w:rPr>
          <w:rFonts w:ascii="Times New Roman" w:hAnsi="Times New Roman"/>
          <w:sz w:val="24"/>
          <w:szCs w:val="24"/>
        </w:rPr>
        <w:t>ui</w:t>
      </w:r>
      <w:r w:rsidRPr="00B964B2">
        <w:rPr>
          <w:rFonts w:ascii="Times New Roman" w:hAnsi="Times New Roman"/>
          <w:sz w:val="24"/>
          <w:szCs w:val="24"/>
        </w:rPr>
        <w:t xml:space="preserve">llard </w:t>
      </w:r>
      <w:r w:rsidR="001964CC" w:rsidRPr="001964CC">
        <w:rPr>
          <w:rFonts w:ascii="Times New Roman" w:hAnsi="Times New Roman"/>
          <w:i/>
          <w:sz w:val="24"/>
          <w:szCs w:val="24"/>
        </w:rPr>
        <w:t>et al.</w:t>
      </w:r>
      <w:r w:rsidRPr="00B964B2">
        <w:rPr>
          <w:rFonts w:ascii="Times New Roman" w:hAnsi="Times New Roman"/>
          <w:sz w:val="24"/>
          <w:szCs w:val="24"/>
        </w:rPr>
        <w:t xml:space="preserve"> 1991)</w:t>
      </w:r>
      <w:r w:rsidR="00527CCC">
        <w:rPr>
          <w:rFonts w:ascii="Times New Roman" w:hAnsi="Times New Roman"/>
          <w:sz w:val="24"/>
          <w:szCs w:val="24"/>
        </w:rPr>
        <w:t xml:space="preserve"> but differs</w:t>
      </w:r>
      <w:r w:rsidR="001D128D">
        <w:rPr>
          <w:rFonts w:ascii="Times New Roman" w:hAnsi="Times New Roman"/>
          <w:sz w:val="24"/>
          <w:szCs w:val="24"/>
        </w:rPr>
        <w:t xml:space="preserve"> </w:t>
      </w:r>
      <w:r w:rsidRPr="00B964B2">
        <w:rPr>
          <w:rFonts w:ascii="Times New Roman" w:hAnsi="Times New Roman"/>
          <w:sz w:val="24"/>
          <w:szCs w:val="24"/>
        </w:rPr>
        <w:t>in</w:t>
      </w:r>
      <w:r w:rsidR="001D128D">
        <w:rPr>
          <w:rFonts w:ascii="Times New Roman" w:hAnsi="Times New Roman"/>
          <w:sz w:val="24"/>
          <w:szCs w:val="24"/>
        </w:rPr>
        <w:t xml:space="preserve"> </w:t>
      </w:r>
      <w:r w:rsidR="00582979">
        <w:rPr>
          <w:rFonts w:ascii="Times New Roman" w:hAnsi="Times New Roman"/>
          <w:sz w:val="24"/>
          <w:szCs w:val="24"/>
        </w:rPr>
        <w:t xml:space="preserve">the </w:t>
      </w:r>
      <w:r w:rsidRPr="00B964B2">
        <w:rPr>
          <w:rFonts w:ascii="Times New Roman" w:hAnsi="Times New Roman"/>
          <w:sz w:val="24"/>
          <w:szCs w:val="24"/>
        </w:rPr>
        <w:t>cell ultrastructure observed in TEM</w:t>
      </w:r>
      <w:r w:rsidR="00DA7EB6">
        <w:rPr>
          <w:rFonts w:ascii="Times New Roman" w:hAnsi="Times New Roman"/>
          <w:sz w:val="24"/>
          <w:szCs w:val="24"/>
        </w:rPr>
        <w:t xml:space="preserve">. </w:t>
      </w:r>
      <w:r w:rsidRPr="00B964B2">
        <w:rPr>
          <w:rFonts w:ascii="Times New Roman" w:hAnsi="Times New Roman"/>
          <w:sz w:val="24"/>
          <w:szCs w:val="24"/>
        </w:rPr>
        <w:t xml:space="preserve"> </w:t>
      </w:r>
      <w:r w:rsidR="00DA7EB6">
        <w:rPr>
          <w:rFonts w:ascii="Times New Roman" w:hAnsi="Times New Roman"/>
          <w:sz w:val="24"/>
          <w:szCs w:val="24"/>
        </w:rPr>
        <w:t>O</w:t>
      </w:r>
      <w:r w:rsidRPr="00B964B2">
        <w:rPr>
          <w:rFonts w:ascii="Times New Roman" w:hAnsi="Times New Roman"/>
          <w:sz w:val="24"/>
          <w:szCs w:val="24"/>
        </w:rPr>
        <w:t xml:space="preserve">ne </w:t>
      </w:r>
      <w:r w:rsidR="00582979">
        <w:rPr>
          <w:rFonts w:ascii="Times New Roman" w:hAnsi="Times New Roman"/>
          <w:sz w:val="24"/>
          <w:szCs w:val="24"/>
        </w:rPr>
        <w:t>to</w:t>
      </w:r>
      <w:r w:rsidRPr="00B964B2">
        <w:rPr>
          <w:rFonts w:ascii="Times New Roman" w:hAnsi="Times New Roman"/>
          <w:sz w:val="24"/>
          <w:szCs w:val="24"/>
        </w:rPr>
        <w:t xml:space="preserve"> two pyrenoids are present and </w:t>
      </w:r>
      <w:r w:rsidR="00582979">
        <w:rPr>
          <w:rFonts w:ascii="Times New Roman" w:hAnsi="Times New Roman"/>
          <w:sz w:val="24"/>
          <w:szCs w:val="24"/>
        </w:rPr>
        <w:t xml:space="preserve">the </w:t>
      </w:r>
      <w:r w:rsidRPr="00B964B2">
        <w:rPr>
          <w:rFonts w:ascii="Times New Roman" w:hAnsi="Times New Roman"/>
          <w:sz w:val="24"/>
          <w:szCs w:val="24"/>
        </w:rPr>
        <w:t xml:space="preserve">outer </w:t>
      </w:r>
      <w:r w:rsidRPr="00B964B2">
        <w:rPr>
          <w:rFonts w:ascii="Times New Roman" w:hAnsi="Times New Roman"/>
          <w:sz w:val="24"/>
          <w:szCs w:val="24"/>
        </w:rPr>
        <w:lastRenderedPageBreak/>
        <w:t xml:space="preserve">mitochondrion membrane protrudes into chloroplast region of </w:t>
      </w:r>
      <w:r w:rsidR="00582979">
        <w:rPr>
          <w:rFonts w:ascii="Times New Roman" w:hAnsi="Times New Roman"/>
          <w:sz w:val="24"/>
          <w:szCs w:val="24"/>
        </w:rPr>
        <w:t xml:space="preserve">the </w:t>
      </w:r>
      <w:r w:rsidRPr="00B964B2">
        <w:rPr>
          <w:rFonts w:ascii="Times New Roman" w:hAnsi="Times New Roman"/>
          <w:sz w:val="24"/>
          <w:szCs w:val="24"/>
        </w:rPr>
        <w:t>pyrenoid (G</w:t>
      </w:r>
      <w:r w:rsidR="00CB1B72">
        <w:rPr>
          <w:rFonts w:ascii="Times New Roman" w:hAnsi="Times New Roman"/>
          <w:sz w:val="24"/>
          <w:szCs w:val="24"/>
        </w:rPr>
        <w:t>ui</w:t>
      </w:r>
      <w:r w:rsidRPr="00B964B2">
        <w:rPr>
          <w:rFonts w:ascii="Times New Roman" w:hAnsi="Times New Roman"/>
          <w:sz w:val="24"/>
          <w:szCs w:val="24"/>
        </w:rPr>
        <w:t xml:space="preserve">llard </w:t>
      </w:r>
      <w:r w:rsidR="001964CC" w:rsidRPr="001964CC">
        <w:rPr>
          <w:rFonts w:ascii="Times New Roman" w:hAnsi="Times New Roman"/>
          <w:i/>
          <w:sz w:val="24"/>
          <w:szCs w:val="24"/>
        </w:rPr>
        <w:t>et al.</w:t>
      </w:r>
      <w:r w:rsidRPr="00B964B2">
        <w:rPr>
          <w:rFonts w:ascii="Times New Roman" w:hAnsi="Times New Roman"/>
          <w:sz w:val="24"/>
          <w:szCs w:val="24"/>
        </w:rPr>
        <w:t xml:space="preserve"> 1991). </w:t>
      </w:r>
      <w:bookmarkStart w:id="14" w:name="_Hlk29807260"/>
      <w:r w:rsidRPr="00B964B2">
        <w:rPr>
          <w:rFonts w:ascii="Times New Roman" w:hAnsi="Times New Roman"/>
          <w:i/>
          <w:sz w:val="24"/>
          <w:szCs w:val="24"/>
        </w:rPr>
        <w:t>Prasinoderma singularis</w:t>
      </w:r>
      <w:r w:rsidR="00D65DD2">
        <w:rPr>
          <w:rFonts w:ascii="Times New Roman" w:hAnsi="Times New Roman"/>
          <w:i/>
          <w:sz w:val="24"/>
          <w:szCs w:val="24"/>
        </w:rPr>
        <w:t xml:space="preserve"> </w:t>
      </w:r>
      <w:r w:rsidR="00D65DD2" w:rsidRPr="00D65DD2">
        <w:rPr>
          <w:rFonts w:ascii="Times New Roman" w:hAnsi="Times New Roman"/>
          <w:sz w:val="24"/>
          <w:szCs w:val="24"/>
        </w:rPr>
        <w:t>Jouenne</w:t>
      </w:r>
      <w:r w:rsidRPr="00B964B2">
        <w:rPr>
          <w:rFonts w:ascii="Times New Roman" w:hAnsi="Times New Roman"/>
          <w:sz w:val="24"/>
          <w:szCs w:val="24"/>
        </w:rPr>
        <w:t>, a solitary coccoid prasinophyte isolated from south-east Pacific Ocean</w:t>
      </w:r>
      <w:r w:rsidR="00DA7EB6">
        <w:rPr>
          <w:rFonts w:ascii="Times New Roman" w:hAnsi="Times New Roman"/>
          <w:sz w:val="24"/>
          <w:szCs w:val="24"/>
        </w:rPr>
        <w:t>,</w:t>
      </w:r>
      <w:r w:rsidRPr="00B964B2">
        <w:rPr>
          <w:rFonts w:ascii="Times New Roman" w:hAnsi="Times New Roman"/>
          <w:sz w:val="24"/>
          <w:szCs w:val="24"/>
        </w:rPr>
        <w:t xml:space="preserve"> can be </w:t>
      </w:r>
      <w:r w:rsidRPr="00DA7EB6">
        <w:rPr>
          <w:rFonts w:ascii="Times New Roman" w:hAnsi="Times New Roman"/>
          <w:sz w:val="24"/>
          <w:szCs w:val="24"/>
        </w:rPr>
        <w:t xml:space="preserve">misidentified in LM to </w:t>
      </w:r>
      <w:r w:rsidRPr="00DA7EB6">
        <w:rPr>
          <w:rFonts w:ascii="Times New Roman" w:hAnsi="Times New Roman"/>
          <w:i/>
          <w:sz w:val="24"/>
          <w:szCs w:val="24"/>
        </w:rPr>
        <w:t>Picochlorum</w:t>
      </w:r>
      <w:r w:rsidRPr="00DA7EB6">
        <w:rPr>
          <w:rFonts w:ascii="Times New Roman" w:hAnsi="Times New Roman"/>
          <w:sz w:val="24"/>
          <w:szCs w:val="24"/>
        </w:rPr>
        <w:t xml:space="preserve"> sp. PMFPPE4 </w:t>
      </w:r>
      <w:r w:rsidR="007D54FB" w:rsidRPr="00DA7EB6">
        <w:rPr>
          <w:rFonts w:ascii="Times New Roman" w:hAnsi="Times New Roman"/>
          <w:sz w:val="24"/>
          <w:szCs w:val="24"/>
        </w:rPr>
        <w:t>due to</w:t>
      </w:r>
      <w:r w:rsidRPr="00DA7EB6">
        <w:rPr>
          <w:rFonts w:ascii="Times New Roman" w:hAnsi="Times New Roman"/>
          <w:sz w:val="24"/>
          <w:szCs w:val="24"/>
        </w:rPr>
        <w:t xml:space="preserve"> cell size (2.2-5.5 µm in diameter) and </w:t>
      </w:r>
      <w:r w:rsidR="007D54FB" w:rsidRPr="00DA7EB6">
        <w:rPr>
          <w:rFonts w:ascii="Times New Roman" w:hAnsi="Times New Roman"/>
          <w:sz w:val="24"/>
          <w:szCs w:val="24"/>
        </w:rPr>
        <w:t xml:space="preserve">a </w:t>
      </w:r>
      <w:r w:rsidRPr="00DA7EB6">
        <w:rPr>
          <w:rFonts w:ascii="Times New Roman" w:hAnsi="Times New Roman"/>
          <w:sz w:val="24"/>
          <w:szCs w:val="24"/>
        </w:rPr>
        <w:t xml:space="preserve">single bilobed cupuliform chloroplast, but </w:t>
      </w:r>
      <w:r w:rsidR="007D54FB" w:rsidRPr="00DA7EB6">
        <w:rPr>
          <w:rFonts w:ascii="Times New Roman" w:hAnsi="Times New Roman"/>
          <w:sz w:val="24"/>
          <w:szCs w:val="24"/>
        </w:rPr>
        <w:t xml:space="preserve">the </w:t>
      </w:r>
      <w:r w:rsidR="00DA7EB6" w:rsidRPr="000C6B87">
        <w:rPr>
          <w:rFonts w:ascii="Times New Roman" w:hAnsi="Times New Roman"/>
          <w:sz w:val="24"/>
          <w:szCs w:val="24"/>
        </w:rPr>
        <w:t xml:space="preserve">starch sheath covered </w:t>
      </w:r>
      <w:r w:rsidRPr="00DA7EB6">
        <w:rPr>
          <w:rFonts w:ascii="Times New Roman" w:hAnsi="Times New Roman"/>
          <w:sz w:val="24"/>
          <w:szCs w:val="24"/>
        </w:rPr>
        <w:t xml:space="preserve">pyrenoid is usually well visible in this species, which is </w:t>
      </w:r>
      <w:r w:rsidR="00DA7EB6">
        <w:rPr>
          <w:rFonts w:ascii="Times New Roman" w:hAnsi="Times New Roman"/>
          <w:sz w:val="24"/>
          <w:szCs w:val="24"/>
        </w:rPr>
        <w:t xml:space="preserve">a </w:t>
      </w:r>
      <w:r w:rsidRPr="00DA7EB6">
        <w:rPr>
          <w:rFonts w:ascii="Times New Roman" w:hAnsi="Times New Roman"/>
          <w:sz w:val="24"/>
          <w:szCs w:val="24"/>
        </w:rPr>
        <w:t>delimitating factor concer</w:t>
      </w:r>
      <w:r w:rsidR="00DA7EB6" w:rsidRPr="00937DC0">
        <w:rPr>
          <w:rFonts w:ascii="Times New Roman" w:hAnsi="Times New Roman"/>
          <w:sz w:val="24"/>
          <w:szCs w:val="24"/>
        </w:rPr>
        <w:t>n</w:t>
      </w:r>
      <w:r w:rsidRPr="00DA7EB6">
        <w:rPr>
          <w:rFonts w:ascii="Times New Roman" w:hAnsi="Times New Roman"/>
          <w:sz w:val="24"/>
          <w:szCs w:val="24"/>
        </w:rPr>
        <w:t xml:space="preserve">ing identification of cells belonging to </w:t>
      </w:r>
      <w:r w:rsidRPr="00DA7EB6">
        <w:rPr>
          <w:rFonts w:ascii="Times New Roman" w:hAnsi="Times New Roman"/>
          <w:i/>
          <w:sz w:val="24"/>
          <w:szCs w:val="24"/>
        </w:rPr>
        <w:t>Picochlorum</w:t>
      </w:r>
      <w:r w:rsidRPr="00DA7EB6">
        <w:rPr>
          <w:rFonts w:ascii="Times New Roman" w:hAnsi="Times New Roman"/>
          <w:sz w:val="24"/>
          <w:szCs w:val="24"/>
        </w:rPr>
        <w:t xml:space="preserve"> (Jouenne </w:t>
      </w:r>
      <w:r w:rsidR="001964CC" w:rsidRPr="00DA7EB6">
        <w:rPr>
          <w:rFonts w:ascii="Times New Roman" w:hAnsi="Times New Roman"/>
          <w:i/>
          <w:sz w:val="24"/>
          <w:szCs w:val="24"/>
        </w:rPr>
        <w:t>et al.</w:t>
      </w:r>
      <w:r w:rsidRPr="00DA7EB6">
        <w:rPr>
          <w:rFonts w:ascii="Times New Roman" w:hAnsi="Times New Roman"/>
          <w:sz w:val="24"/>
          <w:szCs w:val="24"/>
        </w:rPr>
        <w:t xml:space="preserve"> 2011).</w:t>
      </w:r>
      <w:r w:rsidRPr="00B964B2">
        <w:rPr>
          <w:rFonts w:ascii="Times New Roman" w:hAnsi="Times New Roman"/>
          <w:sz w:val="24"/>
          <w:szCs w:val="24"/>
        </w:rPr>
        <w:t xml:space="preserve"> </w:t>
      </w:r>
      <w:r w:rsidR="00763129">
        <w:rPr>
          <w:rFonts w:ascii="Times New Roman" w:hAnsi="Times New Roman"/>
          <w:sz w:val="24"/>
          <w:szCs w:val="24"/>
        </w:rPr>
        <w:t xml:space="preserve">The pigment of </w:t>
      </w:r>
      <w:r w:rsidRPr="00B964B2">
        <w:rPr>
          <w:rFonts w:ascii="Times New Roman" w:hAnsi="Times New Roman"/>
          <w:sz w:val="24"/>
          <w:szCs w:val="24"/>
        </w:rPr>
        <w:t xml:space="preserve">this species varies from </w:t>
      </w:r>
      <w:r w:rsidRPr="00B964B2">
        <w:rPr>
          <w:rFonts w:ascii="Times New Roman" w:hAnsi="Times New Roman"/>
          <w:i/>
          <w:sz w:val="24"/>
          <w:szCs w:val="24"/>
        </w:rPr>
        <w:t>Picochlorum</w:t>
      </w:r>
      <w:r w:rsidRPr="00B964B2">
        <w:rPr>
          <w:rFonts w:ascii="Times New Roman" w:hAnsi="Times New Roman"/>
          <w:sz w:val="24"/>
          <w:szCs w:val="24"/>
        </w:rPr>
        <w:t xml:space="preserve"> sp. PMFPPE4 </w:t>
      </w:r>
      <w:r w:rsidR="00763129">
        <w:rPr>
          <w:rFonts w:ascii="Times New Roman" w:hAnsi="Times New Roman"/>
          <w:sz w:val="24"/>
          <w:szCs w:val="24"/>
        </w:rPr>
        <w:t>by contain</w:t>
      </w:r>
      <w:r w:rsidR="001D128D">
        <w:rPr>
          <w:rFonts w:ascii="Times New Roman" w:hAnsi="Times New Roman"/>
          <w:sz w:val="24"/>
          <w:szCs w:val="24"/>
        </w:rPr>
        <w:t>in</w:t>
      </w:r>
      <w:r w:rsidR="00763129">
        <w:rPr>
          <w:rFonts w:ascii="Times New Roman" w:hAnsi="Times New Roman"/>
          <w:sz w:val="24"/>
          <w:szCs w:val="24"/>
        </w:rPr>
        <w:t>g</w:t>
      </w:r>
      <w:r w:rsidRPr="00B964B2">
        <w:rPr>
          <w:rFonts w:ascii="Times New Roman" w:hAnsi="Times New Roman"/>
          <w:sz w:val="24"/>
          <w:szCs w:val="24"/>
        </w:rPr>
        <w:t xml:space="preserve"> MG 3,8-divinylphaeoporphyrine a5 monomethyl ester, prasinoxanthin, uriolide, micromonol, zeaxanthin and antheraxanthin (Jouenne </w:t>
      </w:r>
      <w:r w:rsidR="001964CC" w:rsidRPr="001964CC">
        <w:rPr>
          <w:rFonts w:ascii="Times New Roman" w:hAnsi="Times New Roman"/>
          <w:i/>
          <w:sz w:val="24"/>
          <w:szCs w:val="24"/>
        </w:rPr>
        <w:t>et al.</w:t>
      </w:r>
      <w:r w:rsidRPr="00B964B2">
        <w:rPr>
          <w:rFonts w:ascii="Times New Roman" w:hAnsi="Times New Roman"/>
          <w:sz w:val="24"/>
          <w:szCs w:val="24"/>
        </w:rPr>
        <w:t xml:space="preserve"> 2011). </w:t>
      </w:r>
      <w:bookmarkEnd w:id="14"/>
      <w:r w:rsidR="004F5474" w:rsidRPr="006C6719">
        <w:rPr>
          <w:rFonts w:ascii="Times New Roman" w:eastAsia="Times New Roman" w:hAnsi="Times New Roman"/>
          <w:sz w:val="24"/>
          <w:szCs w:val="24"/>
          <w:shd w:val="clear" w:color="auto" w:fill="FFFFFF"/>
          <w:lang w:eastAsia="hr-HR"/>
        </w:rPr>
        <w:t>Finally, cells b</w:t>
      </w:r>
      <w:r w:rsidR="00763129" w:rsidRPr="006C6719">
        <w:rPr>
          <w:rFonts w:ascii="Times New Roman" w:eastAsia="Times New Roman" w:hAnsi="Times New Roman"/>
          <w:sz w:val="24"/>
          <w:szCs w:val="24"/>
          <w:shd w:val="clear" w:color="auto" w:fill="FFFFFF"/>
          <w:lang w:eastAsia="hr-HR"/>
        </w:rPr>
        <w:t>e</w:t>
      </w:r>
      <w:r w:rsidR="004F5474" w:rsidRPr="006C6719">
        <w:rPr>
          <w:rFonts w:ascii="Times New Roman" w:eastAsia="Times New Roman" w:hAnsi="Times New Roman"/>
          <w:sz w:val="24"/>
          <w:szCs w:val="24"/>
          <w:shd w:val="clear" w:color="auto" w:fill="FFFFFF"/>
          <w:lang w:eastAsia="hr-HR"/>
        </w:rPr>
        <w:t xml:space="preserve">longing to </w:t>
      </w:r>
      <w:r w:rsidR="004F5474" w:rsidRPr="006C6719">
        <w:rPr>
          <w:rFonts w:ascii="Times New Roman" w:eastAsia="Times New Roman" w:hAnsi="Times New Roman"/>
          <w:i/>
          <w:sz w:val="24"/>
          <w:szCs w:val="24"/>
          <w:shd w:val="clear" w:color="auto" w:fill="FFFFFF"/>
          <w:lang w:eastAsia="hr-HR"/>
        </w:rPr>
        <w:t xml:space="preserve">Nannochloropsis </w:t>
      </w:r>
      <w:r w:rsidR="00D65DD2" w:rsidRPr="006C6719">
        <w:rPr>
          <w:rFonts w:ascii="Times New Roman" w:eastAsia="Times New Roman" w:hAnsi="Times New Roman"/>
          <w:i/>
          <w:sz w:val="24"/>
          <w:szCs w:val="24"/>
          <w:shd w:val="clear" w:color="auto" w:fill="FFFFFF"/>
          <w:lang w:eastAsia="hr-HR"/>
        </w:rPr>
        <w:t xml:space="preserve">granulata </w:t>
      </w:r>
      <w:r w:rsidR="00D65DD2" w:rsidRPr="006C6719">
        <w:rPr>
          <w:rFonts w:ascii="Times New Roman" w:eastAsia="Times New Roman" w:hAnsi="Times New Roman"/>
          <w:sz w:val="24"/>
          <w:szCs w:val="24"/>
          <w:shd w:val="clear" w:color="auto" w:fill="FFFFFF"/>
          <w:lang w:eastAsia="hr-HR"/>
        </w:rPr>
        <w:t>B.Karlson &amp; D.Potter</w:t>
      </w:r>
      <w:r w:rsidR="00763129" w:rsidRPr="006C6719">
        <w:rPr>
          <w:rFonts w:ascii="Times New Roman" w:eastAsia="Times New Roman" w:hAnsi="Times New Roman"/>
          <w:sz w:val="24"/>
          <w:szCs w:val="24"/>
          <w:shd w:val="clear" w:color="auto" w:fill="FFFFFF"/>
          <w:lang w:eastAsia="hr-HR"/>
        </w:rPr>
        <w:t>,</w:t>
      </w:r>
      <w:r w:rsidRPr="006C6719">
        <w:rPr>
          <w:rFonts w:ascii="Times New Roman" w:eastAsia="Times New Roman" w:hAnsi="Times New Roman"/>
          <w:i/>
          <w:sz w:val="24"/>
          <w:szCs w:val="24"/>
          <w:shd w:val="clear" w:color="auto" w:fill="FFFFFF"/>
          <w:lang w:eastAsia="hr-HR"/>
        </w:rPr>
        <w:t xml:space="preserve"> </w:t>
      </w:r>
      <w:r w:rsidRPr="006C6719">
        <w:rPr>
          <w:rFonts w:ascii="Times New Roman" w:eastAsia="Times New Roman" w:hAnsi="Times New Roman"/>
          <w:sz w:val="24"/>
          <w:szCs w:val="24"/>
          <w:shd w:val="clear" w:color="auto" w:fill="FFFFFF"/>
          <w:lang w:eastAsia="hr-HR"/>
        </w:rPr>
        <w:t>isolated and described from northeast Atlantic Ocean</w:t>
      </w:r>
      <w:r w:rsidR="00763129" w:rsidRPr="006C6719">
        <w:rPr>
          <w:rFonts w:ascii="Times New Roman" w:eastAsia="Times New Roman" w:hAnsi="Times New Roman"/>
          <w:sz w:val="24"/>
          <w:szCs w:val="24"/>
          <w:shd w:val="clear" w:color="auto" w:fill="FFFFFF"/>
          <w:lang w:eastAsia="hr-HR"/>
        </w:rPr>
        <w:t>,</w:t>
      </w:r>
      <w:r w:rsidR="004F5474" w:rsidRPr="006C6719">
        <w:rPr>
          <w:rFonts w:ascii="Times New Roman" w:eastAsia="Times New Roman" w:hAnsi="Times New Roman"/>
          <w:sz w:val="24"/>
          <w:szCs w:val="24"/>
          <w:shd w:val="clear" w:color="auto" w:fill="FFFFFF"/>
          <w:lang w:eastAsia="hr-HR"/>
        </w:rPr>
        <w:t xml:space="preserve"> </w:t>
      </w:r>
      <w:r w:rsidR="00763129" w:rsidRPr="006C6719">
        <w:rPr>
          <w:rFonts w:ascii="Times New Roman" w:eastAsia="Times New Roman" w:hAnsi="Times New Roman"/>
          <w:sz w:val="24"/>
          <w:szCs w:val="24"/>
          <w:shd w:val="clear" w:color="auto" w:fill="FFFFFF"/>
          <w:lang w:eastAsia="hr-HR"/>
        </w:rPr>
        <w:t>are</w:t>
      </w:r>
      <w:r w:rsidR="004F5474" w:rsidRPr="006C6719">
        <w:rPr>
          <w:rFonts w:ascii="Times New Roman" w:eastAsia="Times New Roman" w:hAnsi="Times New Roman"/>
          <w:sz w:val="24"/>
          <w:szCs w:val="24"/>
          <w:shd w:val="clear" w:color="auto" w:fill="FFFFFF"/>
          <w:lang w:eastAsia="hr-HR"/>
        </w:rPr>
        <w:t xml:space="preserve"> commonly mistaken with </w:t>
      </w:r>
      <w:r w:rsidR="004F5474" w:rsidRPr="006C6719">
        <w:rPr>
          <w:rFonts w:ascii="Times New Roman" w:eastAsia="Times New Roman" w:hAnsi="Times New Roman"/>
          <w:i/>
          <w:sz w:val="24"/>
          <w:szCs w:val="24"/>
          <w:shd w:val="clear" w:color="auto" w:fill="FFFFFF"/>
          <w:lang w:eastAsia="hr-HR"/>
        </w:rPr>
        <w:t>Picochlorum</w:t>
      </w:r>
      <w:r w:rsidR="004F5474" w:rsidRPr="006C6719">
        <w:rPr>
          <w:rFonts w:ascii="Times New Roman" w:eastAsia="Times New Roman" w:hAnsi="Times New Roman"/>
          <w:sz w:val="24"/>
          <w:szCs w:val="24"/>
          <w:shd w:val="clear" w:color="auto" w:fill="FFFFFF"/>
          <w:lang w:eastAsia="hr-HR"/>
        </w:rPr>
        <w:t xml:space="preserve"> cells</w:t>
      </w:r>
      <w:r w:rsidR="00763129" w:rsidRPr="006C6719">
        <w:rPr>
          <w:rFonts w:ascii="Times New Roman" w:eastAsia="Times New Roman" w:hAnsi="Times New Roman"/>
          <w:sz w:val="24"/>
          <w:szCs w:val="24"/>
          <w:shd w:val="clear" w:color="auto" w:fill="FFFFFF"/>
          <w:lang w:eastAsia="hr-HR"/>
        </w:rPr>
        <w:t>. I</w:t>
      </w:r>
      <w:r w:rsidR="004F5474" w:rsidRPr="006C6719">
        <w:rPr>
          <w:rFonts w:ascii="Times New Roman" w:eastAsia="Times New Roman" w:hAnsi="Times New Roman"/>
          <w:sz w:val="24"/>
          <w:szCs w:val="24"/>
          <w:shd w:val="clear" w:color="auto" w:fill="FFFFFF"/>
          <w:lang w:eastAsia="hr-HR"/>
        </w:rPr>
        <w:t>n LM</w:t>
      </w:r>
      <w:r w:rsidR="00763129" w:rsidRPr="006C6719">
        <w:rPr>
          <w:rFonts w:ascii="Times New Roman" w:eastAsia="Times New Roman" w:hAnsi="Times New Roman"/>
          <w:sz w:val="24"/>
          <w:szCs w:val="24"/>
          <w:shd w:val="clear" w:color="auto" w:fill="FFFFFF"/>
          <w:lang w:eastAsia="hr-HR"/>
        </w:rPr>
        <w:t>,</w:t>
      </w:r>
      <w:r w:rsidR="004F5474" w:rsidRPr="006C6719">
        <w:rPr>
          <w:rFonts w:ascii="Times New Roman" w:eastAsia="Times New Roman" w:hAnsi="Times New Roman"/>
          <w:sz w:val="24"/>
          <w:szCs w:val="24"/>
          <w:shd w:val="clear" w:color="auto" w:fill="FFFFFF"/>
          <w:lang w:eastAsia="hr-HR"/>
        </w:rPr>
        <w:t xml:space="preserve"> the two </w:t>
      </w:r>
      <w:r w:rsidR="00763129" w:rsidRPr="006C6719">
        <w:rPr>
          <w:rFonts w:ascii="Times New Roman" w:eastAsia="Times New Roman" w:hAnsi="Times New Roman"/>
          <w:sz w:val="24"/>
          <w:szCs w:val="24"/>
          <w:shd w:val="clear" w:color="auto" w:fill="FFFFFF"/>
          <w:lang w:eastAsia="hr-HR"/>
        </w:rPr>
        <w:t>are similar in</w:t>
      </w:r>
      <w:r w:rsidR="004F5474" w:rsidRPr="006C6719">
        <w:rPr>
          <w:rFonts w:ascii="Times New Roman" w:eastAsia="Times New Roman" w:hAnsi="Times New Roman"/>
          <w:sz w:val="24"/>
          <w:szCs w:val="24"/>
          <w:shd w:val="clear" w:color="auto" w:fill="FFFFFF"/>
          <w:lang w:eastAsia="hr-HR"/>
        </w:rPr>
        <w:t xml:space="preserve"> both cell size (2-4 µm in diameter)</w:t>
      </w:r>
      <w:r w:rsidR="00763129" w:rsidRPr="006C6719">
        <w:rPr>
          <w:rFonts w:ascii="Times New Roman" w:eastAsia="Times New Roman" w:hAnsi="Times New Roman"/>
          <w:sz w:val="24"/>
          <w:szCs w:val="24"/>
          <w:shd w:val="clear" w:color="auto" w:fill="FFFFFF"/>
          <w:lang w:eastAsia="hr-HR"/>
        </w:rPr>
        <w:t xml:space="preserve"> and</w:t>
      </w:r>
      <w:r w:rsidR="001D128D" w:rsidRPr="006C6719">
        <w:rPr>
          <w:rFonts w:ascii="Times New Roman" w:eastAsia="Times New Roman" w:hAnsi="Times New Roman"/>
          <w:sz w:val="24"/>
          <w:szCs w:val="24"/>
          <w:shd w:val="clear" w:color="auto" w:fill="FFFFFF"/>
          <w:lang w:eastAsia="hr-HR"/>
        </w:rPr>
        <w:t xml:space="preserve"> </w:t>
      </w:r>
      <w:r w:rsidR="00763129" w:rsidRPr="006C6719">
        <w:rPr>
          <w:rFonts w:ascii="Times New Roman" w:eastAsia="Times New Roman" w:hAnsi="Times New Roman"/>
          <w:sz w:val="24"/>
          <w:szCs w:val="24"/>
          <w:shd w:val="clear" w:color="auto" w:fill="FFFFFF"/>
          <w:lang w:eastAsia="hr-HR"/>
        </w:rPr>
        <w:t>a</w:t>
      </w:r>
      <w:r w:rsidR="004F5474" w:rsidRPr="006C6719">
        <w:rPr>
          <w:rFonts w:ascii="Times New Roman" w:eastAsia="Times New Roman" w:hAnsi="Times New Roman"/>
          <w:sz w:val="24"/>
          <w:szCs w:val="24"/>
          <w:shd w:val="clear" w:color="auto" w:fill="FFFFFF"/>
          <w:lang w:eastAsia="hr-HR"/>
        </w:rPr>
        <w:t xml:space="preserve"> chloroplast</w:t>
      </w:r>
      <w:r w:rsidR="00763129" w:rsidRPr="006C6719">
        <w:rPr>
          <w:rFonts w:ascii="Times New Roman" w:eastAsia="Times New Roman" w:hAnsi="Times New Roman"/>
          <w:sz w:val="24"/>
          <w:szCs w:val="24"/>
          <w:shd w:val="clear" w:color="auto" w:fill="FFFFFF"/>
          <w:lang w:eastAsia="hr-HR"/>
        </w:rPr>
        <w:t xml:space="preserve"> absent of a</w:t>
      </w:r>
      <w:r w:rsidR="004F5474" w:rsidRPr="006C6719">
        <w:rPr>
          <w:rFonts w:ascii="Times New Roman" w:eastAsia="Times New Roman" w:hAnsi="Times New Roman"/>
          <w:sz w:val="24"/>
          <w:szCs w:val="24"/>
          <w:shd w:val="clear" w:color="auto" w:fill="FFFFFF"/>
          <w:lang w:eastAsia="hr-HR"/>
        </w:rPr>
        <w:t xml:space="preserve"> pyrenoid (</w:t>
      </w:r>
      <w:r w:rsidR="00337669" w:rsidRPr="006C6719">
        <w:rPr>
          <w:rFonts w:ascii="Times New Roman" w:eastAsia="Times New Roman" w:hAnsi="Times New Roman"/>
          <w:sz w:val="24"/>
          <w:szCs w:val="24"/>
          <w:shd w:val="clear" w:color="auto" w:fill="FFFFFF"/>
          <w:lang w:eastAsia="hr-HR"/>
        </w:rPr>
        <w:t xml:space="preserve">Karlson </w:t>
      </w:r>
      <w:r w:rsidR="001964CC" w:rsidRPr="006C6719">
        <w:rPr>
          <w:rFonts w:ascii="Times New Roman" w:eastAsia="Times New Roman" w:hAnsi="Times New Roman"/>
          <w:i/>
          <w:sz w:val="24"/>
          <w:szCs w:val="24"/>
          <w:shd w:val="clear" w:color="auto" w:fill="FFFFFF"/>
          <w:lang w:eastAsia="hr-HR"/>
        </w:rPr>
        <w:t>et al.</w:t>
      </w:r>
      <w:r w:rsidR="00337669" w:rsidRPr="006C6719">
        <w:rPr>
          <w:rFonts w:ascii="Times New Roman" w:eastAsia="Times New Roman" w:hAnsi="Times New Roman"/>
          <w:sz w:val="24"/>
          <w:szCs w:val="24"/>
          <w:shd w:val="clear" w:color="auto" w:fill="FFFFFF"/>
          <w:lang w:eastAsia="hr-HR"/>
        </w:rPr>
        <w:t xml:space="preserve"> 1996</w:t>
      </w:r>
      <w:r w:rsidR="004F5474" w:rsidRPr="006C6719">
        <w:rPr>
          <w:rFonts w:ascii="Times New Roman" w:eastAsia="Times New Roman" w:hAnsi="Times New Roman"/>
          <w:sz w:val="24"/>
          <w:szCs w:val="24"/>
          <w:shd w:val="clear" w:color="auto" w:fill="FFFFFF"/>
          <w:lang w:eastAsia="hr-HR"/>
        </w:rPr>
        <w:t xml:space="preserve">). </w:t>
      </w:r>
      <w:bookmarkStart w:id="15" w:name="_Hlk29807279"/>
      <w:r w:rsidR="004F5474" w:rsidRPr="006C6719">
        <w:rPr>
          <w:rFonts w:ascii="Times New Roman" w:eastAsia="Times New Roman" w:hAnsi="Times New Roman"/>
          <w:sz w:val="24"/>
          <w:szCs w:val="24"/>
          <w:shd w:val="clear" w:color="auto" w:fill="FFFFFF"/>
          <w:lang w:eastAsia="hr-HR"/>
        </w:rPr>
        <w:t xml:space="preserve">However, sometimes cells belonging to </w:t>
      </w:r>
      <w:r w:rsidR="004F5474" w:rsidRPr="006C6719">
        <w:rPr>
          <w:rFonts w:ascii="Times New Roman" w:eastAsia="Times New Roman" w:hAnsi="Times New Roman"/>
          <w:i/>
          <w:sz w:val="24"/>
          <w:szCs w:val="24"/>
          <w:shd w:val="clear" w:color="auto" w:fill="FFFFFF"/>
          <w:lang w:eastAsia="hr-HR"/>
        </w:rPr>
        <w:t>N. granulata</w:t>
      </w:r>
      <w:r w:rsidR="004F5474" w:rsidRPr="006C6719">
        <w:rPr>
          <w:rFonts w:ascii="Times New Roman" w:eastAsia="Times New Roman" w:hAnsi="Times New Roman"/>
          <w:sz w:val="24"/>
          <w:szCs w:val="24"/>
          <w:shd w:val="clear" w:color="auto" w:fill="FFFFFF"/>
          <w:lang w:eastAsia="hr-HR"/>
        </w:rPr>
        <w:t xml:space="preserve"> can have two chloroplasts and always posses</w:t>
      </w:r>
      <w:r w:rsidR="00763129" w:rsidRPr="006C6719">
        <w:rPr>
          <w:rFonts w:ascii="Times New Roman" w:eastAsia="Times New Roman" w:hAnsi="Times New Roman"/>
          <w:sz w:val="24"/>
          <w:szCs w:val="24"/>
          <w:shd w:val="clear" w:color="auto" w:fill="FFFFFF"/>
          <w:lang w:eastAsia="hr-HR"/>
        </w:rPr>
        <w:t>s</w:t>
      </w:r>
      <w:r w:rsidR="004F5474" w:rsidRPr="006C6719">
        <w:rPr>
          <w:rFonts w:ascii="Times New Roman" w:eastAsia="Times New Roman" w:hAnsi="Times New Roman"/>
          <w:sz w:val="24"/>
          <w:szCs w:val="24"/>
          <w:shd w:val="clear" w:color="auto" w:fill="FFFFFF"/>
          <w:lang w:eastAsia="hr-HR"/>
        </w:rPr>
        <w:t xml:space="preserve"> up to 5 r</w:t>
      </w:r>
      <w:r w:rsidR="00337669" w:rsidRPr="006C6719">
        <w:rPr>
          <w:rFonts w:ascii="Times New Roman" w:eastAsia="Times New Roman" w:hAnsi="Times New Roman"/>
          <w:sz w:val="24"/>
          <w:szCs w:val="24"/>
          <w:shd w:val="clear" w:color="auto" w:fill="FFFFFF"/>
          <w:lang w:eastAsia="hr-HR"/>
        </w:rPr>
        <w:t>efractile granule</w:t>
      </w:r>
      <w:r w:rsidR="00763129" w:rsidRPr="006C6719">
        <w:rPr>
          <w:rFonts w:ascii="Times New Roman" w:eastAsia="Times New Roman" w:hAnsi="Times New Roman"/>
          <w:sz w:val="24"/>
          <w:szCs w:val="24"/>
          <w:shd w:val="clear" w:color="auto" w:fill="FFFFFF"/>
          <w:lang w:eastAsia="hr-HR"/>
        </w:rPr>
        <w:t>s</w:t>
      </w:r>
      <w:r w:rsidR="006C6719">
        <w:rPr>
          <w:rFonts w:ascii="Times New Roman" w:eastAsia="Times New Roman" w:hAnsi="Times New Roman"/>
          <w:sz w:val="24"/>
          <w:szCs w:val="24"/>
          <w:shd w:val="clear" w:color="auto" w:fill="FFFFFF"/>
          <w:lang w:eastAsia="hr-HR"/>
        </w:rPr>
        <w:t xml:space="preserve"> </w:t>
      </w:r>
      <w:r w:rsidR="00337669" w:rsidRPr="006C6719">
        <w:rPr>
          <w:rFonts w:ascii="Times New Roman" w:eastAsia="Times New Roman" w:hAnsi="Times New Roman"/>
          <w:sz w:val="24"/>
          <w:szCs w:val="24"/>
          <w:shd w:val="clear" w:color="auto" w:fill="FFFFFF"/>
          <w:lang w:eastAsia="hr-HR"/>
        </w:rPr>
        <w:t xml:space="preserve">in cytoplasm (Karlson </w:t>
      </w:r>
      <w:r w:rsidR="001964CC" w:rsidRPr="006C6719">
        <w:rPr>
          <w:rFonts w:ascii="Times New Roman" w:eastAsia="Times New Roman" w:hAnsi="Times New Roman"/>
          <w:i/>
          <w:sz w:val="24"/>
          <w:szCs w:val="24"/>
          <w:shd w:val="clear" w:color="auto" w:fill="FFFFFF"/>
          <w:lang w:eastAsia="hr-HR"/>
        </w:rPr>
        <w:t>et al.</w:t>
      </w:r>
      <w:r w:rsidR="00337669" w:rsidRPr="006C6719">
        <w:rPr>
          <w:rFonts w:ascii="Times New Roman" w:eastAsia="Times New Roman" w:hAnsi="Times New Roman"/>
          <w:sz w:val="24"/>
          <w:szCs w:val="24"/>
          <w:shd w:val="clear" w:color="auto" w:fill="FFFFFF"/>
          <w:lang w:eastAsia="hr-HR"/>
        </w:rPr>
        <w:t xml:space="preserve"> 1996). </w:t>
      </w:r>
      <w:r w:rsidR="00337669" w:rsidRPr="006C6719">
        <w:rPr>
          <w:rFonts w:ascii="Times New Roman" w:eastAsia="Times New Roman" w:hAnsi="Times New Roman"/>
          <w:i/>
          <w:sz w:val="24"/>
          <w:szCs w:val="24"/>
          <w:shd w:val="clear" w:color="auto" w:fill="FFFFFF"/>
          <w:lang w:eastAsia="hr-HR"/>
        </w:rPr>
        <w:t>N. granulata</w:t>
      </w:r>
      <w:r w:rsidR="00337669" w:rsidRPr="006C6719">
        <w:rPr>
          <w:rFonts w:ascii="Times New Roman" w:eastAsia="Times New Roman" w:hAnsi="Times New Roman"/>
          <w:sz w:val="24"/>
          <w:szCs w:val="24"/>
          <w:shd w:val="clear" w:color="auto" w:fill="FFFFFF"/>
          <w:lang w:eastAsia="hr-HR"/>
        </w:rPr>
        <w:t xml:space="preserve"> also </w:t>
      </w:r>
      <w:r w:rsidR="00763129" w:rsidRPr="006C6719">
        <w:rPr>
          <w:rFonts w:ascii="Times New Roman" w:eastAsia="Times New Roman" w:hAnsi="Times New Roman"/>
          <w:sz w:val="24"/>
          <w:szCs w:val="24"/>
          <w:shd w:val="clear" w:color="auto" w:fill="FFFFFF"/>
          <w:lang w:eastAsia="hr-HR"/>
        </w:rPr>
        <w:t>has</w:t>
      </w:r>
      <w:r w:rsidR="00337669" w:rsidRPr="006C6719">
        <w:rPr>
          <w:rFonts w:ascii="Times New Roman" w:eastAsia="Times New Roman" w:hAnsi="Times New Roman"/>
          <w:sz w:val="24"/>
          <w:szCs w:val="24"/>
          <w:shd w:val="clear" w:color="auto" w:fill="FFFFFF"/>
          <w:lang w:eastAsia="hr-HR"/>
        </w:rPr>
        <w:t xml:space="preserve"> different pigments than </w:t>
      </w:r>
      <w:r w:rsidR="00337669" w:rsidRPr="006C6719">
        <w:rPr>
          <w:rFonts w:ascii="Times New Roman" w:eastAsia="Times New Roman" w:hAnsi="Times New Roman"/>
          <w:i/>
          <w:sz w:val="24"/>
          <w:szCs w:val="24"/>
          <w:shd w:val="clear" w:color="auto" w:fill="FFFFFF"/>
          <w:lang w:eastAsia="hr-HR"/>
        </w:rPr>
        <w:t>Picochlorum</w:t>
      </w:r>
      <w:r w:rsidR="00337669" w:rsidRPr="006C6719">
        <w:rPr>
          <w:rFonts w:ascii="Times New Roman" w:eastAsia="Times New Roman" w:hAnsi="Times New Roman"/>
          <w:sz w:val="24"/>
          <w:szCs w:val="24"/>
          <w:shd w:val="clear" w:color="auto" w:fill="FFFFFF"/>
          <w:lang w:eastAsia="hr-HR"/>
        </w:rPr>
        <w:t xml:space="preserve"> sp. PMFPPE4</w:t>
      </w:r>
      <w:r w:rsidR="003026D6" w:rsidRPr="006C6719">
        <w:rPr>
          <w:rFonts w:ascii="Times New Roman" w:eastAsia="Times New Roman" w:hAnsi="Times New Roman"/>
          <w:sz w:val="24"/>
          <w:szCs w:val="24"/>
          <w:shd w:val="clear" w:color="auto" w:fill="FFFFFF"/>
          <w:lang w:eastAsia="hr-HR"/>
        </w:rPr>
        <w:t xml:space="preserve"> which include</w:t>
      </w:r>
      <w:r w:rsidR="00337669" w:rsidRPr="006C6719">
        <w:rPr>
          <w:rFonts w:ascii="Times New Roman" w:eastAsia="Times New Roman" w:hAnsi="Times New Roman"/>
          <w:sz w:val="24"/>
          <w:szCs w:val="24"/>
          <w:shd w:val="clear" w:color="auto" w:fill="FFFFFF"/>
          <w:lang w:eastAsia="hr-HR"/>
        </w:rPr>
        <w:t xml:space="preserve"> vaucheriaxanthin like pigment, zeaxanthin and canthaxanthin (Karlson </w:t>
      </w:r>
      <w:r w:rsidR="001964CC" w:rsidRPr="006C6719">
        <w:rPr>
          <w:rFonts w:ascii="Times New Roman" w:eastAsia="Times New Roman" w:hAnsi="Times New Roman"/>
          <w:i/>
          <w:sz w:val="24"/>
          <w:szCs w:val="24"/>
          <w:shd w:val="clear" w:color="auto" w:fill="FFFFFF"/>
          <w:lang w:eastAsia="hr-HR"/>
        </w:rPr>
        <w:t>et al.</w:t>
      </w:r>
      <w:r w:rsidR="00337669" w:rsidRPr="006C6719">
        <w:rPr>
          <w:rFonts w:ascii="Times New Roman" w:eastAsia="Times New Roman" w:hAnsi="Times New Roman"/>
          <w:sz w:val="24"/>
          <w:szCs w:val="24"/>
          <w:shd w:val="clear" w:color="auto" w:fill="FFFFFF"/>
          <w:lang w:eastAsia="hr-HR"/>
        </w:rPr>
        <w:t xml:space="preserve"> 1996).</w:t>
      </w:r>
      <w:bookmarkEnd w:id="11"/>
      <w:bookmarkEnd w:id="15"/>
      <w:r w:rsidR="001151C2" w:rsidRPr="006C6719">
        <w:rPr>
          <w:rFonts w:ascii="Times New Roman" w:eastAsia="Times New Roman" w:hAnsi="Times New Roman"/>
          <w:sz w:val="24"/>
          <w:szCs w:val="24"/>
          <w:shd w:val="clear" w:color="auto" w:fill="FFFFFF"/>
          <w:lang w:eastAsia="hr-HR"/>
        </w:rPr>
        <w:t xml:space="preserve"> </w:t>
      </w:r>
      <w:r w:rsidR="009A51AA" w:rsidRPr="006C6719">
        <w:rPr>
          <w:rFonts w:ascii="Times New Roman" w:hAnsi="Times New Roman"/>
          <w:sz w:val="24"/>
          <w:szCs w:val="24"/>
        </w:rPr>
        <w:t xml:space="preserve">Examples </w:t>
      </w:r>
      <w:r w:rsidR="003E1A0E" w:rsidRPr="006C6719">
        <w:rPr>
          <w:rFonts w:ascii="Times New Roman" w:hAnsi="Times New Roman"/>
          <w:sz w:val="24"/>
          <w:szCs w:val="24"/>
        </w:rPr>
        <w:t xml:space="preserve">of </w:t>
      </w:r>
      <w:r w:rsidR="00763129" w:rsidRPr="006C6719">
        <w:rPr>
          <w:rFonts w:ascii="Times New Roman" w:hAnsi="Times New Roman"/>
          <w:sz w:val="24"/>
          <w:szCs w:val="24"/>
        </w:rPr>
        <w:t xml:space="preserve">genus </w:t>
      </w:r>
      <w:r w:rsidR="009A51AA" w:rsidRPr="006C6719">
        <w:rPr>
          <w:rFonts w:ascii="Times New Roman" w:hAnsi="Times New Roman"/>
          <w:sz w:val="24"/>
          <w:szCs w:val="24"/>
        </w:rPr>
        <w:t xml:space="preserve">defining within chlorophytes </w:t>
      </w:r>
      <w:r w:rsidR="00F60AC5" w:rsidRPr="006C6719">
        <w:rPr>
          <w:rFonts w:ascii="Times New Roman" w:hAnsi="Times New Roman"/>
          <w:sz w:val="24"/>
          <w:szCs w:val="24"/>
        </w:rPr>
        <w:t xml:space="preserve">based </w:t>
      </w:r>
      <w:r w:rsidR="009A51AA" w:rsidRPr="006C6719">
        <w:rPr>
          <w:rFonts w:ascii="Times New Roman" w:hAnsi="Times New Roman"/>
          <w:sz w:val="24"/>
          <w:szCs w:val="24"/>
        </w:rPr>
        <w:t xml:space="preserve">on multilayer </w:t>
      </w:r>
      <w:r w:rsidR="00D973B3" w:rsidRPr="006C6719">
        <w:rPr>
          <w:rFonts w:ascii="Times New Roman" w:hAnsi="Times New Roman"/>
          <w:sz w:val="24"/>
          <w:szCs w:val="24"/>
        </w:rPr>
        <w:t>approach</w:t>
      </w:r>
      <w:r w:rsidR="00F60AC5" w:rsidRPr="006C6719">
        <w:rPr>
          <w:rFonts w:ascii="Times New Roman" w:hAnsi="Times New Roman"/>
          <w:sz w:val="24"/>
          <w:szCs w:val="24"/>
        </w:rPr>
        <w:t>es</w:t>
      </w:r>
      <w:r w:rsidR="00D973B3" w:rsidRPr="006C6719">
        <w:rPr>
          <w:rFonts w:ascii="Times New Roman" w:hAnsi="Times New Roman"/>
          <w:sz w:val="24"/>
          <w:szCs w:val="24"/>
        </w:rPr>
        <w:t xml:space="preserve"> </w:t>
      </w:r>
      <w:r w:rsidR="003E1A0E" w:rsidRPr="006C6719">
        <w:rPr>
          <w:rFonts w:ascii="Times New Roman" w:hAnsi="Times New Roman"/>
          <w:sz w:val="24"/>
          <w:szCs w:val="24"/>
        </w:rPr>
        <w:t xml:space="preserve">are </w:t>
      </w:r>
      <w:r w:rsidR="00D973B3" w:rsidRPr="006C6719">
        <w:rPr>
          <w:rFonts w:ascii="Times New Roman" w:hAnsi="Times New Roman"/>
          <w:sz w:val="24"/>
          <w:szCs w:val="24"/>
        </w:rPr>
        <w:t>common (</w:t>
      </w:r>
      <w:r w:rsidR="00BF25C5" w:rsidRPr="006C6719">
        <w:rPr>
          <w:rFonts w:ascii="Times New Roman" w:eastAsia="Times New Roman" w:hAnsi="Times New Roman"/>
          <w:sz w:val="24"/>
          <w:szCs w:val="24"/>
          <w:shd w:val="clear" w:color="auto" w:fill="FFFFFF"/>
          <w:lang w:eastAsia="hr-HR"/>
        </w:rPr>
        <w:t xml:space="preserve">Chrétiennot-Dinet </w:t>
      </w:r>
      <w:r w:rsidR="001964CC" w:rsidRPr="006C6719">
        <w:rPr>
          <w:rFonts w:ascii="Times New Roman" w:eastAsia="Times New Roman" w:hAnsi="Times New Roman"/>
          <w:i/>
          <w:sz w:val="24"/>
          <w:szCs w:val="24"/>
          <w:shd w:val="clear" w:color="auto" w:fill="FFFFFF"/>
          <w:lang w:eastAsia="hr-HR"/>
        </w:rPr>
        <w:t>et al.</w:t>
      </w:r>
      <w:r w:rsidR="00BF25C5" w:rsidRPr="006C6719">
        <w:rPr>
          <w:rFonts w:ascii="Times New Roman" w:eastAsia="Times New Roman" w:hAnsi="Times New Roman"/>
          <w:sz w:val="24"/>
          <w:szCs w:val="24"/>
          <w:shd w:val="clear" w:color="auto" w:fill="FFFFFF"/>
          <w:lang w:eastAsia="hr-HR"/>
        </w:rPr>
        <w:t xml:space="preserve"> 1995; </w:t>
      </w:r>
      <w:r w:rsidR="00093A08" w:rsidRPr="006C6719">
        <w:rPr>
          <w:rFonts w:ascii="Times New Roman" w:hAnsi="Times New Roman"/>
          <w:sz w:val="24"/>
          <w:szCs w:val="24"/>
        </w:rPr>
        <w:t xml:space="preserve">Bock </w:t>
      </w:r>
      <w:r w:rsidR="001964CC" w:rsidRPr="006C6719">
        <w:rPr>
          <w:rFonts w:ascii="Times New Roman" w:hAnsi="Times New Roman"/>
          <w:i/>
          <w:iCs/>
          <w:sz w:val="24"/>
          <w:szCs w:val="24"/>
        </w:rPr>
        <w:t>et al.</w:t>
      </w:r>
      <w:r w:rsidR="00093A08" w:rsidRPr="006C6719">
        <w:rPr>
          <w:rFonts w:ascii="Times New Roman" w:hAnsi="Times New Roman"/>
          <w:sz w:val="24"/>
          <w:szCs w:val="24"/>
        </w:rPr>
        <w:t xml:space="preserve"> 2011</w:t>
      </w:r>
      <w:r w:rsidR="00EF59B8" w:rsidRPr="006C6719">
        <w:rPr>
          <w:rFonts w:ascii="Times New Roman" w:hAnsi="Times New Roman"/>
          <w:sz w:val="24"/>
          <w:szCs w:val="24"/>
        </w:rPr>
        <w:t xml:space="preserve"> and references therein</w:t>
      </w:r>
      <w:r w:rsidR="00913376" w:rsidRPr="006C6719">
        <w:rPr>
          <w:rFonts w:ascii="Times New Roman" w:hAnsi="Times New Roman"/>
          <w:sz w:val="24"/>
          <w:szCs w:val="24"/>
        </w:rPr>
        <w:t xml:space="preserve">; de la Vega </w:t>
      </w:r>
      <w:r w:rsidR="001964CC" w:rsidRPr="006C6719">
        <w:rPr>
          <w:rFonts w:ascii="Times New Roman" w:hAnsi="Times New Roman"/>
          <w:i/>
          <w:sz w:val="24"/>
          <w:szCs w:val="24"/>
        </w:rPr>
        <w:t>et al.</w:t>
      </w:r>
      <w:r w:rsidR="00913376" w:rsidRPr="006C6719">
        <w:rPr>
          <w:rFonts w:ascii="Times New Roman" w:hAnsi="Times New Roman"/>
          <w:sz w:val="24"/>
          <w:szCs w:val="24"/>
        </w:rPr>
        <w:t xml:space="preserve"> 2011; </w:t>
      </w:r>
      <w:r w:rsidR="00BF25C5" w:rsidRPr="006C6719">
        <w:rPr>
          <w:rFonts w:ascii="Times New Roman" w:eastAsia="Times New Roman" w:hAnsi="Times New Roman"/>
          <w:sz w:val="24"/>
          <w:szCs w:val="24"/>
          <w:shd w:val="clear" w:color="auto" w:fill="FFFFFF"/>
          <w:lang w:eastAsia="hr-HR"/>
        </w:rPr>
        <w:t xml:space="preserve">Somogyi </w:t>
      </w:r>
      <w:r w:rsidR="001964CC" w:rsidRPr="006C6719">
        <w:rPr>
          <w:rFonts w:ascii="Times New Roman" w:eastAsia="Times New Roman" w:hAnsi="Times New Roman"/>
          <w:i/>
          <w:sz w:val="24"/>
          <w:szCs w:val="24"/>
          <w:shd w:val="clear" w:color="auto" w:fill="FFFFFF"/>
          <w:lang w:eastAsia="hr-HR"/>
        </w:rPr>
        <w:t>et al.</w:t>
      </w:r>
      <w:r w:rsidR="00BF25C5" w:rsidRPr="006C6719">
        <w:rPr>
          <w:rFonts w:ascii="Times New Roman" w:eastAsia="Times New Roman" w:hAnsi="Times New Roman"/>
          <w:sz w:val="24"/>
          <w:szCs w:val="24"/>
          <w:shd w:val="clear" w:color="auto" w:fill="FFFFFF"/>
          <w:lang w:eastAsia="hr-HR"/>
        </w:rPr>
        <w:t xml:space="preserve"> 2013; </w:t>
      </w:r>
      <w:r w:rsidR="002416DC" w:rsidRPr="006C6719">
        <w:rPr>
          <w:rFonts w:ascii="Times New Roman" w:hAnsi="Times New Roman"/>
          <w:sz w:val="24"/>
          <w:szCs w:val="24"/>
        </w:rPr>
        <w:t xml:space="preserve">Gonzalez-Esquer </w:t>
      </w:r>
      <w:r w:rsidR="001964CC" w:rsidRPr="006C6719">
        <w:rPr>
          <w:rFonts w:ascii="Times New Roman" w:hAnsi="Times New Roman"/>
          <w:i/>
          <w:sz w:val="24"/>
          <w:szCs w:val="24"/>
        </w:rPr>
        <w:t>et al.</w:t>
      </w:r>
      <w:r w:rsidR="002416DC" w:rsidRPr="006C6719">
        <w:rPr>
          <w:rFonts w:ascii="Times New Roman" w:hAnsi="Times New Roman"/>
          <w:sz w:val="24"/>
          <w:szCs w:val="24"/>
        </w:rPr>
        <w:t xml:space="preserve"> 2018</w:t>
      </w:r>
      <w:r w:rsidR="00D973B3" w:rsidRPr="006C6719">
        <w:rPr>
          <w:rFonts w:ascii="Times New Roman" w:hAnsi="Times New Roman"/>
          <w:sz w:val="24"/>
          <w:szCs w:val="24"/>
        </w:rPr>
        <w:t>)</w:t>
      </w:r>
      <w:r w:rsidR="002C00C0" w:rsidRPr="006C6719">
        <w:rPr>
          <w:rFonts w:ascii="Times New Roman" w:hAnsi="Times New Roman"/>
          <w:sz w:val="24"/>
          <w:szCs w:val="24"/>
        </w:rPr>
        <w:t xml:space="preserve">. </w:t>
      </w:r>
      <w:bookmarkStart w:id="16" w:name="_Hlk29807163"/>
      <w:r w:rsidR="002C00C0" w:rsidRPr="006C6719">
        <w:rPr>
          <w:rFonts w:ascii="Times New Roman" w:hAnsi="Times New Roman"/>
          <w:sz w:val="24"/>
          <w:szCs w:val="24"/>
        </w:rPr>
        <w:t>Physicochemical characteristics of</w:t>
      </w:r>
      <w:r w:rsidR="002C00C0" w:rsidRPr="00B964B2">
        <w:rPr>
          <w:rFonts w:ascii="Times New Roman" w:hAnsi="Times New Roman"/>
          <w:sz w:val="24"/>
          <w:szCs w:val="24"/>
        </w:rPr>
        <w:t xml:space="preserve"> cultured PPE representatives can help </w:t>
      </w:r>
      <w:r w:rsidR="00763129">
        <w:rPr>
          <w:rFonts w:ascii="Times New Roman" w:hAnsi="Times New Roman"/>
          <w:sz w:val="24"/>
          <w:szCs w:val="24"/>
        </w:rPr>
        <w:t xml:space="preserve">the </w:t>
      </w:r>
      <w:r w:rsidR="002C00C0" w:rsidRPr="00B964B2">
        <w:rPr>
          <w:rFonts w:ascii="Times New Roman" w:hAnsi="Times New Roman"/>
          <w:sz w:val="24"/>
          <w:szCs w:val="24"/>
        </w:rPr>
        <w:t>taxonomic positioning</w:t>
      </w:r>
      <w:r w:rsidR="009950F2">
        <w:rPr>
          <w:rFonts w:ascii="Times New Roman" w:hAnsi="Times New Roman"/>
          <w:sz w:val="24"/>
          <w:szCs w:val="24"/>
        </w:rPr>
        <w:t xml:space="preserve"> of</w:t>
      </w:r>
      <w:r w:rsidR="00763129">
        <w:rPr>
          <w:rFonts w:ascii="Times New Roman" w:hAnsi="Times New Roman"/>
          <w:sz w:val="24"/>
          <w:szCs w:val="24"/>
        </w:rPr>
        <w:t xml:space="preserve"> </w:t>
      </w:r>
      <w:r w:rsidR="00763129" w:rsidRPr="00B964B2">
        <w:rPr>
          <w:rFonts w:ascii="Times New Roman" w:hAnsi="Times New Roman"/>
          <w:sz w:val="24"/>
          <w:szCs w:val="24"/>
        </w:rPr>
        <w:t>certain strains</w:t>
      </w:r>
      <w:r w:rsidR="00024ADE" w:rsidRPr="00B964B2">
        <w:rPr>
          <w:rFonts w:ascii="Times New Roman" w:hAnsi="Times New Roman"/>
          <w:sz w:val="24"/>
          <w:szCs w:val="24"/>
        </w:rPr>
        <w:t xml:space="preserve">, as </w:t>
      </w:r>
      <w:r w:rsidR="00024ADE" w:rsidRPr="006C6719">
        <w:rPr>
          <w:rFonts w:ascii="Times New Roman" w:hAnsi="Times New Roman"/>
          <w:sz w:val="24"/>
          <w:szCs w:val="24"/>
        </w:rPr>
        <w:t xml:space="preserve">Dahmen </w:t>
      </w:r>
      <w:r w:rsidR="001964CC" w:rsidRPr="006C6719">
        <w:rPr>
          <w:rFonts w:ascii="Times New Roman" w:hAnsi="Times New Roman"/>
          <w:i/>
          <w:iCs/>
          <w:sz w:val="24"/>
          <w:szCs w:val="24"/>
        </w:rPr>
        <w:t>et al.</w:t>
      </w:r>
      <w:r w:rsidR="00024ADE" w:rsidRPr="006C6719">
        <w:rPr>
          <w:rFonts w:ascii="Times New Roman" w:hAnsi="Times New Roman"/>
          <w:sz w:val="24"/>
          <w:szCs w:val="24"/>
        </w:rPr>
        <w:t xml:space="preserve"> (2014) showed with </w:t>
      </w:r>
      <w:r w:rsidR="00761B84" w:rsidRPr="006C6719">
        <w:rPr>
          <w:rFonts w:ascii="Times New Roman" w:hAnsi="Times New Roman"/>
          <w:sz w:val="24"/>
          <w:szCs w:val="24"/>
        </w:rPr>
        <w:t xml:space="preserve">the </w:t>
      </w:r>
      <w:r w:rsidR="00024ADE" w:rsidRPr="006C6719">
        <w:rPr>
          <w:rFonts w:ascii="Times New Roman" w:hAnsi="Times New Roman"/>
          <w:sz w:val="24"/>
          <w:szCs w:val="24"/>
        </w:rPr>
        <w:t xml:space="preserve">identification of </w:t>
      </w:r>
      <w:r w:rsidR="00024ADE" w:rsidRPr="006C6719">
        <w:rPr>
          <w:rFonts w:ascii="Times New Roman" w:hAnsi="Times New Roman"/>
          <w:i/>
          <w:sz w:val="24"/>
          <w:szCs w:val="24"/>
        </w:rPr>
        <w:t>Picochlorum</w:t>
      </w:r>
      <w:r w:rsidR="00024ADE" w:rsidRPr="006C6719">
        <w:rPr>
          <w:rFonts w:ascii="Times New Roman" w:hAnsi="Times New Roman"/>
          <w:sz w:val="24"/>
          <w:szCs w:val="24"/>
        </w:rPr>
        <w:t xml:space="preserve"> sp. strain CTM 20019</w:t>
      </w:r>
      <w:r w:rsidR="00986692" w:rsidRPr="006C6719">
        <w:rPr>
          <w:rFonts w:ascii="Times New Roman" w:hAnsi="Times New Roman"/>
          <w:sz w:val="24"/>
          <w:szCs w:val="24"/>
        </w:rPr>
        <w:t xml:space="preserve">, or </w:t>
      </w:r>
      <w:r w:rsidR="00763129" w:rsidRPr="006C6719">
        <w:rPr>
          <w:rFonts w:ascii="Times New Roman" w:hAnsi="Times New Roman"/>
          <w:sz w:val="24"/>
          <w:szCs w:val="24"/>
        </w:rPr>
        <w:t>in</w:t>
      </w:r>
      <w:r w:rsidR="003026D6" w:rsidRPr="006C6719">
        <w:rPr>
          <w:rFonts w:ascii="Times New Roman" w:hAnsi="Times New Roman"/>
          <w:sz w:val="24"/>
          <w:szCs w:val="24"/>
        </w:rPr>
        <w:t xml:space="preserve"> </w:t>
      </w:r>
      <w:r w:rsidR="00986692" w:rsidRPr="006C6719">
        <w:rPr>
          <w:rFonts w:ascii="Times New Roman" w:hAnsi="Times New Roman"/>
          <w:sz w:val="24"/>
          <w:szCs w:val="24"/>
        </w:rPr>
        <w:t xml:space="preserve">examples of genera </w:t>
      </w:r>
      <w:r w:rsidR="00986692" w:rsidRPr="006C6719">
        <w:rPr>
          <w:rFonts w:ascii="Times New Roman" w:hAnsi="Times New Roman"/>
          <w:i/>
          <w:sz w:val="24"/>
          <w:szCs w:val="24"/>
        </w:rPr>
        <w:t>Ostreococcus</w:t>
      </w:r>
      <w:r w:rsidR="00986692" w:rsidRPr="006C6719">
        <w:rPr>
          <w:rFonts w:ascii="Times New Roman" w:hAnsi="Times New Roman"/>
          <w:sz w:val="24"/>
          <w:szCs w:val="24"/>
        </w:rPr>
        <w:t xml:space="preserve">, </w:t>
      </w:r>
      <w:r w:rsidR="00986692" w:rsidRPr="006C6719">
        <w:rPr>
          <w:rFonts w:ascii="Times New Roman" w:hAnsi="Times New Roman"/>
          <w:i/>
          <w:sz w:val="24"/>
          <w:szCs w:val="24"/>
        </w:rPr>
        <w:t>Pycnococcus</w:t>
      </w:r>
      <w:r w:rsidR="00986692" w:rsidRPr="006C6719">
        <w:rPr>
          <w:rFonts w:ascii="Times New Roman" w:hAnsi="Times New Roman"/>
          <w:sz w:val="24"/>
          <w:szCs w:val="24"/>
        </w:rPr>
        <w:t xml:space="preserve">, </w:t>
      </w:r>
      <w:r w:rsidR="00530CE9" w:rsidRPr="006C6719">
        <w:rPr>
          <w:rFonts w:ascii="Times New Roman" w:hAnsi="Times New Roman"/>
          <w:i/>
          <w:sz w:val="24"/>
          <w:szCs w:val="24"/>
        </w:rPr>
        <w:t>Prasinoderma</w:t>
      </w:r>
      <w:r w:rsidR="00530CE9" w:rsidRPr="006C6719">
        <w:rPr>
          <w:rFonts w:ascii="Times New Roman" w:hAnsi="Times New Roman"/>
          <w:sz w:val="24"/>
          <w:szCs w:val="24"/>
        </w:rPr>
        <w:t xml:space="preserve">, </w:t>
      </w:r>
      <w:r w:rsidR="00986692" w:rsidRPr="006C6719">
        <w:rPr>
          <w:rFonts w:ascii="Times New Roman" w:hAnsi="Times New Roman"/>
          <w:i/>
          <w:sz w:val="24"/>
          <w:szCs w:val="24"/>
        </w:rPr>
        <w:t>Nannochloropsis</w:t>
      </w:r>
      <w:r w:rsidR="00986692" w:rsidRPr="006C6719">
        <w:rPr>
          <w:rFonts w:ascii="Times New Roman" w:hAnsi="Times New Roman"/>
          <w:sz w:val="24"/>
          <w:szCs w:val="24"/>
        </w:rPr>
        <w:t>, etc. discussed above</w:t>
      </w:r>
      <w:r w:rsidR="00024ADE" w:rsidRPr="006C6719">
        <w:rPr>
          <w:rFonts w:ascii="Times New Roman" w:hAnsi="Times New Roman"/>
          <w:sz w:val="24"/>
          <w:szCs w:val="24"/>
        </w:rPr>
        <w:t>.</w:t>
      </w:r>
      <w:r w:rsidR="00706BDA" w:rsidRPr="006C6719">
        <w:rPr>
          <w:rFonts w:ascii="Times New Roman" w:hAnsi="Times New Roman"/>
          <w:sz w:val="24"/>
          <w:szCs w:val="24"/>
        </w:rPr>
        <w:t xml:space="preserve"> </w:t>
      </w:r>
      <w:bookmarkEnd w:id="16"/>
      <w:r w:rsidR="003026D6" w:rsidRPr="006C6719">
        <w:rPr>
          <w:rFonts w:ascii="Times New Roman" w:hAnsi="Times New Roman"/>
          <w:sz w:val="24"/>
          <w:szCs w:val="24"/>
        </w:rPr>
        <w:t>M</w:t>
      </w:r>
      <w:r w:rsidR="00706BDA" w:rsidRPr="006C6719">
        <w:rPr>
          <w:rFonts w:ascii="Times New Roman" w:hAnsi="Times New Roman"/>
          <w:sz w:val="24"/>
          <w:szCs w:val="24"/>
        </w:rPr>
        <w:t xml:space="preserve">olecular data is mostly used tool in defining </w:t>
      </w:r>
      <w:r w:rsidR="00706BDA" w:rsidRPr="006C6719">
        <w:rPr>
          <w:rFonts w:ascii="Times New Roman" w:hAnsi="Times New Roman"/>
          <w:sz w:val="24"/>
          <w:szCs w:val="24"/>
        </w:rPr>
        <w:lastRenderedPageBreak/>
        <w:t xml:space="preserve">unknown picoalgal strain as </w:t>
      </w:r>
      <w:r w:rsidR="00706BDA" w:rsidRPr="006C6719">
        <w:rPr>
          <w:rFonts w:ascii="Times New Roman" w:hAnsi="Times New Roman"/>
          <w:i/>
          <w:sz w:val="24"/>
          <w:szCs w:val="24"/>
        </w:rPr>
        <w:t>Picochlorum</w:t>
      </w:r>
      <w:r w:rsidR="00706BDA" w:rsidRPr="006C6719">
        <w:rPr>
          <w:rFonts w:ascii="Times New Roman" w:hAnsi="Times New Roman"/>
          <w:sz w:val="24"/>
          <w:szCs w:val="24"/>
        </w:rPr>
        <w:t xml:space="preserve"> (de la Vega </w:t>
      </w:r>
      <w:r w:rsidR="001964CC" w:rsidRPr="006C6719">
        <w:rPr>
          <w:rFonts w:ascii="Times New Roman" w:hAnsi="Times New Roman"/>
          <w:i/>
          <w:sz w:val="24"/>
          <w:szCs w:val="24"/>
        </w:rPr>
        <w:t>et al.</w:t>
      </w:r>
      <w:r w:rsidR="00706BDA" w:rsidRPr="006C6719">
        <w:rPr>
          <w:rFonts w:ascii="Times New Roman" w:hAnsi="Times New Roman"/>
          <w:sz w:val="24"/>
          <w:szCs w:val="24"/>
        </w:rPr>
        <w:t xml:space="preserve">, 2011; Gonzalez-Esquer </w:t>
      </w:r>
      <w:r w:rsidR="001964CC" w:rsidRPr="006C6719">
        <w:rPr>
          <w:rFonts w:ascii="Times New Roman" w:hAnsi="Times New Roman"/>
          <w:i/>
          <w:sz w:val="24"/>
          <w:szCs w:val="24"/>
        </w:rPr>
        <w:t>et al.</w:t>
      </w:r>
      <w:r w:rsidR="00706BDA" w:rsidRPr="006C6719">
        <w:rPr>
          <w:rFonts w:ascii="Times New Roman" w:hAnsi="Times New Roman"/>
          <w:sz w:val="24"/>
          <w:szCs w:val="24"/>
        </w:rPr>
        <w:t xml:space="preserve"> 2018; Watanabe &amp; Fujii, 2016)</w:t>
      </w:r>
      <w:r w:rsidR="00986692" w:rsidRPr="006C6719">
        <w:rPr>
          <w:rFonts w:ascii="Times New Roman" w:hAnsi="Times New Roman"/>
          <w:sz w:val="24"/>
          <w:szCs w:val="24"/>
        </w:rPr>
        <w:t xml:space="preserve"> or other genera, such as </w:t>
      </w:r>
      <w:r w:rsidR="00986692" w:rsidRPr="006C6719">
        <w:rPr>
          <w:rFonts w:ascii="Times New Roman" w:hAnsi="Times New Roman"/>
          <w:i/>
          <w:sz w:val="24"/>
          <w:szCs w:val="24"/>
        </w:rPr>
        <w:t>Pseudochloris</w:t>
      </w:r>
      <w:r w:rsidR="00986692" w:rsidRPr="006C6719">
        <w:rPr>
          <w:rFonts w:ascii="Times New Roman" w:hAnsi="Times New Roman"/>
          <w:sz w:val="24"/>
          <w:szCs w:val="24"/>
        </w:rPr>
        <w:t xml:space="preserve"> (</w:t>
      </w:r>
      <w:r w:rsidR="00986692" w:rsidRPr="006C6719">
        <w:rPr>
          <w:rFonts w:ascii="Times New Roman" w:eastAsia="Times New Roman" w:hAnsi="Times New Roman"/>
          <w:sz w:val="24"/>
          <w:szCs w:val="24"/>
          <w:shd w:val="clear" w:color="auto" w:fill="FFFFFF"/>
          <w:lang w:eastAsia="hr-HR"/>
        </w:rPr>
        <w:t xml:space="preserve">Somogyi </w:t>
      </w:r>
      <w:r w:rsidR="001964CC" w:rsidRPr="006C6719">
        <w:rPr>
          <w:rFonts w:ascii="Times New Roman" w:eastAsia="Times New Roman" w:hAnsi="Times New Roman"/>
          <w:i/>
          <w:sz w:val="24"/>
          <w:szCs w:val="24"/>
          <w:shd w:val="clear" w:color="auto" w:fill="FFFFFF"/>
          <w:lang w:eastAsia="hr-HR"/>
        </w:rPr>
        <w:t>et al.</w:t>
      </w:r>
      <w:r w:rsidR="00986692" w:rsidRPr="006C6719">
        <w:rPr>
          <w:rFonts w:ascii="Times New Roman" w:eastAsia="Times New Roman" w:hAnsi="Times New Roman"/>
          <w:sz w:val="24"/>
          <w:szCs w:val="24"/>
          <w:shd w:val="clear" w:color="auto" w:fill="FFFFFF"/>
          <w:lang w:eastAsia="hr-HR"/>
        </w:rPr>
        <w:t xml:space="preserve"> 2013)</w:t>
      </w:r>
      <w:r w:rsidR="00706BDA" w:rsidRPr="006C6719">
        <w:rPr>
          <w:rFonts w:ascii="Times New Roman" w:hAnsi="Times New Roman"/>
          <w:sz w:val="24"/>
          <w:szCs w:val="24"/>
        </w:rPr>
        <w:t>.</w:t>
      </w:r>
      <w:bookmarkEnd w:id="12"/>
    </w:p>
    <w:p w:rsidR="008D29E6" w:rsidRPr="00B964B2" w:rsidRDefault="00F5152E" w:rsidP="00FD1961">
      <w:pPr>
        <w:spacing w:line="480" w:lineRule="auto"/>
        <w:rPr>
          <w:rFonts w:ascii="Times New Roman" w:hAnsi="Times New Roman"/>
          <w:sz w:val="24"/>
          <w:szCs w:val="24"/>
        </w:rPr>
      </w:pPr>
      <w:r w:rsidRPr="006C6719">
        <w:rPr>
          <w:rFonts w:ascii="Times New Roman" w:hAnsi="Times New Roman"/>
          <w:sz w:val="24"/>
          <w:szCs w:val="24"/>
        </w:rPr>
        <w:tab/>
      </w:r>
      <w:bookmarkStart w:id="17" w:name="_Hlk19199516"/>
      <w:bookmarkStart w:id="18" w:name="_Hlk19541469"/>
      <w:r w:rsidR="002C00C0" w:rsidRPr="006C6719">
        <w:rPr>
          <w:rFonts w:ascii="Times New Roman" w:hAnsi="Times New Roman"/>
          <w:sz w:val="24"/>
          <w:szCs w:val="24"/>
        </w:rPr>
        <w:t xml:space="preserve">In both phylogenies, PMFPPE4 was most similar to other </w:t>
      </w:r>
      <w:r w:rsidR="002C00C0" w:rsidRPr="006C6719">
        <w:rPr>
          <w:rFonts w:ascii="Times New Roman" w:hAnsi="Times New Roman"/>
          <w:i/>
          <w:sz w:val="24"/>
          <w:szCs w:val="24"/>
        </w:rPr>
        <w:t>Picochlorum</w:t>
      </w:r>
      <w:r w:rsidR="002C00C0" w:rsidRPr="006C6719">
        <w:rPr>
          <w:rFonts w:ascii="Times New Roman" w:hAnsi="Times New Roman"/>
          <w:sz w:val="24"/>
          <w:szCs w:val="24"/>
        </w:rPr>
        <w:t xml:space="preserve"> strains from</w:t>
      </w:r>
      <w:r w:rsidR="007D54FB" w:rsidRPr="006C6719">
        <w:rPr>
          <w:rFonts w:ascii="Times New Roman" w:hAnsi="Times New Roman"/>
          <w:sz w:val="24"/>
          <w:szCs w:val="24"/>
        </w:rPr>
        <w:t xml:space="preserve"> the</w:t>
      </w:r>
      <w:r w:rsidR="002C00C0" w:rsidRPr="006C6719">
        <w:rPr>
          <w:rFonts w:ascii="Times New Roman" w:hAnsi="Times New Roman"/>
          <w:sz w:val="24"/>
          <w:szCs w:val="24"/>
        </w:rPr>
        <w:t xml:space="preserve"> RCC, </w:t>
      </w:r>
      <w:r w:rsidR="007D54FB" w:rsidRPr="006C6719">
        <w:rPr>
          <w:rFonts w:ascii="Times New Roman" w:hAnsi="Times New Roman"/>
          <w:sz w:val="24"/>
          <w:szCs w:val="24"/>
        </w:rPr>
        <w:t xml:space="preserve">but </w:t>
      </w:r>
      <w:r w:rsidR="00C61075" w:rsidRPr="006C6719">
        <w:rPr>
          <w:rFonts w:ascii="Times New Roman" w:hAnsi="Times New Roman"/>
          <w:sz w:val="24"/>
          <w:szCs w:val="24"/>
        </w:rPr>
        <w:t xml:space="preserve">none </w:t>
      </w:r>
      <w:r w:rsidR="007D54FB" w:rsidRPr="006C6719">
        <w:rPr>
          <w:rFonts w:ascii="Times New Roman" w:hAnsi="Times New Roman"/>
          <w:sz w:val="24"/>
          <w:szCs w:val="24"/>
        </w:rPr>
        <w:t xml:space="preserve">have </w:t>
      </w:r>
      <w:r w:rsidR="00C61075" w:rsidRPr="006C6719">
        <w:rPr>
          <w:rFonts w:ascii="Times New Roman" w:hAnsi="Times New Roman"/>
          <w:sz w:val="24"/>
          <w:szCs w:val="24"/>
        </w:rPr>
        <w:t xml:space="preserve">yet </w:t>
      </w:r>
      <w:r w:rsidR="007D54FB" w:rsidRPr="006C6719">
        <w:rPr>
          <w:rFonts w:ascii="Times New Roman" w:hAnsi="Times New Roman"/>
          <w:sz w:val="24"/>
          <w:szCs w:val="24"/>
        </w:rPr>
        <w:t xml:space="preserve">been </w:t>
      </w:r>
      <w:r w:rsidR="00C61075" w:rsidRPr="006C6719">
        <w:rPr>
          <w:rFonts w:ascii="Times New Roman" w:hAnsi="Times New Roman"/>
          <w:sz w:val="24"/>
          <w:szCs w:val="24"/>
        </w:rPr>
        <w:t>investigated in depth</w:t>
      </w:r>
      <w:r w:rsidR="00041AD0" w:rsidRPr="006C6719">
        <w:rPr>
          <w:rFonts w:ascii="Times New Roman" w:hAnsi="Times New Roman"/>
          <w:sz w:val="24"/>
          <w:szCs w:val="24"/>
        </w:rPr>
        <w:t xml:space="preserve">. </w:t>
      </w:r>
      <w:bookmarkStart w:id="19" w:name="_Hlk29811606"/>
      <w:r w:rsidR="00AE5CB1" w:rsidRPr="006C6719">
        <w:rPr>
          <w:rFonts w:ascii="Times New Roman" w:hAnsi="Times New Roman"/>
          <w:sz w:val="24"/>
          <w:szCs w:val="24"/>
        </w:rPr>
        <w:t>In 18S rRNA phylogeny</w:t>
      </w:r>
      <w:r w:rsidR="007D54FB" w:rsidRPr="006C6719">
        <w:rPr>
          <w:rFonts w:ascii="Times New Roman" w:hAnsi="Times New Roman"/>
          <w:sz w:val="24"/>
          <w:szCs w:val="24"/>
        </w:rPr>
        <w:t>,</w:t>
      </w:r>
      <w:r w:rsidR="00AE5CB1" w:rsidRPr="006C6719">
        <w:rPr>
          <w:rFonts w:ascii="Times New Roman" w:hAnsi="Times New Roman"/>
          <w:sz w:val="24"/>
          <w:szCs w:val="24"/>
        </w:rPr>
        <w:t xml:space="preserve"> </w:t>
      </w:r>
      <w:r w:rsidR="003D683F" w:rsidRPr="006C6719">
        <w:rPr>
          <w:rFonts w:ascii="Times New Roman" w:hAnsi="Times New Roman"/>
          <w:i/>
          <w:sz w:val="24"/>
          <w:szCs w:val="24"/>
        </w:rPr>
        <w:t>Picochlorum</w:t>
      </w:r>
      <w:r w:rsidR="003D683F" w:rsidRPr="006C6719">
        <w:rPr>
          <w:rFonts w:ascii="Times New Roman" w:hAnsi="Times New Roman"/>
          <w:sz w:val="24"/>
          <w:szCs w:val="24"/>
        </w:rPr>
        <w:t xml:space="preserve"> strains RCC13</w:t>
      </w:r>
      <w:r w:rsidR="009950F2" w:rsidRPr="006C6719">
        <w:rPr>
          <w:rFonts w:ascii="Times New Roman" w:hAnsi="Times New Roman"/>
          <w:sz w:val="24"/>
          <w:szCs w:val="24"/>
        </w:rPr>
        <w:t xml:space="preserve"> (</w:t>
      </w:r>
      <w:r w:rsidR="003D683F" w:rsidRPr="006C6719">
        <w:rPr>
          <w:rFonts w:ascii="Times New Roman" w:hAnsi="Times New Roman"/>
          <w:sz w:val="24"/>
          <w:szCs w:val="24"/>
        </w:rPr>
        <w:t>Pacific Ocean</w:t>
      </w:r>
      <w:r w:rsidR="009950F2" w:rsidRPr="006C6719">
        <w:rPr>
          <w:rFonts w:ascii="Times New Roman" w:hAnsi="Times New Roman"/>
          <w:sz w:val="24"/>
          <w:szCs w:val="24"/>
        </w:rPr>
        <w:t>)</w:t>
      </w:r>
      <w:r w:rsidR="003D683F" w:rsidRPr="006C6719">
        <w:rPr>
          <w:rFonts w:ascii="Times New Roman" w:hAnsi="Times New Roman"/>
          <w:sz w:val="24"/>
          <w:szCs w:val="24"/>
        </w:rPr>
        <w:t xml:space="preserve">, RCC14 </w:t>
      </w:r>
      <w:r w:rsidR="009950F2" w:rsidRPr="006C6719">
        <w:rPr>
          <w:rFonts w:ascii="Times New Roman" w:hAnsi="Times New Roman"/>
          <w:sz w:val="24"/>
          <w:szCs w:val="24"/>
        </w:rPr>
        <w:t>(</w:t>
      </w:r>
      <w:r w:rsidR="003D683F" w:rsidRPr="006C6719">
        <w:rPr>
          <w:rFonts w:ascii="Times New Roman" w:hAnsi="Times New Roman"/>
          <w:sz w:val="24"/>
          <w:szCs w:val="24"/>
        </w:rPr>
        <w:t>Atlantic Ocean</w:t>
      </w:r>
      <w:r w:rsidR="009950F2" w:rsidRPr="006C6719">
        <w:rPr>
          <w:rFonts w:ascii="Times New Roman" w:hAnsi="Times New Roman"/>
          <w:sz w:val="24"/>
          <w:szCs w:val="24"/>
        </w:rPr>
        <w:t>)</w:t>
      </w:r>
      <w:r w:rsidR="007D54FB" w:rsidRPr="006C6719">
        <w:rPr>
          <w:rFonts w:ascii="Times New Roman" w:hAnsi="Times New Roman"/>
          <w:sz w:val="24"/>
          <w:szCs w:val="24"/>
        </w:rPr>
        <w:t>,</w:t>
      </w:r>
      <w:r w:rsidR="003026D6" w:rsidRPr="006C6719">
        <w:rPr>
          <w:rFonts w:ascii="Times New Roman" w:hAnsi="Times New Roman"/>
          <w:sz w:val="24"/>
          <w:szCs w:val="24"/>
        </w:rPr>
        <w:t xml:space="preserve"> </w:t>
      </w:r>
      <w:r w:rsidR="003D683F" w:rsidRPr="006C6719">
        <w:rPr>
          <w:rFonts w:ascii="Times New Roman" w:hAnsi="Times New Roman"/>
          <w:sz w:val="24"/>
          <w:szCs w:val="24"/>
        </w:rPr>
        <w:t xml:space="preserve">RCC9 </w:t>
      </w:r>
      <w:r w:rsidR="009950F2" w:rsidRPr="006C6719">
        <w:rPr>
          <w:rFonts w:ascii="Times New Roman" w:hAnsi="Times New Roman"/>
          <w:sz w:val="24"/>
          <w:szCs w:val="24"/>
        </w:rPr>
        <w:t>(</w:t>
      </w:r>
      <w:r w:rsidR="003D683F" w:rsidRPr="006C6719">
        <w:rPr>
          <w:rFonts w:ascii="Times New Roman" w:hAnsi="Times New Roman"/>
          <w:sz w:val="24"/>
          <w:szCs w:val="24"/>
        </w:rPr>
        <w:t>Mediterranean Sea</w:t>
      </w:r>
      <w:r w:rsidR="009950F2" w:rsidRPr="006C6719">
        <w:rPr>
          <w:rFonts w:ascii="Times New Roman" w:hAnsi="Times New Roman"/>
          <w:sz w:val="24"/>
          <w:szCs w:val="24"/>
        </w:rPr>
        <w:t>)</w:t>
      </w:r>
      <w:r w:rsidR="007D54FB" w:rsidRPr="006C6719">
        <w:rPr>
          <w:rFonts w:ascii="Times New Roman" w:hAnsi="Times New Roman"/>
          <w:sz w:val="24"/>
          <w:szCs w:val="24"/>
        </w:rPr>
        <w:t>,</w:t>
      </w:r>
      <w:r w:rsidR="003D683F" w:rsidRPr="006C6719">
        <w:rPr>
          <w:rFonts w:ascii="Times New Roman" w:hAnsi="Times New Roman"/>
          <w:sz w:val="24"/>
          <w:szCs w:val="24"/>
        </w:rPr>
        <w:t xml:space="preserve"> and KMMCC C-275 and KMMCC 44</w:t>
      </w:r>
      <w:r w:rsidR="009950F2" w:rsidRPr="006C6719">
        <w:rPr>
          <w:rFonts w:ascii="Times New Roman" w:hAnsi="Times New Roman"/>
          <w:sz w:val="24"/>
          <w:szCs w:val="24"/>
        </w:rPr>
        <w:t xml:space="preserve"> (</w:t>
      </w:r>
      <w:r w:rsidR="003D683F" w:rsidRPr="006C6719">
        <w:rPr>
          <w:rFonts w:ascii="Times New Roman" w:hAnsi="Times New Roman"/>
          <w:sz w:val="24"/>
          <w:szCs w:val="24"/>
        </w:rPr>
        <w:t>Yellow Sea</w:t>
      </w:r>
      <w:r w:rsidR="009950F2" w:rsidRPr="006C6719">
        <w:rPr>
          <w:rFonts w:ascii="Times New Roman" w:hAnsi="Times New Roman"/>
          <w:sz w:val="24"/>
          <w:szCs w:val="24"/>
        </w:rPr>
        <w:t>)</w:t>
      </w:r>
      <w:r w:rsidR="003D683F" w:rsidRPr="006C6719">
        <w:rPr>
          <w:rFonts w:ascii="Times New Roman" w:hAnsi="Times New Roman"/>
          <w:sz w:val="24"/>
          <w:szCs w:val="24"/>
        </w:rPr>
        <w:t xml:space="preserve"> </w:t>
      </w:r>
      <w:r w:rsidR="002839C2" w:rsidRPr="006C6719">
        <w:rPr>
          <w:rFonts w:ascii="Times New Roman" w:hAnsi="Times New Roman"/>
          <w:sz w:val="24"/>
          <w:szCs w:val="24"/>
        </w:rPr>
        <w:t>are genetically identical</w:t>
      </w:r>
      <w:r w:rsidR="007D54FB" w:rsidRPr="006C6719">
        <w:rPr>
          <w:rFonts w:ascii="Times New Roman" w:hAnsi="Times New Roman"/>
          <w:sz w:val="24"/>
          <w:szCs w:val="24"/>
        </w:rPr>
        <w:t xml:space="preserve"> and likely</w:t>
      </w:r>
      <w:r w:rsidR="002839C2" w:rsidRPr="006C6719">
        <w:rPr>
          <w:rFonts w:ascii="Times New Roman" w:hAnsi="Times New Roman"/>
          <w:sz w:val="24"/>
          <w:szCs w:val="24"/>
        </w:rPr>
        <w:t xml:space="preserve"> belonging to one species</w:t>
      </w:r>
      <w:r w:rsidR="003570D8" w:rsidRPr="006C6719">
        <w:rPr>
          <w:rFonts w:ascii="Times New Roman" w:hAnsi="Times New Roman"/>
          <w:sz w:val="24"/>
          <w:szCs w:val="24"/>
        </w:rPr>
        <w:t xml:space="preserve">. </w:t>
      </w:r>
      <w:r w:rsidR="00FE73AD" w:rsidRPr="006C6719">
        <w:rPr>
          <w:rFonts w:ascii="Times New Roman" w:hAnsi="Times New Roman"/>
          <w:sz w:val="24"/>
          <w:szCs w:val="24"/>
        </w:rPr>
        <w:t>PMFPPE4 is grouped with this genetically identical clade</w:t>
      </w:r>
      <w:r w:rsidR="004C17FF" w:rsidRPr="006C6719">
        <w:rPr>
          <w:rFonts w:ascii="Times New Roman" w:hAnsi="Times New Roman"/>
          <w:sz w:val="24"/>
          <w:szCs w:val="24"/>
        </w:rPr>
        <w:t xml:space="preserve"> and</w:t>
      </w:r>
      <w:r w:rsidR="00FE73AD" w:rsidRPr="006C6719">
        <w:rPr>
          <w:rFonts w:ascii="Times New Roman" w:hAnsi="Times New Roman"/>
          <w:sz w:val="24"/>
          <w:szCs w:val="24"/>
        </w:rPr>
        <w:t xml:space="preserve"> thus suggest</w:t>
      </w:r>
      <w:r w:rsidR="004C17FF" w:rsidRPr="006C6719">
        <w:rPr>
          <w:rFonts w:ascii="Times New Roman" w:hAnsi="Times New Roman"/>
          <w:sz w:val="24"/>
          <w:szCs w:val="24"/>
        </w:rPr>
        <w:t>s</w:t>
      </w:r>
      <w:r w:rsidR="00FE73AD" w:rsidRPr="006C6719">
        <w:rPr>
          <w:rFonts w:ascii="Times New Roman" w:hAnsi="Times New Roman"/>
          <w:sz w:val="24"/>
          <w:szCs w:val="24"/>
        </w:rPr>
        <w:t xml:space="preserve"> possible </w:t>
      </w:r>
      <w:r w:rsidR="00187626">
        <w:rPr>
          <w:rFonts w:ascii="Times New Roman" w:hAnsi="Times New Roman"/>
          <w:sz w:val="24"/>
          <w:szCs w:val="24"/>
        </w:rPr>
        <w:t xml:space="preserve">species </w:t>
      </w:r>
      <w:r w:rsidR="00FE73AD" w:rsidRPr="006C6719">
        <w:rPr>
          <w:rFonts w:ascii="Times New Roman" w:hAnsi="Times New Roman"/>
          <w:sz w:val="24"/>
          <w:szCs w:val="24"/>
        </w:rPr>
        <w:t>conspecifity</w:t>
      </w:r>
      <w:r w:rsidR="004C17FF" w:rsidRPr="006C6719">
        <w:rPr>
          <w:rFonts w:ascii="Times New Roman" w:hAnsi="Times New Roman"/>
          <w:sz w:val="24"/>
          <w:szCs w:val="24"/>
        </w:rPr>
        <w:t>. F</w:t>
      </w:r>
      <w:r w:rsidR="00FE73AD" w:rsidRPr="006C6719">
        <w:rPr>
          <w:rFonts w:ascii="Times New Roman" w:hAnsi="Times New Roman"/>
          <w:sz w:val="24"/>
          <w:szCs w:val="24"/>
        </w:rPr>
        <w:t>urther investigation w</w:t>
      </w:r>
      <w:r w:rsidR="004C17FF" w:rsidRPr="006C6719">
        <w:rPr>
          <w:rFonts w:ascii="Times New Roman" w:hAnsi="Times New Roman"/>
          <w:sz w:val="24"/>
          <w:szCs w:val="24"/>
        </w:rPr>
        <w:t>ould be</w:t>
      </w:r>
      <w:r w:rsidR="00FE73AD" w:rsidRPr="006C6719">
        <w:rPr>
          <w:rFonts w:ascii="Times New Roman" w:hAnsi="Times New Roman"/>
          <w:sz w:val="24"/>
          <w:szCs w:val="24"/>
        </w:rPr>
        <w:t xml:space="preserve"> needed to provide such a conclusion</w:t>
      </w:r>
      <w:r w:rsidR="004C17FF" w:rsidRPr="006C6719">
        <w:rPr>
          <w:rFonts w:ascii="Times New Roman" w:hAnsi="Times New Roman"/>
          <w:sz w:val="24"/>
          <w:szCs w:val="24"/>
        </w:rPr>
        <w:t xml:space="preserve"> since</w:t>
      </w:r>
      <w:r w:rsidR="00D54EAB" w:rsidRPr="006C6719">
        <w:rPr>
          <w:rFonts w:ascii="Times New Roman" w:hAnsi="Times New Roman"/>
          <w:sz w:val="24"/>
          <w:szCs w:val="24"/>
        </w:rPr>
        <w:t xml:space="preserve"> species</w:t>
      </w:r>
      <w:r w:rsidR="003570D8" w:rsidRPr="006C6719">
        <w:rPr>
          <w:rFonts w:ascii="Times New Roman" w:hAnsi="Times New Roman"/>
          <w:sz w:val="24"/>
          <w:szCs w:val="24"/>
        </w:rPr>
        <w:t xml:space="preserve"> conspecifity within genus </w:t>
      </w:r>
      <w:r w:rsidR="003570D8" w:rsidRPr="006C6719">
        <w:rPr>
          <w:rFonts w:ascii="Times New Roman" w:hAnsi="Times New Roman"/>
          <w:i/>
          <w:sz w:val="24"/>
          <w:szCs w:val="24"/>
        </w:rPr>
        <w:t>Picochlorum</w:t>
      </w:r>
      <w:r w:rsidR="003570D8" w:rsidRPr="006C6719">
        <w:rPr>
          <w:rFonts w:ascii="Times New Roman" w:hAnsi="Times New Roman"/>
          <w:sz w:val="24"/>
          <w:szCs w:val="24"/>
        </w:rPr>
        <w:t xml:space="preserve"> has </w:t>
      </w:r>
      <w:r w:rsidR="004C17FF" w:rsidRPr="006C6719">
        <w:rPr>
          <w:rFonts w:ascii="Times New Roman" w:hAnsi="Times New Roman"/>
          <w:sz w:val="24"/>
          <w:szCs w:val="24"/>
        </w:rPr>
        <w:t xml:space="preserve">yet to be thoroughly investigated </w:t>
      </w:r>
      <w:r w:rsidR="003570D8" w:rsidRPr="006C6719">
        <w:rPr>
          <w:rFonts w:ascii="Times New Roman" w:hAnsi="Times New Roman"/>
          <w:sz w:val="24"/>
          <w:szCs w:val="24"/>
        </w:rPr>
        <w:t>as</w:t>
      </w:r>
      <w:r w:rsidR="004C17FF" w:rsidRPr="006C6719">
        <w:rPr>
          <w:rFonts w:ascii="Times New Roman" w:hAnsi="Times New Roman"/>
          <w:sz w:val="24"/>
          <w:szCs w:val="24"/>
        </w:rPr>
        <w:t xml:space="preserve"> with</w:t>
      </w:r>
      <w:r w:rsidR="003570D8" w:rsidRPr="006C6719">
        <w:rPr>
          <w:rFonts w:ascii="Times New Roman" w:hAnsi="Times New Roman"/>
          <w:sz w:val="24"/>
          <w:szCs w:val="24"/>
        </w:rPr>
        <w:t xml:space="preserve"> some </w:t>
      </w:r>
      <w:r w:rsidR="00EC150D" w:rsidRPr="006C6719">
        <w:rPr>
          <w:rFonts w:ascii="Times New Roman" w:hAnsi="Times New Roman"/>
          <w:sz w:val="24"/>
          <w:szCs w:val="24"/>
        </w:rPr>
        <w:t>other coccoid</w:t>
      </w:r>
      <w:r w:rsidR="003570D8" w:rsidRPr="006C6719">
        <w:rPr>
          <w:rFonts w:ascii="Times New Roman" w:hAnsi="Times New Roman"/>
          <w:sz w:val="24"/>
          <w:szCs w:val="24"/>
        </w:rPr>
        <w:t xml:space="preserve"> genera</w:t>
      </w:r>
      <w:r w:rsidR="003570D8">
        <w:rPr>
          <w:rFonts w:ascii="Times New Roman" w:hAnsi="Times New Roman"/>
          <w:sz w:val="24"/>
          <w:szCs w:val="24"/>
        </w:rPr>
        <w:t xml:space="preserve"> </w:t>
      </w:r>
      <w:r w:rsidR="00EC150D">
        <w:rPr>
          <w:rFonts w:ascii="Times New Roman" w:hAnsi="Times New Roman"/>
          <w:sz w:val="24"/>
          <w:szCs w:val="24"/>
        </w:rPr>
        <w:t>(</w:t>
      </w:r>
      <w:r w:rsidR="00EC150D" w:rsidRPr="00187626">
        <w:rPr>
          <w:rFonts w:ascii="Times New Roman" w:hAnsi="Times New Roman"/>
          <w:i/>
          <w:iCs/>
          <w:sz w:val="24"/>
          <w:szCs w:val="24"/>
        </w:rPr>
        <w:t>Chlorella</w:t>
      </w:r>
      <w:r w:rsidR="00EC150D">
        <w:rPr>
          <w:rFonts w:ascii="Times New Roman" w:hAnsi="Times New Roman"/>
          <w:sz w:val="24"/>
          <w:szCs w:val="24"/>
        </w:rPr>
        <w:t xml:space="preserve">, </w:t>
      </w:r>
      <w:r w:rsidR="00EC150D" w:rsidRPr="00187626">
        <w:rPr>
          <w:rFonts w:ascii="Times New Roman" w:hAnsi="Times New Roman"/>
          <w:i/>
          <w:iCs/>
          <w:sz w:val="24"/>
          <w:szCs w:val="24"/>
        </w:rPr>
        <w:t>Choricystis</w:t>
      </w:r>
      <w:r w:rsidR="00EC150D">
        <w:rPr>
          <w:rFonts w:ascii="Times New Roman" w:hAnsi="Times New Roman"/>
          <w:sz w:val="24"/>
          <w:szCs w:val="24"/>
        </w:rPr>
        <w:t xml:space="preserve">, </w:t>
      </w:r>
      <w:r w:rsidR="00825A8B" w:rsidRPr="00187626">
        <w:rPr>
          <w:rFonts w:ascii="Times New Roman" w:hAnsi="Times New Roman"/>
          <w:i/>
          <w:iCs/>
          <w:sz w:val="24"/>
          <w:szCs w:val="24"/>
        </w:rPr>
        <w:t>Marvania</w:t>
      </w:r>
      <w:r w:rsidR="00825A8B">
        <w:rPr>
          <w:rFonts w:ascii="Times New Roman" w:hAnsi="Times New Roman"/>
          <w:sz w:val="24"/>
          <w:szCs w:val="24"/>
        </w:rPr>
        <w:t xml:space="preserve"> or </w:t>
      </w:r>
      <w:r w:rsidR="00EC150D" w:rsidRPr="00187626">
        <w:rPr>
          <w:rFonts w:ascii="Times New Roman" w:hAnsi="Times New Roman"/>
          <w:i/>
          <w:iCs/>
          <w:sz w:val="24"/>
          <w:szCs w:val="24"/>
        </w:rPr>
        <w:t>Mychonastes</w:t>
      </w:r>
      <w:r w:rsidR="00EC150D">
        <w:rPr>
          <w:rFonts w:ascii="Times New Roman" w:hAnsi="Times New Roman"/>
          <w:sz w:val="24"/>
          <w:szCs w:val="24"/>
        </w:rPr>
        <w:t xml:space="preserve">), </w:t>
      </w:r>
      <w:r w:rsidR="00057EFB">
        <w:rPr>
          <w:rFonts w:ascii="Times New Roman" w:hAnsi="Times New Roman"/>
          <w:sz w:val="24"/>
          <w:szCs w:val="24"/>
        </w:rPr>
        <w:t>though</w:t>
      </w:r>
      <w:r w:rsidR="003570D8">
        <w:rPr>
          <w:rFonts w:ascii="Times New Roman" w:hAnsi="Times New Roman"/>
          <w:sz w:val="24"/>
          <w:szCs w:val="24"/>
        </w:rPr>
        <w:t xml:space="preserve"> it is possible</w:t>
      </w:r>
      <w:r w:rsidR="00EC150D">
        <w:rPr>
          <w:rFonts w:ascii="Times New Roman" w:hAnsi="Times New Roman"/>
          <w:sz w:val="24"/>
          <w:szCs w:val="24"/>
        </w:rPr>
        <w:t xml:space="preserve"> (Krienitz </w:t>
      </w:r>
      <w:r w:rsidR="001964CC" w:rsidRPr="001964CC">
        <w:rPr>
          <w:rFonts w:ascii="Times New Roman" w:hAnsi="Times New Roman"/>
          <w:i/>
          <w:sz w:val="24"/>
          <w:szCs w:val="24"/>
        </w:rPr>
        <w:t>et al.</w:t>
      </w:r>
      <w:r w:rsidR="00825A8B">
        <w:rPr>
          <w:rFonts w:ascii="Times New Roman" w:hAnsi="Times New Roman"/>
          <w:sz w:val="24"/>
          <w:szCs w:val="24"/>
        </w:rPr>
        <w:t xml:space="preserve"> 1996; Henley </w:t>
      </w:r>
      <w:r w:rsidR="001964CC" w:rsidRPr="001964CC">
        <w:rPr>
          <w:rFonts w:ascii="Times New Roman" w:hAnsi="Times New Roman"/>
          <w:i/>
          <w:sz w:val="24"/>
          <w:szCs w:val="24"/>
        </w:rPr>
        <w:t>et al.</w:t>
      </w:r>
      <w:r w:rsidR="00825A8B">
        <w:rPr>
          <w:rFonts w:ascii="Times New Roman" w:hAnsi="Times New Roman"/>
          <w:sz w:val="24"/>
          <w:szCs w:val="24"/>
        </w:rPr>
        <w:t xml:space="preserve"> 2004; Krienitz </w:t>
      </w:r>
      <w:r w:rsidR="001964CC" w:rsidRPr="001964CC">
        <w:rPr>
          <w:rFonts w:ascii="Times New Roman" w:hAnsi="Times New Roman"/>
          <w:i/>
          <w:sz w:val="24"/>
          <w:szCs w:val="24"/>
        </w:rPr>
        <w:t>et al.</w:t>
      </w:r>
      <w:r w:rsidR="00825A8B">
        <w:rPr>
          <w:rFonts w:ascii="Times New Roman" w:hAnsi="Times New Roman"/>
          <w:sz w:val="24"/>
          <w:szCs w:val="24"/>
        </w:rPr>
        <w:t xml:space="preserve"> 2019</w:t>
      </w:r>
      <w:r w:rsidR="00EC150D">
        <w:rPr>
          <w:rFonts w:ascii="Times New Roman" w:hAnsi="Times New Roman"/>
          <w:sz w:val="24"/>
          <w:szCs w:val="24"/>
        </w:rPr>
        <w:t>)</w:t>
      </w:r>
      <w:r w:rsidR="003570D8">
        <w:rPr>
          <w:rFonts w:ascii="Times New Roman" w:hAnsi="Times New Roman"/>
          <w:sz w:val="24"/>
          <w:szCs w:val="24"/>
        </w:rPr>
        <w:t>.</w:t>
      </w:r>
      <w:r w:rsidR="00EC150D">
        <w:rPr>
          <w:rFonts w:ascii="Times New Roman" w:hAnsi="Times New Roman"/>
          <w:sz w:val="24"/>
          <w:szCs w:val="24"/>
        </w:rPr>
        <w:t xml:space="preserve"> </w:t>
      </w:r>
      <w:r w:rsidR="00041AD0" w:rsidRPr="00B964B2">
        <w:rPr>
          <w:rFonts w:ascii="Times New Roman" w:hAnsi="Times New Roman"/>
          <w:sz w:val="24"/>
          <w:szCs w:val="24"/>
        </w:rPr>
        <w:t>Th</w:t>
      </w:r>
      <w:r w:rsidR="00E71F3A">
        <w:rPr>
          <w:rFonts w:ascii="Times New Roman" w:hAnsi="Times New Roman"/>
          <w:sz w:val="24"/>
          <w:szCs w:val="24"/>
        </w:rPr>
        <w:t>e</w:t>
      </w:r>
      <w:r w:rsidR="002C00C0" w:rsidRPr="00B964B2">
        <w:rPr>
          <w:rFonts w:ascii="Times New Roman" w:hAnsi="Times New Roman"/>
          <w:sz w:val="24"/>
          <w:szCs w:val="24"/>
        </w:rPr>
        <w:t xml:space="preserve"> lack of taxonomical identification within the genus </w:t>
      </w:r>
      <w:r w:rsidR="000C07BB" w:rsidRPr="00B964B2">
        <w:rPr>
          <w:rFonts w:ascii="Times New Roman" w:hAnsi="Times New Roman"/>
          <w:sz w:val="24"/>
          <w:szCs w:val="24"/>
        </w:rPr>
        <w:t>suggest</w:t>
      </w:r>
      <w:r w:rsidR="00057EFB">
        <w:rPr>
          <w:rFonts w:ascii="Times New Roman" w:hAnsi="Times New Roman"/>
          <w:sz w:val="24"/>
          <w:szCs w:val="24"/>
        </w:rPr>
        <w:t xml:space="preserve">s the </w:t>
      </w:r>
      <w:r w:rsidR="000C07BB" w:rsidRPr="00B964B2">
        <w:rPr>
          <w:rFonts w:ascii="Times New Roman" w:hAnsi="Times New Roman"/>
          <w:sz w:val="24"/>
          <w:szCs w:val="24"/>
        </w:rPr>
        <w:t>existence of</w:t>
      </w:r>
      <w:r w:rsidR="002C00C0" w:rsidRPr="00B964B2">
        <w:rPr>
          <w:rFonts w:ascii="Times New Roman" w:hAnsi="Times New Roman"/>
          <w:sz w:val="24"/>
          <w:szCs w:val="24"/>
        </w:rPr>
        <w:t xml:space="preserve"> </w:t>
      </w:r>
      <w:r w:rsidR="00057EFB">
        <w:rPr>
          <w:rFonts w:ascii="Times New Roman" w:hAnsi="Times New Roman"/>
          <w:sz w:val="24"/>
          <w:szCs w:val="24"/>
        </w:rPr>
        <w:t xml:space="preserve">a </w:t>
      </w:r>
      <w:r w:rsidR="002C00C0" w:rsidRPr="00B964B2">
        <w:rPr>
          <w:rFonts w:ascii="Times New Roman" w:hAnsi="Times New Roman"/>
          <w:sz w:val="24"/>
          <w:szCs w:val="24"/>
        </w:rPr>
        <w:t>new</w:t>
      </w:r>
      <w:r w:rsidR="00057EFB">
        <w:rPr>
          <w:rFonts w:ascii="Times New Roman" w:hAnsi="Times New Roman"/>
          <w:sz w:val="24"/>
          <w:szCs w:val="24"/>
        </w:rPr>
        <w:t xml:space="preserve"> and</w:t>
      </w:r>
      <w:r w:rsidR="002C00C0" w:rsidRPr="00B964B2">
        <w:rPr>
          <w:rFonts w:ascii="Times New Roman" w:hAnsi="Times New Roman"/>
          <w:sz w:val="24"/>
          <w:szCs w:val="24"/>
        </w:rPr>
        <w:t xml:space="preserve"> undescribed species</w:t>
      </w:r>
      <w:bookmarkEnd w:id="17"/>
      <w:r w:rsidR="00346524" w:rsidRPr="00B964B2">
        <w:rPr>
          <w:rFonts w:ascii="Times New Roman" w:hAnsi="Times New Roman"/>
          <w:sz w:val="24"/>
          <w:szCs w:val="24"/>
        </w:rPr>
        <w:t xml:space="preserve"> </w:t>
      </w:r>
      <w:r w:rsidR="004C17FF">
        <w:rPr>
          <w:rFonts w:ascii="Times New Roman" w:hAnsi="Times New Roman"/>
          <w:sz w:val="24"/>
          <w:szCs w:val="24"/>
        </w:rPr>
        <w:t>with</w:t>
      </w:r>
      <w:r w:rsidR="00346524" w:rsidRPr="00B964B2">
        <w:rPr>
          <w:rFonts w:ascii="Times New Roman" w:hAnsi="Times New Roman"/>
          <w:sz w:val="24"/>
          <w:szCs w:val="24"/>
        </w:rPr>
        <w:t xml:space="preserve"> </w:t>
      </w:r>
      <w:r w:rsidR="00057EFB">
        <w:rPr>
          <w:rFonts w:ascii="Times New Roman" w:hAnsi="Times New Roman"/>
          <w:sz w:val="24"/>
          <w:szCs w:val="24"/>
        </w:rPr>
        <w:t>the subsequent need for future description</w:t>
      </w:r>
      <w:r w:rsidR="004C17FF">
        <w:rPr>
          <w:rFonts w:ascii="Times New Roman" w:hAnsi="Times New Roman"/>
          <w:sz w:val="24"/>
          <w:szCs w:val="24"/>
        </w:rPr>
        <w:t>. A</w:t>
      </w:r>
      <w:bookmarkStart w:id="20" w:name="_Hlk29808882"/>
      <w:bookmarkEnd w:id="18"/>
      <w:r w:rsidR="00057EFB">
        <w:rPr>
          <w:rFonts w:ascii="Times New Roman" w:hAnsi="Times New Roman"/>
          <w:sz w:val="24"/>
          <w:szCs w:val="24"/>
        </w:rPr>
        <w:t xml:space="preserve"> </w:t>
      </w:r>
      <w:r w:rsidR="00346524" w:rsidRPr="00B964B2">
        <w:rPr>
          <w:rFonts w:ascii="Times New Roman" w:hAnsi="Times New Roman"/>
          <w:sz w:val="24"/>
          <w:szCs w:val="24"/>
        </w:rPr>
        <w:t>more extensive morphological effort</w:t>
      </w:r>
      <w:r w:rsidR="00DE6321">
        <w:rPr>
          <w:rFonts w:ascii="Times New Roman" w:hAnsi="Times New Roman"/>
          <w:sz w:val="24"/>
          <w:szCs w:val="24"/>
        </w:rPr>
        <w:t xml:space="preserve"> (tho</w:t>
      </w:r>
      <w:r w:rsidR="004D69A2">
        <w:rPr>
          <w:rFonts w:ascii="Times New Roman" w:hAnsi="Times New Roman"/>
          <w:sz w:val="24"/>
          <w:szCs w:val="24"/>
        </w:rPr>
        <w:t>r</w:t>
      </w:r>
      <w:r w:rsidR="00DE6321">
        <w:rPr>
          <w:rFonts w:ascii="Times New Roman" w:hAnsi="Times New Roman"/>
          <w:sz w:val="24"/>
          <w:szCs w:val="24"/>
        </w:rPr>
        <w:t>ough TEM examination of all genetically similar strains in vegetative cells and cell divisions)</w:t>
      </w:r>
      <w:r w:rsidR="00346524" w:rsidRPr="00B964B2">
        <w:rPr>
          <w:rFonts w:ascii="Times New Roman" w:hAnsi="Times New Roman"/>
          <w:sz w:val="24"/>
          <w:szCs w:val="24"/>
        </w:rPr>
        <w:t xml:space="preserve"> </w:t>
      </w:r>
      <w:r w:rsidR="004C17FF">
        <w:rPr>
          <w:rFonts w:ascii="Times New Roman" w:hAnsi="Times New Roman"/>
          <w:sz w:val="24"/>
          <w:szCs w:val="24"/>
        </w:rPr>
        <w:t>would be</w:t>
      </w:r>
      <w:r w:rsidR="004D69A2">
        <w:rPr>
          <w:rFonts w:ascii="Times New Roman" w:hAnsi="Times New Roman"/>
          <w:sz w:val="24"/>
          <w:szCs w:val="24"/>
        </w:rPr>
        <w:t xml:space="preserve"> required</w:t>
      </w:r>
      <w:r w:rsidR="00346524" w:rsidRPr="00B964B2">
        <w:rPr>
          <w:rFonts w:ascii="Times New Roman" w:hAnsi="Times New Roman"/>
          <w:sz w:val="24"/>
          <w:szCs w:val="24"/>
        </w:rPr>
        <w:t xml:space="preserve"> to correctly link those genetically very similar strains. </w:t>
      </w:r>
      <w:bookmarkStart w:id="21" w:name="_Hlk29808670"/>
      <w:bookmarkEnd w:id="19"/>
      <w:bookmarkEnd w:id="20"/>
      <w:r w:rsidR="00D4178B" w:rsidRPr="00B964B2">
        <w:rPr>
          <w:rFonts w:ascii="Times New Roman" w:hAnsi="Times New Roman"/>
          <w:sz w:val="24"/>
          <w:szCs w:val="24"/>
        </w:rPr>
        <w:t>I</w:t>
      </w:r>
      <w:r w:rsidR="002C00C0" w:rsidRPr="00B964B2">
        <w:rPr>
          <w:rFonts w:ascii="Times New Roman" w:hAnsi="Times New Roman"/>
          <w:sz w:val="24"/>
          <w:szCs w:val="24"/>
        </w:rPr>
        <w:t>n</w:t>
      </w:r>
      <w:r w:rsidR="009F0EA8" w:rsidRPr="00B964B2">
        <w:rPr>
          <w:rFonts w:ascii="Times New Roman" w:hAnsi="Times New Roman"/>
          <w:sz w:val="24"/>
          <w:szCs w:val="24"/>
        </w:rPr>
        <w:t xml:space="preserve"> the</w:t>
      </w:r>
      <w:r w:rsidR="002C00C0" w:rsidRPr="00B964B2">
        <w:rPr>
          <w:rFonts w:ascii="Times New Roman" w:hAnsi="Times New Roman"/>
          <w:sz w:val="24"/>
          <w:szCs w:val="24"/>
        </w:rPr>
        <w:t xml:space="preserve"> 16S rRNA </w:t>
      </w:r>
      <w:r w:rsidR="00EE73CB" w:rsidRPr="00B964B2">
        <w:rPr>
          <w:rFonts w:ascii="Times New Roman" w:hAnsi="Times New Roman"/>
          <w:sz w:val="24"/>
          <w:szCs w:val="24"/>
        </w:rPr>
        <w:t xml:space="preserve">gene </w:t>
      </w:r>
      <w:r w:rsidR="002C00C0" w:rsidRPr="00B964B2">
        <w:rPr>
          <w:rFonts w:ascii="Times New Roman" w:hAnsi="Times New Roman"/>
          <w:sz w:val="24"/>
          <w:szCs w:val="24"/>
        </w:rPr>
        <w:t xml:space="preserve">phylogeny, not one </w:t>
      </w:r>
      <w:r w:rsidR="002C00C0" w:rsidRPr="00B964B2">
        <w:rPr>
          <w:rFonts w:ascii="Times New Roman" w:hAnsi="Times New Roman"/>
          <w:i/>
          <w:sz w:val="24"/>
          <w:szCs w:val="24"/>
        </w:rPr>
        <w:t>Picochlorum</w:t>
      </w:r>
      <w:r w:rsidR="002C00C0" w:rsidRPr="00B964B2">
        <w:rPr>
          <w:rFonts w:ascii="Times New Roman" w:hAnsi="Times New Roman"/>
          <w:sz w:val="24"/>
          <w:szCs w:val="24"/>
        </w:rPr>
        <w:t xml:space="preserve"> sequence is identified to </w:t>
      </w:r>
      <w:r w:rsidR="004C17FF">
        <w:rPr>
          <w:rFonts w:ascii="Times New Roman" w:hAnsi="Times New Roman"/>
          <w:sz w:val="24"/>
          <w:szCs w:val="24"/>
        </w:rPr>
        <w:t xml:space="preserve">the </w:t>
      </w:r>
      <w:r w:rsidR="002C00C0" w:rsidRPr="00B964B2">
        <w:rPr>
          <w:rFonts w:ascii="Times New Roman" w:hAnsi="Times New Roman"/>
          <w:sz w:val="24"/>
          <w:szCs w:val="24"/>
        </w:rPr>
        <w:t>species level</w:t>
      </w:r>
      <w:r w:rsidR="004D69A2">
        <w:rPr>
          <w:rFonts w:ascii="Times New Roman" w:hAnsi="Times New Roman"/>
          <w:sz w:val="24"/>
          <w:szCs w:val="24"/>
        </w:rPr>
        <w:t xml:space="preserve"> </w:t>
      </w:r>
      <w:r w:rsidR="002C00C0" w:rsidRPr="00B964B2">
        <w:rPr>
          <w:rFonts w:ascii="Times New Roman" w:hAnsi="Times New Roman"/>
          <w:sz w:val="24"/>
          <w:szCs w:val="24"/>
        </w:rPr>
        <w:t xml:space="preserve">and in </w:t>
      </w:r>
      <w:r w:rsidR="009F0EA8" w:rsidRPr="00B964B2">
        <w:rPr>
          <w:rFonts w:ascii="Times New Roman" w:hAnsi="Times New Roman"/>
          <w:sz w:val="24"/>
          <w:szCs w:val="24"/>
        </w:rPr>
        <w:t xml:space="preserve">the </w:t>
      </w:r>
      <w:r w:rsidR="002C00C0" w:rsidRPr="00B964B2">
        <w:rPr>
          <w:rFonts w:ascii="Times New Roman" w:hAnsi="Times New Roman"/>
          <w:sz w:val="24"/>
          <w:szCs w:val="24"/>
        </w:rPr>
        <w:t xml:space="preserve">18S rRNA </w:t>
      </w:r>
      <w:r w:rsidR="00EE73CB" w:rsidRPr="00B964B2">
        <w:rPr>
          <w:rFonts w:ascii="Times New Roman" w:hAnsi="Times New Roman"/>
          <w:sz w:val="24"/>
          <w:szCs w:val="24"/>
        </w:rPr>
        <w:t xml:space="preserve">gene </w:t>
      </w:r>
      <w:r w:rsidR="002C00C0" w:rsidRPr="00B964B2">
        <w:rPr>
          <w:rFonts w:ascii="Times New Roman" w:hAnsi="Times New Roman"/>
          <w:sz w:val="24"/>
          <w:szCs w:val="24"/>
        </w:rPr>
        <w:t>phylogeny</w:t>
      </w:r>
      <w:r w:rsidR="00B54AF8" w:rsidRPr="00B964B2">
        <w:rPr>
          <w:rFonts w:ascii="Times New Roman" w:hAnsi="Times New Roman"/>
          <w:sz w:val="24"/>
          <w:szCs w:val="24"/>
        </w:rPr>
        <w:t>,</w:t>
      </w:r>
      <w:r w:rsidR="002C00C0" w:rsidRPr="00B964B2">
        <w:rPr>
          <w:rFonts w:ascii="Times New Roman" w:hAnsi="Times New Roman"/>
          <w:sz w:val="24"/>
          <w:szCs w:val="24"/>
        </w:rPr>
        <w:t xml:space="preserve"> only three </w:t>
      </w:r>
      <w:r w:rsidR="009F0EA8" w:rsidRPr="00B964B2">
        <w:rPr>
          <w:rFonts w:ascii="Times New Roman" w:hAnsi="Times New Roman"/>
          <w:sz w:val="24"/>
          <w:szCs w:val="24"/>
        </w:rPr>
        <w:t xml:space="preserve">sequences of </w:t>
      </w:r>
      <w:r w:rsidR="004D69A2">
        <w:rPr>
          <w:rFonts w:ascii="Times New Roman" w:hAnsi="Times New Roman"/>
          <w:sz w:val="24"/>
          <w:szCs w:val="24"/>
        </w:rPr>
        <w:t xml:space="preserve">the </w:t>
      </w:r>
      <w:r w:rsidR="00706BDA" w:rsidRPr="00B964B2">
        <w:rPr>
          <w:rFonts w:ascii="Times New Roman" w:hAnsi="Times New Roman"/>
          <w:sz w:val="24"/>
          <w:szCs w:val="24"/>
        </w:rPr>
        <w:t xml:space="preserve">taxonomically accepted </w:t>
      </w:r>
      <w:r w:rsidR="002C00C0" w:rsidRPr="00B964B2">
        <w:rPr>
          <w:rFonts w:ascii="Times New Roman" w:hAnsi="Times New Roman"/>
          <w:i/>
          <w:sz w:val="24"/>
          <w:szCs w:val="24"/>
        </w:rPr>
        <w:t>Picochlorum</w:t>
      </w:r>
      <w:r w:rsidR="002C00C0" w:rsidRPr="00B964B2">
        <w:rPr>
          <w:rFonts w:ascii="Times New Roman" w:hAnsi="Times New Roman"/>
          <w:sz w:val="24"/>
          <w:szCs w:val="24"/>
        </w:rPr>
        <w:t xml:space="preserve"> species </w:t>
      </w:r>
      <w:r w:rsidR="00B54AF8" w:rsidRPr="00B964B2">
        <w:rPr>
          <w:rFonts w:ascii="Times New Roman" w:hAnsi="Times New Roman"/>
          <w:sz w:val="24"/>
          <w:szCs w:val="24"/>
        </w:rPr>
        <w:t>are available</w:t>
      </w:r>
      <w:r w:rsidR="004D69A2">
        <w:rPr>
          <w:rFonts w:ascii="Times New Roman" w:hAnsi="Times New Roman"/>
          <w:sz w:val="24"/>
          <w:szCs w:val="24"/>
        </w:rPr>
        <w:t>. The remaining</w:t>
      </w:r>
      <w:r w:rsidR="00706BDA" w:rsidRPr="00B964B2">
        <w:rPr>
          <w:rFonts w:ascii="Times New Roman" w:hAnsi="Times New Roman"/>
          <w:sz w:val="24"/>
          <w:szCs w:val="24"/>
        </w:rPr>
        <w:t xml:space="preserve"> are unknown strains</w:t>
      </w:r>
      <w:r w:rsidR="004C17FF">
        <w:rPr>
          <w:rFonts w:ascii="Times New Roman" w:hAnsi="Times New Roman"/>
          <w:sz w:val="24"/>
          <w:szCs w:val="24"/>
        </w:rPr>
        <w:t xml:space="preserve"> </w:t>
      </w:r>
      <w:r w:rsidR="004D69A2">
        <w:rPr>
          <w:rFonts w:ascii="Times New Roman" w:hAnsi="Times New Roman"/>
          <w:sz w:val="24"/>
          <w:szCs w:val="24"/>
        </w:rPr>
        <w:t>indicat</w:t>
      </w:r>
      <w:r w:rsidR="004C17FF">
        <w:rPr>
          <w:rFonts w:ascii="Times New Roman" w:hAnsi="Times New Roman"/>
          <w:sz w:val="24"/>
          <w:szCs w:val="24"/>
        </w:rPr>
        <w:t>ing</w:t>
      </w:r>
      <w:r w:rsidR="002C00C0" w:rsidRPr="00B964B2">
        <w:rPr>
          <w:rFonts w:ascii="Times New Roman" w:hAnsi="Times New Roman"/>
          <w:sz w:val="24"/>
          <w:szCs w:val="24"/>
        </w:rPr>
        <w:t xml:space="preserve"> poor sequence coverage</w:t>
      </w:r>
      <w:r w:rsidR="00A737A9" w:rsidRPr="00B964B2">
        <w:rPr>
          <w:rFonts w:ascii="Times New Roman" w:hAnsi="Times New Roman"/>
          <w:sz w:val="24"/>
          <w:szCs w:val="24"/>
        </w:rPr>
        <w:t>,</w:t>
      </w:r>
      <w:r w:rsidR="002C00C0" w:rsidRPr="00B964B2">
        <w:rPr>
          <w:rFonts w:ascii="Times New Roman" w:hAnsi="Times New Roman"/>
          <w:sz w:val="24"/>
          <w:szCs w:val="24"/>
        </w:rPr>
        <w:t xml:space="preserve"> </w:t>
      </w:r>
      <w:r w:rsidR="00B54AF8" w:rsidRPr="00B964B2">
        <w:rPr>
          <w:rFonts w:ascii="Times New Roman" w:hAnsi="Times New Roman"/>
          <w:sz w:val="24"/>
          <w:szCs w:val="24"/>
        </w:rPr>
        <w:t xml:space="preserve">lack of </w:t>
      </w:r>
      <w:r w:rsidR="002C00C0" w:rsidRPr="00B964B2">
        <w:rPr>
          <w:rFonts w:ascii="Times New Roman" w:hAnsi="Times New Roman"/>
          <w:sz w:val="24"/>
          <w:szCs w:val="24"/>
        </w:rPr>
        <w:t xml:space="preserve">taxonomical </w:t>
      </w:r>
      <w:r w:rsidR="00B54AF8" w:rsidRPr="00B964B2">
        <w:rPr>
          <w:rFonts w:ascii="Times New Roman" w:hAnsi="Times New Roman"/>
          <w:sz w:val="24"/>
          <w:szCs w:val="24"/>
        </w:rPr>
        <w:t xml:space="preserve">studies </w:t>
      </w:r>
      <w:r w:rsidR="002C00C0" w:rsidRPr="00B964B2">
        <w:rPr>
          <w:rFonts w:ascii="Times New Roman" w:hAnsi="Times New Roman"/>
          <w:sz w:val="24"/>
          <w:szCs w:val="24"/>
        </w:rPr>
        <w:t>within the genus</w:t>
      </w:r>
      <w:r w:rsidR="004D69A2">
        <w:rPr>
          <w:rFonts w:ascii="Times New Roman" w:hAnsi="Times New Roman"/>
          <w:sz w:val="24"/>
          <w:szCs w:val="24"/>
        </w:rPr>
        <w:t>,</w:t>
      </w:r>
      <w:r w:rsidR="00A737A9" w:rsidRPr="00B964B2">
        <w:rPr>
          <w:rFonts w:ascii="Times New Roman" w:hAnsi="Times New Roman"/>
          <w:sz w:val="24"/>
          <w:szCs w:val="24"/>
        </w:rPr>
        <w:t xml:space="preserve"> and </w:t>
      </w:r>
      <w:r w:rsidR="004D69A2">
        <w:rPr>
          <w:rFonts w:ascii="Times New Roman" w:hAnsi="Times New Roman"/>
          <w:sz w:val="24"/>
          <w:szCs w:val="24"/>
        </w:rPr>
        <w:t xml:space="preserve">the </w:t>
      </w:r>
      <w:r w:rsidR="00A737A9" w:rsidRPr="00B964B2">
        <w:rPr>
          <w:rFonts w:ascii="Times New Roman" w:hAnsi="Times New Roman"/>
          <w:sz w:val="24"/>
          <w:szCs w:val="24"/>
        </w:rPr>
        <w:t>usage of gene markers not provid</w:t>
      </w:r>
      <w:r w:rsidR="004D69A2">
        <w:rPr>
          <w:rFonts w:ascii="Times New Roman" w:hAnsi="Times New Roman"/>
          <w:sz w:val="24"/>
          <w:szCs w:val="24"/>
        </w:rPr>
        <w:t>ing</w:t>
      </w:r>
      <w:r w:rsidR="00A737A9" w:rsidRPr="00B964B2">
        <w:rPr>
          <w:rFonts w:ascii="Times New Roman" w:hAnsi="Times New Roman"/>
          <w:sz w:val="24"/>
          <w:szCs w:val="24"/>
        </w:rPr>
        <w:t xml:space="preserve"> sufficient resolution for species delimitation</w:t>
      </w:r>
      <w:r w:rsidR="002C00C0" w:rsidRPr="00B964B2">
        <w:rPr>
          <w:rFonts w:ascii="Times New Roman" w:hAnsi="Times New Roman"/>
          <w:sz w:val="24"/>
          <w:szCs w:val="24"/>
        </w:rPr>
        <w:t>.</w:t>
      </w:r>
      <w:r w:rsidR="00A737A9" w:rsidRPr="00B964B2">
        <w:rPr>
          <w:rFonts w:ascii="Times New Roman" w:hAnsi="Times New Roman"/>
          <w:sz w:val="24"/>
          <w:szCs w:val="24"/>
        </w:rPr>
        <w:t xml:space="preserve"> </w:t>
      </w:r>
      <w:r w:rsidR="004D69A2">
        <w:rPr>
          <w:rFonts w:ascii="Times New Roman" w:hAnsi="Times New Roman"/>
          <w:sz w:val="24"/>
          <w:szCs w:val="24"/>
        </w:rPr>
        <w:t>A p</w:t>
      </w:r>
      <w:r w:rsidR="00DE6321" w:rsidRPr="0070454C">
        <w:rPr>
          <w:rFonts w:ascii="Times New Roman" w:hAnsi="Times New Roman"/>
          <w:sz w:val="24"/>
          <w:szCs w:val="24"/>
        </w:rPr>
        <w:t xml:space="preserve">ossible upgrade in </w:t>
      </w:r>
      <w:r w:rsidR="004D69A2">
        <w:rPr>
          <w:rFonts w:ascii="Times New Roman" w:hAnsi="Times New Roman"/>
          <w:sz w:val="24"/>
          <w:szCs w:val="24"/>
        </w:rPr>
        <w:t xml:space="preserve">the </w:t>
      </w:r>
      <w:r w:rsidR="00DE6321" w:rsidRPr="0070454C">
        <w:rPr>
          <w:rFonts w:ascii="Times New Roman" w:hAnsi="Times New Roman"/>
          <w:sz w:val="24"/>
          <w:szCs w:val="24"/>
        </w:rPr>
        <w:t xml:space="preserve">genetic identifications </w:t>
      </w:r>
      <w:r w:rsidR="004D69A2">
        <w:rPr>
          <w:rFonts w:ascii="Times New Roman" w:hAnsi="Times New Roman"/>
          <w:sz w:val="24"/>
          <w:szCs w:val="24"/>
        </w:rPr>
        <w:t xml:space="preserve">of </w:t>
      </w:r>
      <w:r w:rsidR="00DE6321" w:rsidRPr="0070454C">
        <w:rPr>
          <w:rFonts w:ascii="Times New Roman" w:hAnsi="Times New Roman"/>
          <w:i/>
          <w:sz w:val="24"/>
          <w:szCs w:val="24"/>
        </w:rPr>
        <w:t>Picochlorum</w:t>
      </w:r>
      <w:r w:rsidR="00DE6321" w:rsidRPr="0070454C">
        <w:rPr>
          <w:rFonts w:ascii="Times New Roman" w:hAnsi="Times New Roman"/>
          <w:sz w:val="24"/>
          <w:szCs w:val="24"/>
        </w:rPr>
        <w:t xml:space="preserve"> species would be </w:t>
      </w:r>
      <w:r w:rsidR="004D69A2">
        <w:rPr>
          <w:rFonts w:ascii="Times New Roman" w:hAnsi="Times New Roman"/>
          <w:sz w:val="24"/>
          <w:szCs w:val="24"/>
        </w:rPr>
        <w:t xml:space="preserve">the </w:t>
      </w:r>
      <w:r w:rsidR="00DE6321" w:rsidRPr="0070454C">
        <w:rPr>
          <w:rFonts w:ascii="Times New Roman" w:hAnsi="Times New Roman"/>
          <w:sz w:val="24"/>
          <w:szCs w:val="24"/>
        </w:rPr>
        <w:t>usage of another gene marker, such as ITS</w:t>
      </w:r>
      <w:r w:rsidR="004D69A2">
        <w:rPr>
          <w:rFonts w:ascii="Times New Roman" w:hAnsi="Times New Roman"/>
          <w:sz w:val="24"/>
          <w:szCs w:val="24"/>
        </w:rPr>
        <w:t>. ITS has already</w:t>
      </w:r>
      <w:r w:rsidR="004C17FF">
        <w:rPr>
          <w:rFonts w:ascii="Times New Roman" w:hAnsi="Times New Roman"/>
          <w:sz w:val="24"/>
          <w:szCs w:val="24"/>
        </w:rPr>
        <w:t xml:space="preserve"> </w:t>
      </w:r>
      <w:r w:rsidR="004D69A2">
        <w:rPr>
          <w:rFonts w:ascii="Times New Roman" w:hAnsi="Times New Roman"/>
          <w:sz w:val="24"/>
          <w:szCs w:val="24"/>
        </w:rPr>
        <w:t xml:space="preserve">been </w:t>
      </w:r>
      <w:r w:rsidR="00DE6321" w:rsidRPr="0070454C">
        <w:rPr>
          <w:rFonts w:ascii="Times New Roman" w:hAnsi="Times New Roman"/>
          <w:sz w:val="24"/>
          <w:szCs w:val="24"/>
        </w:rPr>
        <w:t>prove</w:t>
      </w:r>
      <w:r w:rsidR="004D69A2">
        <w:rPr>
          <w:rFonts w:ascii="Times New Roman" w:hAnsi="Times New Roman"/>
          <w:sz w:val="24"/>
          <w:szCs w:val="24"/>
        </w:rPr>
        <w:t>n</w:t>
      </w:r>
      <w:r w:rsidR="00DE6321" w:rsidRPr="0070454C">
        <w:rPr>
          <w:rFonts w:ascii="Times New Roman" w:hAnsi="Times New Roman"/>
          <w:sz w:val="24"/>
          <w:szCs w:val="24"/>
        </w:rPr>
        <w:t xml:space="preserve"> </w:t>
      </w:r>
      <w:r w:rsidR="00DE6321" w:rsidRPr="0070454C">
        <w:rPr>
          <w:rFonts w:ascii="Times New Roman" w:hAnsi="Times New Roman"/>
          <w:sz w:val="24"/>
          <w:szCs w:val="24"/>
        </w:rPr>
        <w:lastRenderedPageBreak/>
        <w:t>excellent in delimitating genetically highly similar organisms due to secondary structure comparisons (</w:t>
      </w:r>
      <w:r w:rsidR="003015E7" w:rsidRPr="0070454C">
        <w:rPr>
          <w:rFonts w:ascii="Times New Roman" w:hAnsi="Times New Roman"/>
          <w:sz w:val="24"/>
          <w:szCs w:val="24"/>
        </w:rPr>
        <w:t xml:space="preserve">Škaloud </w:t>
      </w:r>
      <w:r w:rsidR="001964CC" w:rsidRPr="001964CC">
        <w:rPr>
          <w:rFonts w:ascii="Times New Roman" w:hAnsi="Times New Roman"/>
          <w:i/>
          <w:sz w:val="24"/>
          <w:szCs w:val="24"/>
        </w:rPr>
        <w:t>et al.</w:t>
      </w:r>
      <w:r w:rsidR="003015E7" w:rsidRPr="0070454C">
        <w:rPr>
          <w:rFonts w:ascii="Times New Roman" w:hAnsi="Times New Roman"/>
          <w:sz w:val="24"/>
          <w:szCs w:val="24"/>
        </w:rPr>
        <w:t xml:space="preserve"> 2016; Garcia da Silva </w:t>
      </w:r>
      <w:r w:rsidR="001964CC" w:rsidRPr="001964CC">
        <w:rPr>
          <w:rFonts w:ascii="Times New Roman" w:hAnsi="Times New Roman"/>
          <w:i/>
          <w:sz w:val="24"/>
          <w:szCs w:val="24"/>
        </w:rPr>
        <w:t>et al.</w:t>
      </w:r>
      <w:r w:rsidR="003015E7" w:rsidRPr="0070454C">
        <w:rPr>
          <w:rFonts w:ascii="Times New Roman" w:hAnsi="Times New Roman"/>
          <w:sz w:val="24"/>
          <w:szCs w:val="24"/>
        </w:rPr>
        <w:t xml:space="preserve"> 2017; Temraleeva &amp; Moslalenko 2019</w:t>
      </w:r>
      <w:r w:rsidR="00DE6321" w:rsidRPr="0070454C">
        <w:rPr>
          <w:rFonts w:ascii="Times New Roman" w:hAnsi="Times New Roman"/>
          <w:sz w:val="24"/>
          <w:szCs w:val="24"/>
        </w:rPr>
        <w:t>).</w:t>
      </w:r>
      <w:bookmarkEnd w:id="21"/>
      <w:r w:rsidR="0022579E" w:rsidRPr="00B964B2">
        <w:rPr>
          <w:rFonts w:ascii="Times New Roman" w:hAnsi="Times New Roman"/>
          <w:sz w:val="24"/>
          <w:szCs w:val="24"/>
        </w:rPr>
        <w:t xml:space="preserve"> </w:t>
      </w:r>
      <w:bookmarkStart w:id="22" w:name="_Hlk29386501"/>
      <w:r w:rsidR="004D69A2">
        <w:rPr>
          <w:rFonts w:ascii="Times New Roman" w:hAnsi="Times New Roman"/>
          <w:sz w:val="24"/>
          <w:szCs w:val="24"/>
        </w:rPr>
        <w:t>U</w:t>
      </w:r>
      <w:r w:rsidR="008D29E6" w:rsidRPr="00B964B2">
        <w:rPr>
          <w:rFonts w:ascii="Times New Roman" w:hAnsi="Times New Roman"/>
          <w:sz w:val="24"/>
          <w:szCs w:val="24"/>
        </w:rPr>
        <w:t xml:space="preserve">nderappreciation of this genus </w:t>
      </w:r>
      <w:r w:rsidR="004D69A2">
        <w:rPr>
          <w:rFonts w:ascii="Times New Roman" w:hAnsi="Times New Roman"/>
          <w:sz w:val="24"/>
          <w:szCs w:val="24"/>
        </w:rPr>
        <w:t xml:space="preserve">up </w:t>
      </w:r>
      <w:r w:rsidR="008D29E6" w:rsidRPr="00B964B2">
        <w:rPr>
          <w:rFonts w:ascii="Times New Roman" w:hAnsi="Times New Roman"/>
          <w:sz w:val="24"/>
          <w:szCs w:val="24"/>
        </w:rPr>
        <w:t xml:space="preserve">until now </w:t>
      </w:r>
      <w:r w:rsidR="00FD0B64">
        <w:rPr>
          <w:rFonts w:ascii="Times New Roman" w:hAnsi="Times New Roman"/>
          <w:sz w:val="24"/>
          <w:szCs w:val="24"/>
        </w:rPr>
        <w:t>is</w:t>
      </w:r>
      <w:r w:rsidR="00B54AF8" w:rsidRPr="00B964B2">
        <w:rPr>
          <w:rFonts w:ascii="Times New Roman" w:hAnsi="Times New Roman"/>
          <w:sz w:val="24"/>
          <w:szCs w:val="24"/>
        </w:rPr>
        <w:t xml:space="preserve"> </w:t>
      </w:r>
      <w:r w:rsidR="008D29E6" w:rsidRPr="00B964B2">
        <w:rPr>
          <w:rFonts w:ascii="Times New Roman" w:hAnsi="Times New Roman"/>
          <w:sz w:val="24"/>
          <w:szCs w:val="24"/>
        </w:rPr>
        <w:t>most certainly</w:t>
      </w:r>
      <w:r w:rsidR="004D69A2">
        <w:rPr>
          <w:rFonts w:ascii="Times New Roman" w:hAnsi="Times New Roman"/>
          <w:sz w:val="24"/>
          <w:szCs w:val="24"/>
        </w:rPr>
        <w:t xml:space="preserve"> due to</w:t>
      </w:r>
      <w:r w:rsidR="008D29E6" w:rsidRPr="00B964B2">
        <w:rPr>
          <w:rFonts w:ascii="Times New Roman" w:hAnsi="Times New Roman"/>
          <w:sz w:val="24"/>
          <w:szCs w:val="24"/>
        </w:rPr>
        <w:t xml:space="preserve"> its minute size, </w:t>
      </w:r>
      <w:r w:rsidR="00B54AF8" w:rsidRPr="00B964B2">
        <w:rPr>
          <w:rFonts w:ascii="Times New Roman" w:hAnsi="Times New Roman"/>
          <w:sz w:val="24"/>
          <w:szCs w:val="24"/>
        </w:rPr>
        <w:t>the</w:t>
      </w:r>
      <w:r w:rsidR="009F0EA8" w:rsidRPr="00B964B2">
        <w:rPr>
          <w:rFonts w:ascii="Times New Roman" w:hAnsi="Times New Roman"/>
          <w:sz w:val="24"/>
          <w:szCs w:val="24"/>
        </w:rPr>
        <w:t xml:space="preserve"> </w:t>
      </w:r>
      <w:r w:rsidR="008D29E6" w:rsidRPr="00B964B2">
        <w:rPr>
          <w:rFonts w:ascii="Times New Roman" w:hAnsi="Times New Roman"/>
          <w:sz w:val="24"/>
          <w:szCs w:val="24"/>
        </w:rPr>
        <w:t xml:space="preserve">impossibility </w:t>
      </w:r>
      <w:r w:rsidR="00FD0B64">
        <w:rPr>
          <w:rFonts w:ascii="Times New Roman" w:hAnsi="Times New Roman"/>
          <w:sz w:val="24"/>
          <w:szCs w:val="24"/>
        </w:rPr>
        <w:t xml:space="preserve">in </w:t>
      </w:r>
      <w:r w:rsidR="008D29E6" w:rsidRPr="00B964B2">
        <w:rPr>
          <w:rFonts w:ascii="Times New Roman" w:hAnsi="Times New Roman"/>
          <w:sz w:val="24"/>
          <w:szCs w:val="24"/>
        </w:rPr>
        <w:t>identify</w:t>
      </w:r>
      <w:r w:rsidR="00FD0B64">
        <w:rPr>
          <w:rFonts w:ascii="Times New Roman" w:hAnsi="Times New Roman"/>
          <w:sz w:val="24"/>
          <w:szCs w:val="24"/>
        </w:rPr>
        <w:t>ing</w:t>
      </w:r>
      <w:r w:rsidR="008D29E6" w:rsidRPr="00B964B2">
        <w:rPr>
          <w:rFonts w:ascii="Times New Roman" w:hAnsi="Times New Roman"/>
          <w:sz w:val="24"/>
          <w:szCs w:val="24"/>
        </w:rPr>
        <w:t xml:space="preserve"> cells</w:t>
      </w:r>
      <w:r w:rsidR="009C365A" w:rsidRPr="00B964B2">
        <w:rPr>
          <w:rFonts w:ascii="Times New Roman" w:hAnsi="Times New Roman"/>
          <w:sz w:val="24"/>
          <w:szCs w:val="24"/>
        </w:rPr>
        <w:t xml:space="preserve"> in environmental samples</w:t>
      </w:r>
      <w:r w:rsidR="008D29E6" w:rsidRPr="00B964B2">
        <w:rPr>
          <w:rFonts w:ascii="Times New Roman" w:hAnsi="Times New Roman"/>
          <w:sz w:val="24"/>
          <w:szCs w:val="24"/>
        </w:rPr>
        <w:t xml:space="preserve"> by their autofluorescence (i.e. flow cytometry), difficult cultivation, and the fact that molecular</w:t>
      </w:r>
      <w:r w:rsidR="00B54AF8" w:rsidRPr="00B964B2">
        <w:rPr>
          <w:rFonts w:ascii="Times New Roman" w:hAnsi="Times New Roman"/>
          <w:sz w:val="24"/>
          <w:szCs w:val="24"/>
        </w:rPr>
        <w:t xml:space="preserve"> genetic</w:t>
      </w:r>
      <w:r w:rsidR="008D29E6" w:rsidRPr="00B964B2">
        <w:rPr>
          <w:rFonts w:ascii="Times New Roman" w:hAnsi="Times New Roman"/>
          <w:sz w:val="24"/>
          <w:szCs w:val="24"/>
        </w:rPr>
        <w:t xml:space="preserve"> research on minute coccoid algae </w:t>
      </w:r>
      <w:r w:rsidR="00F13A90" w:rsidRPr="00B964B2">
        <w:rPr>
          <w:rFonts w:ascii="Times New Roman" w:hAnsi="Times New Roman"/>
          <w:sz w:val="24"/>
          <w:szCs w:val="24"/>
        </w:rPr>
        <w:t>is scarce</w:t>
      </w:r>
      <w:r w:rsidR="008D29E6" w:rsidRPr="00B964B2">
        <w:rPr>
          <w:rFonts w:ascii="Times New Roman" w:hAnsi="Times New Roman"/>
          <w:sz w:val="24"/>
          <w:szCs w:val="24"/>
        </w:rPr>
        <w:t xml:space="preserve"> (Barcyt</w:t>
      </w:r>
      <w:r w:rsidR="008D29E6" w:rsidRPr="00B964B2">
        <w:rPr>
          <w:rFonts w:ascii="Times New Roman" w:eastAsia="Times New Roman" w:hAnsi="Times New Roman"/>
          <w:sz w:val="24"/>
          <w:szCs w:val="24"/>
          <w:lang w:eastAsia="hr-HR"/>
        </w:rPr>
        <w:t xml:space="preserve">ė </w:t>
      </w:r>
      <w:r w:rsidR="001964CC" w:rsidRPr="001964CC">
        <w:rPr>
          <w:rFonts w:ascii="Times New Roman" w:hAnsi="Times New Roman"/>
          <w:i/>
          <w:iCs/>
          <w:sz w:val="24"/>
          <w:szCs w:val="24"/>
        </w:rPr>
        <w:t>et al.</w:t>
      </w:r>
      <w:r w:rsidR="00B97A05" w:rsidRPr="00B964B2">
        <w:rPr>
          <w:rFonts w:ascii="Times New Roman" w:hAnsi="Times New Roman"/>
          <w:sz w:val="24"/>
          <w:szCs w:val="24"/>
        </w:rPr>
        <w:t>,</w:t>
      </w:r>
      <w:r w:rsidR="008D29E6" w:rsidRPr="00B964B2">
        <w:rPr>
          <w:rFonts w:ascii="Times New Roman" w:hAnsi="Times New Roman"/>
          <w:sz w:val="24"/>
          <w:szCs w:val="24"/>
        </w:rPr>
        <w:t xml:space="preserve"> 2017). </w:t>
      </w:r>
      <w:bookmarkEnd w:id="22"/>
      <w:r w:rsidR="004D282E">
        <w:rPr>
          <w:rFonts w:ascii="Times New Roman" w:hAnsi="Times New Roman"/>
          <w:sz w:val="24"/>
          <w:szCs w:val="24"/>
        </w:rPr>
        <w:t>Though</w:t>
      </w:r>
      <w:r w:rsidR="00FD0B64">
        <w:rPr>
          <w:rFonts w:ascii="Times New Roman" w:hAnsi="Times New Roman"/>
          <w:sz w:val="24"/>
          <w:szCs w:val="24"/>
        </w:rPr>
        <w:t xml:space="preserve">, </w:t>
      </w:r>
      <w:r w:rsidR="008D29E6" w:rsidRPr="00B964B2">
        <w:rPr>
          <w:rFonts w:ascii="Times New Roman" w:hAnsi="Times New Roman"/>
          <w:sz w:val="24"/>
          <w:szCs w:val="24"/>
        </w:rPr>
        <w:t>potentially undescribed microorganisms can be obtained from current</w:t>
      </w:r>
      <w:r w:rsidR="00B54AF8" w:rsidRPr="00B964B2">
        <w:rPr>
          <w:rFonts w:ascii="Times New Roman" w:hAnsi="Times New Roman"/>
          <w:sz w:val="24"/>
          <w:szCs w:val="24"/>
        </w:rPr>
        <w:t xml:space="preserve"> </w:t>
      </w:r>
      <w:r w:rsidR="008D29E6" w:rsidRPr="00B964B2">
        <w:rPr>
          <w:rFonts w:ascii="Times New Roman" w:hAnsi="Times New Roman"/>
          <w:sz w:val="24"/>
          <w:szCs w:val="24"/>
        </w:rPr>
        <w:t xml:space="preserve">field samples, re-examination of established cultures </w:t>
      </w:r>
      <w:r w:rsidR="00B54AF8" w:rsidRPr="00B964B2">
        <w:rPr>
          <w:rFonts w:ascii="Times New Roman" w:hAnsi="Times New Roman"/>
          <w:sz w:val="24"/>
          <w:szCs w:val="24"/>
        </w:rPr>
        <w:t>from public</w:t>
      </w:r>
      <w:r w:rsidR="008D29E6" w:rsidRPr="00B964B2">
        <w:rPr>
          <w:rFonts w:ascii="Times New Roman" w:hAnsi="Times New Roman"/>
          <w:sz w:val="24"/>
          <w:szCs w:val="24"/>
        </w:rPr>
        <w:t xml:space="preserve"> collections such as </w:t>
      </w:r>
      <w:r w:rsidR="00FD0B64">
        <w:rPr>
          <w:rFonts w:ascii="Times New Roman" w:hAnsi="Times New Roman"/>
          <w:sz w:val="24"/>
          <w:szCs w:val="24"/>
        </w:rPr>
        <w:t xml:space="preserve">the </w:t>
      </w:r>
      <w:r w:rsidR="00407600">
        <w:rPr>
          <w:rFonts w:ascii="Times New Roman" w:hAnsi="Times New Roman"/>
          <w:sz w:val="24"/>
          <w:szCs w:val="24"/>
        </w:rPr>
        <w:t>Roscoff Culture Collection (</w:t>
      </w:r>
      <w:r w:rsidR="008D29E6" w:rsidRPr="00B964B2">
        <w:rPr>
          <w:rFonts w:ascii="Times New Roman" w:hAnsi="Times New Roman"/>
          <w:sz w:val="24"/>
          <w:szCs w:val="24"/>
        </w:rPr>
        <w:t>RCC</w:t>
      </w:r>
      <w:r w:rsidR="00407600">
        <w:rPr>
          <w:rFonts w:ascii="Times New Roman" w:hAnsi="Times New Roman"/>
          <w:sz w:val="24"/>
          <w:szCs w:val="24"/>
        </w:rPr>
        <w:t>)</w:t>
      </w:r>
      <w:r w:rsidR="008D29E6" w:rsidRPr="00B964B2">
        <w:rPr>
          <w:rFonts w:ascii="Times New Roman" w:hAnsi="Times New Roman"/>
          <w:sz w:val="24"/>
          <w:szCs w:val="24"/>
        </w:rPr>
        <w:t xml:space="preserve">, </w:t>
      </w:r>
      <w:r w:rsidR="00FD0B64">
        <w:rPr>
          <w:rFonts w:ascii="Times New Roman" w:hAnsi="Times New Roman"/>
          <w:sz w:val="24"/>
          <w:szCs w:val="24"/>
        </w:rPr>
        <w:t xml:space="preserve">the </w:t>
      </w:r>
      <w:r w:rsidR="00407600">
        <w:rPr>
          <w:rFonts w:ascii="Times New Roman" w:hAnsi="Times New Roman"/>
          <w:sz w:val="24"/>
          <w:szCs w:val="24"/>
        </w:rPr>
        <w:t>National Center for Marine Algae and Microbiota (</w:t>
      </w:r>
      <w:r w:rsidR="008D29E6" w:rsidRPr="00B964B2">
        <w:rPr>
          <w:rFonts w:ascii="Times New Roman" w:hAnsi="Times New Roman"/>
          <w:sz w:val="24"/>
          <w:szCs w:val="24"/>
        </w:rPr>
        <w:t>NCMA</w:t>
      </w:r>
      <w:r w:rsidR="00407600">
        <w:rPr>
          <w:rFonts w:ascii="Times New Roman" w:hAnsi="Times New Roman"/>
          <w:sz w:val="24"/>
          <w:szCs w:val="24"/>
        </w:rPr>
        <w:t>)</w:t>
      </w:r>
      <w:r w:rsidR="008D29E6" w:rsidRPr="00B964B2">
        <w:rPr>
          <w:rFonts w:ascii="Times New Roman" w:hAnsi="Times New Roman"/>
          <w:sz w:val="24"/>
          <w:szCs w:val="24"/>
        </w:rPr>
        <w:t xml:space="preserve"> or </w:t>
      </w:r>
      <w:r w:rsidR="00FD0B64">
        <w:rPr>
          <w:rFonts w:ascii="Times New Roman" w:hAnsi="Times New Roman"/>
          <w:sz w:val="24"/>
          <w:szCs w:val="24"/>
        </w:rPr>
        <w:t xml:space="preserve">the </w:t>
      </w:r>
      <w:r w:rsidR="00407600">
        <w:rPr>
          <w:rFonts w:ascii="Times New Roman" w:hAnsi="Times New Roman"/>
          <w:sz w:val="24"/>
          <w:szCs w:val="24"/>
        </w:rPr>
        <w:t>Culture Collection of Algae at the University of Texas Austin (</w:t>
      </w:r>
      <w:r w:rsidR="008D29E6" w:rsidRPr="00B964B2">
        <w:rPr>
          <w:rFonts w:ascii="Times New Roman" w:hAnsi="Times New Roman"/>
          <w:sz w:val="24"/>
          <w:szCs w:val="24"/>
        </w:rPr>
        <w:t>UTEX</w:t>
      </w:r>
      <w:r w:rsidR="00407600">
        <w:rPr>
          <w:rFonts w:ascii="Times New Roman" w:hAnsi="Times New Roman"/>
          <w:sz w:val="24"/>
          <w:szCs w:val="24"/>
        </w:rPr>
        <w:t>)</w:t>
      </w:r>
      <w:r w:rsidR="008D29E6" w:rsidRPr="00B964B2">
        <w:rPr>
          <w:rFonts w:ascii="Times New Roman" w:hAnsi="Times New Roman"/>
          <w:sz w:val="24"/>
          <w:szCs w:val="24"/>
        </w:rPr>
        <w:t xml:space="preserve"> is of extreme importance</w:t>
      </w:r>
      <w:r w:rsidR="00B54AF8" w:rsidRPr="00B964B2">
        <w:rPr>
          <w:rFonts w:ascii="Times New Roman" w:hAnsi="Times New Roman"/>
          <w:sz w:val="24"/>
          <w:szCs w:val="24"/>
        </w:rPr>
        <w:t xml:space="preserve"> and</w:t>
      </w:r>
      <w:r w:rsidR="008D29E6" w:rsidRPr="00B964B2">
        <w:rPr>
          <w:rFonts w:ascii="Times New Roman" w:hAnsi="Times New Roman"/>
          <w:sz w:val="24"/>
          <w:szCs w:val="24"/>
        </w:rPr>
        <w:t xml:space="preserve"> would be </w:t>
      </w:r>
      <w:r w:rsidR="00B54AF8" w:rsidRPr="00B964B2">
        <w:rPr>
          <w:rFonts w:ascii="Times New Roman" w:hAnsi="Times New Roman"/>
          <w:sz w:val="24"/>
          <w:szCs w:val="24"/>
        </w:rPr>
        <w:t xml:space="preserve">the </w:t>
      </w:r>
      <w:r w:rsidR="008D29E6" w:rsidRPr="00B964B2">
        <w:rPr>
          <w:rFonts w:ascii="Times New Roman" w:hAnsi="Times New Roman"/>
          <w:sz w:val="24"/>
          <w:szCs w:val="24"/>
        </w:rPr>
        <w:t xml:space="preserve">next step </w:t>
      </w:r>
      <w:r w:rsidR="00B54AF8" w:rsidRPr="00B964B2">
        <w:rPr>
          <w:rFonts w:ascii="Times New Roman" w:hAnsi="Times New Roman"/>
          <w:sz w:val="24"/>
          <w:szCs w:val="24"/>
        </w:rPr>
        <w:t>following</w:t>
      </w:r>
      <w:r w:rsidR="008D29E6" w:rsidRPr="00B964B2">
        <w:rPr>
          <w:rFonts w:ascii="Times New Roman" w:hAnsi="Times New Roman"/>
          <w:sz w:val="24"/>
          <w:szCs w:val="24"/>
        </w:rPr>
        <w:t xml:space="preserve"> </w:t>
      </w:r>
      <w:r w:rsidR="00B54AF8" w:rsidRPr="00B964B2">
        <w:rPr>
          <w:rFonts w:ascii="Times New Roman" w:hAnsi="Times New Roman"/>
          <w:sz w:val="24"/>
          <w:szCs w:val="24"/>
        </w:rPr>
        <w:t>our study</w:t>
      </w:r>
      <w:r w:rsidR="008D29E6" w:rsidRPr="00B964B2">
        <w:rPr>
          <w:rFonts w:ascii="Times New Roman" w:hAnsi="Times New Roman"/>
          <w:sz w:val="24"/>
          <w:szCs w:val="24"/>
        </w:rPr>
        <w:t>.</w:t>
      </w:r>
    </w:p>
    <w:p w:rsidR="001151C2" w:rsidRPr="00B964B2" w:rsidRDefault="001151C2" w:rsidP="001151C2">
      <w:pPr>
        <w:spacing w:line="480" w:lineRule="auto"/>
        <w:rPr>
          <w:rFonts w:ascii="Times New Roman" w:hAnsi="Times New Roman"/>
          <w:b/>
          <w:i/>
          <w:sz w:val="24"/>
          <w:szCs w:val="24"/>
        </w:rPr>
      </w:pPr>
      <w:bookmarkStart w:id="23" w:name="_Hlk29550303"/>
      <w:r w:rsidRPr="00B964B2">
        <w:rPr>
          <w:rFonts w:ascii="Times New Roman" w:hAnsi="Times New Roman"/>
          <w:b/>
          <w:i/>
          <w:sz w:val="24"/>
          <w:szCs w:val="24"/>
        </w:rPr>
        <w:t xml:space="preserve">Physiology </w:t>
      </w:r>
      <w:r w:rsidR="008D2AC2" w:rsidRPr="00B964B2">
        <w:rPr>
          <w:rFonts w:ascii="Times New Roman" w:hAnsi="Times New Roman"/>
          <w:b/>
          <w:i/>
          <w:sz w:val="24"/>
          <w:szCs w:val="24"/>
        </w:rPr>
        <w:t xml:space="preserve">and biotechnological potential </w:t>
      </w:r>
      <w:r w:rsidRPr="00B964B2">
        <w:rPr>
          <w:rFonts w:ascii="Times New Roman" w:hAnsi="Times New Roman"/>
          <w:b/>
          <w:i/>
          <w:sz w:val="24"/>
          <w:szCs w:val="24"/>
        </w:rPr>
        <w:t>of Picochlorum sp. PMFPPE4</w:t>
      </w:r>
    </w:p>
    <w:bookmarkEnd w:id="23"/>
    <w:p w:rsidR="00BA02E8" w:rsidRPr="00B964B2" w:rsidRDefault="00BA02E8" w:rsidP="00BA02E8">
      <w:pPr>
        <w:spacing w:line="480" w:lineRule="auto"/>
        <w:ind w:firstLine="567"/>
        <w:rPr>
          <w:rFonts w:ascii="Times New Roman" w:hAnsi="Times New Roman"/>
          <w:sz w:val="24"/>
          <w:szCs w:val="24"/>
        </w:rPr>
      </w:pPr>
      <w:r w:rsidRPr="00B964B2">
        <w:rPr>
          <w:rFonts w:ascii="Times New Roman" w:hAnsi="Times New Roman"/>
          <w:sz w:val="24"/>
          <w:szCs w:val="24"/>
        </w:rPr>
        <w:t xml:space="preserve">The Adriatic </w:t>
      </w:r>
      <w:r w:rsidRPr="00B964B2">
        <w:rPr>
          <w:rFonts w:ascii="Times New Roman" w:hAnsi="Times New Roman"/>
          <w:i/>
          <w:sz w:val="24"/>
          <w:szCs w:val="24"/>
        </w:rPr>
        <w:t>Picochlorum</w:t>
      </w:r>
      <w:r w:rsidRPr="00B964B2">
        <w:rPr>
          <w:rFonts w:ascii="Times New Roman" w:hAnsi="Times New Roman"/>
          <w:sz w:val="24"/>
          <w:szCs w:val="24"/>
        </w:rPr>
        <w:t xml:space="preserve"> strain PMFPPE4 entered its exponential phase of growth between days 7 and 14, and the stationary phase after day 15 when cells started to aggregate </w:t>
      </w:r>
      <w:r w:rsidR="00416A5D">
        <w:rPr>
          <w:rFonts w:ascii="Times New Roman" w:hAnsi="Times New Roman"/>
          <w:sz w:val="24"/>
          <w:szCs w:val="24"/>
        </w:rPr>
        <w:t>at</w:t>
      </w:r>
      <w:r w:rsidRPr="00B964B2">
        <w:rPr>
          <w:rFonts w:ascii="Times New Roman" w:hAnsi="Times New Roman"/>
          <w:sz w:val="24"/>
          <w:szCs w:val="24"/>
        </w:rPr>
        <w:t xml:space="preserve"> the b</w:t>
      </w:r>
      <w:r w:rsidR="00FD0B64">
        <w:rPr>
          <w:rFonts w:ascii="Times New Roman" w:hAnsi="Times New Roman"/>
          <w:sz w:val="24"/>
          <w:szCs w:val="24"/>
        </w:rPr>
        <w:t>ase</w:t>
      </w:r>
      <w:r w:rsidRPr="00B964B2">
        <w:rPr>
          <w:rFonts w:ascii="Times New Roman" w:hAnsi="Times New Roman"/>
          <w:sz w:val="24"/>
          <w:szCs w:val="24"/>
        </w:rPr>
        <w:t xml:space="preserve"> of the Erlenmeyer flasks. It took a</w:t>
      </w:r>
      <w:r w:rsidR="00416A5D">
        <w:rPr>
          <w:rFonts w:ascii="Times New Roman" w:hAnsi="Times New Roman"/>
          <w:sz w:val="24"/>
          <w:szCs w:val="24"/>
        </w:rPr>
        <w:t>pproximately</w:t>
      </w:r>
      <w:r w:rsidRPr="00B964B2">
        <w:rPr>
          <w:rFonts w:ascii="Times New Roman" w:hAnsi="Times New Roman"/>
          <w:sz w:val="24"/>
          <w:szCs w:val="24"/>
        </w:rPr>
        <w:t xml:space="preserve"> 18 days for the </w:t>
      </w:r>
      <w:r w:rsidRPr="00B964B2">
        <w:rPr>
          <w:rFonts w:ascii="Times New Roman" w:hAnsi="Times New Roman"/>
          <w:i/>
          <w:sz w:val="24"/>
          <w:szCs w:val="24"/>
        </w:rPr>
        <w:t>P. oklahomense</w:t>
      </w:r>
      <w:r w:rsidRPr="00B964B2">
        <w:rPr>
          <w:rFonts w:ascii="Times New Roman" w:hAnsi="Times New Roman"/>
          <w:sz w:val="24"/>
          <w:szCs w:val="24"/>
        </w:rPr>
        <w:t xml:space="preserve"> cultures to reach </w:t>
      </w:r>
      <w:r w:rsidR="00FD0B64">
        <w:rPr>
          <w:rFonts w:ascii="Times New Roman" w:hAnsi="Times New Roman"/>
          <w:sz w:val="24"/>
          <w:szCs w:val="24"/>
        </w:rPr>
        <w:t xml:space="preserve">the </w:t>
      </w:r>
      <w:r w:rsidRPr="00B964B2">
        <w:rPr>
          <w:rFonts w:ascii="Times New Roman" w:hAnsi="Times New Roman"/>
          <w:sz w:val="24"/>
          <w:szCs w:val="24"/>
        </w:rPr>
        <w:t xml:space="preserve">maximum biomass concentration in the medium, under the conditions examined by Zhu &amp; Dunford (2013). </w:t>
      </w:r>
      <w:r w:rsidR="00FD0B64">
        <w:rPr>
          <w:rFonts w:ascii="Times New Roman" w:hAnsi="Times New Roman"/>
          <w:sz w:val="24"/>
          <w:szCs w:val="24"/>
        </w:rPr>
        <w:t xml:space="preserve">Shortly after maximum was </w:t>
      </w:r>
      <w:r w:rsidR="00A62C24">
        <w:rPr>
          <w:rFonts w:ascii="Times New Roman" w:hAnsi="Times New Roman"/>
          <w:sz w:val="24"/>
          <w:szCs w:val="24"/>
        </w:rPr>
        <w:t>achieved</w:t>
      </w:r>
      <w:r w:rsidR="00FD0B64">
        <w:rPr>
          <w:rFonts w:ascii="Times New Roman" w:hAnsi="Times New Roman"/>
          <w:sz w:val="24"/>
          <w:szCs w:val="24"/>
        </w:rPr>
        <w:t>, the</w:t>
      </w:r>
      <w:r w:rsidRPr="00B964B2">
        <w:rPr>
          <w:rFonts w:ascii="Times New Roman" w:hAnsi="Times New Roman"/>
          <w:sz w:val="24"/>
          <w:szCs w:val="24"/>
        </w:rPr>
        <w:t xml:space="preserve"> </w:t>
      </w:r>
      <w:r w:rsidRPr="00B964B2">
        <w:rPr>
          <w:rFonts w:ascii="Times New Roman" w:hAnsi="Times New Roman"/>
          <w:i/>
          <w:sz w:val="24"/>
          <w:szCs w:val="24"/>
        </w:rPr>
        <w:t>P. oklahomense</w:t>
      </w:r>
      <w:r w:rsidRPr="00B964B2">
        <w:rPr>
          <w:rFonts w:ascii="Times New Roman" w:hAnsi="Times New Roman"/>
          <w:sz w:val="24"/>
          <w:szCs w:val="24"/>
        </w:rPr>
        <w:t xml:space="preserve"> biomass concentration </w:t>
      </w:r>
      <w:r w:rsidR="00025C2C">
        <w:rPr>
          <w:rFonts w:ascii="Times New Roman" w:hAnsi="Times New Roman"/>
          <w:sz w:val="24"/>
          <w:szCs w:val="24"/>
        </w:rPr>
        <w:t>started</w:t>
      </w:r>
      <w:r w:rsidRPr="00B964B2">
        <w:rPr>
          <w:rFonts w:ascii="Times New Roman" w:hAnsi="Times New Roman"/>
          <w:sz w:val="24"/>
          <w:szCs w:val="24"/>
        </w:rPr>
        <w:t xml:space="preserve"> </w:t>
      </w:r>
      <w:r w:rsidR="00025C2C">
        <w:rPr>
          <w:rFonts w:ascii="Times New Roman" w:hAnsi="Times New Roman"/>
          <w:sz w:val="24"/>
          <w:szCs w:val="24"/>
        </w:rPr>
        <w:t xml:space="preserve">to </w:t>
      </w:r>
      <w:r w:rsidRPr="00B964B2">
        <w:rPr>
          <w:rFonts w:ascii="Times New Roman" w:hAnsi="Times New Roman"/>
          <w:sz w:val="24"/>
          <w:szCs w:val="24"/>
        </w:rPr>
        <w:t>decreas</w:t>
      </w:r>
      <w:r w:rsidR="00025C2C">
        <w:rPr>
          <w:rFonts w:ascii="Times New Roman" w:hAnsi="Times New Roman"/>
          <w:sz w:val="24"/>
          <w:szCs w:val="24"/>
        </w:rPr>
        <w:t>e</w:t>
      </w:r>
      <w:r w:rsidR="00811FAA">
        <w:rPr>
          <w:rFonts w:ascii="Times New Roman" w:hAnsi="Times New Roman"/>
          <w:sz w:val="24"/>
          <w:szCs w:val="24"/>
        </w:rPr>
        <w:t xml:space="preserve"> and</w:t>
      </w:r>
      <w:r w:rsidRPr="00B964B2">
        <w:rPr>
          <w:rFonts w:ascii="Times New Roman" w:hAnsi="Times New Roman"/>
          <w:sz w:val="24"/>
          <w:szCs w:val="24"/>
        </w:rPr>
        <w:t xml:space="preserve"> abundance beg</w:t>
      </w:r>
      <w:r w:rsidR="00A62C24">
        <w:rPr>
          <w:rFonts w:ascii="Times New Roman" w:hAnsi="Times New Roman"/>
          <w:sz w:val="24"/>
          <w:szCs w:val="24"/>
        </w:rPr>
        <w:t>an to decline</w:t>
      </w:r>
      <w:r w:rsidRPr="00B964B2">
        <w:rPr>
          <w:rFonts w:ascii="Times New Roman" w:hAnsi="Times New Roman"/>
          <w:sz w:val="24"/>
          <w:szCs w:val="24"/>
        </w:rPr>
        <w:t xml:space="preserve"> after day 15, </w:t>
      </w:r>
      <w:r w:rsidR="00811FAA">
        <w:rPr>
          <w:rFonts w:ascii="Times New Roman" w:hAnsi="Times New Roman"/>
          <w:sz w:val="24"/>
          <w:szCs w:val="24"/>
        </w:rPr>
        <w:t xml:space="preserve">thus </w:t>
      </w:r>
      <w:r w:rsidR="00187626">
        <w:rPr>
          <w:rFonts w:ascii="Times New Roman" w:hAnsi="Times New Roman"/>
          <w:sz w:val="24"/>
          <w:szCs w:val="24"/>
        </w:rPr>
        <w:t>signalling</w:t>
      </w:r>
      <w:r w:rsidRPr="00B964B2">
        <w:rPr>
          <w:rFonts w:ascii="Times New Roman" w:hAnsi="Times New Roman"/>
          <w:sz w:val="24"/>
          <w:szCs w:val="24"/>
        </w:rPr>
        <w:t xml:space="preserve"> </w:t>
      </w:r>
      <w:r w:rsidR="00A62C24">
        <w:rPr>
          <w:rFonts w:ascii="Times New Roman" w:hAnsi="Times New Roman"/>
          <w:sz w:val="24"/>
          <w:szCs w:val="24"/>
        </w:rPr>
        <w:t>the need for biomass harvesting</w:t>
      </w:r>
      <w:r w:rsidRPr="00B964B2">
        <w:rPr>
          <w:rFonts w:ascii="Times New Roman" w:hAnsi="Times New Roman"/>
          <w:sz w:val="24"/>
          <w:szCs w:val="24"/>
        </w:rPr>
        <w:t xml:space="preserve"> as soon as the maxim</w:t>
      </w:r>
      <w:r w:rsidR="00A62C24">
        <w:rPr>
          <w:rFonts w:ascii="Times New Roman" w:hAnsi="Times New Roman"/>
          <w:sz w:val="24"/>
          <w:szCs w:val="24"/>
        </w:rPr>
        <w:t>um</w:t>
      </w:r>
      <w:r w:rsidRPr="00B964B2">
        <w:rPr>
          <w:rFonts w:ascii="Times New Roman" w:hAnsi="Times New Roman"/>
          <w:sz w:val="24"/>
          <w:szCs w:val="24"/>
        </w:rPr>
        <w:t xml:space="preserve"> biomass concentration is </w:t>
      </w:r>
      <w:r w:rsidR="00A62C24">
        <w:rPr>
          <w:rFonts w:ascii="Times New Roman" w:hAnsi="Times New Roman"/>
          <w:sz w:val="24"/>
          <w:szCs w:val="24"/>
        </w:rPr>
        <w:t>rea</w:t>
      </w:r>
      <w:r w:rsidR="00811FAA">
        <w:rPr>
          <w:rFonts w:ascii="Times New Roman" w:hAnsi="Times New Roman"/>
          <w:sz w:val="24"/>
          <w:szCs w:val="24"/>
        </w:rPr>
        <w:t>lized</w:t>
      </w:r>
      <w:r w:rsidRPr="00B964B2">
        <w:rPr>
          <w:rFonts w:ascii="Times New Roman" w:hAnsi="Times New Roman"/>
          <w:sz w:val="24"/>
          <w:szCs w:val="24"/>
        </w:rPr>
        <w:t xml:space="preserve"> (Zhu &amp; Dunford, 2013). </w:t>
      </w:r>
      <w:r w:rsidR="00A62C24">
        <w:rPr>
          <w:rFonts w:ascii="Times New Roman" w:hAnsi="Times New Roman"/>
          <w:sz w:val="24"/>
          <w:szCs w:val="24"/>
        </w:rPr>
        <w:t xml:space="preserve">Rapidly </w:t>
      </w:r>
      <w:r w:rsidR="009E42E3" w:rsidRPr="00B964B2">
        <w:rPr>
          <w:rFonts w:ascii="Times New Roman" w:hAnsi="Times New Roman"/>
          <w:sz w:val="24"/>
          <w:szCs w:val="24"/>
        </w:rPr>
        <w:t xml:space="preserve">growing </w:t>
      </w:r>
      <w:r w:rsidR="009E42E3" w:rsidRPr="00B964B2">
        <w:rPr>
          <w:rFonts w:ascii="Times New Roman" w:hAnsi="Times New Roman"/>
          <w:i/>
          <w:sz w:val="24"/>
          <w:szCs w:val="24"/>
        </w:rPr>
        <w:t>Picochlorum</w:t>
      </w:r>
      <w:r w:rsidR="009E42E3" w:rsidRPr="00B964B2">
        <w:rPr>
          <w:rFonts w:ascii="Times New Roman" w:hAnsi="Times New Roman"/>
          <w:sz w:val="24"/>
          <w:szCs w:val="24"/>
        </w:rPr>
        <w:t xml:space="preserve"> strains are well known from </w:t>
      </w:r>
      <w:r w:rsidR="00A62C24">
        <w:rPr>
          <w:rFonts w:ascii="Times New Roman" w:hAnsi="Times New Roman"/>
          <w:sz w:val="24"/>
          <w:szCs w:val="24"/>
        </w:rPr>
        <w:t>past</w:t>
      </w:r>
      <w:r w:rsidR="009E42E3" w:rsidRPr="00B964B2">
        <w:rPr>
          <w:rFonts w:ascii="Times New Roman" w:hAnsi="Times New Roman"/>
          <w:sz w:val="24"/>
          <w:szCs w:val="24"/>
        </w:rPr>
        <w:t xml:space="preserve"> research (de la Vega </w:t>
      </w:r>
      <w:r w:rsidR="001964CC" w:rsidRPr="001964CC">
        <w:rPr>
          <w:rFonts w:ascii="Times New Roman" w:hAnsi="Times New Roman"/>
          <w:i/>
          <w:sz w:val="24"/>
          <w:szCs w:val="24"/>
        </w:rPr>
        <w:t>et al.</w:t>
      </w:r>
      <w:r w:rsidR="009E42E3" w:rsidRPr="00B964B2">
        <w:rPr>
          <w:rFonts w:ascii="Times New Roman" w:hAnsi="Times New Roman"/>
          <w:sz w:val="24"/>
          <w:szCs w:val="24"/>
        </w:rPr>
        <w:t xml:space="preserve"> 2011; </w:t>
      </w:r>
      <w:r w:rsidR="00706BDA" w:rsidRPr="00B964B2">
        <w:rPr>
          <w:rFonts w:ascii="Times New Roman" w:hAnsi="Times New Roman"/>
          <w:sz w:val="24"/>
          <w:szCs w:val="24"/>
        </w:rPr>
        <w:t xml:space="preserve">Watanabe &amp; Fujii, 2016; </w:t>
      </w:r>
      <w:r w:rsidR="009E42E3" w:rsidRPr="00B964B2">
        <w:rPr>
          <w:rFonts w:ascii="Times New Roman" w:hAnsi="Times New Roman"/>
          <w:sz w:val="24"/>
          <w:szCs w:val="24"/>
        </w:rPr>
        <w:t xml:space="preserve">Gonzalez-Esquer </w:t>
      </w:r>
      <w:r w:rsidR="001964CC" w:rsidRPr="001964CC">
        <w:rPr>
          <w:rFonts w:ascii="Times New Roman" w:hAnsi="Times New Roman"/>
          <w:i/>
          <w:sz w:val="24"/>
          <w:szCs w:val="24"/>
        </w:rPr>
        <w:t>et al.</w:t>
      </w:r>
      <w:r w:rsidR="009E42E3" w:rsidRPr="00B964B2">
        <w:rPr>
          <w:rFonts w:ascii="Times New Roman" w:hAnsi="Times New Roman"/>
          <w:sz w:val="24"/>
          <w:szCs w:val="24"/>
        </w:rPr>
        <w:t xml:space="preserve"> 2019)</w:t>
      </w:r>
      <w:r w:rsidR="006347A9">
        <w:rPr>
          <w:rFonts w:ascii="Times New Roman" w:hAnsi="Times New Roman"/>
          <w:sz w:val="24"/>
          <w:szCs w:val="24"/>
        </w:rPr>
        <w:t xml:space="preserve"> </w:t>
      </w:r>
      <w:r w:rsidR="00811FAA">
        <w:rPr>
          <w:rFonts w:ascii="Times New Roman" w:hAnsi="Times New Roman"/>
          <w:sz w:val="24"/>
          <w:szCs w:val="24"/>
        </w:rPr>
        <w:t>again</w:t>
      </w:r>
      <w:r w:rsidR="006347A9">
        <w:rPr>
          <w:rFonts w:ascii="Times New Roman" w:hAnsi="Times New Roman"/>
          <w:sz w:val="24"/>
          <w:szCs w:val="24"/>
        </w:rPr>
        <w:t xml:space="preserve"> </w:t>
      </w:r>
      <w:r w:rsidR="00A62C24">
        <w:rPr>
          <w:rFonts w:ascii="Times New Roman" w:hAnsi="Times New Roman"/>
          <w:sz w:val="24"/>
          <w:szCs w:val="24"/>
        </w:rPr>
        <w:t>illust</w:t>
      </w:r>
      <w:r w:rsidR="00A771FA">
        <w:rPr>
          <w:rFonts w:ascii="Times New Roman" w:hAnsi="Times New Roman"/>
          <w:sz w:val="24"/>
          <w:szCs w:val="24"/>
        </w:rPr>
        <w:t xml:space="preserve">rating the necessity of </w:t>
      </w:r>
      <w:r w:rsidR="00A771FA">
        <w:rPr>
          <w:rFonts w:ascii="Times New Roman" w:hAnsi="Times New Roman"/>
          <w:sz w:val="24"/>
          <w:szCs w:val="24"/>
        </w:rPr>
        <w:lastRenderedPageBreak/>
        <w:t>biomass harvesting</w:t>
      </w:r>
      <w:r w:rsidR="009E42E3" w:rsidRPr="00B964B2">
        <w:rPr>
          <w:rFonts w:ascii="Times New Roman" w:hAnsi="Times New Roman"/>
          <w:sz w:val="24"/>
          <w:szCs w:val="24"/>
        </w:rPr>
        <w:t xml:space="preserve"> </w:t>
      </w:r>
      <w:r w:rsidR="00A771FA" w:rsidRPr="00B964B2">
        <w:rPr>
          <w:rFonts w:ascii="Times New Roman" w:hAnsi="Times New Roman"/>
          <w:sz w:val="24"/>
          <w:szCs w:val="24"/>
        </w:rPr>
        <w:t xml:space="preserve">in </w:t>
      </w:r>
      <w:r w:rsidR="00A771FA">
        <w:rPr>
          <w:rFonts w:ascii="Times New Roman" w:hAnsi="Times New Roman"/>
          <w:sz w:val="24"/>
          <w:szCs w:val="24"/>
        </w:rPr>
        <w:t xml:space="preserve">the exponential </w:t>
      </w:r>
      <w:r w:rsidR="006347A9">
        <w:rPr>
          <w:rFonts w:ascii="Times New Roman" w:hAnsi="Times New Roman"/>
          <w:sz w:val="24"/>
          <w:szCs w:val="24"/>
        </w:rPr>
        <w:t>growth phase</w:t>
      </w:r>
      <w:r w:rsidR="00A771FA">
        <w:rPr>
          <w:rFonts w:ascii="Times New Roman" w:hAnsi="Times New Roman"/>
          <w:sz w:val="24"/>
          <w:szCs w:val="24"/>
        </w:rPr>
        <w:t xml:space="preserve"> </w:t>
      </w:r>
      <w:r w:rsidR="009E42E3" w:rsidRPr="00B964B2">
        <w:rPr>
          <w:rFonts w:ascii="Times New Roman" w:hAnsi="Times New Roman"/>
          <w:sz w:val="24"/>
          <w:szCs w:val="24"/>
        </w:rPr>
        <w:t xml:space="preserve">for </w:t>
      </w:r>
      <w:r w:rsidR="006347A9">
        <w:rPr>
          <w:rFonts w:ascii="Times New Roman" w:hAnsi="Times New Roman"/>
          <w:sz w:val="24"/>
          <w:szCs w:val="24"/>
        </w:rPr>
        <w:t xml:space="preserve">purposes of </w:t>
      </w:r>
      <w:r w:rsidR="009E42E3" w:rsidRPr="00B964B2">
        <w:rPr>
          <w:rFonts w:ascii="Times New Roman" w:hAnsi="Times New Roman"/>
          <w:sz w:val="24"/>
          <w:szCs w:val="24"/>
        </w:rPr>
        <w:t>further culturing or biofuel production</w:t>
      </w:r>
      <w:r w:rsidR="00A771FA">
        <w:rPr>
          <w:rFonts w:ascii="Times New Roman" w:hAnsi="Times New Roman"/>
          <w:sz w:val="24"/>
          <w:szCs w:val="24"/>
        </w:rPr>
        <w:t>.</w:t>
      </w:r>
    </w:p>
    <w:p w:rsidR="00944235" w:rsidRPr="00B964B2" w:rsidRDefault="00BA02E8" w:rsidP="00F210B7">
      <w:pPr>
        <w:spacing w:line="480" w:lineRule="auto"/>
        <w:ind w:firstLine="567"/>
        <w:rPr>
          <w:rFonts w:ascii="Times New Roman" w:hAnsi="Times New Roman"/>
          <w:sz w:val="24"/>
          <w:szCs w:val="24"/>
        </w:rPr>
      </w:pPr>
      <w:r w:rsidRPr="00B964B2">
        <w:rPr>
          <w:rFonts w:ascii="Times New Roman" w:hAnsi="Times New Roman"/>
          <w:sz w:val="24"/>
          <w:szCs w:val="24"/>
        </w:rPr>
        <w:t xml:space="preserve">During </w:t>
      </w:r>
      <w:r w:rsidR="00944235" w:rsidRPr="00B964B2">
        <w:rPr>
          <w:rFonts w:ascii="Times New Roman" w:hAnsi="Times New Roman"/>
          <w:sz w:val="24"/>
          <w:szCs w:val="24"/>
        </w:rPr>
        <w:t>lipid screening,</w:t>
      </w:r>
      <w:r w:rsidR="004D282E">
        <w:rPr>
          <w:rFonts w:ascii="Times New Roman" w:hAnsi="Times New Roman"/>
          <w:sz w:val="24"/>
          <w:szCs w:val="24"/>
        </w:rPr>
        <w:t xml:space="preserve"> </w:t>
      </w:r>
      <w:r w:rsidR="00D600CD">
        <w:rPr>
          <w:rFonts w:ascii="Times New Roman" w:hAnsi="Times New Roman"/>
          <w:sz w:val="24"/>
          <w:szCs w:val="24"/>
        </w:rPr>
        <w:t xml:space="preserve">the </w:t>
      </w:r>
      <w:r w:rsidR="00944235" w:rsidRPr="00B964B2">
        <w:rPr>
          <w:rFonts w:ascii="Times New Roman" w:hAnsi="Times New Roman"/>
          <w:i/>
          <w:sz w:val="24"/>
          <w:szCs w:val="24"/>
        </w:rPr>
        <w:t>Picochlorum</w:t>
      </w:r>
      <w:r w:rsidR="00944235" w:rsidRPr="00B964B2">
        <w:rPr>
          <w:rFonts w:ascii="Times New Roman" w:hAnsi="Times New Roman"/>
          <w:sz w:val="24"/>
          <w:szCs w:val="24"/>
        </w:rPr>
        <w:t xml:space="preserve"> sp. PMFPPE4 strain was cultivated under nutrient </w:t>
      </w:r>
      <w:r w:rsidR="004E78CD" w:rsidRPr="00B964B2">
        <w:rPr>
          <w:rFonts w:ascii="Times New Roman" w:hAnsi="Times New Roman"/>
          <w:sz w:val="24"/>
          <w:szCs w:val="24"/>
        </w:rPr>
        <w:t xml:space="preserve">rich </w:t>
      </w:r>
      <w:r w:rsidR="00944235" w:rsidRPr="00B964B2">
        <w:rPr>
          <w:rFonts w:ascii="Times New Roman" w:hAnsi="Times New Roman"/>
          <w:sz w:val="24"/>
          <w:szCs w:val="24"/>
        </w:rPr>
        <w:t xml:space="preserve">conditions </w:t>
      </w:r>
      <w:r w:rsidR="003026D6">
        <w:rPr>
          <w:rFonts w:ascii="Times New Roman" w:hAnsi="Times New Roman"/>
          <w:sz w:val="24"/>
          <w:szCs w:val="24"/>
        </w:rPr>
        <w:t xml:space="preserve">in </w:t>
      </w:r>
      <w:r w:rsidR="00A771FA">
        <w:rPr>
          <w:rFonts w:ascii="Times New Roman" w:hAnsi="Times New Roman"/>
          <w:sz w:val="24"/>
          <w:szCs w:val="24"/>
        </w:rPr>
        <w:t xml:space="preserve">a </w:t>
      </w:r>
      <w:r w:rsidR="00944235" w:rsidRPr="00B964B2">
        <w:rPr>
          <w:rFonts w:ascii="Times New Roman" w:hAnsi="Times New Roman"/>
          <w:sz w:val="24"/>
          <w:szCs w:val="24"/>
        </w:rPr>
        <w:t>standard 16:8 light:</w:t>
      </w:r>
      <w:r w:rsidR="003026D6">
        <w:rPr>
          <w:rFonts w:ascii="Times New Roman" w:hAnsi="Times New Roman"/>
          <w:sz w:val="24"/>
          <w:szCs w:val="24"/>
        </w:rPr>
        <w:t xml:space="preserve"> </w:t>
      </w:r>
      <w:r w:rsidR="00944235" w:rsidRPr="00B964B2">
        <w:rPr>
          <w:rFonts w:ascii="Times New Roman" w:hAnsi="Times New Roman"/>
          <w:sz w:val="24"/>
          <w:szCs w:val="24"/>
        </w:rPr>
        <w:t>dark regime</w:t>
      </w:r>
      <w:r w:rsidR="00A771FA">
        <w:rPr>
          <w:rFonts w:ascii="Times New Roman" w:hAnsi="Times New Roman"/>
          <w:sz w:val="24"/>
          <w:szCs w:val="24"/>
        </w:rPr>
        <w:t>.</w:t>
      </w:r>
      <w:r w:rsidR="006347A9">
        <w:rPr>
          <w:rFonts w:ascii="Times New Roman" w:hAnsi="Times New Roman"/>
          <w:sz w:val="24"/>
          <w:szCs w:val="24"/>
        </w:rPr>
        <w:t xml:space="preserve"> The observation of a </w:t>
      </w:r>
      <w:r w:rsidR="00944235" w:rsidRPr="00B964B2">
        <w:rPr>
          <w:rFonts w:ascii="Times New Roman" w:hAnsi="Times New Roman"/>
          <w:sz w:val="24"/>
          <w:szCs w:val="24"/>
        </w:rPr>
        <w:t>high T</w:t>
      </w:r>
      <w:r w:rsidR="00401809" w:rsidRPr="00B964B2">
        <w:rPr>
          <w:rFonts w:ascii="Times New Roman" w:hAnsi="Times New Roman"/>
          <w:sz w:val="24"/>
          <w:szCs w:val="24"/>
        </w:rPr>
        <w:t>A</w:t>
      </w:r>
      <w:r w:rsidR="00944235" w:rsidRPr="00B964B2">
        <w:rPr>
          <w:rFonts w:ascii="Times New Roman" w:hAnsi="Times New Roman"/>
          <w:sz w:val="24"/>
          <w:szCs w:val="24"/>
        </w:rPr>
        <w:t xml:space="preserve">G level, particularly found in the exponential phase, was unexpected. These </w:t>
      </w:r>
      <w:r w:rsidR="00F210B7" w:rsidRPr="00B964B2">
        <w:rPr>
          <w:rFonts w:ascii="Times New Roman" w:hAnsi="Times New Roman"/>
          <w:sz w:val="24"/>
          <w:szCs w:val="24"/>
        </w:rPr>
        <w:t>T</w:t>
      </w:r>
      <w:r w:rsidR="00401809" w:rsidRPr="00B964B2">
        <w:rPr>
          <w:rFonts w:ascii="Times New Roman" w:hAnsi="Times New Roman"/>
          <w:sz w:val="24"/>
          <w:szCs w:val="24"/>
        </w:rPr>
        <w:t>A</w:t>
      </w:r>
      <w:r w:rsidR="00F210B7" w:rsidRPr="00B964B2">
        <w:rPr>
          <w:rFonts w:ascii="Times New Roman" w:hAnsi="Times New Roman"/>
          <w:sz w:val="24"/>
          <w:szCs w:val="24"/>
        </w:rPr>
        <w:t>G</w:t>
      </w:r>
      <w:r w:rsidR="003026D6">
        <w:rPr>
          <w:rFonts w:ascii="Times New Roman" w:hAnsi="Times New Roman"/>
          <w:sz w:val="24"/>
          <w:szCs w:val="24"/>
        </w:rPr>
        <w:t>s</w:t>
      </w:r>
      <w:r w:rsidR="00F210B7" w:rsidRPr="00B964B2">
        <w:rPr>
          <w:rFonts w:ascii="Times New Roman" w:hAnsi="Times New Roman"/>
          <w:sz w:val="24"/>
          <w:szCs w:val="24"/>
        </w:rPr>
        <w:t xml:space="preserve"> </w:t>
      </w:r>
      <w:r w:rsidR="00944235" w:rsidRPr="00B964B2">
        <w:rPr>
          <w:rFonts w:ascii="Times New Roman" w:hAnsi="Times New Roman"/>
          <w:sz w:val="24"/>
          <w:szCs w:val="24"/>
        </w:rPr>
        <w:t>represent</w:t>
      </w:r>
      <w:r w:rsidR="00F210B7" w:rsidRPr="00B964B2">
        <w:rPr>
          <w:rFonts w:ascii="Times New Roman" w:hAnsi="Times New Roman"/>
          <w:sz w:val="24"/>
          <w:szCs w:val="24"/>
        </w:rPr>
        <w:t xml:space="preserve"> algae energy storage lipids</w:t>
      </w:r>
      <w:r w:rsidR="006347A9">
        <w:rPr>
          <w:rFonts w:ascii="Times New Roman" w:hAnsi="Times New Roman"/>
          <w:sz w:val="24"/>
          <w:szCs w:val="24"/>
        </w:rPr>
        <w:t xml:space="preserve"> and </w:t>
      </w:r>
      <w:r w:rsidR="002E7D0D" w:rsidRPr="00B964B2">
        <w:rPr>
          <w:rFonts w:ascii="Times New Roman" w:hAnsi="Times New Roman"/>
          <w:sz w:val="24"/>
          <w:szCs w:val="24"/>
        </w:rPr>
        <w:t>accum</w:t>
      </w:r>
      <w:r w:rsidR="002E7D0D">
        <w:rPr>
          <w:rFonts w:ascii="Times New Roman" w:hAnsi="Times New Roman"/>
          <w:sz w:val="24"/>
          <w:szCs w:val="24"/>
        </w:rPr>
        <w:t>u</w:t>
      </w:r>
      <w:r w:rsidR="002E7D0D" w:rsidRPr="00B964B2">
        <w:rPr>
          <w:rFonts w:ascii="Times New Roman" w:hAnsi="Times New Roman"/>
          <w:sz w:val="24"/>
          <w:szCs w:val="24"/>
        </w:rPr>
        <w:t>lation</w:t>
      </w:r>
      <w:r w:rsidR="00F210B7" w:rsidRPr="00B964B2">
        <w:rPr>
          <w:rFonts w:ascii="Times New Roman" w:hAnsi="Times New Roman"/>
          <w:sz w:val="24"/>
          <w:szCs w:val="24"/>
        </w:rPr>
        <w:t xml:space="preserve"> in phytoplankton is mainly a</w:t>
      </w:r>
      <w:r w:rsidR="00D600CD">
        <w:rPr>
          <w:rFonts w:ascii="Times New Roman" w:hAnsi="Times New Roman"/>
          <w:sz w:val="24"/>
          <w:szCs w:val="24"/>
        </w:rPr>
        <w:t>ttributed</w:t>
      </w:r>
      <w:r w:rsidR="00F210B7" w:rsidRPr="00B964B2">
        <w:rPr>
          <w:rFonts w:ascii="Times New Roman" w:hAnsi="Times New Roman"/>
          <w:sz w:val="24"/>
          <w:szCs w:val="24"/>
        </w:rPr>
        <w:t xml:space="preserve"> to nitrogen deprivation, as </w:t>
      </w:r>
      <w:r w:rsidR="00D600CD">
        <w:rPr>
          <w:rFonts w:ascii="Times New Roman" w:hAnsi="Times New Roman"/>
          <w:sz w:val="24"/>
          <w:szCs w:val="24"/>
        </w:rPr>
        <w:t>discovered</w:t>
      </w:r>
      <w:r w:rsidR="00F210B7" w:rsidRPr="00B964B2">
        <w:rPr>
          <w:rFonts w:ascii="Times New Roman" w:hAnsi="Times New Roman"/>
          <w:sz w:val="24"/>
          <w:szCs w:val="24"/>
        </w:rPr>
        <w:t xml:space="preserve"> in both oligotrophic seas and nitrogen depleted phytoplankton monocultures (e.g. Parrish </w:t>
      </w:r>
      <w:r w:rsidR="0064044C" w:rsidRPr="00B964B2">
        <w:rPr>
          <w:rFonts w:ascii="Times New Roman" w:hAnsi="Times New Roman"/>
          <w:sz w:val="24"/>
          <w:szCs w:val="24"/>
        </w:rPr>
        <w:t xml:space="preserve">&amp; </w:t>
      </w:r>
      <w:r w:rsidR="00F210B7" w:rsidRPr="00B964B2">
        <w:rPr>
          <w:rFonts w:ascii="Times New Roman" w:hAnsi="Times New Roman"/>
          <w:sz w:val="24"/>
          <w:szCs w:val="24"/>
        </w:rPr>
        <w:t xml:space="preserve">Wangersky, 1987; </w:t>
      </w:r>
      <w:r w:rsidR="00F210B7" w:rsidRPr="00B964B2">
        <w:rPr>
          <w:rFonts w:ascii="Times New Roman" w:hAnsi="Times New Roman"/>
          <w:bCs/>
          <w:sz w:val="24"/>
          <w:szCs w:val="24"/>
        </w:rPr>
        <w:t xml:space="preserve">Bourguet </w:t>
      </w:r>
      <w:r w:rsidR="001964CC" w:rsidRPr="001964CC">
        <w:rPr>
          <w:rFonts w:ascii="Times New Roman" w:hAnsi="Times New Roman"/>
          <w:bCs/>
          <w:i/>
          <w:sz w:val="24"/>
          <w:szCs w:val="24"/>
        </w:rPr>
        <w:t>et al.</w:t>
      </w:r>
      <w:r w:rsidR="00F210B7" w:rsidRPr="00B964B2">
        <w:rPr>
          <w:rFonts w:ascii="Times New Roman" w:hAnsi="Times New Roman"/>
          <w:bCs/>
          <w:sz w:val="24"/>
          <w:szCs w:val="24"/>
        </w:rPr>
        <w:t xml:space="preserve">, 2009; </w:t>
      </w:r>
      <w:r w:rsidR="00944235" w:rsidRPr="00B964B2">
        <w:rPr>
          <w:rFonts w:ascii="Times New Roman" w:eastAsia="Times New Roman" w:hAnsi="Times New Roman"/>
          <w:sz w:val="24"/>
          <w:szCs w:val="24"/>
          <w:lang w:eastAsia="hr-HR"/>
        </w:rPr>
        <w:t>Guschina</w:t>
      </w:r>
      <w:r w:rsidR="00944235" w:rsidRPr="00B964B2">
        <w:rPr>
          <w:rFonts w:ascii="Times New Roman" w:hAnsi="Times New Roman"/>
          <w:sz w:val="24"/>
          <w:szCs w:val="24"/>
        </w:rPr>
        <w:t xml:space="preserve"> &amp; Harwood, 2009; </w:t>
      </w:r>
      <w:r w:rsidR="00F210B7" w:rsidRPr="00B964B2">
        <w:rPr>
          <w:rFonts w:ascii="Times New Roman" w:hAnsi="Times New Roman"/>
          <w:bCs/>
          <w:sz w:val="24"/>
          <w:szCs w:val="24"/>
        </w:rPr>
        <w:t xml:space="preserve">Novak </w:t>
      </w:r>
      <w:r w:rsidR="001964CC" w:rsidRPr="001964CC">
        <w:rPr>
          <w:rFonts w:ascii="Times New Roman" w:hAnsi="Times New Roman"/>
          <w:bCs/>
          <w:i/>
          <w:sz w:val="24"/>
          <w:szCs w:val="24"/>
        </w:rPr>
        <w:t>et al.</w:t>
      </w:r>
      <w:r w:rsidR="00F210B7" w:rsidRPr="00B964B2">
        <w:rPr>
          <w:rFonts w:ascii="Times New Roman" w:hAnsi="Times New Roman"/>
          <w:bCs/>
          <w:sz w:val="24"/>
          <w:szCs w:val="24"/>
        </w:rPr>
        <w:t xml:space="preserve">, 2019). </w:t>
      </w:r>
      <w:r w:rsidR="006347A9">
        <w:rPr>
          <w:rFonts w:ascii="Times New Roman" w:hAnsi="Times New Roman"/>
          <w:bCs/>
          <w:sz w:val="24"/>
          <w:szCs w:val="24"/>
        </w:rPr>
        <w:t>Specifically,</w:t>
      </w:r>
      <w:r w:rsidR="00397E06" w:rsidRPr="00B964B2">
        <w:rPr>
          <w:rFonts w:ascii="Times New Roman" w:hAnsi="Times New Roman"/>
          <w:sz w:val="24"/>
          <w:szCs w:val="24"/>
        </w:rPr>
        <w:t xml:space="preserve"> </w:t>
      </w:r>
      <w:r w:rsidR="00685793">
        <w:rPr>
          <w:rFonts w:ascii="Times New Roman" w:hAnsi="Times New Roman"/>
          <w:sz w:val="24"/>
          <w:szCs w:val="24"/>
        </w:rPr>
        <w:t>photosynthetic picoeukaryotes</w:t>
      </w:r>
      <w:r w:rsidR="00397E06" w:rsidRPr="00B964B2">
        <w:rPr>
          <w:rFonts w:ascii="Times New Roman" w:hAnsi="Times New Roman"/>
          <w:sz w:val="24"/>
          <w:szCs w:val="24"/>
        </w:rPr>
        <w:t xml:space="preserve"> are </w:t>
      </w:r>
      <w:r w:rsidR="002E7D0D">
        <w:rPr>
          <w:rFonts w:ascii="Times New Roman" w:hAnsi="Times New Roman"/>
          <w:sz w:val="24"/>
          <w:szCs w:val="24"/>
        </w:rPr>
        <w:t xml:space="preserve">a </w:t>
      </w:r>
      <w:r w:rsidR="00397E06" w:rsidRPr="00B964B2">
        <w:rPr>
          <w:rFonts w:ascii="Times New Roman" w:hAnsi="Times New Roman"/>
          <w:sz w:val="24"/>
          <w:szCs w:val="24"/>
        </w:rPr>
        <w:t xml:space="preserve">dominant phytoplankton </w:t>
      </w:r>
      <w:r w:rsidR="00811FAA">
        <w:rPr>
          <w:rFonts w:ascii="Times New Roman" w:hAnsi="Times New Roman"/>
          <w:sz w:val="24"/>
          <w:szCs w:val="24"/>
        </w:rPr>
        <w:t>share</w:t>
      </w:r>
      <w:r w:rsidR="00397E06" w:rsidRPr="00B964B2">
        <w:rPr>
          <w:rFonts w:ascii="Times New Roman" w:hAnsi="Times New Roman"/>
          <w:sz w:val="24"/>
          <w:szCs w:val="24"/>
        </w:rPr>
        <w:t xml:space="preserve"> in oligotroph</w:t>
      </w:r>
      <w:r w:rsidR="00685793">
        <w:rPr>
          <w:rFonts w:ascii="Times New Roman" w:hAnsi="Times New Roman"/>
          <w:sz w:val="24"/>
          <w:szCs w:val="24"/>
        </w:rPr>
        <w:t>ic habitats</w:t>
      </w:r>
      <w:r w:rsidR="00397E06" w:rsidRPr="00B964B2">
        <w:rPr>
          <w:rFonts w:ascii="Times New Roman" w:hAnsi="Times New Roman"/>
          <w:sz w:val="24"/>
          <w:szCs w:val="24"/>
        </w:rPr>
        <w:t xml:space="preserve"> </w:t>
      </w:r>
      <w:r w:rsidR="002E7D0D">
        <w:rPr>
          <w:rFonts w:ascii="Times New Roman" w:hAnsi="Times New Roman"/>
          <w:sz w:val="24"/>
          <w:szCs w:val="24"/>
        </w:rPr>
        <w:t>since</w:t>
      </w:r>
      <w:r w:rsidR="00397E06" w:rsidRPr="00B964B2">
        <w:rPr>
          <w:rFonts w:ascii="Times New Roman" w:hAnsi="Times New Roman"/>
          <w:sz w:val="24"/>
          <w:szCs w:val="24"/>
        </w:rPr>
        <w:t xml:space="preserve"> </w:t>
      </w:r>
      <w:r w:rsidR="002E7D0D">
        <w:rPr>
          <w:rFonts w:ascii="Times New Roman" w:hAnsi="Times New Roman"/>
          <w:sz w:val="24"/>
          <w:szCs w:val="24"/>
        </w:rPr>
        <w:t xml:space="preserve">the </w:t>
      </w:r>
      <w:r w:rsidR="00397E06" w:rsidRPr="00B964B2">
        <w:rPr>
          <w:rFonts w:ascii="Times New Roman" w:hAnsi="Times New Roman"/>
          <w:sz w:val="24"/>
          <w:szCs w:val="24"/>
        </w:rPr>
        <w:t xml:space="preserve">high surface to volume ratio </w:t>
      </w:r>
      <w:r w:rsidR="00187626">
        <w:rPr>
          <w:rFonts w:ascii="Times New Roman" w:hAnsi="Times New Roman"/>
          <w:sz w:val="24"/>
          <w:szCs w:val="24"/>
        </w:rPr>
        <w:t>favours</w:t>
      </w:r>
      <w:r w:rsidR="00397E06" w:rsidRPr="00B964B2">
        <w:rPr>
          <w:rFonts w:ascii="Times New Roman" w:hAnsi="Times New Roman"/>
          <w:sz w:val="24"/>
          <w:szCs w:val="24"/>
        </w:rPr>
        <w:t xml:space="preserve"> nutrient uptake (</w:t>
      </w:r>
      <w:r w:rsidR="00722A05" w:rsidRPr="00B964B2">
        <w:rPr>
          <w:rFonts w:ascii="Times New Roman" w:hAnsi="Times New Roman"/>
          <w:sz w:val="24"/>
          <w:szCs w:val="24"/>
        </w:rPr>
        <w:t>Maranon</w:t>
      </w:r>
      <w:r w:rsidR="00397E06" w:rsidRPr="00B964B2">
        <w:rPr>
          <w:rFonts w:ascii="Times New Roman" w:hAnsi="Times New Roman"/>
          <w:sz w:val="24"/>
          <w:szCs w:val="24"/>
        </w:rPr>
        <w:t xml:space="preserve">, 2009). </w:t>
      </w:r>
      <w:r w:rsidR="002E7D0D">
        <w:rPr>
          <w:rFonts w:ascii="Times New Roman" w:hAnsi="Times New Roman"/>
          <w:sz w:val="24"/>
          <w:szCs w:val="24"/>
        </w:rPr>
        <w:t>The o</w:t>
      </w:r>
      <w:r w:rsidR="009E6892" w:rsidRPr="00B964B2">
        <w:rPr>
          <w:rFonts w:ascii="Times New Roman" w:hAnsi="Times New Roman"/>
          <w:sz w:val="24"/>
          <w:szCs w:val="24"/>
        </w:rPr>
        <w:t xml:space="preserve">bserved </w:t>
      </w:r>
      <w:r w:rsidR="00397E06" w:rsidRPr="00B964B2">
        <w:rPr>
          <w:rFonts w:ascii="Times New Roman" w:hAnsi="Times New Roman"/>
          <w:sz w:val="24"/>
          <w:szCs w:val="24"/>
        </w:rPr>
        <w:t>T</w:t>
      </w:r>
      <w:r w:rsidR="00401809" w:rsidRPr="00B964B2">
        <w:rPr>
          <w:rFonts w:ascii="Times New Roman" w:hAnsi="Times New Roman"/>
          <w:sz w:val="24"/>
          <w:szCs w:val="24"/>
        </w:rPr>
        <w:t>A</w:t>
      </w:r>
      <w:r w:rsidR="00397E06" w:rsidRPr="00B964B2">
        <w:rPr>
          <w:rFonts w:ascii="Times New Roman" w:hAnsi="Times New Roman"/>
          <w:sz w:val="24"/>
          <w:szCs w:val="24"/>
        </w:rPr>
        <w:t xml:space="preserve">G accumulation </w:t>
      </w:r>
      <w:r w:rsidR="002E7D0D">
        <w:rPr>
          <w:rFonts w:ascii="Times New Roman" w:hAnsi="Times New Roman"/>
          <w:sz w:val="24"/>
          <w:szCs w:val="24"/>
        </w:rPr>
        <w:t xml:space="preserve">may </w:t>
      </w:r>
      <w:r w:rsidR="00397E06" w:rsidRPr="00B964B2">
        <w:rPr>
          <w:rFonts w:ascii="Times New Roman" w:hAnsi="Times New Roman"/>
          <w:sz w:val="24"/>
          <w:szCs w:val="24"/>
        </w:rPr>
        <w:t>be explained as a life strategy</w:t>
      </w:r>
      <w:r w:rsidR="00811FAA">
        <w:rPr>
          <w:rFonts w:ascii="Times New Roman" w:hAnsi="Times New Roman"/>
          <w:sz w:val="24"/>
          <w:szCs w:val="24"/>
        </w:rPr>
        <w:t xml:space="preserve"> by</w:t>
      </w:r>
      <w:r w:rsidR="00397E06" w:rsidRPr="00B964B2">
        <w:rPr>
          <w:rFonts w:ascii="Times New Roman" w:hAnsi="Times New Roman"/>
          <w:sz w:val="24"/>
          <w:szCs w:val="24"/>
        </w:rPr>
        <w:t xml:space="preserve"> </w:t>
      </w:r>
      <w:r w:rsidR="00811FAA">
        <w:rPr>
          <w:rFonts w:ascii="Times New Roman" w:hAnsi="Times New Roman"/>
          <w:sz w:val="24"/>
          <w:szCs w:val="24"/>
        </w:rPr>
        <w:t>increasing the</w:t>
      </w:r>
      <w:r w:rsidR="00397E06" w:rsidRPr="00B964B2">
        <w:rPr>
          <w:rFonts w:ascii="Times New Roman" w:hAnsi="Times New Roman"/>
          <w:sz w:val="24"/>
          <w:szCs w:val="24"/>
        </w:rPr>
        <w:t xml:space="preserve"> surface to volume ratio under conditions of abundant nutrient supply </w:t>
      </w:r>
      <w:r w:rsidR="00811FAA">
        <w:rPr>
          <w:rFonts w:ascii="Times New Roman" w:hAnsi="Times New Roman"/>
          <w:sz w:val="24"/>
          <w:szCs w:val="24"/>
        </w:rPr>
        <w:t xml:space="preserve">in order </w:t>
      </w:r>
      <w:r w:rsidR="00397E06" w:rsidRPr="00B964B2">
        <w:rPr>
          <w:rFonts w:ascii="Times New Roman" w:hAnsi="Times New Roman"/>
          <w:sz w:val="24"/>
          <w:szCs w:val="24"/>
        </w:rPr>
        <w:t>to optimize nutrient uptake (</w:t>
      </w:r>
      <w:r w:rsidR="00722A05" w:rsidRPr="00B964B2">
        <w:rPr>
          <w:rFonts w:ascii="Times New Roman" w:hAnsi="Times New Roman"/>
          <w:sz w:val="24"/>
          <w:szCs w:val="24"/>
        </w:rPr>
        <w:t>Maranon</w:t>
      </w:r>
      <w:r w:rsidR="00397E06" w:rsidRPr="00B964B2">
        <w:rPr>
          <w:rFonts w:ascii="Times New Roman" w:hAnsi="Times New Roman"/>
          <w:sz w:val="24"/>
          <w:szCs w:val="24"/>
        </w:rPr>
        <w:t>, 2009</w:t>
      </w:r>
      <w:r w:rsidR="00BF09B1" w:rsidRPr="00B964B2">
        <w:rPr>
          <w:rFonts w:ascii="Times New Roman" w:hAnsi="Times New Roman"/>
          <w:sz w:val="24"/>
          <w:szCs w:val="24"/>
        </w:rPr>
        <w:t>)</w:t>
      </w:r>
      <w:r w:rsidR="00811FAA">
        <w:rPr>
          <w:rFonts w:ascii="Times New Roman" w:hAnsi="Times New Roman"/>
          <w:sz w:val="24"/>
          <w:szCs w:val="24"/>
        </w:rPr>
        <w:t>. We can also hypothesize that PMFPPE4</w:t>
      </w:r>
      <w:r w:rsidR="002E7D0D">
        <w:rPr>
          <w:rFonts w:ascii="Times New Roman" w:hAnsi="Times New Roman"/>
          <w:sz w:val="24"/>
          <w:szCs w:val="24"/>
        </w:rPr>
        <w:t xml:space="preserve"> accumulation of </w:t>
      </w:r>
      <w:r w:rsidR="00811FAA">
        <w:rPr>
          <w:rFonts w:ascii="Times New Roman" w:hAnsi="Times New Roman"/>
          <w:sz w:val="24"/>
          <w:szCs w:val="24"/>
        </w:rPr>
        <w:t>TAGs</w:t>
      </w:r>
      <w:r w:rsidR="002E7D0D">
        <w:rPr>
          <w:rFonts w:ascii="Times New Roman" w:hAnsi="Times New Roman"/>
          <w:sz w:val="24"/>
          <w:szCs w:val="24"/>
        </w:rPr>
        <w:t xml:space="preserve"> </w:t>
      </w:r>
      <w:r w:rsidR="00F210B7" w:rsidRPr="00B964B2">
        <w:rPr>
          <w:rFonts w:ascii="Times New Roman" w:hAnsi="Times New Roman"/>
          <w:sz w:val="24"/>
          <w:szCs w:val="24"/>
        </w:rPr>
        <w:t xml:space="preserve">may indicate an evolutionary </w:t>
      </w:r>
      <w:r w:rsidR="00811FAA">
        <w:rPr>
          <w:rFonts w:ascii="Times New Roman" w:hAnsi="Times New Roman"/>
          <w:sz w:val="24"/>
          <w:szCs w:val="24"/>
        </w:rPr>
        <w:t xml:space="preserve">preparation of the </w:t>
      </w:r>
      <w:r w:rsidR="002E7D0D">
        <w:rPr>
          <w:rFonts w:ascii="Times New Roman" w:hAnsi="Times New Roman"/>
          <w:sz w:val="24"/>
          <w:szCs w:val="24"/>
        </w:rPr>
        <w:t xml:space="preserve">strain </w:t>
      </w:r>
      <w:r w:rsidR="00811FAA">
        <w:rPr>
          <w:rFonts w:ascii="Times New Roman" w:hAnsi="Times New Roman"/>
          <w:sz w:val="24"/>
          <w:szCs w:val="24"/>
        </w:rPr>
        <w:t xml:space="preserve">for </w:t>
      </w:r>
      <w:r w:rsidR="00F210B7" w:rsidRPr="00B964B2">
        <w:rPr>
          <w:rFonts w:ascii="Times New Roman" w:hAnsi="Times New Roman"/>
          <w:sz w:val="24"/>
          <w:szCs w:val="24"/>
        </w:rPr>
        <w:t xml:space="preserve">growth under </w:t>
      </w:r>
      <w:r w:rsidR="00722A05" w:rsidRPr="00B964B2">
        <w:rPr>
          <w:rFonts w:ascii="Times New Roman" w:hAnsi="Times New Roman"/>
          <w:sz w:val="24"/>
          <w:szCs w:val="24"/>
        </w:rPr>
        <w:t>unfavorable</w:t>
      </w:r>
      <w:r w:rsidR="00F210B7" w:rsidRPr="00B964B2">
        <w:rPr>
          <w:rFonts w:ascii="Times New Roman" w:hAnsi="Times New Roman"/>
          <w:sz w:val="24"/>
          <w:szCs w:val="24"/>
        </w:rPr>
        <w:t xml:space="preserve"> condition</w:t>
      </w:r>
      <w:r w:rsidR="00811FAA">
        <w:rPr>
          <w:rFonts w:ascii="Times New Roman" w:hAnsi="Times New Roman"/>
          <w:sz w:val="24"/>
          <w:szCs w:val="24"/>
        </w:rPr>
        <w:t xml:space="preserve">s. </w:t>
      </w:r>
      <w:r w:rsidR="00685793">
        <w:rPr>
          <w:rFonts w:ascii="Times New Roman" w:hAnsi="Times New Roman"/>
          <w:sz w:val="24"/>
          <w:szCs w:val="24"/>
        </w:rPr>
        <w:t>Similar high lipid producing strain</w:t>
      </w:r>
      <w:r w:rsidR="004949EB">
        <w:rPr>
          <w:rFonts w:ascii="Times New Roman" w:hAnsi="Times New Roman"/>
          <w:sz w:val="24"/>
          <w:szCs w:val="24"/>
        </w:rPr>
        <w:t>s</w:t>
      </w:r>
      <w:r w:rsidR="00685793">
        <w:rPr>
          <w:rFonts w:ascii="Times New Roman" w:hAnsi="Times New Roman"/>
          <w:sz w:val="24"/>
          <w:szCs w:val="24"/>
        </w:rPr>
        <w:t xml:space="preserve"> of </w:t>
      </w:r>
      <w:r w:rsidR="00685793" w:rsidRPr="00685793">
        <w:rPr>
          <w:rFonts w:ascii="Times New Roman" w:hAnsi="Times New Roman"/>
          <w:i/>
          <w:sz w:val="24"/>
          <w:szCs w:val="24"/>
        </w:rPr>
        <w:t>Picochlorum</w:t>
      </w:r>
      <w:r w:rsidR="00685793">
        <w:rPr>
          <w:rFonts w:ascii="Times New Roman" w:hAnsi="Times New Roman"/>
          <w:sz w:val="24"/>
          <w:szCs w:val="24"/>
        </w:rPr>
        <w:t xml:space="preserve"> sp. investigated by Tran </w:t>
      </w:r>
      <w:r w:rsidR="001964CC" w:rsidRPr="001964CC">
        <w:rPr>
          <w:rFonts w:ascii="Times New Roman" w:hAnsi="Times New Roman"/>
          <w:i/>
          <w:sz w:val="24"/>
          <w:szCs w:val="24"/>
        </w:rPr>
        <w:t>et al.</w:t>
      </w:r>
      <w:r w:rsidR="00685793">
        <w:rPr>
          <w:rFonts w:ascii="Times New Roman" w:hAnsi="Times New Roman"/>
          <w:sz w:val="24"/>
          <w:szCs w:val="24"/>
        </w:rPr>
        <w:t xml:space="preserve"> (2014) and other microalgal stra</w:t>
      </w:r>
      <w:r w:rsidR="004949EB">
        <w:rPr>
          <w:rFonts w:ascii="Times New Roman" w:hAnsi="Times New Roman"/>
          <w:sz w:val="24"/>
          <w:szCs w:val="24"/>
        </w:rPr>
        <w:t>i</w:t>
      </w:r>
      <w:r w:rsidR="00685793">
        <w:rPr>
          <w:rFonts w:ascii="Times New Roman" w:hAnsi="Times New Roman"/>
          <w:sz w:val="24"/>
          <w:szCs w:val="24"/>
        </w:rPr>
        <w:t xml:space="preserve">ns investigated by Hu </w:t>
      </w:r>
      <w:r w:rsidR="001964CC" w:rsidRPr="001964CC">
        <w:rPr>
          <w:rFonts w:ascii="Times New Roman" w:hAnsi="Times New Roman"/>
          <w:i/>
          <w:sz w:val="24"/>
          <w:szCs w:val="24"/>
        </w:rPr>
        <w:t>et al.</w:t>
      </w:r>
      <w:r w:rsidR="00685793">
        <w:rPr>
          <w:rFonts w:ascii="Times New Roman" w:hAnsi="Times New Roman"/>
          <w:sz w:val="24"/>
          <w:szCs w:val="24"/>
        </w:rPr>
        <w:t xml:space="preserve"> (2008) </w:t>
      </w:r>
      <w:r w:rsidR="004949EB">
        <w:rPr>
          <w:rFonts w:ascii="Times New Roman" w:hAnsi="Times New Roman"/>
          <w:sz w:val="24"/>
          <w:szCs w:val="24"/>
        </w:rPr>
        <w:t xml:space="preserve">revealed greater </w:t>
      </w:r>
      <w:r w:rsidR="00685793">
        <w:rPr>
          <w:rFonts w:ascii="Times New Roman" w:hAnsi="Times New Roman"/>
          <w:sz w:val="24"/>
          <w:szCs w:val="24"/>
        </w:rPr>
        <w:t xml:space="preserve">lipid production is </w:t>
      </w:r>
      <w:r w:rsidR="004949EB">
        <w:rPr>
          <w:rFonts w:ascii="Times New Roman" w:hAnsi="Times New Roman"/>
          <w:sz w:val="24"/>
          <w:szCs w:val="24"/>
        </w:rPr>
        <w:t xml:space="preserve">a </w:t>
      </w:r>
      <w:r w:rsidR="00685793">
        <w:rPr>
          <w:rFonts w:ascii="Times New Roman" w:hAnsi="Times New Roman"/>
          <w:sz w:val="24"/>
          <w:szCs w:val="24"/>
        </w:rPr>
        <w:t xml:space="preserve">direct </w:t>
      </w:r>
      <w:r w:rsidR="00811FAA">
        <w:rPr>
          <w:rFonts w:ascii="Times New Roman" w:hAnsi="Times New Roman"/>
          <w:sz w:val="24"/>
          <w:szCs w:val="24"/>
        </w:rPr>
        <w:t>consequence</w:t>
      </w:r>
      <w:r w:rsidR="00685793">
        <w:rPr>
          <w:rFonts w:ascii="Times New Roman" w:hAnsi="Times New Roman"/>
          <w:sz w:val="24"/>
          <w:szCs w:val="24"/>
        </w:rPr>
        <w:t xml:space="preserve"> of growth in unfavourable conditions as somewhat </w:t>
      </w:r>
      <w:r w:rsidR="004949EB">
        <w:rPr>
          <w:rFonts w:ascii="Times New Roman" w:hAnsi="Times New Roman"/>
          <w:sz w:val="24"/>
          <w:szCs w:val="24"/>
        </w:rPr>
        <w:t xml:space="preserve">of a </w:t>
      </w:r>
      <w:r w:rsidR="00685793">
        <w:rPr>
          <w:rFonts w:ascii="Times New Roman" w:hAnsi="Times New Roman"/>
          <w:sz w:val="24"/>
          <w:szCs w:val="24"/>
        </w:rPr>
        <w:t>stress factor (15°C, was not photosynthesis optimum for investigated strain)</w:t>
      </w:r>
      <w:r w:rsidR="004949EB">
        <w:rPr>
          <w:rFonts w:ascii="Times New Roman" w:hAnsi="Times New Roman"/>
          <w:sz w:val="24"/>
          <w:szCs w:val="24"/>
        </w:rPr>
        <w:t>. Therefore</w:t>
      </w:r>
      <w:r w:rsidR="00685793">
        <w:rPr>
          <w:rFonts w:ascii="Times New Roman" w:hAnsi="Times New Roman"/>
          <w:sz w:val="24"/>
          <w:szCs w:val="24"/>
        </w:rPr>
        <w:t xml:space="preserve">, </w:t>
      </w:r>
      <w:r w:rsidR="004949EB">
        <w:rPr>
          <w:rFonts w:ascii="Times New Roman" w:hAnsi="Times New Roman"/>
          <w:sz w:val="24"/>
          <w:szCs w:val="24"/>
        </w:rPr>
        <w:t>the</w:t>
      </w:r>
      <w:r w:rsidR="00685793">
        <w:rPr>
          <w:rFonts w:ascii="Times New Roman" w:hAnsi="Times New Roman"/>
          <w:sz w:val="24"/>
          <w:szCs w:val="24"/>
        </w:rPr>
        <w:t xml:space="preserve"> results of this study become even more interesting. </w:t>
      </w:r>
      <w:r w:rsidR="004949EB">
        <w:rPr>
          <w:rFonts w:ascii="Times New Roman" w:hAnsi="Times New Roman"/>
          <w:sz w:val="24"/>
          <w:szCs w:val="24"/>
        </w:rPr>
        <w:t>The m</w:t>
      </w:r>
      <w:r w:rsidR="00397E06" w:rsidRPr="00B964B2">
        <w:rPr>
          <w:rFonts w:ascii="Times New Roman" w:hAnsi="Times New Roman"/>
          <w:sz w:val="24"/>
          <w:szCs w:val="24"/>
        </w:rPr>
        <w:t xml:space="preserve">ost </w:t>
      </w:r>
      <w:r w:rsidR="00187626" w:rsidRPr="00B964B2">
        <w:rPr>
          <w:rFonts w:ascii="Times New Roman" w:hAnsi="Times New Roman"/>
          <w:sz w:val="24"/>
          <w:szCs w:val="24"/>
        </w:rPr>
        <w:t>favourable</w:t>
      </w:r>
      <w:r w:rsidR="00397E06" w:rsidRPr="00B964B2">
        <w:rPr>
          <w:rFonts w:ascii="Times New Roman" w:hAnsi="Times New Roman"/>
          <w:sz w:val="24"/>
          <w:szCs w:val="24"/>
        </w:rPr>
        <w:t xml:space="preserve"> photoperiod for cell growth, nutrient consumption and lipid production</w:t>
      </w:r>
      <w:r w:rsidR="004949EB">
        <w:rPr>
          <w:rFonts w:ascii="Times New Roman" w:hAnsi="Times New Roman"/>
          <w:sz w:val="24"/>
          <w:szCs w:val="24"/>
        </w:rPr>
        <w:t xml:space="preserve"> as well as</w:t>
      </w:r>
      <w:r w:rsidR="0047320B">
        <w:rPr>
          <w:rFonts w:ascii="Times New Roman" w:hAnsi="Times New Roman"/>
          <w:sz w:val="24"/>
          <w:szCs w:val="24"/>
        </w:rPr>
        <w:t xml:space="preserve"> the</w:t>
      </w:r>
      <w:r w:rsidR="00397E06" w:rsidRPr="00B964B2">
        <w:rPr>
          <w:rFonts w:ascii="Times New Roman" w:hAnsi="Times New Roman"/>
          <w:sz w:val="24"/>
          <w:szCs w:val="24"/>
        </w:rPr>
        <w:t xml:space="preserve"> general growth rate </w:t>
      </w:r>
      <w:r w:rsidR="00944235" w:rsidRPr="00B964B2">
        <w:rPr>
          <w:rFonts w:ascii="Times New Roman" w:hAnsi="Times New Roman"/>
          <w:sz w:val="24"/>
          <w:szCs w:val="24"/>
        </w:rPr>
        <w:t xml:space="preserve">in </w:t>
      </w:r>
      <w:r w:rsidR="00397E06" w:rsidRPr="00B964B2">
        <w:rPr>
          <w:rFonts w:ascii="Times New Roman" w:hAnsi="Times New Roman"/>
          <w:i/>
          <w:sz w:val="24"/>
          <w:szCs w:val="24"/>
        </w:rPr>
        <w:t>P. maculatum</w:t>
      </w:r>
      <w:r w:rsidR="00397E06" w:rsidRPr="00B964B2">
        <w:rPr>
          <w:rFonts w:ascii="Times New Roman" w:hAnsi="Times New Roman"/>
          <w:sz w:val="24"/>
          <w:szCs w:val="24"/>
        </w:rPr>
        <w:t xml:space="preserve"> was confirmed under </w:t>
      </w:r>
      <w:r w:rsidR="0047320B">
        <w:rPr>
          <w:rFonts w:ascii="Times New Roman" w:hAnsi="Times New Roman"/>
          <w:sz w:val="24"/>
          <w:szCs w:val="24"/>
        </w:rPr>
        <w:t xml:space="preserve">the </w:t>
      </w:r>
      <w:r w:rsidR="00397E06" w:rsidRPr="00B964B2">
        <w:rPr>
          <w:rFonts w:ascii="Times New Roman" w:hAnsi="Times New Roman"/>
          <w:sz w:val="24"/>
          <w:szCs w:val="24"/>
        </w:rPr>
        <w:t>same 16:8 light:</w:t>
      </w:r>
      <w:r w:rsidR="00FC1B86">
        <w:rPr>
          <w:rFonts w:ascii="Times New Roman" w:hAnsi="Times New Roman"/>
          <w:sz w:val="24"/>
          <w:szCs w:val="24"/>
        </w:rPr>
        <w:t xml:space="preserve"> </w:t>
      </w:r>
      <w:r w:rsidR="00397E06" w:rsidRPr="00B964B2">
        <w:rPr>
          <w:rFonts w:ascii="Times New Roman" w:hAnsi="Times New Roman"/>
          <w:sz w:val="24"/>
          <w:szCs w:val="24"/>
        </w:rPr>
        <w:t>dark regime</w:t>
      </w:r>
      <w:r w:rsidR="0047320B">
        <w:rPr>
          <w:rFonts w:ascii="Times New Roman" w:hAnsi="Times New Roman"/>
          <w:sz w:val="24"/>
          <w:szCs w:val="24"/>
        </w:rPr>
        <w:t xml:space="preserve"> in</w:t>
      </w:r>
      <w:r w:rsidR="00FC1B86">
        <w:rPr>
          <w:rFonts w:ascii="Times New Roman" w:hAnsi="Times New Roman"/>
          <w:sz w:val="24"/>
          <w:szCs w:val="24"/>
        </w:rPr>
        <w:t xml:space="preserve"> </w:t>
      </w:r>
      <w:r w:rsidR="009E6892" w:rsidRPr="00B964B2">
        <w:rPr>
          <w:rFonts w:ascii="Times New Roman" w:hAnsi="Times New Roman"/>
          <w:sz w:val="24"/>
          <w:szCs w:val="24"/>
        </w:rPr>
        <w:t xml:space="preserve">Kumar </w:t>
      </w:r>
      <w:r w:rsidR="001964CC" w:rsidRPr="001964CC">
        <w:rPr>
          <w:rFonts w:ascii="Times New Roman" w:hAnsi="Times New Roman"/>
          <w:i/>
          <w:sz w:val="24"/>
          <w:szCs w:val="24"/>
        </w:rPr>
        <w:t>et al.</w:t>
      </w:r>
      <w:r w:rsidR="009E6892" w:rsidRPr="00B964B2">
        <w:rPr>
          <w:rFonts w:ascii="Times New Roman" w:hAnsi="Times New Roman"/>
          <w:sz w:val="24"/>
          <w:szCs w:val="24"/>
        </w:rPr>
        <w:t xml:space="preserve">, 2019 </w:t>
      </w:r>
      <w:r w:rsidR="00397E06" w:rsidRPr="00B964B2">
        <w:rPr>
          <w:rFonts w:ascii="Times New Roman" w:hAnsi="Times New Roman"/>
          <w:sz w:val="24"/>
          <w:szCs w:val="24"/>
        </w:rPr>
        <w:t xml:space="preserve">as </w:t>
      </w:r>
      <w:r w:rsidR="009E6892" w:rsidRPr="00B964B2">
        <w:rPr>
          <w:rFonts w:ascii="Times New Roman" w:hAnsi="Times New Roman"/>
          <w:sz w:val="24"/>
          <w:szCs w:val="24"/>
        </w:rPr>
        <w:t xml:space="preserve">was </w:t>
      </w:r>
      <w:r w:rsidR="00397E06" w:rsidRPr="00B964B2">
        <w:rPr>
          <w:rFonts w:ascii="Times New Roman" w:hAnsi="Times New Roman"/>
          <w:sz w:val="24"/>
          <w:szCs w:val="24"/>
        </w:rPr>
        <w:t xml:space="preserve">in our experiment. </w:t>
      </w:r>
    </w:p>
    <w:p w:rsidR="00F210B7" w:rsidRPr="00B964B2" w:rsidRDefault="00397E06" w:rsidP="00F210B7">
      <w:pPr>
        <w:spacing w:line="480" w:lineRule="auto"/>
        <w:ind w:firstLine="567"/>
        <w:rPr>
          <w:rFonts w:ascii="Times New Roman" w:hAnsi="Times New Roman"/>
          <w:sz w:val="24"/>
          <w:szCs w:val="24"/>
        </w:rPr>
      </w:pPr>
      <w:r w:rsidRPr="00B964B2">
        <w:rPr>
          <w:rFonts w:ascii="Times New Roman" w:hAnsi="Times New Roman"/>
          <w:sz w:val="24"/>
          <w:szCs w:val="24"/>
        </w:rPr>
        <w:lastRenderedPageBreak/>
        <w:t>Further</w:t>
      </w:r>
      <w:r w:rsidR="00706BDA" w:rsidRPr="00B964B2">
        <w:rPr>
          <w:rFonts w:ascii="Times New Roman" w:hAnsi="Times New Roman"/>
          <w:sz w:val="24"/>
          <w:szCs w:val="24"/>
        </w:rPr>
        <w:t>more</w:t>
      </w:r>
      <w:r w:rsidRPr="00B964B2">
        <w:rPr>
          <w:rFonts w:ascii="Times New Roman" w:hAnsi="Times New Roman"/>
          <w:sz w:val="24"/>
          <w:szCs w:val="24"/>
        </w:rPr>
        <w:t>, d</w:t>
      </w:r>
      <w:r w:rsidR="00F210B7" w:rsidRPr="00B964B2">
        <w:rPr>
          <w:rFonts w:ascii="Times New Roman" w:hAnsi="Times New Roman"/>
          <w:sz w:val="24"/>
          <w:szCs w:val="24"/>
        </w:rPr>
        <w:t xml:space="preserve">uring transition from the </w:t>
      </w:r>
      <w:r w:rsidR="00722A05" w:rsidRPr="00B964B2">
        <w:rPr>
          <w:rFonts w:ascii="Times New Roman" w:hAnsi="Times New Roman"/>
          <w:sz w:val="24"/>
          <w:szCs w:val="24"/>
        </w:rPr>
        <w:t>exponential</w:t>
      </w:r>
      <w:r w:rsidR="00F210B7" w:rsidRPr="00B964B2">
        <w:rPr>
          <w:rFonts w:ascii="Times New Roman" w:hAnsi="Times New Roman"/>
          <w:sz w:val="24"/>
          <w:szCs w:val="24"/>
        </w:rPr>
        <w:t xml:space="preserve"> to stationary growth phase</w:t>
      </w:r>
      <w:r w:rsidR="0047320B">
        <w:rPr>
          <w:rFonts w:ascii="Times New Roman" w:hAnsi="Times New Roman"/>
          <w:sz w:val="24"/>
          <w:szCs w:val="24"/>
        </w:rPr>
        <w:t xml:space="preserve">, </w:t>
      </w:r>
      <w:r w:rsidR="00F210B7" w:rsidRPr="00B964B2">
        <w:rPr>
          <w:rFonts w:ascii="Times New Roman" w:hAnsi="Times New Roman"/>
          <w:sz w:val="24"/>
          <w:szCs w:val="24"/>
        </w:rPr>
        <w:t xml:space="preserve">lipid </w:t>
      </w:r>
      <w:r w:rsidR="002C044A" w:rsidRPr="00B964B2">
        <w:rPr>
          <w:rFonts w:ascii="Times New Roman" w:hAnsi="Times New Roman"/>
          <w:sz w:val="24"/>
          <w:szCs w:val="24"/>
        </w:rPr>
        <w:t>remodelling</w:t>
      </w:r>
      <w:r w:rsidR="00F210B7" w:rsidRPr="00B964B2">
        <w:rPr>
          <w:rFonts w:ascii="Times New Roman" w:hAnsi="Times New Roman"/>
          <w:sz w:val="24"/>
          <w:szCs w:val="24"/>
        </w:rPr>
        <w:t xml:space="preserve"> took place</w:t>
      </w:r>
      <w:r w:rsidR="0047320B">
        <w:rPr>
          <w:rFonts w:ascii="Times New Roman" w:hAnsi="Times New Roman"/>
          <w:sz w:val="24"/>
          <w:szCs w:val="24"/>
        </w:rPr>
        <w:t xml:space="preserve"> </w:t>
      </w:r>
      <w:r w:rsidR="00F210B7" w:rsidRPr="00B964B2">
        <w:rPr>
          <w:rFonts w:ascii="Times New Roman" w:hAnsi="Times New Roman"/>
          <w:sz w:val="24"/>
          <w:szCs w:val="24"/>
        </w:rPr>
        <w:t xml:space="preserve">characterized by </w:t>
      </w:r>
      <w:r w:rsidR="0047320B">
        <w:rPr>
          <w:rFonts w:ascii="Times New Roman" w:hAnsi="Times New Roman"/>
          <w:sz w:val="24"/>
          <w:szCs w:val="24"/>
        </w:rPr>
        <w:t xml:space="preserve">the </w:t>
      </w:r>
      <w:r w:rsidR="00F210B7" w:rsidRPr="00B964B2">
        <w:rPr>
          <w:rFonts w:ascii="Times New Roman" w:hAnsi="Times New Roman"/>
          <w:sz w:val="24"/>
          <w:szCs w:val="24"/>
        </w:rPr>
        <w:t xml:space="preserve">increased proportion of </w:t>
      </w:r>
      <w:r w:rsidR="0047320B">
        <w:rPr>
          <w:rFonts w:ascii="Times New Roman" w:hAnsi="Times New Roman"/>
          <w:sz w:val="24"/>
          <w:szCs w:val="24"/>
        </w:rPr>
        <w:t xml:space="preserve">the </w:t>
      </w:r>
      <w:r w:rsidR="00F210B7" w:rsidRPr="00B964B2">
        <w:rPr>
          <w:rFonts w:ascii="Times New Roman" w:hAnsi="Times New Roman"/>
          <w:sz w:val="24"/>
          <w:szCs w:val="24"/>
        </w:rPr>
        <w:t xml:space="preserve">membrane forming DGDG and PC. </w:t>
      </w:r>
      <w:r w:rsidR="004E78CD" w:rsidRPr="00B964B2">
        <w:rPr>
          <w:rFonts w:ascii="Times New Roman" w:hAnsi="Times New Roman"/>
          <w:sz w:val="24"/>
          <w:szCs w:val="24"/>
        </w:rPr>
        <w:t xml:space="preserve">Glycolipids </w:t>
      </w:r>
      <w:r w:rsidR="009A75EF" w:rsidRPr="00B964B2">
        <w:rPr>
          <w:rFonts w:ascii="Times New Roman" w:hAnsi="Times New Roman"/>
          <w:sz w:val="24"/>
          <w:szCs w:val="24"/>
        </w:rPr>
        <w:t xml:space="preserve">DGDGs </w:t>
      </w:r>
      <w:r w:rsidR="00FC1B86">
        <w:rPr>
          <w:rFonts w:ascii="Times New Roman" w:hAnsi="Times New Roman"/>
          <w:sz w:val="24"/>
          <w:szCs w:val="24"/>
        </w:rPr>
        <w:t>and</w:t>
      </w:r>
      <w:r w:rsidR="009A75EF" w:rsidRPr="00B964B2">
        <w:rPr>
          <w:rFonts w:ascii="Times New Roman" w:hAnsi="Times New Roman"/>
          <w:sz w:val="24"/>
          <w:szCs w:val="24"/>
        </w:rPr>
        <w:t xml:space="preserve"> MGDGs are the major class of lipids in the membranes of plastids not only </w:t>
      </w:r>
      <w:r w:rsidR="004D282E">
        <w:rPr>
          <w:rFonts w:ascii="Times New Roman" w:hAnsi="Times New Roman"/>
          <w:sz w:val="24"/>
          <w:szCs w:val="24"/>
        </w:rPr>
        <w:t xml:space="preserve">required </w:t>
      </w:r>
      <w:r w:rsidR="009A75EF" w:rsidRPr="00B964B2">
        <w:rPr>
          <w:rFonts w:ascii="Times New Roman" w:hAnsi="Times New Roman"/>
          <w:sz w:val="24"/>
          <w:szCs w:val="24"/>
        </w:rPr>
        <w:t xml:space="preserve">as bulk constituents of photosynthetic membranes, but also for the photosynthetic reaction itself (Kobayashi </w:t>
      </w:r>
      <w:r w:rsidR="001964CC" w:rsidRPr="001964CC">
        <w:rPr>
          <w:rFonts w:ascii="Times New Roman" w:hAnsi="Times New Roman"/>
          <w:i/>
          <w:iCs/>
          <w:sz w:val="24"/>
          <w:szCs w:val="24"/>
        </w:rPr>
        <w:t>et al.</w:t>
      </w:r>
      <w:r w:rsidR="009A75EF" w:rsidRPr="00B964B2">
        <w:rPr>
          <w:rFonts w:ascii="Times New Roman" w:hAnsi="Times New Roman"/>
          <w:iCs/>
          <w:sz w:val="24"/>
          <w:szCs w:val="24"/>
        </w:rPr>
        <w:t>,</w:t>
      </w:r>
      <w:r w:rsidR="009A75EF" w:rsidRPr="00B964B2">
        <w:rPr>
          <w:rFonts w:ascii="Times New Roman" w:hAnsi="Times New Roman"/>
          <w:sz w:val="24"/>
          <w:szCs w:val="24"/>
        </w:rPr>
        <w:t xml:space="preserve"> 2007).</w:t>
      </w:r>
      <w:r w:rsidR="004D282E">
        <w:rPr>
          <w:rFonts w:ascii="Times New Roman" w:hAnsi="Times New Roman"/>
          <w:sz w:val="24"/>
          <w:szCs w:val="24"/>
        </w:rPr>
        <w:t xml:space="preserve"> </w:t>
      </w:r>
      <w:r w:rsidR="00FC1B86">
        <w:rPr>
          <w:rFonts w:ascii="Times New Roman" w:hAnsi="Times New Roman"/>
          <w:sz w:val="24"/>
          <w:szCs w:val="24"/>
        </w:rPr>
        <w:t>The b</w:t>
      </w:r>
      <w:r w:rsidR="009A75EF" w:rsidRPr="00B964B2">
        <w:rPr>
          <w:rFonts w:ascii="Times New Roman" w:hAnsi="Times New Roman"/>
          <w:sz w:val="24"/>
          <w:szCs w:val="24"/>
        </w:rPr>
        <w:t>ilayer forming DGDG plays an important role in the structural organization of the photosynthetic apparatus (</w:t>
      </w:r>
      <w:r w:rsidR="009A75EF" w:rsidRPr="00B964B2">
        <w:rPr>
          <w:rFonts w:ascii="Times New Roman" w:eastAsia="Times New Roman" w:hAnsi="Times New Roman"/>
          <w:sz w:val="24"/>
          <w:szCs w:val="24"/>
          <w:lang w:eastAsia="hr-HR"/>
        </w:rPr>
        <w:t xml:space="preserve">Härtel </w:t>
      </w:r>
      <w:r w:rsidR="001964CC" w:rsidRPr="001964CC">
        <w:rPr>
          <w:rFonts w:ascii="Times New Roman" w:eastAsia="Times New Roman" w:hAnsi="Times New Roman"/>
          <w:i/>
          <w:sz w:val="24"/>
          <w:szCs w:val="24"/>
          <w:lang w:eastAsia="hr-HR"/>
        </w:rPr>
        <w:t>et al.</w:t>
      </w:r>
      <w:r w:rsidR="009A75EF" w:rsidRPr="00B964B2">
        <w:rPr>
          <w:rFonts w:ascii="Times New Roman" w:eastAsia="Times New Roman" w:hAnsi="Times New Roman"/>
          <w:sz w:val="24"/>
          <w:szCs w:val="24"/>
          <w:lang w:eastAsia="hr-HR"/>
        </w:rPr>
        <w:t xml:space="preserve">, 1997) by </w:t>
      </w:r>
      <w:r w:rsidR="009A75EF" w:rsidRPr="00B964B2">
        <w:rPr>
          <w:rFonts w:ascii="Times New Roman" w:hAnsi="Times New Roman"/>
          <w:sz w:val="24"/>
          <w:szCs w:val="24"/>
        </w:rPr>
        <w:t>stabilizing the thylakoid bilayer structure</w:t>
      </w:r>
      <w:r w:rsidR="00937DC0">
        <w:rPr>
          <w:rFonts w:ascii="Times New Roman" w:hAnsi="Times New Roman"/>
          <w:sz w:val="24"/>
          <w:szCs w:val="24"/>
        </w:rPr>
        <w:t>.</w:t>
      </w:r>
      <w:r w:rsidR="00FC1B86">
        <w:rPr>
          <w:rFonts w:ascii="Times New Roman" w:hAnsi="Times New Roman"/>
          <w:sz w:val="24"/>
          <w:szCs w:val="24"/>
        </w:rPr>
        <w:t xml:space="preserve"> And,</w:t>
      </w:r>
      <w:r w:rsidR="00935565" w:rsidRPr="00B964B2">
        <w:rPr>
          <w:rFonts w:ascii="Times New Roman" w:hAnsi="Times New Roman"/>
          <w:sz w:val="24"/>
          <w:szCs w:val="24"/>
        </w:rPr>
        <w:t xml:space="preserve"> MGDG supports the fluidity of the thylakoid membrane and </w:t>
      </w:r>
      <w:r w:rsidR="0047320B">
        <w:rPr>
          <w:rFonts w:ascii="Times New Roman" w:hAnsi="Times New Roman"/>
          <w:sz w:val="24"/>
          <w:szCs w:val="24"/>
        </w:rPr>
        <w:t>hence</w:t>
      </w:r>
      <w:r w:rsidR="00935565" w:rsidRPr="00B964B2">
        <w:rPr>
          <w:rFonts w:ascii="Times New Roman" w:hAnsi="Times New Roman"/>
          <w:sz w:val="24"/>
          <w:szCs w:val="24"/>
        </w:rPr>
        <w:t xml:space="preserve"> the velocity of electron flow (Mock &amp; Kroon, 2002)</w:t>
      </w:r>
      <w:r w:rsidR="009A75EF" w:rsidRPr="00B964B2">
        <w:rPr>
          <w:rFonts w:ascii="Times New Roman" w:hAnsi="Times New Roman"/>
          <w:sz w:val="24"/>
          <w:szCs w:val="24"/>
        </w:rPr>
        <w:t xml:space="preserve">. </w:t>
      </w:r>
      <w:r w:rsidR="00F210B7" w:rsidRPr="00B964B2">
        <w:rPr>
          <w:rFonts w:ascii="Times New Roman" w:hAnsi="Times New Roman"/>
          <w:sz w:val="24"/>
          <w:szCs w:val="24"/>
        </w:rPr>
        <w:t>We assume that T</w:t>
      </w:r>
      <w:r w:rsidR="00401809" w:rsidRPr="00B964B2">
        <w:rPr>
          <w:rFonts w:ascii="Times New Roman" w:hAnsi="Times New Roman"/>
          <w:sz w:val="24"/>
          <w:szCs w:val="24"/>
        </w:rPr>
        <w:t>A</w:t>
      </w:r>
      <w:r w:rsidR="00F210B7" w:rsidRPr="00B964B2">
        <w:rPr>
          <w:rFonts w:ascii="Times New Roman" w:hAnsi="Times New Roman"/>
          <w:sz w:val="24"/>
          <w:szCs w:val="24"/>
        </w:rPr>
        <w:t>G</w:t>
      </w:r>
      <w:r w:rsidR="00FC1B86">
        <w:rPr>
          <w:rFonts w:ascii="Times New Roman" w:hAnsi="Times New Roman"/>
          <w:sz w:val="24"/>
          <w:szCs w:val="24"/>
        </w:rPr>
        <w:t>s</w:t>
      </w:r>
      <w:r w:rsidR="00F210B7" w:rsidRPr="00B964B2">
        <w:rPr>
          <w:rFonts w:ascii="Times New Roman" w:hAnsi="Times New Roman"/>
          <w:sz w:val="24"/>
          <w:szCs w:val="24"/>
        </w:rPr>
        <w:t xml:space="preserve"> stored during the exponential phase </w:t>
      </w:r>
      <w:r w:rsidR="00FC1B86">
        <w:rPr>
          <w:rFonts w:ascii="Times New Roman" w:hAnsi="Times New Roman"/>
          <w:sz w:val="24"/>
          <w:szCs w:val="24"/>
        </w:rPr>
        <w:t>are</w:t>
      </w:r>
      <w:r w:rsidR="00F210B7" w:rsidRPr="00B964B2">
        <w:rPr>
          <w:rFonts w:ascii="Times New Roman" w:hAnsi="Times New Roman"/>
          <w:sz w:val="24"/>
          <w:szCs w:val="24"/>
        </w:rPr>
        <w:t xml:space="preserve"> u</w:t>
      </w:r>
      <w:r w:rsidR="004D282E">
        <w:rPr>
          <w:rFonts w:ascii="Times New Roman" w:hAnsi="Times New Roman"/>
          <w:sz w:val="24"/>
          <w:szCs w:val="24"/>
        </w:rPr>
        <w:t>tilized</w:t>
      </w:r>
      <w:r w:rsidR="00F210B7" w:rsidRPr="00B964B2">
        <w:rPr>
          <w:rFonts w:ascii="Times New Roman" w:hAnsi="Times New Roman"/>
          <w:sz w:val="24"/>
          <w:szCs w:val="24"/>
        </w:rPr>
        <w:t xml:space="preserve"> to build DGDG and PC</w:t>
      </w:r>
      <w:r w:rsidR="0047320B">
        <w:rPr>
          <w:rFonts w:ascii="Times New Roman" w:hAnsi="Times New Roman"/>
          <w:sz w:val="24"/>
          <w:szCs w:val="24"/>
        </w:rPr>
        <w:t>,</w:t>
      </w:r>
      <w:r w:rsidR="00F210B7" w:rsidRPr="00B964B2">
        <w:rPr>
          <w:rFonts w:ascii="Times New Roman" w:hAnsi="Times New Roman"/>
          <w:sz w:val="24"/>
          <w:szCs w:val="24"/>
        </w:rPr>
        <w:t xml:space="preserve"> important for physiological processes and cell integrity during stationary growth phase wh</w:t>
      </w:r>
      <w:r w:rsidR="00FC1B86">
        <w:rPr>
          <w:rFonts w:ascii="Times New Roman" w:hAnsi="Times New Roman"/>
          <w:sz w:val="24"/>
          <w:szCs w:val="24"/>
        </w:rPr>
        <w:t>ile</w:t>
      </w:r>
      <w:r w:rsidR="00F210B7" w:rsidRPr="00B964B2">
        <w:rPr>
          <w:rFonts w:ascii="Times New Roman" w:hAnsi="Times New Roman"/>
          <w:sz w:val="24"/>
          <w:szCs w:val="24"/>
        </w:rPr>
        <w:t xml:space="preserve"> </w:t>
      </w:r>
      <w:r w:rsidR="004D282E">
        <w:rPr>
          <w:rFonts w:ascii="Times New Roman" w:hAnsi="Times New Roman"/>
          <w:sz w:val="24"/>
          <w:szCs w:val="24"/>
        </w:rPr>
        <w:t xml:space="preserve">medium nutrients are </w:t>
      </w:r>
      <w:r w:rsidR="00F210B7" w:rsidRPr="00B964B2">
        <w:rPr>
          <w:rFonts w:ascii="Times New Roman" w:hAnsi="Times New Roman"/>
          <w:sz w:val="24"/>
          <w:szCs w:val="24"/>
        </w:rPr>
        <w:t>still plent</w:t>
      </w:r>
      <w:r w:rsidR="00FC1B86">
        <w:rPr>
          <w:rFonts w:ascii="Times New Roman" w:hAnsi="Times New Roman"/>
          <w:sz w:val="24"/>
          <w:szCs w:val="24"/>
        </w:rPr>
        <w:t>iful.</w:t>
      </w:r>
      <w:r w:rsidR="00F210B7" w:rsidRPr="00B964B2">
        <w:rPr>
          <w:rFonts w:ascii="Times New Roman" w:hAnsi="Times New Roman"/>
          <w:sz w:val="24"/>
          <w:szCs w:val="24"/>
        </w:rPr>
        <w:t xml:space="preserve"> </w:t>
      </w:r>
      <w:r w:rsidR="004E78CD" w:rsidRPr="00B964B2">
        <w:rPr>
          <w:rFonts w:ascii="Times New Roman" w:hAnsi="Times New Roman"/>
          <w:sz w:val="24"/>
          <w:szCs w:val="24"/>
        </w:rPr>
        <w:t xml:space="preserve">Phospholipid </w:t>
      </w:r>
      <w:r w:rsidR="00F210B7" w:rsidRPr="00B964B2">
        <w:rPr>
          <w:rFonts w:ascii="Times New Roman" w:hAnsi="Times New Roman"/>
          <w:sz w:val="24"/>
          <w:szCs w:val="24"/>
          <w:shd w:val="clear" w:color="auto" w:fill="FFFFFF"/>
        </w:rPr>
        <w:t xml:space="preserve">PC is among </w:t>
      </w:r>
      <w:r w:rsidR="0047320B">
        <w:rPr>
          <w:rFonts w:ascii="Times New Roman" w:hAnsi="Times New Roman"/>
          <w:sz w:val="24"/>
          <w:szCs w:val="24"/>
          <w:shd w:val="clear" w:color="auto" w:fill="FFFFFF"/>
        </w:rPr>
        <w:t xml:space="preserve">the </w:t>
      </w:r>
      <w:r w:rsidR="00F210B7" w:rsidRPr="00B964B2">
        <w:rPr>
          <w:rFonts w:ascii="Times New Roman" w:hAnsi="Times New Roman"/>
          <w:sz w:val="24"/>
          <w:szCs w:val="24"/>
          <w:shd w:val="clear" w:color="auto" w:fill="FFFFFF"/>
        </w:rPr>
        <w:t xml:space="preserve">major structural lipids in </w:t>
      </w:r>
      <w:r w:rsidR="0047320B">
        <w:rPr>
          <w:rFonts w:ascii="Times New Roman" w:hAnsi="Times New Roman"/>
          <w:sz w:val="24"/>
          <w:szCs w:val="24"/>
          <w:shd w:val="clear" w:color="auto" w:fill="FFFFFF"/>
        </w:rPr>
        <w:t xml:space="preserve">the </w:t>
      </w:r>
      <w:r w:rsidR="00F210B7" w:rsidRPr="00B964B2">
        <w:rPr>
          <w:rFonts w:ascii="Times New Roman" w:hAnsi="Times New Roman"/>
          <w:sz w:val="24"/>
          <w:szCs w:val="24"/>
          <w:shd w:val="clear" w:color="auto" w:fill="FFFFFF"/>
        </w:rPr>
        <w:t>outer membrane</w:t>
      </w:r>
      <w:r w:rsidR="0047320B">
        <w:rPr>
          <w:rFonts w:ascii="Times New Roman" w:hAnsi="Times New Roman"/>
          <w:sz w:val="24"/>
          <w:szCs w:val="24"/>
          <w:shd w:val="clear" w:color="auto" w:fill="FFFFFF"/>
        </w:rPr>
        <w:t xml:space="preserve"> with</w:t>
      </w:r>
      <w:r w:rsidR="00F210B7" w:rsidRPr="00B964B2">
        <w:rPr>
          <w:rFonts w:ascii="Times New Roman" w:hAnsi="Times New Roman"/>
          <w:sz w:val="24"/>
          <w:szCs w:val="24"/>
          <w:shd w:val="clear" w:color="auto" w:fill="FFFFFF"/>
        </w:rPr>
        <w:t xml:space="preserve"> </w:t>
      </w:r>
      <w:r w:rsidR="0047320B">
        <w:rPr>
          <w:rFonts w:ascii="Times New Roman" w:hAnsi="Times New Roman"/>
          <w:sz w:val="24"/>
          <w:szCs w:val="24"/>
          <w:shd w:val="clear" w:color="auto" w:fill="FFFFFF"/>
        </w:rPr>
        <w:t>z</w:t>
      </w:r>
      <w:r w:rsidR="00F210B7" w:rsidRPr="00B964B2">
        <w:rPr>
          <w:rFonts w:ascii="Times New Roman" w:hAnsi="Times New Roman"/>
          <w:sz w:val="24"/>
          <w:szCs w:val="24"/>
          <w:shd w:val="clear" w:color="auto" w:fill="FFFFFF"/>
        </w:rPr>
        <w:t>witterionic PC and PE represent</w:t>
      </w:r>
      <w:r w:rsidR="0047320B">
        <w:rPr>
          <w:rFonts w:ascii="Times New Roman" w:hAnsi="Times New Roman"/>
          <w:sz w:val="24"/>
          <w:szCs w:val="24"/>
          <w:shd w:val="clear" w:color="auto" w:fill="FFFFFF"/>
        </w:rPr>
        <w:t>ing</w:t>
      </w:r>
      <w:r w:rsidR="00F210B7" w:rsidRPr="00B964B2">
        <w:rPr>
          <w:rFonts w:ascii="Times New Roman" w:hAnsi="Times New Roman"/>
          <w:sz w:val="24"/>
          <w:szCs w:val="24"/>
          <w:shd w:val="clear" w:color="auto" w:fill="FFFFFF"/>
        </w:rPr>
        <w:t xml:space="preserve"> up to 68–80% of </w:t>
      </w:r>
      <w:r w:rsidR="0047320B">
        <w:rPr>
          <w:rFonts w:ascii="Times New Roman" w:hAnsi="Times New Roman"/>
          <w:sz w:val="24"/>
          <w:szCs w:val="24"/>
          <w:shd w:val="clear" w:color="auto" w:fill="FFFFFF"/>
        </w:rPr>
        <w:t xml:space="preserve">the </w:t>
      </w:r>
      <w:r w:rsidR="00F210B7" w:rsidRPr="00B964B2">
        <w:rPr>
          <w:rFonts w:ascii="Times New Roman" w:hAnsi="Times New Roman"/>
          <w:sz w:val="24"/>
          <w:szCs w:val="24"/>
          <w:shd w:val="clear" w:color="auto" w:fill="FFFFFF"/>
        </w:rPr>
        <w:t xml:space="preserve">structural phospholipids (van Meer </w:t>
      </w:r>
      <w:r w:rsidR="001964CC" w:rsidRPr="001964CC">
        <w:rPr>
          <w:rFonts w:ascii="Times New Roman" w:hAnsi="Times New Roman"/>
          <w:i/>
          <w:sz w:val="24"/>
          <w:szCs w:val="24"/>
          <w:shd w:val="clear" w:color="auto" w:fill="FFFFFF"/>
        </w:rPr>
        <w:t>et al.</w:t>
      </w:r>
      <w:r w:rsidR="00F210B7" w:rsidRPr="00B964B2">
        <w:rPr>
          <w:rFonts w:ascii="Times New Roman" w:hAnsi="Times New Roman"/>
          <w:sz w:val="24"/>
          <w:szCs w:val="24"/>
          <w:shd w:val="clear" w:color="auto" w:fill="FFFFFF"/>
        </w:rPr>
        <w:t xml:space="preserve">, 2008). Lipid </w:t>
      </w:r>
      <w:r w:rsidR="002C044A">
        <w:rPr>
          <w:rFonts w:ascii="Times New Roman" w:hAnsi="Times New Roman"/>
          <w:sz w:val="24"/>
          <w:szCs w:val="24"/>
          <w:shd w:val="clear" w:color="auto" w:fill="FFFFFF"/>
        </w:rPr>
        <w:t>remodel</w:t>
      </w:r>
      <w:r w:rsidR="002C044A" w:rsidRPr="00B964B2">
        <w:rPr>
          <w:rFonts w:ascii="Times New Roman" w:hAnsi="Times New Roman"/>
          <w:sz w:val="24"/>
          <w:szCs w:val="24"/>
          <w:shd w:val="clear" w:color="auto" w:fill="FFFFFF"/>
        </w:rPr>
        <w:t>ling</w:t>
      </w:r>
      <w:r w:rsidR="00F210B7" w:rsidRPr="00B964B2">
        <w:rPr>
          <w:rFonts w:ascii="Times New Roman" w:hAnsi="Times New Roman"/>
          <w:sz w:val="24"/>
          <w:szCs w:val="24"/>
          <w:shd w:val="clear" w:color="auto" w:fill="FFFFFF"/>
        </w:rPr>
        <w:t xml:space="preserve"> from </w:t>
      </w:r>
      <w:r w:rsidR="0047320B">
        <w:rPr>
          <w:rFonts w:ascii="Times New Roman" w:hAnsi="Times New Roman"/>
          <w:sz w:val="24"/>
          <w:szCs w:val="24"/>
          <w:shd w:val="clear" w:color="auto" w:fill="FFFFFF"/>
        </w:rPr>
        <w:t xml:space="preserve">the </w:t>
      </w:r>
      <w:r w:rsidR="00F210B7" w:rsidRPr="00B964B2">
        <w:rPr>
          <w:rFonts w:ascii="Times New Roman" w:hAnsi="Times New Roman"/>
          <w:sz w:val="24"/>
          <w:szCs w:val="24"/>
          <w:shd w:val="clear" w:color="auto" w:fill="FFFFFF"/>
        </w:rPr>
        <w:t xml:space="preserve">exponential, early </w:t>
      </w:r>
      <w:r w:rsidR="004D282E" w:rsidRPr="00B964B2">
        <w:rPr>
          <w:rFonts w:ascii="Times New Roman" w:hAnsi="Times New Roman"/>
          <w:sz w:val="24"/>
          <w:szCs w:val="24"/>
          <w:shd w:val="clear" w:color="auto" w:fill="FFFFFF"/>
        </w:rPr>
        <w:t>stationary</w:t>
      </w:r>
      <w:r w:rsidR="00F210B7" w:rsidRPr="00B964B2">
        <w:rPr>
          <w:rFonts w:ascii="Times New Roman" w:hAnsi="Times New Roman"/>
          <w:sz w:val="24"/>
          <w:szCs w:val="24"/>
          <w:shd w:val="clear" w:color="auto" w:fill="FFFFFF"/>
        </w:rPr>
        <w:t xml:space="preserve"> and late stationary phases is also observed for diatoms (Su </w:t>
      </w:r>
      <w:r w:rsidR="001964CC" w:rsidRPr="001964CC">
        <w:rPr>
          <w:rFonts w:ascii="Times New Roman" w:hAnsi="Times New Roman"/>
          <w:i/>
          <w:sz w:val="24"/>
          <w:szCs w:val="24"/>
          <w:shd w:val="clear" w:color="auto" w:fill="FFFFFF"/>
        </w:rPr>
        <w:t>et al.</w:t>
      </w:r>
      <w:r w:rsidR="00F210B7" w:rsidRPr="00B964B2">
        <w:rPr>
          <w:rFonts w:ascii="Times New Roman" w:hAnsi="Times New Roman"/>
          <w:sz w:val="24"/>
          <w:szCs w:val="24"/>
          <w:shd w:val="clear" w:color="auto" w:fill="FFFFFF"/>
        </w:rPr>
        <w:t>, 2013).</w:t>
      </w:r>
      <w:r w:rsidR="00BA02E8" w:rsidRPr="00B964B2">
        <w:rPr>
          <w:rFonts w:ascii="Times New Roman" w:hAnsi="Times New Roman"/>
          <w:sz w:val="24"/>
          <w:szCs w:val="24"/>
          <w:shd w:val="clear" w:color="auto" w:fill="FFFFFF"/>
        </w:rPr>
        <w:t xml:space="preserve"> </w:t>
      </w:r>
      <w:r w:rsidR="00F210B7" w:rsidRPr="00B964B2">
        <w:rPr>
          <w:rFonts w:ascii="Times New Roman" w:hAnsi="Times New Roman"/>
          <w:sz w:val="24"/>
          <w:szCs w:val="24"/>
        </w:rPr>
        <w:t>The lipid composition of the PMFPPE4 strain is congruent with other algal species</w:t>
      </w:r>
      <w:r w:rsidR="004D282E">
        <w:rPr>
          <w:rFonts w:ascii="Times New Roman" w:hAnsi="Times New Roman"/>
          <w:sz w:val="24"/>
          <w:szCs w:val="24"/>
        </w:rPr>
        <w:t xml:space="preserve"> </w:t>
      </w:r>
      <w:r w:rsidR="00F210B7" w:rsidRPr="00B964B2">
        <w:rPr>
          <w:rFonts w:ascii="Times New Roman" w:hAnsi="Times New Roman"/>
          <w:sz w:val="24"/>
          <w:szCs w:val="24"/>
        </w:rPr>
        <w:t>but</w:t>
      </w:r>
      <w:r w:rsidR="000E05E3">
        <w:rPr>
          <w:rFonts w:ascii="Times New Roman" w:hAnsi="Times New Roman"/>
          <w:sz w:val="24"/>
          <w:szCs w:val="24"/>
        </w:rPr>
        <w:t>,</w:t>
      </w:r>
      <w:r w:rsidR="00F210B7" w:rsidRPr="00B964B2">
        <w:rPr>
          <w:rFonts w:ascii="Times New Roman" w:hAnsi="Times New Roman"/>
          <w:sz w:val="24"/>
          <w:szCs w:val="24"/>
        </w:rPr>
        <w:t xml:space="preserve"> it should be noted that lipid composition of plankton cells </w:t>
      </w:r>
      <w:r w:rsidR="00EB3D51" w:rsidRPr="00B964B2">
        <w:rPr>
          <w:rFonts w:ascii="Times New Roman" w:hAnsi="Times New Roman"/>
          <w:sz w:val="24"/>
          <w:szCs w:val="24"/>
        </w:rPr>
        <w:t>varies</w:t>
      </w:r>
      <w:r w:rsidR="00F210B7" w:rsidRPr="00B964B2">
        <w:rPr>
          <w:rFonts w:ascii="Times New Roman" w:hAnsi="Times New Roman"/>
          <w:sz w:val="24"/>
          <w:szCs w:val="24"/>
        </w:rPr>
        <w:t xml:space="preserve"> according to environmental factors (Guschina &amp; Harwood, 2009).</w:t>
      </w:r>
      <w:bookmarkStart w:id="24" w:name="_Hlk29806081"/>
      <w:r w:rsidR="00FC1B86">
        <w:rPr>
          <w:rFonts w:ascii="Times New Roman" w:hAnsi="Times New Roman"/>
          <w:sz w:val="24"/>
          <w:szCs w:val="24"/>
        </w:rPr>
        <w:t xml:space="preserve">The </w:t>
      </w:r>
      <w:r w:rsidR="00361E4B">
        <w:rPr>
          <w:rFonts w:ascii="Times New Roman" w:hAnsi="Times New Roman"/>
          <w:sz w:val="24"/>
          <w:szCs w:val="24"/>
        </w:rPr>
        <w:t>significant</w:t>
      </w:r>
      <w:r w:rsidR="00DE6321">
        <w:rPr>
          <w:rFonts w:ascii="Times New Roman" w:hAnsi="Times New Roman"/>
          <w:sz w:val="24"/>
          <w:szCs w:val="24"/>
        </w:rPr>
        <w:t xml:space="preserve"> amount of particulate lipids</w:t>
      </w:r>
      <w:r w:rsidR="00DE6321" w:rsidRPr="00DE6321">
        <w:rPr>
          <w:rFonts w:ascii="Times New Roman" w:hAnsi="Times New Roman"/>
          <w:sz w:val="24"/>
          <w:szCs w:val="24"/>
        </w:rPr>
        <w:t xml:space="preserve"> </w:t>
      </w:r>
      <w:r w:rsidR="00DE6321">
        <w:rPr>
          <w:rFonts w:ascii="Times New Roman" w:hAnsi="Times New Roman"/>
          <w:sz w:val="24"/>
          <w:szCs w:val="24"/>
        </w:rPr>
        <w:t>in</w:t>
      </w:r>
      <w:r w:rsidR="00FC1B86">
        <w:rPr>
          <w:rFonts w:ascii="Times New Roman" w:hAnsi="Times New Roman"/>
          <w:sz w:val="24"/>
          <w:szCs w:val="24"/>
        </w:rPr>
        <w:t xml:space="preserve"> </w:t>
      </w:r>
      <w:r w:rsidR="00DE6321" w:rsidRPr="00DE6321">
        <w:rPr>
          <w:rFonts w:ascii="Times New Roman" w:hAnsi="Times New Roman"/>
          <w:i/>
          <w:sz w:val="24"/>
          <w:szCs w:val="24"/>
        </w:rPr>
        <w:t>Picochlorum</w:t>
      </w:r>
      <w:r w:rsidR="00DE6321">
        <w:rPr>
          <w:rFonts w:ascii="Times New Roman" w:hAnsi="Times New Roman"/>
          <w:sz w:val="24"/>
          <w:szCs w:val="24"/>
        </w:rPr>
        <w:t xml:space="preserve"> sp. PMFPPE4</w:t>
      </w:r>
      <w:r w:rsidR="0047320B">
        <w:rPr>
          <w:rFonts w:ascii="Times New Roman" w:hAnsi="Times New Roman"/>
          <w:sz w:val="24"/>
          <w:szCs w:val="24"/>
        </w:rPr>
        <w:t xml:space="preserve"> </w:t>
      </w:r>
      <w:r w:rsidR="003734A5">
        <w:rPr>
          <w:rFonts w:ascii="Times New Roman" w:hAnsi="Times New Roman"/>
          <w:sz w:val="24"/>
          <w:szCs w:val="24"/>
        </w:rPr>
        <w:t xml:space="preserve">cells </w:t>
      </w:r>
      <w:r w:rsidR="0047320B">
        <w:rPr>
          <w:rFonts w:ascii="Times New Roman" w:hAnsi="Times New Roman"/>
          <w:sz w:val="24"/>
          <w:szCs w:val="24"/>
        </w:rPr>
        <w:t>in which</w:t>
      </w:r>
      <w:r w:rsidR="000E05E3">
        <w:rPr>
          <w:rFonts w:ascii="Times New Roman" w:hAnsi="Times New Roman"/>
          <w:sz w:val="24"/>
          <w:szCs w:val="24"/>
        </w:rPr>
        <w:t xml:space="preserve"> </w:t>
      </w:r>
      <w:r w:rsidR="00DE6321">
        <w:rPr>
          <w:rFonts w:ascii="Times New Roman" w:hAnsi="Times New Roman"/>
          <w:sz w:val="24"/>
          <w:szCs w:val="24"/>
        </w:rPr>
        <w:t xml:space="preserve">TAGs </w:t>
      </w:r>
      <w:r w:rsidR="0047320B">
        <w:rPr>
          <w:rFonts w:ascii="Times New Roman" w:hAnsi="Times New Roman"/>
          <w:sz w:val="24"/>
          <w:szCs w:val="24"/>
        </w:rPr>
        <w:t xml:space="preserve">are </w:t>
      </w:r>
      <w:r w:rsidR="00DE6321">
        <w:rPr>
          <w:rFonts w:ascii="Times New Roman" w:hAnsi="Times New Roman"/>
          <w:sz w:val="24"/>
          <w:szCs w:val="24"/>
        </w:rPr>
        <w:t>identified as dominant</w:t>
      </w:r>
      <w:r w:rsidR="0082183E">
        <w:rPr>
          <w:rFonts w:ascii="Times New Roman" w:hAnsi="Times New Roman"/>
          <w:sz w:val="24"/>
          <w:szCs w:val="24"/>
        </w:rPr>
        <w:t xml:space="preserve"> in both </w:t>
      </w:r>
      <w:r w:rsidR="003734A5">
        <w:rPr>
          <w:rFonts w:ascii="Times New Roman" w:hAnsi="Times New Roman"/>
          <w:sz w:val="24"/>
          <w:szCs w:val="24"/>
        </w:rPr>
        <w:t xml:space="preserve">the </w:t>
      </w:r>
      <w:r w:rsidR="0082183E">
        <w:rPr>
          <w:rFonts w:ascii="Times New Roman" w:hAnsi="Times New Roman"/>
          <w:sz w:val="24"/>
          <w:szCs w:val="24"/>
        </w:rPr>
        <w:t>exponential and stationar</w:t>
      </w:r>
      <w:r w:rsidR="0018545F">
        <w:rPr>
          <w:rFonts w:ascii="Times New Roman" w:hAnsi="Times New Roman"/>
          <w:sz w:val="24"/>
          <w:szCs w:val="24"/>
        </w:rPr>
        <w:t>y</w:t>
      </w:r>
      <w:r w:rsidR="0082183E">
        <w:rPr>
          <w:rFonts w:ascii="Times New Roman" w:hAnsi="Times New Roman"/>
          <w:sz w:val="24"/>
          <w:szCs w:val="24"/>
        </w:rPr>
        <w:t xml:space="preserve"> growth phase</w:t>
      </w:r>
      <w:r w:rsidR="003734A5">
        <w:rPr>
          <w:rFonts w:ascii="Times New Roman" w:hAnsi="Times New Roman"/>
          <w:sz w:val="24"/>
          <w:szCs w:val="24"/>
        </w:rPr>
        <w:t>s</w:t>
      </w:r>
      <w:r w:rsidR="0082183E">
        <w:rPr>
          <w:rFonts w:ascii="Times New Roman" w:hAnsi="Times New Roman"/>
          <w:sz w:val="24"/>
          <w:szCs w:val="24"/>
        </w:rPr>
        <w:t xml:space="preserve"> and </w:t>
      </w:r>
      <w:r w:rsidR="00E71F3A">
        <w:rPr>
          <w:rFonts w:ascii="Times New Roman" w:hAnsi="Times New Roman"/>
          <w:sz w:val="24"/>
          <w:szCs w:val="24"/>
        </w:rPr>
        <w:t>phospholipids</w:t>
      </w:r>
      <w:r w:rsidR="0082183E">
        <w:rPr>
          <w:rFonts w:ascii="Times New Roman" w:hAnsi="Times New Roman"/>
          <w:sz w:val="24"/>
          <w:szCs w:val="24"/>
        </w:rPr>
        <w:t xml:space="preserve"> in membranes during </w:t>
      </w:r>
      <w:r w:rsidR="003734A5">
        <w:rPr>
          <w:rFonts w:ascii="Times New Roman" w:hAnsi="Times New Roman"/>
          <w:sz w:val="24"/>
          <w:szCs w:val="24"/>
        </w:rPr>
        <w:t xml:space="preserve">the </w:t>
      </w:r>
      <w:r w:rsidR="0082183E">
        <w:rPr>
          <w:rFonts w:ascii="Times New Roman" w:hAnsi="Times New Roman"/>
          <w:sz w:val="24"/>
          <w:szCs w:val="24"/>
        </w:rPr>
        <w:t>exponential growth phase</w:t>
      </w:r>
      <w:r w:rsidR="00DE6321">
        <w:rPr>
          <w:rFonts w:ascii="Times New Roman" w:hAnsi="Times New Roman"/>
          <w:sz w:val="24"/>
          <w:szCs w:val="24"/>
        </w:rPr>
        <w:t>, makes this strain ex</w:t>
      </w:r>
      <w:r w:rsidR="003734A5">
        <w:rPr>
          <w:rFonts w:ascii="Times New Roman" w:hAnsi="Times New Roman"/>
          <w:sz w:val="24"/>
          <w:szCs w:val="24"/>
        </w:rPr>
        <w:t>c</w:t>
      </w:r>
      <w:r w:rsidR="00DE6321">
        <w:rPr>
          <w:rFonts w:ascii="Times New Roman" w:hAnsi="Times New Roman"/>
          <w:sz w:val="24"/>
          <w:szCs w:val="24"/>
        </w:rPr>
        <w:t>eptional in</w:t>
      </w:r>
      <w:r w:rsidR="003734A5">
        <w:rPr>
          <w:rFonts w:ascii="Times New Roman" w:hAnsi="Times New Roman"/>
          <w:sz w:val="24"/>
          <w:szCs w:val="24"/>
        </w:rPr>
        <w:t xml:space="preserve"> the</w:t>
      </w:r>
      <w:r w:rsidR="00DE6321">
        <w:rPr>
          <w:rFonts w:ascii="Times New Roman" w:hAnsi="Times New Roman"/>
          <w:sz w:val="24"/>
          <w:szCs w:val="24"/>
        </w:rPr>
        <w:t xml:space="preserve"> investigations made </w:t>
      </w:r>
      <w:r w:rsidR="003734A5">
        <w:rPr>
          <w:rFonts w:ascii="Times New Roman" w:hAnsi="Times New Roman"/>
          <w:sz w:val="24"/>
          <w:szCs w:val="24"/>
        </w:rPr>
        <w:t xml:space="preserve">thus </w:t>
      </w:r>
      <w:r w:rsidR="00DE6321" w:rsidRPr="0070454C">
        <w:rPr>
          <w:rFonts w:ascii="Times New Roman" w:hAnsi="Times New Roman"/>
          <w:sz w:val="24"/>
          <w:szCs w:val="24"/>
        </w:rPr>
        <w:t>far (</w:t>
      </w:r>
      <w:r w:rsidR="0070454C" w:rsidRPr="0070454C">
        <w:rPr>
          <w:rFonts w:ascii="Times New Roman" w:hAnsi="Times New Roman"/>
          <w:sz w:val="24"/>
          <w:szCs w:val="24"/>
        </w:rPr>
        <w:t xml:space="preserve">de la Vega </w:t>
      </w:r>
      <w:r w:rsidR="001964CC" w:rsidRPr="001964CC">
        <w:rPr>
          <w:rFonts w:ascii="Times New Roman" w:hAnsi="Times New Roman"/>
          <w:i/>
          <w:sz w:val="24"/>
          <w:szCs w:val="24"/>
        </w:rPr>
        <w:t>et al.</w:t>
      </w:r>
      <w:r w:rsidR="0070454C" w:rsidRPr="0070454C">
        <w:rPr>
          <w:rFonts w:ascii="Times New Roman" w:hAnsi="Times New Roman"/>
          <w:sz w:val="24"/>
          <w:szCs w:val="24"/>
        </w:rPr>
        <w:t xml:space="preserve"> 2011; Dahmen </w:t>
      </w:r>
      <w:r w:rsidR="001964CC" w:rsidRPr="001964CC">
        <w:rPr>
          <w:rFonts w:ascii="Times New Roman" w:hAnsi="Times New Roman"/>
          <w:i/>
          <w:sz w:val="24"/>
          <w:szCs w:val="24"/>
        </w:rPr>
        <w:t>et al.</w:t>
      </w:r>
      <w:r w:rsidR="0070454C" w:rsidRPr="0070454C">
        <w:rPr>
          <w:rFonts w:ascii="Times New Roman" w:hAnsi="Times New Roman"/>
          <w:sz w:val="24"/>
          <w:szCs w:val="24"/>
        </w:rPr>
        <w:t xml:space="preserve"> 2014; Tran </w:t>
      </w:r>
      <w:r w:rsidR="001964CC" w:rsidRPr="001964CC">
        <w:rPr>
          <w:rFonts w:ascii="Times New Roman" w:hAnsi="Times New Roman"/>
          <w:i/>
          <w:sz w:val="24"/>
          <w:szCs w:val="24"/>
        </w:rPr>
        <w:t>et al.</w:t>
      </w:r>
      <w:r w:rsidR="0070454C" w:rsidRPr="0070454C">
        <w:rPr>
          <w:rFonts w:ascii="Times New Roman" w:hAnsi="Times New Roman"/>
          <w:sz w:val="24"/>
          <w:szCs w:val="24"/>
        </w:rPr>
        <w:t xml:space="preserve"> 2014; Kumar </w:t>
      </w:r>
      <w:r w:rsidR="001964CC" w:rsidRPr="001964CC">
        <w:rPr>
          <w:rFonts w:ascii="Times New Roman" w:hAnsi="Times New Roman"/>
          <w:i/>
          <w:sz w:val="24"/>
          <w:szCs w:val="24"/>
        </w:rPr>
        <w:t>et al.</w:t>
      </w:r>
      <w:r w:rsidR="0070454C" w:rsidRPr="0070454C">
        <w:rPr>
          <w:rFonts w:ascii="Times New Roman" w:hAnsi="Times New Roman"/>
          <w:sz w:val="24"/>
          <w:szCs w:val="24"/>
        </w:rPr>
        <w:t xml:space="preserve"> 2019; Gonzalez-Esquer </w:t>
      </w:r>
      <w:r w:rsidR="001964CC" w:rsidRPr="001964CC">
        <w:rPr>
          <w:rFonts w:ascii="Times New Roman" w:hAnsi="Times New Roman"/>
          <w:i/>
          <w:sz w:val="24"/>
          <w:szCs w:val="24"/>
        </w:rPr>
        <w:t>et al.</w:t>
      </w:r>
      <w:r w:rsidR="0070454C" w:rsidRPr="0070454C">
        <w:rPr>
          <w:rFonts w:ascii="Times New Roman" w:hAnsi="Times New Roman"/>
          <w:sz w:val="24"/>
          <w:szCs w:val="24"/>
        </w:rPr>
        <w:t xml:space="preserve"> 2019; Dahlin </w:t>
      </w:r>
      <w:r w:rsidR="001964CC" w:rsidRPr="001964CC">
        <w:rPr>
          <w:rFonts w:ascii="Times New Roman" w:hAnsi="Times New Roman"/>
          <w:i/>
          <w:sz w:val="24"/>
          <w:szCs w:val="24"/>
        </w:rPr>
        <w:t>et al.</w:t>
      </w:r>
      <w:r w:rsidR="0070454C" w:rsidRPr="0070454C">
        <w:rPr>
          <w:rFonts w:ascii="Times New Roman" w:hAnsi="Times New Roman"/>
          <w:sz w:val="24"/>
          <w:szCs w:val="24"/>
        </w:rPr>
        <w:t xml:space="preserve"> 2019</w:t>
      </w:r>
      <w:r w:rsidR="00DE6321" w:rsidRPr="0070454C">
        <w:rPr>
          <w:rFonts w:ascii="Times New Roman" w:hAnsi="Times New Roman"/>
          <w:sz w:val="24"/>
          <w:szCs w:val="24"/>
        </w:rPr>
        <w:t>).</w:t>
      </w:r>
      <w:r w:rsidR="00DE6321">
        <w:rPr>
          <w:rFonts w:ascii="Times New Roman" w:hAnsi="Times New Roman"/>
          <w:sz w:val="24"/>
          <w:szCs w:val="24"/>
        </w:rPr>
        <w:t xml:space="preserve"> </w:t>
      </w:r>
      <w:bookmarkEnd w:id="24"/>
      <w:r w:rsidR="00DE6321">
        <w:rPr>
          <w:rFonts w:ascii="Times New Roman" w:hAnsi="Times New Roman"/>
          <w:sz w:val="24"/>
          <w:szCs w:val="24"/>
        </w:rPr>
        <w:t xml:space="preserve">Therefore, </w:t>
      </w:r>
      <w:bookmarkStart w:id="25" w:name="_Hlk29806396"/>
      <w:r w:rsidR="00FC1B86">
        <w:rPr>
          <w:rFonts w:ascii="Times New Roman" w:hAnsi="Times New Roman"/>
          <w:sz w:val="24"/>
          <w:szCs w:val="24"/>
        </w:rPr>
        <w:t xml:space="preserve">the </w:t>
      </w:r>
      <w:r w:rsidR="00DE6321">
        <w:rPr>
          <w:rFonts w:ascii="Times New Roman" w:hAnsi="Times New Roman"/>
          <w:sz w:val="24"/>
          <w:szCs w:val="24"/>
        </w:rPr>
        <w:t>h</w:t>
      </w:r>
      <w:r w:rsidR="00F210B7" w:rsidRPr="00B964B2">
        <w:rPr>
          <w:rFonts w:ascii="Times New Roman" w:hAnsi="Times New Roman"/>
          <w:sz w:val="24"/>
          <w:szCs w:val="24"/>
        </w:rPr>
        <w:t>igh T</w:t>
      </w:r>
      <w:r w:rsidR="00401809" w:rsidRPr="00B964B2">
        <w:rPr>
          <w:rFonts w:ascii="Times New Roman" w:hAnsi="Times New Roman"/>
          <w:sz w:val="24"/>
          <w:szCs w:val="24"/>
        </w:rPr>
        <w:t>A</w:t>
      </w:r>
      <w:r w:rsidR="00F210B7" w:rsidRPr="00B964B2">
        <w:rPr>
          <w:rFonts w:ascii="Times New Roman" w:hAnsi="Times New Roman"/>
          <w:sz w:val="24"/>
          <w:szCs w:val="24"/>
        </w:rPr>
        <w:t xml:space="preserve">G content and high growth rate </w:t>
      </w:r>
      <w:bookmarkEnd w:id="25"/>
      <w:r w:rsidR="00F210B7" w:rsidRPr="00B964B2">
        <w:rPr>
          <w:rFonts w:ascii="Times New Roman" w:hAnsi="Times New Roman"/>
          <w:sz w:val="24"/>
          <w:szCs w:val="24"/>
        </w:rPr>
        <w:t>suggest</w:t>
      </w:r>
      <w:r w:rsidR="003734A5">
        <w:rPr>
          <w:rFonts w:ascii="Times New Roman" w:hAnsi="Times New Roman"/>
          <w:sz w:val="24"/>
          <w:szCs w:val="24"/>
        </w:rPr>
        <w:t>s</w:t>
      </w:r>
      <w:r w:rsidR="00F210B7" w:rsidRPr="00B964B2">
        <w:rPr>
          <w:rFonts w:ascii="Times New Roman" w:hAnsi="Times New Roman"/>
          <w:sz w:val="24"/>
          <w:szCs w:val="24"/>
        </w:rPr>
        <w:t xml:space="preserve"> PMFPPE4 to be of interest for </w:t>
      </w:r>
      <w:r w:rsidR="00F210B7" w:rsidRPr="00B964B2">
        <w:rPr>
          <w:rFonts w:ascii="Times New Roman" w:hAnsi="Times New Roman"/>
          <w:sz w:val="24"/>
          <w:szCs w:val="24"/>
        </w:rPr>
        <w:lastRenderedPageBreak/>
        <w:t>biofuel production</w:t>
      </w:r>
      <w:r w:rsidR="00DE6321">
        <w:rPr>
          <w:rFonts w:ascii="Times New Roman" w:hAnsi="Times New Roman"/>
          <w:sz w:val="24"/>
          <w:szCs w:val="24"/>
        </w:rPr>
        <w:t xml:space="preserve"> and growth in outdoor systems</w:t>
      </w:r>
      <w:r w:rsidR="00F210B7" w:rsidRPr="00B964B2">
        <w:rPr>
          <w:rFonts w:ascii="Times New Roman" w:hAnsi="Times New Roman"/>
          <w:sz w:val="24"/>
          <w:szCs w:val="24"/>
        </w:rPr>
        <w:t xml:space="preserve">. Dahmen </w:t>
      </w:r>
      <w:r w:rsidR="001964CC" w:rsidRPr="001964CC">
        <w:rPr>
          <w:rFonts w:ascii="Times New Roman" w:hAnsi="Times New Roman"/>
          <w:i/>
          <w:iCs/>
          <w:sz w:val="24"/>
          <w:szCs w:val="24"/>
        </w:rPr>
        <w:t>et al.</w:t>
      </w:r>
      <w:r w:rsidR="00F210B7" w:rsidRPr="00B964B2">
        <w:rPr>
          <w:rFonts w:ascii="Times New Roman" w:hAnsi="Times New Roman"/>
          <w:sz w:val="24"/>
          <w:szCs w:val="24"/>
        </w:rPr>
        <w:t xml:space="preserve"> (2014) emphasized the biotechnological potential of genus </w:t>
      </w:r>
      <w:r w:rsidR="00F210B7" w:rsidRPr="00B964B2">
        <w:rPr>
          <w:rFonts w:ascii="Times New Roman" w:hAnsi="Times New Roman"/>
          <w:i/>
          <w:sz w:val="24"/>
          <w:szCs w:val="24"/>
        </w:rPr>
        <w:t>Picochlorum</w:t>
      </w:r>
      <w:r w:rsidR="00F210B7" w:rsidRPr="00B964B2">
        <w:rPr>
          <w:rFonts w:ascii="Times New Roman" w:hAnsi="Times New Roman"/>
          <w:sz w:val="24"/>
          <w:szCs w:val="24"/>
        </w:rPr>
        <w:t xml:space="preserve"> and demonstrated </w:t>
      </w:r>
      <w:r w:rsidR="003734A5">
        <w:rPr>
          <w:rFonts w:ascii="Times New Roman" w:hAnsi="Times New Roman"/>
          <w:sz w:val="24"/>
          <w:szCs w:val="24"/>
        </w:rPr>
        <w:t>the</w:t>
      </w:r>
      <w:r w:rsidR="00F210B7" w:rsidRPr="00B964B2">
        <w:rPr>
          <w:rFonts w:ascii="Times New Roman" w:hAnsi="Times New Roman"/>
          <w:sz w:val="24"/>
          <w:szCs w:val="24"/>
        </w:rPr>
        <w:t xml:space="preserve"> feasibility of using a wild </w:t>
      </w:r>
      <w:r w:rsidR="00F210B7" w:rsidRPr="00B964B2">
        <w:rPr>
          <w:rFonts w:ascii="Times New Roman" w:hAnsi="Times New Roman"/>
          <w:i/>
          <w:sz w:val="24"/>
          <w:szCs w:val="24"/>
        </w:rPr>
        <w:t>Picochlorum</w:t>
      </w:r>
      <w:r w:rsidR="00F210B7" w:rsidRPr="00B964B2">
        <w:rPr>
          <w:rFonts w:ascii="Times New Roman" w:hAnsi="Times New Roman"/>
          <w:sz w:val="24"/>
          <w:szCs w:val="24"/>
        </w:rPr>
        <w:t xml:space="preserve"> sp. as feedstock for aquaculture, human nutrition</w:t>
      </w:r>
      <w:r w:rsidR="003734A5">
        <w:rPr>
          <w:rFonts w:ascii="Times New Roman" w:hAnsi="Times New Roman"/>
          <w:sz w:val="24"/>
          <w:szCs w:val="24"/>
        </w:rPr>
        <w:t>,</w:t>
      </w:r>
      <w:r w:rsidR="00F210B7" w:rsidRPr="00B964B2">
        <w:rPr>
          <w:rFonts w:ascii="Times New Roman" w:hAnsi="Times New Roman"/>
          <w:sz w:val="24"/>
          <w:szCs w:val="24"/>
        </w:rPr>
        <w:t xml:space="preserve"> or biodiesel production.</w:t>
      </w:r>
      <w:r w:rsidR="00EB3D51" w:rsidRPr="00B964B2">
        <w:rPr>
          <w:rFonts w:ascii="Times New Roman" w:hAnsi="Times New Roman"/>
          <w:sz w:val="24"/>
          <w:szCs w:val="24"/>
        </w:rPr>
        <w:t xml:space="preserve"> </w:t>
      </w:r>
      <w:r w:rsidR="00FC1B86">
        <w:rPr>
          <w:rFonts w:ascii="Times New Roman" w:hAnsi="Times New Roman"/>
          <w:sz w:val="24"/>
          <w:szCs w:val="24"/>
        </w:rPr>
        <w:t>In addition</w:t>
      </w:r>
      <w:r w:rsidR="00EB3D51" w:rsidRPr="00B964B2">
        <w:rPr>
          <w:rFonts w:ascii="Times New Roman" w:hAnsi="Times New Roman"/>
          <w:sz w:val="24"/>
          <w:szCs w:val="24"/>
        </w:rPr>
        <w:t xml:space="preserve">, </w:t>
      </w:r>
      <w:r w:rsidR="00662EAF" w:rsidRPr="00B964B2">
        <w:rPr>
          <w:rFonts w:ascii="Times New Roman" w:hAnsi="Times New Roman"/>
          <w:sz w:val="24"/>
          <w:szCs w:val="24"/>
        </w:rPr>
        <w:t xml:space="preserve">de la Vega </w:t>
      </w:r>
      <w:r w:rsidR="001964CC" w:rsidRPr="001964CC">
        <w:rPr>
          <w:rFonts w:ascii="Times New Roman" w:hAnsi="Times New Roman"/>
          <w:i/>
          <w:sz w:val="24"/>
          <w:szCs w:val="24"/>
        </w:rPr>
        <w:t>et al.</w:t>
      </w:r>
      <w:r w:rsidR="00662EAF" w:rsidRPr="00B964B2">
        <w:rPr>
          <w:rFonts w:ascii="Times New Roman" w:hAnsi="Times New Roman"/>
          <w:sz w:val="24"/>
          <w:szCs w:val="24"/>
        </w:rPr>
        <w:t xml:space="preserve"> (2011) demonstrated</w:t>
      </w:r>
      <w:r w:rsidR="00FC1B86">
        <w:rPr>
          <w:rFonts w:ascii="Times New Roman" w:hAnsi="Times New Roman"/>
          <w:sz w:val="24"/>
          <w:szCs w:val="24"/>
        </w:rPr>
        <w:t xml:space="preserve"> the great potential and survival ability of</w:t>
      </w:r>
      <w:r w:rsidR="00662EAF" w:rsidRPr="00B964B2">
        <w:rPr>
          <w:rFonts w:ascii="Times New Roman" w:hAnsi="Times New Roman"/>
          <w:i/>
          <w:sz w:val="24"/>
          <w:szCs w:val="24"/>
        </w:rPr>
        <w:t xml:space="preserve"> </w:t>
      </w:r>
      <w:r w:rsidR="00EB3D51" w:rsidRPr="00B964B2">
        <w:rPr>
          <w:rFonts w:ascii="Times New Roman" w:hAnsi="Times New Roman"/>
          <w:i/>
          <w:sz w:val="24"/>
          <w:szCs w:val="24"/>
        </w:rPr>
        <w:t>Picochlorum</w:t>
      </w:r>
      <w:r w:rsidR="00EB3D51" w:rsidRPr="00B964B2">
        <w:rPr>
          <w:rFonts w:ascii="Times New Roman" w:hAnsi="Times New Roman"/>
          <w:sz w:val="24"/>
          <w:szCs w:val="24"/>
        </w:rPr>
        <w:t xml:space="preserve"> sp. HM1</w:t>
      </w:r>
      <w:r w:rsidR="00662EAF" w:rsidRPr="00B964B2">
        <w:rPr>
          <w:rFonts w:ascii="Times New Roman" w:hAnsi="Times New Roman"/>
          <w:sz w:val="24"/>
          <w:szCs w:val="24"/>
        </w:rPr>
        <w:t xml:space="preserve"> under adverse conditions, making it a good candidate for outdoor </w:t>
      </w:r>
      <w:r w:rsidR="009E6892" w:rsidRPr="00B964B2">
        <w:rPr>
          <w:rFonts w:ascii="Times New Roman" w:hAnsi="Times New Roman"/>
          <w:sz w:val="24"/>
          <w:szCs w:val="24"/>
        </w:rPr>
        <w:t>cult</w:t>
      </w:r>
      <w:r w:rsidR="0070454C">
        <w:rPr>
          <w:rFonts w:ascii="Times New Roman" w:hAnsi="Times New Roman"/>
          <w:sz w:val="24"/>
          <w:szCs w:val="24"/>
        </w:rPr>
        <w:t>ivation</w:t>
      </w:r>
      <w:r w:rsidR="00817BBC">
        <w:rPr>
          <w:rFonts w:ascii="Times New Roman" w:hAnsi="Times New Roman"/>
          <w:sz w:val="24"/>
          <w:szCs w:val="24"/>
        </w:rPr>
        <w:t>.</w:t>
      </w:r>
      <w:r w:rsidR="000E05E3">
        <w:rPr>
          <w:rFonts w:ascii="Times New Roman" w:hAnsi="Times New Roman"/>
          <w:sz w:val="24"/>
          <w:szCs w:val="24"/>
        </w:rPr>
        <w:t xml:space="preserve"> </w:t>
      </w:r>
      <w:r w:rsidR="00D850AA" w:rsidRPr="00B964B2">
        <w:rPr>
          <w:rFonts w:ascii="Times New Roman" w:hAnsi="Times New Roman"/>
          <w:i/>
          <w:sz w:val="24"/>
          <w:szCs w:val="24"/>
        </w:rPr>
        <w:t xml:space="preserve">Picochlorum </w:t>
      </w:r>
      <w:r w:rsidR="00D850AA" w:rsidRPr="00B964B2">
        <w:rPr>
          <w:rFonts w:ascii="Times New Roman" w:hAnsi="Times New Roman"/>
          <w:sz w:val="24"/>
          <w:szCs w:val="24"/>
        </w:rPr>
        <w:t>sp</w:t>
      </w:r>
      <w:r w:rsidR="00D850AA" w:rsidRPr="00B964B2">
        <w:rPr>
          <w:rFonts w:ascii="Times New Roman" w:hAnsi="Times New Roman"/>
          <w:i/>
          <w:sz w:val="24"/>
          <w:szCs w:val="24"/>
        </w:rPr>
        <w:t>.</w:t>
      </w:r>
      <w:r w:rsidR="002C044A">
        <w:rPr>
          <w:rFonts w:ascii="Times New Roman" w:hAnsi="Times New Roman"/>
          <w:i/>
          <w:sz w:val="24"/>
          <w:szCs w:val="24"/>
        </w:rPr>
        <w:t xml:space="preserve"> </w:t>
      </w:r>
      <w:r w:rsidR="00D850AA" w:rsidRPr="00B964B2">
        <w:rPr>
          <w:rFonts w:ascii="Times New Roman" w:hAnsi="Times New Roman"/>
          <w:i/>
          <w:sz w:val="24"/>
          <w:szCs w:val="24"/>
        </w:rPr>
        <w:t>‘soloecismus’</w:t>
      </w:r>
      <w:r w:rsidR="00662EAF" w:rsidRPr="00B964B2">
        <w:rPr>
          <w:rFonts w:ascii="Times New Roman" w:hAnsi="Times New Roman"/>
          <w:sz w:val="24"/>
          <w:szCs w:val="24"/>
        </w:rPr>
        <w:t xml:space="preserve"> was </w:t>
      </w:r>
      <w:r w:rsidR="00817BBC">
        <w:rPr>
          <w:rFonts w:ascii="Times New Roman" w:hAnsi="Times New Roman"/>
          <w:sz w:val="24"/>
          <w:szCs w:val="24"/>
        </w:rPr>
        <w:t xml:space="preserve">also </w:t>
      </w:r>
      <w:r w:rsidR="00662EAF" w:rsidRPr="00B964B2">
        <w:rPr>
          <w:rFonts w:ascii="Times New Roman" w:hAnsi="Times New Roman"/>
          <w:sz w:val="24"/>
          <w:szCs w:val="24"/>
        </w:rPr>
        <w:t xml:space="preserve">acknowledged as </w:t>
      </w:r>
      <w:r w:rsidR="00817BBC">
        <w:rPr>
          <w:rFonts w:ascii="Times New Roman" w:hAnsi="Times New Roman"/>
          <w:sz w:val="24"/>
          <w:szCs w:val="24"/>
        </w:rPr>
        <w:t xml:space="preserve">a </w:t>
      </w:r>
      <w:r w:rsidR="00662EAF" w:rsidRPr="00B964B2">
        <w:rPr>
          <w:rFonts w:ascii="Times New Roman" w:hAnsi="Times New Roman"/>
          <w:sz w:val="24"/>
          <w:szCs w:val="24"/>
        </w:rPr>
        <w:t>resilient strain hold</w:t>
      </w:r>
      <w:r w:rsidR="00817BBC">
        <w:rPr>
          <w:rFonts w:ascii="Times New Roman" w:hAnsi="Times New Roman"/>
          <w:sz w:val="24"/>
          <w:szCs w:val="24"/>
        </w:rPr>
        <w:t xml:space="preserve">ing </w:t>
      </w:r>
      <w:r w:rsidR="00662EAF" w:rsidRPr="00B964B2">
        <w:rPr>
          <w:rFonts w:ascii="Times New Roman" w:hAnsi="Times New Roman"/>
          <w:sz w:val="24"/>
          <w:szCs w:val="24"/>
        </w:rPr>
        <w:t xml:space="preserve">great potential as a platform for production of biofuels and bioproducts </w:t>
      </w:r>
      <w:r w:rsidR="00EB3D51" w:rsidRPr="00B964B2">
        <w:rPr>
          <w:rFonts w:ascii="Times New Roman" w:hAnsi="Times New Roman"/>
          <w:sz w:val="24"/>
          <w:szCs w:val="24"/>
        </w:rPr>
        <w:t>(</w:t>
      </w:r>
      <w:r w:rsidR="00662EAF" w:rsidRPr="00B964B2">
        <w:rPr>
          <w:rFonts w:ascii="Times New Roman" w:hAnsi="Times New Roman"/>
          <w:sz w:val="24"/>
          <w:szCs w:val="24"/>
        </w:rPr>
        <w:t xml:space="preserve">Gonzalez-Esquer </w:t>
      </w:r>
      <w:r w:rsidR="001964CC" w:rsidRPr="001964CC">
        <w:rPr>
          <w:rFonts w:ascii="Times New Roman" w:hAnsi="Times New Roman"/>
          <w:i/>
          <w:sz w:val="24"/>
          <w:szCs w:val="24"/>
        </w:rPr>
        <w:t>et al.</w:t>
      </w:r>
      <w:r w:rsidR="00662EAF" w:rsidRPr="00B964B2">
        <w:rPr>
          <w:rFonts w:ascii="Times New Roman" w:hAnsi="Times New Roman"/>
          <w:sz w:val="24"/>
          <w:szCs w:val="24"/>
        </w:rPr>
        <w:t xml:space="preserve"> 2019</w:t>
      </w:r>
      <w:r w:rsidR="00EB3D51" w:rsidRPr="00B964B2">
        <w:rPr>
          <w:rFonts w:ascii="Times New Roman" w:hAnsi="Times New Roman"/>
          <w:sz w:val="24"/>
          <w:szCs w:val="24"/>
        </w:rPr>
        <w:t>)</w:t>
      </w:r>
      <w:r w:rsidR="000E05E3">
        <w:rPr>
          <w:rFonts w:ascii="Times New Roman" w:hAnsi="Times New Roman"/>
          <w:sz w:val="24"/>
          <w:szCs w:val="24"/>
        </w:rPr>
        <w:t>. T</w:t>
      </w:r>
      <w:r w:rsidR="00817BBC">
        <w:rPr>
          <w:rFonts w:ascii="Times New Roman" w:hAnsi="Times New Roman"/>
          <w:sz w:val="24"/>
          <w:szCs w:val="24"/>
        </w:rPr>
        <w:t xml:space="preserve">he </w:t>
      </w:r>
      <w:r w:rsidR="00330A02">
        <w:rPr>
          <w:rFonts w:ascii="Times New Roman" w:hAnsi="Times New Roman"/>
          <w:sz w:val="24"/>
          <w:szCs w:val="24"/>
        </w:rPr>
        <w:t xml:space="preserve">genome-sequenced </w:t>
      </w:r>
      <w:r w:rsidR="00330A02" w:rsidRPr="00EF5E52">
        <w:rPr>
          <w:rFonts w:ascii="Times New Roman" w:hAnsi="Times New Roman"/>
          <w:i/>
          <w:sz w:val="24"/>
          <w:szCs w:val="24"/>
        </w:rPr>
        <w:t>Picochlorum</w:t>
      </w:r>
      <w:r w:rsidR="00330A02">
        <w:rPr>
          <w:rFonts w:ascii="Times New Roman" w:hAnsi="Times New Roman"/>
          <w:sz w:val="24"/>
          <w:szCs w:val="24"/>
        </w:rPr>
        <w:t xml:space="preserve"> stra</w:t>
      </w:r>
      <w:r w:rsidR="003734A5">
        <w:rPr>
          <w:rFonts w:ascii="Times New Roman" w:hAnsi="Times New Roman"/>
          <w:sz w:val="24"/>
          <w:szCs w:val="24"/>
        </w:rPr>
        <w:t>i</w:t>
      </w:r>
      <w:r w:rsidR="00330A02">
        <w:rPr>
          <w:rFonts w:ascii="Times New Roman" w:hAnsi="Times New Roman"/>
          <w:sz w:val="24"/>
          <w:szCs w:val="24"/>
        </w:rPr>
        <w:t xml:space="preserve">n, </w:t>
      </w:r>
      <w:r w:rsidR="00330A02" w:rsidRPr="00EF5E52">
        <w:rPr>
          <w:rFonts w:ascii="Times New Roman" w:hAnsi="Times New Roman"/>
          <w:i/>
          <w:sz w:val="24"/>
          <w:szCs w:val="24"/>
        </w:rPr>
        <w:t>P</w:t>
      </w:r>
      <w:r w:rsidR="00EF5E52" w:rsidRPr="00EF5E52">
        <w:rPr>
          <w:rFonts w:ascii="Times New Roman" w:hAnsi="Times New Roman"/>
          <w:i/>
          <w:sz w:val="24"/>
          <w:szCs w:val="24"/>
        </w:rPr>
        <w:t>icochlorum</w:t>
      </w:r>
      <w:r w:rsidR="00330A02">
        <w:rPr>
          <w:rFonts w:ascii="Times New Roman" w:hAnsi="Times New Roman"/>
          <w:sz w:val="24"/>
          <w:szCs w:val="24"/>
        </w:rPr>
        <w:t xml:space="preserve"> </w:t>
      </w:r>
      <w:r w:rsidR="00EF5E52">
        <w:rPr>
          <w:rFonts w:ascii="Times New Roman" w:hAnsi="Times New Roman"/>
          <w:sz w:val="24"/>
          <w:szCs w:val="24"/>
        </w:rPr>
        <w:t>sp. ‘</w:t>
      </w:r>
      <w:r w:rsidR="00EF5E52" w:rsidRPr="00EF5E52">
        <w:rPr>
          <w:rFonts w:ascii="Times New Roman" w:hAnsi="Times New Roman"/>
          <w:i/>
          <w:sz w:val="24"/>
          <w:szCs w:val="24"/>
        </w:rPr>
        <w:t>renovo</w:t>
      </w:r>
      <w:r w:rsidR="003734A5">
        <w:rPr>
          <w:rFonts w:ascii="Times New Roman" w:hAnsi="Times New Roman"/>
          <w:sz w:val="24"/>
          <w:szCs w:val="24"/>
        </w:rPr>
        <w:t xml:space="preserve">, </w:t>
      </w:r>
      <w:r w:rsidR="00EF5E52">
        <w:rPr>
          <w:rFonts w:ascii="Times New Roman" w:hAnsi="Times New Roman"/>
          <w:sz w:val="24"/>
          <w:szCs w:val="24"/>
        </w:rPr>
        <w:t>proved to be</w:t>
      </w:r>
      <w:r w:rsidR="003734A5">
        <w:rPr>
          <w:rFonts w:ascii="Times New Roman" w:hAnsi="Times New Roman"/>
          <w:sz w:val="24"/>
          <w:szCs w:val="24"/>
        </w:rPr>
        <w:t xml:space="preserve"> a</w:t>
      </w:r>
      <w:r w:rsidR="00EF5E52">
        <w:rPr>
          <w:rFonts w:ascii="Times New Roman" w:hAnsi="Times New Roman"/>
          <w:sz w:val="24"/>
          <w:szCs w:val="24"/>
        </w:rPr>
        <w:t xml:space="preserve"> high-growth halophilic thermotolerant strain suggested for outdoor growth and systems and biofuel production (Dahlin </w:t>
      </w:r>
      <w:r w:rsidR="001964CC" w:rsidRPr="001964CC">
        <w:rPr>
          <w:rFonts w:ascii="Times New Roman" w:hAnsi="Times New Roman"/>
          <w:i/>
          <w:sz w:val="24"/>
          <w:szCs w:val="24"/>
        </w:rPr>
        <w:t>et al.</w:t>
      </w:r>
      <w:r w:rsidR="00EF5E52">
        <w:rPr>
          <w:rFonts w:ascii="Times New Roman" w:hAnsi="Times New Roman"/>
          <w:sz w:val="24"/>
          <w:szCs w:val="24"/>
        </w:rPr>
        <w:t xml:space="preserve"> 2019). </w:t>
      </w:r>
      <w:r w:rsidR="009A3C6F" w:rsidRPr="00817BBC">
        <w:rPr>
          <w:rFonts w:ascii="Times New Roman" w:hAnsi="Times New Roman"/>
          <w:sz w:val="24"/>
          <w:szCs w:val="24"/>
        </w:rPr>
        <w:t xml:space="preserve"> </w:t>
      </w:r>
    </w:p>
    <w:p w:rsidR="006F6802" w:rsidRPr="00B964B2" w:rsidRDefault="005F2764" w:rsidP="00B400B9">
      <w:pPr>
        <w:spacing w:line="480" w:lineRule="auto"/>
        <w:ind w:firstLine="567"/>
        <w:rPr>
          <w:rFonts w:ascii="Times New Roman" w:hAnsi="Times New Roman"/>
          <w:sz w:val="24"/>
          <w:szCs w:val="24"/>
        </w:rPr>
      </w:pPr>
      <w:r>
        <w:rPr>
          <w:rFonts w:ascii="Times New Roman" w:hAnsi="Times New Roman"/>
          <w:sz w:val="24"/>
          <w:szCs w:val="24"/>
        </w:rPr>
        <w:t>The i</w:t>
      </w:r>
      <w:r w:rsidR="0038135F" w:rsidRPr="00B964B2">
        <w:rPr>
          <w:rFonts w:ascii="Times New Roman" w:hAnsi="Times New Roman"/>
          <w:sz w:val="24"/>
          <w:szCs w:val="24"/>
        </w:rPr>
        <w:t xml:space="preserve">ncreasing photosynthetic activity of </w:t>
      </w:r>
      <w:r w:rsidR="0038135F" w:rsidRPr="00B964B2">
        <w:rPr>
          <w:rFonts w:ascii="Times New Roman" w:hAnsi="Times New Roman"/>
          <w:i/>
          <w:sz w:val="24"/>
          <w:szCs w:val="24"/>
        </w:rPr>
        <w:t>Picochlorum</w:t>
      </w:r>
      <w:r w:rsidR="0038135F" w:rsidRPr="00B964B2">
        <w:rPr>
          <w:rFonts w:ascii="Times New Roman" w:hAnsi="Times New Roman"/>
          <w:sz w:val="24"/>
          <w:szCs w:val="24"/>
        </w:rPr>
        <w:t xml:space="preserve"> strain PMFPPE4 along the temperature gradient is consistent with </w:t>
      </w:r>
      <w:r>
        <w:rPr>
          <w:rFonts w:ascii="Times New Roman" w:hAnsi="Times New Roman"/>
          <w:sz w:val="24"/>
          <w:szCs w:val="24"/>
        </w:rPr>
        <w:t xml:space="preserve">the </w:t>
      </w:r>
      <w:r w:rsidR="0038135F" w:rsidRPr="00B964B2">
        <w:rPr>
          <w:rFonts w:ascii="Times New Roman" w:hAnsi="Times New Roman"/>
          <w:sz w:val="24"/>
          <w:szCs w:val="24"/>
        </w:rPr>
        <w:t xml:space="preserve">research on sister algal genera, such as </w:t>
      </w:r>
      <w:r w:rsidR="0038135F" w:rsidRPr="00B964B2">
        <w:rPr>
          <w:rFonts w:ascii="Times New Roman" w:hAnsi="Times New Roman"/>
          <w:i/>
          <w:sz w:val="24"/>
          <w:szCs w:val="24"/>
        </w:rPr>
        <w:t>Chlorella</w:t>
      </w:r>
      <w:r w:rsidR="0038135F" w:rsidRPr="00B964B2">
        <w:rPr>
          <w:rFonts w:ascii="Times New Roman" w:hAnsi="Times New Roman"/>
          <w:sz w:val="24"/>
          <w:szCs w:val="24"/>
        </w:rPr>
        <w:t xml:space="preserve"> (</w:t>
      </w:r>
      <w:r w:rsidR="00D060D2" w:rsidRPr="00B964B2">
        <w:rPr>
          <w:rFonts w:ascii="Times New Roman" w:hAnsi="Times New Roman"/>
          <w:sz w:val="24"/>
          <w:szCs w:val="24"/>
        </w:rPr>
        <w:t xml:space="preserve">Yun </w:t>
      </w:r>
      <w:r w:rsidR="006C18E9" w:rsidRPr="00B964B2">
        <w:rPr>
          <w:rFonts w:ascii="Times New Roman" w:hAnsi="Times New Roman"/>
          <w:sz w:val="24"/>
          <w:szCs w:val="24"/>
        </w:rPr>
        <w:t>&amp;</w:t>
      </w:r>
      <w:r w:rsidR="00D060D2" w:rsidRPr="00B964B2">
        <w:rPr>
          <w:rFonts w:ascii="Times New Roman" w:hAnsi="Times New Roman"/>
          <w:sz w:val="24"/>
          <w:szCs w:val="24"/>
        </w:rPr>
        <w:t xml:space="preserve"> Park</w:t>
      </w:r>
      <w:r w:rsidR="00916554" w:rsidRPr="00B964B2">
        <w:rPr>
          <w:rFonts w:ascii="Times New Roman" w:hAnsi="Times New Roman"/>
          <w:sz w:val="24"/>
          <w:szCs w:val="24"/>
        </w:rPr>
        <w:t>,</w:t>
      </w:r>
      <w:r w:rsidR="00D060D2" w:rsidRPr="00B964B2">
        <w:rPr>
          <w:rFonts w:ascii="Times New Roman" w:hAnsi="Times New Roman"/>
          <w:sz w:val="24"/>
          <w:szCs w:val="24"/>
        </w:rPr>
        <w:t xml:space="preserve"> 2003</w:t>
      </w:r>
      <w:r w:rsidR="00916554" w:rsidRPr="00B964B2">
        <w:rPr>
          <w:rFonts w:ascii="Times New Roman" w:hAnsi="Times New Roman"/>
          <w:sz w:val="24"/>
          <w:szCs w:val="24"/>
        </w:rPr>
        <w:t>;</w:t>
      </w:r>
      <w:r w:rsidR="00D060D2" w:rsidRPr="00B964B2">
        <w:rPr>
          <w:rFonts w:ascii="Times New Roman" w:hAnsi="Times New Roman"/>
          <w:sz w:val="24"/>
          <w:szCs w:val="24"/>
        </w:rPr>
        <w:t xml:space="preserve"> Lee </w:t>
      </w:r>
      <w:r w:rsidR="001964CC" w:rsidRPr="001964CC">
        <w:rPr>
          <w:rFonts w:ascii="Times New Roman" w:hAnsi="Times New Roman"/>
          <w:i/>
          <w:iCs/>
          <w:sz w:val="24"/>
          <w:szCs w:val="24"/>
        </w:rPr>
        <w:t>et al.</w:t>
      </w:r>
      <w:r w:rsidR="00916554" w:rsidRPr="00B964B2">
        <w:rPr>
          <w:rFonts w:ascii="Times New Roman" w:hAnsi="Times New Roman"/>
          <w:sz w:val="24"/>
          <w:szCs w:val="24"/>
        </w:rPr>
        <w:t>,</w:t>
      </w:r>
      <w:r w:rsidR="00D060D2" w:rsidRPr="00B964B2">
        <w:rPr>
          <w:rFonts w:ascii="Times New Roman" w:hAnsi="Times New Roman"/>
          <w:sz w:val="24"/>
          <w:szCs w:val="24"/>
        </w:rPr>
        <w:t xml:space="preserve"> 2018</w:t>
      </w:r>
      <w:r w:rsidR="0038135F" w:rsidRPr="00B964B2">
        <w:rPr>
          <w:rFonts w:ascii="Times New Roman" w:hAnsi="Times New Roman"/>
          <w:sz w:val="24"/>
          <w:szCs w:val="24"/>
        </w:rPr>
        <w:t xml:space="preserve">) and with other species from different phyla (e.g. Bacillariophyta, Cyanobacteria, Rhodophyta (Coles </w:t>
      </w:r>
      <w:r w:rsidR="006C18E9" w:rsidRPr="00B964B2">
        <w:rPr>
          <w:rFonts w:ascii="Times New Roman" w:hAnsi="Times New Roman"/>
          <w:sz w:val="24"/>
          <w:szCs w:val="24"/>
        </w:rPr>
        <w:t>&amp;</w:t>
      </w:r>
      <w:r w:rsidR="0038135F" w:rsidRPr="00B964B2">
        <w:rPr>
          <w:rFonts w:ascii="Times New Roman" w:hAnsi="Times New Roman"/>
          <w:sz w:val="24"/>
          <w:szCs w:val="24"/>
        </w:rPr>
        <w:t xml:space="preserve"> Jones</w:t>
      </w:r>
      <w:r w:rsidR="00916554" w:rsidRPr="00B964B2">
        <w:rPr>
          <w:rFonts w:ascii="Times New Roman" w:hAnsi="Times New Roman"/>
          <w:sz w:val="24"/>
          <w:szCs w:val="24"/>
        </w:rPr>
        <w:t>,</w:t>
      </w:r>
      <w:r w:rsidR="0038135F" w:rsidRPr="00B964B2">
        <w:rPr>
          <w:rFonts w:ascii="Times New Roman" w:hAnsi="Times New Roman"/>
          <w:sz w:val="24"/>
          <w:szCs w:val="24"/>
        </w:rPr>
        <w:t xml:space="preserve"> 2000</w:t>
      </w:r>
      <w:r w:rsidR="00916554" w:rsidRPr="00B964B2">
        <w:rPr>
          <w:rFonts w:ascii="Times New Roman" w:hAnsi="Times New Roman"/>
          <w:sz w:val="24"/>
          <w:szCs w:val="24"/>
        </w:rPr>
        <w:t>;</w:t>
      </w:r>
      <w:r w:rsidR="0038135F" w:rsidRPr="00B964B2">
        <w:rPr>
          <w:rFonts w:ascii="Times New Roman" w:hAnsi="Times New Roman"/>
          <w:sz w:val="24"/>
          <w:szCs w:val="24"/>
        </w:rPr>
        <w:t xml:space="preserve"> </w:t>
      </w:r>
      <w:r w:rsidR="006C18E9" w:rsidRPr="00B964B2">
        <w:rPr>
          <w:rFonts w:ascii="Times New Roman" w:hAnsi="Times New Roman"/>
          <w:sz w:val="24"/>
          <w:szCs w:val="24"/>
        </w:rPr>
        <w:t xml:space="preserve">Üveges </w:t>
      </w:r>
      <w:r w:rsidR="001964CC" w:rsidRPr="001964CC">
        <w:rPr>
          <w:rFonts w:ascii="Times New Roman" w:hAnsi="Times New Roman"/>
          <w:i/>
          <w:iCs/>
          <w:sz w:val="24"/>
          <w:szCs w:val="24"/>
        </w:rPr>
        <w:t>et al.</w:t>
      </w:r>
      <w:r w:rsidR="00916554" w:rsidRPr="00B964B2">
        <w:rPr>
          <w:rFonts w:ascii="Times New Roman" w:hAnsi="Times New Roman"/>
          <w:sz w:val="24"/>
          <w:szCs w:val="24"/>
        </w:rPr>
        <w:t>,</w:t>
      </w:r>
      <w:r w:rsidR="006C18E9" w:rsidRPr="00B964B2">
        <w:rPr>
          <w:rFonts w:ascii="Times New Roman" w:hAnsi="Times New Roman"/>
          <w:sz w:val="24"/>
          <w:szCs w:val="24"/>
        </w:rPr>
        <w:t xml:space="preserve"> 2012</w:t>
      </w:r>
      <w:r w:rsidR="00916554" w:rsidRPr="00B964B2">
        <w:rPr>
          <w:rFonts w:ascii="Times New Roman" w:hAnsi="Times New Roman"/>
          <w:sz w:val="24"/>
          <w:szCs w:val="24"/>
        </w:rPr>
        <w:t>;</w:t>
      </w:r>
      <w:r w:rsidR="006C18E9" w:rsidRPr="00B964B2">
        <w:rPr>
          <w:rFonts w:ascii="Times New Roman" w:hAnsi="Times New Roman"/>
          <w:sz w:val="24"/>
          <w:szCs w:val="24"/>
        </w:rPr>
        <w:t xml:space="preserve"> </w:t>
      </w:r>
      <w:r w:rsidR="0038135F" w:rsidRPr="00B964B2">
        <w:rPr>
          <w:rFonts w:ascii="Times New Roman" w:hAnsi="Times New Roman"/>
          <w:sz w:val="24"/>
          <w:szCs w:val="24"/>
        </w:rPr>
        <w:t xml:space="preserve">Lengyel </w:t>
      </w:r>
      <w:r w:rsidR="001964CC" w:rsidRPr="001964CC">
        <w:rPr>
          <w:rFonts w:ascii="Times New Roman" w:hAnsi="Times New Roman"/>
          <w:i/>
          <w:iCs/>
          <w:sz w:val="24"/>
          <w:szCs w:val="24"/>
        </w:rPr>
        <w:t>et al.</w:t>
      </w:r>
      <w:r w:rsidR="00916554" w:rsidRPr="00B964B2">
        <w:rPr>
          <w:rFonts w:ascii="Times New Roman" w:hAnsi="Times New Roman"/>
          <w:iCs/>
          <w:sz w:val="24"/>
          <w:szCs w:val="24"/>
        </w:rPr>
        <w:t>,</w:t>
      </w:r>
      <w:r w:rsidR="0038135F" w:rsidRPr="00B964B2">
        <w:rPr>
          <w:rFonts w:ascii="Times New Roman" w:hAnsi="Times New Roman"/>
          <w:sz w:val="24"/>
          <w:szCs w:val="24"/>
        </w:rPr>
        <w:t xml:space="preserve"> 2015</w:t>
      </w:r>
      <w:r w:rsidR="00916554" w:rsidRPr="00B964B2">
        <w:rPr>
          <w:rFonts w:ascii="Times New Roman" w:hAnsi="Times New Roman"/>
          <w:sz w:val="24"/>
          <w:szCs w:val="24"/>
        </w:rPr>
        <w:t>;</w:t>
      </w:r>
      <w:r w:rsidR="0038135F" w:rsidRPr="00B964B2">
        <w:rPr>
          <w:rFonts w:ascii="Times New Roman" w:hAnsi="Times New Roman"/>
          <w:sz w:val="24"/>
          <w:szCs w:val="24"/>
        </w:rPr>
        <w:t xml:space="preserve"> Pálmai </w:t>
      </w:r>
      <w:r w:rsidR="001964CC" w:rsidRPr="001964CC">
        <w:rPr>
          <w:rFonts w:ascii="Times New Roman" w:hAnsi="Times New Roman"/>
          <w:i/>
          <w:iCs/>
          <w:sz w:val="24"/>
          <w:szCs w:val="24"/>
        </w:rPr>
        <w:t>et al.</w:t>
      </w:r>
      <w:r w:rsidR="00916554" w:rsidRPr="00B964B2">
        <w:rPr>
          <w:rFonts w:ascii="Times New Roman" w:hAnsi="Times New Roman"/>
          <w:sz w:val="24"/>
          <w:szCs w:val="24"/>
        </w:rPr>
        <w:t>,</w:t>
      </w:r>
      <w:r w:rsidR="0038135F" w:rsidRPr="00B964B2">
        <w:rPr>
          <w:rFonts w:ascii="Times New Roman" w:hAnsi="Times New Roman"/>
          <w:sz w:val="24"/>
          <w:szCs w:val="24"/>
        </w:rPr>
        <w:t xml:space="preserve"> 2018))</w:t>
      </w:r>
      <w:r w:rsidR="00563AD4" w:rsidRPr="00B964B2">
        <w:rPr>
          <w:rFonts w:ascii="Times New Roman" w:hAnsi="Times New Roman"/>
          <w:sz w:val="24"/>
          <w:szCs w:val="24"/>
        </w:rPr>
        <w:t xml:space="preserve">. </w:t>
      </w:r>
      <w:r w:rsidR="00BE41BF" w:rsidRPr="00B964B2">
        <w:rPr>
          <w:rFonts w:ascii="Times New Roman" w:hAnsi="Times New Roman"/>
          <w:sz w:val="24"/>
          <w:szCs w:val="24"/>
        </w:rPr>
        <w:t>T</w:t>
      </w:r>
      <w:r w:rsidR="00952840" w:rsidRPr="00B964B2">
        <w:rPr>
          <w:rFonts w:ascii="Times New Roman" w:hAnsi="Times New Roman"/>
          <w:sz w:val="24"/>
          <w:szCs w:val="24"/>
        </w:rPr>
        <w:t xml:space="preserve">he photosynthetic activity along temperature gradient </w:t>
      </w:r>
      <w:r w:rsidR="009D1709" w:rsidRPr="00B964B2">
        <w:rPr>
          <w:rFonts w:ascii="Times New Roman" w:hAnsi="Times New Roman"/>
          <w:sz w:val="24"/>
          <w:szCs w:val="24"/>
        </w:rPr>
        <w:t xml:space="preserve">of </w:t>
      </w:r>
      <w:r w:rsidR="009D1709" w:rsidRPr="00B964B2">
        <w:rPr>
          <w:rFonts w:ascii="Times New Roman" w:hAnsi="Times New Roman"/>
          <w:i/>
          <w:sz w:val="24"/>
          <w:szCs w:val="24"/>
        </w:rPr>
        <w:t>Picochlorum</w:t>
      </w:r>
      <w:r w:rsidR="009D1709" w:rsidRPr="00B964B2">
        <w:rPr>
          <w:rFonts w:ascii="Times New Roman" w:hAnsi="Times New Roman"/>
          <w:sz w:val="24"/>
          <w:szCs w:val="24"/>
        </w:rPr>
        <w:t xml:space="preserve"> sp. PMFPPE4 </w:t>
      </w:r>
      <w:r w:rsidR="00952840" w:rsidRPr="00B964B2">
        <w:rPr>
          <w:rFonts w:ascii="Times New Roman" w:hAnsi="Times New Roman"/>
          <w:sz w:val="24"/>
          <w:szCs w:val="24"/>
        </w:rPr>
        <w:t>is we</w:t>
      </w:r>
      <w:r w:rsidR="00554B28" w:rsidRPr="00B964B2">
        <w:rPr>
          <w:rFonts w:ascii="Times New Roman" w:hAnsi="Times New Roman"/>
          <w:sz w:val="24"/>
          <w:szCs w:val="24"/>
        </w:rPr>
        <w:t xml:space="preserve">ll </w:t>
      </w:r>
      <w:r w:rsidR="00952840" w:rsidRPr="00B964B2">
        <w:rPr>
          <w:rFonts w:ascii="Times New Roman" w:hAnsi="Times New Roman"/>
          <w:sz w:val="24"/>
          <w:szCs w:val="24"/>
        </w:rPr>
        <w:t xml:space="preserve">below the values of some river cyanobacteria species </w:t>
      </w:r>
      <w:r w:rsidR="00A42642" w:rsidRPr="00B964B2">
        <w:rPr>
          <w:rFonts w:ascii="Times New Roman" w:hAnsi="Times New Roman"/>
          <w:sz w:val="24"/>
          <w:szCs w:val="24"/>
        </w:rPr>
        <w:t xml:space="preserve">(Coles &amp; Jones, 2000) </w:t>
      </w:r>
      <w:r w:rsidR="00952840" w:rsidRPr="00B964B2">
        <w:rPr>
          <w:rFonts w:ascii="Times New Roman" w:hAnsi="Times New Roman"/>
          <w:sz w:val="24"/>
          <w:szCs w:val="24"/>
        </w:rPr>
        <w:t>or the dominant species of tropical alkaline saline lakes</w:t>
      </w:r>
      <w:r w:rsidR="00A42642" w:rsidRPr="00B964B2">
        <w:rPr>
          <w:rFonts w:ascii="Times New Roman" w:hAnsi="Times New Roman"/>
          <w:sz w:val="24"/>
          <w:szCs w:val="24"/>
        </w:rPr>
        <w:t xml:space="preserve"> (Schagerl </w:t>
      </w:r>
      <w:r w:rsidR="001964CC" w:rsidRPr="001964CC">
        <w:rPr>
          <w:rFonts w:ascii="Times New Roman" w:hAnsi="Times New Roman"/>
          <w:i/>
          <w:sz w:val="24"/>
          <w:szCs w:val="24"/>
        </w:rPr>
        <w:t>et al.</w:t>
      </w:r>
      <w:r w:rsidR="00A42642" w:rsidRPr="00B964B2">
        <w:rPr>
          <w:rFonts w:ascii="Times New Roman" w:hAnsi="Times New Roman"/>
          <w:sz w:val="24"/>
          <w:szCs w:val="24"/>
        </w:rPr>
        <w:t>, 2015)</w:t>
      </w:r>
      <w:r w:rsidR="00041386" w:rsidRPr="00B964B2">
        <w:rPr>
          <w:rFonts w:ascii="Times New Roman" w:hAnsi="Times New Roman"/>
          <w:sz w:val="24"/>
          <w:szCs w:val="24"/>
        </w:rPr>
        <w:t xml:space="preserve">, </w:t>
      </w:r>
      <w:r w:rsidR="00A42642" w:rsidRPr="00B964B2">
        <w:rPr>
          <w:rFonts w:ascii="Times New Roman" w:hAnsi="Times New Roman"/>
          <w:sz w:val="24"/>
          <w:szCs w:val="24"/>
        </w:rPr>
        <w:t xml:space="preserve">but similar to some dominant saline diatom species (Lengyel </w:t>
      </w:r>
      <w:r w:rsidR="001964CC" w:rsidRPr="001964CC">
        <w:rPr>
          <w:rFonts w:ascii="Times New Roman" w:hAnsi="Times New Roman"/>
          <w:i/>
          <w:sz w:val="24"/>
          <w:szCs w:val="24"/>
        </w:rPr>
        <w:t>et al.</w:t>
      </w:r>
      <w:r w:rsidR="00A42642" w:rsidRPr="00B964B2">
        <w:rPr>
          <w:rFonts w:ascii="Times New Roman" w:hAnsi="Times New Roman"/>
          <w:sz w:val="24"/>
          <w:szCs w:val="24"/>
        </w:rPr>
        <w:t>, 2015</w:t>
      </w:r>
      <w:r w:rsidR="0048463E" w:rsidRPr="00B964B2">
        <w:rPr>
          <w:rFonts w:ascii="Times New Roman" w:hAnsi="Times New Roman"/>
          <w:sz w:val="24"/>
          <w:szCs w:val="24"/>
        </w:rPr>
        <w:t xml:space="preserve">). </w:t>
      </w:r>
      <w:r w:rsidR="00416410" w:rsidRPr="00B964B2">
        <w:rPr>
          <w:rFonts w:ascii="Times New Roman" w:hAnsi="Times New Roman"/>
          <w:sz w:val="24"/>
          <w:szCs w:val="24"/>
        </w:rPr>
        <w:t>A</w:t>
      </w:r>
      <w:r w:rsidR="00817BBC">
        <w:rPr>
          <w:rFonts w:ascii="Times New Roman" w:hAnsi="Times New Roman"/>
          <w:sz w:val="24"/>
          <w:szCs w:val="24"/>
        </w:rPr>
        <w:t>lso</w:t>
      </w:r>
      <w:r w:rsidR="00FA3269" w:rsidRPr="00B964B2">
        <w:rPr>
          <w:rFonts w:ascii="Times New Roman" w:hAnsi="Times New Roman"/>
          <w:sz w:val="24"/>
          <w:szCs w:val="24"/>
        </w:rPr>
        <w:t xml:space="preserve">, </w:t>
      </w:r>
      <w:r w:rsidR="00817BBC">
        <w:rPr>
          <w:rFonts w:ascii="Times New Roman" w:hAnsi="Times New Roman"/>
          <w:sz w:val="24"/>
          <w:szCs w:val="24"/>
        </w:rPr>
        <w:t xml:space="preserve">the </w:t>
      </w:r>
      <w:r w:rsidR="00FA3269" w:rsidRPr="00B964B2">
        <w:rPr>
          <w:rFonts w:ascii="Times New Roman" w:hAnsi="Times New Roman"/>
          <w:sz w:val="24"/>
          <w:szCs w:val="24"/>
        </w:rPr>
        <w:t xml:space="preserve">temperature optimum for photosynthetic activity in </w:t>
      </w:r>
      <w:r w:rsidR="00FA3269" w:rsidRPr="00B964B2">
        <w:rPr>
          <w:rFonts w:ascii="Times New Roman" w:hAnsi="Times New Roman"/>
          <w:i/>
          <w:sz w:val="24"/>
          <w:szCs w:val="24"/>
        </w:rPr>
        <w:t>Picochlorum</w:t>
      </w:r>
      <w:r w:rsidR="00FA3269" w:rsidRPr="00B964B2">
        <w:rPr>
          <w:rFonts w:ascii="Times New Roman" w:hAnsi="Times New Roman"/>
          <w:sz w:val="24"/>
          <w:szCs w:val="24"/>
        </w:rPr>
        <w:t xml:space="preserve"> sp. PMFPPE4 was measured at exactly 27.7°C</w:t>
      </w:r>
      <w:r w:rsidR="00817BBC">
        <w:rPr>
          <w:rFonts w:ascii="Times New Roman" w:hAnsi="Times New Roman"/>
          <w:sz w:val="24"/>
          <w:szCs w:val="24"/>
        </w:rPr>
        <w:t xml:space="preserve"> </w:t>
      </w:r>
      <w:r>
        <w:rPr>
          <w:rFonts w:ascii="Times New Roman" w:hAnsi="Times New Roman"/>
          <w:sz w:val="24"/>
          <w:szCs w:val="24"/>
        </w:rPr>
        <w:t>consistent</w:t>
      </w:r>
      <w:r w:rsidR="00FA3269" w:rsidRPr="00B964B2">
        <w:rPr>
          <w:rFonts w:ascii="Times New Roman" w:hAnsi="Times New Roman"/>
          <w:sz w:val="24"/>
          <w:szCs w:val="24"/>
        </w:rPr>
        <w:t xml:space="preserve"> with </w:t>
      </w:r>
      <w:r>
        <w:rPr>
          <w:rFonts w:ascii="Times New Roman" w:hAnsi="Times New Roman"/>
          <w:sz w:val="24"/>
          <w:szCs w:val="24"/>
        </w:rPr>
        <w:t xml:space="preserve">the optimum </w:t>
      </w:r>
      <w:r w:rsidR="00FA3269" w:rsidRPr="00B964B2">
        <w:rPr>
          <w:rFonts w:ascii="Times New Roman" w:hAnsi="Times New Roman"/>
          <w:sz w:val="24"/>
          <w:szCs w:val="24"/>
        </w:rPr>
        <w:t xml:space="preserve">temperature of </w:t>
      </w:r>
      <w:r w:rsidR="00FA3269" w:rsidRPr="00B964B2">
        <w:rPr>
          <w:rFonts w:ascii="Times New Roman" w:hAnsi="Times New Roman"/>
          <w:i/>
          <w:sz w:val="24"/>
          <w:szCs w:val="24"/>
        </w:rPr>
        <w:t>P. maculatum</w:t>
      </w:r>
      <w:r w:rsidR="00FA3269" w:rsidRPr="00B964B2">
        <w:rPr>
          <w:rFonts w:ascii="Times New Roman" w:hAnsi="Times New Roman"/>
          <w:sz w:val="24"/>
          <w:szCs w:val="24"/>
        </w:rPr>
        <w:t xml:space="preserve"> </w:t>
      </w:r>
      <w:r w:rsidR="00817BBC">
        <w:rPr>
          <w:rFonts w:ascii="Times New Roman" w:hAnsi="Times New Roman"/>
          <w:sz w:val="24"/>
          <w:szCs w:val="24"/>
        </w:rPr>
        <w:t>with</w:t>
      </w:r>
      <w:r w:rsidR="00FA3269" w:rsidRPr="00B964B2">
        <w:rPr>
          <w:rFonts w:ascii="Times New Roman" w:hAnsi="Times New Roman"/>
          <w:sz w:val="24"/>
          <w:szCs w:val="24"/>
        </w:rPr>
        <w:t xml:space="preserve"> maximum nutrient consumption at 28°C, </w:t>
      </w:r>
      <w:r w:rsidR="00817BBC">
        <w:rPr>
          <w:rFonts w:ascii="Times New Roman" w:hAnsi="Times New Roman"/>
          <w:sz w:val="24"/>
          <w:szCs w:val="24"/>
        </w:rPr>
        <w:t xml:space="preserve">in a </w:t>
      </w:r>
      <w:r w:rsidR="00FA3269" w:rsidRPr="00B964B2">
        <w:rPr>
          <w:rFonts w:ascii="Times New Roman" w:hAnsi="Times New Roman"/>
          <w:sz w:val="24"/>
          <w:szCs w:val="24"/>
        </w:rPr>
        <w:t>photoperiod of 18h light and 6h dark and 150 µmol m</w:t>
      </w:r>
      <w:r w:rsidR="00FA3269" w:rsidRPr="00B964B2">
        <w:rPr>
          <w:rFonts w:ascii="Times New Roman" w:hAnsi="Times New Roman"/>
          <w:sz w:val="24"/>
          <w:szCs w:val="24"/>
          <w:vertAlign w:val="superscript"/>
        </w:rPr>
        <w:t>-2</w:t>
      </w:r>
      <w:r w:rsidR="00FA3269" w:rsidRPr="00B964B2">
        <w:rPr>
          <w:rFonts w:ascii="Times New Roman" w:hAnsi="Times New Roman"/>
          <w:sz w:val="24"/>
          <w:szCs w:val="24"/>
        </w:rPr>
        <w:t xml:space="preserve"> s</w:t>
      </w:r>
      <w:r w:rsidR="00FA3269" w:rsidRPr="00B964B2">
        <w:rPr>
          <w:rFonts w:ascii="Times New Roman" w:hAnsi="Times New Roman"/>
          <w:sz w:val="24"/>
          <w:szCs w:val="24"/>
          <w:vertAlign w:val="superscript"/>
        </w:rPr>
        <w:t>-1</w:t>
      </w:r>
      <w:r w:rsidR="00FA3269" w:rsidRPr="00B964B2">
        <w:rPr>
          <w:rFonts w:ascii="Times New Roman" w:hAnsi="Times New Roman"/>
          <w:sz w:val="24"/>
          <w:szCs w:val="24"/>
        </w:rPr>
        <w:t xml:space="preserve"> (Kumar </w:t>
      </w:r>
      <w:r w:rsidR="001964CC" w:rsidRPr="001964CC">
        <w:rPr>
          <w:rFonts w:ascii="Times New Roman" w:hAnsi="Times New Roman"/>
          <w:i/>
          <w:sz w:val="24"/>
          <w:szCs w:val="24"/>
        </w:rPr>
        <w:t>et al.</w:t>
      </w:r>
      <w:r w:rsidR="00FA3269" w:rsidRPr="00B964B2">
        <w:rPr>
          <w:rFonts w:ascii="Times New Roman" w:hAnsi="Times New Roman"/>
          <w:sz w:val="24"/>
          <w:szCs w:val="24"/>
        </w:rPr>
        <w:t xml:space="preserve">, 2019). </w:t>
      </w:r>
      <w:r>
        <w:rPr>
          <w:rFonts w:ascii="Times New Roman" w:hAnsi="Times New Roman"/>
          <w:sz w:val="24"/>
          <w:szCs w:val="24"/>
        </w:rPr>
        <w:t>Additional</w:t>
      </w:r>
      <w:r w:rsidR="00B002A6" w:rsidRPr="00B964B2">
        <w:rPr>
          <w:rFonts w:ascii="Times New Roman" w:hAnsi="Times New Roman"/>
          <w:sz w:val="24"/>
          <w:szCs w:val="24"/>
        </w:rPr>
        <w:t xml:space="preserve"> </w:t>
      </w:r>
      <w:r w:rsidR="00B002A6" w:rsidRPr="00B964B2">
        <w:rPr>
          <w:rFonts w:ascii="Times New Roman" w:hAnsi="Times New Roman"/>
          <w:i/>
          <w:sz w:val="24"/>
          <w:szCs w:val="24"/>
        </w:rPr>
        <w:t>Picochlorum</w:t>
      </w:r>
      <w:r w:rsidR="00B002A6" w:rsidRPr="00B964B2">
        <w:rPr>
          <w:rFonts w:ascii="Times New Roman" w:hAnsi="Times New Roman"/>
          <w:sz w:val="24"/>
          <w:szCs w:val="24"/>
        </w:rPr>
        <w:t xml:space="preserve"> strains </w:t>
      </w:r>
      <w:r>
        <w:rPr>
          <w:rFonts w:ascii="Times New Roman" w:hAnsi="Times New Roman"/>
          <w:sz w:val="24"/>
          <w:szCs w:val="24"/>
        </w:rPr>
        <w:t xml:space="preserve">exhibited </w:t>
      </w:r>
      <w:r w:rsidR="00B002A6" w:rsidRPr="00B964B2">
        <w:rPr>
          <w:rFonts w:ascii="Times New Roman" w:hAnsi="Times New Roman"/>
          <w:sz w:val="24"/>
          <w:szCs w:val="24"/>
        </w:rPr>
        <w:t>optim</w:t>
      </w:r>
      <w:r>
        <w:rPr>
          <w:rFonts w:ascii="Times New Roman" w:hAnsi="Times New Roman"/>
          <w:sz w:val="24"/>
          <w:szCs w:val="24"/>
        </w:rPr>
        <w:t>al</w:t>
      </w:r>
      <w:r w:rsidR="00B002A6" w:rsidRPr="00B964B2">
        <w:rPr>
          <w:rFonts w:ascii="Times New Roman" w:hAnsi="Times New Roman"/>
          <w:sz w:val="24"/>
          <w:szCs w:val="24"/>
        </w:rPr>
        <w:t xml:space="preserve"> growth rates (although </w:t>
      </w:r>
      <w:r w:rsidR="00B002A6" w:rsidRPr="00B964B2">
        <w:rPr>
          <w:rFonts w:ascii="Times New Roman" w:hAnsi="Times New Roman"/>
          <w:sz w:val="24"/>
          <w:szCs w:val="24"/>
        </w:rPr>
        <w:lastRenderedPageBreak/>
        <w:t xml:space="preserve">photosynthetic activity was not measured) at similar temperatures (25°C – 30°C), and </w:t>
      </w:r>
      <w:r w:rsidR="00817BBC">
        <w:rPr>
          <w:rFonts w:ascii="Times New Roman" w:hAnsi="Times New Roman"/>
          <w:sz w:val="24"/>
          <w:szCs w:val="24"/>
        </w:rPr>
        <w:t>at</w:t>
      </w:r>
      <w:r w:rsidR="00B002A6" w:rsidRPr="00B964B2">
        <w:rPr>
          <w:rFonts w:ascii="Times New Roman" w:hAnsi="Times New Roman"/>
          <w:sz w:val="24"/>
          <w:szCs w:val="24"/>
        </w:rPr>
        <w:t xml:space="preserve"> higher temperatures</w:t>
      </w:r>
      <w:r w:rsidR="00817BBC">
        <w:rPr>
          <w:rFonts w:ascii="Times New Roman" w:hAnsi="Times New Roman"/>
          <w:sz w:val="24"/>
          <w:szCs w:val="24"/>
        </w:rPr>
        <w:t>,</w:t>
      </w:r>
      <w:r w:rsidR="000E05E3">
        <w:rPr>
          <w:rFonts w:ascii="Times New Roman" w:hAnsi="Times New Roman"/>
          <w:sz w:val="24"/>
          <w:szCs w:val="24"/>
        </w:rPr>
        <w:t xml:space="preserve"> </w:t>
      </w:r>
      <w:r w:rsidR="00817BBC">
        <w:rPr>
          <w:rFonts w:ascii="Times New Roman" w:hAnsi="Times New Roman"/>
          <w:sz w:val="24"/>
          <w:szCs w:val="24"/>
        </w:rPr>
        <w:t>the</w:t>
      </w:r>
      <w:r w:rsidR="00B002A6" w:rsidRPr="00B964B2">
        <w:rPr>
          <w:rFonts w:ascii="Times New Roman" w:hAnsi="Times New Roman"/>
          <w:sz w:val="24"/>
          <w:szCs w:val="24"/>
        </w:rPr>
        <w:t xml:space="preserve"> growth rate started to decline (de la Vega</w:t>
      </w:r>
      <w:r w:rsidR="000C5E44" w:rsidRPr="00B964B2">
        <w:rPr>
          <w:rFonts w:ascii="Times New Roman" w:hAnsi="Times New Roman"/>
          <w:sz w:val="24"/>
          <w:szCs w:val="24"/>
        </w:rPr>
        <w:t xml:space="preserve"> </w:t>
      </w:r>
      <w:r w:rsidR="001964CC" w:rsidRPr="001964CC">
        <w:rPr>
          <w:rFonts w:ascii="Times New Roman" w:hAnsi="Times New Roman"/>
          <w:i/>
          <w:sz w:val="24"/>
          <w:szCs w:val="24"/>
        </w:rPr>
        <w:t>et al.</w:t>
      </w:r>
      <w:r w:rsidR="000C5E44" w:rsidRPr="00B964B2">
        <w:rPr>
          <w:rFonts w:ascii="Times New Roman" w:hAnsi="Times New Roman"/>
          <w:sz w:val="24"/>
          <w:szCs w:val="24"/>
        </w:rPr>
        <w:t>, 2011; F</w:t>
      </w:r>
      <w:r w:rsidR="00B002A6" w:rsidRPr="00B964B2">
        <w:rPr>
          <w:rFonts w:ascii="Times New Roman" w:hAnsi="Times New Roman"/>
          <w:sz w:val="24"/>
          <w:szCs w:val="24"/>
        </w:rPr>
        <w:t>o</w:t>
      </w:r>
      <w:r w:rsidR="00D850AA" w:rsidRPr="00B964B2">
        <w:rPr>
          <w:rFonts w:ascii="Times New Roman" w:hAnsi="Times New Roman"/>
          <w:sz w:val="24"/>
          <w:szCs w:val="24"/>
        </w:rPr>
        <w:t xml:space="preserve">flonker </w:t>
      </w:r>
      <w:r w:rsidR="001964CC" w:rsidRPr="001964CC">
        <w:rPr>
          <w:rFonts w:ascii="Times New Roman" w:hAnsi="Times New Roman"/>
          <w:i/>
          <w:sz w:val="24"/>
          <w:szCs w:val="24"/>
        </w:rPr>
        <w:t>et al.</w:t>
      </w:r>
      <w:r w:rsidR="00D850AA" w:rsidRPr="00B964B2">
        <w:rPr>
          <w:rFonts w:ascii="Times New Roman" w:hAnsi="Times New Roman"/>
          <w:sz w:val="24"/>
          <w:szCs w:val="24"/>
        </w:rPr>
        <w:t>, 2016</w:t>
      </w:r>
      <w:r w:rsidR="00B002A6" w:rsidRPr="00B964B2">
        <w:rPr>
          <w:rFonts w:ascii="Times New Roman" w:hAnsi="Times New Roman"/>
          <w:sz w:val="24"/>
          <w:szCs w:val="24"/>
        </w:rPr>
        <w:t xml:space="preserve">). </w:t>
      </w:r>
      <w:r w:rsidR="00554B28" w:rsidRPr="00B964B2">
        <w:rPr>
          <w:rFonts w:ascii="Times New Roman" w:hAnsi="Times New Roman"/>
          <w:sz w:val="24"/>
          <w:szCs w:val="24"/>
        </w:rPr>
        <w:t>T</w:t>
      </w:r>
      <w:r w:rsidR="00041386" w:rsidRPr="00B964B2">
        <w:rPr>
          <w:rFonts w:ascii="Times New Roman" w:hAnsi="Times New Roman"/>
          <w:sz w:val="24"/>
          <w:szCs w:val="24"/>
        </w:rPr>
        <w:t xml:space="preserve">he potential mixotrophy of the species </w:t>
      </w:r>
      <w:r>
        <w:rPr>
          <w:rFonts w:ascii="Times New Roman" w:hAnsi="Times New Roman"/>
          <w:sz w:val="24"/>
          <w:szCs w:val="24"/>
        </w:rPr>
        <w:t>c</w:t>
      </w:r>
      <w:r w:rsidR="00041386" w:rsidRPr="00B964B2">
        <w:rPr>
          <w:rFonts w:ascii="Times New Roman" w:hAnsi="Times New Roman"/>
          <w:sz w:val="24"/>
          <w:szCs w:val="24"/>
        </w:rPr>
        <w:t>ould be t</w:t>
      </w:r>
      <w:r w:rsidR="00BE41BF" w:rsidRPr="00B964B2">
        <w:rPr>
          <w:rFonts w:ascii="Times New Roman" w:hAnsi="Times New Roman"/>
          <w:sz w:val="24"/>
          <w:szCs w:val="24"/>
        </w:rPr>
        <w:t>h</w:t>
      </w:r>
      <w:r w:rsidR="00041386" w:rsidRPr="00B964B2">
        <w:rPr>
          <w:rFonts w:ascii="Times New Roman" w:hAnsi="Times New Roman"/>
          <w:sz w:val="24"/>
          <w:szCs w:val="24"/>
        </w:rPr>
        <w:t xml:space="preserve">e reason for </w:t>
      </w:r>
      <w:r w:rsidR="00952840" w:rsidRPr="00B964B2">
        <w:rPr>
          <w:rFonts w:ascii="Times New Roman" w:hAnsi="Times New Roman"/>
          <w:sz w:val="24"/>
          <w:szCs w:val="24"/>
        </w:rPr>
        <w:t>moderate</w:t>
      </w:r>
      <w:r w:rsidR="00041386" w:rsidRPr="00B964B2">
        <w:rPr>
          <w:rFonts w:ascii="Times New Roman" w:hAnsi="Times New Roman"/>
          <w:sz w:val="24"/>
          <w:szCs w:val="24"/>
        </w:rPr>
        <w:t xml:space="preserve"> photosynthetic activity</w:t>
      </w:r>
      <w:r w:rsidR="00A42642" w:rsidRPr="00B964B2">
        <w:rPr>
          <w:rFonts w:ascii="Times New Roman" w:hAnsi="Times New Roman"/>
          <w:sz w:val="24"/>
          <w:szCs w:val="24"/>
        </w:rPr>
        <w:t xml:space="preserve"> under </w:t>
      </w:r>
      <w:r w:rsidR="00722A05" w:rsidRPr="00B964B2">
        <w:rPr>
          <w:rFonts w:ascii="Times New Roman" w:hAnsi="Times New Roman"/>
          <w:sz w:val="24"/>
          <w:szCs w:val="24"/>
        </w:rPr>
        <w:t>unfavorable</w:t>
      </w:r>
      <w:r w:rsidR="00A42642" w:rsidRPr="00B964B2">
        <w:rPr>
          <w:rFonts w:ascii="Times New Roman" w:hAnsi="Times New Roman"/>
          <w:sz w:val="24"/>
          <w:szCs w:val="24"/>
        </w:rPr>
        <w:t xml:space="preserve"> </w:t>
      </w:r>
      <w:r w:rsidR="00554B28" w:rsidRPr="00B964B2">
        <w:rPr>
          <w:rFonts w:ascii="Times New Roman" w:hAnsi="Times New Roman"/>
          <w:sz w:val="24"/>
          <w:szCs w:val="24"/>
        </w:rPr>
        <w:t xml:space="preserve">environmental </w:t>
      </w:r>
      <w:r w:rsidR="00A42642" w:rsidRPr="00B964B2">
        <w:rPr>
          <w:rFonts w:ascii="Times New Roman" w:hAnsi="Times New Roman"/>
          <w:sz w:val="24"/>
          <w:szCs w:val="24"/>
        </w:rPr>
        <w:t>conditions</w:t>
      </w:r>
      <w:r w:rsidR="00D9560C" w:rsidRPr="00B964B2">
        <w:rPr>
          <w:rFonts w:ascii="Times New Roman" w:hAnsi="Times New Roman"/>
          <w:sz w:val="24"/>
          <w:szCs w:val="24"/>
        </w:rPr>
        <w:t xml:space="preserve"> (e.g. low temperature)</w:t>
      </w:r>
      <w:r w:rsidR="0038135F" w:rsidRPr="00B964B2">
        <w:rPr>
          <w:rFonts w:ascii="Times New Roman" w:hAnsi="Times New Roman"/>
          <w:sz w:val="24"/>
          <w:szCs w:val="24"/>
        </w:rPr>
        <w:t xml:space="preserve">. Green algae </w:t>
      </w:r>
      <w:r w:rsidR="00722A05" w:rsidRPr="00B964B2">
        <w:rPr>
          <w:rFonts w:ascii="Times New Roman" w:hAnsi="Times New Roman"/>
          <w:sz w:val="24"/>
          <w:szCs w:val="24"/>
        </w:rPr>
        <w:t>typically</w:t>
      </w:r>
      <w:r w:rsidR="0038135F" w:rsidRPr="00B964B2">
        <w:rPr>
          <w:rFonts w:ascii="Times New Roman" w:hAnsi="Times New Roman"/>
          <w:sz w:val="24"/>
          <w:szCs w:val="24"/>
        </w:rPr>
        <w:t xml:space="preserve"> prefer high</w:t>
      </w:r>
      <w:r w:rsidR="00563AD4" w:rsidRPr="00B964B2">
        <w:rPr>
          <w:rFonts w:ascii="Times New Roman" w:hAnsi="Times New Roman"/>
          <w:sz w:val="24"/>
          <w:szCs w:val="24"/>
        </w:rPr>
        <w:t>er</w:t>
      </w:r>
      <w:r w:rsidR="0038135F" w:rsidRPr="00B964B2">
        <w:rPr>
          <w:rFonts w:ascii="Times New Roman" w:hAnsi="Times New Roman"/>
          <w:sz w:val="24"/>
          <w:szCs w:val="24"/>
        </w:rPr>
        <w:t xml:space="preserve"> light </w:t>
      </w:r>
      <w:r w:rsidR="00563AD4" w:rsidRPr="00B964B2">
        <w:rPr>
          <w:rFonts w:ascii="Times New Roman" w:hAnsi="Times New Roman"/>
          <w:sz w:val="24"/>
          <w:szCs w:val="24"/>
        </w:rPr>
        <w:t xml:space="preserve">intensities </w:t>
      </w:r>
      <w:r w:rsidR="0038135F" w:rsidRPr="00B964B2">
        <w:rPr>
          <w:rFonts w:ascii="Times New Roman" w:hAnsi="Times New Roman"/>
          <w:sz w:val="24"/>
          <w:szCs w:val="24"/>
        </w:rPr>
        <w:t xml:space="preserve">(~80-500 </w:t>
      </w:r>
      <w:r w:rsidR="00F337D5" w:rsidRPr="00B964B2">
        <w:rPr>
          <w:rFonts w:ascii="Times New Roman" w:eastAsia="Times New Roman" w:hAnsi="Times New Roman"/>
          <w:iCs/>
          <w:sz w:val="24"/>
          <w:szCs w:val="24"/>
          <w:lang w:eastAsia="hr-HR"/>
        </w:rPr>
        <w:t>µmol m</w:t>
      </w:r>
      <w:r w:rsidR="00F337D5" w:rsidRPr="00B964B2">
        <w:rPr>
          <w:rFonts w:ascii="Times New Roman" w:eastAsia="Times New Roman" w:hAnsi="Times New Roman"/>
          <w:iCs/>
          <w:sz w:val="24"/>
          <w:szCs w:val="24"/>
          <w:vertAlign w:val="superscript"/>
          <w:lang w:eastAsia="hr-HR"/>
        </w:rPr>
        <w:t>-2</w:t>
      </w:r>
      <w:r w:rsidR="00F337D5" w:rsidRPr="00B964B2">
        <w:rPr>
          <w:rFonts w:ascii="Times New Roman" w:eastAsia="Times New Roman" w:hAnsi="Times New Roman"/>
          <w:iCs/>
          <w:sz w:val="24"/>
          <w:szCs w:val="24"/>
          <w:lang w:eastAsia="hr-HR"/>
        </w:rPr>
        <w:t xml:space="preserve"> s</w:t>
      </w:r>
      <w:r w:rsidR="00F337D5" w:rsidRPr="00B964B2">
        <w:rPr>
          <w:rFonts w:ascii="Times New Roman" w:eastAsia="Times New Roman" w:hAnsi="Times New Roman"/>
          <w:iCs/>
          <w:sz w:val="24"/>
          <w:szCs w:val="24"/>
          <w:vertAlign w:val="superscript"/>
          <w:lang w:eastAsia="hr-HR"/>
        </w:rPr>
        <w:t>-1</w:t>
      </w:r>
      <w:r w:rsidR="00F337D5" w:rsidRPr="00B964B2">
        <w:rPr>
          <w:rFonts w:ascii="Times New Roman" w:eastAsia="Times New Roman" w:hAnsi="Times New Roman"/>
          <w:iCs/>
          <w:sz w:val="24"/>
          <w:szCs w:val="24"/>
          <w:lang w:eastAsia="hr-HR"/>
        </w:rPr>
        <w:t xml:space="preserve"> </w:t>
      </w:r>
      <w:r w:rsidR="00F337D5" w:rsidRPr="00B964B2">
        <w:rPr>
          <w:rFonts w:ascii="Times New Roman" w:hAnsi="Times New Roman"/>
          <w:sz w:val="24"/>
          <w:szCs w:val="24"/>
        </w:rPr>
        <w:t>(</w:t>
      </w:r>
      <w:r w:rsidR="006C18E9" w:rsidRPr="00B964B2">
        <w:rPr>
          <w:rFonts w:ascii="Times New Roman" w:hAnsi="Times New Roman"/>
          <w:sz w:val="24"/>
          <w:szCs w:val="24"/>
        </w:rPr>
        <w:t>Reynolds</w:t>
      </w:r>
      <w:r w:rsidR="00916554" w:rsidRPr="00B964B2">
        <w:rPr>
          <w:rFonts w:ascii="Times New Roman" w:hAnsi="Times New Roman"/>
          <w:sz w:val="24"/>
          <w:szCs w:val="24"/>
        </w:rPr>
        <w:t>,</w:t>
      </w:r>
      <w:r w:rsidR="006C18E9" w:rsidRPr="00B964B2">
        <w:rPr>
          <w:rFonts w:ascii="Times New Roman" w:hAnsi="Times New Roman"/>
          <w:sz w:val="24"/>
          <w:szCs w:val="24"/>
        </w:rPr>
        <w:t xml:space="preserve"> 1988</w:t>
      </w:r>
      <w:r w:rsidR="00916554" w:rsidRPr="00B964B2">
        <w:rPr>
          <w:rFonts w:ascii="Times New Roman" w:hAnsi="Times New Roman"/>
          <w:sz w:val="24"/>
          <w:szCs w:val="24"/>
        </w:rPr>
        <w:t>;</w:t>
      </w:r>
      <w:r w:rsidR="006C18E9" w:rsidRPr="00B964B2">
        <w:rPr>
          <w:rFonts w:ascii="Times New Roman" w:hAnsi="Times New Roman"/>
          <w:sz w:val="24"/>
          <w:szCs w:val="24"/>
        </w:rPr>
        <w:t xml:space="preserve"> </w:t>
      </w:r>
      <w:r w:rsidR="0038135F" w:rsidRPr="00B964B2">
        <w:rPr>
          <w:rFonts w:ascii="Times New Roman" w:hAnsi="Times New Roman"/>
          <w:sz w:val="24"/>
          <w:szCs w:val="24"/>
        </w:rPr>
        <w:t>Padisák</w:t>
      </w:r>
      <w:r w:rsidR="00916554" w:rsidRPr="00B964B2">
        <w:rPr>
          <w:rFonts w:ascii="Times New Roman" w:hAnsi="Times New Roman"/>
          <w:sz w:val="24"/>
          <w:szCs w:val="24"/>
        </w:rPr>
        <w:t>,</w:t>
      </w:r>
      <w:r w:rsidR="0038135F" w:rsidRPr="00B964B2">
        <w:rPr>
          <w:rFonts w:ascii="Times New Roman" w:hAnsi="Times New Roman"/>
          <w:sz w:val="24"/>
          <w:szCs w:val="24"/>
        </w:rPr>
        <w:t xml:space="preserve"> 2004)</w:t>
      </w:r>
      <w:r w:rsidR="00F337D5" w:rsidRPr="00B964B2">
        <w:rPr>
          <w:rFonts w:ascii="Times New Roman" w:hAnsi="Times New Roman"/>
          <w:sz w:val="24"/>
          <w:szCs w:val="24"/>
        </w:rPr>
        <w:t>)</w:t>
      </w:r>
      <w:r w:rsidR="0038135F" w:rsidRPr="00B964B2">
        <w:rPr>
          <w:rFonts w:ascii="Times New Roman" w:hAnsi="Times New Roman"/>
          <w:sz w:val="24"/>
          <w:szCs w:val="24"/>
        </w:rPr>
        <w:t xml:space="preserve"> </w:t>
      </w:r>
      <w:r w:rsidR="00027823" w:rsidRPr="00B964B2">
        <w:rPr>
          <w:rFonts w:ascii="Times New Roman" w:hAnsi="Times New Roman"/>
          <w:sz w:val="24"/>
          <w:szCs w:val="24"/>
        </w:rPr>
        <w:t>than</w:t>
      </w:r>
      <w:r w:rsidR="0038135F" w:rsidRPr="00B964B2">
        <w:rPr>
          <w:rFonts w:ascii="Times New Roman" w:hAnsi="Times New Roman"/>
          <w:sz w:val="24"/>
          <w:szCs w:val="24"/>
        </w:rPr>
        <w:t xml:space="preserve"> </w:t>
      </w:r>
      <w:r w:rsidR="00817BBC">
        <w:rPr>
          <w:rFonts w:ascii="Times New Roman" w:hAnsi="Times New Roman"/>
          <w:sz w:val="24"/>
          <w:szCs w:val="24"/>
        </w:rPr>
        <w:t xml:space="preserve">compared to </w:t>
      </w:r>
      <w:r w:rsidR="0038135F" w:rsidRPr="00B964B2">
        <w:rPr>
          <w:rFonts w:ascii="Times New Roman" w:hAnsi="Times New Roman"/>
          <w:sz w:val="24"/>
          <w:szCs w:val="24"/>
        </w:rPr>
        <w:t xml:space="preserve">our </w:t>
      </w:r>
      <w:r w:rsidR="00722A05" w:rsidRPr="00B964B2">
        <w:rPr>
          <w:rFonts w:ascii="Times New Roman" w:hAnsi="Times New Roman"/>
          <w:sz w:val="24"/>
          <w:szCs w:val="24"/>
        </w:rPr>
        <w:t>findings</w:t>
      </w:r>
      <w:r w:rsidR="00041386" w:rsidRPr="00B964B2">
        <w:rPr>
          <w:rFonts w:ascii="Times New Roman" w:hAnsi="Times New Roman"/>
          <w:sz w:val="24"/>
          <w:szCs w:val="24"/>
        </w:rPr>
        <w:t xml:space="preserve">, but there are </w:t>
      </w:r>
      <w:r>
        <w:rPr>
          <w:rFonts w:ascii="Times New Roman" w:hAnsi="Times New Roman"/>
          <w:sz w:val="24"/>
          <w:szCs w:val="24"/>
        </w:rPr>
        <w:t xml:space="preserve">some </w:t>
      </w:r>
      <w:r w:rsidR="00041386" w:rsidRPr="00B964B2">
        <w:rPr>
          <w:rFonts w:ascii="Times New Roman" w:hAnsi="Times New Roman"/>
          <w:sz w:val="24"/>
          <w:szCs w:val="24"/>
        </w:rPr>
        <w:t xml:space="preserve">species with </w:t>
      </w:r>
      <w:r>
        <w:rPr>
          <w:rFonts w:ascii="Times New Roman" w:hAnsi="Times New Roman"/>
          <w:sz w:val="24"/>
          <w:szCs w:val="24"/>
        </w:rPr>
        <w:t xml:space="preserve">a preference for </w:t>
      </w:r>
      <w:r w:rsidR="00041386" w:rsidRPr="00B964B2">
        <w:rPr>
          <w:rFonts w:ascii="Times New Roman" w:hAnsi="Times New Roman"/>
          <w:sz w:val="24"/>
          <w:szCs w:val="24"/>
        </w:rPr>
        <w:t xml:space="preserve">shade (e.g. </w:t>
      </w:r>
      <w:r w:rsidR="00041386" w:rsidRPr="00B964B2">
        <w:rPr>
          <w:rFonts w:ascii="Times New Roman" w:hAnsi="Times New Roman"/>
          <w:i/>
          <w:sz w:val="24"/>
          <w:szCs w:val="24"/>
        </w:rPr>
        <w:t>Picocystis salinarum</w:t>
      </w:r>
      <w:r w:rsidR="00FB1321" w:rsidRPr="00B964B2">
        <w:rPr>
          <w:rFonts w:ascii="Times New Roman" w:hAnsi="Times New Roman"/>
          <w:sz w:val="24"/>
          <w:szCs w:val="24"/>
        </w:rPr>
        <w:t xml:space="preserve"> (Roesler </w:t>
      </w:r>
      <w:r w:rsidR="001964CC" w:rsidRPr="001964CC">
        <w:rPr>
          <w:rFonts w:ascii="Times New Roman" w:hAnsi="Times New Roman"/>
          <w:i/>
          <w:sz w:val="24"/>
          <w:szCs w:val="24"/>
        </w:rPr>
        <w:t>et al.</w:t>
      </w:r>
      <w:r w:rsidR="00FB1321" w:rsidRPr="00B964B2">
        <w:rPr>
          <w:rFonts w:ascii="Times New Roman" w:hAnsi="Times New Roman"/>
          <w:sz w:val="24"/>
          <w:szCs w:val="24"/>
        </w:rPr>
        <w:t xml:space="preserve"> 2002</w:t>
      </w:r>
      <w:r w:rsidR="00041386" w:rsidRPr="00B964B2">
        <w:rPr>
          <w:rFonts w:ascii="Times New Roman" w:hAnsi="Times New Roman"/>
          <w:sz w:val="24"/>
          <w:szCs w:val="24"/>
        </w:rPr>
        <w:t>)</w:t>
      </w:r>
      <w:r w:rsidR="00E9783B" w:rsidRPr="00B964B2">
        <w:rPr>
          <w:rFonts w:ascii="Times New Roman" w:hAnsi="Times New Roman"/>
          <w:sz w:val="24"/>
          <w:szCs w:val="24"/>
        </w:rPr>
        <w:t>)</w:t>
      </w:r>
      <w:r w:rsidR="00041386" w:rsidRPr="00B964B2">
        <w:rPr>
          <w:rFonts w:ascii="Times New Roman" w:hAnsi="Times New Roman"/>
          <w:sz w:val="24"/>
          <w:szCs w:val="24"/>
        </w:rPr>
        <w:t>.</w:t>
      </w:r>
      <w:r w:rsidR="00F337D5" w:rsidRPr="00B964B2">
        <w:rPr>
          <w:rFonts w:ascii="Times New Roman" w:hAnsi="Times New Roman"/>
          <w:sz w:val="24"/>
          <w:szCs w:val="24"/>
        </w:rPr>
        <w:t xml:space="preserve"> The low light intensity preference </w:t>
      </w:r>
      <w:r w:rsidR="00335628" w:rsidRPr="00B964B2">
        <w:rPr>
          <w:rFonts w:ascii="Times New Roman" w:hAnsi="Times New Roman"/>
          <w:sz w:val="24"/>
          <w:szCs w:val="24"/>
        </w:rPr>
        <w:t>along</w:t>
      </w:r>
      <w:r w:rsidR="00A42642" w:rsidRPr="00B964B2">
        <w:rPr>
          <w:rFonts w:ascii="Times New Roman" w:hAnsi="Times New Roman"/>
          <w:sz w:val="24"/>
          <w:szCs w:val="24"/>
        </w:rPr>
        <w:t xml:space="preserve"> temperature gradient</w:t>
      </w:r>
      <w:r w:rsidR="00335628" w:rsidRPr="00B964B2">
        <w:rPr>
          <w:rFonts w:ascii="Times New Roman" w:hAnsi="Times New Roman"/>
          <w:sz w:val="24"/>
          <w:szCs w:val="24"/>
        </w:rPr>
        <w:t xml:space="preserve"> </w:t>
      </w:r>
      <w:r w:rsidR="00F337D5" w:rsidRPr="00B964B2">
        <w:rPr>
          <w:rFonts w:ascii="Times New Roman" w:hAnsi="Times New Roman"/>
          <w:sz w:val="24"/>
          <w:szCs w:val="24"/>
        </w:rPr>
        <w:t>with good light utilization suggest</w:t>
      </w:r>
      <w:r w:rsidR="00335628" w:rsidRPr="00B964B2">
        <w:rPr>
          <w:rFonts w:ascii="Times New Roman" w:hAnsi="Times New Roman"/>
          <w:sz w:val="24"/>
          <w:szCs w:val="24"/>
        </w:rPr>
        <w:t>s</w:t>
      </w:r>
      <w:r w:rsidR="00F337D5" w:rsidRPr="00B964B2">
        <w:rPr>
          <w:rFonts w:ascii="Times New Roman" w:hAnsi="Times New Roman"/>
          <w:sz w:val="24"/>
          <w:szCs w:val="24"/>
        </w:rPr>
        <w:t xml:space="preserve"> </w:t>
      </w:r>
      <w:r w:rsidR="00563AD4" w:rsidRPr="00B964B2">
        <w:rPr>
          <w:rFonts w:ascii="Times New Roman" w:hAnsi="Times New Roman"/>
          <w:sz w:val="24"/>
          <w:szCs w:val="24"/>
        </w:rPr>
        <w:t>PMF</w:t>
      </w:r>
      <w:r w:rsidR="00A42642" w:rsidRPr="00B964B2">
        <w:rPr>
          <w:rFonts w:ascii="Times New Roman" w:hAnsi="Times New Roman"/>
          <w:sz w:val="24"/>
          <w:szCs w:val="24"/>
        </w:rPr>
        <w:t>PPE</w:t>
      </w:r>
      <w:r w:rsidR="00563AD4" w:rsidRPr="00B964B2">
        <w:rPr>
          <w:rFonts w:ascii="Times New Roman" w:hAnsi="Times New Roman"/>
          <w:sz w:val="24"/>
          <w:szCs w:val="24"/>
        </w:rPr>
        <w:t xml:space="preserve">4 </w:t>
      </w:r>
      <w:r w:rsidR="00D9560C" w:rsidRPr="00B964B2">
        <w:rPr>
          <w:rFonts w:ascii="Times New Roman" w:hAnsi="Times New Roman"/>
          <w:sz w:val="24"/>
          <w:szCs w:val="24"/>
        </w:rPr>
        <w:t>can tolerat</w:t>
      </w:r>
      <w:r w:rsidR="00A42642" w:rsidRPr="00B964B2">
        <w:rPr>
          <w:rFonts w:ascii="Times New Roman" w:hAnsi="Times New Roman"/>
          <w:sz w:val="24"/>
          <w:szCs w:val="24"/>
        </w:rPr>
        <w:t xml:space="preserve">e or even </w:t>
      </w:r>
      <w:r w:rsidR="00F337D5" w:rsidRPr="00B964B2">
        <w:rPr>
          <w:rFonts w:ascii="Times New Roman" w:hAnsi="Times New Roman"/>
          <w:sz w:val="24"/>
          <w:szCs w:val="24"/>
        </w:rPr>
        <w:t xml:space="preserve">prefer </w:t>
      </w:r>
      <w:r>
        <w:rPr>
          <w:rFonts w:ascii="Times New Roman" w:hAnsi="Times New Roman"/>
          <w:sz w:val="24"/>
          <w:szCs w:val="24"/>
        </w:rPr>
        <w:t xml:space="preserve">a </w:t>
      </w:r>
      <w:r w:rsidR="00074284" w:rsidRPr="00B964B2">
        <w:rPr>
          <w:rFonts w:ascii="Times New Roman" w:hAnsi="Times New Roman"/>
          <w:sz w:val="24"/>
          <w:szCs w:val="24"/>
        </w:rPr>
        <w:t xml:space="preserve">light limited </w:t>
      </w:r>
      <w:r w:rsidR="00F337D5" w:rsidRPr="00B964B2">
        <w:rPr>
          <w:rFonts w:ascii="Times New Roman" w:hAnsi="Times New Roman"/>
          <w:sz w:val="24"/>
          <w:szCs w:val="24"/>
        </w:rPr>
        <w:t>habitat</w:t>
      </w:r>
      <w:r w:rsidR="009A75EF" w:rsidRPr="00B964B2">
        <w:rPr>
          <w:rFonts w:ascii="Times New Roman" w:hAnsi="Times New Roman"/>
          <w:sz w:val="24"/>
          <w:szCs w:val="24"/>
        </w:rPr>
        <w:t xml:space="preserve">. On the other hand, </w:t>
      </w:r>
      <w:r>
        <w:rPr>
          <w:rFonts w:ascii="Times New Roman" w:hAnsi="Times New Roman"/>
          <w:sz w:val="24"/>
          <w:szCs w:val="24"/>
        </w:rPr>
        <w:t xml:space="preserve">the </w:t>
      </w:r>
      <w:r w:rsidR="009A75EF" w:rsidRPr="00B964B2">
        <w:rPr>
          <w:rFonts w:ascii="Times New Roman" w:hAnsi="Times New Roman"/>
          <w:sz w:val="24"/>
          <w:szCs w:val="24"/>
        </w:rPr>
        <w:t>higher DGDG</w:t>
      </w:r>
      <w:r w:rsidR="00B53966" w:rsidRPr="00B964B2">
        <w:rPr>
          <w:rFonts w:ascii="Times New Roman" w:hAnsi="Times New Roman"/>
          <w:sz w:val="24"/>
          <w:szCs w:val="24"/>
        </w:rPr>
        <w:t>:</w:t>
      </w:r>
      <w:r w:rsidR="009A75EF" w:rsidRPr="00B964B2">
        <w:rPr>
          <w:rFonts w:ascii="Times New Roman" w:hAnsi="Times New Roman"/>
          <w:sz w:val="24"/>
          <w:szCs w:val="24"/>
        </w:rPr>
        <w:t>MGDG ratio found in our strain indicate</w:t>
      </w:r>
      <w:r>
        <w:rPr>
          <w:rFonts w:ascii="Times New Roman" w:hAnsi="Times New Roman"/>
          <w:sz w:val="24"/>
          <w:szCs w:val="24"/>
        </w:rPr>
        <w:t>s</w:t>
      </w:r>
      <w:r w:rsidR="009A75EF" w:rsidRPr="00B964B2">
        <w:rPr>
          <w:rFonts w:ascii="Times New Roman" w:hAnsi="Times New Roman"/>
          <w:sz w:val="24"/>
          <w:szCs w:val="24"/>
        </w:rPr>
        <w:t xml:space="preserve"> </w:t>
      </w:r>
      <w:r w:rsidR="00B53966" w:rsidRPr="00B964B2">
        <w:rPr>
          <w:rFonts w:ascii="Times New Roman" w:hAnsi="Times New Roman"/>
          <w:sz w:val="24"/>
          <w:szCs w:val="24"/>
        </w:rPr>
        <w:t>tolera</w:t>
      </w:r>
      <w:r w:rsidR="000E05E3">
        <w:rPr>
          <w:rFonts w:ascii="Times New Roman" w:hAnsi="Times New Roman"/>
          <w:sz w:val="24"/>
          <w:szCs w:val="24"/>
        </w:rPr>
        <w:t>t</w:t>
      </w:r>
      <w:r w:rsidR="00C03444">
        <w:rPr>
          <w:rFonts w:ascii="Times New Roman" w:hAnsi="Times New Roman"/>
          <w:sz w:val="24"/>
          <w:szCs w:val="24"/>
        </w:rPr>
        <w:t>ion</w:t>
      </w:r>
      <w:r w:rsidR="00B53966" w:rsidRPr="00B964B2">
        <w:rPr>
          <w:rFonts w:ascii="Times New Roman" w:hAnsi="Times New Roman"/>
          <w:sz w:val="24"/>
          <w:szCs w:val="24"/>
        </w:rPr>
        <w:t xml:space="preserve"> and grow</w:t>
      </w:r>
      <w:r w:rsidR="00C03444">
        <w:rPr>
          <w:rFonts w:ascii="Times New Roman" w:hAnsi="Times New Roman"/>
          <w:sz w:val="24"/>
          <w:szCs w:val="24"/>
        </w:rPr>
        <w:t>th</w:t>
      </w:r>
      <w:r w:rsidR="00B53966" w:rsidRPr="00B964B2">
        <w:rPr>
          <w:rFonts w:ascii="Times New Roman" w:hAnsi="Times New Roman"/>
          <w:sz w:val="24"/>
          <w:szCs w:val="24"/>
        </w:rPr>
        <w:t xml:space="preserve"> under higher </w:t>
      </w:r>
      <w:r w:rsidR="009A75EF" w:rsidRPr="00B964B2">
        <w:rPr>
          <w:rFonts w:ascii="Times New Roman" w:hAnsi="Times New Roman"/>
          <w:sz w:val="24"/>
          <w:szCs w:val="24"/>
        </w:rPr>
        <w:t>light conditions</w:t>
      </w:r>
      <w:r w:rsidR="00817BBC">
        <w:rPr>
          <w:rFonts w:ascii="Times New Roman" w:hAnsi="Times New Roman"/>
          <w:sz w:val="24"/>
          <w:szCs w:val="24"/>
        </w:rPr>
        <w:t xml:space="preserve"> </w:t>
      </w:r>
      <w:r w:rsidR="009A75EF" w:rsidRPr="00B964B2">
        <w:rPr>
          <w:rFonts w:ascii="Times New Roman" w:hAnsi="Times New Roman"/>
          <w:sz w:val="24"/>
          <w:szCs w:val="24"/>
        </w:rPr>
        <w:t xml:space="preserve">(Mock &amp; Kroon, 2002). </w:t>
      </w:r>
      <w:r w:rsidR="009E42E3" w:rsidRPr="00B964B2">
        <w:rPr>
          <w:rFonts w:ascii="Times New Roman" w:hAnsi="Times New Roman"/>
          <w:sz w:val="24"/>
          <w:szCs w:val="24"/>
        </w:rPr>
        <w:t xml:space="preserve">Other </w:t>
      </w:r>
      <w:r w:rsidR="009E42E3" w:rsidRPr="00B964B2">
        <w:rPr>
          <w:rFonts w:ascii="Times New Roman" w:hAnsi="Times New Roman"/>
          <w:i/>
          <w:sz w:val="24"/>
          <w:szCs w:val="24"/>
        </w:rPr>
        <w:t>Picochlorum</w:t>
      </w:r>
      <w:r w:rsidR="009E42E3" w:rsidRPr="00B964B2">
        <w:rPr>
          <w:rFonts w:ascii="Times New Roman" w:hAnsi="Times New Roman"/>
          <w:sz w:val="24"/>
          <w:szCs w:val="24"/>
        </w:rPr>
        <w:t xml:space="preserve"> strains </w:t>
      </w:r>
      <w:r w:rsidR="00EB3D51" w:rsidRPr="00B964B2">
        <w:rPr>
          <w:rFonts w:ascii="Times New Roman" w:hAnsi="Times New Roman"/>
          <w:sz w:val="24"/>
          <w:szCs w:val="24"/>
        </w:rPr>
        <w:t xml:space="preserve">also </w:t>
      </w:r>
      <w:r w:rsidR="009E42E3" w:rsidRPr="00B964B2">
        <w:rPr>
          <w:rFonts w:ascii="Times New Roman" w:hAnsi="Times New Roman"/>
          <w:sz w:val="24"/>
          <w:szCs w:val="24"/>
        </w:rPr>
        <w:t xml:space="preserve">show tolerance to wide range of light intensities, such as </w:t>
      </w:r>
      <w:r w:rsidR="009E42E3" w:rsidRPr="00B964B2">
        <w:rPr>
          <w:rFonts w:ascii="Times New Roman" w:hAnsi="Times New Roman"/>
          <w:i/>
          <w:sz w:val="24"/>
          <w:szCs w:val="24"/>
        </w:rPr>
        <w:t>Picochlorum</w:t>
      </w:r>
      <w:r w:rsidR="009E42E3" w:rsidRPr="00B964B2">
        <w:rPr>
          <w:rFonts w:ascii="Times New Roman" w:hAnsi="Times New Roman"/>
          <w:sz w:val="24"/>
          <w:szCs w:val="24"/>
        </w:rPr>
        <w:t xml:space="preserve"> sp. HM</w:t>
      </w:r>
      <w:r w:rsidR="00EF5E52">
        <w:rPr>
          <w:rFonts w:ascii="Times New Roman" w:hAnsi="Times New Roman"/>
          <w:sz w:val="24"/>
          <w:szCs w:val="24"/>
        </w:rPr>
        <w:t>,</w:t>
      </w:r>
      <w:r w:rsidR="009E42E3" w:rsidRPr="00B964B2">
        <w:rPr>
          <w:rFonts w:ascii="Times New Roman" w:hAnsi="Times New Roman"/>
          <w:sz w:val="24"/>
          <w:szCs w:val="24"/>
        </w:rPr>
        <w:t xml:space="preserve"> </w:t>
      </w:r>
      <w:r w:rsidR="009E42E3" w:rsidRPr="00B964B2">
        <w:rPr>
          <w:rFonts w:ascii="Times New Roman" w:hAnsi="Times New Roman"/>
          <w:i/>
          <w:sz w:val="24"/>
          <w:szCs w:val="24"/>
        </w:rPr>
        <w:t>P</w:t>
      </w:r>
      <w:r w:rsidR="00D850AA" w:rsidRPr="00B964B2">
        <w:rPr>
          <w:rFonts w:ascii="Times New Roman" w:hAnsi="Times New Roman"/>
          <w:i/>
          <w:sz w:val="24"/>
          <w:szCs w:val="24"/>
        </w:rPr>
        <w:t xml:space="preserve">icochlorum </w:t>
      </w:r>
      <w:r w:rsidR="00D850AA" w:rsidRPr="00B964B2">
        <w:rPr>
          <w:rFonts w:ascii="Times New Roman" w:hAnsi="Times New Roman"/>
          <w:sz w:val="24"/>
          <w:szCs w:val="24"/>
        </w:rPr>
        <w:t>sp</w:t>
      </w:r>
      <w:r w:rsidR="00D850AA" w:rsidRPr="00B964B2">
        <w:rPr>
          <w:rFonts w:ascii="Times New Roman" w:hAnsi="Times New Roman"/>
          <w:i/>
          <w:sz w:val="24"/>
          <w:szCs w:val="24"/>
        </w:rPr>
        <w:t>.</w:t>
      </w:r>
      <w:r w:rsidR="009E42E3" w:rsidRPr="00B964B2">
        <w:rPr>
          <w:rFonts w:ascii="Times New Roman" w:hAnsi="Times New Roman"/>
          <w:i/>
          <w:sz w:val="24"/>
          <w:szCs w:val="24"/>
        </w:rPr>
        <w:t xml:space="preserve"> </w:t>
      </w:r>
      <w:r w:rsidR="00D850AA" w:rsidRPr="00B964B2">
        <w:rPr>
          <w:rFonts w:ascii="Times New Roman" w:hAnsi="Times New Roman"/>
          <w:i/>
          <w:sz w:val="24"/>
          <w:szCs w:val="24"/>
        </w:rPr>
        <w:t>‘</w:t>
      </w:r>
      <w:r w:rsidR="009E42E3" w:rsidRPr="00B964B2">
        <w:rPr>
          <w:rFonts w:ascii="Times New Roman" w:hAnsi="Times New Roman"/>
          <w:i/>
          <w:sz w:val="24"/>
          <w:szCs w:val="24"/>
        </w:rPr>
        <w:t>soloecismus</w:t>
      </w:r>
      <w:r w:rsidR="00D850AA" w:rsidRPr="00B964B2">
        <w:rPr>
          <w:rFonts w:ascii="Times New Roman" w:hAnsi="Times New Roman"/>
          <w:i/>
          <w:sz w:val="24"/>
          <w:szCs w:val="24"/>
        </w:rPr>
        <w:t>’</w:t>
      </w:r>
      <w:r w:rsidR="009E42E3" w:rsidRPr="00B964B2">
        <w:rPr>
          <w:rFonts w:ascii="Times New Roman" w:hAnsi="Times New Roman"/>
          <w:sz w:val="24"/>
          <w:szCs w:val="24"/>
        </w:rPr>
        <w:t xml:space="preserve"> </w:t>
      </w:r>
      <w:r w:rsidR="00EF5E52">
        <w:rPr>
          <w:rFonts w:ascii="Times New Roman" w:hAnsi="Times New Roman"/>
          <w:sz w:val="24"/>
          <w:szCs w:val="24"/>
        </w:rPr>
        <w:t xml:space="preserve">and </w:t>
      </w:r>
      <w:r w:rsidR="00EF5E52" w:rsidRPr="00B964B2">
        <w:rPr>
          <w:rFonts w:ascii="Times New Roman" w:hAnsi="Times New Roman"/>
          <w:i/>
          <w:sz w:val="24"/>
          <w:szCs w:val="24"/>
        </w:rPr>
        <w:t xml:space="preserve">Picochlorum </w:t>
      </w:r>
      <w:r w:rsidR="00EF5E52" w:rsidRPr="00B964B2">
        <w:rPr>
          <w:rFonts w:ascii="Times New Roman" w:hAnsi="Times New Roman"/>
          <w:sz w:val="24"/>
          <w:szCs w:val="24"/>
        </w:rPr>
        <w:t>sp</w:t>
      </w:r>
      <w:r w:rsidR="00EF5E52" w:rsidRPr="00B964B2">
        <w:rPr>
          <w:rFonts w:ascii="Times New Roman" w:hAnsi="Times New Roman"/>
          <w:i/>
          <w:sz w:val="24"/>
          <w:szCs w:val="24"/>
        </w:rPr>
        <w:t>. ‘</w:t>
      </w:r>
      <w:r w:rsidR="00EF5E52">
        <w:rPr>
          <w:rFonts w:ascii="Times New Roman" w:hAnsi="Times New Roman"/>
          <w:i/>
          <w:sz w:val="24"/>
          <w:szCs w:val="24"/>
        </w:rPr>
        <w:t>renovo</w:t>
      </w:r>
      <w:r w:rsidR="00EF5E52" w:rsidRPr="00B964B2">
        <w:rPr>
          <w:rFonts w:ascii="Times New Roman" w:hAnsi="Times New Roman"/>
          <w:i/>
          <w:sz w:val="24"/>
          <w:szCs w:val="24"/>
        </w:rPr>
        <w:t>’</w:t>
      </w:r>
      <w:r w:rsidR="00EF5E52" w:rsidRPr="00B964B2">
        <w:rPr>
          <w:rFonts w:ascii="Times New Roman" w:hAnsi="Times New Roman"/>
          <w:sz w:val="24"/>
          <w:szCs w:val="24"/>
        </w:rPr>
        <w:t xml:space="preserve"> </w:t>
      </w:r>
      <w:r w:rsidR="009E42E3" w:rsidRPr="00B964B2">
        <w:rPr>
          <w:rFonts w:ascii="Times New Roman" w:hAnsi="Times New Roman"/>
          <w:sz w:val="24"/>
          <w:szCs w:val="24"/>
        </w:rPr>
        <w:t xml:space="preserve">(de la Vega </w:t>
      </w:r>
      <w:r w:rsidR="001964CC" w:rsidRPr="001964CC">
        <w:rPr>
          <w:rFonts w:ascii="Times New Roman" w:hAnsi="Times New Roman"/>
          <w:i/>
          <w:sz w:val="24"/>
          <w:szCs w:val="24"/>
        </w:rPr>
        <w:t>et al.</w:t>
      </w:r>
      <w:r w:rsidR="009E42E3" w:rsidRPr="00B964B2">
        <w:rPr>
          <w:rFonts w:ascii="Times New Roman" w:hAnsi="Times New Roman"/>
          <w:sz w:val="24"/>
          <w:szCs w:val="24"/>
        </w:rPr>
        <w:t xml:space="preserve"> 2011; </w:t>
      </w:r>
      <w:r w:rsidR="00B400B9" w:rsidRPr="00B964B2">
        <w:rPr>
          <w:rFonts w:ascii="Times New Roman" w:hAnsi="Times New Roman"/>
          <w:sz w:val="24"/>
          <w:szCs w:val="24"/>
        </w:rPr>
        <w:t>Gonzalez</w:t>
      </w:r>
      <w:r w:rsidR="009E42E3" w:rsidRPr="00B964B2">
        <w:rPr>
          <w:rFonts w:ascii="Times New Roman" w:hAnsi="Times New Roman"/>
          <w:sz w:val="24"/>
          <w:szCs w:val="24"/>
        </w:rPr>
        <w:t xml:space="preserve">-Esquer </w:t>
      </w:r>
      <w:r w:rsidR="001964CC" w:rsidRPr="001964CC">
        <w:rPr>
          <w:rFonts w:ascii="Times New Roman" w:hAnsi="Times New Roman"/>
          <w:i/>
          <w:sz w:val="24"/>
          <w:szCs w:val="24"/>
        </w:rPr>
        <w:t>et al.</w:t>
      </w:r>
      <w:r w:rsidR="009E42E3" w:rsidRPr="00B964B2">
        <w:rPr>
          <w:rFonts w:ascii="Times New Roman" w:hAnsi="Times New Roman"/>
          <w:sz w:val="24"/>
          <w:szCs w:val="24"/>
        </w:rPr>
        <w:t xml:space="preserve"> 2019</w:t>
      </w:r>
      <w:r w:rsidR="00EF5E52">
        <w:rPr>
          <w:rFonts w:ascii="Times New Roman" w:hAnsi="Times New Roman"/>
          <w:sz w:val="24"/>
          <w:szCs w:val="24"/>
        </w:rPr>
        <w:t xml:space="preserve">; Dahlin </w:t>
      </w:r>
      <w:r w:rsidR="001964CC" w:rsidRPr="001964CC">
        <w:rPr>
          <w:rFonts w:ascii="Times New Roman" w:hAnsi="Times New Roman"/>
          <w:i/>
          <w:sz w:val="24"/>
          <w:szCs w:val="24"/>
        </w:rPr>
        <w:t>et al.</w:t>
      </w:r>
      <w:r w:rsidR="00EF5E52">
        <w:rPr>
          <w:rFonts w:ascii="Times New Roman" w:hAnsi="Times New Roman"/>
          <w:sz w:val="24"/>
          <w:szCs w:val="24"/>
        </w:rPr>
        <w:t xml:space="preserve"> 2019</w:t>
      </w:r>
      <w:r w:rsidR="009E42E3" w:rsidRPr="00B964B2">
        <w:rPr>
          <w:rFonts w:ascii="Times New Roman" w:hAnsi="Times New Roman"/>
          <w:sz w:val="24"/>
          <w:szCs w:val="24"/>
        </w:rPr>
        <w:t>).</w:t>
      </w:r>
      <w:r w:rsidR="00EB3D51" w:rsidRPr="00B964B2">
        <w:rPr>
          <w:rFonts w:ascii="Times New Roman" w:hAnsi="Times New Roman"/>
          <w:sz w:val="24"/>
          <w:szCs w:val="24"/>
        </w:rPr>
        <w:t xml:space="preserve"> Our</w:t>
      </w:r>
      <w:r w:rsidR="00935565" w:rsidRPr="00B964B2">
        <w:rPr>
          <w:rFonts w:ascii="Times New Roman" w:hAnsi="Times New Roman"/>
          <w:sz w:val="24"/>
          <w:szCs w:val="24"/>
        </w:rPr>
        <w:t xml:space="preserve"> findings</w:t>
      </w:r>
      <w:r w:rsidR="00BA02E8" w:rsidRPr="00B964B2">
        <w:rPr>
          <w:rFonts w:ascii="Times New Roman" w:hAnsi="Times New Roman"/>
          <w:sz w:val="24"/>
          <w:szCs w:val="24"/>
        </w:rPr>
        <w:t xml:space="preserve">, together with survival of </w:t>
      </w:r>
      <w:r w:rsidR="00EB3D51" w:rsidRPr="00B964B2">
        <w:rPr>
          <w:rFonts w:ascii="Times New Roman" w:hAnsi="Times New Roman"/>
          <w:i/>
          <w:sz w:val="24"/>
          <w:szCs w:val="24"/>
        </w:rPr>
        <w:t>Picochlorum</w:t>
      </w:r>
      <w:r w:rsidR="00EB3D51" w:rsidRPr="00B964B2">
        <w:rPr>
          <w:rFonts w:ascii="Times New Roman" w:hAnsi="Times New Roman"/>
          <w:sz w:val="24"/>
          <w:szCs w:val="24"/>
        </w:rPr>
        <w:t xml:space="preserve"> sp. </w:t>
      </w:r>
      <w:r w:rsidR="00BA02E8" w:rsidRPr="00B964B2">
        <w:rPr>
          <w:rFonts w:ascii="Times New Roman" w:hAnsi="Times New Roman"/>
          <w:sz w:val="24"/>
          <w:szCs w:val="24"/>
        </w:rPr>
        <w:t>PMFPPE4 in dark conditions for a long period</w:t>
      </w:r>
      <w:r w:rsidR="00C03444">
        <w:rPr>
          <w:rFonts w:ascii="Times New Roman" w:hAnsi="Times New Roman"/>
          <w:sz w:val="24"/>
          <w:szCs w:val="24"/>
        </w:rPr>
        <w:t>,</w:t>
      </w:r>
      <w:r w:rsidR="00BA02E8" w:rsidRPr="00B964B2">
        <w:rPr>
          <w:rFonts w:ascii="Times New Roman" w:hAnsi="Times New Roman"/>
          <w:sz w:val="24"/>
          <w:szCs w:val="24"/>
        </w:rPr>
        <w:t xml:space="preserve"> </w:t>
      </w:r>
      <w:r w:rsidR="00935565" w:rsidRPr="00B964B2">
        <w:rPr>
          <w:rFonts w:ascii="Times New Roman" w:hAnsi="Times New Roman"/>
          <w:sz w:val="24"/>
          <w:szCs w:val="24"/>
        </w:rPr>
        <w:t>further acknowledge th</w:t>
      </w:r>
      <w:r w:rsidR="00C03444">
        <w:rPr>
          <w:rFonts w:ascii="Times New Roman" w:hAnsi="Times New Roman"/>
          <w:sz w:val="24"/>
          <w:szCs w:val="24"/>
        </w:rPr>
        <w:t>e</w:t>
      </w:r>
      <w:r w:rsidR="00935565" w:rsidRPr="00B964B2">
        <w:rPr>
          <w:rFonts w:ascii="Times New Roman" w:hAnsi="Times New Roman"/>
          <w:sz w:val="24"/>
          <w:szCs w:val="24"/>
        </w:rPr>
        <w:t xml:space="preserve"> </w:t>
      </w:r>
      <w:r w:rsidR="007064F2">
        <w:rPr>
          <w:rFonts w:ascii="Times New Roman" w:hAnsi="Times New Roman"/>
          <w:sz w:val="24"/>
          <w:szCs w:val="24"/>
        </w:rPr>
        <w:t xml:space="preserve">broad </w:t>
      </w:r>
      <w:r w:rsidR="00935565" w:rsidRPr="00B964B2">
        <w:rPr>
          <w:rFonts w:ascii="Times New Roman" w:hAnsi="Times New Roman"/>
          <w:sz w:val="24"/>
          <w:szCs w:val="24"/>
        </w:rPr>
        <w:t xml:space="preserve">ecological niche of this picoalga </w:t>
      </w:r>
      <w:r w:rsidR="002C044A">
        <w:rPr>
          <w:rFonts w:ascii="Times New Roman" w:hAnsi="Times New Roman"/>
          <w:sz w:val="24"/>
          <w:szCs w:val="24"/>
        </w:rPr>
        <w:t>in regard to</w:t>
      </w:r>
      <w:r w:rsidR="000E05E3">
        <w:rPr>
          <w:rFonts w:ascii="Times New Roman" w:hAnsi="Times New Roman"/>
          <w:sz w:val="24"/>
          <w:szCs w:val="24"/>
        </w:rPr>
        <w:t xml:space="preserve"> </w:t>
      </w:r>
      <w:r w:rsidR="00935565" w:rsidRPr="00B964B2">
        <w:rPr>
          <w:rFonts w:ascii="Times New Roman" w:hAnsi="Times New Roman"/>
          <w:sz w:val="24"/>
          <w:szCs w:val="24"/>
        </w:rPr>
        <w:t>light regimes and temperature</w:t>
      </w:r>
      <w:r w:rsidR="007064F2">
        <w:rPr>
          <w:rFonts w:ascii="Times New Roman" w:hAnsi="Times New Roman"/>
          <w:sz w:val="24"/>
          <w:szCs w:val="24"/>
        </w:rPr>
        <w:t xml:space="preserve"> in which </w:t>
      </w:r>
      <w:r w:rsidR="00935565" w:rsidRPr="00B964B2">
        <w:rPr>
          <w:rFonts w:ascii="Times New Roman" w:hAnsi="Times New Roman"/>
          <w:sz w:val="24"/>
          <w:szCs w:val="24"/>
        </w:rPr>
        <w:t xml:space="preserve">it manages to store enough </w:t>
      </w:r>
      <w:r w:rsidR="00C03444">
        <w:rPr>
          <w:rFonts w:ascii="Times New Roman" w:hAnsi="Times New Roman"/>
          <w:sz w:val="24"/>
          <w:szCs w:val="24"/>
        </w:rPr>
        <w:t xml:space="preserve">reserve </w:t>
      </w:r>
      <w:r w:rsidR="00935565" w:rsidRPr="00B964B2">
        <w:rPr>
          <w:rFonts w:ascii="Times New Roman" w:hAnsi="Times New Roman"/>
          <w:sz w:val="24"/>
          <w:szCs w:val="24"/>
        </w:rPr>
        <w:t>T</w:t>
      </w:r>
      <w:r w:rsidR="00401809" w:rsidRPr="00B964B2">
        <w:rPr>
          <w:rFonts w:ascii="Times New Roman" w:hAnsi="Times New Roman"/>
          <w:sz w:val="24"/>
          <w:szCs w:val="24"/>
        </w:rPr>
        <w:t>A</w:t>
      </w:r>
      <w:r w:rsidR="00935565" w:rsidRPr="00B964B2">
        <w:rPr>
          <w:rFonts w:ascii="Times New Roman" w:hAnsi="Times New Roman"/>
          <w:sz w:val="24"/>
          <w:szCs w:val="24"/>
        </w:rPr>
        <w:t xml:space="preserve">Gs to survive </w:t>
      </w:r>
      <w:r w:rsidR="002C044A" w:rsidRPr="00B964B2">
        <w:rPr>
          <w:rFonts w:ascii="Times New Roman" w:hAnsi="Times New Roman"/>
          <w:sz w:val="24"/>
          <w:szCs w:val="24"/>
        </w:rPr>
        <w:t>unfavourable</w:t>
      </w:r>
      <w:r w:rsidR="00935565" w:rsidRPr="00B964B2">
        <w:rPr>
          <w:rFonts w:ascii="Times New Roman" w:hAnsi="Times New Roman"/>
          <w:sz w:val="24"/>
          <w:szCs w:val="24"/>
        </w:rPr>
        <w:t xml:space="preserve"> conditions. </w:t>
      </w:r>
      <w:r w:rsidR="00BA02E8" w:rsidRPr="00B964B2">
        <w:rPr>
          <w:rFonts w:ascii="Times New Roman" w:hAnsi="Times New Roman"/>
          <w:sz w:val="24"/>
          <w:szCs w:val="24"/>
        </w:rPr>
        <w:t xml:space="preserve">Additionally, </w:t>
      </w:r>
      <w:r w:rsidR="00CF6C74" w:rsidRPr="00B964B2">
        <w:rPr>
          <w:rFonts w:ascii="Times New Roman" w:hAnsi="Times New Roman"/>
          <w:sz w:val="24"/>
          <w:szCs w:val="24"/>
        </w:rPr>
        <w:t xml:space="preserve">a record of </w:t>
      </w:r>
      <w:r w:rsidR="00BA02E8" w:rsidRPr="00B964B2">
        <w:rPr>
          <w:rFonts w:ascii="Times New Roman" w:hAnsi="Times New Roman"/>
          <w:sz w:val="24"/>
          <w:szCs w:val="24"/>
        </w:rPr>
        <w:t>PPEs</w:t>
      </w:r>
      <w:r w:rsidR="00CF6C74" w:rsidRPr="00B964B2">
        <w:rPr>
          <w:rFonts w:ascii="Times New Roman" w:hAnsi="Times New Roman"/>
          <w:sz w:val="24"/>
          <w:szCs w:val="24"/>
        </w:rPr>
        <w:t xml:space="preserve"> below the photic zone (Babić </w:t>
      </w:r>
      <w:r w:rsidR="001964CC" w:rsidRPr="001964CC">
        <w:rPr>
          <w:rFonts w:ascii="Times New Roman" w:hAnsi="Times New Roman"/>
          <w:i/>
          <w:iCs/>
          <w:sz w:val="24"/>
          <w:szCs w:val="24"/>
        </w:rPr>
        <w:t>et al.</w:t>
      </w:r>
      <w:r w:rsidR="00CF6C74" w:rsidRPr="00B964B2">
        <w:rPr>
          <w:rFonts w:ascii="Times New Roman" w:hAnsi="Times New Roman"/>
          <w:iCs/>
          <w:sz w:val="24"/>
          <w:szCs w:val="24"/>
        </w:rPr>
        <w:t>,</w:t>
      </w:r>
      <w:r w:rsidR="00CF6C74" w:rsidRPr="00B964B2">
        <w:rPr>
          <w:rFonts w:ascii="Times New Roman" w:hAnsi="Times New Roman"/>
          <w:sz w:val="24"/>
          <w:szCs w:val="24"/>
        </w:rPr>
        <w:t xml:space="preserve"> 2017) during the </w:t>
      </w:r>
      <w:r w:rsidR="00375EB8" w:rsidRPr="00B964B2">
        <w:rPr>
          <w:rFonts w:ascii="Times New Roman" w:hAnsi="Times New Roman"/>
          <w:sz w:val="24"/>
          <w:szCs w:val="24"/>
        </w:rPr>
        <w:t>BIOTA cruise</w:t>
      </w:r>
      <w:r w:rsidR="00CF6C74" w:rsidRPr="00B964B2">
        <w:rPr>
          <w:rFonts w:ascii="Times New Roman" w:hAnsi="Times New Roman"/>
          <w:sz w:val="24"/>
          <w:szCs w:val="24"/>
        </w:rPr>
        <w:t xml:space="preserve"> suggest</w:t>
      </w:r>
      <w:r w:rsidR="007D1F7B">
        <w:rPr>
          <w:rFonts w:ascii="Times New Roman" w:hAnsi="Times New Roman"/>
          <w:sz w:val="24"/>
          <w:szCs w:val="24"/>
        </w:rPr>
        <w:t>s</w:t>
      </w:r>
      <w:r w:rsidR="00CF6C74" w:rsidRPr="00B964B2">
        <w:rPr>
          <w:rFonts w:ascii="Times New Roman" w:hAnsi="Times New Roman"/>
          <w:sz w:val="24"/>
          <w:szCs w:val="24"/>
        </w:rPr>
        <w:t xml:space="preserve"> a possible switch </w:t>
      </w:r>
      <w:r w:rsidR="00BA02E8" w:rsidRPr="00B964B2">
        <w:rPr>
          <w:rFonts w:ascii="Times New Roman" w:hAnsi="Times New Roman"/>
          <w:sz w:val="24"/>
          <w:szCs w:val="24"/>
        </w:rPr>
        <w:t xml:space="preserve">of </w:t>
      </w:r>
      <w:r w:rsidR="00BA02E8" w:rsidRPr="00B964B2">
        <w:rPr>
          <w:rFonts w:ascii="Times New Roman" w:hAnsi="Times New Roman"/>
          <w:i/>
          <w:sz w:val="24"/>
          <w:szCs w:val="24"/>
        </w:rPr>
        <w:t>Picochlorum</w:t>
      </w:r>
      <w:r w:rsidR="00BA02E8" w:rsidRPr="00B964B2">
        <w:rPr>
          <w:rFonts w:ascii="Times New Roman" w:hAnsi="Times New Roman"/>
          <w:sz w:val="24"/>
          <w:szCs w:val="24"/>
        </w:rPr>
        <w:t xml:space="preserve"> sp. PMFPPE4 </w:t>
      </w:r>
      <w:r w:rsidR="00CF6C74" w:rsidRPr="00B964B2">
        <w:rPr>
          <w:rFonts w:ascii="Times New Roman" w:hAnsi="Times New Roman"/>
          <w:sz w:val="24"/>
          <w:szCs w:val="24"/>
        </w:rPr>
        <w:t xml:space="preserve">to a mixotrophic lifestyle under </w:t>
      </w:r>
      <w:r w:rsidR="007064F2">
        <w:rPr>
          <w:rFonts w:ascii="Times New Roman" w:hAnsi="Times New Roman"/>
          <w:sz w:val="24"/>
          <w:szCs w:val="24"/>
        </w:rPr>
        <w:t xml:space="preserve">an </w:t>
      </w:r>
      <w:r w:rsidR="00722A05" w:rsidRPr="00B964B2">
        <w:rPr>
          <w:rFonts w:ascii="Times New Roman" w:hAnsi="Times New Roman"/>
          <w:sz w:val="24"/>
          <w:szCs w:val="24"/>
        </w:rPr>
        <w:t>unfavo</w:t>
      </w:r>
      <w:r w:rsidR="002C044A">
        <w:rPr>
          <w:rFonts w:ascii="Times New Roman" w:hAnsi="Times New Roman"/>
          <w:sz w:val="24"/>
          <w:szCs w:val="24"/>
        </w:rPr>
        <w:t>u</w:t>
      </w:r>
      <w:r w:rsidR="00722A05" w:rsidRPr="00B964B2">
        <w:rPr>
          <w:rFonts w:ascii="Times New Roman" w:hAnsi="Times New Roman"/>
          <w:sz w:val="24"/>
          <w:szCs w:val="24"/>
        </w:rPr>
        <w:t>rable</w:t>
      </w:r>
      <w:r w:rsidR="00CF6C74" w:rsidRPr="00B964B2">
        <w:rPr>
          <w:rFonts w:ascii="Times New Roman" w:hAnsi="Times New Roman"/>
          <w:sz w:val="24"/>
          <w:szCs w:val="24"/>
        </w:rPr>
        <w:t xml:space="preserve"> growth environment.</w:t>
      </w:r>
      <w:r w:rsidR="00ED0267" w:rsidRPr="00B964B2">
        <w:rPr>
          <w:rFonts w:ascii="Times New Roman" w:hAnsi="Times New Roman"/>
          <w:sz w:val="24"/>
          <w:szCs w:val="24"/>
        </w:rPr>
        <w:t xml:space="preserve"> </w:t>
      </w:r>
      <w:r w:rsidR="00FE7188" w:rsidRPr="00B964B2">
        <w:rPr>
          <w:rFonts w:ascii="Times New Roman" w:hAnsi="Times New Roman"/>
          <w:sz w:val="24"/>
          <w:szCs w:val="24"/>
        </w:rPr>
        <w:t xml:space="preserve">The accumulation of PPEs at 280 m of depth was not significantly correlated with any of the environmental variables (e.g. salinity, nutrients or temperature) suggesting that they were found outside their ecological optima (Babić </w:t>
      </w:r>
      <w:r w:rsidR="001964CC" w:rsidRPr="001964CC">
        <w:rPr>
          <w:rFonts w:ascii="Times New Roman" w:hAnsi="Times New Roman"/>
          <w:i/>
          <w:iCs/>
          <w:sz w:val="24"/>
          <w:szCs w:val="24"/>
        </w:rPr>
        <w:t>et al.</w:t>
      </w:r>
      <w:r w:rsidR="00FE7188" w:rsidRPr="00B964B2">
        <w:rPr>
          <w:rFonts w:ascii="Times New Roman" w:hAnsi="Times New Roman"/>
          <w:sz w:val="24"/>
          <w:szCs w:val="24"/>
        </w:rPr>
        <w:t xml:space="preserve">, 2017). Vertical density gradients were relatively strong in that area and geostrophic currents indicated a strong vertical shear </w:t>
      </w:r>
      <w:r w:rsidR="00FE7188" w:rsidRPr="00B964B2">
        <w:rPr>
          <w:rFonts w:ascii="Times New Roman" w:hAnsi="Times New Roman"/>
          <w:sz w:val="24"/>
          <w:szCs w:val="24"/>
        </w:rPr>
        <w:lastRenderedPageBreak/>
        <w:t xml:space="preserve">(Babić </w:t>
      </w:r>
      <w:r w:rsidR="001964CC" w:rsidRPr="001964CC">
        <w:rPr>
          <w:rFonts w:ascii="Times New Roman" w:hAnsi="Times New Roman"/>
          <w:i/>
          <w:iCs/>
          <w:sz w:val="24"/>
          <w:szCs w:val="24"/>
        </w:rPr>
        <w:t>et al.</w:t>
      </w:r>
      <w:r w:rsidR="00FE7188" w:rsidRPr="00B964B2">
        <w:rPr>
          <w:rFonts w:ascii="Times New Roman" w:hAnsi="Times New Roman"/>
          <w:sz w:val="24"/>
          <w:szCs w:val="24"/>
        </w:rPr>
        <w:t xml:space="preserve">, 2017). The shear may </w:t>
      </w:r>
      <w:r w:rsidR="007064F2">
        <w:rPr>
          <w:rFonts w:ascii="Times New Roman" w:hAnsi="Times New Roman"/>
          <w:sz w:val="24"/>
          <w:szCs w:val="24"/>
        </w:rPr>
        <w:t xml:space="preserve">have </w:t>
      </w:r>
      <w:r w:rsidR="00FE7188" w:rsidRPr="00B964B2">
        <w:rPr>
          <w:rFonts w:ascii="Times New Roman" w:hAnsi="Times New Roman"/>
          <w:sz w:val="24"/>
          <w:szCs w:val="24"/>
        </w:rPr>
        <w:t xml:space="preserve">cause vertical instabilities </w:t>
      </w:r>
      <w:r w:rsidR="007064F2">
        <w:rPr>
          <w:rFonts w:ascii="Times New Roman" w:hAnsi="Times New Roman"/>
          <w:sz w:val="24"/>
          <w:szCs w:val="24"/>
        </w:rPr>
        <w:t xml:space="preserve">that may have turned surface </w:t>
      </w:r>
      <w:r w:rsidR="00FE7188" w:rsidRPr="00B964B2">
        <w:rPr>
          <w:rFonts w:ascii="Times New Roman" w:hAnsi="Times New Roman"/>
          <w:sz w:val="24"/>
          <w:szCs w:val="24"/>
        </w:rPr>
        <w:t>water</w:t>
      </w:r>
      <w:r w:rsidR="007064F2">
        <w:rPr>
          <w:rFonts w:ascii="Times New Roman" w:hAnsi="Times New Roman"/>
          <w:sz w:val="24"/>
          <w:szCs w:val="24"/>
        </w:rPr>
        <w:t>s</w:t>
      </w:r>
      <w:r w:rsidR="007D1F7B">
        <w:rPr>
          <w:rFonts w:ascii="Times New Roman" w:hAnsi="Times New Roman"/>
          <w:sz w:val="24"/>
          <w:szCs w:val="24"/>
        </w:rPr>
        <w:t xml:space="preserve"> </w:t>
      </w:r>
      <w:r w:rsidR="00FE7188" w:rsidRPr="00B964B2">
        <w:rPr>
          <w:rFonts w:ascii="Times New Roman" w:hAnsi="Times New Roman"/>
          <w:sz w:val="24"/>
          <w:szCs w:val="24"/>
        </w:rPr>
        <w:t>to deep layers</w:t>
      </w:r>
      <w:r w:rsidR="007064F2">
        <w:rPr>
          <w:rFonts w:ascii="Times New Roman" w:hAnsi="Times New Roman"/>
          <w:sz w:val="24"/>
          <w:szCs w:val="24"/>
        </w:rPr>
        <w:t>. This may be the reason</w:t>
      </w:r>
      <w:r w:rsidR="00FE7188" w:rsidRPr="00B964B2">
        <w:rPr>
          <w:rFonts w:ascii="Times New Roman" w:hAnsi="Times New Roman"/>
          <w:sz w:val="24"/>
          <w:szCs w:val="24"/>
        </w:rPr>
        <w:t xml:space="preserve"> for the occurrence of maximum PPEs at depths below the euphotic zone. </w:t>
      </w:r>
      <w:r w:rsidR="00ED0267" w:rsidRPr="00B964B2">
        <w:rPr>
          <w:rFonts w:ascii="Times New Roman" w:hAnsi="Times New Roman"/>
          <w:sz w:val="24"/>
          <w:szCs w:val="24"/>
        </w:rPr>
        <w:t xml:space="preserve">This indeed </w:t>
      </w:r>
      <w:r w:rsidR="001537E4" w:rsidRPr="00B964B2">
        <w:rPr>
          <w:rFonts w:ascii="Times New Roman" w:hAnsi="Times New Roman"/>
          <w:sz w:val="24"/>
          <w:szCs w:val="24"/>
        </w:rPr>
        <w:t xml:space="preserve">may </w:t>
      </w:r>
      <w:r w:rsidR="00ED0267" w:rsidRPr="00B964B2">
        <w:rPr>
          <w:rFonts w:ascii="Times New Roman" w:hAnsi="Times New Roman"/>
          <w:sz w:val="24"/>
          <w:szCs w:val="24"/>
        </w:rPr>
        <w:t xml:space="preserve">be supported </w:t>
      </w:r>
      <w:r w:rsidR="001537E4" w:rsidRPr="00B964B2">
        <w:rPr>
          <w:rFonts w:ascii="Times New Roman" w:hAnsi="Times New Roman"/>
          <w:sz w:val="24"/>
          <w:szCs w:val="24"/>
        </w:rPr>
        <w:t xml:space="preserve">by </w:t>
      </w:r>
      <w:r w:rsidR="00ED0267" w:rsidRPr="00B964B2">
        <w:rPr>
          <w:rFonts w:ascii="Times New Roman" w:hAnsi="Times New Roman"/>
          <w:sz w:val="24"/>
          <w:szCs w:val="24"/>
        </w:rPr>
        <w:t xml:space="preserve">the </w:t>
      </w:r>
      <w:r w:rsidR="00BD5412" w:rsidRPr="00B964B2">
        <w:rPr>
          <w:rFonts w:ascii="Times New Roman" w:hAnsi="Times New Roman"/>
          <w:sz w:val="24"/>
          <w:szCs w:val="24"/>
        </w:rPr>
        <w:t xml:space="preserve">fact that selective pressures </w:t>
      </w:r>
      <w:r w:rsidR="007D1F7B">
        <w:rPr>
          <w:rFonts w:ascii="Times New Roman" w:hAnsi="Times New Roman"/>
          <w:sz w:val="24"/>
          <w:szCs w:val="24"/>
        </w:rPr>
        <w:t>for</w:t>
      </w:r>
      <w:r w:rsidR="00BD5412" w:rsidRPr="00B964B2">
        <w:rPr>
          <w:rFonts w:ascii="Times New Roman" w:hAnsi="Times New Roman"/>
          <w:sz w:val="24"/>
          <w:szCs w:val="24"/>
        </w:rPr>
        <w:t xml:space="preserve"> preserving photoautotrophic machinery can be relaxed under certain conditions</w:t>
      </w:r>
      <w:r w:rsidR="00ED0267" w:rsidRPr="00B964B2">
        <w:rPr>
          <w:rFonts w:ascii="Times New Roman" w:hAnsi="Times New Roman"/>
          <w:sz w:val="24"/>
          <w:szCs w:val="24"/>
        </w:rPr>
        <w:t xml:space="preserve"> </w:t>
      </w:r>
      <w:r w:rsidR="007D1F7B">
        <w:rPr>
          <w:rFonts w:ascii="Times New Roman" w:hAnsi="Times New Roman"/>
          <w:sz w:val="24"/>
          <w:szCs w:val="24"/>
        </w:rPr>
        <w:t>for</w:t>
      </w:r>
      <w:r w:rsidR="007064F2">
        <w:rPr>
          <w:rFonts w:ascii="Times New Roman" w:hAnsi="Times New Roman"/>
          <w:sz w:val="24"/>
          <w:szCs w:val="24"/>
        </w:rPr>
        <w:t xml:space="preserve"> which</w:t>
      </w:r>
      <w:r w:rsidR="007D1F7B">
        <w:rPr>
          <w:rFonts w:ascii="Times New Roman" w:hAnsi="Times New Roman"/>
          <w:sz w:val="24"/>
          <w:szCs w:val="24"/>
        </w:rPr>
        <w:t xml:space="preserve"> </w:t>
      </w:r>
      <w:r w:rsidR="00ED0267" w:rsidRPr="00B964B2">
        <w:rPr>
          <w:rFonts w:ascii="Times New Roman" w:hAnsi="Times New Roman"/>
          <w:sz w:val="24"/>
          <w:szCs w:val="24"/>
        </w:rPr>
        <w:t>the energy costs of maintaining the photosynthetic apparatus outweigh the benefits of its products</w:t>
      </w:r>
      <w:r w:rsidR="00BD5412" w:rsidRPr="00B964B2">
        <w:rPr>
          <w:rFonts w:ascii="Times New Roman" w:hAnsi="Times New Roman"/>
          <w:sz w:val="24"/>
          <w:szCs w:val="24"/>
        </w:rPr>
        <w:t xml:space="preserve">, </w:t>
      </w:r>
      <w:r w:rsidR="00ED0267" w:rsidRPr="00B964B2">
        <w:rPr>
          <w:rFonts w:ascii="Times New Roman" w:hAnsi="Times New Roman"/>
          <w:sz w:val="24"/>
          <w:szCs w:val="24"/>
        </w:rPr>
        <w:t xml:space="preserve">or </w:t>
      </w:r>
      <w:r w:rsidR="001537E4" w:rsidRPr="00B964B2">
        <w:rPr>
          <w:rFonts w:ascii="Times New Roman" w:hAnsi="Times New Roman"/>
          <w:sz w:val="24"/>
          <w:szCs w:val="24"/>
        </w:rPr>
        <w:t xml:space="preserve">by </w:t>
      </w:r>
      <w:r w:rsidR="00ED0267" w:rsidRPr="00B964B2">
        <w:rPr>
          <w:rFonts w:ascii="Times New Roman" w:hAnsi="Times New Roman"/>
          <w:sz w:val="24"/>
          <w:szCs w:val="24"/>
        </w:rPr>
        <w:t>the fact that picoeukaryotes use ph</w:t>
      </w:r>
      <w:r w:rsidR="00BD5412" w:rsidRPr="00B964B2">
        <w:rPr>
          <w:rFonts w:ascii="Times New Roman" w:hAnsi="Times New Roman"/>
          <w:sz w:val="24"/>
          <w:szCs w:val="24"/>
        </w:rPr>
        <w:t>a</w:t>
      </w:r>
      <w:r w:rsidR="00ED0267" w:rsidRPr="00B964B2">
        <w:rPr>
          <w:rFonts w:ascii="Times New Roman" w:hAnsi="Times New Roman"/>
          <w:sz w:val="24"/>
          <w:szCs w:val="24"/>
        </w:rPr>
        <w:t xml:space="preserve">gocytosis in </w:t>
      </w:r>
      <w:r w:rsidR="007064F2">
        <w:rPr>
          <w:rFonts w:ascii="Times New Roman" w:hAnsi="Times New Roman"/>
          <w:sz w:val="24"/>
          <w:szCs w:val="24"/>
        </w:rPr>
        <w:t xml:space="preserve">the </w:t>
      </w:r>
      <w:r w:rsidR="00ED0267" w:rsidRPr="00B964B2">
        <w:rPr>
          <w:rFonts w:ascii="Times New Roman" w:hAnsi="Times New Roman"/>
          <w:sz w:val="24"/>
          <w:szCs w:val="24"/>
        </w:rPr>
        <w:t xml:space="preserve">case of mixotrophy/heterotrophy (Massana </w:t>
      </w:r>
      <w:r w:rsidR="006772BA" w:rsidRPr="00B964B2">
        <w:rPr>
          <w:rFonts w:ascii="Times New Roman" w:hAnsi="Times New Roman"/>
          <w:sz w:val="24"/>
          <w:szCs w:val="24"/>
        </w:rPr>
        <w:t>&amp;</w:t>
      </w:r>
      <w:r w:rsidR="00ED0267" w:rsidRPr="00B964B2">
        <w:rPr>
          <w:rFonts w:ascii="Times New Roman" w:hAnsi="Times New Roman"/>
          <w:sz w:val="24"/>
          <w:szCs w:val="24"/>
        </w:rPr>
        <w:t xml:space="preserve"> Logares 2013)</w:t>
      </w:r>
      <w:r w:rsidR="007064F2">
        <w:rPr>
          <w:rFonts w:ascii="Times New Roman" w:hAnsi="Times New Roman"/>
          <w:sz w:val="24"/>
          <w:szCs w:val="24"/>
        </w:rPr>
        <w:t xml:space="preserve"> with</w:t>
      </w:r>
      <w:r w:rsidR="007D1F7B">
        <w:rPr>
          <w:rFonts w:ascii="Times New Roman" w:hAnsi="Times New Roman"/>
          <w:sz w:val="24"/>
          <w:szCs w:val="24"/>
        </w:rPr>
        <w:t xml:space="preserve"> </w:t>
      </w:r>
      <w:r w:rsidR="00916554" w:rsidRPr="00B964B2">
        <w:rPr>
          <w:rFonts w:ascii="Times New Roman" w:hAnsi="Times New Roman"/>
          <w:sz w:val="24"/>
          <w:szCs w:val="24"/>
        </w:rPr>
        <w:t xml:space="preserve">mixotrophy </w:t>
      </w:r>
      <w:r w:rsidR="006734F6" w:rsidRPr="00B964B2">
        <w:rPr>
          <w:rFonts w:ascii="Times New Roman" w:hAnsi="Times New Roman"/>
          <w:sz w:val="24"/>
          <w:szCs w:val="24"/>
        </w:rPr>
        <w:t>achieved</w:t>
      </w:r>
      <w:r w:rsidR="00916554" w:rsidRPr="00B964B2">
        <w:rPr>
          <w:rFonts w:ascii="Times New Roman" w:hAnsi="Times New Roman"/>
          <w:sz w:val="24"/>
          <w:szCs w:val="24"/>
        </w:rPr>
        <w:t xml:space="preserve"> through osmotrophy (the uptake of dissolved organic substrates</w:t>
      </w:r>
      <w:r w:rsidR="005D0118" w:rsidRPr="00B964B2">
        <w:rPr>
          <w:rFonts w:ascii="Times New Roman" w:hAnsi="Times New Roman"/>
          <w:sz w:val="24"/>
          <w:szCs w:val="24"/>
        </w:rPr>
        <w:t xml:space="preserve"> (Pringsheim, 1963; Glibert &amp; Legrand, 2006</w:t>
      </w:r>
      <w:r w:rsidR="00916554" w:rsidRPr="00B964B2">
        <w:rPr>
          <w:rFonts w:ascii="Times New Roman" w:hAnsi="Times New Roman"/>
          <w:sz w:val="24"/>
          <w:szCs w:val="24"/>
        </w:rPr>
        <w:t>)</w:t>
      </w:r>
      <w:r w:rsidR="005B689A" w:rsidRPr="00B964B2">
        <w:rPr>
          <w:rFonts w:ascii="Times New Roman" w:hAnsi="Times New Roman"/>
          <w:sz w:val="24"/>
          <w:szCs w:val="24"/>
        </w:rPr>
        <w:t>)</w:t>
      </w:r>
      <w:r w:rsidR="005D0118" w:rsidRPr="00B964B2">
        <w:rPr>
          <w:rFonts w:ascii="Times New Roman" w:hAnsi="Times New Roman"/>
          <w:sz w:val="24"/>
          <w:szCs w:val="24"/>
        </w:rPr>
        <w:t xml:space="preserve">. Given the general morphology of </w:t>
      </w:r>
      <w:r w:rsidR="005D0118" w:rsidRPr="00B964B2">
        <w:rPr>
          <w:rFonts w:ascii="Times New Roman" w:hAnsi="Times New Roman"/>
          <w:i/>
          <w:iCs/>
          <w:sz w:val="24"/>
          <w:szCs w:val="24"/>
        </w:rPr>
        <w:t>Picochlorum</w:t>
      </w:r>
      <w:r w:rsidR="005D0118" w:rsidRPr="00B964B2">
        <w:rPr>
          <w:rFonts w:ascii="Times New Roman" w:hAnsi="Times New Roman"/>
          <w:sz w:val="24"/>
          <w:szCs w:val="24"/>
        </w:rPr>
        <w:t xml:space="preserve"> sp. PMFPPE4 strain (no observed flagella or apparatus for catching prey) and </w:t>
      </w:r>
      <w:r w:rsidR="00D850AA" w:rsidRPr="00B964B2">
        <w:rPr>
          <w:rFonts w:ascii="Times New Roman" w:hAnsi="Times New Roman"/>
          <w:sz w:val="24"/>
          <w:szCs w:val="24"/>
        </w:rPr>
        <w:t>no record</w:t>
      </w:r>
      <w:r w:rsidR="005D0118" w:rsidRPr="00B964B2">
        <w:rPr>
          <w:rFonts w:ascii="Times New Roman" w:hAnsi="Times New Roman"/>
          <w:sz w:val="24"/>
          <w:szCs w:val="24"/>
        </w:rPr>
        <w:t xml:space="preserve"> of toxin production for prey </w:t>
      </w:r>
      <w:r w:rsidR="006734F6" w:rsidRPr="00B964B2">
        <w:rPr>
          <w:rFonts w:ascii="Times New Roman" w:hAnsi="Times New Roman"/>
          <w:sz w:val="24"/>
          <w:szCs w:val="24"/>
        </w:rPr>
        <w:t>immobilization</w:t>
      </w:r>
      <w:r w:rsidR="005D0118" w:rsidRPr="00B964B2">
        <w:rPr>
          <w:rFonts w:ascii="Times New Roman" w:hAnsi="Times New Roman"/>
          <w:sz w:val="24"/>
          <w:szCs w:val="24"/>
        </w:rPr>
        <w:t xml:space="preserve"> and/or disability</w:t>
      </w:r>
      <w:r w:rsidR="00BF09B1" w:rsidRPr="00B964B2">
        <w:rPr>
          <w:rFonts w:ascii="Times New Roman" w:hAnsi="Times New Roman"/>
          <w:sz w:val="24"/>
          <w:szCs w:val="24"/>
        </w:rPr>
        <w:t xml:space="preserve"> in available literature</w:t>
      </w:r>
      <w:r w:rsidR="005D0118" w:rsidRPr="00B964B2">
        <w:rPr>
          <w:rFonts w:ascii="Times New Roman" w:hAnsi="Times New Roman"/>
          <w:sz w:val="24"/>
          <w:szCs w:val="24"/>
        </w:rPr>
        <w:t xml:space="preserve">, we can assume that in </w:t>
      </w:r>
      <w:r w:rsidR="006734F6" w:rsidRPr="00B964B2">
        <w:rPr>
          <w:rFonts w:ascii="Times New Roman" w:hAnsi="Times New Roman"/>
          <w:sz w:val="24"/>
          <w:szCs w:val="24"/>
        </w:rPr>
        <w:t>unfavorable</w:t>
      </w:r>
      <w:r w:rsidR="005D0118" w:rsidRPr="00B964B2">
        <w:rPr>
          <w:rFonts w:ascii="Times New Roman" w:hAnsi="Times New Roman"/>
          <w:sz w:val="24"/>
          <w:szCs w:val="24"/>
        </w:rPr>
        <w:t xml:space="preserve"> conditions this organism acts like osmotroph.</w:t>
      </w:r>
      <w:r w:rsidR="00916554" w:rsidRPr="00B964B2">
        <w:rPr>
          <w:rFonts w:ascii="Times New Roman" w:hAnsi="Times New Roman"/>
          <w:sz w:val="24"/>
          <w:szCs w:val="24"/>
        </w:rPr>
        <w:t xml:space="preserve"> </w:t>
      </w:r>
    </w:p>
    <w:p w:rsidR="00383C10" w:rsidRPr="00B964B2" w:rsidRDefault="006F6802" w:rsidP="00723C15">
      <w:pPr>
        <w:spacing w:line="480" w:lineRule="auto"/>
        <w:ind w:firstLine="567"/>
        <w:rPr>
          <w:rFonts w:ascii="Times New Roman" w:hAnsi="Times New Roman"/>
          <w:sz w:val="24"/>
          <w:szCs w:val="24"/>
        </w:rPr>
      </w:pPr>
      <w:bookmarkStart w:id="26" w:name="_Hlk29386564"/>
      <w:r w:rsidRPr="00B964B2">
        <w:rPr>
          <w:rFonts w:ascii="Times New Roman" w:hAnsi="Times New Roman"/>
          <w:sz w:val="24"/>
          <w:szCs w:val="24"/>
        </w:rPr>
        <w:t xml:space="preserve">This study identified a pico green alga isolated from the southeastern Adriatic Sea, strain PMFPPE4, as </w:t>
      </w:r>
      <w:r w:rsidR="007D1F7B">
        <w:rPr>
          <w:rFonts w:ascii="Times New Roman" w:hAnsi="Times New Roman"/>
          <w:sz w:val="24"/>
          <w:szCs w:val="24"/>
        </w:rPr>
        <w:t xml:space="preserve">a </w:t>
      </w:r>
      <w:r w:rsidRPr="00B964B2">
        <w:rPr>
          <w:rFonts w:ascii="Times New Roman" w:hAnsi="Times New Roman"/>
          <w:sz w:val="24"/>
          <w:szCs w:val="24"/>
        </w:rPr>
        <w:t xml:space="preserve">member of the genus </w:t>
      </w:r>
      <w:r w:rsidRPr="00B964B2">
        <w:rPr>
          <w:rFonts w:ascii="Times New Roman" w:hAnsi="Times New Roman"/>
          <w:i/>
          <w:sz w:val="24"/>
          <w:szCs w:val="24"/>
        </w:rPr>
        <w:t>Picochlorum</w:t>
      </w:r>
      <w:r w:rsidRPr="00B964B2">
        <w:rPr>
          <w:rFonts w:ascii="Times New Roman" w:hAnsi="Times New Roman"/>
          <w:sz w:val="24"/>
          <w:szCs w:val="24"/>
        </w:rPr>
        <w:t xml:space="preserve">, a largely disregarded but widespread </w:t>
      </w:r>
      <w:r w:rsidR="00FE7188" w:rsidRPr="00B964B2">
        <w:rPr>
          <w:rFonts w:ascii="Times New Roman" w:hAnsi="Times New Roman"/>
          <w:sz w:val="24"/>
          <w:szCs w:val="24"/>
        </w:rPr>
        <w:t xml:space="preserve">and </w:t>
      </w:r>
      <w:r w:rsidR="00F13A90" w:rsidRPr="00B964B2">
        <w:rPr>
          <w:rFonts w:ascii="Times New Roman" w:hAnsi="Times New Roman"/>
          <w:sz w:val="24"/>
          <w:szCs w:val="24"/>
        </w:rPr>
        <w:t>molecularly</w:t>
      </w:r>
      <w:r w:rsidR="00FE7188" w:rsidRPr="00B964B2">
        <w:rPr>
          <w:rFonts w:ascii="Times New Roman" w:hAnsi="Times New Roman"/>
          <w:sz w:val="24"/>
          <w:szCs w:val="24"/>
        </w:rPr>
        <w:t xml:space="preserve"> diversified </w:t>
      </w:r>
      <w:r w:rsidRPr="00B964B2">
        <w:rPr>
          <w:rFonts w:ascii="Times New Roman" w:hAnsi="Times New Roman"/>
          <w:sz w:val="24"/>
          <w:szCs w:val="24"/>
        </w:rPr>
        <w:t xml:space="preserve">genus of Trebouxiophyceae. </w:t>
      </w:r>
      <w:bookmarkEnd w:id="26"/>
      <w:r w:rsidR="00FE7188" w:rsidRPr="00B964B2">
        <w:rPr>
          <w:rFonts w:ascii="Times New Roman" w:hAnsi="Times New Roman"/>
          <w:sz w:val="24"/>
          <w:szCs w:val="24"/>
        </w:rPr>
        <w:t>I</w:t>
      </w:r>
      <w:r w:rsidRPr="00B964B2">
        <w:rPr>
          <w:rFonts w:ascii="Times New Roman" w:hAnsi="Times New Roman"/>
          <w:sz w:val="24"/>
          <w:szCs w:val="24"/>
        </w:rPr>
        <w:t xml:space="preserve">dentification of small coccoid algae can be </w:t>
      </w:r>
      <w:r w:rsidR="006734F6" w:rsidRPr="00B964B2">
        <w:rPr>
          <w:rFonts w:ascii="Times New Roman" w:hAnsi="Times New Roman"/>
          <w:sz w:val="24"/>
          <w:szCs w:val="24"/>
        </w:rPr>
        <w:t>achieved</w:t>
      </w:r>
      <w:r w:rsidRPr="00B964B2">
        <w:rPr>
          <w:rFonts w:ascii="Times New Roman" w:hAnsi="Times New Roman"/>
          <w:sz w:val="24"/>
          <w:szCs w:val="24"/>
        </w:rPr>
        <w:t xml:space="preserve"> through a multilayer approach, considering morphology, phylogeny and physiology. </w:t>
      </w:r>
      <w:r w:rsidR="00FE7188" w:rsidRPr="00B964B2">
        <w:rPr>
          <w:rFonts w:ascii="Times New Roman" w:hAnsi="Times New Roman"/>
          <w:sz w:val="24"/>
          <w:szCs w:val="24"/>
        </w:rPr>
        <w:t>T</w:t>
      </w:r>
      <w:r w:rsidR="00B637AB" w:rsidRPr="00B964B2">
        <w:rPr>
          <w:rFonts w:ascii="Times New Roman" w:hAnsi="Times New Roman"/>
          <w:sz w:val="24"/>
          <w:szCs w:val="24"/>
        </w:rPr>
        <w:t xml:space="preserve">he ecological preferences of </w:t>
      </w:r>
      <w:r w:rsidR="00B637AB" w:rsidRPr="00B964B2">
        <w:rPr>
          <w:rFonts w:ascii="Times New Roman" w:hAnsi="Times New Roman"/>
          <w:i/>
          <w:sz w:val="24"/>
          <w:szCs w:val="24"/>
        </w:rPr>
        <w:t>Picochlorum</w:t>
      </w:r>
      <w:r w:rsidR="00B637AB" w:rsidRPr="00B964B2">
        <w:rPr>
          <w:rFonts w:ascii="Times New Roman" w:hAnsi="Times New Roman"/>
          <w:sz w:val="24"/>
          <w:szCs w:val="24"/>
        </w:rPr>
        <w:t xml:space="preserve"> sp. PMFPPE4 </w:t>
      </w:r>
      <w:r w:rsidR="00FE7188" w:rsidRPr="00B964B2">
        <w:rPr>
          <w:rFonts w:ascii="Times New Roman" w:hAnsi="Times New Roman"/>
          <w:sz w:val="24"/>
          <w:szCs w:val="24"/>
        </w:rPr>
        <w:t xml:space="preserve">is </w:t>
      </w:r>
      <w:r w:rsidR="00B637AB" w:rsidRPr="00B964B2">
        <w:rPr>
          <w:rFonts w:ascii="Times New Roman" w:hAnsi="Times New Roman"/>
          <w:sz w:val="24"/>
          <w:szCs w:val="24"/>
        </w:rPr>
        <w:t>wide</w:t>
      </w:r>
      <w:r w:rsidR="0006277C" w:rsidRPr="00B964B2">
        <w:rPr>
          <w:rFonts w:ascii="Times New Roman" w:hAnsi="Times New Roman"/>
          <w:sz w:val="24"/>
          <w:szCs w:val="24"/>
        </w:rPr>
        <w:t>:</w:t>
      </w:r>
      <w:r w:rsidR="005856B7" w:rsidRPr="00B964B2">
        <w:rPr>
          <w:rFonts w:ascii="Times New Roman" w:hAnsi="Times New Roman"/>
          <w:sz w:val="24"/>
          <w:szCs w:val="24"/>
        </w:rPr>
        <w:t xml:space="preserve"> </w:t>
      </w:r>
      <w:r w:rsidR="00B637AB" w:rsidRPr="00B964B2">
        <w:rPr>
          <w:rFonts w:ascii="Times New Roman" w:hAnsi="Times New Roman"/>
          <w:sz w:val="24"/>
          <w:szCs w:val="24"/>
        </w:rPr>
        <w:t>from shaded (and complete dark</w:t>
      </w:r>
      <w:r w:rsidR="00626CFB">
        <w:rPr>
          <w:rFonts w:ascii="Times New Roman" w:hAnsi="Times New Roman"/>
          <w:sz w:val="24"/>
          <w:szCs w:val="24"/>
        </w:rPr>
        <w:t>ness</w:t>
      </w:r>
      <w:r w:rsidR="00B637AB" w:rsidRPr="00B964B2">
        <w:rPr>
          <w:rFonts w:ascii="Times New Roman" w:hAnsi="Times New Roman"/>
          <w:sz w:val="24"/>
          <w:szCs w:val="24"/>
        </w:rPr>
        <w:t>) cooler marine environments (5 – 10°C) where it can act as an osmotroph; to higher light intensity</w:t>
      </w:r>
      <w:r w:rsidR="00562B88" w:rsidRPr="00B964B2">
        <w:rPr>
          <w:rFonts w:ascii="Times New Roman" w:hAnsi="Times New Roman"/>
          <w:sz w:val="24"/>
          <w:szCs w:val="24"/>
        </w:rPr>
        <w:t xml:space="preserve"> (114.3 µmol m</w:t>
      </w:r>
      <w:r w:rsidR="00562B88" w:rsidRPr="00B964B2">
        <w:rPr>
          <w:rFonts w:ascii="Times New Roman" w:hAnsi="Times New Roman"/>
          <w:sz w:val="24"/>
          <w:szCs w:val="24"/>
          <w:vertAlign w:val="superscript"/>
        </w:rPr>
        <w:t>-2</w:t>
      </w:r>
      <w:r w:rsidR="00562B88" w:rsidRPr="00B964B2">
        <w:rPr>
          <w:rFonts w:ascii="Times New Roman" w:hAnsi="Times New Roman"/>
          <w:sz w:val="24"/>
          <w:szCs w:val="24"/>
        </w:rPr>
        <w:t xml:space="preserve"> s</w:t>
      </w:r>
      <w:r w:rsidR="00562B88" w:rsidRPr="00B964B2">
        <w:rPr>
          <w:rFonts w:ascii="Times New Roman" w:hAnsi="Times New Roman"/>
          <w:sz w:val="24"/>
          <w:szCs w:val="24"/>
          <w:vertAlign w:val="superscript"/>
        </w:rPr>
        <w:t>-1</w:t>
      </w:r>
      <w:r w:rsidR="00562B88" w:rsidRPr="00B964B2">
        <w:rPr>
          <w:rFonts w:ascii="Times New Roman" w:hAnsi="Times New Roman"/>
          <w:sz w:val="24"/>
          <w:szCs w:val="24"/>
        </w:rPr>
        <w:t>)</w:t>
      </w:r>
      <w:r w:rsidR="00B637AB" w:rsidRPr="00B964B2">
        <w:rPr>
          <w:rFonts w:ascii="Times New Roman" w:hAnsi="Times New Roman"/>
          <w:sz w:val="24"/>
          <w:szCs w:val="24"/>
        </w:rPr>
        <w:t xml:space="preserve"> and higher temperature (</w:t>
      </w:r>
      <w:r w:rsidRPr="00B964B2">
        <w:rPr>
          <w:rFonts w:ascii="Times New Roman" w:hAnsi="Times New Roman"/>
          <w:sz w:val="24"/>
          <w:szCs w:val="24"/>
        </w:rPr>
        <w:t xml:space="preserve">30 – </w:t>
      </w:r>
      <w:r w:rsidR="00B637AB" w:rsidRPr="00B964B2">
        <w:rPr>
          <w:rFonts w:ascii="Times New Roman" w:hAnsi="Times New Roman"/>
          <w:sz w:val="24"/>
          <w:szCs w:val="24"/>
        </w:rPr>
        <w:t>40°C)</w:t>
      </w:r>
      <w:r w:rsidRPr="00B964B2">
        <w:rPr>
          <w:rFonts w:ascii="Times New Roman" w:hAnsi="Times New Roman"/>
          <w:sz w:val="24"/>
          <w:szCs w:val="24"/>
        </w:rPr>
        <w:t xml:space="preserve">where it has photosynthesis activity </w:t>
      </w:r>
      <w:r w:rsidR="00562B88" w:rsidRPr="00B964B2">
        <w:rPr>
          <w:rFonts w:ascii="Times New Roman" w:hAnsi="Times New Roman"/>
          <w:sz w:val="24"/>
          <w:szCs w:val="24"/>
        </w:rPr>
        <w:t xml:space="preserve">maxima </w:t>
      </w:r>
      <w:r w:rsidRPr="00B964B2">
        <w:rPr>
          <w:rFonts w:ascii="Times New Roman" w:hAnsi="Times New Roman"/>
          <w:sz w:val="24"/>
          <w:szCs w:val="24"/>
        </w:rPr>
        <w:t>and finally photoinhibition</w:t>
      </w:r>
      <w:r w:rsidR="005B689A" w:rsidRPr="00B964B2">
        <w:rPr>
          <w:rFonts w:ascii="Times New Roman" w:hAnsi="Times New Roman"/>
          <w:sz w:val="24"/>
          <w:szCs w:val="24"/>
        </w:rPr>
        <w:t xml:space="preserve"> (&gt; 40°C)</w:t>
      </w:r>
      <w:r w:rsidRPr="00B964B2">
        <w:rPr>
          <w:rFonts w:ascii="Times New Roman" w:hAnsi="Times New Roman"/>
          <w:sz w:val="24"/>
          <w:szCs w:val="24"/>
        </w:rPr>
        <w:t xml:space="preserve">. </w:t>
      </w:r>
      <w:r w:rsidR="001E3DAD" w:rsidRPr="00B964B2">
        <w:rPr>
          <w:rFonts w:ascii="Times New Roman" w:hAnsi="Times New Roman"/>
          <w:sz w:val="24"/>
          <w:szCs w:val="24"/>
        </w:rPr>
        <w:t xml:space="preserve">The low light intensity preference along temperature gradient with good light utilization suggests this strain can tolerate or even prefer </w:t>
      </w:r>
      <w:r w:rsidR="00626CFB">
        <w:rPr>
          <w:rFonts w:ascii="Times New Roman" w:hAnsi="Times New Roman"/>
          <w:sz w:val="24"/>
          <w:szCs w:val="24"/>
        </w:rPr>
        <w:t xml:space="preserve">a </w:t>
      </w:r>
      <w:r w:rsidR="001E3DAD" w:rsidRPr="00B964B2">
        <w:rPr>
          <w:rFonts w:ascii="Times New Roman" w:hAnsi="Times New Roman"/>
          <w:sz w:val="24"/>
          <w:szCs w:val="24"/>
        </w:rPr>
        <w:t>light limited habitat.</w:t>
      </w:r>
      <w:r w:rsidR="001E3DAD" w:rsidRPr="00B964B2" w:rsidDel="000719CB">
        <w:rPr>
          <w:rFonts w:ascii="Times New Roman" w:hAnsi="Times New Roman"/>
          <w:sz w:val="24"/>
          <w:szCs w:val="24"/>
        </w:rPr>
        <w:t xml:space="preserve"> </w:t>
      </w:r>
      <w:r w:rsidR="00626CFB">
        <w:rPr>
          <w:rFonts w:ascii="Times New Roman" w:hAnsi="Times New Roman"/>
          <w:sz w:val="24"/>
          <w:szCs w:val="24"/>
        </w:rPr>
        <w:t>The m</w:t>
      </w:r>
      <w:r w:rsidR="00FE7188" w:rsidRPr="00B964B2">
        <w:rPr>
          <w:rFonts w:ascii="Times New Roman" w:hAnsi="Times New Roman"/>
          <w:sz w:val="24"/>
          <w:szCs w:val="24"/>
        </w:rPr>
        <w:t xml:space="preserve">ost important finding in </w:t>
      </w:r>
      <w:r w:rsidR="00626CFB">
        <w:rPr>
          <w:rFonts w:ascii="Times New Roman" w:hAnsi="Times New Roman"/>
          <w:sz w:val="24"/>
          <w:szCs w:val="24"/>
        </w:rPr>
        <w:t>regards to</w:t>
      </w:r>
      <w:r w:rsidR="00FE7188" w:rsidRPr="00B964B2">
        <w:rPr>
          <w:rFonts w:ascii="Times New Roman" w:hAnsi="Times New Roman"/>
          <w:sz w:val="24"/>
          <w:szCs w:val="24"/>
        </w:rPr>
        <w:t xml:space="preserve"> lipid</w:t>
      </w:r>
      <w:r w:rsidR="00E61B8A" w:rsidRPr="00B964B2">
        <w:rPr>
          <w:rFonts w:ascii="Times New Roman" w:hAnsi="Times New Roman"/>
          <w:sz w:val="24"/>
          <w:szCs w:val="24"/>
        </w:rPr>
        <w:t xml:space="preserve"> screening</w:t>
      </w:r>
      <w:r w:rsidR="00FE7188" w:rsidRPr="00B964B2">
        <w:rPr>
          <w:rFonts w:ascii="Times New Roman" w:hAnsi="Times New Roman"/>
          <w:sz w:val="24"/>
          <w:szCs w:val="24"/>
        </w:rPr>
        <w:t xml:space="preserve"> </w:t>
      </w:r>
      <w:r w:rsidR="00626CFB">
        <w:rPr>
          <w:rFonts w:ascii="Times New Roman" w:hAnsi="Times New Roman"/>
          <w:sz w:val="24"/>
          <w:szCs w:val="24"/>
        </w:rPr>
        <w:t xml:space="preserve">is the </w:t>
      </w:r>
      <w:r w:rsidR="00FE7188" w:rsidRPr="00B964B2">
        <w:rPr>
          <w:rFonts w:ascii="Times New Roman" w:hAnsi="Times New Roman"/>
          <w:sz w:val="24"/>
          <w:szCs w:val="24"/>
        </w:rPr>
        <w:t>strain</w:t>
      </w:r>
      <w:r w:rsidR="00626CFB">
        <w:rPr>
          <w:rFonts w:ascii="Times New Roman" w:hAnsi="Times New Roman"/>
          <w:sz w:val="24"/>
          <w:szCs w:val="24"/>
        </w:rPr>
        <w:t>’s</w:t>
      </w:r>
      <w:r w:rsidR="00580CD9" w:rsidRPr="00B964B2">
        <w:rPr>
          <w:rFonts w:ascii="Times New Roman" w:hAnsi="Times New Roman"/>
          <w:sz w:val="24"/>
          <w:szCs w:val="24"/>
        </w:rPr>
        <w:t xml:space="preserve"> </w:t>
      </w:r>
      <w:r w:rsidR="00FE7188" w:rsidRPr="00B964B2">
        <w:rPr>
          <w:rFonts w:ascii="Times New Roman" w:hAnsi="Times New Roman"/>
          <w:sz w:val="24"/>
          <w:szCs w:val="24"/>
        </w:rPr>
        <w:lastRenderedPageBreak/>
        <w:t xml:space="preserve">ability to </w:t>
      </w:r>
      <w:r w:rsidR="006734F6" w:rsidRPr="00B964B2">
        <w:rPr>
          <w:rFonts w:ascii="Times New Roman" w:hAnsi="Times New Roman"/>
          <w:sz w:val="24"/>
          <w:szCs w:val="24"/>
        </w:rPr>
        <w:t>synthesize</w:t>
      </w:r>
      <w:r w:rsidR="00FE7188" w:rsidRPr="00B964B2">
        <w:rPr>
          <w:rFonts w:ascii="Times New Roman" w:hAnsi="Times New Roman"/>
          <w:sz w:val="24"/>
          <w:szCs w:val="24"/>
        </w:rPr>
        <w:t xml:space="preserve"> large amount</w:t>
      </w:r>
      <w:r w:rsidR="00626CFB">
        <w:rPr>
          <w:rFonts w:ascii="Times New Roman" w:hAnsi="Times New Roman"/>
          <w:sz w:val="24"/>
          <w:szCs w:val="24"/>
        </w:rPr>
        <w:t>s</w:t>
      </w:r>
      <w:r w:rsidR="00FE7188" w:rsidRPr="00B964B2">
        <w:rPr>
          <w:rFonts w:ascii="Times New Roman" w:hAnsi="Times New Roman"/>
          <w:sz w:val="24"/>
          <w:szCs w:val="24"/>
        </w:rPr>
        <w:t xml:space="preserve"> of triacylglycerids</w:t>
      </w:r>
      <w:r w:rsidR="00626CFB">
        <w:rPr>
          <w:rFonts w:ascii="Times New Roman" w:hAnsi="Times New Roman"/>
          <w:sz w:val="24"/>
          <w:szCs w:val="24"/>
        </w:rPr>
        <w:t>,</w:t>
      </w:r>
      <w:r w:rsidR="0001786C">
        <w:rPr>
          <w:rFonts w:ascii="Times New Roman" w:hAnsi="Times New Roman"/>
          <w:sz w:val="24"/>
          <w:szCs w:val="24"/>
        </w:rPr>
        <w:t xml:space="preserve"> </w:t>
      </w:r>
      <w:r w:rsidR="00E61B8A" w:rsidRPr="00B964B2">
        <w:rPr>
          <w:rFonts w:ascii="Times New Roman" w:hAnsi="Times New Roman"/>
          <w:sz w:val="24"/>
          <w:szCs w:val="24"/>
        </w:rPr>
        <w:t xml:space="preserve">important in biofuel </w:t>
      </w:r>
      <w:r w:rsidR="00562B88" w:rsidRPr="00B964B2">
        <w:rPr>
          <w:rFonts w:ascii="Times New Roman" w:hAnsi="Times New Roman"/>
          <w:sz w:val="24"/>
          <w:szCs w:val="24"/>
        </w:rPr>
        <w:t xml:space="preserve">feedstock </w:t>
      </w:r>
      <w:r w:rsidR="00E61B8A" w:rsidRPr="00B964B2">
        <w:rPr>
          <w:rFonts w:ascii="Times New Roman" w:hAnsi="Times New Roman"/>
          <w:sz w:val="24"/>
          <w:szCs w:val="24"/>
        </w:rPr>
        <w:t xml:space="preserve">and </w:t>
      </w:r>
      <w:r w:rsidR="00626CFB">
        <w:rPr>
          <w:rFonts w:ascii="Times New Roman" w:hAnsi="Times New Roman"/>
          <w:sz w:val="24"/>
          <w:szCs w:val="24"/>
        </w:rPr>
        <w:t xml:space="preserve">the </w:t>
      </w:r>
      <w:r w:rsidR="00E61B8A" w:rsidRPr="00B964B2">
        <w:rPr>
          <w:rFonts w:ascii="Times New Roman" w:hAnsi="Times New Roman"/>
          <w:sz w:val="24"/>
          <w:szCs w:val="24"/>
        </w:rPr>
        <w:t>food industry</w:t>
      </w:r>
      <w:r w:rsidR="00626CFB">
        <w:rPr>
          <w:rFonts w:ascii="Times New Roman" w:hAnsi="Times New Roman"/>
          <w:sz w:val="24"/>
          <w:szCs w:val="24"/>
        </w:rPr>
        <w:t>,</w:t>
      </w:r>
      <w:r w:rsidR="00E61B8A" w:rsidRPr="00B964B2">
        <w:rPr>
          <w:rFonts w:ascii="Times New Roman" w:hAnsi="Times New Roman"/>
          <w:sz w:val="24"/>
          <w:szCs w:val="24"/>
        </w:rPr>
        <w:t xml:space="preserve"> </w:t>
      </w:r>
      <w:r w:rsidR="00FE7188" w:rsidRPr="00B964B2">
        <w:rPr>
          <w:rFonts w:ascii="Times New Roman" w:hAnsi="Times New Roman"/>
          <w:sz w:val="24"/>
          <w:szCs w:val="24"/>
        </w:rPr>
        <w:t xml:space="preserve">and </w:t>
      </w:r>
      <w:r w:rsidR="001E3DAD" w:rsidRPr="00B964B2">
        <w:rPr>
          <w:rFonts w:ascii="Times New Roman" w:hAnsi="Times New Roman"/>
          <w:sz w:val="24"/>
          <w:szCs w:val="24"/>
        </w:rPr>
        <w:t>its</w:t>
      </w:r>
      <w:r w:rsidR="00FE7188" w:rsidRPr="00B964B2">
        <w:rPr>
          <w:rFonts w:ascii="Times New Roman" w:hAnsi="Times New Roman"/>
          <w:sz w:val="24"/>
          <w:szCs w:val="24"/>
        </w:rPr>
        <w:t xml:space="preserve"> higher DGDG/MGDG </w:t>
      </w:r>
      <w:r w:rsidR="00626CFB">
        <w:rPr>
          <w:rFonts w:ascii="Times New Roman" w:hAnsi="Times New Roman"/>
          <w:sz w:val="24"/>
          <w:szCs w:val="24"/>
        </w:rPr>
        <w:t>signals</w:t>
      </w:r>
      <w:r w:rsidR="0001786C">
        <w:rPr>
          <w:rFonts w:ascii="Times New Roman" w:hAnsi="Times New Roman"/>
          <w:sz w:val="24"/>
          <w:szCs w:val="24"/>
        </w:rPr>
        <w:t xml:space="preserve"> </w:t>
      </w:r>
      <w:r w:rsidR="00FE7188" w:rsidRPr="00B964B2">
        <w:rPr>
          <w:rFonts w:ascii="Times New Roman" w:hAnsi="Times New Roman"/>
          <w:sz w:val="24"/>
          <w:szCs w:val="24"/>
        </w:rPr>
        <w:t xml:space="preserve">preference for </w:t>
      </w:r>
      <w:r w:rsidR="00AD45D2" w:rsidRPr="00B964B2">
        <w:rPr>
          <w:rFonts w:ascii="Times New Roman" w:hAnsi="Times New Roman"/>
          <w:sz w:val="24"/>
          <w:szCs w:val="24"/>
        </w:rPr>
        <w:t>higher</w:t>
      </w:r>
      <w:r w:rsidR="001E3DAD" w:rsidRPr="00B964B2">
        <w:rPr>
          <w:rFonts w:ascii="Times New Roman" w:hAnsi="Times New Roman"/>
          <w:sz w:val="24"/>
          <w:szCs w:val="24"/>
        </w:rPr>
        <w:t xml:space="preserve"> </w:t>
      </w:r>
      <w:r w:rsidR="00FE7188" w:rsidRPr="00B964B2">
        <w:rPr>
          <w:rFonts w:ascii="Times New Roman" w:hAnsi="Times New Roman"/>
          <w:sz w:val="24"/>
          <w:szCs w:val="24"/>
        </w:rPr>
        <w:t xml:space="preserve">light conditions. </w:t>
      </w:r>
      <w:bookmarkStart w:id="27" w:name="_Hlk29805903"/>
      <w:r w:rsidR="00434B8E" w:rsidRPr="00B964B2">
        <w:rPr>
          <w:rFonts w:ascii="Times New Roman" w:hAnsi="Times New Roman"/>
          <w:sz w:val="24"/>
          <w:szCs w:val="24"/>
        </w:rPr>
        <w:t xml:space="preserve">This </w:t>
      </w:r>
      <w:r w:rsidR="00C93D76" w:rsidRPr="00B964B2">
        <w:rPr>
          <w:rFonts w:ascii="Times New Roman" w:hAnsi="Times New Roman"/>
          <w:sz w:val="24"/>
          <w:szCs w:val="24"/>
        </w:rPr>
        <w:t>ex</w:t>
      </w:r>
      <w:r w:rsidR="00626CFB">
        <w:rPr>
          <w:rFonts w:ascii="Times New Roman" w:hAnsi="Times New Roman"/>
          <w:sz w:val="24"/>
          <w:szCs w:val="24"/>
        </w:rPr>
        <w:t>c</w:t>
      </w:r>
      <w:r w:rsidR="00C93D76" w:rsidRPr="00B964B2">
        <w:rPr>
          <w:rFonts w:ascii="Times New Roman" w:hAnsi="Times New Roman"/>
          <w:sz w:val="24"/>
          <w:szCs w:val="24"/>
        </w:rPr>
        <w:t xml:space="preserve">eptional </w:t>
      </w:r>
      <w:r w:rsidR="00434B8E" w:rsidRPr="00B964B2">
        <w:rPr>
          <w:rFonts w:ascii="Times New Roman" w:hAnsi="Times New Roman"/>
          <w:sz w:val="24"/>
          <w:szCs w:val="24"/>
        </w:rPr>
        <w:t xml:space="preserve">strain can </w:t>
      </w:r>
      <w:r w:rsidR="0001786C">
        <w:rPr>
          <w:rFonts w:ascii="Times New Roman" w:hAnsi="Times New Roman"/>
          <w:sz w:val="24"/>
          <w:szCs w:val="24"/>
        </w:rPr>
        <w:t xml:space="preserve">also </w:t>
      </w:r>
      <w:r w:rsidR="00434B8E" w:rsidRPr="00B964B2">
        <w:rPr>
          <w:rFonts w:ascii="Times New Roman" w:hAnsi="Times New Roman"/>
          <w:sz w:val="24"/>
          <w:szCs w:val="24"/>
        </w:rPr>
        <w:t xml:space="preserve">serve </w:t>
      </w:r>
      <w:r w:rsidRPr="00B964B2">
        <w:rPr>
          <w:rFonts w:ascii="Times New Roman" w:hAnsi="Times New Roman"/>
          <w:sz w:val="24"/>
          <w:szCs w:val="24"/>
        </w:rPr>
        <w:t xml:space="preserve">as </w:t>
      </w:r>
      <w:r w:rsidR="0001786C">
        <w:rPr>
          <w:rFonts w:ascii="Times New Roman" w:hAnsi="Times New Roman"/>
          <w:sz w:val="24"/>
          <w:szCs w:val="24"/>
        </w:rPr>
        <w:t xml:space="preserve">a </w:t>
      </w:r>
      <w:r w:rsidR="002C044A" w:rsidRPr="00B964B2">
        <w:rPr>
          <w:rFonts w:ascii="Times New Roman" w:hAnsi="Times New Roman"/>
          <w:sz w:val="24"/>
          <w:szCs w:val="24"/>
        </w:rPr>
        <w:t>model green alga</w:t>
      </w:r>
      <w:r w:rsidRPr="00B964B2">
        <w:rPr>
          <w:rFonts w:ascii="Times New Roman" w:hAnsi="Times New Roman"/>
          <w:sz w:val="24"/>
          <w:szCs w:val="24"/>
        </w:rPr>
        <w:t xml:space="preserve"> for diverse ecological experiments </w:t>
      </w:r>
      <w:r w:rsidR="005B689A" w:rsidRPr="00B964B2">
        <w:rPr>
          <w:rFonts w:ascii="Times New Roman" w:hAnsi="Times New Roman"/>
          <w:sz w:val="24"/>
          <w:szCs w:val="24"/>
        </w:rPr>
        <w:t>due to</w:t>
      </w:r>
      <w:r w:rsidR="00434B8E" w:rsidRPr="00B964B2">
        <w:rPr>
          <w:rFonts w:ascii="Times New Roman" w:hAnsi="Times New Roman"/>
          <w:sz w:val="24"/>
          <w:szCs w:val="24"/>
        </w:rPr>
        <w:t xml:space="preserve"> its </w:t>
      </w:r>
      <w:r w:rsidR="0041338F" w:rsidRPr="00B964B2">
        <w:rPr>
          <w:rFonts w:ascii="Times New Roman" w:hAnsi="Times New Roman"/>
          <w:sz w:val="24"/>
          <w:szCs w:val="24"/>
        </w:rPr>
        <w:t>longevity</w:t>
      </w:r>
      <w:r w:rsidR="00434B8E" w:rsidRPr="00B964B2">
        <w:rPr>
          <w:rFonts w:ascii="Times New Roman" w:hAnsi="Times New Roman"/>
          <w:sz w:val="24"/>
          <w:szCs w:val="24"/>
        </w:rPr>
        <w:t xml:space="preserve"> in cultured conditions.</w:t>
      </w:r>
      <w:bookmarkEnd w:id="27"/>
      <w:r w:rsidR="00434B8E" w:rsidRPr="00B964B2">
        <w:rPr>
          <w:rFonts w:ascii="Times New Roman" w:hAnsi="Times New Roman"/>
          <w:sz w:val="24"/>
          <w:szCs w:val="24"/>
        </w:rPr>
        <w:t xml:space="preserve"> </w:t>
      </w:r>
    </w:p>
    <w:p w:rsidR="00925D26" w:rsidRPr="00B964B2" w:rsidRDefault="007F131F" w:rsidP="007D1D76">
      <w:pPr>
        <w:spacing w:line="480" w:lineRule="auto"/>
        <w:rPr>
          <w:rFonts w:ascii="Times New Roman" w:hAnsi="Times New Roman"/>
          <w:b/>
          <w:sz w:val="24"/>
          <w:szCs w:val="24"/>
        </w:rPr>
      </w:pPr>
      <w:r w:rsidRPr="00B964B2">
        <w:rPr>
          <w:rFonts w:ascii="Times New Roman" w:hAnsi="Times New Roman"/>
          <w:b/>
          <w:sz w:val="24"/>
          <w:szCs w:val="24"/>
        </w:rPr>
        <w:t>Acknowledgments</w:t>
      </w:r>
    </w:p>
    <w:p w:rsidR="00925D26" w:rsidRPr="00B964B2" w:rsidRDefault="00925D26" w:rsidP="00CB46CB">
      <w:pPr>
        <w:spacing w:line="480" w:lineRule="auto"/>
        <w:rPr>
          <w:rFonts w:ascii="Times New Roman" w:hAnsi="Times New Roman"/>
          <w:sz w:val="24"/>
          <w:szCs w:val="24"/>
        </w:rPr>
      </w:pPr>
      <w:r w:rsidRPr="00B964B2">
        <w:rPr>
          <w:rFonts w:ascii="Times New Roman" w:hAnsi="Times New Roman"/>
          <w:sz w:val="24"/>
          <w:szCs w:val="24"/>
        </w:rPr>
        <w:t xml:space="preserve">This work was  supported by </w:t>
      </w:r>
      <w:r w:rsidR="00330292" w:rsidRPr="00B964B2">
        <w:rPr>
          <w:rFonts w:ascii="Times New Roman" w:hAnsi="Times New Roman"/>
          <w:sz w:val="24"/>
          <w:szCs w:val="24"/>
        </w:rPr>
        <w:t xml:space="preserve">the </w:t>
      </w:r>
      <w:r w:rsidRPr="00B964B2">
        <w:rPr>
          <w:rFonts w:ascii="Times New Roman" w:hAnsi="Times New Roman"/>
          <w:sz w:val="24"/>
          <w:szCs w:val="24"/>
        </w:rPr>
        <w:t>Croatian Science Foundation under the projects BIOTA UIP-11-2013-6433, AMBIOMERES IP-11-2013-8607 and ADMEDPLAN, IP-2014-09-2945</w:t>
      </w:r>
      <w:r w:rsidR="008C1177">
        <w:rPr>
          <w:rFonts w:ascii="Times New Roman" w:hAnsi="Times New Roman"/>
          <w:sz w:val="24"/>
          <w:szCs w:val="24"/>
        </w:rPr>
        <w:t>;</w:t>
      </w:r>
      <w:r w:rsidRPr="00B964B2">
        <w:rPr>
          <w:rFonts w:ascii="Times New Roman" w:hAnsi="Times New Roman"/>
          <w:sz w:val="24"/>
          <w:szCs w:val="24"/>
        </w:rPr>
        <w:t xml:space="preserve"> </w:t>
      </w:r>
      <w:r w:rsidR="008C1177" w:rsidRPr="00EF1D13">
        <w:rPr>
          <w:rFonts w:ascii="Times New Roman" w:hAnsi="Times New Roman"/>
          <w:sz w:val="24"/>
          <w:szCs w:val="24"/>
        </w:rPr>
        <w:t>Hungarian National Research, Development and Innovation Office under the project NKFIH K-120595</w:t>
      </w:r>
      <w:r w:rsidR="008C1177">
        <w:rPr>
          <w:rFonts w:ascii="Times New Roman" w:hAnsi="Times New Roman"/>
          <w:sz w:val="24"/>
          <w:szCs w:val="24"/>
        </w:rPr>
        <w:t xml:space="preserve"> and  project funded by</w:t>
      </w:r>
      <w:r w:rsidR="008C1177" w:rsidRPr="00EF1D13">
        <w:rPr>
          <w:rFonts w:ascii="Times New Roman" w:hAnsi="Times New Roman"/>
          <w:sz w:val="24"/>
          <w:szCs w:val="24"/>
        </w:rPr>
        <w:t xml:space="preserve"> the European Union through the  European Regional Development Fund – the Operational Programme Competitiveness and  Cohesion 2014-2020 (KK.01.1.1.01)</w:t>
      </w:r>
      <w:r w:rsidR="008C1177">
        <w:rPr>
          <w:rFonts w:ascii="Times New Roman" w:hAnsi="Times New Roman"/>
          <w:sz w:val="24"/>
          <w:szCs w:val="24"/>
        </w:rPr>
        <w:t xml:space="preserve"> project STIM – REI,  Contract Number: </w:t>
      </w:r>
      <w:r w:rsidR="008C1177" w:rsidRPr="00EF1D13">
        <w:rPr>
          <w:rFonts w:ascii="Times New Roman" w:hAnsi="Times New Roman"/>
          <w:sz w:val="24"/>
          <w:szCs w:val="24"/>
        </w:rPr>
        <w:t>KK.01.1.1.01.0003</w:t>
      </w:r>
      <w:r w:rsidR="008C1177">
        <w:rPr>
          <w:rFonts w:ascii="Times New Roman" w:hAnsi="Times New Roman"/>
          <w:sz w:val="24"/>
          <w:szCs w:val="24"/>
        </w:rPr>
        <w:t>.</w:t>
      </w:r>
      <w:r w:rsidR="00901CF1">
        <w:rPr>
          <w:rFonts w:ascii="Times New Roman" w:hAnsi="Times New Roman"/>
          <w:sz w:val="24"/>
          <w:szCs w:val="24"/>
        </w:rPr>
        <w:t xml:space="preserve"> </w:t>
      </w:r>
      <w:r w:rsidR="00330292" w:rsidRPr="00B964B2">
        <w:rPr>
          <w:rFonts w:ascii="Times New Roman" w:hAnsi="Times New Roman"/>
          <w:sz w:val="24"/>
          <w:szCs w:val="24"/>
        </w:rPr>
        <w:t xml:space="preserve">The authors </w:t>
      </w:r>
      <w:r w:rsidR="00901CF1">
        <w:rPr>
          <w:rFonts w:ascii="Times New Roman" w:hAnsi="Times New Roman"/>
          <w:sz w:val="24"/>
          <w:szCs w:val="24"/>
        </w:rPr>
        <w:t>would like to express</w:t>
      </w:r>
      <w:r w:rsidRPr="00B964B2">
        <w:rPr>
          <w:rFonts w:ascii="Times New Roman" w:hAnsi="Times New Roman"/>
          <w:sz w:val="24"/>
          <w:szCs w:val="24"/>
        </w:rPr>
        <w:t xml:space="preserve"> </w:t>
      </w:r>
      <w:r w:rsidR="00901CF1">
        <w:rPr>
          <w:rFonts w:ascii="Times New Roman" w:hAnsi="Times New Roman"/>
          <w:sz w:val="24"/>
          <w:szCs w:val="24"/>
        </w:rPr>
        <w:t>their thanks to</w:t>
      </w:r>
      <w:r w:rsidRPr="00B964B2">
        <w:rPr>
          <w:rFonts w:ascii="Times New Roman" w:hAnsi="Times New Roman"/>
          <w:sz w:val="24"/>
          <w:szCs w:val="24"/>
        </w:rPr>
        <w:t xml:space="preserve"> </w:t>
      </w:r>
      <w:r w:rsidR="00901CF1" w:rsidRPr="00901CF1">
        <w:rPr>
          <w:rFonts w:ascii="Times New Roman" w:hAnsi="Times New Roman"/>
          <w:sz w:val="24"/>
          <w:szCs w:val="24"/>
        </w:rPr>
        <w:t>Margie Cepon</w:t>
      </w:r>
      <w:r w:rsidR="00901CF1">
        <w:rPr>
          <w:rFonts w:ascii="Times New Roman" w:hAnsi="Times New Roman"/>
          <w:sz w:val="24"/>
          <w:szCs w:val="24"/>
        </w:rPr>
        <w:t xml:space="preserve"> for critical reading of the manuscript and for language corrections and to </w:t>
      </w:r>
      <w:r w:rsidRPr="00B964B2">
        <w:rPr>
          <w:rFonts w:ascii="Times New Roman" w:hAnsi="Times New Roman"/>
          <w:sz w:val="24"/>
          <w:szCs w:val="24"/>
        </w:rPr>
        <w:t xml:space="preserve">the crew of </w:t>
      </w:r>
      <w:r w:rsidR="00E2253C" w:rsidRPr="00B964B2">
        <w:rPr>
          <w:rFonts w:ascii="Times New Roman" w:hAnsi="Times New Roman"/>
          <w:sz w:val="24"/>
          <w:szCs w:val="24"/>
        </w:rPr>
        <w:t xml:space="preserve">research vessel </w:t>
      </w:r>
      <w:r w:rsidRPr="00B964B2">
        <w:rPr>
          <w:rFonts w:ascii="Times New Roman" w:hAnsi="Times New Roman"/>
          <w:i/>
          <w:iCs/>
          <w:sz w:val="24"/>
          <w:szCs w:val="24"/>
        </w:rPr>
        <w:t xml:space="preserve">Naše more </w:t>
      </w:r>
      <w:r w:rsidRPr="00B964B2">
        <w:rPr>
          <w:rFonts w:ascii="Times New Roman" w:hAnsi="Times New Roman"/>
          <w:sz w:val="24"/>
          <w:szCs w:val="24"/>
        </w:rPr>
        <w:t>for their help during the fieldwork. M.M. is thankful to Tanja Vojvoda Zeljko for help during</w:t>
      </w:r>
      <w:r w:rsidR="00330292" w:rsidRPr="00B964B2">
        <w:rPr>
          <w:rFonts w:ascii="Times New Roman" w:hAnsi="Times New Roman"/>
          <w:sz w:val="24"/>
          <w:szCs w:val="24"/>
        </w:rPr>
        <w:t xml:space="preserve"> the</w:t>
      </w:r>
      <w:r w:rsidRPr="00B964B2">
        <w:rPr>
          <w:rFonts w:ascii="Times New Roman" w:hAnsi="Times New Roman"/>
          <w:sz w:val="24"/>
          <w:szCs w:val="24"/>
        </w:rPr>
        <w:t xml:space="preserve"> molecular laboratory work.</w:t>
      </w:r>
    </w:p>
    <w:p w:rsidR="00CB46CB" w:rsidRPr="00B964B2" w:rsidRDefault="00CB46CB" w:rsidP="00CB46CB">
      <w:pPr>
        <w:spacing w:after="0" w:line="480" w:lineRule="auto"/>
        <w:ind w:left="709" w:hanging="567"/>
        <w:contextualSpacing/>
        <w:rPr>
          <w:rFonts w:ascii="Times New Roman" w:eastAsia="Times New Roman" w:hAnsi="Times New Roman"/>
          <w:b/>
          <w:bCs/>
          <w:sz w:val="24"/>
          <w:szCs w:val="24"/>
          <w:lang w:eastAsia="hr-HR"/>
        </w:rPr>
      </w:pPr>
      <w:r w:rsidRPr="00B964B2">
        <w:rPr>
          <w:rFonts w:ascii="Times New Roman" w:eastAsia="Times New Roman" w:hAnsi="Times New Roman"/>
          <w:b/>
          <w:bCs/>
          <w:sz w:val="24"/>
          <w:szCs w:val="24"/>
          <w:lang w:eastAsia="hr-HR"/>
        </w:rPr>
        <w:t>Supplemetary information:</w:t>
      </w:r>
    </w:p>
    <w:p w:rsidR="00CB46CB" w:rsidRPr="00B964B2" w:rsidRDefault="0098443D" w:rsidP="00545B41">
      <w:pPr>
        <w:spacing w:after="0" w:line="480" w:lineRule="auto"/>
        <w:contextualSpacing/>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Table</w:t>
      </w:r>
      <w:r w:rsidR="00CB46CB" w:rsidRPr="00B964B2">
        <w:rPr>
          <w:rFonts w:ascii="Times New Roman" w:eastAsia="Times New Roman" w:hAnsi="Times New Roman"/>
          <w:sz w:val="24"/>
          <w:szCs w:val="24"/>
          <w:lang w:eastAsia="hr-HR"/>
        </w:rPr>
        <w:t xml:space="preserve"> S1: List of all taxa</w:t>
      </w:r>
      <w:r w:rsidR="00780351" w:rsidRPr="00B964B2">
        <w:rPr>
          <w:rFonts w:ascii="Times New Roman" w:eastAsia="Times New Roman" w:hAnsi="Times New Roman"/>
          <w:sz w:val="24"/>
          <w:szCs w:val="24"/>
          <w:lang w:eastAsia="hr-HR"/>
        </w:rPr>
        <w:t xml:space="preserve"> with strain information and GenBank accession numbers</w:t>
      </w:r>
      <w:r w:rsidR="00CB46CB" w:rsidRPr="00B964B2">
        <w:rPr>
          <w:rFonts w:ascii="Times New Roman" w:eastAsia="Times New Roman" w:hAnsi="Times New Roman"/>
          <w:sz w:val="24"/>
          <w:szCs w:val="24"/>
          <w:lang w:eastAsia="hr-HR"/>
        </w:rPr>
        <w:t xml:space="preserve"> used for phylogeny inference in this study</w:t>
      </w:r>
    </w:p>
    <w:p w:rsidR="00CB46CB" w:rsidRPr="00B964B2" w:rsidRDefault="00416BAB" w:rsidP="00545B41">
      <w:pPr>
        <w:spacing w:after="0" w:line="480" w:lineRule="auto"/>
        <w:contextualSpacing/>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 xml:space="preserve">Figure S1: </w:t>
      </w:r>
      <w:r w:rsidR="00CB46CB" w:rsidRPr="00B964B2">
        <w:rPr>
          <w:rFonts w:ascii="Times New Roman" w:eastAsia="Times New Roman" w:hAnsi="Times New Roman"/>
          <w:sz w:val="24"/>
          <w:szCs w:val="24"/>
          <w:lang w:eastAsia="hr-HR"/>
        </w:rPr>
        <w:t xml:space="preserve">Photosynthesis-light intensity curves of </w:t>
      </w:r>
      <w:r w:rsidR="00CB46CB" w:rsidRPr="00B964B2">
        <w:rPr>
          <w:rFonts w:ascii="Times New Roman" w:eastAsia="Times New Roman" w:hAnsi="Times New Roman"/>
          <w:i/>
          <w:iCs/>
          <w:sz w:val="24"/>
          <w:szCs w:val="24"/>
          <w:lang w:eastAsia="hr-HR"/>
        </w:rPr>
        <w:t>Picochlorum</w:t>
      </w:r>
      <w:r w:rsidR="00CB46CB" w:rsidRPr="00B964B2">
        <w:rPr>
          <w:rFonts w:ascii="Times New Roman" w:eastAsia="Times New Roman" w:hAnsi="Times New Roman"/>
          <w:sz w:val="24"/>
          <w:szCs w:val="24"/>
          <w:lang w:eastAsia="hr-HR"/>
        </w:rPr>
        <w:t xml:space="preserve"> sp. PMFPPE4</w:t>
      </w:r>
      <w:r w:rsidR="00545B41" w:rsidRPr="00B964B2">
        <w:rPr>
          <w:rFonts w:ascii="Times New Roman" w:eastAsia="Times New Roman" w:hAnsi="Times New Roman"/>
          <w:sz w:val="24"/>
          <w:szCs w:val="24"/>
          <w:lang w:eastAsia="hr-HR"/>
        </w:rPr>
        <w:t xml:space="preserve"> s</w:t>
      </w:r>
      <w:r w:rsidR="00CB46CB" w:rsidRPr="00B964B2">
        <w:rPr>
          <w:rFonts w:ascii="Times New Roman" w:eastAsia="Times New Roman" w:hAnsi="Times New Roman"/>
          <w:sz w:val="24"/>
          <w:szCs w:val="24"/>
          <w:lang w:eastAsia="hr-HR"/>
        </w:rPr>
        <w:t>train</w:t>
      </w:r>
    </w:p>
    <w:p w:rsidR="004C39C5" w:rsidRPr="00B964B2" w:rsidRDefault="004C39C5" w:rsidP="00CB46CB">
      <w:pPr>
        <w:spacing w:after="0" w:line="480" w:lineRule="auto"/>
        <w:ind w:left="709" w:hanging="567"/>
        <w:contextualSpacing/>
        <w:rPr>
          <w:rFonts w:ascii="Times New Roman" w:eastAsia="Times New Roman" w:hAnsi="Times New Roman"/>
          <w:b/>
          <w:bCs/>
          <w:sz w:val="24"/>
          <w:szCs w:val="24"/>
          <w:lang w:eastAsia="hr-HR"/>
        </w:rPr>
      </w:pPr>
      <w:r w:rsidRPr="00B964B2">
        <w:rPr>
          <w:rFonts w:ascii="Times New Roman" w:eastAsia="Times New Roman" w:hAnsi="Times New Roman"/>
          <w:b/>
          <w:bCs/>
          <w:sz w:val="24"/>
          <w:szCs w:val="24"/>
          <w:lang w:eastAsia="hr-HR"/>
        </w:rPr>
        <w:t>Author contributions</w:t>
      </w:r>
      <w:r w:rsidR="00545B41" w:rsidRPr="00B964B2">
        <w:rPr>
          <w:rFonts w:ascii="Times New Roman" w:eastAsia="Times New Roman" w:hAnsi="Times New Roman"/>
          <w:b/>
          <w:bCs/>
          <w:sz w:val="24"/>
          <w:szCs w:val="24"/>
          <w:lang w:eastAsia="hr-HR"/>
        </w:rPr>
        <w:t>:</w:t>
      </w:r>
    </w:p>
    <w:p w:rsidR="00A82F2F" w:rsidRPr="00B964B2" w:rsidRDefault="004C39C5" w:rsidP="00545B41">
      <w:pPr>
        <w:spacing w:after="0" w:line="480" w:lineRule="auto"/>
        <w:contextualSpacing/>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 xml:space="preserve">M. Mucko: original concept, writing and editing manuscript, morphological analyses, </w:t>
      </w:r>
      <w:r w:rsidR="004E04CB" w:rsidRPr="00B964B2">
        <w:rPr>
          <w:rFonts w:ascii="Times New Roman" w:eastAsia="Times New Roman" w:hAnsi="Times New Roman"/>
          <w:sz w:val="24"/>
          <w:szCs w:val="24"/>
          <w:lang w:eastAsia="hr-HR"/>
        </w:rPr>
        <w:t>culture</w:t>
      </w:r>
      <w:r w:rsidR="0098443D" w:rsidRPr="00B964B2">
        <w:rPr>
          <w:rFonts w:ascii="Times New Roman" w:eastAsia="Times New Roman" w:hAnsi="Times New Roman"/>
          <w:sz w:val="24"/>
          <w:szCs w:val="24"/>
          <w:lang w:eastAsia="hr-HR"/>
        </w:rPr>
        <w:t xml:space="preserve"> establishment and</w:t>
      </w:r>
      <w:r w:rsidR="004E04CB" w:rsidRPr="00B964B2">
        <w:rPr>
          <w:rFonts w:ascii="Times New Roman" w:eastAsia="Times New Roman" w:hAnsi="Times New Roman"/>
          <w:sz w:val="24"/>
          <w:szCs w:val="24"/>
          <w:lang w:eastAsia="hr-HR"/>
        </w:rPr>
        <w:t xml:space="preserve"> experiments</w:t>
      </w:r>
      <w:r w:rsidRPr="00B964B2">
        <w:rPr>
          <w:rFonts w:ascii="Times New Roman" w:eastAsia="Times New Roman" w:hAnsi="Times New Roman"/>
          <w:sz w:val="24"/>
          <w:szCs w:val="24"/>
          <w:lang w:eastAsia="hr-HR"/>
        </w:rPr>
        <w:t xml:space="preserve"> and phylogeny analyses and plotting;</w:t>
      </w:r>
      <w:r w:rsidR="00723C15" w:rsidRPr="00B964B2">
        <w:rPr>
          <w:rFonts w:ascii="Times New Roman" w:eastAsia="Times New Roman" w:hAnsi="Times New Roman"/>
          <w:sz w:val="24"/>
          <w:szCs w:val="24"/>
          <w:lang w:eastAsia="hr-HR"/>
        </w:rPr>
        <w:t xml:space="preserve"> </w:t>
      </w:r>
      <w:r w:rsidRPr="00B964B2">
        <w:rPr>
          <w:rFonts w:ascii="Times New Roman" w:eastAsia="Times New Roman" w:hAnsi="Times New Roman"/>
          <w:sz w:val="24"/>
          <w:szCs w:val="24"/>
          <w:lang w:eastAsia="hr-HR"/>
        </w:rPr>
        <w:t>J. Padis</w:t>
      </w:r>
      <w:r w:rsidRPr="00B964B2">
        <w:rPr>
          <w:rFonts w:ascii="Times New Roman" w:hAnsi="Times New Roman"/>
          <w:sz w:val="24"/>
          <w:szCs w:val="24"/>
        </w:rPr>
        <w:t>á</w:t>
      </w:r>
      <w:r w:rsidRPr="00B964B2">
        <w:rPr>
          <w:rFonts w:ascii="Times New Roman" w:eastAsia="Times New Roman" w:hAnsi="Times New Roman"/>
          <w:sz w:val="24"/>
          <w:szCs w:val="24"/>
          <w:lang w:eastAsia="hr-HR"/>
        </w:rPr>
        <w:t xml:space="preserve">k: </w:t>
      </w:r>
      <w:r w:rsidR="0028418A" w:rsidRPr="00B964B2">
        <w:rPr>
          <w:rFonts w:ascii="Times New Roman" w:eastAsia="Times New Roman" w:hAnsi="Times New Roman"/>
          <w:sz w:val="24"/>
          <w:szCs w:val="24"/>
          <w:lang w:eastAsia="hr-HR"/>
        </w:rPr>
        <w:t xml:space="preserve">photosynthetic </w:t>
      </w:r>
      <w:r w:rsidRPr="00B964B2">
        <w:rPr>
          <w:rFonts w:ascii="Times New Roman" w:eastAsia="Times New Roman" w:hAnsi="Times New Roman"/>
          <w:sz w:val="24"/>
          <w:szCs w:val="24"/>
          <w:lang w:eastAsia="hr-HR"/>
        </w:rPr>
        <w:t>activity measurements, writing and editing manuscript;</w:t>
      </w:r>
      <w:r w:rsidR="00723C15" w:rsidRPr="00B964B2">
        <w:rPr>
          <w:rFonts w:ascii="Times New Roman" w:eastAsia="Times New Roman" w:hAnsi="Times New Roman"/>
          <w:sz w:val="24"/>
          <w:szCs w:val="24"/>
          <w:lang w:eastAsia="hr-HR"/>
        </w:rPr>
        <w:t xml:space="preserve"> </w:t>
      </w:r>
      <w:r w:rsidRPr="00B964B2">
        <w:rPr>
          <w:rFonts w:ascii="Times New Roman" w:eastAsia="Times New Roman" w:hAnsi="Times New Roman"/>
          <w:sz w:val="24"/>
          <w:szCs w:val="24"/>
          <w:lang w:eastAsia="hr-HR"/>
        </w:rPr>
        <w:t xml:space="preserve">M. Gligora </w:t>
      </w:r>
      <w:r w:rsidRPr="00B964B2">
        <w:rPr>
          <w:rFonts w:ascii="Times New Roman" w:eastAsia="Times New Roman" w:hAnsi="Times New Roman"/>
          <w:sz w:val="24"/>
          <w:szCs w:val="24"/>
          <w:lang w:eastAsia="hr-HR"/>
        </w:rPr>
        <w:lastRenderedPageBreak/>
        <w:t xml:space="preserve">Udovič: </w:t>
      </w:r>
      <w:r w:rsidR="0028418A" w:rsidRPr="00B964B2">
        <w:rPr>
          <w:rFonts w:ascii="Times New Roman" w:eastAsia="Times New Roman" w:hAnsi="Times New Roman"/>
          <w:sz w:val="24"/>
          <w:szCs w:val="24"/>
          <w:lang w:eastAsia="hr-HR"/>
        </w:rPr>
        <w:t xml:space="preserve">photosynthetic </w:t>
      </w:r>
      <w:r w:rsidRPr="00B964B2">
        <w:rPr>
          <w:rFonts w:ascii="Times New Roman" w:eastAsia="Times New Roman" w:hAnsi="Times New Roman"/>
          <w:sz w:val="24"/>
          <w:szCs w:val="24"/>
          <w:lang w:eastAsia="hr-HR"/>
        </w:rPr>
        <w:t>activity measurements, writing and editing manuscript;</w:t>
      </w:r>
      <w:r w:rsidR="00723C15" w:rsidRPr="00B964B2">
        <w:rPr>
          <w:rFonts w:ascii="Times New Roman" w:eastAsia="Times New Roman" w:hAnsi="Times New Roman"/>
          <w:sz w:val="24"/>
          <w:szCs w:val="24"/>
          <w:lang w:eastAsia="hr-HR"/>
        </w:rPr>
        <w:t xml:space="preserve"> </w:t>
      </w:r>
      <w:r w:rsidRPr="00B964B2">
        <w:rPr>
          <w:rFonts w:ascii="Times New Roman" w:eastAsia="Times New Roman" w:hAnsi="Times New Roman"/>
          <w:sz w:val="24"/>
          <w:szCs w:val="24"/>
          <w:lang w:eastAsia="hr-HR"/>
        </w:rPr>
        <w:t xml:space="preserve">T. </w:t>
      </w:r>
      <w:r w:rsidRPr="00B964B2">
        <w:rPr>
          <w:rFonts w:ascii="Times New Roman" w:hAnsi="Times New Roman"/>
          <w:sz w:val="24"/>
          <w:szCs w:val="24"/>
        </w:rPr>
        <w:t>Pálmai</w:t>
      </w:r>
      <w:r w:rsidRPr="00B964B2">
        <w:rPr>
          <w:rFonts w:ascii="Times New Roman" w:eastAsia="Times New Roman" w:hAnsi="Times New Roman"/>
          <w:sz w:val="24"/>
          <w:szCs w:val="24"/>
          <w:lang w:eastAsia="hr-HR"/>
        </w:rPr>
        <w:t>: photosynthe</w:t>
      </w:r>
      <w:r w:rsidR="00A43A04" w:rsidRPr="00B964B2">
        <w:rPr>
          <w:rFonts w:ascii="Times New Roman" w:eastAsia="Times New Roman" w:hAnsi="Times New Roman"/>
          <w:sz w:val="24"/>
          <w:szCs w:val="24"/>
          <w:lang w:eastAsia="hr-HR"/>
        </w:rPr>
        <w:t>tic</w:t>
      </w:r>
      <w:r w:rsidRPr="00B964B2">
        <w:rPr>
          <w:rFonts w:ascii="Times New Roman" w:eastAsia="Times New Roman" w:hAnsi="Times New Roman"/>
          <w:sz w:val="24"/>
          <w:szCs w:val="24"/>
          <w:lang w:eastAsia="hr-HR"/>
        </w:rPr>
        <w:t xml:space="preserve"> activity measurements and plotting, writing and editing manuscript;</w:t>
      </w:r>
      <w:r w:rsidR="00723C15" w:rsidRPr="00B964B2">
        <w:rPr>
          <w:rFonts w:ascii="Times New Roman" w:eastAsia="Times New Roman" w:hAnsi="Times New Roman"/>
          <w:sz w:val="24"/>
          <w:szCs w:val="24"/>
          <w:lang w:eastAsia="hr-HR"/>
        </w:rPr>
        <w:t xml:space="preserve"> </w:t>
      </w:r>
      <w:r w:rsidRPr="00B964B2">
        <w:rPr>
          <w:rFonts w:ascii="Times New Roman" w:eastAsia="Times New Roman" w:hAnsi="Times New Roman"/>
          <w:sz w:val="24"/>
          <w:szCs w:val="24"/>
          <w:lang w:eastAsia="hr-HR"/>
        </w:rPr>
        <w:t>T. Novak: lipid analysis, writing and editing manuscript</w:t>
      </w:r>
      <w:r w:rsidR="00723C15" w:rsidRPr="00B964B2">
        <w:rPr>
          <w:rFonts w:ascii="Times New Roman" w:eastAsia="Times New Roman" w:hAnsi="Times New Roman"/>
          <w:sz w:val="24"/>
          <w:szCs w:val="24"/>
          <w:lang w:eastAsia="hr-HR"/>
        </w:rPr>
        <w:t xml:space="preserve">; </w:t>
      </w:r>
      <w:r w:rsidRPr="00B964B2">
        <w:rPr>
          <w:rFonts w:ascii="Times New Roman" w:eastAsia="Times New Roman" w:hAnsi="Times New Roman"/>
          <w:sz w:val="24"/>
          <w:szCs w:val="24"/>
          <w:lang w:eastAsia="hr-HR"/>
        </w:rPr>
        <w:t>N. Medić: lipid analysis, writing and editing manuscript</w:t>
      </w:r>
      <w:r w:rsidR="00723C15" w:rsidRPr="00B964B2">
        <w:rPr>
          <w:rFonts w:ascii="Times New Roman" w:eastAsia="Times New Roman" w:hAnsi="Times New Roman"/>
          <w:sz w:val="24"/>
          <w:szCs w:val="24"/>
          <w:lang w:eastAsia="hr-HR"/>
        </w:rPr>
        <w:t xml:space="preserve">; </w:t>
      </w:r>
      <w:r w:rsidRPr="00B964B2">
        <w:rPr>
          <w:rFonts w:ascii="Times New Roman" w:eastAsia="Times New Roman" w:hAnsi="Times New Roman"/>
          <w:sz w:val="24"/>
          <w:szCs w:val="24"/>
          <w:lang w:eastAsia="hr-HR"/>
        </w:rPr>
        <w:t>B. Gašparović: lipid analysis, writing and editing manuscript</w:t>
      </w:r>
      <w:r w:rsidR="00723C15" w:rsidRPr="00B964B2">
        <w:rPr>
          <w:rFonts w:ascii="Times New Roman" w:eastAsia="Times New Roman" w:hAnsi="Times New Roman"/>
          <w:sz w:val="24"/>
          <w:szCs w:val="24"/>
          <w:lang w:eastAsia="hr-HR"/>
        </w:rPr>
        <w:t xml:space="preserve">; </w:t>
      </w:r>
      <w:r w:rsidRPr="00B964B2">
        <w:rPr>
          <w:rFonts w:ascii="Times New Roman" w:eastAsia="Times New Roman" w:hAnsi="Times New Roman"/>
          <w:sz w:val="24"/>
          <w:szCs w:val="24"/>
          <w:lang w:eastAsia="hr-HR"/>
        </w:rPr>
        <w:t>P. Peharec Štefanić: sample preparation and examination for transmission electron microscopy, editing manuscript;</w:t>
      </w:r>
      <w:r w:rsidR="00723C15" w:rsidRPr="00B964B2">
        <w:rPr>
          <w:rFonts w:ascii="Times New Roman" w:eastAsia="Times New Roman" w:hAnsi="Times New Roman"/>
          <w:sz w:val="24"/>
          <w:szCs w:val="24"/>
          <w:lang w:eastAsia="hr-HR"/>
        </w:rPr>
        <w:t xml:space="preserve"> </w:t>
      </w:r>
      <w:r w:rsidRPr="00B964B2">
        <w:rPr>
          <w:rFonts w:ascii="Times New Roman" w:eastAsia="Times New Roman" w:hAnsi="Times New Roman"/>
          <w:sz w:val="24"/>
          <w:szCs w:val="24"/>
          <w:lang w:eastAsia="hr-HR"/>
        </w:rPr>
        <w:t xml:space="preserve">S. Orlić: </w:t>
      </w:r>
      <w:r w:rsidR="00A82F2F" w:rsidRPr="00B964B2">
        <w:rPr>
          <w:rFonts w:ascii="Times New Roman" w:eastAsia="Times New Roman" w:hAnsi="Times New Roman"/>
          <w:sz w:val="24"/>
          <w:szCs w:val="24"/>
          <w:lang w:eastAsia="hr-HR"/>
        </w:rPr>
        <w:t>DNA isolation, sequence processing an</w:t>
      </w:r>
      <w:r w:rsidR="00681513" w:rsidRPr="00B964B2">
        <w:rPr>
          <w:rFonts w:ascii="Times New Roman" w:eastAsia="Times New Roman" w:hAnsi="Times New Roman"/>
          <w:sz w:val="24"/>
          <w:szCs w:val="24"/>
          <w:lang w:eastAsia="hr-HR"/>
        </w:rPr>
        <w:t xml:space="preserve">d </w:t>
      </w:r>
      <w:r w:rsidR="00FF6FD2">
        <w:rPr>
          <w:rFonts w:ascii="Times New Roman" w:eastAsia="Times New Roman" w:hAnsi="Times New Roman"/>
          <w:sz w:val="24"/>
          <w:szCs w:val="24"/>
          <w:lang w:eastAsia="hr-HR"/>
        </w:rPr>
        <w:t>editing manuscript</w:t>
      </w:r>
      <w:r w:rsidR="00681513" w:rsidRPr="00B964B2">
        <w:rPr>
          <w:rFonts w:ascii="Times New Roman" w:eastAsia="Times New Roman" w:hAnsi="Times New Roman"/>
          <w:sz w:val="24"/>
          <w:szCs w:val="24"/>
          <w:lang w:eastAsia="hr-HR"/>
        </w:rPr>
        <w:t xml:space="preserve">; </w:t>
      </w:r>
      <w:r w:rsidR="00723C15" w:rsidRPr="00B964B2">
        <w:rPr>
          <w:rFonts w:ascii="Times New Roman" w:eastAsia="Times New Roman" w:hAnsi="Times New Roman"/>
          <w:sz w:val="24"/>
          <w:szCs w:val="24"/>
          <w:lang w:eastAsia="hr-HR"/>
        </w:rPr>
        <w:t xml:space="preserve"> </w:t>
      </w:r>
      <w:r w:rsidR="00A82F2F" w:rsidRPr="00B964B2">
        <w:rPr>
          <w:rFonts w:ascii="Times New Roman" w:eastAsia="Times New Roman" w:hAnsi="Times New Roman"/>
          <w:sz w:val="24"/>
          <w:szCs w:val="24"/>
          <w:lang w:eastAsia="hr-HR"/>
        </w:rPr>
        <w:t>Z. Ljubešić: original concept, writing and editing manuscript</w:t>
      </w:r>
      <w:r w:rsidR="004E04CB" w:rsidRPr="00B964B2">
        <w:rPr>
          <w:rFonts w:ascii="Times New Roman" w:eastAsia="Times New Roman" w:hAnsi="Times New Roman"/>
          <w:sz w:val="24"/>
          <w:szCs w:val="24"/>
          <w:lang w:eastAsia="hr-HR"/>
        </w:rPr>
        <w:t>.</w:t>
      </w:r>
    </w:p>
    <w:p w:rsidR="006A6CE6" w:rsidRPr="00B964B2" w:rsidRDefault="00AF6023" w:rsidP="00545B41">
      <w:pPr>
        <w:spacing w:before="100" w:beforeAutospacing="1" w:after="100" w:afterAutospacing="1" w:line="480" w:lineRule="auto"/>
        <w:rPr>
          <w:rFonts w:ascii="Times New Roman" w:hAnsi="Times New Roman"/>
          <w:b/>
          <w:sz w:val="24"/>
          <w:szCs w:val="24"/>
        </w:rPr>
      </w:pPr>
      <w:r w:rsidRPr="00B964B2">
        <w:rPr>
          <w:rFonts w:ascii="Times New Roman" w:hAnsi="Times New Roman"/>
          <w:b/>
          <w:sz w:val="24"/>
          <w:szCs w:val="24"/>
        </w:rPr>
        <w:t>References</w:t>
      </w:r>
    </w:p>
    <w:p w:rsidR="00FC0EE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7279ED">
        <w:rPr>
          <w:rFonts w:ascii="Times New Roman" w:eastAsia="Times New Roman" w:hAnsi="Times New Roman"/>
          <w:sz w:val="24"/>
          <w:szCs w:val="24"/>
          <w:lang w:eastAsia="hr-HR"/>
        </w:rPr>
        <w:t xml:space="preserve">Andersen, R.A., Pottert, D., &amp; Bailey, J.C. (2002). </w:t>
      </w:r>
      <w:r w:rsidRPr="007279ED">
        <w:rPr>
          <w:rFonts w:ascii="Times New Roman" w:eastAsia="Times New Roman" w:hAnsi="Times New Roman"/>
          <w:i/>
          <w:sz w:val="24"/>
          <w:szCs w:val="24"/>
          <w:lang w:eastAsia="hr-HR"/>
        </w:rPr>
        <w:t>Pinguiococcus pyrenoidosus</w:t>
      </w:r>
      <w:r w:rsidRPr="007279ED">
        <w:rPr>
          <w:rFonts w:ascii="Times New Roman" w:eastAsia="Times New Roman" w:hAnsi="Times New Roman"/>
          <w:sz w:val="24"/>
          <w:szCs w:val="24"/>
          <w:lang w:eastAsia="hr-HR"/>
        </w:rPr>
        <w:t xml:space="preserve"> gen. et sp. nov.</w:t>
      </w:r>
      <w:r>
        <w:rPr>
          <w:rFonts w:ascii="Times New Roman" w:eastAsia="Times New Roman" w:hAnsi="Times New Roman"/>
          <w:sz w:val="24"/>
          <w:szCs w:val="24"/>
          <w:lang w:eastAsia="hr-HR"/>
        </w:rPr>
        <w:t xml:space="preserve"> </w:t>
      </w:r>
      <w:r w:rsidRPr="007279ED">
        <w:rPr>
          <w:rFonts w:ascii="Times New Roman" w:eastAsia="Times New Roman" w:hAnsi="Times New Roman"/>
          <w:sz w:val="24"/>
          <w:szCs w:val="24"/>
          <w:lang w:eastAsia="hr-HR"/>
        </w:rPr>
        <w:t xml:space="preserve">(Pinguiophyceae), a new marine coccoid alga. </w:t>
      </w:r>
      <w:r w:rsidRPr="007279ED">
        <w:rPr>
          <w:rFonts w:ascii="Times New Roman" w:eastAsia="Times New Roman" w:hAnsi="Times New Roman"/>
          <w:i/>
          <w:sz w:val="24"/>
          <w:szCs w:val="24"/>
          <w:lang w:eastAsia="hr-HR"/>
        </w:rPr>
        <w:t>Phycological research</w:t>
      </w:r>
      <w:r w:rsidRPr="007279ED">
        <w:rPr>
          <w:rFonts w:ascii="Times New Roman" w:eastAsia="Times New Roman" w:hAnsi="Times New Roman"/>
          <w:sz w:val="24"/>
          <w:szCs w:val="24"/>
          <w:lang w:eastAsia="hr-HR"/>
        </w:rPr>
        <w:t xml:space="preserve">, </w:t>
      </w:r>
      <w:r w:rsidRPr="007279ED">
        <w:rPr>
          <w:rFonts w:ascii="Times New Roman" w:eastAsia="Times New Roman" w:hAnsi="Times New Roman"/>
          <w:b/>
          <w:sz w:val="24"/>
          <w:szCs w:val="24"/>
          <w:lang w:eastAsia="hr-HR"/>
        </w:rPr>
        <w:t>50</w:t>
      </w:r>
      <w:r>
        <w:rPr>
          <w:rFonts w:ascii="Times New Roman" w:eastAsia="Times New Roman" w:hAnsi="Times New Roman"/>
          <w:sz w:val="24"/>
          <w:szCs w:val="24"/>
          <w:lang w:eastAsia="hr-HR"/>
        </w:rPr>
        <w:t>:</w:t>
      </w:r>
      <w:r w:rsidRPr="007279ED">
        <w:rPr>
          <w:rFonts w:ascii="Times New Roman" w:eastAsia="Times New Roman" w:hAnsi="Times New Roman"/>
          <w:sz w:val="24"/>
          <w:szCs w:val="24"/>
          <w:lang w:eastAsia="hr-HR"/>
        </w:rPr>
        <w:t xml:space="preserve"> 57-65.</w:t>
      </w:r>
    </w:p>
    <w:p w:rsidR="00FC0EE2" w:rsidRPr="00B964B2" w:rsidRDefault="00FC0EE2" w:rsidP="00F5621E">
      <w:pPr>
        <w:spacing w:before="100" w:beforeAutospacing="1"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Babić, I., Petrić, I., Bosak, S., Mihanović, H., Dupčić Radić, I. &amp;</w:t>
      </w:r>
      <w:r w:rsidRPr="00B964B2" w:rsidDel="00764C6F">
        <w:rPr>
          <w:rFonts w:ascii="Times New Roman" w:eastAsia="Times New Roman" w:hAnsi="Times New Roman"/>
          <w:sz w:val="24"/>
          <w:szCs w:val="24"/>
          <w:lang w:eastAsia="hr-HR"/>
        </w:rPr>
        <w:t xml:space="preserve"> </w:t>
      </w:r>
      <w:r w:rsidRPr="00B964B2">
        <w:rPr>
          <w:rFonts w:ascii="Times New Roman" w:eastAsia="Times New Roman" w:hAnsi="Times New Roman"/>
          <w:sz w:val="24"/>
          <w:szCs w:val="24"/>
          <w:lang w:eastAsia="hr-HR"/>
        </w:rPr>
        <w:t xml:space="preserve">Ljubešić, Z. (2017). Distribution and diversity of marine picocyanobacteria community: targeting of </w:t>
      </w:r>
      <w:r w:rsidRPr="00B964B2">
        <w:rPr>
          <w:rFonts w:ascii="Times New Roman" w:eastAsia="Times New Roman" w:hAnsi="Times New Roman"/>
          <w:i/>
          <w:sz w:val="24"/>
          <w:szCs w:val="24"/>
          <w:lang w:eastAsia="hr-HR"/>
        </w:rPr>
        <w:t>Prochlorococcus</w:t>
      </w:r>
      <w:r w:rsidRPr="00B964B2">
        <w:rPr>
          <w:rFonts w:ascii="Times New Roman" w:eastAsia="Times New Roman" w:hAnsi="Times New Roman"/>
          <w:sz w:val="24"/>
          <w:szCs w:val="24"/>
          <w:lang w:eastAsia="hr-HR"/>
        </w:rPr>
        <w:t xml:space="preserve"> ecotypes in winter conditions (southern Adriatic Sea). </w:t>
      </w:r>
      <w:r w:rsidRPr="00B964B2">
        <w:rPr>
          <w:rFonts w:ascii="Times New Roman" w:eastAsia="Times New Roman" w:hAnsi="Times New Roman"/>
          <w:i/>
          <w:sz w:val="24"/>
          <w:szCs w:val="24"/>
          <w:lang w:eastAsia="hr-HR"/>
        </w:rPr>
        <w:t>Marine</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i/>
          <w:sz w:val="24"/>
          <w:szCs w:val="24"/>
          <w:lang w:eastAsia="hr-HR"/>
        </w:rPr>
        <w:t>Genomics,</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sz w:val="24"/>
          <w:szCs w:val="24"/>
          <w:lang w:eastAsia="hr-HR"/>
        </w:rPr>
        <w:t>36</w:t>
      </w:r>
      <w:r w:rsidRPr="00B964B2">
        <w:rPr>
          <w:rFonts w:ascii="Times New Roman" w:eastAsia="Times New Roman" w:hAnsi="Times New Roman"/>
          <w:sz w:val="24"/>
          <w:szCs w:val="24"/>
          <w:lang w:eastAsia="hr-HR"/>
        </w:rPr>
        <w:t>: 3</w:t>
      </w:r>
      <w:r w:rsidRPr="00B964B2">
        <w:rPr>
          <w:rFonts w:ascii="Arial" w:hAnsi="Arial" w:cs="Arial"/>
          <w:color w:val="1C1D1E"/>
          <w:sz w:val="20"/>
          <w:szCs w:val="20"/>
          <w:shd w:val="clear" w:color="auto" w:fill="FFFFFF"/>
        </w:rPr>
        <w:t xml:space="preserve"> - </w:t>
      </w:r>
      <w:r w:rsidRPr="00B964B2">
        <w:rPr>
          <w:rFonts w:ascii="Times New Roman" w:eastAsia="Times New Roman" w:hAnsi="Times New Roman"/>
          <w:sz w:val="24"/>
          <w:szCs w:val="24"/>
          <w:lang w:eastAsia="hr-HR"/>
        </w:rPr>
        <w:t>11.</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 xml:space="preserve">Barlow, R.G., Mantoura, R.F.C., Cummings, D.G. &amp; Fileman, T.W. (1997). Pigment chemotaxonomic distributions of phytoplankton during summer in the western Mediterranean. </w:t>
      </w:r>
      <w:r w:rsidRPr="00B964B2">
        <w:rPr>
          <w:rFonts w:ascii="Times New Roman" w:eastAsia="Times New Roman" w:hAnsi="Times New Roman"/>
          <w:i/>
          <w:sz w:val="24"/>
          <w:szCs w:val="24"/>
          <w:lang w:eastAsia="hr-HR"/>
        </w:rPr>
        <w:t>Deep Sea Research Part 2</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sz w:val="24"/>
          <w:szCs w:val="24"/>
          <w:lang w:eastAsia="hr-HR"/>
        </w:rPr>
        <w:t>44</w:t>
      </w:r>
      <w:r w:rsidRPr="00B964B2">
        <w:rPr>
          <w:rFonts w:ascii="Times New Roman" w:eastAsia="Times New Roman" w:hAnsi="Times New Roman"/>
          <w:sz w:val="24"/>
          <w:szCs w:val="24"/>
          <w:lang w:eastAsia="hr-HR"/>
        </w:rPr>
        <w:t>: 833</w:t>
      </w:r>
      <w:r w:rsidRPr="00B964B2">
        <w:rPr>
          <w:rFonts w:ascii="Arial" w:hAnsi="Arial" w:cs="Arial"/>
          <w:color w:val="1C1D1E"/>
          <w:sz w:val="20"/>
          <w:szCs w:val="20"/>
          <w:shd w:val="clear" w:color="auto" w:fill="FFFFFF"/>
        </w:rPr>
        <w:t xml:space="preserve"> - </w:t>
      </w:r>
      <w:r w:rsidRPr="00B964B2">
        <w:rPr>
          <w:rFonts w:ascii="Times New Roman" w:eastAsia="Times New Roman" w:hAnsi="Times New Roman"/>
          <w:sz w:val="24"/>
          <w:szCs w:val="24"/>
          <w:lang w:eastAsia="hr-HR"/>
        </w:rPr>
        <w:t>850.</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Bligh, E.G. &amp;</w:t>
      </w:r>
      <w:r w:rsidRPr="00B964B2" w:rsidDel="00310743">
        <w:rPr>
          <w:rFonts w:ascii="Times New Roman" w:eastAsia="Times New Roman" w:hAnsi="Times New Roman"/>
          <w:sz w:val="24"/>
          <w:szCs w:val="24"/>
          <w:lang w:eastAsia="hr-HR"/>
        </w:rPr>
        <w:t xml:space="preserve"> </w:t>
      </w:r>
      <w:r w:rsidRPr="00B964B2">
        <w:rPr>
          <w:rFonts w:ascii="Times New Roman" w:eastAsia="Times New Roman" w:hAnsi="Times New Roman"/>
          <w:sz w:val="24"/>
          <w:szCs w:val="24"/>
          <w:lang w:eastAsia="hr-HR"/>
        </w:rPr>
        <w:t xml:space="preserve">Dyer, W.J. (1959). A rapid method of total lipid extraction and purification. </w:t>
      </w:r>
      <w:r w:rsidRPr="00B964B2">
        <w:rPr>
          <w:rFonts w:ascii="Times New Roman" w:eastAsia="Times New Roman" w:hAnsi="Times New Roman"/>
          <w:i/>
          <w:sz w:val="24"/>
          <w:szCs w:val="24"/>
          <w:lang w:eastAsia="hr-HR"/>
        </w:rPr>
        <w:t>Canadian Journal of Biochemistry and Physiology,</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sz w:val="24"/>
          <w:szCs w:val="24"/>
          <w:lang w:eastAsia="hr-HR"/>
        </w:rPr>
        <w:t>37</w:t>
      </w:r>
      <w:r w:rsidRPr="00B964B2">
        <w:rPr>
          <w:rFonts w:ascii="Times New Roman" w:eastAsia="Times New Roman" w:hAnsi="Times New Roman"/>
          <w:sz w:val="24"/>
          <w:szCs w:val="24"/>
          <w:lang w:eastAsia="hr-HR"/>
        </w:rPr>
        <w:t>: 911</w:t>
      </w:r>
      <w:r w:rsidRPr="00B964B2">
        <w:rPr>
          <w:rFonts w:ascii="Arial" w:hAnsi="Arial" w:cs="Arial"/>
          <w:color w:val="1C1D1E"/>
          <w:sz w:val="20"/>
          <w:szCs w:val="20"/>
          <w:shd w:val="clear" w:color="auto" w:fill="FFFFFF"/>
        </w:rPr>
        <w:t xml:space="preserve"> - </w:t>
      </w:r>
      <w:r w:rsidRPr="00B964B2">
        <w:rPr>
          <w:rFonts w:ascii="Times New Roman" w:eastAsia="Times New Roman" w:hAnsi="Times New Roman"/>
          <w:sz w:val="24"/>
          <w:szCs w:val="24"/>
          <w:lang w:eastAsia="hr-HR"/>
        </w:rPr>
        <w:t>917.</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lastRenderedPageBreak/>
        <w:t>Bock, C., Krienitz, L. &amp;</w:t>
      </w:r>
      <w:r w:rsidRPr="00B964B2" w:rsidDel="00310743">
        <w:rPr>
          <w:rFonts w:ascii="Times New Roman" w:eastAsia="Times New Roman" w:hAnsi="Times New Roman"/>
          <w:sz w:val="24"/>
          <w:szCs w:val="24"/>
          <w:lang w:eastAsia="hr-HR"/>
        </w:rPr>
        <w:t xml:space="preserve"> </w:t>
      </w:r>
      <w:r w:rsidRPr="00B964B2">
        <w:rPr>
          <w:rFonts w:ascii="Times New Roman" w:eastAsia="Times New Roman" w:hAnsi="Times New Roman"/>
          <w:sz w:val="24"/>
          <w:szCs w:val="24"/>
          <w:lang w:eastAsia="hr-HR"/>
        </w:rPr>
        <w:t xml:space="preserve">Pröschold, T. (2011). Taxonomic reassessment of the genus </w:t>
      </w:r>
      <w:r w:rsidRPr="00B964B2">
        <w:rPr>
          <w:rFonts w:ascii="Times New Roman" w:eastAsia="Times New Roman" w:hAnsi="Times New Roman"/>
          <w:i/>
          <w:sz w:val="24"/>
          <w:szCs w:val="24"/>
          <w:lang w:eastAsia="hr-HR"/>
        </w:rPr>
        <w:t>Chlorella</w:t>
      </w:r>
      <w:r w:rsidRPr="00B964B2">
        <w:rPr>
          <w:rFonts w:ascii="Times New Roman" w:eastAsia="Times New Roman" w:hAnsi="Times New Roman"/>
          <w:sz w:val="24"/>
          <w:szCs w:val="24"/>
          <w:lang w:eastAsia="hr-HR"/>
        </w:rPr>
        <w:t xml:space="preserve"> (Trebouxiophyceae) using molecular signatures (barcodes), including description of seven new species. </w:t>
      </w:r>
      <w:r w:rsidRPr="00B964B2">
        <w:rPr>
          <w:rFonts w:ascii="Times New Roman" w:eastAsia="Times New Roman" w:hAnsi="Times New Roman"/>
          <w:i/>
          <w:sz w:val="24"/>
          <w:szCs w:val="24"/>
          <w:lang w:eastAsia="hr-HR"/>
        </w:rPr>
        <w:t>Fottea</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sz w:val="24"/>
          <w:szCs w:val="24"/>
          <w:lang w:eastAsia="hr-HR"/>
        </w:rPr>
        <w:t>11</w:t>
      </w:r>
      <w:r w:rsidRPr="00B964B2">
        <w:rPr>
          <w:rFonts w:ascii="Times New Roman" w:eastAsia="Times New Roman" w:hAnsi="Times New Roman"/>
          <w:sz w:val="24"/>
          <w:szCs w:val="24"/>
          <w:lang w:eastAsia="hr-HR"/>
        </w:rPr>
        <w:t>: 293 - 312.</w:t>
      </w:r>
    </w:p>
    <w:p w:rsidR="00FC0EE2" w:rsidRPr="00B964B2" w:rsidRDefault="00FC0EE2" w:rsidP="00F5621E">
      <w:pPr>
        <w:spacing w:before="100" w:beforeAutospacing="1" w:afterLines="160" w:after="384" w:line="480" w:lineRule="auto"/>
        <w:rPr>
          <w:rFonts w:ascii="Times New Roman" w:hAnsi="Times New Roman"/>
          <w:sz w:val="24"/>
          <w:szCs w:val="24"/>
        </w:rPr>
      </w:pPr>
      <w:r w:rsidRPr="00B964B2">
        <w:rPr>
          <w:rFonts w:ascii="Times New Roman" w:hAnsi="Times New Roman"/>
          <w:sz w:val="24"/>
          <w:szCs w:val="24"/>
        </w:rPr>
        <w:t>Bork, P., Bowler, C., de Vargas, C., Gorsky, G., Karsenti, E. &amp;</w:t>
      </w:r>
      <w:r w:rsidRPr="00B964B2" w:rsidDel="00310743">
        <w:rPr>
          <w:rFonts w:ascii="Times New Roman" w:hAnsi="Times New Roman"/>
          <w:sz w:val="24"/>
          <w:szCs w:val="24"/>
        </w:rPr>
        <w:t xml:space="preserve"> </w:t>
      </w:r>
      <w:r w:rsidRPr="00B964B2">
        <w:rPr>
          <w:rFonts w:ascii="Times New Roman" w:hAnsi="Times New Roman"/>
          <w:sz w:val="24"/>
          <w:szCs w:val="24"/>
        </w:rPr>
        <w:t>Wincker, P. (2015). Tara Oceans studies plankton at planetary scale. pp. 873</w:t>
      </w:r>
      <w:r w:rsidRPr="00B964B2">
        <w:rPr>
          <w:rFonts w:ascii="Arial" w:hAnsi="Arial" w:cs="Arial"/>
          <w:color w:val="1C1D1E"/>
          <w:sz w:val="20"/>
          <w:szCs w:val="20"/>
          <w:shd w:val="clear" w:color="auto" w:fill="FFFFFF"/>
        </w:rPr>
        <w:t>–</w:t>
      </w:r>
      <w:r w:rsidRPr="00B964B2">
        <w:rPr>
          <w:rFonts w:ascii="Times New Roman" w:hAnsi="Times New Roman"/>
          <w:sz w:val="24"/>
          <w:szCs w:val="24"/>
        </w:rPr>
        <w:t>873.</w:t>
      </w:r>
    </w:p>
    <w:p w:rsidR="00FC0EE2" w:rsidRPr="00B964B2" w:rsidRDefault="00FC0EE2" w:rsidP="00F5621E">
      <w:pPr>
        <w:spacing w:before="100" w:beforeAutospacing="1" w:afterLines="160" w:after="384" w:line="480" w:lineRule="auto"/>
        <w:rPr>
          <w:rFonts w:ascii="Times New Roman" w:hAnsi="Times New Roman"/>
          <w:sz w:val="24"/>
          <w:szCs w:val="24"/>
        </w:rPr>
      </w:pPr>
      <w:r w:rsidRPr="00B964B2">
        <w:rPr>
          <w:rFonts w:ascii="Times New Roman" w:hAnsi="Times New Roman"/>
          <w:sz w:val="24"/>
          <w:szCs w:val="24"/>
        </w:rPr>
        <w:t>Bosak, S., Bošnjak, I., Cetinić, I., Mejdandžić, M., &amp; Ljubešić, Z. (2016). Diatom community in the depths of the South Adriatic: an injection of carbon by biological pump. In 41st CIESM Congress.</w:t>
      </w:r>
    </w:p>
    <w:p w:rsidR="00FC0EE2" w:rsidRPr="00B964B2" w:rsidRDefault="00FC0EE2" w:rsidP="00F5621E">
      <w:pPr>
        <w:spacing w:before="100" w:beforeAutospacing="1" w:afterLines="160" w:after="384" w:line="480" w:lineRule="auto"/>
        <w:rPr>
          <w:rFonts w:ascii="Times New Roman" w:hAnsi="Times New Roman"/>
          <w:sz w:val="24"/>
          <w:szCs w:val="24"/>
        </w:rPr>
      </w:pPr>
      <w:r w:rsidRPr="00B964B2">
        <w:rPr>
          <w:rFonts w:ascii="Times New Roman" w:eastAsia="Times New Roman" w:hAnsi="Times New Roman"/>
          <w:sz w:val="24"/>
          <w:szCs w:val="24"/>
          <w:lang w:eastAsia="hr-HR"/>
        </w:rPr>
        <w:t xml:space="preserve">Bourguet, N., Goutx, M., Ghiglione, J.F., Pujo-Pay, M., Mevel, G., Momzikoff, A., Mousseau, L., Guigue, C., Garcia, N., Raimbault, P., Pete, R., Oriol, L., </w:t>
      </w:r>
      <w:r w:rsidRPr="00B964B2">
        <w:rPr>
          <w:rFonts w:ascii="Times New Roman" w:hAnsi="Times New Roman"/>
          <w:sz w:val="24"/>
          <w:szCs w:val="24"/>
        </w:rPr>
        <w:t xml:space="preserve">&amp; </w:t>
      </w:r>
      <w:r w:rsidRPr="00B964B2">
        <w:rPr>
          <w:rFonts w:ascii="Times New Roman" w:eastAsia="Times New Roman" w:hAnsi="Times New Roman"/>
          <w:sz w:val="24"/>
          <w:szCs w:val="24"/>
          <w:lang w:eastAsia="hr-HR"/>
        </w:rPr>
        <w:t xml:space="preserve">Lefevre, D. (2009). </w:t>
      </w:r>
      <w:hyperlink r:id="rId16" w:tooltip="Complete Reference" w:history="1">
        <w:r w:rsidRPr="00B964B2">
          <w:rPr>
            <w:rFonts w:ascii="Times New Roman" w:eastAsia="Times New Roman" w:hAnsi="Times New Roman"/>
            <w:sz w:val="24"/>
            <w:szCs w:val="24"/>
            <w:lang w:eastAsia="hr-HR"/>
          </w:rPr>
          <w:t>Lipid biomarkers and bacterial lipase activities as indicators of organic matter and bacterial dynamics in contrasted regimes at the DYFAMED site, NW Mediterranean.</w:t>
        </w:r>
      </w:hyperlink>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i/>
          <w:sz w:val="24"/>
          <w:szCs w:val="24"/>
          <w:lang w:eastAsia="hr-HR"/>
        </w:rPr>
        <w:t>Deep-Sea Research Part II</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sz w:val="24"/>
          <w:szCs w:val="24"/>
          <w:lang w:eastAsia="hr-HR"/>
        </w:rPr>
        <w:t>56</w:t>
      </w:r>
      <w:r w:rsidRPr="00B964B2">
        <w:rPr>
          <w:rFonts w:ascii="Times New Roman" w:eastAsia="Times New Roman" w:hAnsi="Times New Roman"/>
          <w:sz w:val="24"/>
          <w:szCs w:val="24"/>
          <w:lang w:eastAsia="hr-HR"/>
        </w:rPr>
        <w:t>:1454 - 1469.</w:t>
      </w:r>
    </w:p>
    <w:p w:rsidR="00FC0EE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7279ED">
        <w:rPr>
          <w:rFonts w:ascii="Times New Roman" w:eastAsia="Times New Roman" w:hAnsi="Times New Roman"/>
          <w:sz w:val="24"/>
          <w:szCs w:val="24"/>
          <w:lang w:eastAsia="hr-HR"/>
        </w:rPr>
        <w:t xml:space="preserve">Chrétiennot-Dinet, M.J., Courties, C., Vaquer, A., Neveux, J., Claustre, H., Lautier, J., &amp; Machado, M.C. (1995). A new marine picoeucaryote: </w:t>
      </w:r>
      <w:r w:rsidRPr="007279ED">
        <w:rPr>
          <w:rFonts w:ascii="Times New Roman" w:eastAsia="Times New Roman" w:hAnsi="Times New Roman"/>
          <w:i/>
          <w:sz w:val="24"/>
          <w:szCs w:val="24"/>
          <w:lang w:eastAsia="hr-HR"/>
        </w:rPr>
        <w:t>Ostreococcus tauri</w:t>
      </w:r>
      <w:r w:rsidRPr="007279ED">
        <w:rPr>
          <w:rFonts w:ascii="Times New Roman" w:eastAsia="Times New Roman" w:hAnsi="Times New Roman"/>
          <w:sz w:val="24"/>
          <w:szCs w:val="24"/>
          <w:lang w:eastAsia="hr-HR"/>
        </w:rPr>
        <w:t xml:space="preserve"> gen. et sp. nov.</w:t>
      </w:r>
      <w:r>
        <w:rPr>
          <w:rFonts w:ascii="Times New Roman" w:eastAsia="Times New Roman" w:hAnsi="Times New Roman"/>
          <w:sz w:val="24"/>
          <w:szCs w:val="24"/>
          <w:lang w:eastAsia="hr-HR"/>
        </w:rPr>
        <w:t xml:space="preserve"> </w:t>
      </w:r>
      <w:r w:rsidRPr="007279ED">
        <w:rPr>
          <w:rFonts w:ascii="Times New Roman" w:eastAsia="Times New Roman" w:hAnsi="Times New Roman"/>
          <w:sz w:val="24"/>
          <w:szCs w:val="24"/>
          <w:lang w:eastAsia="hr-HR"/>
        </w:rPr>
        <w:t xml:space="preserve">(Chlorophyta, Prasinophyceae). </w:t>
      </w:r>
      <w:r w:rsidRPr="007279ED">
        <w:rPr>
          <w:rFonts w:ascii="Times New Roman" w:eastAsia="Times New Roman" w:hAnsi="Times New Roman"/>
          <w:i/>
          <w:sz w:val="24"/>
          <w:szCs w:val="24"/>
          <w:lang w:eastAsia="hr-HR"/>
        </w:rPr>
        <w:t>Phycologia</w:t>
      </w:r>
      <w:r w:rsidRPr="007279ED">
        <w:rPr>
          <w:rFonts w:ascii="Times New Roman" w:eastAsia="Times New Roman" w:hAnsi="Times New Roman"/>
          <w:sz w:val="24"/>
          <w:szCs w:val="24"/>
          <w:lang w:eastAsia="hr-HR"/>
        </w:rPr>
        <w:t xml:space="preserve">, </w:t>
      </w:r>
      <w:r w:rsidRPr="007279ED">
        <w:rPr>
          <w:rFonts w:ascii="Times New Roman" w:eastAsia="Times New Roman" w:hAnsi="Times New Roman"/>
          <w:b/>
          <w:sz w:val="24"/>
          <w:szCs w:val="24"/>
          <w:lang w:eastAsia="hr-HR"/>
        </w:rPr>
        <w:t>34</w:t>
      </w:r>
      <w:r>
        <w:rPr>
          <w:rFonts w:ascii="Times New Roman" w:eastAsia="Times New Roman" w:hAnsi="Times New Roman"/>
          <w:sz w:val="24"/>
          <w:szCs w:val="24"/>
          <w:lang w:eastAsia="hr-HR"/>
        </w:rPr>
        <w:t>:</w:t>
      </w:r>
      <w:r w:rsidRPr="007279ED">
        <w:rPr>
          <w:rFonts w:ascii="Times New Roman" w:eastAsia="Times New Roman" w:hAnsi="Times New Roman"/>
          <w:sz w:val="24"/>
          <w:szCs w:val="24"/>
          <w:lang w:eastAsia="hr-HR"/>
        </w:rPr>
        <w:t xml:space="preserve"> 285-292.</w:t>
      </w:r>
    </w:p>
    <w:p w:rsidR="00FC0EE2" w:rsidRPr="00B964B2" w:rsidRDefault="00FC0EE2" w:rsidP="00F5621E">
      <w:pPr>
        <w:spacing w:before="100" w:beforeAutospacing="1" w:afterLines="160" w:after="384" w:line="480" w:lineRule="auto"/>
        <w:rPr>
          <w:rFonts w:ascii="Times New Roman" w:hAnsi="Times New Roman"/>
          <w:sz w:val="24"/>
          <w:szCs w:val="24"/>
        </w:rPr>
      </w:pPr>
      <w:r w:rsidRPr="00B964B2">
        <w:rPr>
          <w:rFonts w:ascii="Times New Roman" w:hAnsi="Times New Roman"/>
          <w:sz w:val="24"/>
          <w:szCs w:val="24"/>
        </w:rPr>
        <w:t>Claustre, H., Sciandra, A. &amp;</w:t>
      </w:r>
      <w:r w:rsidRPr="00B964B2" w:rsidDel="00310743">
        <w:rPr>
          <w:rFonts w:ascii="Times New Roman" w:hAnsi="Times New Roman"/>
          <w:sz w:val="24"/>
          <w:szCs w:val="24"/>
        </w:rPr>
        <w:t xml:space="preserve"> </w:t>
      </w:r>
      <w:r w:rsidRPr="00B964B2">
        <w:rPr>
          <w:rFonts w:ascii="Times New Roman" w:hAnsi="Times New Roman"/>
          <w:sz w:val="24"/>
          <w:szCs w:val="24"/>
        </w:rPr>
        <w:t xml:space="preserve">Vaulot, D. (2008). Introduction to the special section bio-optical and biogeochemical conditions in the South East Pacific in late 2004: the BIOSOPE program. </w:t>
      </w:r>
      <w:r w:rsidRPr="00B964B2">
        <w:rPr>
          <w:rFonts w:ascii="Times New Roman" w:hAnsi="Times New Roman"/>
          <w:i/>
          <w:sz w:val="24"/>
          <w:szCs w:val="24"/>
        </w:rPr>
        <w:t>Biogeosciences Discussion,</w:t>
      </w:r>
      <w:r w:rsidRPr="00B964B2">
        <w:rPr>
          <w:rFonts w:ascii="Times New Roman" w:hAnsi="Times New Roman"/>
          <w:sz w:val="24"/>
          <w:szCs w:val="24"/>
        </w:rPr>
        <w:t xml:space="preserve"> </w:t>
      </w:r>
      <w:r w:rsidRPr="00B964B2">
        <w:rPr>
          <w:rFonts w:ascii="Times New Roman" w:hAnsi="Times New Roman"/>
          <w:b/>
          <w:sz w:val="24"/>
          <w:szCs w:val="24"/>
        </w:rPr>
        <w:t>5</w:t>
      </w:r>
      <w:r w:rsidRPr="00B964B2">
        <w:rPr>
          <w:rFonts w:ascii="Times New Roman" w:hAnsi="Times New Roman"/>
          <w:sz w:val="24"/>
          <w:szCs w:val="24"/>
        </w:rPr>
        <w:t>: 605 - 640.</w:t>
      </w:r>
    </w:p>
    <w:p w:rsidR="00FC0EE2" w:rsidRPr="00B964B2" w:rsidRDefault="00FC0EE2" w:rsidP="00F5621E">
      <w:pPr>
        <w:spacing w:before="100" w:beforeAutospacing="1" w:afterLines="160" w:after="384" w:line="480" w:lineRule="auto"/>
        <w:rPr>
          <w:rFonts w:ascii="Times New Roman" w:hAnsi="Times New Roman"/>
          <w:sz w:val="24"/>
          <w:szCs w:val="24"/>
        </w:rPr>
      </w:pPr>
      <w:r w:rsidRPr="00B964B2">
        <w:rPr>
          <w:rFonts w:ascii="Times New Roman" w:hAnsi="Times New Roman"/>
          <w:sz w:val="24"/>
          <w:szCs w:val="24"/>
        </w:rPr>
        <w:lastRenderedPageBreak/>
        <w:t xml:space="preserve">Coles, J.F. &amp; Jones, R. C. (2000). Effect of Temperature on Photosynthesis-Light Response and Growth of Four Phytoplankton Species Isolated from a Tidal Freshwater River. </w:t>
      </w:r>
      <w:r w:rsidRPr="00B964B2">
        <w:rPr>
          <w:rFonts w:ascii="Times New Roman" w:hAnsi="Times New Roman"/>
          <w:i/>
          <w:sz w:val="24"/>
          <w:szCs w:val="24"/>
        </w:rPr>
        <w:t>Journal of Phycology,</w:t>
      </w:r>
      <w:r w:rsidRPr="00B964B2">
        <w:rPr>
          <w:rFonts w:ascii="Times New Roman" w:hAnsi="Times New Roman"/>
          <w:sz w:val="24"/>
          <w:szCs w:val="24"/>
        </w:rPr>
        <w:t xml:space="preserve"> </w:t>
      </w:r>
      <w:r w:rsidRPr="00B964B2">
        <w:rPr>
          <w:rFonts w:ascii="Times New Roman" w:hAnsi="Times New Roman"/>
          <w:b/>
          <w:sz w:val="24"/>
          <w:szCs w:val="24"/>
        </w:rPr>
        <w:t>36</w:t>
      </w:r>
      <w:r w:rsidRPr="00B964B2">
        <w:rPr>
          <w:rFonts w:ascii="Times New Roman" w:hAnsi="Times New Roman"/>
          <w:sz w:val="24"/>
          <w:szCs w:val="24"/>
        </w:rPr>
        <w:t>: 7 - 16.</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3D5BD9">
        <w:rPr>
          <w:rFonts w:ascii="Times New Roman" w:eastAsia="Times New Roman" w:hAnsi="Times New Roman"/>
          <w:sz w:val="24"/>
          <w:szCs w:val="24"/>
          <w:lang w:eastAsia="hr-HR"/>
        </w:rPr>
        <w:t>Dahlin, L.R., Gerritsen, A.T., Henard, C.A., Van Wychen, S., Linger, J.G., Kunde, Y.,</w:t>
      </w:r>
      <w:r>
        <w:rPr>
          <w:rFonts w:ascii="Times New Roman" w:eastAsia="Times New Roman" w:hAnsi="Times New Roman"/>
          <w:sz w:val="24"/>
          <w:szCs w:val="24"/>
          <w:lang w:eastAsia="hr-HR"/>
        </w:rPr>
        <w:t xml:space="preserve"> Hovde, B.T., Starkenburg, S.R, Posewitz.M.C. &amp; Guarnieri, M.T</w:t>
      </w:r>
      <w:r w:rsidRPr="003D5BD9">
        <w:rPr>
          <w:rFonts w:ascii="Times New Roman" w:eastAsia="Times New Roman" w:hAnsi="Times New Roman"/>
          <w:sz w:val="24"/>
          <w:szCs w:val="24"/>
          <w:lang w:eastAsia="hr-HR"/>
        </w:rPr>
        <w:t xml:space="preserve">. (2019). Development of a high-productivity, halophilic, thermotolerant microalga </w:t>
      </w:r>
      <w:r w:rsidRPr="00CF6219">
        <w:rPr>
          <w:rFonts w:ascii="Times New Roman" w:eastAsia="Times New Roman" w:hAnsi="Times New Roman"/>
          <w:i/>
          <w:sz w:val="24"/>
          <w:szCs w:val="24"/>
          <w:lang w:eastAsia="hr-HR"/>
        </w:rPr>
        <w:t>Picochlorum renovo</w:t>
      </w:r>
      <w:r w:rsidRPr="003D5BD9">
        <w:rPr>
          <w:rFonts w:ascii="Times New Roman" w:eastAsia="Times New Roman" w:hAnsi="Times New Roman"/>
          <w:sz w:val="24"/>
          <w:szCs w:val="24"/>
          <w:lang w:eastAsia="hr-HR"/>
        </w:rPr>
        <w:t xml:space="preserve">. </w:t>
      </w:r>
      <w:r w:rsidRPr="00CF6219">
        <w:rPr>
          <w:rFonts w:ascii="Times New Roman" w:eastAsia="Times New Roman" w:hAnsi="Times New Roman"/>
          <w:i/>
          <w:sz w:val="24"/>
          <w:szCs w:val="24"/>
          <w:lang w:eastAsia="hr-HR"/>
        </w:rPr>
        <w:t>Communications biology</w:t>
      </w:r>
      <w:r w:rsidRPr="003D5BD9">
        <w:rPr>
          <w:rFonts w:ascii="Times New Roman" w:eastAsia="Times New Roman" w:hAnsi="Times New Roman"/>
          <w:sz w:val="24"/>
          <w:szCs w:val="24"/>
          <w:lang w:eastAsia="hr-HR"/>
        </w:rPr>
        <w:t xml:space="preserve">, </w:t>
      </w:r>
      <w:r w:rsidRPr="00CF6219">
        <w:rPr>
          <w:rFonts w:ascii="Times New Roman" w:eastAsia="Times New Roman" w:hAnsi="Times New Roman"/>
          <w:b/>
          <w:sz w:val="24"/>
          <w:szCs w:val="24"/>
          <w:lang w:eastAsia="hr-HR"/>
        </w:rPr>
        <w:t>2</w:t>
      </w:r>
      <w:r>
        <w:rPr>
          <w:rFonts w:ascii="Times New Roman" w:eastAsia="Times New Roman" w:hAnsi="Times New Roman"/>
          <w:sz w:val="24"/>
          <w:szCs w:val="24"/>
          <w:lang w:eastAsia="hr-HR"/>
        </w:rPr>
        <w:t>:</w:t>
      </w:r>
      <w:r w:rsidRPr="003D5BD9">
        <w:rPr>
          <w:rFonts w:ascii="Times New Roman" w:eastAsia="Times New Roman" w:hAnsi="Times New Roman"/>
          <w:sz w:val="24"/>
          <w:szCs w:val="24"/>
          <w:lang w:eastAsia="hr-HR"/>
        </w:rPr>
        <w:t xml:space="preserve"> 1-9.</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 xml:space="preserve">Dahmen, I., Chtourou, H., Jebali, A., </w:t>
      </w:r>
      <w:r w:rsidRPr="00B964B2">
        <w:rPr>
          <w:rFonts w:ascii="Times New Roman" w:eastAsia="Times New Roman" w:hAnsi="Times New Roman"/>
          <w:iCs/>
          <w:sz w:val="24"/>
          <w:szCs w:val="24"/>
          <w:lang w:eastAsia="hr-HR"/>
        </w:rPr>
        <w:t>Daassi, D., Karray, F., Hassairi, I., Sayadi, S., Abdelkafi, S., &amp; Dhouib, A.</w:t>
      </w:r>
      <w:r w:rsidRPr="00B964B2">
        <w:rPr>
          <w:rFonts w:ascii="Times New Roman" w:eastAsia="Times New Roman" w:hAnsi="Times New Roman"/>
          <w:i/>
          <w:sz w:val="24"/>
          <w:szCs w:val="24"/>
          <w:lang w:eastAsia="hr-HR"/>
        </w:rPr>
        <w:t xml:space="preserve"> </w:t>
      </w:r>
      <w:r w:rsidRPr="00B964B2">
        <w:rPr>
          <w:rFonts w:ascii="Times New Roman" w:eastAsia="Times New Roman" w:hAnsi="Times New Roman"/>
          <w:iCs/>
          <w:sz w:val="24"/>
          <w:szCs w:val="24"/>
          <w:lang w:eastAsia="hr-HR"/>
        </w:rPr>
        <w:t>(</w:t>
      </w:r>
      <w:r w:rsidRPr="00B964B2">
        <w:rPr>
          <w:rFonts w:ascii="Times New Roman" w:eastAsia="Times New Roman" w:hAnsi="Times New Roman"/>
          <w:sz w:val="24"/>
          <w:szCs w:val="24"/>
          <w:lang w:eastAsia="hr-HR"/>
        </w:rPr>
        <w:t xml:space="preserve">2014). Optimisation of the critical medium components for better growth of </w:t>
      </w:r>
      <w:r w:rsidRPr="00B964B2">
        <w:rPr>
          <w:rFonts w:ascii="Times New Roman" w:eastAsia="Times New Roman" w:hAnsi="Times New Roman"/>
          <w:i/>
          <w:sz w:val="24"/>
          <w:szCs w:val="24"/>
          <w:lang w:eastAsia="hr-HR"/>
        </w:rPr>
        <w:t>Picochlorum</w:t>
      </w:r>
      <w:r w:rsidRPr="00B964B2">
        <w:rPr>
          <w:rFonts w:ascii="Times New Roman" w:eastAsia="Times New Roman" w:hAnsi="Times New Roman"/>
          <w:sz w:val="24"/>
          <w:szCs w:val="24"/>
          <w:lang w:eastAsia="hr-HR"/>
        </w:rPr>
        <w:t xml:space="preserve"> sp. and the role of stressful environments for higher lipid production. </w:t>
      </w:r>
      <w:r w:rsidRPr="00B964B2">
        <w:rPr>
          <w:rFonts w:ascii="Times New Roman" w:eastAsia="Times New Roman" w:hAnsi="Times New Roman"/>
          <w:i/>
          <w:sz w:val="24"/>
          <w:szCs w:val="24"/>
          <w:lang w:eastAsia="hr-HR"/>
        </w:rPr>
        <w:t xml:space="preserve">Journal of the Science of Food and Agriculture, </w:t>
      </w:r>
      <w:r w:rsidRPr="00B964B2">
        <w:rPr>
          <w:rFonts w:ascii="Times New Roman" w:eastAsia="Times New Roman" w:hAnsi="Times New Roman"/>
          <w:b/>
          <w:sz w:val="24"/>
          <w:szCs w:val="24"/>
          <w:lang w:eastAsia="hr-HR"/>
        </w:rPr>
        <w:t>94</w:t>
      </w:r>
      <w:r w:rsidRPr="00B964B2">
        <w:rPr>
          <w:rFonts w:ascii="Times New Roman" w:eastAsia="Times New Roman" w:hAnsi="Times New Roman"/>
          <w:sz w:val="24"/>
          <w:szCs w:val="24"/>
          <w:lang w:eastAsia="hr-HR"/>
        </w:rPr>
        <w:t>: 1628 - 1638.</w:t>
      </w:r>
    </w:p>
    <w:p w:rsidR="00FC0EE2" w:rsidRPr="00B964B2" w:rsidRDefault="00FC0EE2" w:rsidP="00F5621E">
      <w:pPr>
        <w:spacing w:before="100" w:beforeAutospacing="1" w:afterLines="160" w:after="384" w:line="480" w:lineRule="auto"/>
        <w:rPr>
          <w:rFonts w:ascii="Times New Roman" w:hAnsi="Times New Roman"/>
          <w:sz w:val="24"/>
          <w:szCs w:val="24"/>
        </w:rPr>
      </w:pPr>
      <w:r w:rsidRPr="00B964B2">
        <w:rPr>
          <w:rFonts w:ascii="Times New Roman" w:hAnsi="Times New Roman"/>
          <w:sz w:val="24"/>
          <w:szCs w:val="24"/>
        </w:rPr>
        <w:t xml:space="preserve">de la Vega, M., Diaz, E., Vila, M., &amp; León, R. (2011). Isolation of a new strain of </w:t>
      </w:r>
      <w:r w:rsidRPr="00B964B2">
        <w:rPr>
          <w:rFonts w:ascii="Times New Roman" w:hAnsi="Times New Roman"/>
          <w:i/>
          <w:sz w:val="24"/>
          <w:szCs w:val="24"/>
        </w:rPr>
        <w:t>Picochlorum</w:t>
      </w:r>
      <w:r w:rsidRPr="00B964B2">
        <w:rPr>
          <w:rFonts w:ascii="Times New Roman" w:hAnsi="Times New Roman"/>
          <w:sz w:val="24"/>
          <w:szCs w:val="24"/>
        </w:rPr>
        <w:t xml:space="preserve"> sp. and characterization of its potential biotechnological applications. </w:t>
      </w:r>
      <w:r w:rsidRPr="00B964B2">
        <w:rPr>
          <w:rFonts w:ascii="Times New Roman" w:hAnsi="Times New Roman"/>
          <w:i/>
          <w:sz w:val="24"/>
          <w:szCs w:val="24"/>
        </w:rPr>
        <w:t>Biotechnology progress</w:t>
      </w:r>
      <w:r w:rsidRPr="00B964B2">
        <w:rPr>
          <w:rFonts w:ascii="Times New Roman" w:hAnsi="Times New Roman"/>
          <w:sz w:val="24"/>
          <w:szCs w:val="24"/>
        </w:rPr>
        <w:t xml:space="preserve">, </w:t>
      </w:r>
      <w:r w:rsidRPr="00B964B2">
        <w:rPr>
          <w:rFonts w:ascii="Times New Roman" w:hAnsi="Times New Roman"/>
          <w:b/>
          <w:sz w:val="24"/>
          <w:szCs w:val="24"/>
        </w:rPr>
        <w:t>27</w:t>
      </w:r>
      <w:r w:rsidRPr="00B964B2">
        <w:rPr>
          <w:rFonts w:ascii="Times New Roman" w:hAnsi="Times New Roman"/>
          <w:sz w:val="24"/>
          <w:szCs w:val="24"/>
        </w:rPr>
        <w:t>: 1535-1543.</w:t>
      </w:r>
    </w:p>
    <w:p w:rsidR="00FC0EE2" w:rsidRPr="00B964B2" w:rsidRDefault="00FC0EE2" w:rsidP="00F5621E">
      <w:pPr>
        <w:spacing w:before="100" w:beforeAutospacing="1" w:afterLines="160" w:after="384" w:line="480" w:lineRule="auto"/>
        <w:rPr>
          <w:rFonts w:ascii="Times New Roman" w:hAnsi="Times New Roman"/>
          <w:sz w:val="24"/>
          <w:szCs w:val="24"/>
        </w:rPr>
      </w:pPr>
      <w:r w:rsidRPr="00B964B2">
        <w:rPr>
          <w:rFonts w:ascii="Times New Roman" w:hAnsi="Times New Roman"/>
          <w:sz w:val="24"/>
          <w:szCs w:val="24"/>
        </w:rPr>
        <w:t xml:space="preserve">de Vargas, C., Audic, S., Henry, N., </w:t>
      </w:r>
      <w:r w:rsidRPr="00B964B2">
        <w:rPr>
          <w:rFonts w:ascii="Times New Roman" w:hAnsi="Times New Roman"/>
          <w:iCs/>
          <w:sz w:val="24"/>
          <w:szCs w:val="24"/>
        </w:rPr>
        <w:t xml:space="preserve">Decelle, J., Mahé, F., Logares, R., Lara, E., Berney, C., Le Bescot, N., Probert, I., Carmichael, M., Poulain, J., Romac, S., Colin, S., Aury, J.M., Bittner, L., Chaffron, S., Dunthorn, M., Engelen, S., Flegontova, O., Guidi, L., Horák, A., Jaillon, O., Lima-Mendez, G., Lukeš, J., Malviya, S., Morard, R., Mulot, M., Scalco, E., Siano, R., Vincent, F., Zingone, A., Dimier, C., Picheral, M., Searson, S., Kandels-Lewis, S., Tara Oceans Coordinators, Acinas, S.G., Bork, P., Bowler, C., Gorsky, G., Grimsley, N., Hingamp, P., Iudicone, D., Not, F., Ogata, H., Pesant, S., Raes, J., Sieracki, M.E., Speich, S., Stemmann, L., Sunagawa, S., Weissenbach, J., </w:t>
      </w:r>
      <w:r w:rsidRPr="00B964B2">
        <w:rPr>
          <w:rFonts w:ascii="Times New Roman" w:hAnsi="Times New Roman"/>
          <w:iCs/>
          <w:sz w:val="24"/>
          <w:szCs w:val="24"/>
        </w:rPr>
        <w:lastRenderedPageBreak/>
        <w:t>Wincker, P., &amp; Karsenti, E.</w:t>
      </w:r>
      <w:r w:rsidRPr="00B964B2">
        <w:rPr>
          <w:rFonts w:ascii="Times New Roman" w:hAnsi="Times New Roman"/>
          <w:i/>
          <w:sz w:val="24"/>
          <w:szCs w:val="24"/>
        </w:rPr>
        <w:t xml:space="preserve"> </w:t>
      </w:r>
      <w:r w:rsidRPr="00B964B2">
        <w:rPr>
          <w:rFonts w:ascii="Times New Roman" w:hAnsi="Times New Roman"/>
          <w:iCs/>
          <w:sz w:val="24"/>
          <w:szCs w:val="24"/>
        </w:rPr>
        <w:t>(</w:t>
      </w:r>
      <w:r w:rsidRPr="00B964B2">
        <w:rPr>
          <w:rFonts w:ascii="Times New Roman" w:hAnsi="Times New Roman"/>
          <w:sz w:val="24"/>
          <w:szCs w:val="24"/>
        </w:rPr>
        <w:t xml:space="preserve">2015). Eukaryotic plankton diversity in the sunlit ocean. </w:t>
      </w:r>
      <w:r w:rsidRPr="00B964B2">
        <w:rPr>
          <w:rFonts w:ascii="Times New Roman" w:hAnsi="Times New Roman"/>
          <w:i/>
          <w:sz w:val="24"/>
          <w:szCs w:val="24"/>
        </w:rPr>
        <w:t>Science</w:t>
      </w:r>
      <w:r w:rsidRPr="00B964B2">
        <w:rPr>
          <w:rFonts w:ascii="Times New Roman" w:hAnsi="Times New Roman"/>
          <w:sz w:val="24"/>
          <w:szCs w:val="24"/>
        </w:rPr>
        <w:t xml:space="preserve">, </w:t>
      </w:r>
      <w:r w:rsidRPr="00B964B2">
        <w:rPr>
          <w:rFonts w:ascii="Times New Roman" w:hAnsi="Times New Roman"/>
          <w:b/>
          <w:sz w:val="24"/>
          <w:szCs w:val="24"/>
        </w:rPr>
        <w:t>348</w:t>
      </w:r>
      <w:r w:rsidRPr="00B964B2">
        <w:rPr>
          <w:rFonts w:ascii="Times New Roman" w:hAnsi="Times New Roman"/>
          <w:sz w:val="24"/>
          <w:szCs w:val="24"/>
        </w:rPr>
        <w:t>: 1261605.</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 xml:space="preserve">Decelle, J., Romac, S., Stern, R.F., Bendif, E.M., Zingone, A., Audic, S., Guiry, M.D., Guillou, L., Tessier, D., Le Gall, F., Gourvill, P., Dos Santos, A.L., Probert, I., Vaulot, D., de Vargas, C., &amp; Christen, R. (2015). PhytoREF: a reference database of the plastidial 16S rRNA gene of photosynthetic eukaryotes with curated taxonomy. </w:t>
      </w:r>
      <w:r w:rsidRPr="00B964B2">
        <w:rPr>
          <w:rFonts w:ascii="Times New Roman" w:eastAsia="Times New Roman" w:hAnsi="Times New Roman"/>
          <w:i/>
          <w:sz w:val="24"/>
          <w:szCs w:val="24"/>
          <w:lang w:eastAsia="hr-HR"/>
        </w:rPr>
        <w:t>Molecular Ecology Resources,</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sz w:val="24"/>
          <w:szCs w:val="24"/>
          <w:lang w:eastAsia="hr-HR"/>
        </w:rPr>
        <w:t>15</w:t>
      </w:r>
      <w:r w:rsidRPr="00B964B2">
        <w:rPr>
          <w:rFonts w:ascii="Times New Roman" w:eastAsia="Times New Roman" w:hAnsi="Times New Roman"/>
          <w:sz w:val="24"/>
          <w:szCs w:val="24"/>
          <w:lang w:eastAsia="hr-HR"/>
        </w:rPr>
        <w:t>: 1435</w:t>
      </w:r>
      <w:r w:rsidRPr="00B964B2">
        <w:rPr>
          <w:rFonts w:ascii="Times New Roman" w:hAnsi="Times New Roman"/>
          <w:sz w:val="24"/>
          <w:szCs w:val="24"/>
        </w:rPr>
        <w:t xml:space="preserve"> - </w:t>
      </w:r>
      <w:r w:rsidRPr="00B964B2">
        <w:rPr>
          <w:rFonts w:ascii="Times New Roman" w:eastAsia="Times New Roman" w:hAnsi="Times New Roman"/>
          <w:sz w:val="24"/>
          <w:szCs w:val="24"/>
          <w:lang w:eastAsia="hr-HR"/>
        </w:rPr>
        <w:t>1445.</w:t>
      </w:r>
    </w:p>
    <w:p w:rsidR="00FC0EE2" w:rsidRPr="00B964B2" w:rsidRDefault="00FC0EE2" w:rsidP="00F5621E">
      <w:pPr>
        <w:spacing w:before="100" w:beforeAutospacing="1" w:afterLines="160" w:after="384" w:line="480" w:lineRule="auto"/>
        <w:jc w:val="both"/>
        <w:rPr>
          <w:rFonts w:ascii="Times New Roman" w:hAnsi="Times New Roman"/>
          <w:sz w:val="24"/>
          <w:szCs w:val="24"/>
        </w:rPr>
      </w:pPr>
      <w:r w:rsidRPr="00B964B2">
        <w:rPr>
          <w:rFonts w:ascii="Times New Roman" w:hAnsi="Times New Roman"/>
          <w:sz w:val="24"/>
          <w:szCs w:val="24"/>
        </w:rPr>
        <w:t>Dı́ez, B., Pedrós-Alió, C. &amp;</w:t>
      </w:r>
      <w:r w:rsidRPr="00B964B2" w:rsidDel="00310743">
        <w:rPr>
          <w:rFonts w:ascii="Times New Roman" w:hAnsi="Times New Roman"/>
          <w:sz w:val="24"/>
          <w:szCs w:val="24"/>
        </w:rPr>
        <w:t xml:space="preserve"> </w:t>
      </w:r>
      <w:r w:rsidRPr="00B964B2">
        <w:rPr>
          <w:rFonts w:ascii="Times New Roman" w:hAnsi="Times New Roman"/>
          <w:sz w:val="24"/>
          <w:szCs w:val="24"/>
        </w:rPr>
        <w:t xml:space="preserve">Massana, R. (2001). Study of genetic diversity of eukaryotic picoplankton in different oceanic regions by small-subunit rRNA gene cloning and sequencing. </w:t>
      </w:r>
      <w:r w:rsidRPr="00B964B2">
        <w:rPr>
          <w:rFonts w:ascii="Times New Roman" w:hAnsi="Times New Roman"/>
          <w:i/>
          <w:sz w:val="24"/>
          <w:szCs w:val="24"/>
        </w:rPr>
        <w:t>Applied and Environmental Microbiology,</w:t>
      </w:r>
      <w:r w:rsidRPr="00B964B2">
        <w:rPr>
          <w:rFonts w:ascii="Times New Roman" w:hAnsi="Times New Roman"/>
          <w:sz w:val="24"/>
          <w:szCs w:val="24"/>
        </w:rPr>
        <w:t xml:space="preserve"> </w:t>
      </w:r>
      <w:r w:rsidRPr="00B964B2">
        <w:rPr>
          <w:rFonts w:ascii="Times New Roman" w:hAnsi="Times New Roman"/>
          <w:b/>
          <w:sz w:val="24"/>
          <w:szCs w:val="24"/>
        </w:rPr>
        <w:t>67</w:t>
      </w:r>
      <w:r w:rsidRPr="00B964B2">
        <w:rPr>
          <w:rFonts w:ascii="Times New Roman" w:hAnsi="Times New Roman"/>
          <w:sz w:val="24"/>
          <w:szCs w:val="24"/>
        </w:rPr>
        <w:t>: 2932 - 2941.</w:t>
      </w:r>
    </w:p>
    <w:p w:rsidR="00FC0EE2" w:rsidRPr="00B964B2" w:rsidRDefault="00FC0EE2" w:rsidP="00F5621E">
      <w:pPr>
        <w:spacing w:before="100" w:beforeAutospacing="1" w:afterLines="160" w:after="384" w:line="480" w:lineRule="auto"/>
        <w:rPr>
          <w:rFonts w:ascii="Times New Roman" w:hAnsi="Times New Roman"/>
          <w:sz w:val="24"/>
          <w:szCs w:val="24"/>
        </w:rPr>
      </w:pPr>
      <w:r w:rsidRPr="00B964B2">
        <w:rPr>
          <w:rFonts w:ascii="Times New Roman" w:hAnsi="Times New Roman"/>
          <w:sz w:val="24"/>
          <w:szCs w:val="24"/>
        </w:rPr>
        <w:t>Duarte, C.M. (2015). Seafaring in the 21</w:t>
      </w:r>
      <w:r w:rsidRPr="00B964B2">
        <w:rPr>
          <w:rFonts w:ascii="Times New Roman" w:hAnsi="Times New Roman"/>
          <w:sz w:val="24"/>
          <w:szCs w:val="24"/>
          <w:vertAlign w:val="superscript"/>
        </w:rPr>
        <w:t>st</w:t>
      </w:r>
      <w:r w:rsidRPr="00B964B2">
        <w:rPr>
          <w:rFonts w:ascii="Times New Roman" w:hAnsi="Times New Roman"/>
          <w:sz w:val="24"/>
          <w:szCs w:val="24"/>
        </w:rPr>
        <w:t xml:space="preserve"> century: the Malaspina 2010 Circumnavigation Expedition. </w:t>
      </w:r>
      <w:r w:rsidRPr="00B964B2">
        <w:rPr>
          <w:rFonts w:ascii="Times New Roman" w:hAnsi="Times New Roman"/>
          <w:i/>
          <w:sz w:val="24"/>
          <w:szCs w:val="24"/>
        </w:rPr>
        <w:t>Limnology and Oceanography Bulletin,</w:t>
      </w:r>
      <w:r w:rsidRPr="00B964B2">
        <w:rPr>
          <w:rFonts w:ascii="Times New Roman" w:hAnsi="Times New Roman"/>
          <w:sz w:val="24"/>
          <w:szCs w:val="24"/>
        </w:rPr>
        <w:t xml:space="preserve"> </w:t>
      </w:r>
      <w:r w:rsidRPr="00B964B2">
        <w:rPr>
          <w:rFonts w:ascii="Times New Roman" w:hAnsi="Times New Roman"/>
          <w:b/>
          <w:sz w:val="24"/>
          <w:szCs w:val="24"/>
        </w:rPr>
        <w:t>24</w:t>
      </w:r>
      <w:r w:rsidRPr="00B964B2">
        <w:rPr>
          <w:rFonts w:ascii="Times New Roman" w:hAnsi="Times New Roman"/>
          <w:sz w:val="24"/>
          <w:szCs w:val="24"/>
        </w:rPr>
        <w:t>: 11 - 14.</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Eikrem, W. &amp;</w:t>
      </w:r>
      <w:r w:rsidRPr="00B964B2" w:rsidDel="00310743">
        <w:rPr>
          <w:rFonts w:ascii="Times New Roman" w:eastAsia="Times New Roman" w:hAnsi="Times New Roman"/>
          <w:sz w:val="24"/>
          <w:szCs w:val="24"/>
          <w:lang w:eastAsia="hr-HR"/>
        </w:rPr>
        <w:t xml:space="preserve"> </w:t>
      </w:r>
      <w:r w:rsidRPr="00B964B2">
        <w:rPr>
          <w:rFonts w:ascii="Times New Roman" w:eastAsia="Times New Roman" w:hAnsi="Times New Roman"/>
          <w:sz w:val="24"/>
          <w:szCs w:val="24"/>
          <w:lang w:eastAsia="hr-HR"/>
        </w:rPr>
        <w:t xml:space="preserve">Edvardsen, B. (1999). </w:t>
      </w:r>
      <w:r w:rsidRPr="00B964B2">
        <w:rPr>
          <w:rFonts w:ascii="Times New Roman" w:eastAsia="Times New Roman" w:hAnsi="Times New Roman"/>
          <w:i/>
          <w:sz w:val="24"/>
          <w:szCs w:val="24"/>
          <w:lang w:eastAsia="hr-HR"/>
        </w:rPr>
        <w:t>Chrysochromulina fragaria</w:t>
      </w:r>
      <w:r w:rsidRPr="00B964B2">
        <w:rPr>
          <w:rFonts w:ascii="Times New Roman" w:eastAsia="Times New Roman" w:hAnsi="Times New Roman"/>
          <w:sz w:val="24"/>
          <w:szCs w:val="24"/>
          <w:lang w:eastAsia="hr-HR"/>
        </w:rPr>
        <w:t xml:space="preserve"> sp. nov. (Prymnesiophyceae), a new haptophyte flagellate from Norwegian waters. </w:t>
      </w:r>
      <w:r w:rsidRPr="00B964B2">
        <w:rPr>
          <w:rFonts w:ascii="Times New Roman" w:eastAsia="Times New Roman" w:hAnsi="Times New Roman"/>
          <w:i/>
          <w:sz w:val="24"/>
          <w:szCs w:val="24"/>
          <w:lang w:eastAsia="hr-HR"/>
        </w:rPr>
        <w:t>Phycologia,</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sz w:val="24"/>
          <w:szCs w:val="24"/>
          <w:lang w:eastAsia="hr-HR"/>
        </w:rPr>
        <w:t>38</w:t>
      </w:r>
      <w:r w:rsidRPr="00B964B2">
        <w:rPr>
          <w:rFonts w:ascii="Times New Roman" w:eastAsia="Times New Roman" w:hAnsi="Times New Roman"/>
          <w:sz w:val="24"/>
          <w:szCs w:val="24"/>
          <w:lang w:eastAsia="hr-HR"/>
        </w:rPr>
        <w:t>: 149</w:t>
      </w:r>
      <w:r w:rsidRPr="00B964B2">
        <w:rPr>
          <w:rFonts w:ascii="Times New Roman" w:hAnsi="Times New Roman"/>
          <w:sz w:val="24"/>
          <w:szCs w:val="24"/>
        </w:rPr>
        <w:t xml:space="preserve"> - </w:t>
      </w:r>
      <w:r w:rsidRPr="00B964B2">
        <w:rPr>
          <w:rFonts w:ascii="Times New Roman" w:eastAsia="Times New Roman" w:hAnsi="Times New Roman"/>
          <w:sz w:val="24"/>
          <w:szCs w:val="24"/>
          <w:lang w:eastAsia="hr-HR"/>
        </w:rPr>
        <w:t>155.</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 xml:space="preserve">Ettl, H. &amp; Gärtner, G. (2014). </w:t>
      </w:r>
      <w:r w:rsidRPr="00B964B2">
        <w:rPr>
          <w:rFonts w:ascii="Times New Roman" w:eastAsia="Times New Roman" w:hAnsi="Times New Roman"/>
          <w:i/>
          <w:sz w:val="24"/>
          <w:szCs w:val="24"/>
          <w:lang w:eastAsia="hr-HR"/>
        </w:rPr>
        <w:t>Syllabus der boden-, luft-und flechtenalgen</w:t>
      </w:r>
      <w:r w:rsidRPr="00B964B2">
        <w:rPr>
          <w:rFonts w:ascii="Times New Roman" w:eastAsia="Times New Roman" w:hAnsi="Times New Roman"/>
          <w:sz w:val="24"/>
          <w:szCs w:val="24"/>
          <w:lang w:eastAsia="hr-HR"/>
        </w:rPr>
        <w:t>. Springer-Verlag, Stuttgart.</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 xml:space="preserve">Foflonker, F., Ananyev, G., Qiu, H., Morrison, A., Palenik, B., Dismukes, G.C., &amp; Bhattacharya, D. (2016). The unexpected extremophile: tolerance to fluctuating salinity in the green alga </w:t>
      </w:r>
      <w:r w:rsidRPr="00B964B2">
        <w:rPr>
          <w:rFonts w:ascii="Times New Roman" w:eastAsia="Times New Roman" w:hAnsi="Times New Roman"/>
          <w:i/>
          <w:sz w:val="24"/>
          <w:szCs w:val="24"/>
          <w:lang w:eastAsia="hr-HR"/>
        </w:rPr>
        <w:t>Picochlorum</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i/>
          <w:sz w:val="24"/>
          <w:szCs w:val="24"/>
          <w:lang w:eastAsia="hr-HR"/>
        </w:rPr>
        <w:t>Algal research</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sz w:val="24"/>
          <w:szCs w:val="24"/>
          <w:lang w:eastAsia="hr-HR"/>
        </w:rPr>
        <w:t>16</w:t>
      </w:r>
      <w:r w:rsidRPr="00B964B2">
        <w:rPr>
          <w:rFonts w:ascii="Times New Roman" w:eastAsia="Times New Roman" w:hAnsi="Times New Roman"/>
          <w:sz w:val="24"/>
          <w:szCs w:val="24"/>
          <w:lang w:eastAsia="hr-HR"/>
        </w:rPr>
        <w:t>: 465-472.</w:t>
      </w:r>
    </w:p>
    <w:p w:rsidR="00FC0EE2" w:rsidRPr="00B964B2" w:rsidRDefault="00FC0EE2" w:rsidP="00FC0EE2">
      <w:pPr>
        <w:spacing w:before="100" w:beforeAutospacing="1" w:afterLines="160" w:after="384" w:line="480" w:lineRule="auto"/>
        <w:jc w:val="both"/>
        <w:rPr>
          <w:rFonts w:ascii="Times New Roman" w:hAnsi="Times New Roman"/>
          <w:sz w:val="24"/>
          <w:szCs w:val="24"/>
        </w:rPr>
      </w:pPr>
      <w:r w:rsidRPr="00B964B2">
        <w:rPr>
          <w:rFonts w:ascii="Times New Roman" w:hAnsi="Times New Roman"/>
          <w:sz w:val="24"/>
          <w:szCs w:val="24"/>
        </w:rPr>
        <w:lastRenderedPageBreak/>
        <w:t xml:space="preserve">Fuller, N.J., Campbell, C., Allen, D.J., Pitt, F.D., Le Gall, F., Vaulot, D. &amp; Scanlan, D.J. (2006a). Analysis of photosynthetic picoeukaryote diversity at open ocean sites in the Arabian Sea using a PCR biased towards marine algal plastids. </w:t>
      </w:r>
      <w:r w:rsidRPr="00B964B2">
        <w:rPr>
          <w:rFonts w:ascii="Times New Roman" w:hAnsi="Times New Roman"/>
          <w:i/>
          <w:sz w:val="24"/>
          <w:szCs w:val="24"/>
        </w:rPr>
        <w:t xml:space="preserve">Aquatic Microbial Ecology, </w:t>
      </w:r>
      <w:r w:rsidRPr="00B964B2">
        <w:rPr>
          <w:rFonts w:ascii="Times New Roman" w:hAnsi="Times New Roman"/>
          <w:b/>
          <w:sz w:val="24"/>
          <w:szCs w:val="24"/>
        </w:rPr>
        <w:t>43</w:t>
      </w:r>
      <w:r w:rsidRPr="00B964B2">
        <w:rPr>
          <w:rFonts w:ascii="Times New Roman" w:hAnsi="Times New Roman"/>
          <w:sz w:val="24"/>
          <w:szCs w:val="24"/>
        </w:rPr>
        <w:t>: 79 - 93.</w:t>
      </w:r>
    </w:p>
    <w:p w:rsidR="00FC0EE2" w:rsidRPr="00B964B2" w:rsidRDefault="00FC0EE2" w:rsidP="00F5621E">
      <w:pPr>
        <w:spacing w:before="100" w:beforeAutospacing="1" w:afterLines="160" w:after="384" w:line="480" w:lineRule="auto"/>
        <w:jc w:val="both"/>
        <w:rPr>
          <w:rFonts w:ascii="Times New Roman" w:hAnsi="Times New Roman"/>
          <w:sz w:val="24"/>
          <w:szCs w:val="24"/>
        </w:rPr>
      </w:pPr>
      <w:r w:rsidRPr="00B964B2">
        <w:rPr>
          <w:rFonts w:ascii="Times New Roman" w:hAnsi="Times New Roman"/>
          <w:sz w:val="24"/>
          <w:szCs w:val="24"/>
        </w:rPr>
        <w:t xml:space="preserve">Fuller, N. J., Tarran, G., Cummings, D.G., Woodward, M.S., Orcutt, K.M., Yallop, M., Le Gall, F. &amp; Scanlan, D.J. (2006b): Molecular analysis of photosynthetic picoeukaryote community structure along an Arabian Sea transect. </w:t>
      </w:r>
      <w:r w:rsidRPr="00B964B2">
        <w:rPr>
          <w:rFonts w:ascii="Times New Roman" w:hAnsi="Times New Roman"/>
          <w:i/>
          <w:sz w:val="24"/>
          <w:szCs w:val="24"/>
        </w:rPr>
        <w:t>Limnology and Oceanography,</w:t>
      </w:r>
      <w:r w:rsidRPr="00B964B2">
        <w:rPr>
          <w:rFonts w:ascii="Times New Roman" w:hAnsi="Times New Roman"/>
          <w:sz w:val="24"/>
          <w:szCs w:val="24"/>
        </w:rPr>
        <w:t xml:space="preserve"> </w:t>
      </w:r>
      <w:r w:rsidRPr="00B964B2">
        <w:rPr>
          <w:rFonts w:ascii="Times New Roman" w:hAnsi="Times New Roman"/>
          <w:b/>
          <w:sz w:val="24"/>
          <w:szCs w:val="24"/>
        </w:rPr>
        <w:t>51</w:t>
      </w:r>
      <w:r w:rsidRPr="00B964B2">
        <w:rPr>
          <w:rFonts w:ascii="Times New Roman" w:hAnsi="Times New Roman"/>
          <w:sz w:val="24"/>
          <w:szCs w:val="24"/>
        </w:rPr>
        <w:t>: 2052 - 2514.</w:t>
      </w:r>
    </w:p>
    <w:p w:rsidR="00FC0EE2" w:rsidRPr="00B964B2" w:rsidRDefault="00FC0EE2" w:rsidP="00F5621E">
      <w:pPr>
        <w:spacing w:before="100" w:beforeAutospacing="1" w:afterLines="160" w:after="384" w:line="480" w:lineRule="auto"/>
        <w:rPr>
          <w:rFonts w:ascii="Times New Roman" w:hAnsi="Times New Roman"/>
          <w:color w:val="222222"/>
          <w:sz w:val="24"/>
          <w:szCs w:val="24"/>
          <w:shd w:val="clear" w:color="auto" w:fill="FFFFFF"/>
        </w:rPr>
      </w:pPr>
      <w:r w:rsidRPr="00B964B2">
        <w:rPr>
          <w:rFonts w:ascii="Times New Roman" w:hAnsi="Times New Roman"/>
          <w:color w:val="222222"/>
          <w:sz w:val="24"/>
          <w:szCs w:val="24"/>
          <w:shd w:val="clear" w:color="auto" w:fill="FFFFFF"/>
        </w:rPr>
        <w:t xml:space="preserve">Galloway, A.W. &amp; Winder, M. (2015). Partitioning the relative importance of phylogeny and environmental conditions on phytoplankton fatty acids. </w:t>
      </w:r>
      <w:r w:rsidRPr="00B964B2">
        <w:rPr>
          <w:rFonts w:ascii="Times New Roman" w:hAnsi="Times New Roman"/>
          <w:i/>
          <w:iCs/>
          <w:color w:val="222222"/>
          <w:sz w:val="24"/>
          <w:szCs w:val="24"/>
          <w:shd w:val="clear" w:color="auto" w:fill="FFFFFF"/>
        </w:rPr>
        <w:t>PLoS One</w:t>
      </w:r>
      <w:r w:rsidRPr="00B964B2">
        <w:rPr>
          <w:rFonts w:ascii="Times New Roman" w:hAnsi="Times New Roman"/>
          <w:iCs/>
          <w:color w:val="222222"/>
          <w:sz w:val="24"/>
          <w:szCs w:val="24"/>
          <w:shd w:val="clear" w:color="auto" w:fill="FFFFFF"/>
        </w:rPr>
        <w:t xml:space="preserve">, </w:t>
      </w:r>
      <w:r w:rsidRPr="00B964B2">
        <w:rPr>
          <w:rFonts w:ascii="Times New Roman" w:hAnsi="Times New Roman"/>
          <w:b/>
          <w:iCs/>
          <w:color w:val="222222"/>
          <w:sz w:val="24"/>
          <w:szCs w:val="24"/>
          <w:shd w:val="clear" w:color="auto" w:fill="FFFFFF"/>
        </w:rPr>
        <w:t>10</w:t>
      </w:r>
      <w:r w:rsidRPr="00B964B2">
        <w:rPr>
          <w:rFonts w:ascii="Times New Roman" w:hAnsi="Times New Roman"/>
          <w:color w:val="222222"/>
          <w:sz w:val="24"/>
          <w:szCs w:val="24"/>
          <w:shd w:val="clear" w:color="auto" w:fill="FFFFFF"/>
        </w:rPr>
        <w:t>: e0130053.</w:t>
      </w:r>
    </w:p>
    <w:p w:rsidR="00FC0EE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4E7570">
        <w:rPr>
          <w:rFonts w:ascii="Times New Roman" w:eastAsia="Times New Roman" w:hAnsi="Times New Roman"/>
          <w:sz w:val="24"/>
          <w:szCs w:val="24"/>
          <w:lang w:eastAsia="hr-HR"/>
        </w:rPr>
        <w:t xml:space="preserve">Garcia da Silva, T., Bock, C., Sant'Anna, C.L., Bagatini, I.L., Wodniok, S., &amp; Vieira, A. A.H. (2017). Selenastraceae (Sphaeropleales, Chlorophyceae): rbcL, 18S rDNA and ITS-2 secondary structure enlightens traditional taxonomy, with description of two new genera, </w:t>
      </w:r>
      <w:r w:rsidRPr="004E7570">
        <w:rPr>
          <w:rFonts w:ascii="Times New Roman" w:eastAsia="Times New Roman" w:hAnsi="Times New Roman"/>
          <w:i/>
          <w:sz w:val="24"/>
          <w:szCs w:val="24"/>
          <w:lang w:eastAsia="hr-HR"/>
        </w:rPr>
        <w:t>Messastrum</w:t>
      </w:r>
      <w:r w:rsidRPr="004E7570">
        <w:rPr>
          <w:rFonts w:ascii="Times New Roman" w:eastAsia="Times New Roman" w:hAnsi="Times New Roman"/>
          <w:sz w:val="24"/>
          <w:szCs w:val="24"/>
          <w:lang w:eastAsia="hr-HR"/>
        </w:rPr>
        <w:t xml:space="preserve"> gen. nov. and </w:t>
      </w:r>
      <w:r w:rsidRPr="004E7570">
        <w:rPr>
          <w:rFonts w:ascii="Times New Roman" w:eastAsia="Times New Roman" w:hAnsi="Times New Roman"/>
          <w:i/>
          <w:sz w:val="24"/>
          <w:szCs w:val="24"/>
          <w:lang w:eastAsia="hr-HR"/>
        </w:rPr>
        <w:t>Curvastrum</w:t>
      </w:r>
      <w:r w:rsidRPr="004E7570">
        <w:rPr>
          <w:rFonts w:ascii="Times New Roman" w:eastAsia="Times New Roman" w:hAnsi="Times New Roman"/>
          <w:sz w:val="24"/>
          <w:szCs w:val="24"/>
          <w:lang w:eastAsia="hr-HR"/>
        </w:rPr>
        <w:t xml:space="preserve"> gen. nov. </w:t>
      </w:r>
      <w:r w:rsidRPr="004E7570">
        <w:rPr>
          <w:rFonts w:ascii="Times New Roman" w:eastAsia="Times New Roman" w:hAnsi="Times New Roman"/>
          <w:i/>
          <w:sz w:val="24"/>
          <w:szCs w:val="24"/>
          <w:lang w:eastAsia="hr-HR"/>
        </w:rPr>
        <w:t>Fottea</w:t>
      </w:r>
      <w:r w:rsidRPr="004E7570">
        <w:rPr>
          <w:rFonts w:ascii="Times New Roman" w:eastAsia="Times New Roman" w:hAnsi="Times New Roman"/>
          <w:sz w:val="24"/>
          <w:szCs w:val="24"/>
          <w:lang w:eastAsia="hr-HR"/>
        </w:rPr>
        <w:t xml:space="preserve">, </w:t>
      </w:r>
      <w:r w:rsidRPr="004E7570">
        <w:rPr>
          <w:rFonts w:ascii="Times New Roman" w:eastAsia="Times New Roman" w:hAnsi="Times New Roman"/>
          <w:b/>
          <w:sz w:val="24"/>
          <w:szCs w:val="24"/>
          <w:lang w:eastAsia="hr-HR"/>
        </w:rPr>
        <w:t>17</w:t>
      </w:r>
      <w:r>
        <w:rPr>
          <w:rFonts w:ascii="Times New Roman" w:eastAsia="Times New Roman" w:hAnsi="Times New Roman"/>
          <w:sz w:val="24"/>
          <w:szCs w:val="24"/>
          <w:lang w:eastAsia="hr-HR"/>
        </w:rPr>
        <w:t>:</w:t>
      </w:r>
      <w:r w:rsidRPr="004E7570">
        <w:rPr>
          <w:rFonts w:ascii="Times New Roman" w:eastAsia="Times New Roman" w:hAnsi="Times New Roman"/>
          <w:sz w:val="24"/>
          <w:szCs w:val="24"/>
          <w:lang w:eastAsia="hr-HR"/>
        </w:rPr>
        <w:t xml:space="preserve"> 1-19.</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 xml:space="preserve">Gašparović, B., Kazazić, S.P., Cvitešić, A., Penezić, A. &amp; Frka, S. (2015). Improved separation and analysis of glycolipids by Iatroscan thin-layer chromatography–flame ionization detection. </w:t>
      </w:r>
      <w:r w:rsidRPr="00B964B2">
        <w:rPr>
          <w:rFonts w:ascii="Times New Roman" w:eastAsia="Times New Roman" w:hAnsi="Times New Roman"/>
          <w:i/>
          <w:sz w:val="24"/>
          <w:szCs w:val="24"/>
          <w:lang w:eastAsia="hr-HR"/>
        </w:rPr>
        <w:t xml:space="preserve">Journal of Chromatography A, </w:t>
      </w:r>
      <w:r w:rsidRPr="00B964B2">
        <w:rPr>
          <w:rFonts w:ascii="Times New Roman" w:eastAsia="Times New Roman" w:hAnsi="Times New Roman"/>
          <w:b/>
          <w:sz w:val="24"/>
          <w:szCs w:val="24"/>
          <w:lang w:eastAsia="hr-HR"/>
        </w:rPr>
        <w:t>1409</w:t>
      </w:r>
      <w:r w:rsidRPr="00B964B2">
        <w:rPr>
          <w:rFonts w:ascii="Times New Roman" w:eastAsia="Times New Roman" w:hAnsi="Times New Roman"/>
          <w:sz w:val="24"/>
          <w:szCs w:val="24"/>
          <w:lang w:eastAsia="hr-HR"/>
        </w:rPr>
        <w:t>: 259</w:t>
      </w:r>
      <w:r w:rsidRPr="00B964B2">
        <w:rPr>
          <w:rFonts w:ascii="Times New Roman" w:hAnsi="Times New Roman"/>
          <w:sz w:val="24"/>
          <w:szCs w:val="24"/>
        </w:rPr>
        <w:t xml:space="preserve"> - </w:t>
      </w:r>
      <w:r w:rsidRPr="00B964B2">
        <w:rPr>
          <w:rFonts w:ascii="Times New Roman" w:eastAsia="Times New Roman" w:hAnsi="Times New Roman"/>
          <w:sz w:val="24"/>
          <w:szCs w:val="24"/>
          <w:lang w:eastAsia="hr-HR"/>
        </w:rPr>
        <w:t>267.</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Gašparović, B., Kazazić, S.P., Cvitešić, A., Penezić, A., &amp;</w:t>
      </w:r>
      <w:r w:rsidRPr="00B964B2" w:rsidDel="00310743">
        <w:rPr>
          <w:rFonts w:ascii="Times New Roman" w:eastAsia="Times New Roman" w:hAnsi="Times New Roman"/>
          <w:sz w:val="24"/>
          <w:szCs w:val="24"/>
          <w:lang w:eastAsia="hr-HR"/>
        </w:rPr>
        <w:t xml:space="preserve"> </w:t>
      </w:r>
      <w:r w:rsidRPr="00B964B2">
        <w:rPr>
          <w:rFonts w:ascii="Times New Roman" w:eastAsia="Times New Roman" w:hAnsi="Times New Roman"/>
          <w:sz w:val="24"/>
          <w:szCs w:val="24"/>
          <w:lang w:eastAsia="hr-HR"/>
        </w:rPr>
        <w:t>Frka, S. (2017). Corrigendum to “Improved separation and analysis of glycolipids by Iatroscan thin-</w:t>
      </w:r>
      <w:r w:rsidRPr="00B964B2">
        <w:rPr>
          <w:rFonts w:ascii="Times New Roman" w:eastAsia="Times New Roman" w:hAnsi="Times New Roman"/>
          <w:sz w:val="24"/>
          <w:szCs w:val="24"/>
          <w:lang w:eastAsia="hr-HR"/>
        </w:rPr>
        <w:lastRenderedPageBreak/>
        <w:t>layer chromatography–flame ionization detection” [</w:t>
      </w:r>
      <w:r w:rsidRPr="00B964B2">
        <w:rPr>
          <w:rFonts w:ascii="Times New Roman" w:eastAsia="Times New Roman" w:hAnsi="Times New Roman"/>
          <w:i/>
          <w:sz w:val="24"/>
          <w:szCs w:val="24"/>
          <w:lang w:eastAsia="hr-HR"/>
        </w:rPr>
        <w:t>Journal of Chromatography A.</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sz w:val="24"/>
          <w:szCs w:val="24"/>
          <w:lang w:eastAsia="hr-HR"/>
        </w:rPr>
        <w:t>1409 (2015)</w:t>
      </w:r>
      <w:r w:rsidRPr="00B964B2">
        <w:rPr>
          <w:rFonts w:ascii="Times New Roman" w:eastAsia="Times New Roman" w:hAnsi="Times New Roman"/>
          <w:sz w:val="24"/>
          <w:szCs w:val="24"/>
          <w:lang w:eastAsia="hr-HR"/>
        </w:rPr>
        <w:t xml:space="preserve">: 259–267]. </w:t>
      </w:r>
      <w:r w:rsidRPr="00B964B2">
        <w:rPr>
          <w:rFonts w:ascii="Times New Roman" w:eastAsia="Times New Roman" w:hAnsi="Times New Roman"/>
          <w:i/>
          <w:sz w:val="24"/>
          <w:szCs w:val="24"/>
          <w:lang w:eastAsia="hr-HR"/>
        </w:rPr>
        <w:t>Journal of Chromatography A,</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sz w:val="24"/>
          <w:szCs w:val="24"/>
          <w:lang w:eastAsia="hr-HR"/>
        </w:rPr>
        <w:t>1521</w:t>
      </w:r>
      <w:r w:rsidRPr="00B964B2">
        <w:rPr>
          <w:rFonts w:ascii="Times New Roman" w:eastAsia="Times New Roman" w:hAnsi="Times New Roman"/>
          <w:sz w:val="24"/>
          <w:szCs w:val="24"/>
          <w:lang w:eastAsia="hr-HR"/>
        </w:rPr>
        <w:t xml:space="preserve">: 168 - 169. </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 xml:space="preserve">Glibert, P.M. &amp; Legrand, C. (2006). The diverse nutrient strategies of harmful algae: focus on osmotrophy. In </w:t>
      </w:r>
      <w:r w:rsidRPr="00B964B2">
        <w:rPr>
          <w:rFonts w:ascii="Times New Roman" w:eastAsia="Times New Roman" w:hAnsi="Times New Roman"/>
          <w:i/>
          <w:iCs/>
          <w:sz w:val="24"/>
          <w:szCs w:val="24"/>
          <w:lang w:eastAsia="hr-HR"/>
        </w:rPr>
        <w:t>The Ecology of Harmful Algae</w:t>
      </w:r>
      <w:r w:rsidRPr="00B964B2">
        <w:rPr>
          <w:rFonts w:ascii="Times New Roman" w:eastAsia="Times New Roman" w:hAnsi="Times New Roman"/>
          <w:sz w:val="24"/>
          <w:szCs w:val="24"/>
          <w:lang w:eastAsia="hr-HR"/>
        </w:rPr>
        <w:t xml:space="preserve"> (Grane´li, E. &amp; Turner, J., editors), 163 – 175. Springer-Verlag, New York.</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 xml:space="preserve">Gonzalez-Esquer, C.R., Twary, S.N., Hovde, B.T., &amp; Starkenburg, S.R. (2018). Nuclear, chloroplast, and mitochondrial genome sequences of the prospective microalgal biofuel strain </w:t>
      </w:r>
      <w:r w:rsidRPr="00B964B2">
        <w:rPr>
          <w:rFonts w:ascii="Times New Roman" w:eastAsia="Times New Roman" w:hAnsi="Times New Roman"/>
          <w:i/>
          <w:sz w:val="24"/>
          <w:szCs w:val="24"/>
          <w:lang w:eastAsia="hr-HR"/>
        </w:rPr>
        <w:t>Picochlorum soloecismus</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i/>
          <w:sz w:val="24"/>
          <w:szCs w:val="24"/>
          <w:lang w:eastAsia="hr-HR"/>
        </w:rPr>
        <w:t>Genome Announcments</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sz w:val="24"/>
          <w:szCs w:val="24"/>
          <w:lang w:eastAsia="hr-HR"/>
        </w:rPr>
        <w:t>6</w:t>
      </w:r>
      <w:r w:rsidRPr="00B964B2">
        <w:rPr>
          <w:rFonts w:ascii="Times New Roman" w:eastAsia="Times New Roman" w:hAnsi="Times New Roman"/>
          <w:sz w:val="24"/>
          <w:szCs w:val="24"/>
          <w:lang w:eastAsia="hr-HR"/>
        </w:rPr>
        <w:t>: e01498-17.</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 xml:space="preserve">Gonzalez-Esquer, C.R., Wright, K.T., Sudasinghe, N., Carr, C.K., Sanders, C.K., Turmo, A., Kerfeld, C.A., Twary, S. &amp; Dale, T. (2019). Demonstration of the potential of Picochlorum soloecismus as a microalgal platform for the production of renewable fuels. </w:t>
      </w:r>
      <w:r w:rsidRPr="00B964B2">
        <w:rPr>
          <w:rFonts w:ascii="Times New Roman" w:eastAsia="Times New Roman" w:hAnsi="Times New Roman"/>
          <w:i/>
          <w:sz w:val="24"/>
          <w:szCs w:val="24"/>
          <w:lang w:eastAsia="hr-HR"/>
        </w:rPr>
        <w:t>Algal Research</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sz w:val="24"/>
          <w:szCs w:val="24"/>
          <w:lang w:eastAsia="hr-HR"/>
        </w:rPr>
        <w:t>43</w:t>
      </w:r>
      <w:r w:rsidRPr="00B964B2">
        <w:rPr>
          <w:rFonts w:ascii="Times New Roman" w:eastAsia="Times New Roman" w:hAnsi="Times New Roman"/>
          <w:sz w:val="24"/>
          <w:szCs w:val="24"/>
          <w:lang w:eastAsia="hr-HR"/>
        </w:rPr>
        <w:t>: 101658.</w:t>
      </w:r>
    </w:p>
    <w:p w:rsidR="00FC0EE2" w:rsidRPr="00B964B2" w:rsidRDefault="00FC0EE2" w:rsidP="00F5621E">
      <w:pPr>
        <w:spacing w:before="100" w:beforeAutospacing="1" w:afterLines="160" w:after="384" w:line="480" w:lineRule="auto"/>
        <w:rPr>
          <w:rFonts w:ascii="Times New Roman" w:hAnsi="Times New Roman"/>
          <w:sz w:val="24"/>
          <w:szCs w:val="24"/>
        </w:rPr>
      </w:pPr>
      <w:r w:rsidRPr="00B964B2">
        <w:rPr>
          <w:rFonts w:ascii="Times New Roman" w:hAnsi="Times New Roman"/>
          <w:sz w:val="24"/>
          <w:szCs w:val="24"/>
        </w:rPr>
        <w:t>Grob, C., Ulloa, O., Claustre, H., Huot, Y., Alarcon, G. &amp;</w:t>
      </w:r>
      <w:r w:rsidRPr="00B964B2" w:rsidDel="00310743">
        <w:rPr>
          <w:rFonts w:ascii="Times New Roman" w:hAnsi="Times New Roman"/>
          <w:sz w:val="24"/>
          <w:szCs w:val="24"/>
        </w:rPr>
        <w:t xml:space="preserve"> </w:t>
      </w:r>
      <w:r w:rsidRPr="00B964B2">
        <w:rPr>
          <w:rFonts w:ascii="Times New Roman" w:hAnsi="Times New Roman"/>
          <w:sz w:val="24"/>
          <w:szCs w:val="24"/>
        </w:rPr>
        <w:t xml:space="preserve">Marie, D. (2007). Contribution of picoplankton to the total particulate organic carbon concentration in the eastern South Pacific. </w:t>
      </w:r>
      <w:r w:rsidRPr="00B964B2">
        <w:rPr>
          <w:rFonts w:ascii="Times New Roman" w:hAnsi="Times New Roman"/>
          <w:i/>
          <w:sz w:val="24"/>
          <w:szCs w:val="24"/>
        </w:rPr>
        <w:t>Biogeosciences,</w:t>
      </w:r>
      <w:r w:rsidRPr="00B964B2">
        <w:rPr>
          <w:rFonts w:ascii="Times New Roman" w:hAnsi="Times New Roman"/>
          <w:sz w:val="24"/>
          <w:szCs w:val="24"/>
        </w:rPr>
        <w:t xml:space="preserve"> </w:t>
      </w:r>
      <w:r w:rsidRPr="00B964B2">
        <w:rPr>
          <w:rFonts w:ascii="Times New Roman" w:hAnsi="Times New Roman"/>
          <w:b/>
          <w:sz w:val="24"/>
          <w:szCs w:val="24"/>
        </w:rPr>
        <w:t>4</w:t>
      </w:r>
      <w:r w:rsidRPr="00B964B2">
        <w:rPr>
          <w:rFonts w:ascii="Times New Roman" w:hAnsi="Times New Roman"/>
          <w:sz w:val="24"/>
          <w:szCs w:val="24"/>
        </w:rPr>
        <w:t>: 837 - 852.</w:t>
      </w:r>
    </w:p>
    <w:p w:rsidR="00FC0EE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32E4">
        <w:rPr>
          <w:rFonts w:ascii="Times New Roman" w:eastAsia="Times New Roman" w:hAnsi="Times New Roman"/>
          <w:sz w:val="24"/>
          <w:szCs w:val="24"/>
          <w:lang w:eastAsia="hr-HR"/>
        </w:rPr>
        <w:t xml:space="preserve">Guillard, R.R., Keller, M.D., O'Kelly, C.J., &amp; Floyd, G.L. (1991). </w:t>
      </w:r>
      <w:r w:rsidRPr="00B932E4">
        <w:rPr>
          <w:rFonts w:ascii="Times New Roman" w:eastAsia="Times New Roman" w:hAnsi="Times New Roman"/>
          <w:i/>
          <w:sz w:val="24"/>
          <w:szCs w:val="24"/>
          <w:lang w:eastAsia="hr-HR"/>
        </w:rPr>
        <w:t>Pycnococcus provasolii</w:t>
      </w:r>
      <w:r>
        <w:rPr>
          <w:rFonts w:ascii="Times New Roman" w:eastAsia="Times New Roman" w:hAnsi="Times New Roman"/>
          <w:sz w:val="24"/>
          <w:szCs w:val="24"/>
          <w:lang w:eastAsia="hr-HR"/>
        </w:rPr>
        <w:t xml:space="preserve"> gen. et sp. nov., a coccoid prasinoxanthin-containing phytoplankter from the western North Atlantic and Gulf of Mexico.</w:t>
      </w:r>
      <w:r w:rsidRPr="00B932E4">
        <w:rPr>
          <w:rFonts w:ascii="Times New Roman" w:eastAsia="Times New Roman" w:hAnsi="Times New Roman"/>
          <w:sz w:val="24"/>
          <w:szCs w:val="24"/>
          <w:lang w:eastAsia="hr-HR"/>
        </w:rPr>
        <w:t xml:space="preserve"> </w:t>
      </w:r>
      <w:r w:rsidRPr="00B932E4">
        <w:rPr>
          <w:rFonts w:ascii="Times New Roman" w:eastAsia="Times New Roman" w:hAnsi="Times New Roman"/>
          <w:i/>
          <w:sz w:val="24"/>
          <w:szCs w:val="24"/>
          <w:lang w:eastAsia="hr-HR"/>
        </w:rPr>
        <w:t>Journal of Phycology</w:t>
      </w:r>
      <w:r w:rsidRPr="00B932E4">
        <w:rPr>
          <w:rFonts w:ascii="Times New Roman" w:eastAsia="Times New Roman" w:hAnsi="Times New Roman"/>
          <w:sz w:val="24"/>
          <w:szCs w:val="24"/>
          <w:lang w:eastAsia="hr-HR"/>
        </w:rPr>
        <w:t xml:space="preserve">, </w:t>
      </w:r>
      <w:r w:rsidRPr="00B932E4">
        <w:rPr>
          <w:rFonts w:ascii="Times New Roman" w:eastAsia="Times New Roman" w:hAnsi="Times New Roman"/>
          <w:b/>
          <w:sz w:val="24"/>
          <w:szCs w:val="24"/>
          <w:lang w:eastAsia="hr-HR"/>
        </w:rPr>
        <w:t>27</w:t>
      </w:r>
      <w:r>
        <w:rPr>
          <w:rFonts w:ascii="Times New Roman" w:eastAsia="Times New Roman" w:hAnsi="Times New Roman"/>
          <w:sz w:val="24"/>
          <w:szCs w:val="24"/>
          <w:lang w:eastAsia="hr-HR"/>
        </w:rPr>
        <w:t>:</w:t>
      </w:r>
      <w:r w:rsidRPr="00B932E4">
        <w:rPr>
          <w:rFonts w:ascii="Times New Roman" w:eastAsia="Times New Roman" w:hAnsi="Times New Roman"/>
          <w:sz w:val="24"/>
          <w:szCs w:val="24"/>
          <w:lang w:eastAsia="hr-HR"/>
        </w:rPr>
        <w:t xml:space="preserve"> 39-47.</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lastRenderedPageBreak/>
        <w:t xml:space="preserve">Guillou, L., Chrétiennot-Dinet, M.J., Medlin, L.K., Claustre, H., Loiseaux-de Goër, S. &amp; Vaulot, D. (1999). </w:t>
      </w:r>
      <w:r w:rsidRPr="00B964B2">
        <w:rPr>
          <w:rFonts w:ascii="Times New Roman" w:eastAsia="Times New Roman" w:hAnsi="Times New Roman"/>
          <w:i/>
          <w:sz w:val="24"/>
          <w:szCs w:val="24"/>
          <w:lang w:eastAsia="hr-HR"/>
        </w:rPr>
        <w:t>Bolidomonas</w:t>
      </w:r>
      <w:r w:rsidRPr="00B964B2">
        <w:rPr>
          <w:rFonts w:ascii="Times New Roman" w:eastAsia="Times New Roman" w:hAnsi="Times New Roman"/>
          <w:sz w:val="24"/>
          <w:szCs w:val="24"/>
          <w:lang w:eastAsia="hr-HR"/>
        </w:rPr>
        <w:t xml:space="preserve">: A new genus with two species belonging to a new algal class, the Bolidophyceae (Heterokonta). </w:t>
      </w:r>
      <w:r w:rsidRPr="00B964B2">
        <w:rPr>
          <w:rFonts w:ascii="Times New Roman" w:eastAsia="Times New Roman" w:hAnsi="Times New Roman"/>
          <w:i/>
          <w:sz w:val="24"/>
          <w:szCs w:val="24"/>
          <w:lang w:eastAsia="hr-HR"/>
        </w:rPr>
        <w:t>Journal of Phycology,</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sz w:val="24"/>
          <w:szCs w:val="24"/>
          <w:lang w:eastAsia="hr-HR"/>
        </w:rPr>
        <w:t>35</w:t>
      </w:r>
      <w:r w:rsidRPr="00B964B2">
        <w:rPr>
          <w:rFonts w:ascii="Times New Roman" w:eastAsia="Times New Roman" w:hAnsi="Times New Roman"/>
          <w:sz w:val="24"/>
          <w:szCs w:val="24"/>
          <w:lang w:eastAsia="hr-HR"/>
        </w:rPr>
        <w:t>: 368 - 381.</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Guiry, M.D. &amp;</w:t>
      </w:r>
      <w:r w:rsidRPr="00B964B2" w:rsidDel="00310743">
        <w:rPr>
          <w:rFonts w:ascii="Times New Roman" w:eastAsia="Times New Roman" w:hAnsi="Times New Roman"/>
          <w:sz w:val="24"/>
          <w:szCs w:val="24"/>
          <w:lang w:eastAsia="hr-HR"/>
        </w:rPr>
        <w:t xml:space="preserve"> </w:t>
      </w:r>
      <w:r w:rsidRPr="00B964B2">
        <w:rPr>
          <w:rFonts w:ascii="Times New Roman" w:eastAsia="Times New Roman" w:hAnsi="Times New Roman"/>
          <w:sz w:val="24"/>
          <w:szCs w:val="24"/>
          <w:lang w:eastAsia="hr-HR"/>
        </w:rPr>
        <w:t xml:space="preserve">Guiry, G.M. (2019). </w:t>
      </w:r>
      <w:r w:rsidRPr="00B964B2">
        <w:rPr>
          <w:rFonts w:ascii="Times New Roman" w:eastAsia="Times New Roman" w:hAnsi="Times New Roman"/>
          <w:i/>
          <w:sz w:val="24"/>
          <w:szCs w:val="24"/>
          <w:lang w:eastAsia="hr-HR"/>
        </w:rPr>
        <w:t>AlgaeBase</w:t>
      </w:r>
      <w:r w:rsidRPr="00B964B2">
        <w:rPr>
          <w:rFonts w:ascii="Times New Roman" w:eastAsia="Times New Roman" w:hAnsi="Times New Roman"/>
          <w:sz w:val="24"/>
          <w:szCs w:val="24"/>
          <w:lang w:eastAsia="hr-HR"/>
        </w:rPr>
        <w:t xml:space="preserve">. World-wide electronic publication, National University of Ireland, Galway. [Cited on 06 November 2019]. Available from: </w:t>
      </w:r>
      <w:hyperlink r:id="rId17" w:history="1">
        <w:r w:rsidRPr="00B964B2">
          <w:rPr>
            <w:rStyle w:val="Hyperlink"/>
            <w:rFonts w:ascii="Times New Roman" w:eastAsia="Times New Roman" w:hAnsi="Times New Roman"/>
            <w:sz w:val="24"/>
            <w:szCs w:val="24"/>
            <w:lang w:eastAsia="hr-HR"/>
          </w:rPr>
          <w:t>http://www.algaebase.org</w:t>
        </w:r>
      </w:hyperlink>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Guschina, I.A. &amp;</w:t>
      </w:r>
      <w:r w:rsidRPr="00B964B2" w:rsidDel="00310743">
        <w:rPr>
          <w:rFonts w:ascii="Times New Roman" w:eastAsia="Times New Roman" w:hAnsi="Times New Roman"/>
          <w:sz w:val="24"/>
          <w:szCs w:val="24"/>
          <w:lang w:eastAsia="hr-HR"/>
        </w:rPr>
        <w:t xml:space="preserve"> </w:t>
      </w:r>
      <w:r w:rsidRPr="00B964B2">
        <w:rPr>
          <w:rFonts w:ascii="Times New Roman" w:eastAsia="Times New Roman" w:hAnsi="Times New Roman"/>
          <w:sz w:val="24"/>
          <w:szCs w:val="24"/>
          <w:lang w:eastAsia="hr-HR"/>
        </w:rPr>
        <w:t xml:space="preserve">Harwood, J.L. (2009). Algal lipids and effect of the environment on their biochemistry. </w:t>
      </w:r>
      <w:r w:rsidRPr="00B964B2">
        <w:rPr>
          <w:rFonts w:ascii="Times New Roman" w:eastAsia="Times New Roman" w:hAnsi="Times New Roman"/>
          <w:iCs/>
          <w:sz w:val="24"/>
          <w:szCs w:val="24"/>
          <w:lang w:eastAsia="hr-HR"/>
        </w:rPr>
        <w:t>In</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i/>
          <w:sz w:val="24"/>
          <w:szCs w:val="24"/>
          <w:lang w:eastAsia="hr-HR"/>
        </w:rPr>
        <w:t>Lipids in aquatic ecosystems</w:t>
      </w:r>
      <w:r w:rsidRPr="00B964B2">
        <w:rPr>
          <w:rFonts w:ascii="Times New Roman" w:eastAsia="Times New Roman" w:hAnsi="Times New Roman"/>
          <w:sz w:val="24"/>
          <w:szCs w:val="24"/>
          <w:lang w:eastAsia="hr-HR"/>
        </w:rPr>
        <w:t xml:space="preserve"> (Kainz M., Brett M. &amp; Arts M., editors), 1–24. Springer, New York.</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 xml:space="preserve">Härtel, H., Lokstein, H., Dörmann, P., Grimm, B. &amp; Benning, C., (1997). Changes in the composition of the photosynthetic apparatus in the galactolipid-deficient dgd1 mutant of Arabidopsis thaliana. </w:t>
      </w:r>
      <w:r w:rsidRPr="00B964B2">
        <w:rPr>
          <w:rFonts w:ascii="Times New Roman" w:eastAsia="Times New Roman" w:hAnsi="Times New Roman"/>
          <w:i/>
          <w:sz w:val="24"/>
          <w:szCs w:val="24"/>
          <w:lang w:eastAsia="hr-HR"/>
        </w:rPr>
        <w:t>Plant Physiology</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sz w:val="24"/>
          <w:szCs w:val="24"/>
          <w:lang w:eastAsia="hr-HR"/>
        </w:rPr>
        <w:t>115</w:t>
      </w:r>
      <w:r w:rsidRPr="00B964B2">
        <w:rPr>
          <w:rFonts w:ascii="Times New Roman" w:eastAsia="Times New Roman" w:hAnsi="Times New Roman"/>
          <w:sz w:val="24"/>
          <w:szCs w:val="24"/>
          <w:lang w:eastAsia="hr-HR"/>
        </w:rPr>
        <w:t>: 1175–1184.</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 xml:space="preserve">Henley, W.J., Hironaka, J.L., Guillou, L., </w:t>
      </w:r>
      <w:r w:rsidRPr="00B964B2">
        <w:rPr>
          <w:rFonts w:ascii="Times New Roman" w:eastAsia="Times New Roman" w:hAnsi="Times New Roman"/>
          <w:iCs/>
          <w:sz w:val="24"/>
          <w:szCs w:val="24"/>
          <w:lang w:eastAsia="hr-HR"/>
        </w:rPr>
        <w:t>Buchheim, M.A., Buchheim, J.A., Fawley, M.W. &amp; Fawley, K.P.</w:t>
      </w:r>
      <w:r w:rsidRPr="00B964B2">
        <w:rPr>
          <w:rFonts w:ascii="Times New Roman" w:eastAsia="Times New Roman" w:hAnsi="Times New Roman"/>
          <w:i/>
          <w:sz w:val="24"/>
          <w:szCs w:val="24"/>
          <w:lang w:eastAsia="hr-HR"/>
        </w:rPr>
        <w:t xml:space="preserve"> </w:t>
      </w:r>
      <w:r w:rsidRPr="00B964B2">
        <w:rPr>
          <w:rFonts w:ascii="Times New Roman" w:eastAsia="Times New Roman" w:hAnsi="Times New Roman"/>
          <w:iCs/>
          <w:sz w:val="24"/>
          <w:szCs w:val="24"/>
          <w:lang w:eastAsia="hr-HR"/>
        </w:rPr>
        <w:t>(</w:t>
      </w:r>
      <w:r w:rsidRPr="00B964B2">
        <w:rPr>
          <w:rFonts w:ascii="Times New Roman" w:eastAsia="Times New Roman" w:hAnsi="Times New Roman"/>
          <w:sz w:val="24"/>
          <w:szCs w:val="24"/>
          <w:lang w:eastAsia="hr-HR"/>
        </w:rPr>
        <w:t>2004). Phylogenetic analysis of the '</w:t>
      </w:r>
      <w:r w:rsidRPr="00B964B2">
        <w:rPr>
          <w:rFonts w:ascii="Times New Roman" w:eastAsia="Times New Roman" w:hAnsi="Times New Roman"/>
          <w:i/>
          <w:sz w:val="24"/>
          <w:szCs w:val="24"/>
          <w:lang w:eastAsia="hr-HR"/>
        </w:rPr>
        <w:t>Nannochloris</w:t>
      </w:r>
      <w:r w:rsidRPr="00B964B2">
        <w:rPr>
          <w:rFonts w:ascii="Times New Roman" w:eastAsia="Times New Roman" w:hAnsi="Times New Roman"/>
          <w:sz w:val="24"/>
          <w:szCs w:val="24"/>
          <w:lang w:eastAsia="hr-HR"/>
        </w:rPr>
        <w:t xml:space="preserve">-like' algae and diagnoses of </w:t>
      </w:r>
      <w:r w:rsidRPr="00B964B2">
        <w:rPr>
          <w:rFonts w:ascii="Times New Roman" w:eastAsia="Times New Roman" w:hAnsi="Times New Roman"/>
          <w:i/>
          <w:sz w:val="24"/>
          <w:szCs w:val="24"/>
          <w:lang w:eastAsia="hr-HR"/>
        </w:rPr>
        <w:t>Picochlorum oklahomensis</w:t>
      </w:r>
      <w:r w:rsidRPr="00B964B2">
        <w:rPr>
          <w:rFonts w:ascii="Times New Roman" w:eastAsia="Times New Roman" w:hAnsi="Times New Roman"/>
          <w:sz w:val="24"/>
          <w:szCs w:val="24"/>
          <w:lang w:eastAsia="hr-HR"/>
        </w:rPr>
        <w:t xml:space="preserve"> gen. et sp. nov. (Trebouxiophyceae, Chlorophyta). </w:t>
      </w:r>
      <w:r w:rsidRPr="00B964B2">
        <w:rPr>
          <w:rFonts w:ascii="Times New Roman" w:eastAsia="Times New Roman" w:hAnsi="Times New Roman"/>
          <w:i/>
          <w:sz w:val="24"/>
          <w:szCs w:val="24"/>
          <w:lang w:eastAsia="hr-HR"/>
        </w:rPr>
        <w:t>Phycologia</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sz w:val="24"/>
          <w:szCs w:val="24"/>
          <w:lang w:eastAsia="hr-HR"/>
        </w:rPr>
        <w:t>43</w:t>
      </w:r>
      <w:r w:rsidRPr="00B964B2">
        <w:rPr>
          <w:rFonts w:ascii="Times New Roman" w:eastAsia="Times New Roman" w:hAnsi="Times New Roman"/>
          <w:sz w:val="24"/>
          <w:szCs w:val="24"/>
          <w:lang w:eastAsia="hr-HR"/>
        </w:rPr>
        <w:t>: 641 - 652.</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Hepperle, D. &amp;</w:t>
      </w:r>
      <w:r w:rsidRPr="00B964B2" w:rsidDel="00310743">
        <w:rPr>
          <w:rFonts w:ascii="Times New Roman" w:eastAsia="Times New Roman" w:hAnsi="Times New Roman"/>
          <w:sz w:val="24"/>
          <w:szCs w:val="24"/>
          <w:lang w:eastAsia="hr-HR"/>
        </w:rPr>
        <w:t xml:space="preserve"> </w:t>
      </w:r>
      <w:r w:rsidRPr="00B964B2">
        <w:rPr>
          <w:rFonts w:ascii="Times New Roman" w:eastAsia="Times New Roman" w:hAnsi="Times New Roman"/>
          <w:sz w:val="24"/>
          <w:szCs w:val="24"/>
          <w:lang w:eastAsia="hr-HR"/>
        </w:rPr>
        <w:t xml:space="preserve">Krienitz, L. (2001). Systematics and ecology of chlorophyte picoplankton in German inland waters along a nutrient gradient. </w:t>
      </w:r>
      <w:r w:rsidRPr="00B964B2">
        <w:rPr>
          <w:rFonts w:ascii="Times New Roman" w:eastAsia="Times New Roman" w:hAnsi="Times New Roman"/>
          <w:i/>
          <w:sz w:val="24"/>
          <w:szCs w:val="24"/>
          <w:lang w:eastAsia="hr-HR"/>
        </w:rPr>
        <w:t>International Review of Hydrobiology,</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sz w:val="24"/>
          <w:szCs w:val="24"/>
          <w:lang w:eastAsia="hr-HR"/>
        </w:rPr>
        <w:t>86</w:t>
      </w:r>
      <w:r w:rsidRPr="00B964B2">
        <w:rPr>
          <w:rFonts w:ascii="Times New Roman" w:eastAsia="Times New Roman" w:hAnsi="Times New Roman"/>
          <w:sz w:val="24"/>
          <w:szCs w:val="24"/>
          <w:lang w:eastAsia="hr-HR"/>
        </w:rPr>
        <w:t>: 269 - 284.</w:t>
      </w:r>
    </w:p>
    <w:p w:rsidR="00FC0EE2" w:rsidRPr="00B964B2" w:rsidRDefault="00FC0EE2" w:rsidP="00F5621E">
      <w:pPr>
        <w:spacing w:before="100" w:beforeAutospacing="1" w:afterLines="160" w:after="384" w:line="480" w:lineRule="auto"/>
        <w:rPr>
          <w:rFonts w:ascii="Times New Roman" w:hAnsi="Times New Roman"/>
          <w:sz w:val="24"/>
          <w:szCs w:val="24"/>
        </w:rPr>
      </w:pPr>
      <w:r w:rsidRPr="00B964B2">
        <w:rPr>
          <w:rFonts w:ascii="Times New Roman" w:hAnsi="Times New Roman"/>
          <w:sz w:val="24"/>
          <w:szCs w:val="24"/>
        </w:rPr>
        <w:lastRenderedPageBreak/>
        <w:t xml:space="preserve">Hoshina, R., Kobayashi, M., Suzaki, T. &amp; Kusuoka, Y. (2018): </w:t>
      </w:r>
      <w:r w:rsidRPr="00B964B2">
        <w:rPr>
          <w:rFonts w:ascii="Times New Roman" w:hAnsi="Times New Roman"/>
          <w:i/>
          <w:sz w:val="24"/>
          <w:szCs w:val="24"/>
        </w:rPr>
        <w:t>Brandtia ciliaticola</w:t>
      </w:r>
      <w:r w:rsidRPr="00B964B2">
        <w:rPr>
          <w:rFonts w:ascii="Times New Roman" w:hAnsi="Times New Roman"/>
          <w:sz w:val="24"/>
          <w:szCs w:val="24"/>
        </w:rPr>
        <w:t xml:space="preserve"> gen. et sp. nov. (Chlorellaceae, Trebouxiophyceae) a common symbiotic green coccoid of various ciliate species.</w:t>
      </w:r>
      <w:r w:rsidRPr="00B964B2">
        <w:rPr>
          <w:rFonts w:ascii="Times New Roman" w:hAnsi="Times New Roman"/>
          <w:i/>
          <w:sz w:val="24"/>
          <w:szCs w:val="24"/>
        </w:rPr>
        <w:t xml:space="preserve"> Phycological Research,</w:t>
      </w:r>
      <w:r w:rsidRPr="00B964B2">
        <w:rPr>
          <w:rFonts w:ascii="Times New Roman" w:hAnsi="Times New Roman"/>
          <w:sz w:val="24"/>
          <w:szCs w:val="24"/>
        </w:rPr>
        <w:t xml:space="preserve"> </w:t>
      </w:r>
      <w:r w:rsidRPr="00B964B2">
        <w:rPr>
          <w:rFonts w:ascii="Times New Roman" w:hAnsi="Times New Roman"/>
          <w:b/>
          <w:sz w:val="24"/>
          <w:szCs w:val="24"/>
        </w:rPr>
        <w:t>66</w:t>
      </w:r>
      <w:r w:rsidRPr="00B964B2">
        <w:rPr>
          <w:rFonts w:ascii="Times New Roman" w:hAnsi="Times New Roman"/>
          <w:sz w:val="24"/>
          <w:szCs w:val="24"/>
        </w:rPr>
        <w:t>: 76</w:t>
      </w:r>
      <w:r w:rsidRPr="00B964B2">
        <w:rPr>
          <w:rFonts w:ascii="Times New Roman" w:eastAsia="Times New Roman" w:hAnsi="Times New Roman"/>
          <w:sz w:val="24"/>
          <w:szCs w:val="24"/>
          <w:lang w:eastAsia="hr-HR"/>
        </w:rPr>
        <w:t xml:space="preserve"> - </w:t>
      </w:r>
      <w:r w:rsidRPr="00B964B2">
        <w:rPr>
          <w:rFonts w:ascii="Times New Roman" w:hAnsi="Times New Roman"/>
          <w:sz w:val="24"/>
          <w:szCs w:val="24"/>
        </w:rPr>
        <w:t>81.</w:t>
      </w:r>
    </w:p>
    <w:p w:rsidR="00FC0EE2" w:rsidRPr="00B964B2" w:rsidRDefault="00FC0EE2" w:rsidP="00F5621E">
      <w:pPr>
        <w:spacing w:before="100" w:beforeAutospacing="1" w:afterLines="160" w:after="384" w:line="480" w:lineRule="auto"/>
        <w:rPr>
          <w:rFonts w:ascii="Times New Roman" w:hAnsi="Times New Roman"/>
          <w:color w:val="222222"/>
          <w:sz w:val="24"/>
          <w:szCs w:val="24"/>
          <w:shd w:val="clear" w:color="auto" w:fill="FFFFFF"/>
        </w:rPr>
      </w:pPr>
      <w:r w:rsidRPr="00B964B2">
        <w:rPr>
          <w:rFonts w:ascii="Times New Roman" w:hAnsi="Times New Roman"/>
          <w:color w:val="222222"/>
          <w:sz w:val="24"/>
          <w:szCs w:val="24"/>
          <w:shd w:val="clear" w:color="auto" w:fill="FFFFFF"/>
        </w:rPr>
        <w:t>Hu, Q., Sommerfeld, M., Jarvis, E., Ghirardi, M., Posewitz, M., Seibert, M. &amp; Darzins, A.</w:t>
      </w:r>
      <w:r w:rsidRPr="00B964B2">
        <w:rPr>
          <w:rFonts w:ascii="Times New Roman" w:hAnsi="Times New Roman"/>
          <w:i/>
          <w:color w:val="222222"/>
          <w:sz w:val="24"/>
          <w:szCs w:val="24"/>
          <w:shd w:val="clear" w:color="auto" w:fill="FFFFFF"/>
        </w:rPr>
        <w:t xml:space="preserve"> </w:t>
      </w:r>
      <w:r w:rsidRPr="00B964B2">
        <w:rPr>
          <w:rFonts w:ascii="Times New Roman" w:hAnsi="Times New Roman"/>
          <w:color w:val="222222"/>
          <w:sz w:val="24"/>
          <w:szCs w:val="24"/>
          <w:shd w:val="clear" w:color="auto" w:fill="FFFFFF"/>
        </w:rPr>
        <w:t xml:space="preserve">(2008). Microalgal triacylglycerols as feedstocks for biofuel production: perspectives and advances. </w:t>
      </w:r>
      <w:r w:rsidRPr="00B964B2">
        <w:rPr>
          <w:rFonts w:ascii="Times New Roman" w:hAnsi="Times New Roman"/>
          <w:i/>
          <w:iCs/>
          <w:color w:val="222222"/>
          <w:sz w:val="24"/>
          <w:szCs w:val="24"/>
          <w:shd w:val="clear" w:color="auto" w:fill="FFFFFF"/>
        </w:rPr>
        <w:t>Plant Journal,</w:t>
      </w:r>
      <w:r w:rsidRPr="00B964B2">
        <w:rPr>
          <w:rFonts w:ascii="Times New Roman" w:hAnsi="Times New Roman"/>
          <w:color w:val="222222"/>
          <w:sz w:val="24"/>
          <w:szCs w:val="24"/>
          <w:shd w:val="clear" w:color="auto" w:fill="FFFFFF"/>
        </w:rPr>
        <w:t xml:space="preserve"> </w:t>
      </w:r>
      <w:r w:rsidRPr="00B964B2">
        <w:rPr>
          <w:rFonts w:ascii="Times New Roman" w:hAnsi="Times New Roman"/>
          <w:b/>
          <w:iCs/>
          <w:color w:val="222222"/>
          <w:sz w:val="24"/>
          <w:szCs w:val="24"/>
          <w:shd w:val="clear" w:color="auto" w:fill="FFFFFF"/>
        </w:rPr>
        <w:t>54</w:t>
      </w:r>
      <w:r w:rsidRPr="00B964B2">
        <w:rPr>
          <w:rFonts w:ascii="Times New Roman" w:hAnsi="Times New Roman"/>
          <w:color w:val="222222"/>
          <w:sz w:val="24"/>
          <w:szCs w:val="24"/>
          <w:shd w:val="clear" w:color="auto" w:fill="FFFFFF"/>
        </w:rPr>
        <w:t>: 621 - 639.</w:t>
      </w:r>
    </w:p>
    <w:p w:rsidR="00FC0EE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CB1B72">
        <w:rPr>
          <w:rFonts w:ascii="Times New Roman" w:eastAsia="Times New Roman" w:hAnsi="Times New Roman"/>
          <w:sz w:val="24"/>
          <w:szCs w:val="24"/>
          <w:lang w:eastAsia="hr-HR"/>
        </w:rPr>
        <w:t xml:space="preserve">Jouenne, F., Eikrem, W., Le Gall, F., Marie, D., Johnsen, G., &amp; Vaulot, D. (2011). </w:t>
      </w:r>
      <w:r w:rsidRPr="00CB1B72">
        <w:rPr>
          <w:rFonts w:ascii="Times New Roman" w:eastAsia="Times New Roman" w:hAnsi="Times New Roman"/>
          <w:i/>
          <w:sz w:val="24"/>
          <w:szCs w:val="24"/>
          <w:lang w:eastAsia="hr-HR"/>
        </w:rPr>
        <w:t>Prasinoderma singularis</w:t>
      </w:r>
      <w:r w:rsidRPr="00CB1B72">
        <w:rPr>
          <w:rFonts w:ascii="Times New Roman" w:eastAsia="Times New Roman" w:hAnsi="Times New Roman"/>
          <w:sz w:val="24"/>
          <w:szCs w:val="24"/>
          <w:lang w:eastAsia="hr-HR"/>
        </w:rPr>
        <w:t xml:space="preserve"> sp. nov.</w:t>
      </w:r>
      <w:r>
        <w:rPr>
          <w:rFonts w:ascii="Times New Roman" w:eastAsia="Times New Roman" w:hAnsi="Times New Roman"/>
          <w:sz w:val="24"/>
          <w:szCs w:val="24"/>
          <w:lang w:eastAsia="hr-HR"/>
        </w:rPr>
        <w:t xml:space="preserve"> </w:t>
      </w:r>
      <w:r w:rsidRPr="00CB1B72">
        <w:rPr>
          <w:rFonts w:ascii="Times New Roman" w:eastAsia="Times New Roman" w:hAnsi="Times New Roman"/>
          <w:sz w:val="24"/>
          <w:szCs w:val="24"/>
          <w:lang w:eastAsia="hr-HR"/>
        </w:rPr>
        <w:t xml:space="preserve">(Prasinophyceae, Chlorophyta), a solitary coccoid prasinophyte from the South-East Pacific Ocean. </w:t>
      </w:r>
      <w:r w:rsidRPr="00CB1B72">
        <w:rPr>
          <w:rFonts w:ascii="Times New Roman" w:eastAsia="Times New Roman" w:hAnsi="Times New Roman"/>
          <w:i/>
          <w:sz w:val="24"/>
          <w:szCs w:val="24"/>
          <w:lang w:eastAsia="hr-HR"/>
        </w:rPr>
        <w:t>Protist</w:t>
      </w:r>
      <w:r w:rsidRPr="00CB1B72">
        <w:rPr>
          <w:rFonts w:ascii="Times New Roman" w:eastAsia="Times New Roman" w:hAnsi="Times New Roman"/>
          <w:sz w:val="24"/>
          <w:szCs w:val="24"/>
          <w:lang w:eastAsia="hr-HR"/>
        </w:rPr>
        <w:t xml:space="preserve">, </w:t>
      </w:r>
      <w:r w:rsidRPr="00CB1B72">
        <w:rPr>
          <w:rFonts w:ascii="Times New Roman" w:eastAsia="Times New Roman" w:hAnsi="Times New Roman"/>
          <w:b/>
          <w:sz w:val="24"/>
          <w:szCs w:val="24"/>
          <w:lang w:eastAsia="hr-HR"/>
        </w:rPr>
        <w:t>162</w:t>
      </w:r>
      <w:r>
        <w:rPr>
          <w:rFonts w:ascii="Times New Roman" w:eastAsia="Times New Roman" w:hAnsi="Times New Roman"/>
          <w:sz w:val="24"/>
          <w:szCs w:val="24"/>
          <w:lang w:eastAsia="hr-HR"/>
        </w:rPr>
        <w:t>:</w:t>
      </w:r>
      <w:r w:rsidRPr="00CB1B72">
        <w:rPr>
          <w:rFonts w:ascii="Times New Roman" w:eastAsia="Times New Roman" w:hAnsi="Times New Roman"/>
          <w:sz w:val="24"/>
          <w:szCs w:val="24"/>
          <w:lang w:eastAsia="hr-HR"/>
        </w:rPr>
        <w:t xml:space="preserve"> 70-84.</w:t>
      </w:r>
    </w:p>
    <w:p w:rsidR="00FC0EE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CB1B72">
        <w:rPr>
          <w:rFonts w:ascii="Times New Roman" w:eastAsia="Times New Roman" w:hAnsi="Times New Roman"/>
          <w:sz w:val="24"/>
          <w:szCs w:val="24"/>
          <w:lang w:eastAsia="hr-HR"/>
        </w:rPr>
        <w:t xml:space="preserve">Karlson, B., Potter, D., Kuylenstierna, M., &amp; Andersen, R.A. (1996). Ultrastructure, pigment composition, and 18S rRNA gene sequence for </w:t>
      </w:r>
      <w:r w:rsidRPr="004F1C00">
        <w:rPr>
          <w:rFonts w:ascii="Times New Roman" w:eastAsia="Times New Roman" w:hAnsi="Times New Roman"/>
          <w:i/>
          <w:sz w:val="24"/>
          <w:szCs w:val="24"/>
          <w:lang w:eastAsia="hr-HR"/>
        </w:rPr>
        <w:t>Nannochloropsis granulata</w:t>
      </w:r>
      <w:r w:rsidRPr="00CB1B72">
        <w:rPr>
          <w:rFonts w:ascii="Times New Roman" w:eastAsia="Times New Roman" w:hAnsi="Times New Roman"/>
          <w:sz w:val="24"/>
          <w:szCs w:val="24"/>
          <w:lang w:eastAsia="hr-HR"/>
        </w:rPr>
        <w:t xml:space="preserve"> sp. nov.</w:t>
      </w:r>
      <w:r>
        <w:rPr>
          <w:rFonts w:ascii="Times New Roman" w:eastAsia="Times New Roman" w:hAnsi="Times New Roman"/>
          <w:sz w:val="24"/>
          <w:szCs w:val="24"/>
          <w:lang w:eastAsia="hr-HR"/>
        </w:rPr>
        <w:t xml:space="preserve"> </w:t>
      </w:r>
      <w:r w:rsidRPr="00CB1B72">
        <w:rPr>
          <w:rFonts w:ascii="Times New Roman" w:eastAsia="Times New Roman" w:hAnsi="Times New Roman"/>
          <w:sz w:val="24"/>
          <w:szCs w:val="24"/>
          <w:lang w:eastAsia="hr-HR"/>
        </w:rPr>
        <w:t xml:space="preserve">(Monodopsidaceae, Eustigmatophyceae), a marine ultraplankter isolated from the Skagerrak, northeast Atlantic Ocean. </w:t>
      </w:r>
      <w:r w:rsidRPr="004F1C00">
        <w:rPr>
          <w:rFonts w:ascii="Times New Roman" w:eastAsia="Times New Roman" w:hAnsi="Times New Roman"/>
          <w:i/>
          <w:sz w:val="24"/>
          <w:szCs w:val="24"/>
          <w:lang w:eastAsia="hr-HR"/>
        </w:rPr>
        <w:t>Phycologia</w:t>
      </w:r>
      <w:r w:rsidRPr="00CB1B72">
        <w:rPr>
          <w:rFonts w:ascii="Times New Roman" w:eastAsia="Times New Roman" w:hAnsi="Times New Roman"/>
          <w:sz w:val="24"/>
          <w:szCs w:val="24"/>
          <w:lang w:eastAsia="hr-HR"/>
        </w:rPr>
        <w:t xml:space="preserve">, </w:t>
      </w:r>
      <w:r w:rsidRPr="004F1C00">
        <w:rPr>
          <w:rFonts w:ascii="Times New Roman" w:eastAsia="Times New Roman" w:hAnsi="Times New Roman"/>
          <w:b/>
          <w:sz w:val="24"/>
          <w:szCs w:val="24"/>
          <w:lang w:eastAsia="hr-HR"/>
        </w:rPr>
        <w:t>35</w:t>
      </w:r>
      <w:r>
        <w:rPr>
          <w:rFonts w:ascii="Times New Roman" w:eastAsia="Times New Roman" w:hAnsi="Times New Roman"/>
          <w:sz w:val="24"/>
          <w:szCs w:val="24"/>
          <w:lang w:eastAsia="hr-HR"/>
        </w:rPr>
        <w:t>:</w:t>
      </w:r>
      <w:r w:rsidRPr="00CB1B72">
        <w:rPr>
          <w:rFonts w:ascii="Times New Roman" w:eastAsia="Times New Roman" w:hAnsi="Times New Roman"/>
          <w:sz w:val="24"/>
          <w:szCs w:val="24"/>
          <w:lang w:eastAsia="hr-HR"/>
        </w:rPr>
        <w:t xml:space="preserve"> 253-260.</w:t>
      </w:r>
    </w:p>
    <w:p w:rsidR="00FC0EE2" w:rsidRPr="00B964B2" w:rsidRDefault="00FC0EE2" w:rsidP="00F5621E">
      <w:pPr>
        <w:spacing w:before="100" w:beforeAutospacing="1" w:afterLines="160" w:after="384" w:line="480" w:lineRule="auto"/>
        <w:rPr>
          <w:rFonts w:ascii="Times New Roman" w:hAnsi="Times New Roman"/>
          <w:sz w:val="24"/>
          <w:szCs w:val="24"/>
        </w:rPr>
      </w:pPr>
      <w:r w:rsidRPr="00B964B2">
        <w:rPr>
          <w:rFonts w:ascii="Times New Roman" w:hAnsi="Times New Roman"/>
          <w:sz w:val="24"/>
          <w:szCs w:val="24"/>
        </w:rPr>
        <w:t xml:space="preserve">Kattner, G. (1989). Lipid composition of </w:t>
      </w:r>
      <w:r w:rsidRPr="00B964B2">
        <w:rPr>
          <w:rFonts w:ascii="Times New Roman" w:hAnsi="Times New Roman"/>
          <w:i/>
          <w:iCs/>
          <w:sz w:val="24"/>
          <w:szCs w:val="24"/>
        </w:rPr>
        <w:t>Calanus finmarchicus</w:t>
      </w:r>
      <w:r w:rsidRPr="00B964B2">
        <w:rPr>
          <w:rFonts w:ascii="Times New Roman" w:hAnsi="Times New Roman"/>
          <w:sz w:val="24"/>
          <w:szCs w:val="24"/>
        </w:rPr>
        <w:t xml:space="preserve"> from the North Sea and the Arctic. A comparative study. </w:t>
      </w:r>
      <w:r w:rsidRPr="00B964B2">
        <w:rPr>
          <w:rFonts w:ascii="Times New Roman" w:hAnsi="Times New Roman"/>
          <w:i/>
          <w:iCs/>
          <w:sz w:val="24"/>
          <w:szCs w:val="24"/>
        </w:rPr>
        <w:t>Comparative Biochemistry and Physiology</w:t>
      </w:r>
      <w:r w:rsidRPr="00B964B2">
        <w:rPr>
          <w:rFonts w:ascii="Times New Roman" w:hAnsi="Times New Roman"/>
          <w:sz w:val="24"/>
          <w:szCs w:val="24"/>
        </w:rPr>
        <w:t xml:space="preserve">, </w:t>
      </w:r>
      <w:r w:rsidRPr="00B964B2">
        <w:rPr>
          <w:rFonts w:ascii="Times New Roman" w:hAnsi="Times New Roman"/>
          <w:b/>
          <w:sz w:val="24"/>
          <w:szCs w:val="24"/>
        </w:rPr>
        <w:t>94</w:t>
      </w:r>
      <w:r w:rsidRPr="00B964B2">
        <w:rPr>
          <w:rFonts w:ascii="Times New Roman" w:hAnsi="Times New Roman"/>
          <w:sz w:val="24"/>
          <w:szCs w:val="24"/>
        </w:rPr>
        <w:t xml:space="preserve">: 185 - 188. </w:t>
      </w:r>
    </w:p>
    <w:p w:rsidR="00FC0EE2" w:rsidRPr="00B964B2" w:rsidRDefault="00FC0EE2" w:rsidP="00F5621E">
      <w:pPr>
        <w:spacing w:before="100" w:beforeAutospacing="1" w:afterLines="160" w:after="384" w:line="480" w:lineRule="auto"/>
        <w:rPr>
          <w:rFonts w:ascii="Times New Roman" w:hAnsi="Times New Roman"/>
          <w:sz w:val="24"/>
          <w:szCs w:val="24"/>
        </w:rPr>
      </w:pPr>
      <w:r w:rsidRPr="00B964B2">
        <w:rPr>
          <w:rFonts w:ascii="Times New Roman" w:hAnsi="Times New Roman"/>
          <w:sz w:val="24"/>
          <w:szCs w:val="24"/>
        </w:rPr>
        <w:t xml:space="preserve">Kirk, J.T.O. (1994). </w:t>
      </w:r>
      <w:r w:rsidRPr="00B964B2">
        <w:rPr>
          <w:rFonts w:ascii="Times New Roman" w:hAnsi="Times New Roman"/>
          <w:i/>
          <w:sz w:val="24"/>
          <w:szCs w:val="24"/>
        </w:rPr>
        <w:t>Light and photosynthesis in aquatic ecosystems</w:t>
      </w:r>
      <w:r w:rsidRPr="00B964B2">
        <w:rPr>
          <w:rFonts w:ascii="Times New Roman" w:hAnsi="Times New Roman"/>
          <w:sz w:val="24"/>
          <w:szCs w:val="24"/>
        </w:rPr>
        <w:t>. Cambridge University Press, Cambridge.</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lastRenderedPageBreak/>
        <w:t xml:space="preserve">Knight-Jones, E.W. (1951). Preliminary studies of nanoplankton and ultraplankton systematics and abundance by a quantitative culture method. </w:t>
      </w:r>
      <w:r w:rsidRPr="00B964B2">
        <w:rPr>
          <w:rFonts w:ascii="Times New Roman" w:eastAsia="Times New Roman" w:hAnsi="Times New Roman"/>
          <w:i/>
          <w:sz w:val="24"/>
          <w:szCs w:val="24"/>
          <w:lang w:eastAsia="hr-HR"/>
        </w:rPr>
        <w:t xml:space="preserve">Journal du Conseil, </w:t>
      </w:r>
      <w:r w:rsidRPr="00B964B2">
        <w:rPr>
          <w:rFonts w:ascii="Times New Roman" w:eastAsia="Times New Roman" w:hAnsi="Times New Roman"/>
          <w:b/>
          <w:sz w:val="24"/>
          <w:szCs w:val="24"/>
          <w:lang w:eastAsia="hr-HR"/>
        </w:rPr>
        <w:t>17</w:t>
      </w:r>
      <w:r w:rsidRPr="00B964B2">
        <w:rPr>
          <w:rFonts w:ascii="Times New Roman" w:eastAsia="Times New Roman" w:hAnsi="Times New Roman"/>
          <w:sz w:val="24"/>
          <w:szCs w:val="24"/>
          <w:lang w:eastAsia="hr-HR"/>
        </w:rPr>
        <w:t>: 140 - 155.</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Kobayashi, K., Kondo, M., Fukuda, H. &amp;</w:t>
      </w:r>
      <w:r w:rsidRPr="00B964B2" w:rsidDel="00310743">
        <w:rPr>
          <w:rFonts w:ascii="Times New Roman" w:eastAsia="Times New Roman" w:hAnsi="Times New Roman"/>
          <w:sz w:val="24"/>
          <w:szCs w:val="24"/>
          <w:lang w:eastAsia="hr-HR"/>
        </w:rPr>
        <w:t xml:space="preserve"> </w:t>
      </w:r>
      <w:r w:rsidRPr="00B964B2">
        <w:rPr>
          <w:rFonts w:ascii="Times New Roman" w:eastAsia="Times New Roman" w:hAnsi="Times New Roman"/>
          <w:sz w:val="24"/>
          <w:szCs w:val="24"/>
          <w:lang w:eastAsia="hr-HR"/>
        </w:rPr>
        <w:t xml:space="preserve">Nishimura, M. (2007). Galactolipid synthesis in chloroplast inner envelope is essential for proper thylakoid biogenesis, photosynthesis, and embryogenesis. </w:t>
      </w:r>
      <w:r w:rsidRPr="00B964B2">
        <w:rPr>
          <w:rFonts w:ascii="Times New Roman" w:eastAsia="Times New Roman" w:hAnsi="Times New Roman"/>
          <w:i/>
          <w:sz w:val="24"/>
          <w:szCs w:val="24"/>
          <w:lang w:eastAsia="hr-HR"/>
        </w:rPr>
        <w:t xml:space="preserve">Proceedings of the National Academy of Sciences of the USA, </w:t>
      </w:r>
      <w:r w:rsidRPr="00B964B2">
        <w:rPr>
          <w:rFonts w:ascii="Times New Roman" w:eastAsia="Times New Roman" w:hAnsi="Times New Roman"/>
          <w:b/>
          <w:sz w:val="24"/>
          <w:szCs w:val="24"/>
          <w:lang w:eastAsia="hr-HR"/>
        </w:rPr>
        <w:t>104</w:t>
      </w:r>
      <w:r w:rsidRPr="00B964B2">
        <w:rPr>
          <w:rFonts w:ascii="Times New Roman" w:eastAsia="Times New Roman" w:hAnsi="Times New Roman"/>
          <w:sz w:val="24"/>
          <w:szCs w:val="24"/>
          <w:lang w:eastAsia="hr-HR"/>
        </w:rPr>
        <w:t>: 17216 - 17221.</w:t>
      </w:r>
    </w:p>
    <w:p w:rsidR="00CD571F" w:rsidRDefault="00CD571F" w:rsidP="00CD571F">
      <w:pPr>
        <w:spacing w:before="100" w:beforeAutospacing="1" w:afterLines="160" w:after="384" w:line="480" w:lineRule="auto"/>
        <w:rPr>
          <w:rFonts w:ascii="Times New Roman" w:eastAsia="Times New Roman" w:hAnsi="Times New Roman"/>
          <w:sz w:val="24"/>
          <w:szCs w:val="24"/>
          <w:lang w:eastAsia="hr-HR"/>
        </w:rPr>
      </w:pPr>
      <w:r w:rsidRPr="00F40A09">
        <w:rPr>
          <w:rFonts w:ascii="Times New Roman" w:eastAsia="Times New Roman" w:hAnsi="Times New Roman"/>
          <w:sz w:val="24"/>
          <w:szCs w:val="24"/>
          <w:lang w:eastAsia="hr-HR"/>
        </w:rPr>
        <w:t xml:space="preserve">Krienitz, L., Huss, V.A.R., &amp; Hümmer, C. (1996). Picoplanktonic </w:t>
      </w:r>
      <w:r w:rsidRPr="00F40A09">
        <w:rPr>
          <w:rFonts w:ascii="Times New Roman" w:eastAsia="Times New Roman" w:hAnsi="Times New Roman"/>
          <w:i/>
          <w:sz w:val="24"/>
          <w:szCs w:val="24"/>
          <w:lang w:eastAsia="hr-HR"/>
        </w:rPr>
        <w:t>Choricystis</w:t>
      </w:r>
      <w:r w:rsidRPr="00F40A09">
        <w:rPr>
          <w:rFonts w:ascii="Times New Roman" w:eastAsia="Times New Roman" w:hAnsi="Times New Roman"/>
          <w:sz w:val="24"/>
          <w:szCs w:val="24"/>
          <w:lang w:eastAsia="hr-HR"/>
        </w:rPr>
        <w:t xml:space="preserve"> species (Chlorococcales, Chlorophyta) and problems surrounding the morphologically similar ‘</w:t>
      </w:r>
      <w:r w:rsidRPr="00F40A09">
        <w:rPr>
          <w:rFonts w:ascii="Times New Roman" w:eastAsia="Times New Roman" w:hAnsi="Times New Roman"/>
          <w:i/>
          <w:sz w:val="24"/>
          <w:szCs w:val="24"/>
          <w:lang w:eastAsia="hr-HR"/>
        </w:rPr>
        <w:t>Nannochloris</w:t>
      </w:r>
      <w:r w:rsidRPr="00F40A09">
        <w:rPr>
          <w:rFonts w:ascii="Times New Roman" w:eastAsia="Times New Roman" w:hAnsi="Times New Roman"/>
          <w:sz w:val="24"/>
          <w:szCs w:val="24"/>
          <w:lang w:eastAsia="hr-HR"/>
        </w:rPr>
        <w:t xml:space="preserve">-like algae’. </w:t>
      </w:r>
      <w:r w:rsidRPr="00F40A09">
        <w:rPr>
          <w:rFonts w:ascii="Times New Roman" w:eastAsia="Times New Roman" w:hAnsi="Times New Roman"/>
          <w:i/>
          <w:sz w:val="24"/>
          <w:szCs w:val="24"/>
          <w:lang w:eastAsia="hr-HR"/>
        </w:rPr>
        <w:t>Phycologia</w:t>
      </w:r>
      <w:r w:rsidRPr="00F40A09">
        <w:rPr>
          <w:rFonts w:ascii="Times New Roman" w:eastAsia="Times New Roman" w:hAnsi="Times New Roman"/>
          <w:sz w:val="24"/>
          <w:szCs w:val="24"/>
          <w:lang w:eastAsia="hr-HR"/>
        </w:rPr>
        <w:t xml:space="preserve">, </w:t>
      </w:r>
      <w:r w:rsidRPr="00F40A09">
        <w:rPr>
          <w:rFonts w:ascii="Times New Roman" w:eastAsia="Times New Roman" w:hAnsi="Times New Roman"/>
          <w:b/>
          <w:sz w:val="24"/>
          <w:szCs w:val="24"/>
          <w:lang w:eastAsia="hr-HR"/>
        </w:rPr>
        <w:t>35</w:t>
      </w:r>
      <w:r>
        <w:rPr>
          <w:rFonts w:ascii="Times New Roman" w:eastAsia="Times New Roman" w:hAnsi="Times New Roman"/>
          <w:sz w:val="24"/>
          <w:szCs w:val="24"/>
          <w:lang w:eastAsia="hr-HR"/>
        </w:rPr>
        <w:t>:</w:t>
      </w:r>
      <w:r w:rsidRPr="00F40A09">
        <w:rPr>
          <w:rFonts w:ascii="Times New Roman" w:eastAsia="Times New Roman" w:hAnsi="Times New Roman"/>
          <w:sz w:val="24"/>
          <w:szCs w:val="24"/>
          <w:lang w:eastAsia="hr-HR"/>
        </w:rPr>
        <w:t xml:space="preserve"> 332-341.</w:t>
      </w:r>
    </w:p>
    <w:p w:rsidR="00FC0EE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587792">
        <w:rPr>
          <w:rFonts w:ascii="Times New Roman" w:eastAsia="Times New Roman" w:hAnsi="Times New Roman"/>
          <w:sz w:val="24"/>
          <w:szCs w:val="24"/>
          <w:lang w:eastAsia="hr-HR"/>
        </w:rPr>
        <w:t xml:space="preserve">Krienitz, L., Bock, C., Dadheech, P.K., &amp; Pröschold, T. (2011). Taxonomic reassessment of the genus </w:t>
      </w:r>
      <w:r w:rsidRPr="00587792">
        <w:rPr>
          <w:rFonts w:ascii="Times New Roman" w:eastAsia="Times New Roman" w:hAnsi="Times New Roman"/>
          <w:i/>
          <w:sz w:val="24"/>
          <w:szCs w:val="24"/>
          <w:lang w:eastAsia="hr-HR"/>
        </w:rPr>
        <w:t>Mychonastes</w:t>
      </w:r>
      <w:r w:rsidRPr="00587792">
        <w:rPr>
          <w:rFonts w:ascii="Times New Roman" w:eastAsia="Times New Roman" w:hAnsi="Times New Roman"/>
          <w:sz w:val="24"/>
          <w:szCs w:val="24"/>
          <w:lang w:eastAsia="hr-HR"/>
        </w:rPr>
        <w:t xml:space="preserve"> (Chlorophyceae, Chlorophyta) including the description of eight new species. </w:t>
      </w:r>
      <w:r w:rsidRPr="00587792">
        <w:rPr>
          <w:rFonts w:ascii="Times New Roman" w:eastAsia="Times New Roman" w:hAnsi="Times New Roman"/>
          <w:i/>
          <w:sz w:val="24"/>
          <w:szCs w:val="24"/>
          <w:lang w:eastAsia="hr-HR"/>
        </w:rPr>
        <w:t>Phycologia</w:t>
      </w:r>
      <w:r w:rsidRPr="00587792">
        <w:rPr>
          <w:rFonts w:ascii="Times New Roman" w:eastAsia="Times New Roman" w:hAnsi="Times New Roman"/>
          <w:sz w:val="24"/>
          <w:szCs w:val="24"/>
          <w:lang w:eastAsia="hr-HR"/>
        </w:rPr>
        <w:t xml:space="preserve">, </w:t>
      </w:r>
      <w:r w:rsidRPr="00587792">
        <w:rPr>
          <w:rFonts w:ascii="Times New Roman" w:eastAsia="Times New Roman" w:hAnsi="Times New Roman"/>
          <w:b/>
          <w:sz w:val="24"/>
          <w:szCs w:val="24"/>
          <w:lang w:eastAsia="hr-HR"/>
        </w:rPr>
        <w:t>50</w:t>
      </w:r>
      <w:r>
        <w:rPr>
          <w:rFonts w:ascii="Times New Roman" w:eastAsia="Times New Roman" w:hAnsi="Times New Roman"/>
          <w:sz w:val="24"/>
          <w:szCs w:val="24"/>
          <w:lang w:eastAsia="hr-HR"/>
        </w:rPr>
        <w:t>:</w:t>
      </w:r>
      <w:r w:rsidRPr="00587792">
        <w:rPr>
          <w:rFonts w:ascii="Times New Roman" w:eastAsia="Times New Roman" w:hAnsi="Times New Roman"/>
          <w:sz w:val="24"/>
          <w:szCs w:val="24"/>
          <w:lang w:eastAsia="hr-HR"/>
        </w:rPr>
        <w:t xml:space="preserve"> 89-106.</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 xml:space="preserve">Kumar, S.D., Ananth, S., Santhanam, P., Ahamed, A.P., &amp; Thajuddin, N. (2019). Effect of photoperiod (PP) and photosynthetic photon flux intensity (PPFI) on nutrients consumption, growth and lipid profile of unusual microalga </w:t>
      </w:r>
      <w:r w:rsidRPr="00B964B2">
        <w:rPr>
          <w:rFonts w:ascii="Times New Roman" w:eastAsia="Times New Roman" w:hAnsi="Times New Roman"/>
          <w:i/>
          <w:sz w:val="24"/>
          <w:szCs w:val="24"/>
          <w:lang w:eastAsia="hr-HR"/>
        </w:rPr>
        <w:t>Picochlorum maculatum</w:t>
      </w:r>
      <w:r w:rsidRPr="00B964B2">
        <w:rPr>
          <w:rFonts w:ascii="Times New Roman" w:eastAsia="Times New Roman" w:hAnsi="Times New Roman"/>
          <w:sz w:val="24"/>
          <w:szCs w:val="24"/>
          <w:lang w:eastAsia="hr-HR"/>
        </w:rPr>
        <w:t xml:space="preserve"> (PSDK01) in shrimp culture effluent. </w:t>
      </w:r>
      <w:r w:rsidRPr="00B964B2">
        <w:rPr>
          <w:rFonts w:ascii="Times New Roman" w:eastAsia="Times New Roman" w:hAnsi="Times New Roman"/>
          <w:i/>
          <w:sz w:val="24"/>
          <w:szCs w:val="24"/>
          <w:lang w:eastAsia="hr-HR"/>
        </w:rPr>
        <w:t>Indian Journal of Experimental Biology</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sz w:val="24"/>
          <w:szCs w:val="24"/>
          <w:lang w:eastAsia="hr-HR"/>
        </w:rPr>
        <w:t>57</w:t>
      </w:r>
      <w:r w:rsidRPr="00B964B2">
        <w:rPr>
          <w:rFonts w:ascii="Times New Roman" w:eastAsia="Times New Roman" w:hAnsi="Times New Roman"/>
          <w:sz w:val="24"/>
          <w:szCs w:val="24"/>
          <w:lang w:eastAsia="hr-HR"/>
        </w:rPr>
        <w:t>: 105-115.</w:t>
      </w:r>
    </w:p>
    <w:p w:rsidR="00FC0EE2" w:rsidRPr="00B964B2" w:rsidRDefault="00FC0EE2" w:rsidP="00F5621E">
      <w:pPr>
        <w:spacing w:before="100" w:beforeAutospacing="1" w:afterLines="160" w:after="384" w:line="480" w:lineRule="auto"/>
        <w:rPr>
          <w:rFonts w:ascii="Times New Roman" w:hAnsi="Times New Roman"/>
          <w:sz w:val="24"/>
          <w:szCs w:val="24"/>
        </w:rPr>
      </w:pPr>
      <w:r w:rsidRPr="00B964B2">
        <w:rPr>
          <w:rFonts w:ascii="Times New Roman" w:hAnsi="Times New Roman"/>
          <w:sz w:val="24"/>
          <w:szCs w:val="24"/>
        </w:rPr>
        <w:t xml:space="preserve">Larsson, A. (2014). AliView: a fast and lightweight alignment viewer and editor for large data sets. </w:t>
      </w:r>
      <w:r w:rsidRPr="00B964B2">
        <w:rPr>
          <w:rFonts w:ascii="Times New Roman" w:hAnsi="Times New Roman"/>
          <w:i/>
          <w:iCs/>
          <w:sz w:val="24"/>
          <w:szCs w:val="24"/>
        </w:rPr>
        <w:t>Bioinformatics</w:t>
      </w:r>
      <w:r w:rsidRPr="00B964B2">
        <w:rPr>
          <w:rFonts w:ascii="Times New Roman" w:hAnsi="Times New Roman"/>
          <w:sz w:val="24"/>
          <w:szCs w:val="24"/>
        </w:rPr>
        <w:t xml:space="preserve">, </w:t>
      </w:r>
      <w:r w:rsidRPr="00B964B2">
        <w:rPr>
          <w:rFonts w:ascii="Times New Roman" w:hAnsi="Times New Roman"/>
          <w:b/>
          <w:sz w:val="24"/>
          <w:szCs w:val="24"/>
        </w:rPr>
        <w:t>30</w:t>
      </w:r>
      <w:r w:rsidRPr="00B964B2">
        <w:rPr>
          <w:rFonts w:ascii="Times New Roman" w:hAnsi="Times New Roman"/>
          <w:sz w:val="24"/>
          <w:szCs w:val="24"/>
        </w:rPr>
        <w:t>: 3276</w:t>
      </w:r>
      <w:r w:rsidRPr="00B964B2">
        <w:rPr>
          <w:rFonts w:ascii="Times New Roman" w:eastAsia="Times New Roman" w:hAnsi="Times New Roman"/>
          <w:sz w:val="24"/>
          <w:szCs w:val="24"/>
          <w:lang w:eastAsia="hr-HR"/>
        </w:rPr>
        <w:t xml:space="preserve"> - </w:t>
      </w:r>
      <w:r w:rsidRPr="00B964B2">
        <w:rPr>
          <w:rFonts w:ascii="Times New Roman" w:hAnsi="Times New Roman"/>
          <w:sz w:val="24"/>
          <w:szCs w:val="24"/>
        </w:rPr>
        <w:t>3278.</w:t>
      </w:r>
    </w:p>
    <w:p w:rsidR="00FC0EE2" w:rsidRPr="00B964B2" w:rsidRDefault="00FC0EE2" w:rsidP="00F5621E">
      <w:pPr>
        <w:spacing w:before="100" w:beforeAutospacing="1" w:afterLines="160" w:after="384" w:line="480" w:lineRule="auto"/>
        <w:rPr>
          <w:rStyle w:val="Hyperlink"/>
          <w:rFonts w:ascii="Times New Roman" w:hAnsi="Times New Roman"/>
          <w:color w:val="auto"/>
          <w:sz w:val="24"/>
          <w:szCs w:val="24"/>
          <w:u w:val="none"/>
        </w:rPr>
      </w:pPr>
      <w:r w:rsidRPr="00B964B2">
        <w:rPr>
          <w:rStyle w:val="Hyperlink"/>
          <w:rFonts w:ascii="Times New Roman" w:hAnsi="Times New Roman"/>
          <w:color w:val="auto"/>
          <w:sz w:val="24"/>
          <w:szCs w:val="24"/>
          <w:u w:val="none"/>
        </w:rPr>
        <w:lastRenderedPageBreak/>
        <w:t>Leatherbarrow, R. (2009). GraFit data analysis software for Windows. 7.0.3 edn. Erithacus Software Ltd. Horley.</w:t>
      </w:r>
    </w:p>
    <w:p w:rsidR="00FC0EE2" w:rsidRPr="00B964B2" w:rsidRDefault="00FC0EE2" w:rsidP="00F5621E">
      <w:pPr>
        <w:spacing w:before="100" w:beforeAutospacing="1" w:afterLines="160" w:after="384" w:line="480" w:lineRule="auto"/>
        <w:rPr>
          <w:rFonts w:ascii="Times New Roman" w:hAnsi="Times New Roman"/>
          <w:color w:val="222222"/>
          <w:sz w:val="24"/>
          <w:szCs w:val="24"/>
          <w:shd w:val="clear" w:color="auto" w:fill="FFFFFF"/>
        </w:rPr>
      </w:pPr>
      <w:r w:rsidRPr="00B964B2">
        <w:rPr>
          <w:rFonts w:ascii="Times New Roman" w:hAnsi="Times New Roman"/>
          <w:color w:val="222222"/>
          <w:sz w:val="24"/>
          <w:szCs w:val="24"/>
          <w:shd w:val="clear" w:color="auto" w:fill="FFFFFF"/>
        </w:rPr>
        <w:t xml:space="preserve">Lee, K.K., Lim, P.E., Poong, S.W., Wong, C.Y., Phang, S.M. &amp; Beardall, J. (2018). Growth and photosynthesis of </w:t>
      </w:r>
      <w:r w:rsidRPr="00B964B2">
        <w:rPr>
          <w:rFonts w:ascii="Times New Roman" w:hAnsi="Times New Roman"/>
          <w:i/>
          <w:color w:val="222222"/>
          <w:sz w:val="24"/>
          <w:szCs w:val="24"/>
          <w:shd w:val="clear" w:color="auto" w:fill="FFFFFF"/>
        </w:rPr>
        <w:t>Chlorella</w:t>
      </w:r>
      <w:r w:rsidRPr="00B964B2">
        <w:rPr>
          <w:rFonts w:ascii="Times New Roman" w:hAnsi="Times New Roman"/>
          <w:color w:val="222222"/>
          <w:sz w:val="24"/>
          <w:szCs w:val="24"/>
          <w:shd w:val="clear" w:color="auto" w:fill="FFFFFF"/>
        </w:rPr>
        <w:t xml:space="preserve"> strains from polar, temperate and tropical freshwater environments under temperature stress. </w:t>
      </w:r>
      <w:r w:rsidRPr="00B964B2">
        <w:rPr>
          <w:rFonts w:ascii="Times New Roman" w:hAnsi="Times New Roman"/>
          <w:i/>
          <w:iCs/>
          <w:color w:val="222222"/>
          <w:sz w:val="24"/>
          <w:szCs w:val="24"/>
          <w:shd w:val="clear" w:color="auto" w:fill="FFFFFF"/>
        </w:rPr>
        <w:t>Chinese journal of oceanology and limnology,</w:t>
      </w:r>
      <w:r w:rsidRPr="00B964B2">
        <w:rPr>
          <w:rFonts w:ascii="Times New Roman" w:hAnsi="Times New Roman"/>
          <w:color w:val="222222"/>
          <w:sz w:val="24"/>
          <w:szCs w:val="24"/>
          <w:shd w:val="clear" w:color="auto" w:fill="FFFFFF"/>
        </w:rPr>
        <w:t xml:space="preserve"> </w:t>
      </w:r>
      <w:r w:rsidRPr="00B964B2">
        <w:rPr>
          <w:rFonts w:ascii="Times New Roman" w:hAnsi="Times New Roman"/>
          <w:b/>
          <w:iCs/>
          <w:color w:val="222222"/>
          <w:sz w:val="24"/>
          <w:szCs w:val="24"/>
          <w:shd w:val="clear" w:color="auto" w:fill="FFFFFF"/>
        </w:rPr>
        <w:t>36</w:t>
      </w:r>
      <w:r w:rsidRPr="00B964B2">
        <w:rPr>
          <w:rFonts w:ascii="Times New Roman" w:hAnsi="Times New Roman"/>
          <w:color w:val="222222"/>
          <w:sz w:val="24"/>
          <w:szCs w:val="24"/>
          <w:shd w:val="clear" w:color="auto" w:fill="FFFFFF"/>
        </w:rPr>
        <w:t>: 1266</w:t>
      </w:r>
      <w:r w:rsidRPr="00B964B2">
        <w:rPr>
          <w:rFonts w:ascii="Times New Roman" w:eastAsia="Times New Roman" w:hAnsi="Times New Roman"/>
          <w:sz w:val="24"/>
          <w:szCs w:val="24"/>
          <w:lang w:eastAsia="hr-HR"/>
        </w:rPr>
        <w:t xml:space="preserve"> - </w:t>
      </w:r>
      <w:r w:rsidRPr="00B964B2">
        <w:rPr>
          <w:rFonts w:ascii="Times New Roman" w:hAnsi="Times New Roman"/>
          <w:color w:val="222222"/>
          <w:sz w:val="24"/>
          <w:szCs w:val="24"/>
          <w:shd w:val="clear" w:color="auto" w:fill="FFFFFF"/>
        </w:rPr>
        <w:t>1279.</w:t>
      </w:r>
    </w:p>
    <w:p w:rsidR="00FC0EE2" w:rsidRPr="00B964B2" w:rsidRDefault="00FC0EE2" w:rsidP="00F5621E">
      <w:pPr>
        <w:spacing w:before="100" w:beforeAutospacing="1" w:afterLines="160" w:after="384" w:line="480" w:lineRule="auto"/>
        <w:rPr>
          <w:rFonts w:ascii="Times New Roman" w:hAnsi="Times New Roman"/>
          <w:sz w:val="24"/>
          <w:szCs w:val="24"/>
        </w:rPr>
      </w:pPr>
      <w:r w:rsidRPr="00B964B2">
        <w:rPr>
          <w:rFonts w:ascii="Times New Roman" w:hAnsi="Times New Roman"/>
          <w:sz w:val="24"/>
          <w:szCs w:val="24"/>
        </w:rPr>
        <w:t xml:space="preserve">Lengyel, E., Kovács, A.W., Padisák, J. &amp; Stenger-Kovács, C. (2015). Photosynthetic characteristics of the benthic diatom species </w:t>
      </w:r>
      <w:r w:rsidRPr="00B964B2">
        <w:rPr>
          <w:rFonts w:ascii="Times New Roman" w:hAnsi="Times New Roman"/>
          <w:i/>
          <w:sz w:val="24"/>
          <w:szCs w:val="24"/>
        </w:rPr>
        <w:t>Nitzschia frustulum</w:t>
      </w:r>
      <w:r w:rsidRPr="00B964B2">
        <w:rPr>
          <w:rFonts w:ascii="Times New Roman" w:hAnsi="Times New Roman"/>
          <w:sz w:val="24"/>
          <w:szCs w:val="24"/>
        </w:rPr>
        <w:t xml:space="preserve"> (Kützing) Grunow isolated from a soda pan along temperature-, sulfate- and chloride gradients. </w:t>
      </w:r>
      <w:r w:rsidRPr="00B964B2">
        <w:rPr>
          <w:rFonts w:ascii="Times New Roman" w:hAnsi="Times New Roman"/>
          <w:i/>
          <w:sz w:val="24"/>
          <w:szCs w:val="24"/>
        </w:rPr>
        <w:t>Aquatic Ecology,</w:t>
      </w:r>
      <w:r w:rsidRPr="00B964B2">
        <w:rPr>
          <w:rFonts w:ascii="Times New Roman" w:hAnsi="Times New Roman"/>
          <w:sz w:val="24"/>
          <w:szCs w:val="24"/>
        </w:rPr>
        <w:t xml:space="preserve"> </w:t>
      </w:r>
      <w:r w:rsidRPr="00B964B2">
        <w:rPr>
          <w:rFonts w:ascii="Times New Roman" w:hAnsi="Times New Roman"/>
          <w:b/>
          <w:sz w:val="24"/>
          <w:szCs w:val="24"/>
        </w:rPr>
        <w:t>49</w:t>
      </w:r>
      <w:r w:rsidRPr="00B964B2">
        <w:rPr>
          <w:rFonts w:ascii="Times New Roman" w:hAnsi="Times New Roman"/>
          <w:sz w:val="24"/>
          <w:szCs w:val="24"/>
        </w:rPr>
        <w:t>: 401 - 416.</w:t>
      </w:r>
    </w:p>
    <w:p w:rsidR="00FC0EE2" w:rsidRPr="00B964B2" w:rsidRDefault="00FC0EE2" w:rsidP="00F5621E">
      <w:pPr>
        <w:spacing w:before="100" w:beforeAutospacing="1" w:afterLines="160" w:after="384" w:line="480" w:lineRule="auto"/>
        <w:rPr>
          <w:rFonts w:ascii="Times New Roman" w:hAnsi="Times New Roman"/>
          <w:sz w:val="24"/>
          <w:szCs w:val="24"/>
        </w:rPr>
      </w:pPr>
      <w:r w:rsidRPr="00B964B2">
        <w:rPr>
          <w:rFonts w:ascii="Times New Roman" w:eastAsia="Times New Roman" w:hAnsi="Times New Roman"/>
          <w:sz w:val="24"/>
          <w:szCs w:val="24"/>
          <w:lang w:eastAsia="hr-HR"/>
        </w:rPr>
        <w:t>Lep</w:t>
      </w:r>
      <w:r w:rsidRPr="00B964B2">
        <w:rPr>
          <w:rFonts w:ascii="Times New Roman" w:hAnsi="Times New Roman"/>
          <w:sz w:val="24"/>
          <w:szCs w:val="24"/>
        </w:rPr>
        <w:t>è</w:t>
      </w:r>
      <w:r w:rsidRPr="00B964B2">
        <w:rPr>
          <w:rFonts w:ascii="Times New Roman" w:eastAsia="Times New Roman" w:hAnsi="Times New Roman"/>
          <w:sz w:val="24"/>
          <w:szCs w:val="24"/>
          <w:lang w:eastAsia="hr-HR"/>
        </w:rPr>
        <w:t>re, C., Demura, M., Kawachi, M., Romac, S., Probert, I. &amp;</w:t>
      </w:r>
      <w:r w:rsidRPr="00B964B2" w:rsidDel="00310743">
        <w:rPr>
          <w:rFonts w:ascii="Times New Roman" w:eastAsia="Times New Roman" w:hAnsi="Times New Roman"/>
          <w:sz w:val="24"/>
          <w:szCs w:val="24"/>
          <w:lang w:eastAsia="hr-HR"/>
        </w:rPr>
        <w:t xml:space="preserve"> </w:t>
      </w:r>
      <w:r w:rsidRPr="00B964B2">
        <w:rPr>
          <w:rFonts w:ascii="Times New Roman" w:eastAsia="Times New Roman" w:hAnsi="Times New Roman"/>
          <w:sz w:val="24"/>
          <w:szCs w:val="24"/>
          <w:lang w:eastAsia="hr-HR"/>
        </w:rPr>
        <w:t xml:space="preserve">Vaulot, D. (2011). Whole-genome amplification (WGA) of marine photosynthetic eukaryote populations. </w:t>
      </w:r>
      <w:r w:rsidRPr="00B964B2">
        <w:rPr>
          <w:rFonts w:ascii="Times New Roman" w:eastAsia="Times New Roman" w:hAnsi="Times New Roman"/>
          <w:i/>
          <w:iCs/>
          <w:sz w:val="24"/>
          <w:szCs w:val="24"/>
          <w:lang w:eastAsia="hr-HR"/>
        </w:rPr>
        <w:t xml:space="preserve">FEMS </w:t>
      </w:r>
      <w:r w:rsidRPr="00B964B2">
        <w:rPr>
          <w:rFonts w:ascii="Times New Roman" w:hAnsi="Times New Roman"/>
          <w:i/>
          <w:sz w:val="24"/>
          <w:szCs w:val="24"/>
        </w:rPr>
        <w:t>Microbiology Ecology,</w:t>
      </w:r>
      <w:r w:rsidRPr="00B964B2">
        <w:rPr>
          <w:rFonts w:ascii="Times New Roman" w:hAnsi="Times New Roman"/>
          <w:sz w:val="24"/>
          <w:szCs w:val="24"/>
        </w:rPr>
        <w:t xml:space="preserve"> </w:t>
      </w:r>
      <w:r w:rsidRPr="00B964B2">
        <w:rPr>
          <w:rFonts w:ascii="Times New Roman" w:hAnsi="Times New Roman"/>
          <w:b/>
          <w:sz w:val="24"/>
          <w:szCs w:val="24"/>
        </w:rPr>
        <w:t>76</w:t>
      </w:r>
      <w:r w:rsidRPr="00B964B2">
        <w:rPr>
          <w:rFonts w:ascii="Times New Roman" w:hAnsi="Times New Roman"/>
          <w:sz w:val="24"/>
          <w:szCs w:val="24"/>
        </w:rPr>
        <w:t xml:space="preserve">: 513 - 523. </w:t>
      </w:r>
    </w:p>
    <w:p w:rsidR="00FC0EE2" w:rsidRPr="00B964B2" w:rsidRDefault="00FC0EE2" w:rsidP="00F5621E">
      <w:pPr>
        <w:spacing w:before="100" w:beforeAutospacing="1" w:afterLines="160" w:after="384" w:line="480" w:lineRule="auto"/>
        <w:rPr>
          <w:rFonts w:ascii="Times New Roman" w:hAnsi="Times New Roman"/>
          <w:sz w:val="24"/>
          <w:szCs w:val="24"/>
        </w:rPr>
      </w:pPr>
      <w:r w:rsidRPr="00B964B2">
        <w:rPr>
          <w:rFonts w:ascii="Times New Roman" w:hAnsi="Times New Roman"/>
          <w:sz w:val="24"/>
          <w:szCs w:val="24"/>
        </w:rPr>
        <w:t xml:space="preserve">Li, W.K.W. (1994). Primary production of prochlorophytes, cyanobacteria, and eucaryotic ultraphytoplankton: measurements from flow cytometric sorting. </w:t>
      </w:r>
      <w:r w:rsidRPr="00B964B2">
        <w:rPr>
          <w:rFonts w:ascii="Times New Roman" w:hAnsi="Times New Roman"/>
          <w:i/>
          <w:sz w:val="24"/>
          <w:szCs w:val="24"/>
        </w:rPr>
        <w:t>Limnology and Oceanography,</w:t>
      </w:r>
      <w:r w:rsidRPr="00B964B2">
        <w:rPr>
          <w:rFonts w:ascii="Times New Roman" w:hAnsi="Times New Roman"/>
          <w:sz w:val="24"/>
          <w:szCs w:val="24"/>
        </w:rPr>
        <w:t xml:space="preserve"> </w:t>
      </w:r>
      <w:r w:rsidRPr="00B964B2">
        <w:rPr>
          <w:rFonts w:ascii="Times New Roman" w:hAnsi="Times New Roman"/>
          <w:b/>
          <w:sz w:val="24"/>
          <w:szCs w:val="24"/>
        </w:rPr>
        <w:t>39</w:t>
      </w:r>
      <w:r w:rsidRPr="00B964B2">
        <w:rPr>
          <w:rFonts w:ascii="Times New Roman" w:hAnsi="Times New Roman"/>
          <w:sz w:val="24"/>
          <w:szCs w:val="24"/>
        </w:rPr>
        <w:t>: 169 - 175.</w:t>
      </w:r>
    </w:p>
    <w:p w:rsidR="00FC0EE2" w:rsidRPr="00B964B2" w:rsidRDefault="00FC0EE2" w:rsidP="00F5621E">
      <w:pPr>
        <w:spacing w:before="100" w:beforeAutospacing="1" w:afterLines="160" w:after="384" w:line="480" w:lineRule="auto"/>
        <w:rPr>
          <w:rFonts w:ascii="Times New Roman" w:hAnsi="Times New Roman"/>
          <w:sz w:val="24"/>
          <w:szCs w:val="24"/>
          <w:shd w:val="clear" w:color="auto" w:fill="FFFFFF"/>
        </w:rPr>
      </w:pPr>
      <w:r w:rsidRPr="00B964B2">
        <w:rPr>
          <w:rFonts w:ascii="Times New Roman" w:hAnsi="Times New Roman"/>
          <w:sz w:val="24"/>
          <w:szCs w:val="24"/>
          <w:shd w:val="clear" w:color="auto" w:fill="FFFFFF"/>
        </w:rPr>
        <w:t xml:space="preserve">Liu, J., Huang, J., Sun, Z., Zhong, Y., Jiang, Y. &amp; Chen, F. (2011). Differential lipid and fatty acid profiles of photoautotrophic and heterotrophic </w:t>
      </w:r>
      <w:r w:rsidRPr="00B964B2">
        <w:rPr>
          <w:rFonts w:ascii="Times New Roman" w:hAnsi="Times New Roman"/>
          <w:i/>
          <w:sz w:val="24"/>
          <w:szCs w:val="24"/>
          <w:shd w:val="clear" w:color="auto" w:fill="FFFFFF"/>
        </w:rPr>
        <w:t>Chlorella zofingiensis</w:t>
      </w:r>
      <w:r w:rsidRPr="00B964B2">
        <w:rPr>
          <w:rFonts w:ascii="Times New Roman" w:hAnsi="Times New Roman"/>
          <w:sz w:val="24"/>
          <w:szCs w:val="24"/>
          <w:shd w:val="clear" w:color="auto" w:fill="FFFFFF"/>
        </w:rPr>
        <w:t xml:space="preserve">: assessment of algal oils for biodiesel production. </w:t>
      </w:r>
      <w:r w:rsidRPr="00B964B2">
        <w:rPr>
          <w:rFonts w:ascii="Times New Roman" w:hAnsi="Times New Roman"/>
          <w:i/>
          <w:iCs/>
          <w:sz w:val="24"/>
          <w:szCs w:val="24"/>
          <w:shd w:val="clear" w:color="auto" w:fill="FFFFFF"/>
        </w:rPr>
        <w:t>Bioresource Technology,</w:t>
      </w:r>
      <w:r w:rsidRPr="00B964B2">
        <w:rPr>
          <w:rFonts w:ascii="Times New Roman" w:hAnsi="Times New Roman"/>
          <w:sz w:val="24"/>
          <w:szCs w:val="24"/>
          <w:shd w:val="clear" w:color="auto" w:fill="FFFFFF"/>
        </w:rPr>
        <w:t xml:space="preserve"> </w:t>
      </w:r>
      <w:r w:rsidRPr="00B964B2">
        <w:rPr>
          <w:rFonts w:ascii="Times New Roman" w:hAnsi="Times New Roman"/>
          <w:b/>
          <w:iCs/>
          <w:sz w:val="24"/>
          <w:szCs w:val="24"/>
          <w:shd w:val="clear" w:color="auto" w:fill="FFFFFF"/>
        </w:rPr>
        <w:t>102</w:t>
      </w:r>
      <w:r w:rsidRPr="00B964B2">
        <w:rPr>
          <w:rFonts w:ascii="Times New Roman" w:hAnsi="Times New Roman"/>
          <w:sz w:val="24"/>
          <w:szCs w:val="24"/>
          <w:shd w:val="clear" w:color="auto" w:fill="FFFFFF"/>
        </w:rPr>
        <w:t>: 106 - 110.</w:t>
      </w:r>
    </w:p>
    <w:p w:rsidR="00270673" w:rsidRPr="00B964B2" w:rsidRDefault="00270673" w:rsidP="00270673">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lastRenderedPageBreak/>
        <w:t xml:space="preserve">Massana, R. &amp; Logares, R. (2013). Eukaryotic versus prokaryotic marine picoplankton ecology. </w:t>
      </w:r>
      <w:r w:rsidRPr="00B964B2">
        <w:rPr>
          <w:rFonts w:ascii="Times New Roman" w:eastAsia="Times New Roman" w:hAnsi="Times New Roman"/>
          <w:i/>
          <w:sz w:val="24"/>
          <w:szCs w:val="24"/>
          <w:lang w:eastAsia="hr-HR"/>
        </w:rPr>
        <w:t>Environmental Microbiology,</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sz w:val="24"/>
          <w:szCs w:val="24"/>
          <w:lang w:eastAsia="hr-HR"/>
        </w:rPr>
        <w:t>15</w:t>
      </w:r>
      <w:r w:rsidRPr="00B964B2">
        <w:rPr>
          <w:rFonts w:ascii="Times New Roman" w:eastAsia="Times New Roman" w:hAnsi="Times New Roman"/>
          <w:sz w:val="24"/>
          <w:szCs w:val="24"/>
          <w:lang w:eastAsia="hr-HR"/>
        </w:rPr>
        <w:t>: 1254</w:t>
      </w:r>
      <w:r w:rsidRPr="00B964B2">
        <w:rPr>
          <w:rFonts w:ascii="Times New Roman" w:hAnsi="Times New Roman"/>
          <w:sz w:val="24"/>
          <w:szCs w:val="24"/>
        </w:rPr>
        <w:t xml:space="preserve"> - </w:t>
      </w:r>
      <w:r w:rsidRPr="00B964B2">
        <w:rPr>
          <w:rFonts w:ascii="Times New Roman" w:eastAsia="Times New Roman" w:hAnsi="Times New Roman"/>
          <w:sz w:val="24"/>
          <w:szCs w:val="24"/>
          <w:lang w:eastAsia="hr-HR"/>
        </w:rPr>
        <w:t>1261.</w:t>
      </w:r>
    </w:p>
    <w:p w:rsidR="00FC0EE2" w:rsidRPr="00B964B2" w:rsidRDefault="00FC0EE2" w:rsidP="00FC0EE2">
      <w:pPr>
        <w:spacing w:before="100" w:beforeAutospacing="1" w:afterLines="160" w:after="384" w:line="480" w:lineRule="auto"/>
        <w:rPr>
          <w:rFonts w:ascii="Times New Roman" w:hAnsi="Times New Roman"/>
          <w:sz w:val="24"/>
          <w:szCs w:val="24"/>
        </w:rPr>
      </w:pPr>
      <w:r w:rsidRPr="00B964B2">
        <w:rPr>
          <w:rFonts w:ascii="Times New Roman" w:hAnsi="Times New Roman"/>
          <w:sz w:val="24"/>
          <w:szCs w:val="24"/>
        </w:rPr>
        <w:t xml:space="preserve">Massana, R., Balagué, V., Guillou, L. &amp; Pedrós-Alió, C. (2004). Picoeukaryotic diversity in an oligotrophic coastal site studied by molecular and culturing approaches. </w:t>
      </w:r>
      <w:r w:rsidRPr="00B964B2">
        <w:rPr>
          <w:rFonts w:ascii="Times New Roman" w:eastAsia="Times New Roman" w:hAnsi="Times New Roman"/>
          <w:i/>
          <w:iCs/>
          <w:sz w:val="24"/>
          <w:szCs w:val="24"/>
          <w:lang w:eastAsia="hr-HR"/>
        </w:rPr>
        <w:t xml:space="preserve">FEMS </w:t>
      </w:r>
      <w:r w:rsidRPr="00B964B2">
        <w:rPr>
          <w:rFonts w:ascii="Times New Roman" w:hAnsi="Times New Roman"/>
          <w:i/>
          <w:sz w:val="24"/>
          <w:szCs w:val="24"/>
        </w:rPr>
        <w:t>Microbiology Ecology,</w:t>
      </w:r>
      <w:r w:rsidRPr="00B964B2">
        <w:rPr>
          <w:rFonts w:ascii="Times New Roman" w:hAnsi="Times New Roman"/>
          <w:sz w:val="24"/>
          <w:szCs w:val="24"/>
        </w:rPr>
        <w:t xml:space="preserve"> </w:t>
      </w:r>
      <w:r w:rsidRPr="00B964B2">
        <w:rPr>
          <w:rFonts w:ascii="Times New Roman" w:hAnsi="Times New Roman"/>
          <w:b/>
          <w:sz w:val="24"/>
          <w:szCs w:val="24"/>
        </w:rPr>
        <w:t>50</w:t>
      </w:r>
      <w:r w:rsidRPr="00B964B2">
        <w:rPr>
          <w:rFonts w:ascii="Times New Roman" w:hAnsi="Times New Roman"/>
          <w:sz w:val="24"/>
          <w:szCs w:val="24"/>
        </w:rPr>
        <w:t>: 231 - 243.</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Minh, B.Q., Nguyen, M.A.T. &amp;</w:t>
      </w:r>
      <w:r w:rsidRPr="00B964B2" w:rsidDel="00310743">
        <w:rPr>
          <w:rFonts w:ascii="Times New Roman" w:eastAsia="Times New Roman" w:hAnsi="Times New Roman"/>
          <w:sz w:val="24"/>
          <w:szCs w:val="24"/>
          <w:lang w:eastAsia="hr-HR"/>
        </w:rPr>
        <w:t xml:space="preserve"> </w:t>
      </w:r>
      <w:r w:rsidRPr="00B964B2">
        <w:rPr>
          <w:rFonts w:ascii="Times New Roman" w:eastAsia="Times New Roman" w:hAnsi="Times New Roman"/>
          <w:sz w:val="24"/>
          <w:szCs w:val="24"/>
          <w:lang w:eastAsia="hr-HR"/>
        </w:rPr>
        <w:t xml:space="preserve">von Haeseler, A. (2013). Ultrafast approximation for phylogenetic bootstrap. </w:t>
      </w:r>
      <w:r w:rsidRPr="00B964B2">
        <w:rPr>
          <w:rFonts w:ascii="Times New Roman" w:eastAsia="Times New Roman" w:hAnsi="Times New Roman"/>
          <w:i/>
          <w:sz w:val="24"/>
          <w:szCs w:val="24"/>
          <w:lang w:eastAsia="hr-HR"/>
        </w:rPr>
        <w:t>Molecular Biology and Evolution,</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sz w:val="24"/>
          <w:szCs w:val="24"/>
          <w:lang w:eastAsia="hr-HR"/>
        </w:rPr>
        <w:t>30</w:t>
      </w:r>
      <w:r w:rsidRPr="00B964B2">
        <w:rPr>
          <w:rFonts w:ascii="Times New Roman" w:eastAsia="Times New Roman" w:hAnsi="Times New Roman"/>
          <w:sz w:val="24"/>
          <w:szCs w:val="24"/>
          <w:lang w:eastAsia="hr-HR"/>
        </w:rPr>
        <w:t>: 1188</w:t>
      </w:r>
      <w:r w:rsidRPr="00B964B2">
        <w:rPr>
          <w:rFonts w:ascii="Times New Roman" w:hAnsi="Times New Roman"/>
          <w:sz w:val="24"/>
          <w:szCs w:val="24"/>
        </w:rPr>
        <w:t xml:space="preserve"> - </w:t>
      </w:r>
      <w:r w:rsidRPr="00B964B2">
        <w:rPr>
          <w:rFonts w:ascii="Times New Roman" w:eastAsia="Times New Roman" w:hAnsi="Times New Roman"/>
          <w:sz w:val="24"/>
          <w:szCs w:val="24"/>
          <w:lang w:eastAsia="hr-HR"/>
        </w:rPr>
        <w:t>1195.</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 xml:space="preserve">Mock, T., &amp; Kroon, B.M. (2002). Photosynthetic energy conversion under extreme conditions—II: the significance of lipids under light limited growth in Antarctic sea ice diatoms. </w:t>
      </w:r>
      <w:r w:rsidRPr="00B964B2">
        <w:rPr>
          <w:rFonts w:ascii="Times New Roman" w:eastAsia="Times New Roman" w:hAnsi="Times New Roman"/>
          <w:i/>
          <w:sz w:val="24"/>
          <w:szCs w:val="24"/>
          <w:lang w:eastAsia="hr-HR"/>
        </w:rPr>
        <w:t>Phytochemistry</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sz w:val="24"/>
          <w:szCs w:val="24"/>
          <w:lang w:eastAsia="hr-HR"/>
        </w:rPr>
        <w:t>61</w:t>
      </w:r>
      <w:r w:rsidRPr="00B964B2">
        <w:rPr>
          <w:rFonts w:ascii="Times New Roman" w:eastAsia="Times New Roman" w:hAnsi="Times New Roman"/>
          <w:sz w:val="24"/>
          <w:szCs w:val="24"/>
          <w:lang w:eastAsia="hr-HR"/>
        </w:rPr>
        <w:t>: 53-60.</w:t>
      </w:r>
    </w:p>
    <w:p w:rsidR="00FC0EE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875A30">
        <w:rPr>
          <w:rFonts w:ascii="Times New Roman" w:eastAsia="Times New Roman" w:hAnsi="Times New Roman"/>
          <w:sz w:val="24"/>
          <w:szCs w:val="24"/>
          <w:lang w:eastAsia="hr-HR"/>
        </w:rPr>
        <w:t xml:space="preserve">Moreau, H., Verhelst, B., Couloux, A., Derelle, E., Rombauts, S., Grimsley, N., </w:t>
      </w:r>
      <w:r>
        <w:rPr>
          <w:rFonts w:ascii="Times New Roman" w:eastAsia="Times New Roman" w:hAnsi="Times New Roman"/>
          <w:sz w:val="24"/>
          <w:szCs w:val="24"/>
          <w:lang w:eastAsia="hr-HR"/>
        </w:rPr>
        <w:t>Van Bel, M., Poulain, J., Katinka, M., Hofmann-Marriott, M.F., Piganeau, G., Rouzé, P., Da Silva, C., Wincker, P., Van de Peer, Y. &amp; Vandepoele, K.</w:t>
      </w:r>
      <w:r w:rsidRPr="00875A30">
        <w:rPr>
          <w:rFonts w:ascii="Times New Roman" w:eastAsia="Times New Roman" w:hAnsi="Times New Roman"/>
          <w:sz w:val="24"/>
          <w:szCs w:val="24"/>
          <w:lang w:eastAsia="hr-HR"/>
        </w:rPr>
        <w:t xml:space="preserve"> (2012). Gene functionalities and genome structure in </w:t>
      </w:r>
      <w:r w:rsidRPr="00AF7AE0">
        <w:rPr>
          <w:rFonts w:ascii="Times New Roman" w:eastAsia="Times New Roman" w:hAnsi="Times New Roman"/>
          <w:i/>
          <w:sz w:val="24"/>
          <w:szCs w:val="24"/>
          <w:lang w:eastAsia="hr-HR"/>
        </w:rPr>
        <w:t>Bathycoccus prasinos</w:t>
      </w:r>
      <w:r w:rsidRPr="00875A30">
        <w:rPr>
          <w:rFonts w:ascii="Times New Roman" w:eastAsia="Times New Roman" w:hAnsi="Times New Roman"/>
          <w:sz w:val="24"/>
          <w:szCs w:val="24"/>
          <w:lang w:eastAsia="hr-HR"/>
        </w:rPr>
        <w:t xml:space="preserve"> reflect cellular specializations at the base of the green lineage. </w:t>
      </w:r>
      <w:r w:rsidRPr="00AF7AE0">
        <w:rPr>
          <w:rFonts w:ascii="Times New Roman" w:eastAsia="Times New Roman" w:hAnsi="Times New Roman"/>
          <w:i/>
          <w:sz w:val="24"/>
          <w:szCs w:val="24"/>
          <w:lang w:eastAsia="hr-HR"/>
        </w:rPr>
        <w:t>Genome biology</w:t>
      </w:r>
      <w:r w:rsidRPr="00875A30">
        <w:rPr>
          <w:rFonts w:ascii="Times New Roman" w:eastAsia="Times New Roman" w:hAnsi="Times New Roman"/>
          <w:sz w:val="24"/>
          <w:szCs w:val="24"/>
          <w:lang w:eastAsia="hr-HR"/>
        </w:rPr>
        <w:t xml:space="preserve">, </w:t>
      </w:r>
      <w:r w:rsidRPr="00AF7AE0">
        <w:rPr>
          <w:rFonts w:ascii="Times New Roman" w:eastAsia="Times New Roman" w:hAnsi="Times New Roman"/>
          <w:b/>
          <w:sz w:val="24"/>
          <w:szCs w:val="24"/>
          <w:lang w:eastAsia="hr-HR"/>
        </w:rPr>
        <w:t>13</w:t>
      </w:r>
      <w:r>
        <w:rPr>
          <w:rFonts w:ascii="Times New Roman" w:eastAsia="Times New Roman" w:hAnsi="Times New Roman"/>
          <w:sz w:val="24"/>
          <w:szCs w:val="24"/>
          <w:lang w:eastAsia="hr-HR"/>
        </w:rPr>
        <w:t>:</w:t>
      </w:r>
      <w:r w:rsidRPr="00875A30">
        <w:rPr>
          <w:rFonts w:ascii="Times New Roman" w:eastAsia="Times New Roman" w:hAnsi="Times New Roman"/>
          <w:sz w:val="24"/>
          <w:szCs w:val="24"/>
          <w:lang w:eastAsia="hr-HR"/>
        </w:rPr>
        <w:t xml:space="preserve"> R74.</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 xml:space="preserve">Motti, C., Curiel, D., Rismondo, A., Bellemo, G., Dri, C., Checchin, E., &amp; Marzocchi, M. (2005). First report of a species of </w:t>
      </w:r>
      <w:r w:rsidRPr="00B964B2">
        <w:rPr>
          <w:rFonts w:ascii="Times New Roman" w:eastAsia="Times New Roman" w:hAnsi="Times New Roman"/>
          <w:i/>
          <w:sz w:val="24"/>
          <w:szCs w:val="24"/>
          <w:lang w:eastAsia="hr-HR"/>
        </w:rPr>
        <w:t>Prasiola</w:t>
      </w:r>
      <w:r w:rsidRPr="00B964B2">
        <w:rPr>
          <w:rFonts w:ascii="Times New Roman" w:eastAsia="Times New Roman" w:hAnsi="Times New Roman"/>
          <w:sz w:val="24"/>
          <w:szCs w:val="24"/>
          <w:lang w:eastAsia="hr-HR"/>
        </w:rPr>
        <w:t xml:space="preserve"> (Chlorophyta: Prasiolacea) from the Mediterranean Sea (Lagoon of Venice). </w:t>
      </w:r>
      <w:r w:rsidRPr="00B964B2">
        <w:rPr>
          <w:rFonts w:ascii="Times New Roman" w:eastAsia="Times New Roman" w:hAnsi="Times New Roman"/>
          <w:i/>
          <w:sz w:val="24"/>
          <w:szCs w:val="24"/>
          <w:lang w:eastAsia="hr-HR"/>
        </w:rPr>
        <w:t>Scientia Marina,</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sz w:val="24"/>
          <w:szCs w:val="24"/>
          <w:lang w:eastAsia="hr-HR"/>
        </w:rPr>
        <w:t>69</w:t>
      </w:r>
      <w:r w:rsidRPr="00B964B2">
        <w:rPr>
          <w:rFonts w:ascii="Times New Roman" w:eastAsia="Times New Roman" w:hAnsi="Times New Roman"/>
          <w:sz w:val="24"/>
          <w:szCs w:val="24"/>
          <w:lang w:eastAsia="hr-HR"/>
        </w:rPr>
        <w:t>: 343</w:t>
      </w:r>
      <w:r w:rsidRPr="00B964B2">
        <w:rPr>
          <w:rFonts w:ascii="Times New Roman" w:hAnsi="Times New Roman"/>
          <w:sz w:val="24"/>
          <w:szCs w:val="24"/>
        </w:rPr>
        <w:t xml:space="preserve"> - </w:t>
      </w:r>
      <w:r w:rsidRPr="00B964B2">
        <w:rPr>
          <w:rFonts w:ascii="Times New Roman" w:eastAsia="Times New Roman" w:hAnsi="Times New Roman"/>
          <w:sz w:val="24"/>
          <w:szCs w:val="24"/>
          <w:lang w:eastAsia="hr-HR"/>
        </w:rPr>
        <w:t>346.</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lastRenderedPageBreak/>
        <w:t xml:space="preserve">Nguyen, L.T., Schmidt, H.A., von Haeseler, A. &amp; Minh, B.Q. (2014). IQ-TREE: a fast and effective stochastic algorithm for estimating maximum-likelihood phylogenies. </w:t>
      </w:r>
      <w:r w:rsidRPr="00B964B2">
        <w:rPr>
          <w:rFonts w:ascii="Times New Roman" w:eastAsia="Times New Roman" w:hAnsi="Times New Roman"/>
          <w:i/>
          <w:sz w:val="24"/>
          <w:szCs w:val="24"/>
          <w:lang w:eastAsia="hr-HR"/>
        </w:rPr>
        <w:t>Molecular Biology and Evolution,</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sz w:val="24"/>
          <w:szCs w:val="24"/>
          <w:lang w:eastAsia="hr-HR"/>
        </w:rPr>
        <w:t>32</w:t>
      </w:r>
      <w:r w:rsidRPr="00B964B2">
        <w:rPr>
          <w:rFonts w:ascii="Times New Roman" w:eastAsia="Times New Roman" w:hAnsi="Times New Roman"/>
          <w:sz w:val="24"/>
          <w:szCs w:val="24"/>
          <w:lang w:eastAsia="hr-HR"/>
        </w:rPr>
        <w:t>: 268 - 274.</w:t>
      </w:r>
    </w:p>
    <w:p w:rsidR="00FC0EE2" w:rsidRPr="00B964B2" w:rsidRDefault="00FC0EE2" w:rsidP="00375EB8">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 xml:space="preserve">Novak, T., Godrijan, J., Marić Pfannkuchen, D., Djakovac, T., Medić, N., Ivančić, I., Mlakar, M., </w:t>
      </w:r>
      <w:r w:rsidRPr="00B964B2">
        <w:rPr>
          <w:rFonts w:ascii="Times New Roman" w:hAnsi="Times New Roman"/>
          <w:sz w:val="24"/>
          <w:szCs w:val="24"/>
        </w:rPr>
        <w:t xml:space="preserve">&amp; </w:t>
      </w:r>
      <w:r w:rsidRPr="00B964B2">
        <w:rPr>
          <w:rFonts w:ascii="Times New Roman" w:eastAsia="Times New Roman" w:hAnsi="Times New Roman"/>
          <w:sz w:val="24"/>
          <w:szCs w:val="24"/>
          <w:lang w:eastAsia="hr-HR"/>
        </w:rPr>
        <w:t xml:space="preserve">Gašparović, B. 2019. Global warming and oligotrophication lead to increased lipid production in marine phytoplankton. </w:t>
      </w:r>
      <w:r w:rsidRPr="00B964B2">
        <w:rPr>
          <w:rFonts w:ascii="Times New Roman" w:eastAsia="Times New Roman" w:hAnsi="Times New Roman"/>
          <w:i/>
          <w:sz w:val="24"/>
          <w:szCs w:val="24"/>
          <w:lang w:eastAsia="hr-HR"/>
        </w:rPr>
        <w:t>Science of the Total Environment</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sz w:val="24"/>
          <w:szCs w:val="24"/>
          <w:lang w:eastAsia="hr-HR"/>
        </w:rPr>
        <w:t>668</w:t>
      </w:r>
      <w:r w:rsidRPr="00B964B2">
        <w:rPr>
          <w:rFonts w:ascii="Times New Roman" w:eastAsia="Times New Roman" w:hAnsi="Times New Roman"/>
          <w:sz w:val="24"/>
          <w:szCs w:val="24"/>
          <w:lang w:eastAsia="hr-HR"/>
        </w:rPr>
        <w:t>: 171 - 183.</w:t>
      </w:r>
    </w:p>
    <w:p w:rsidR="00FC0EE2" w:rsidRPr="00B964B2" w:rsidRDefault="00FC0EE2" w:rsidP="00F5621E">
      <w:pPr>
        <w:spacing w:before="100" w:beforeAutospacing="1" w:afterLines="160" w:after="384" w:line="480" w:lineRule="auto"/>
        <w:jc w:val="both"/>
        <w:rPr>
          <w:rFonts w:ascii="Times New Roman" w:hAnsi="Times New Roman"/>
          <w:sz w:val="24"/>
          <w:szCs w:val="24"/>
        </w:rPr>
      </w:pPr>
      <w:r w:rsidRPr="00B964B2">
        <w:rPr>
          <w:rFonts w:ascii="Times New Roman" w:hAnsi="Times New Roman"/>
          <w:sz w:val="24"/>
          <w:szCs w:val="24"/>
        </w:rPr>
        <w:t xml:space="preserve">Padisák, J. (2004). Phytoplankton. </w:t>
      </w:r>
      <w:r w:rsidRPr="00B964B2">
        <w:rPr>
          <w:rFonts w:ascii="Times New Roman" w:hAnsi="Times New Roman"/>
          <w:iCs/>
          <w:sz w:val="24"/>
          <w:szCs w:val="24"/>
        </w:rPr>
        <w:t>In</w:t>
      </w:r>
      <w:r w:rsidRPr="00B964B2">
        <w:rPr>
          <w:rFonts w:ascii="Times New Roman" w:hAnsi="Times New Roman"/>
          <w:sz w:val="24"/>
          <w:szCs w:val="24"/>
        </w:rPr>
        <w:t xml:space="preserve"> </w:t>
      </w:r>
      <w:r w:rsidRPr="00B964B2">
        <w:rPr>
          <w:rFonts w:ascii="Times New Roman" w:hAnsi="Times New Roman"/>
          <w:i/>
          <w:sz w:val="24"/>
          <w:szCs w:val="24"/>
        </w:rPr>
        <w:t>The Lakes Handbook, vol 1. Limnology and Limnotic Ecology</w:t>
      </w:r>
      <w:r w:rsidRPr="00B964B2">
        <w:rPr>
          <w:rFonts w:ascii="Times New Roman" w:hAnsi="Times New Roman"/>
          <w:sz w:val="24"/>
          <w:szCs w:val="24"/>
        </w:rPr>
        <w:t xml:space="preserve"> (O'Sullivan, P. &amp; Reynolds, C.S., editors), 251–309. Blackwell Science, Oxford.</w:t>
      </w:r>
    </w:p>
    <w:p w:rsidR="00FC0EE2" w:rsidRPr="00B964B2" w:rsidRDefault="00FC0EE2" w:rsidP="00F5621E">
      <w:pPr>
        <w:spacing w:before="100" w:beforeAutospacing="1" w:afterLines="160" w:after="384" w:line="480" w:lineRule="auto"/>
        <w:jc w:val="both"/>
        <w:rPr>
          <w:rFonts w:ascii="Times New Roman" w:hAnsi="Times New Roman"/>
          <w:sz w:val="24"/>
          <w:szCs w:val="24"/>
        </w:rPr>
      </w:pPr>
      <w:r w:rsidRPr="00B964B2">
        <w:rPr>
          <w:rFonts w:ascii="Times New Roman" w:hAnsi="Times New Roman"/>
          <w:sz w:val="24"/>
          <w:szCs w:val="24"/>
        </w:rPr>
        <w:t xml:space="preserve">Pálmai, T., Szabó, B., Hubai, K.E. &amp; Padisák, J. (2018). Photosynthetic Performance of Two Freshwater Red Algal Species. </w:t>
      </w:r>
      <w:r w:rsidRPr="00B964B2">
        <w:rPr>
          <w:rFonts w:ascii="Times New Roman" w:hAnsi="Times New Roman"/>
          <w:i/>
          <w:sz w:val="24"/>
          <w:szCs w:val="24"/>
        </w:rPr>
        <w:t>Acta Botanica Croatica,</w:t>
      </w:r>
      <w:r w:rsidRPr="00B964B2">
        <w:rPr>
          <w:rFonts w:ascii="Times New Roman" w:hAnsi="Times New Roman"/>
          <w:sz w:val="24"/>
          <w:szCs w:val="24"/>
        </w:rPr>
        <w:t xml:space="preserve"> </w:t>
      </w:r>
      <w:r w:rsidRPr="00B964B2">
        <w:rPr>
          <w:rFonts w:ascii="Times New Roman" w:hAnsi="Times New Roman"/>
          <w:b/>
          <w:sz w:val="24"/>
          <w:szCs w:val="24"/>
        </w:rPr>
        <w:t>77</w:t>
      </w:r>
      <w:r w:rsidRPr="00B964B2">
        <w:rPr>
          <w:rFonts w:ascii="Times New Roman" w:hAnsi="Times New Roman"/>
          <w:sz w:val="24"/>
          <w:szCs w:val="24"/>
        </w:rPr>
        <w:t>: 135 - 40.</w:t>
      </w:r>
    </w:p>
    <w:p w:rsidR="00FC0EE2" w:rsidRPr="00B964B2" w:rsidRDefault="00FC0EE2" w:rsidP="00375EB8">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 xml:space="preserve">Parrish, C.C. </w:t>
      </w:r>
      <w:r w:rsidRPr="00B964B2">
        <w:rPr>
          <w:rFonts w:ascii="Times New Roman" w:hAnsi="Times New Roman"/>
          <w:sz w:val="24"/>
          <w:szCs w:val="24"/>
        </w:rPr>
        <w:t>&amp;</w:t>
      </w:r>
      <w:r w:rsidRPr="00B964B2">
        <w:rPr>
          <w:rFonts w:ascii="Times New Roman" w:eastAsia="Times New Roman" w:hAnsi="Times New Roman"/>
          <w:sz w:val="24"/>
          <w:szCs w:val="24"/>
          <w:lang w:eastAsia="hr-HR"/>
        </w:rPr>
        <w:t xml:space="preserve"> Wangersky P.J., 1987. Particulate and dissolved lipid classes in cultures of Phaeodactylum tricornutum grown in cage culture turbidostats with a range of nitrogen supply rates. </w:t>
      </w:r>
      <w:r w:rsidRPr="00B964B2">
        <w:rPr>
          <w:rFonts w:ascii="Times New Roman" w:eastAsia="Times New Roman" w:hAnsi="Times New Roman"/>
          <w:i/>
          <w:sz w:val="24"/>
          <w:szCs w:val="24"/>
          <w:lang w:eastAsia="hr-HR"/>
        </w:rPr>
        <w:t>Marine Ecology Progress Series</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sz w:val="24"/>
          <w:szCs w:val="24"/>
          <w:lang w:eastAsia="hr-HR"/>
        </w:rPr>
        <w:t>35</w:t>
      </w:r>
      <w:r w:rsidRPr="00B964B2">
        <w:rPr>
          <w:rFonts w:ascii="Times New Roman" w:eastAsia="Times New Roman" w:hAnsi="Times New Roman"/>
          <w:sz w:val="24"/>
          <w:szCs w:val="24"/>
          <w:lang w:eastAsia="hr-HR"/>
        </w:rPr>
        <w:t>: 119 - 128.</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 xml:space="preserve">Platt, T., Gallegos, C.L. &amp; Harrison, W.G. (1980). Photoinibition of photosynthesis in natural assemblages of marine phytoplankton. </w:t>
      </w:r>
      <w:r w:rsidRPr="00B964B2">
        <w:rPr>
          <w:rFonts w:ascii="Times New Roman" w:eastAsia="Times New Roman" w:hAnsi="Times New Roman"/>
          <w:i/>
          <w:sz w:val="24"/>
          <w:szCs w:val="24"/>
          <w:lang w:eastAsia="hr-HR"/>
        </w:rPr>
        <w:t>Jorunal of Marine Research,</w:t>
      </w:r>
      <w:r w:rsidRPr="00B964B2">
        <w:rPr>
          <w:rFonts w:ascii="Times New Roman" w:eastAsia="Times New Roman" w:hAnsi="Times New Roman"/>
          <w:sz w:val="24"/>
          <w:szCs w:val="24"/>
          <w:lang w:eastAsia="hr-HR"/>
        </w:rPr>
        <w:t xml:space="preserve"> Instituto Del Mar Del Peru Boletin, Volumen extraordinario</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 xml:space="preserve">Pringsheim, E.G. (1963). </w:t>
      </w:r>
      <w:r w:rsidRPr="00B964B2">
        <w:rPr>
          <w:rFonts w:ascii="Times New Roman" w:eastAsia="Times New Roman" w:hAnsi="Times New Roman"/>
          <w:i/>
          <w:iCs/>
          <w:sz w:val="24"/>
          <w:szCs w:val="24"/>
          <w:lang w:eastAsia="hr-HR"/>
        </w:rPr>
        <w:t>Farblose Algen, ein beitrag zur evolutionsforschung.</w:t>
      </w:r>
      <w:r w:rsidRPr="00B964B2">
        <w:rPr>
          <w:rFonts w:ascii="Times New Roman" w:eastAsia="Times New Roman" w:hAnsi="Times New Roman"/>
          <w:sz w:val="24"/>
          <w:szCs w:val="24"/>
          <w:lang w:eastAsia="hr-HR"/>
        </w:rPr>
        <w:t xml:space="preserve"> G. Fischer, Stuttgart. Germany.</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lastRenderedPageBreak/>
        <w:t xml:space="preserve">Procházková, K., Nemcová, Y., Kulichová, J. &amp; Neustupa, J. (2015). Morphology and phylogeny of parasitic and free-living members of the genus </w:t>
      </w:r>
      <w:r w:rsidRPr="00B964B2">
        <w:rPr>
          <w:rFonts w:ascii="Times New Roman" w:eastAsia="Times New Roman" w:hAnsi="Times New Roman"/>
          <w:i/>
          <w:sz w:val="24"/>
          <w:szCs w:val="24"/>
          <w:lang w:eastAsia="hr-HR"/>
        </w:rPr>
        <w:t>Phyllosiphon</w:t>
      </w:r>
      <w:r w:rsidRPr="00B964B2">
        <w:rPr>
          <w:rFonts w:ascii="Times New Roman" w:eastAsia="Times New Roman" w:hAnsi="Times New Roman"/>
          <w:sz w:val="24"/>
          <w:szCs w:val="24"/>
          <w:lang w:eastAsia="hr-HR"/>
        </w:rPr>
        <w:t xml:space="preserve"> (Trebouxiophyceae, Chlorophyta). </w:t>
      </w:r>
      <w:r w:rsidRPr="00B964B2">
        <w:rPr>
          <w:rFonts w:ascii="Times New Roman" w:eastAsia="Times New Roman" w:hAnsi="Times New Roman"/>
          <w:i/>
          <w:sz w:val="24"/>
          <w:szCs w:val="24"/>
          <w:lang w:eastAsia="hr-HR"/>
        </w:rPr>
        <w:t>Nova Hedwigia,</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sz w:val="24"/>
          <w:szCs w:val="24"/>
          <w:lang w:eastAsia="hr-HR"/>
        </w:rPr>
        <w:t>101</w:t>
      </w:r>
      <w:r w:rsidRPr="00B964B2">
        <w:rPr>
          <w:rFonts w:ascii="Times New Roman" w:eastAsia="Times New Roman" w:hAnsi="Times New Roman"/>
          <w:sz w:val="24"/>
          <w:szCs w:val="24"/>
          <w:lang w:eastAsia="hr-HR"/>
        </w:rPr>
        <w:t>: 501</w:t>
      </w:r>
      <w:r w:rsidRPr="00B964B2">
        <w:rPr>
          <w:rFonts w:ascii="Times New Roman" w:hAnsi="Times New Roman"/>
          <w:sz w:val="24"/>
          <w:szCs w:val="24"/>
        </w:rPr>
        <w:t xml:space="preserve"> - </w:t>
      </w:r>
      <w:r w:rsidRPr="00B964B2">
        <w:rPr>
          <w:rFonts w:ascii="Times New Roman" w:eastAsia="Times New Roman" w:hAnsi="Times New Roman"/>
          <w:sz w:val="24"/>
          <w:szCs w:val="24"/>
          <w:lang w:eastAsia="hr-HR"/>
        </w:rPr>
        <w:t>518.</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 xml:space="preserve">R Development Core Team (2008). R: A language and environment for statistical computing. R Foundation for Statistical Computing, Vienna, Austria. ISBN 3-900051-07-0, URL </w:t>
      </w:r>
      <w:hyperlink r:id="rId18" w:history="1">
        <w:r w:rsidRPr="00B964B2">
          <w:rPr>
            <w:rStyle w:val="Hyperlink"/>
            <w:rFonts w:ascii="Times New Roman" w:eastAsia="Times New Roman" w:hAnsi="Times New Roman"/>
            <w:color w:val="auto"/>
            <w:sz w:val="24"/>
            <w:szCs w:val="24"/>
            <w:lang w:eastAsia="hr-HR"/>
          </w:rPr>
          <w:t>http://www.R-project.org</w:t>
        </w:r>
      </w:hyperlink>
      <w:r w:rsidRPr="00B964B2">
        <w:rPr>
          <w:rFonts w:ascii="Times New Roman" w:eastAsia="Times New Roman" w:hAnsi="Times New Roman"/>
          <w:sz w:val="24"/>
          <w:szCs w:val="24"/>
          <w:lang w:eastAsia="hr-HR"/>
        </w:rPr>
        <w:t>.</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Rambaut, A., Drummond, A.J. &amp; Suchard, M. (2007). Tracer v1. 6, Retrived March 01, 2018 from http://beast.bio. ed. ac. uk. Tracer</w:t>
      </w:r>
    </w:p>
    <w:p w:rsidR="00FC0EE2" w:rsidRPr="00B964B2" w:rsidRDefault="00FC0EE2" w:rsidP="00FC0EE2">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 xml:space="preserve">Reynolds, E.S. (1963). The use of lead citrate at high pH as an electron-opaque stain in electron microscopy. </w:t>
      </w:r>
      <w:r w:rsidRPr="00B964B2">
        <w:rPr>
          <w:rFonts w:ascii="Times New Roman" w:eastAsia="Times New Roman" w:hAnsi="Times New Roman"/>
          <w:i/>
          <w:sz w:val="24"/>
          <w:szCs w:val="24"/>
          <w:lang w:eastAsia="hr-HR"/>
        </w:rPr>
        <w:t>The Journal of cell biology</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sz w:val="24"/>
          <w:szCs w:val="24"/>
          <w:lang w:eastAsia="hr-HR"/>
        </w:rPr>
        <w:t>17</w:t>
      </w:r>
      <w:r w:rsidRPr="00B964B2">
        <w:rPr>
          <w:rFonts w:ascii="Times New Roman" w:eastAsia="Times New Roman" w:hAnsi="Times New Roman"/>
          <w:sz w:val="24"/>
          <w:szCs w:val="24"/>
          <w:lang w:eastAsia="hr-HR"/>
        </w:rPr>
        <w:t>: 208.</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 xml:space="preserve">Reynolds, C. (1988). Functional morphology and the adaptive strategies of freshwater phytoplankton. </w:t>
      </w:r>
      <w:r w:rsidRPr="00B964B2">
        <w:rPr>
          <w:rFonts w:ascii="Times New Roman" w:eastAsia="Times New Roman" w:hAnsi="Times New Roman"/>
          <w:iCs/>
          <w:sz w:val="24"/>
          <w:szCs w:val="24"/>
          <w:lang w:eastAsia="hr-HR"/>
        </w:rPr>
        <w:t>In</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i/>
          <w:sz w:val="24"/>
          <w:szCs w:val="24"/>
          <w:lang w:eastAsia="hr-HR"/>
        </w:rPr>
        <w:t>Growth and reproductive strategies of freshwater phytoplankton</w:t>
      </w:r>
      <w:r w:rsidRPr="00B964B2">
        <w:rPr>
          <w:rFonts w:ascii="Times New Roman" w:eastAsia="Times New Roman" w:hAnsi="Times New Roman"/>
          <w:sz w:val="24"/>
          <w:szCs w:val="24"/>
          <w:lang w:eastAsia="hr-HR"/>
        </w:rPr>
        <w:t>, 388 - 433. Cambridge University Press, Cambridge.</w:t>
      </w:r>
    </w:p>
    <w:p w:rsidR="00FC0EE2" w:rsidRPr="00B964B2" w:rsidRDefault="00FC0EE2" w:rsidP="00F5621E">
      <w:pPr>
        <w:spacing w:before="100" w:beforeAutospacing="1" w:afterLines="160" w:after="384" w:line="480" w:lineRule="auto"/>
        <w:rPr>
          <w:rFonts w:ascii="Times New Roman" w:hAnsi="Times New Roman"/>
          <w:sz w:val="24"/>
          <w:szCs w:val="24"/>
        </w:rPr>
      </w:pPr>
      <w:r w:rsidRPr="00B964B2">
        <w:rPr>
          <w:rFonts w:ascii="Times New Roman" w:hAnsi="Times New Roman"/>
          <w:sz w:val="24"/>
          <w:szCs w:val="24"/>
        </w:rPr>
        <w:t xml:space="preserve">Richardson, T.L. &amp; Jackson, G.A. (2007). Small phytoplankton and carbon export from the surface ocean. </w:t>
      </w:r>
      <w:r w:rsidRPr="00B964B2">
        <w:rPr>
          <w:rFonts w:ascii="Times New Roman" w:hAnsi="Times New Roman"/>
          <w:i/>
          <w:sz w:val="24"/>
          <w:szCs w:val="24"/>
        </w:rPr>
        <w:t>Science</w:t>
      </w:r>
      <w:r w:rsidRPr="00B964B2">
        <w:rPr>
          <w:rFonts w:ascii="Times New Roman" w:hAnsi="Times New Roman"/>
          <w:sz w:val="24"/>
          <w:szCs w:val="24"/>
        </w:rPr>
        <w:t xml:space="preserve">, </w:t>
      </w:r>
      <w:r w:rsidRPr="00B964B2">
        <w:rPr>
          <w:rFonts w:ascii="Times New Roman" w:hAnsi="Times New Roman"/>
          <w:b/>
          <w:sz w:val="24"/>
          <w:szCs w:val="24"/>
        </w:rPr>
        <w:t>315</w:t>
      </w:r>
      <w:r w:rsidRPr="00B964B2">
        <w:rPr>
          <w:rFonts w:ascii="Times New Roman" w:hAnsi="Times New Roman"/>
          <w:sz w:val="24"/>
          <w:szCs w:val="24"/>
        </w:rPr>
        <w:t>: 838 - 840.</w:t>
      </w:r>
    </w:p>
    <w:p w:rsidR="00FC0EE2" w:rsidRPr="00B964B2" w:rsidRDefault="00FC0EE2" w:rsidP="005856B7">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hAnsi="Times New Roman"/>
          <w:sz w:val="24"/>
          <w:szCs w:val="24"/>
        </w:rPr>
        <w:t xml:space="preserve">Roesler, C.S., Culbertson, C.W., Etheridge, S.M., Goericke, R., Kiene, R.P., Miller, L.G. &amp; Oremland, R.S. (2002). Distribution, production, and ecophysiology of </w:t>
      </w:r>
      <w:r w:rsidRPr="00B964B2">
        <w:rPr>
          <w:rFonts w:ascii="Times New Roman" w:hAnsi="Times New Roman"/>
          <w:i/>
          <w:sz w:val="24"/>
          <w:szCs w:val="24"/>
        </w:rPr>
        <w:t>Picocystis</w:t>
      </w:r>
      <w:r w:rsidRPr="00B964B2">
        <w:rPr>
          <w:rFonts w:ascii="Times New Roman" w:hAnsi="Times New Roman"/>
          <w:sz w:val="24"/>
          <w:szCs w:val="24"/>
        </w:rPr>
        <w:t xml:space="preserve"> strain ML in Mono Lake, California. </w:t>
      </w:r>
      <w:r w:rsidRPr="00B964B2">
        <w:rPr>
          <w:rFonts w:ascii="Times New Roman" w:hAnsi="Times New Roman"/>
          <w:i/>
          <w:sz w:val="24"/>
          <w:szCs w:val="24"/>
        </w:rPr>
        <w:t>Limnology and Oceanography</w:t>
      </w:r>
      <w:r w:rsidRPr="00B964B2">
        <w:rPr>
          <w:rFonts w:ascii="Times New Roman" w:hAnsi="Times New Roman"/>
          <w:sz w:val="24"/>
          <w:szCs w:val="24"/>
        </w:rPr>
        <w:t xml:space="preserve">, </w:t>
      </w:r>
      <w:r w:rsidRPr="00B964B2">
        <w:rPr>
          <w:rFonts w:ascii="Times New Roman" w:hAnsi="Times New Roman"/>
          <w:b/>
          <w:sz w:val="24"/>
          <w:szCs w:val="24"/>
        </w:rPr>
        <w:t>47</w:t>
      </w:r>
      <w:r w:rsidRPr="00B964B2">
        <w:rPr>
          <w:rFonts w:ascii="Times New Roman" w:hAnsi="Times New Roman"/>
          <w:sz w:val="24"/>
          <w:szCs w:val="24"/>
        </w:rPr>
        <w:t>: 440-452.</w:t>
      </w:r>
      <w:r w:rsidRPr="00B964B2">
        <w:rPr>
          <w:rFonts w:ascii="Times New Roman" w:eastAsia="Times New Roman" w:hAnsi="Times New Roman"/>
          <w:sz w:val="24"/>
          <w:szCs w:val="24"/>
          <w:lang w:eastAsia="hr-HR"/>
        </w:rPr>
        <w:t xml:space="preserve"> </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lastRenderedPageBreak/>
        <w:t>Ronquist, F., Teslenko, M., Van Der Mark, P., Ayres, D.L., Darling, A., Höhna, S., Larget, B., Liu, L., Suchard, M.A., &amp; Huelsenbeck, J.P. (2012). MrBayes 3.2: efficient Bayesian phylogenetic inference and model choice across a large model space.</w:t>
      </w:r>
      <w:r w:rsidRPr="00B964B2">
        <w:rPr>
          <w:rFonts w:ascii="Times New Roman" w:eastAsia="Times New Roman" w:hAnsi="Times New Roman"/>
          <w:i/>
          <w:sz w:val="24"/>
          <w:szCs w:val="24"/>
          <w:lang w:eastAsia="hr-HR"/>
        </w:rPr>
        <w:t xml:space="preserve"> Systematic Biology,</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sz w:val="24"/>
          <w:szCs w:val="24"/>
          <w:lang w:eastAsia="hr-HR"/>
        </w:rPr>
        <w:t>61</w:t>
      </w:r>
      <w:r w:rsidRPr="00B964B2">
        <w:rPr>
          <w:rFonts w:ascii="Times New Roman" w:eastAsia="Times New Roman" w:hAnsi="Times New Roman"/>
          <w:sz w:val="24"/>
          <w:szCs w:val="24"/>
          <w:lang w:eastAsia="hr-HR"/>
        </w:rPr>
        <w:t>: 539</w:t>
      </w:r>
      <w:r w:rsidRPr="00B964B2">
        <w:rPr>
          <w:rFonts w:ascii="Times New Roman" w:hAnsi="Times New Roman"/>
          <w:sz w:val="24"/>
          <w:szCs w:val="24"/>
        </w:rPr>
        <w:t xml:space="preserve"> - </w:t>
      </w:r>
      <w:r w:rsidRPr="00B964B2">
        <w:rPr>
          <w:rFonts w:ascii="Times New Roman" w:eastAsia="Times New Roman" w:hAnsi="Times New Roman"/>
          <w:sz w:val="24"/>
          <w:szCs w:val="24"/>
          <w:lang w:eastAsia="hr-HR"/>
        </w:rPr>
        <w:t>542.</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 xml:space="preserve">Schagerl, M., Burian, A., Gruber-Dorninger, M., Oduor, S.O. &amp; Kaggwa, M.N. (2015). Algal communities of Kenyan soda lakes with a special focus on </w:t>
      </w:r>
      <w:r w:rsidRPr="00B964B2">
        <w:rPr>
          <w:rFonts w:ascii="Times New Roman" w:eastAsia="Times New Roman" w:hAnsi="Times New Roman"/>
          <w:i/>
          <w:sz w:val="24"/>
          <w:szCs w:val="24"/>
          <w:lang w:eastAsia="hr-HR"/>
        </w:rPr>
        <w:t>Arthrospira fusiformis</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i/>
          <w:sz w:val="24"/>
          <w:szCs w:val="24"/>
          <w:lang w:eastAsia="hr-HR"/>
        </w:rPr>
        <w:t>Fottea</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sz w:val="24"/>
          <w:szCs w:val="24"/>
          <w:lang w:eastAsia="hr-HR"/>
        </w:rPr>
        <w:t>15</w:t>
      </w:r>
      <w:r w:rsidRPr="00B964B2">
        <w:rPr>
          <w:rFonts w:ascii="Times New Roman" w:eastAsia="Times New Roman" w:hAnsi="Times New Roman"/>
          <w:sz w:val="24"/>
          <w:szCs w:val="24"/>
          <w:lang w:eastAsia="hr-HR"/>
        </w:rPr>
        <w:t>: 245–257.</w:t>
      </w:r>
    </w:p>
    <w:p w:rsidR="00FC0EE2" w:rsidRPr="00B964B2" w:rsidRDefault="00FC0EE2" w:rsidP="00F5621E">
      <w:pPr>
        <w:spacing w:before="100" w:beforeAutospacing="1" w:afterLines="160" w:after="384" w:line="480" w:lineRule="auto"/>
        <w:rPr>
          <w:rFonts w:ascii="Times New Roman" w:hAnsi="Times New Roman"/>
          <w:sz w:val="24"/>
          <w:szCs w:val="24"/>
        </w:rPr>
      </w:pPr>
      <w:r w:rsidRPr="00B964B2">
        <w:rPr>
          <w:rFonts w:ascii="Times New Roman" w:hAnsi="Times New Roman"/>
          <w:sz w:val="24"/>
          <w:szCs w:val="24"/>
        </w:rPr>
        <w:t xml:space="preserve">Sieracki, M.E., Poulton, N.J., Jaillon, O., Wincker, P., de Vargas, C., Rubinat-Ripoll, L., tepanauskas, R., Logares, R. &amp; Massana, R. (2019). Single cell genomics yields a wide diversity of small planktonic protists across major ocean ecosystems. </w:t>
      </w:r>
      <w:r w:rsidRPr="00B964B2">
        <w:rPr>
          <w:rFonts w:ascii="Times New Roman" w:hAnsi="Times New Roman"/>
          <w:i/>
          <w:sz w:val="24"/>
          <w:szCs w:val="24"/>
        </w:rPr>
        <w:t>Scientific Reports</w:t>
      </w:r>
      <w:r w:rsidRPr="00B964B2">
        <w:rPr>
          <w:rFonts w:ascii="Times New Roman" w:hAnsi="Times New Roman"/>
          <w:sz w:val="24"/>
          <w:szCs w:val="24"/>
        </w:rPr>
        <w:t xml:space="preserve">, </w:t>
      </w:r>
      <w:r w:rsidRPr="00B964B2">
        <w:rPr>
          <w:rFonts w:ascii="Times New Roman" w:hAnsi="Times New Roman"/>
          <w:b/>
          <w:sz w:val="24"/>
          <w:szCs w:val="24"/>
        </w:rPr>
        <w:t>9</w:t>
      </w:r>
      <w:r w:rsidRPr="00B964B2">
        <w:rPr>
          <w:rFonts w:ascii="Times New Roman" w:hAnsi="Times New Roman"/>
          <w:sz w:val="24"/>
          <w:szCs w:val="24"/>
        </w:rPr>
        <w:t>: 6025.</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Šilović, T., Ljubešić, Z., Mihanović, H., Olujić, G., Terzić, S., Jakšić, Ž., &amp; Viličić, D. (2011). Picoplankton composition related to thermohaline circulation: The Albanian boundary zone (southern Adriatic) in late spring.</w:t>
      </w:r>
      <w:r w:rsidRPr="00B964B2">
        <w:rPr>
          <w:rFonts w:ascii="Times New Roman" w:eastAsia="Times New Roman" w:hAnsi="Times New Roman"/>
          <w:i/>
          <w:sz w:val="24"/>
          <w:szCs w:val="24"/>
          <w:lang w:eastAsia="hr-HR"/>
        </w:rPr>
        <w:t xml:space="preserve"> Estuarine, Coastal and Shelf Science, </w:t>
      </w:r>
      <w:r w:rsidRPr="00B964B2">
        <w:rPr>
          <w:rFonts w:ascii="Times New Roman" w:eastAsia="Times New Roman" w:hAnsi="Times New Roman"/>
          <w:b/>
          <w:sz w:val="24"/>
          <w:szCs w:val="24"/>
          <w:lang w:eastAsia="hr-HR"/>
        </w:rPr>
        <w:t>91</w:t>
      </w:r>
      <w:r w:rsidRPr="00B964B2">
        <w:rPr>
          <w:rFonts w:ascii="Times New Roman" w:eastAsia="Times New Roman" w:hAnsi="Times New Roman"/>
          <w:sz w:val="24"/>
          <w:szCs w:val="24"/>
          <w:lang w:eastAsia="hr-HR"/>
        </w:rPr>
        <w:t>: 519 - 525.</w:t>
      </w:r>
    </w:p>
    <w:p w:rsidR="00FC0EE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740429">
        <w:rPr>
          <w:rFonts w:ascii="Times New Roman" w:eastAsia="Times New Roman" w:hAnsi="Times New Roman"/>
          <w:sz w:val="24"/>
          <w:szCs w:val="24"/>
          <w:lang w:eastAsia="hr-HR"/>
        </w:rPr>
        <w:t xml:space="preserve">Škaloud, P., Friedl, T., Hallmann, C., Beck, A., &amp; Dal Grande, F. (2016). Taxonomic revision and species delimitation of coccoid green algae currently assigned to the genus </w:t>
      </w:r>
      <w:r w:rsidRPr="00740429">
        <w:rPr>
          <w:rFonts w:ascii="Times New Roman" w:eastAsia="Times New Roman" w:hAnsi="Times New Roman"/>
          <w:i/>
          <w:sz w:val="24"/>
          <w:szCs w:val="24"/>
          <w:lang w:eastAsia="hr-HR"/>
        </w:rPr>
        <w:t>Dictyochloropsis</w:t>
      </w:r>
      <w:r w:rsidRPr="00740429">
        <w:rPr>
          <w:rFonts w:ascii="Times New Roman" w:eastAsia="Times New Roman" w:hAnsi="Times New Roman"/>
          <w:sz w:val="24"/>
          <w:szCs w:val="24"/>
          <w:lang w:eastAsia="hr-HR"/>
        </w:rPr>
        <w:t xml:space="preserve"> (Trebouxiophyceae, Chlorophyta). </w:t>
      </w:r>
      <w:r w:rsidRPr="00740429">
        <w:rPr>
          <w:rFonts w:ascii="Times New Roman" w:eastAsia="Times New Roman" w:hAnsi="Times New Roman"/>
          <w:i/>
          <w:sz w:val="24"/>
          <w:szCs w:val="24"/>
          <w:lang w:eastAsia="hr-HR"/>
        </w:rPr>
        <w:t>Journal of Phycology</w:t>
      </w:r>
      <w:r w:rsidRPr="00740429">
        <w:rPr>
          <w:rFonts w:ascii="Times New Roman" w:eastAsia="Times New Roman" w:hAnsi="Times New Roman"/>
          <w:sz w:val="24"/>
          <w:szCs w:val="24"/>
          <w:lang w:eastAsia="hr-HR"/>
        </w:rPr>
        <w:t xml:space="preserve">, </w:t>
      </w:r>
      <w:r w:rsidRPr="00740429">
        <w:rPr>
          <w:rFonts w:ascii="Times New Roman" w:eastAsia="Times New Roman" w:hAnsi="Times New Roman"/>
          <w:b/>
          <w:sz w:val="24"/>
          <w:szCs w:val="24"/>
          <w:lang w:eastAsia="hr-HR"/>
        </w:rPr>
        <w:t>52</w:t>
      </w:r>
      <w:r>
        <w:rPr>
          <w:rFonts w:ascii="Times New Roman" w:eastAsia="Times New Roman" w:hAnsi="Times New Roman"/>
          <w:sz w:val="24"/>
          <w:szCs w:val="24"/>
          <w:lang w:eastAsia="hr-HR"/>
        </w:rPr>
        <w:t>:</w:t>
      </w:r>
      <w:r w:rsidRPr="00740429">
        <w:rPr>
          <w:rFonts w:ascii="Times New Roman" w:eastAsia="Times New Roman" w:hAnsi="Times New Roman"/>
          <w:sz w:val="24"/>
          <w:szCs w:val="24"/>
          <w:lang w:eastAsia="hr-HR"/>
        </w:rPr>
        <w:t xml:space="preserve"> 599-617.</w:t>
      </w:r>
    </w:p>
    <w:p w:rsidR="00FC0EE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875A30">
        <w:rPr>
          <w:rFonts w:ascii="Times New Roman" w:eastAsia="Times New Roman" w:hAnsi="Times New Roman"/>
          <w:sz w:val="24"/>
          <w:szCs w:val="24"/>
          <w:lang w:eastAsia="hr-HR"/>
        </w:rPr>
        <w:t xml:space="preserve">Somogyi, B., Felföldi, T., Solymosi, K., Flieger, K., Márialigeti, K., Böddi, B., &amp; Vörös, L. (2013). One step closer to eliminating the nomenclatural problems of minute </w:t>
      </w:r>
      <w:r w:rsidRPr="00875A30">
        <w:rPr>
          <w:rFonts w:ascii="Times New Roman" w:eastAsia="Times New Roman" w:hAnsi="Times New Roman"/>
          <w:sz w:val="24"/>
          <w:szCs w:val="24"/>
          <w:lang w:eastAsia="hr-HR"/>
        </w:rPr>
        <w:lastRenderedPageBreak/>
        <w:t xml:space="preserve">coccoid green algae: </w:t>
      </w:r>
      <w:r w:rsidRPr="00875A30">
        <w:rPr>
          <w:rFonts w:ascii="Times New Roman" w:eastAsia="Times New Roman" w:hAnsi="Times New Roman"/>
          <w:i/>
          <w:sz w:val="24"/>
          <w:szCs w:val="24"/>
          <w:lang w:eastAsia="hr-HR"/>
        </w:rPr>
        <w:t>Pseudochloris wilhelmii</w:t>
      </w:r>
      <w:r w:rsidRPr="00875A30">
        <w:rPr>
          <w:rFonts w:ascii="Times New Roman" w:eastAsia="Times New Roman" w:hAnsi="Times New Roman"/>
          <w:sz w:val="24"/>
          <w:szCs w:val="24"/>
          <w:lang w:eastAsia="hr-HR"/>
        </w:rPr>
        <w:t>, gen. et sp. nov.</w:t>
      </w:r>
      <w:r>
        <w:rPr>
          <w:rFonts w:ascii="Times New Roman" w:eastAsia="Times New Roman" w:hAnsi="Times New Roman"/>
          <w:sz w:val="24"/>
          <w:szCs w:val="24"/>
          <w:lang w:eastAsia="hr-HR"/>
        </w:rPr>
        <w:t xml:space="preserve"> </w:t>
      </w:r>
      <w:r w:rsidRPr="00875A30">
        <w:rPr>
          <w:rFonts w:ascii="Times New Roman" w:eastAsia="Times New Roman" w:hAnsi="Times New Roman"/>
          <w:sz w:val="24"/>
          <w:szCs w:val="24"/>
          <w:lang w:eastAsia="hr-HR"/>
        </w:rPr>
        <w:t xml:space="preserve">(Trebouxiophyceae, Chlorophyta). </w:t>
      </w:r>
      <w:r w:rsidRPr="00875A30">
        <w:rPr>
          <w:rFonts w:ascii="Times New Roman" w:eastAsia="Times New Roman" w:hAnsi="Times New Roman"/>
          <w:i/>
          <w:sz w:val="24"/>
          <w:szCs w:val="24"/>
          <w:lang w:eastAsia="hr-HR"/>
        </w:rPr>
        <w:t>European journal of phycology</w:t>
      </w:r>
      <w:r w:rsidRPr="00875A30">
        <w:rPr>
          <w:rFonts w:ascii="Times New Roman" w:eastAsia="Times New Roman" w:hAnsi="Times New Roman"/>
          <w:sz w:val="24"/>
          <w:szCs w:val="24"/>
          <w:lang w:eastAsia="hr-HR"/>
        </w:rPr>
        <w:t xml:space="preserve">, </w:t>
      </w:r>
      <w:r w:rsidRPr="00875A30">
        <w:rPr>
          <w:rFonts w:ascii="Times New Roman" w:eastAsia="Times New Roman" w:hAnsi="Times New Roman"/>
          <w:b/>
          <w:sz w:val="24"/>
          <w:szCs w:val="24"/>
          <w:lang w:eastAsia="hr-HR"/>
        </w:rPr>
        <w:t>48</w:t>
      </w:r>
      <w:r w:rsidRPr="00AF7AE0">
        <w:rPr>
          <w:rFonts w:ascii="Times New Roman" w:eastAsia="Times New Roman" w:hAnsi="Times New Roman"/>
          <w:sz w:val="24"/>
          <w:szCs w:val="24"/>
          <w:lang w:eastAsia="hr-HR"/>
        </w:rPr>
        <w:t>:</w:t>
      </w:r>
      <w:r w:rsidRPr="00875A30">
        <w:rPr>
          <w:rFonts w:ascii="Times New Roman" w:eastAsia="Times New Roman" w:hAnsi="Times New Roman"/>
          <w:sz w:val="24"/>
          <w:szCs w:val="24"/>
          <w:lang w:eastAsia="hr-HR"/>
        </w:rPr>
        <w:t xml:space="preserve"> 427-436.</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 xml:space="preserve">Stanier, R.Y., Deruelles. J., Rippka, R., Herdman, M. &amp; Waterbury, J.B. (1979). Generic assignments, strain histories and properties of pure cultures of Cyanobacteria. </w:t>
      </w:r>
      <w:r w:rsidRPr="00B964B2">
        <w:rPr>
          <w:rFonts w:ascii="Times New Roman" w:eastAsia="Times New Roman" w:hAnsi="Times New Roman"/>
          <w:i/>
          <w:sz w:val="24"/>
          <w:szCs w:val="24"/>
          <w:lang w:eastAsia="hr-HR"/>
        </w:rPr>
        <w:t>Microbiology,</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sz w:val="24"/>
          <w:szCs w:val="24"/>
          <w:lang w:eastAsia="hr-HR"/>
        </w:rPr>
        <w:t>111</w:t>
      </w:r>
      <w:r w:rsidRPr="00B964B2">
        <w:rPr>
          <w:rFonts w:ascii="Times New Roman" w:eastAsia="Times New Roman" w:hAnsi="Times New Roman"/>
          <w:sz w:val="24"/>
          <w:szCs w:val="24"/>
          <w:lang w:eastAsia="hr-HR"/>
        </w:rPr>
        <w:t>: 1 - 6.</w:t>
      </w:r>
    </w:p>
    <w:p w:rsidR="00FC0EE2" w:rsidRPr="00B964B2" w:rsidRDefault="00FC0EE2" w:rsidP="00375EB8">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Su, X., Xu, J., Yan, X., Zhao, P., Chen, J., Zhou, C., Zhao, F., &amp; Li, S. (2013). Lipidomic changes during different growth stages of Nitzschia closterium f. minutissima. </w:t>
      </w:r>
      <w:r w:rsidRPr="00B964B2">
        <w:rPr>
          <w:rFonts w:ascii="Times New Roman" w:eastAsia="Times New Roman" w:hAnsi="Times New Roman"/>
          <w:i/>
          <w:sz w:val="24"/>
          <w:szCs w:val="24"/>
          <w:lang w:eastAsia="hr-HR"/>
        </w:rPr>
        <w:t>Metabolomics</w:t>
      </w:r>
      <w:r w:rsidRPr="00B964B2">
        <w:rPr>
          <w:rFonts w:ascii="Times New Roman" w:eastAsia="Times New Roman" w:hAnsi="Times New Roman"/>
          <w:sz w:val="24"/>
          <w:szCs w:val="24"/>
          <w:lang w:eastAsia="hr-HR"/>
        </w:rPr>
        <w:t> </w:t>
      </w:r>
      <w:r w:rsidRPr="00B964B2">
        <w:rPr>
          <w:rFonts w:ascii="Times New Roman" w:eastAsia="Times New Roman" w:hAnsi="Times New Roman"/>
          <w:b/>
          <w:sz w:val="24"/>
          <w:szCs w:val="24"/>
          <w:lang w:eastAsia="hr-HR"/>
        </w:rPr>
        <w:t>9</w:t>
      </w:r>
      <w:r w:rsidRPr="00B964B2">
        <w:rPr>
          <w:rFonts w:ascii="Times New Roman" w:eastAsia="Times New Roman" w:hAnsi="Times New Roman"/>
          <w:sz w:val="24"/>
          <w:szCs w:val="24"/>
          <w:lang w:eastAsia="hr-HR"/>
        </w:rPr>
        <w:t>: 300 - 310. </w:t>
      </w:r>
    </w:p>
    <w:p w:rsidR="00FC0EE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E913BC">
        <w:rPr>
          <w:rFonts w:ascii="Times New Roman" w:eastAsia="Times New Roman" w:hAnsi="Times New Roman"/>
          <w:sz w:val="24"/>
          <w:szCs w:val="24"/>
          <w:lang w:eastAsia="hr-HR"/>
        </w:rPr>
        <w:t xml:space="preserve">Temraleeva, A.D., &amp; Moslalenko, S.V. (2019). Application of </w:t>
      </w:r>
      <w:r>
        <w:rPr>
          <w:rFonts w:ascii="Times New Roman" w:eastAsia="Times New Roman" w:hAnsi="Times New Roman"/>
          <w:sz w:val="24"/>
          <w:szCs w:val="24"/>
          <w:lang w:eastAsia="hr-HR"/>
        </w:rPr>
        <w:t>m</w:t>
      </w:r>
      <w:r w:rsidRPr="00E913BC">
        <w:rPr>
          <w:rFonts w:ascii="Times New Roman" w:eastAsia="Times New Roman" w:hAnsi="Times New Roman"/>
          <w:sz w:val="24"/>
          <w:szCs w:val="24"/>
          <w:lang w:eastAsia="hr-HR"/>
        </w:rPr>
        <w:t xml:space="preserve">orphological and </w:t>
      </w:r>
      <w:r>
        <w:rPr>
          <w:rFonts w:ascii="Times New Roman" w:eastAsia="Times New Roman" w:hAnsi="Times New Roman"/>
          <w:sz w:val="24"/>
          <w:szCs w:val="24"/>
          <w:lang w:eastAsia="hr-HR"/>
        </w:rPr>
        <w:t>m</w:t>
      </w:r>
      <w:r w:rsidRPr="00E913BC">
        <w:rPr>
          <w:rFonts w:ascii="Times New Roman" w:eastAsia="Times New Roman" w:hAnsi="Times New Roman"/>
          <w:sz w:val="24"/>
          <w:szCs w:val="24"/>
          <w:lang w:eastAsia="hr-HR"/>
        </w:rPr>
        <w:t>olecular</w:t>
      </w:r>
      <w:r>
        <w:rPr>
          <w:rFonts w:ascii="Times New Roman" w:eastAsia="Times New Roman" w:hAnsi="Times New Roman"/>
          <w:sz w:val="24"/>
          <w:szCs w:val="24"/>
          <w:lang w:eastAsia="hr-HR"/>
        </w:rPr>
        <w:t xml:space="preserve"> s</w:t>
      </w:r>
      <w:r w:rsidRPr="00E913BC">
        <w:rPr>
          <w:rFonts w:ascii="Times New Roman" w:eastAsia="Times New Roman" w:hAnsi="Times New Roman"/>
          <w:sz w:val="24"/>
          <w:szCs w:val="24"/>
          <w:lang w:eastAsia="hr-HR"/>
        </w:rPr>
        <w:t xml:space="preserve">ystematics for </w:t>
      </w:r>
      <w:r>
        <w:rPr>
          <w:rFonts w:ascii="Times New Roman" w:eastAsia="Times New Roman" w:hAnsi="Times New Roman"/>
          <w:sz w:val="24"/>
          <w:szCs w:val="24"/>
          <w:lang w:eastAsia="hr-HR"/>
        </w:rPr>
        <w:t>i</w:t>
      </w:r>
      <w:r w:rsidRPr="00E913BC">
        <w:rPr>
          <w:rFonts w:ascii="Times New Roman" w:eastAsia="Times New Roman" w:hAnsi="Times New Roman"/>
          <w:sz w:val="24"/>
          <w:szCs w:val="24"/>
          <w:lang w:eastAsia="hr-HR"/>
        </w:rPr>
        <w:t xml:space="preserve">dentification of </w:t>
      </w:r>
      <w:r>
        <w:rPr>
          <w:rFonts w:ascii="Times New Roman" w:eastAsia="Times New Roman" w:hAnsi="Times New Roman"/>
          <w:sz w:val="24"/>
          <w:szCs w:val="24"/>
          <w:lang w:eastAsia="hr-HR"/>
        </w:rPr>
        <w:t>g</w:t>
      </w:r>
      <w:r w:rsidRPr="00E913BC">
        <w:rPr>
          <w:rFonts w:ascii="Times New Roman" w:eastAsia="Times New Roman" w:hAnsi="Times New Roman"/>
          <w:sz w:val="24"/>
          <w:szCs w:val="24"/>
          <w:lang w:eastAsia="hr-HR"/>
        </w:rPr>
        <w:t xml:space="preserve">reen </w:t>
      </w:r>
      <w:r>
        <w:rPr>
          <w:rFonts w:ascii="Times New Roman" w:eastAsia="Times New Roman" w:hAnsi="Times New Roman"/>
          <w:sz w:val="24"/>
          <w:szCs w:val="24"/>
          <w:lang w:eastAsia="hr-HR"/>
        </w:rPr>
        <w:t>m</w:t>
      </w:r>
      <w:r w:rsidRPr="00E913BC">
        <w:rPr>
          <w:rFonts w:ascii="Times New Roman" w:eastAsia="Times New Roman" w:hAnsi="Times New Roman"/>
          <w:sz w:val="24"/>
          <w:szCs w:val="24"/>
          <w:lang w:eastAsia="hr-HR"/>
        </w:rPr>
        <w:t xml:space="preserve">icroalgae of the </w:t>
      </w:r>
      <w:r>
        <w:rPr>
          <w:rFonts w:ascii="Times New Roman" w:eastAsia="Times New Roman" w:hAnsi="Times New Roman"/>
          <w:sz w:val="24"/>
          <w:szCs w:val="24"/>
          <w:lang w:eastAsia="hr-HR"/>
        </w:rPr>
        <w:t>g</w:t>
      </w:r>
      <w:r w:rsidRPr="00E913BC">
        <w:rPr>
          <w:rFonts w:ascii="Times New Roman" w:eastAsia="Times New Roman" w:hAnsi="Times New Roman"/>
          <w:sz w:val="24"/>
          <w:szCs w:val="24"/>
          <w:lang w:eastAsia="hr-HR"/>
        </w:rPr>
        <w:t xml:space="preserve">enus </w:t>
      </w:r>
      <w:r w:rsidRPr="00E913BC">
        <w:rPr>
          <w:rFonts w:ascii="Times New Roman" w:eastAsia="Times New Roman" w:hAnsi="Times New Roman"/>
          <w:i/>
          <w:sz w:val="24"/>
          <w:szCs w:val="24"/>
          <w:lang w:eastAsia="hr-HR"/>
        </w:rPr>
        <w:t>Chlorococcum</w:t>
      </w:r>
      <w:r w:rsidRPr="00E913BC">
        <w:rPr>
          <w:rFonts w:ascii="Times New Roman" w:eastAsia="Times New Roman" w:hAnsi="Times New Roman"/>
          <w:sz w:val="24"/>
          <w:szCs w:val="24"/>
          <w:lang w:eastAsia="hr-HR"/>
        </w:rPr>
        <w:t xml:space="preserve"> and </w:t>
      </w:r>
      <w:r>
        <w:rPr>
          <w:rFonts w:ascii="Times New Roman" w:eastAsia="Times New Roman" w:hAnsi="Times New Roman"/>
          <w:sz w:val="24"/>
          <w:szCs w:val="24"/>
          <w:lang w:eastAsia="hr-HR"/>
        </w:rPr>
        <w:t>s</w:t>
      </w:r>
      <w:r w:rsidRPr="00E913BC">
        <w:rPr>
          <w:rFonts w:ascii="Times New Roman" w:eastAsia="Times New Roman" w:hAnsi="Times New Roman"/>
          <w:sz w:val="24"/>
          <w:szCs w:val="24"/>
          <w:lang w:eastAsia="hr-HR"/>
        </w:rPr>
        <w:t xml:space="preserve">ome </w:t>
      </w:r>
      <w:r>
        <w:rPr>
          <w:rFonts w:ascii="Times New Roman" w:eastAsia="Times New Roman" w:hAnsi="Times New Roman"/>
          <w:sz w:val="24"/>
          <w:szCs w:val="24"/>
          <w:lang w:eastAsia="hr-HR"/>
        </w:rPr>
        <w:t>c</w:t>
      </w:r>
      <w:r w:rsidRPr="00E913BC">
        <w:rPr>
          <w:rFonts w:ascii="Times New Roman" w:eastAsia="Times New Roman" w:hAnsi="Times New Roman"/>
          <w:sz w:val="24"/>
          <w:szCs w:val="24"/>
          <w:lang w:eastAsia="hr-HR"/>
        </w:rPr>
        <w:t xml:space="preserve">losely </w:t>
      </w:r>
      <w:r>
        <w:rPr>
          <w:rFonts w:ascii="Times New Roman" w:eastAsia="Times New Roman" w:hAnsi="Times New Roman"/>
          <w:sz w:val="24"/>
          <w:szCs w:val="24"/>
          <w:lang w:eastAsia="hr-HR"/>
        </w:rPr>
        <w:t>r</w:t>
      </w:r>
      <w:r w:rsidRPr="00E913BC">
        <w:rPr>
          <w:rFonts w:ascii="Times New Roman" w:eastAsia="Times New Roman" w:hAnsi="Times New Roman"/>
          <w:sz w:val="24"/>
          <w:szCs w:val="24"/>
          <w:lang w:eastAsia="hr-HR"/>
        </w:rPr>
        <w:t xml:space="preserve">elated </w:t>
      </w:r>
      <w:r>
        <w:rPr>
          <w:rFonts w:ascii="Times New Roman" w:eastAsia="Times New Roman" w:hAnsi="Times New Roman"/>
          <w:sz w:val="24"/>
          <w:szCs w:val="24"/>
          <w:lang w:eastAsia="hr-HR"/>
        </w:rPr>
        <w:t>t</w:t>
      </w:r>
      <w:r w:rsidRPr="00E913BC">
        <w:rPr>
          <w:rFonts w:ascii="Times New Roman" w:eastAsia="Times New Roman" w:hAnsi="Times New Roman"/>
          <w:sz w:val="24"/>
          <w:szCs w:val="24"/>
          <w:lang w:eastAsia="hr-HR"/>
        </w:rPr>
        <w:t xml:space="preserve">axa. </w:t>
      </w:r>
      <w:r w:rsidRPr="00E913BC">
        <w:rPr>
          <w:rFonts w:ascii="Times New Roman" w:eastAsia="Times New Roman" w:hAnsi="Times New Roman"/>
          <w:i/>
          <w:sz w:val="24"/>
          <w:szCs w:val="24"/>
          <w:lang w:eastAsia="hr-HR"/>
        </w:rPr>
        <w:t>Microbiology</w:t>
      </w:r>
      <w:r w:rsidRPr="00E913BC">
        <w:rPr>
          <w:rFonts w:ascii="Times New Roman" w:eastAsia="Times New Roman" w:hAnsi="Times New Roman"/>
          <w:sz w:val="24"/>
          <w:szCs w:val="24"/>
          <w:lang w:eastAsia="hr-HR"/>
        </w:rPr>
        <w:t xml:space="preserve">, </w:t>
      </w:r>
      <w:r w:rsidRPr="00E913BC">
        <w:rPr>
          <w:rFonts w:ascii="Times New Roman" w:eastAsia="Times New Roman" w:hAnsi="Times New Roman"/>
          <w:b/>
          <w:sz w:val="24"/>
          <w:szCs w:val="24"/>
          <w:lang w:eastAsia="hr-HR"/>
        </w:rPr>
        <w:t>88</w:t>
      </w:r>
      <w:r>
        <w:rPr>
          <w:rFonts w:ascii="Times New Roman" w:eastAsia="Times New Roman" w:hAnsi="Times New Roman"/>
          <w:sz w:val="24"/>
          <w:szCs w:val="24"/>
          <w:lang w:eastAsia="hr-HR"/>
        </w:rPr>
        <w:t>:</w:t>
      </w:r>
      <w:r w:rsidRPr="00E913BC">
        <w:rPr>
          <w:rFonts w:ascii="Times New Roman" w:eastAsia="Times New Roman" w:hAnsi="Times New Roman"/>
          <w:sz w:val="24"/>
          <w:szCs w:val="24"/>
          <w:lang w:eastAsia="hr-HR"/>
        </w:rPr>
        <w:t xml:space="preserve"> 27-38.</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 xml:space="preserve">Throndsen, J. (1978). The dilution-culture method </w:t>
      </w:r>
      <w:r w:rsidRPr="00B964B2">
        <w:rPr>
          <w:rFonts w:ascii="Times New Roman" w:eastAsia="Times New Roman" w:hAnsi="Times New Roman"/>
          <w:iCs/>
          <w:sz w:val="24"/>
          <w:szCs w:val="24"/>
          <w:lang w:eastAsia="hr-HR"/>
        </w:rPr>
        <w:t>In</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i/>
          <w:sz w:val="24"/>
          <w:szCs w:val="24"/>
          <w:lang w:eastAsia="hr-HR"/>
        </w:rPr>
        <w:t>Phytoplankton manual,</w:t>
      </w:r>
      <w:r w:rsidRPr="00B964B2">
        <w:rPr>
          <w:rFonts w:ascii="Times New Roman" w:eastAsia="Times New Roman" w:hAnsi="Times New Roman"/>
          <w:sz w:val="24"/>
          <w:szCs w:val="24"/>
          <w:lang w:eastAsia="hr-HR"/>
        </w:rPr>
        <w:t xml:space="preserve"> 218–224. Unesco, Paris.</w:t>
      </w:r>
    </w:p>
    <w:p w:rsidR="00270673" w:rsidRPr="00B964B2" w:rsidRDefault="00270673" w:rsidP="00270673">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 xml:space="preserve">Tragin, M., &amp; Vaulot, D. (2018). Green microalgae in marine coastal waters: The Ocean Sampling Day (OSD) dataset. </w:t>
      </w:r>
      <w:r w:rsidRPr="00B964B2">
        <w:rPr>
          <w:rFonts w:ascii="Times New Roman" w:eastAsia="Times New Roman" w:hAnsi="Times New Roman"/>
          <w:i/>
          <w:sz w:val="24"/>
          <w:szCs w:val="24"/>
          <w:lang w:eastAsia="hr-HR"/>
        </w:rPr>
        <w:t>Scientific Reports</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sz w:val="24"/>
          <w:szCs w:val="24"/>
          <w:lang w:eastAsia="hr-HR"/>
        </w:rPr>
        <w:t>8</w:t>
      </w:r>
      <w:r w:rsidRPr="00B964B2">
        <w:rPr>
          <w:rFonts w:ascii="Times New Roman" w:eastAsia="Times New Roman" w:hAnsi="Times New Roman"/>
          <w:sz w:val="24"/>
          <w:szCs w:val="24"/>
          <w:lang w:eastAsia="hr-HR"/>
        </w:rPr>
        <w:t>: 14020.</w:t>
      </w:r>
    </w:p>
    <w:p w:rsidR="00FC0EE2" w:rsidRPr="00B964B2" w:rsidRDefault="00FC0EE2" w:rsidP="00FC0EE2">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 xml:space="preserve">Tragin, M., Lopes dos Santos, A., Christen, R. &amp; Vaulot, D. (2016). Diversity and ecology of green microalgae in marine systems: an overview based on 18S rRNA gene sequences. </w:t>
      </w:r>
      <w:r w:rsidRPr="00B964B2">
        <w:rPr>
          <w:rFonts w:ascii="Times New Roman" w:eastAsia="Times New Roman" w:hAnsi="Times New Roman"/>
          <w:i/>
          <w:iCs/>
          <w:sz w:val="24"/>
          <w:szCs w:val="24"/>
          <w:lang w:eastAsia="hr-HR"/>
        </w:rPr>
        <w:t>Perspectives in Phycology,</w:t>
      </w:r>
      <w:r w:rsidRPr="00B964B2">
        <w:rPr>
          <w:rFonts w:ascii="Times New Roman" w:eastAsia="Times New Roman" w:hAnsi="Times New Roman"/>
          <w:iCs/>
          <w:sz w:val="24"/>
          <w:szCs w:val="24"/>
          <w:lang w:eastAsia="hr-HR"/>
        </w:rPr>
        <w:t xml:space="preserve"> </w:t>
      </w:r>
      <w:r w:rsidRPr="00B964B2">
        <w:rPr>
          <w:rFonts w:ascii="Times New Roman" w:eastAsia="Times New Roman" w:hAnsi="Times New Roman"/>
          <w:b/>
          <w:iCs/>
          <w:sz w:val="24"/>
          <w:szCs w:val="24"/>
          <w:lang w:eastAsia="hr-HR"/>
        </w:rPr>
        <w:t>3</w:t>
      </w:r>
      <w:r w:rsidRPr="00B964B2">
        <w:rPr>
          <w:rFonts w:ascii="Times New Roman" w:eastAsia="Times New Roman" w:hAnsi="Times New Roman"/>
          <w:sz w:val="24"/>
          <w:szCs w:val="24"/>
          <w:lang w:eastAsia="hr-HR"/>
        </w:rPr>
        <w:t>: 141 - 154.</w:t>
      </w:r>
    </w:p>
    <w:p w:rsidR="00FC0EE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211CA5">
        <w:rPr>
          <w:rFonts w:ascii="Times New Roman" w:eastAsia="Times New Roman" w:hAnsi="Times New Roman"/>
          <w:sz w:val="24"/>
          <w:szCs w:val="24"/>
          <w:lang w:eastAsia="hr-HR"/>
        </w:rPr>
        <w:lastRenderedPageBreak/>
        <w:t xml:space="preserve">Tran, D., Giordano, M., Louime, C., Tran, N., Vo, T., Nguyen, D., &amp; Hoang, T. (2014). An isolated </w:t>
      </w:r>
      <w:r w:rsidRPr="00211CA5">
        <w:rPr>
          <w:rFonts w:ascii="Times New Roman" w:eastAsia="Times New Roman" w:hAnsi="Times New Roman"/>
          <w:i/>
          <w:sz w:val="24"/>
          <w:szCs w:val="24"/>
          <w:lang w:eastAsia="hr-HR"/>
        </w:rPr>
        <w:t>Picochlorum</w:t>
      </w:r>
      <w:r w:rsidRPr="00211CA5">
        <w:rPr>
          <w:rFonts w:ascii="Times New Roman" w:eastAsia="Times New Roman" w:hAnsi="Times New Roman"/>
          <w:sz w:val="24"/>
          <w:szCs w:val="24"/>
          <w:lang w:eastAsia="hr-HR"/>
        </w:rPr>
        <w:t xml:space="preserve"> species for aquaculture, food, and biofuel. </w:t>
      </w:r>
      <w:r w:rsidRPr="00211CA5">
        <w:rPr>
          <w:rFonts w:ascii="Times New Roman" w:eastAsia="Times New Roman" w:hAnsi="Times New Roman"/>
          <w:i/>
          <w:sz w:val="24"/>
          <w:szCs w:val="24"/>
          <w:lang w:eastAsia="hr-HR"/>
        </w:rPr>
        <w:t>North American Journal of Aquaculture</w:t>
      </w:r>
      <w:r w:rsidRPr="00211CA5">
        <w:rPr>
          <w:rFonts w:ascii="Times New Roman" w:eastAsia="Times New Roman" w:hAnsi="Times New Roman"/>
          <w:sz w:val="24"/>
          <w:szCs w:val="24"/>
          <w:lang w:eastAsia="hr-HR"/>
        </w:rPr>
        <w:t xml:space="preserve">, </w:t>
      </w:r>
      <w:r w:rsidRPr="00211CA5">
        <w:rPr>
          <w:rFonts w:ascii="Times New Roman" w:eastAsia="Times New Roman" w:hAnsi="Times New Roman"/>
          <w:b/>
          <w:sz w:val="24"/>
          <w:szCs w:val="24"/>
          <w:lang w:eastAsia="hr-HR"/>
        </w:rPr>
        <w:t>76</w:t>
      </w:r>
      <w:r>
        <w:rPr>
          <w:rFonts w:ascii="Times New Roman" w:eastAsia="Times New Roman" w:hAnsi="Times New Roman"/>
          <w:sz w:val="24"/>
          <w:szCs w:val="24"/>
          <w:lang w:eastAsia="hr-HR"/>
        </w:rPr>
        <w:t>:</w:t>
      </w:r>
      <w:r w:rsidRPr="00211CA5">
        <w:rPr>
          <w:rFonts w:ascii="Times New Roman" w:eastAsia="Times New Roman" w:hAnsi="Times New Roman"/>
          <w:sz w:val="24"/>
          <w:szCs w:val="24"/>
          <w:lang w:eastAsia="hr-HR"/>
        </w:rPr>
        <w:t xml:space="preserve"> 305-311.</w:t>
      </w:r>
    </w:p>
    <w:p w:rsidR="00FC0EE2" w:rsidRPr="00B964B2" w:rsidRDefault="00FC0EE2" w:rsidP="00FC0EE2">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 xml:space="preserve">Üveges, V., Vörös, L., Padisák, J. &amp; Kovács, A.W. (2011). Primary production of epipsammic algal communities in Lake Balaton (Hungary). </w:t>
      </w:r>
      <w:r w:rsidRPr="00B964B2">
        <w:rPr>
          <w:rFonts w:ascii="Times New Roman" w:eastAsia="Times New Roman" w:hAnsi="Times New Roman"/>
          <w:i/>
          <w:sz w:val="24"/>
          <w:szCs w:val="24"/>
          <w:lang w:eastAsia="hr-HR"/>
        </w:rPr>
        <w:t>Hydrobiologia</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sz w:val="24"/>
          <w:szCs w:val="24"/>
          <w:lang w:eastAsia="hr-HR"/>
        </w:rPr>
        <w:t>660</w:t>
      </w:r>
      <w:r w:rsidRPr="00B964B2">
        <w:rPr>
          <w:rFonts w:ascii="Times New Roman" w:eastAsia="Times New Roman" w:hAnsi="Times New Roman"/>
          <w:sz w:val="24"/>
          <w:szCs w:val="24"/>
          <w:lang w:eastAsia="hr-HR"/>
        </w:rPr>
        <w:t>: 17 - 27.</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 xml:space="preserve">Üveges, V., Tapolczai, K., Krienitz, L. &amp; Padisák, J. (2012). Photosynthetic Characteristics and Physiological Plasticity of an </w:t>
      </w:r>
      <w:r w:rsidRPr="00B964B2">
        <w:rPr>
          <w:rFonts w:ascii="Times New Roman" w:eastAsia="Times New Roman" w:hAnsi="Times New Roman"/>
          <w:i/>
          <w:sz w:val="24"/>
          <w:szCs w:val="24"/>
          <w:lang w:eastAsia="hr-HR"/>
        </w:rPr>
        <w:t>Aphanizomenon flos-aquae</w:t>
      </w:r>
      <w:r w:rsidRPr="00B964B2">
        <w:rPr>
          <w:rFonts w:ascii="Times New Roman" w:eastAsia="Times New Roman" w:hAnsi="Times New Roman"/>
          <w:sz w:val="24"/>
          <w:szCs w:val="24"/>
          <w:lang w:eastAsia="hr-HR"/>
        </w:rPr>
        <w:t xml:space="preserve"> (Cyanobacteria, Nostocaceae) Winter Bloom in a Deep Oligo-Mesotrophic Lake (Lake Stechlin, Germany). </w:t>
      </w:r>
      <w:r w:rsidRPr="00B964B2">
        <w:rPr>
          <w:rFonts w:ascii="Times New Roman" w:eastAsia="Times New Roman" w:hAnsi="Times New Roman"/>
          <w:i/>
          <w:sz w:val="24"/>
          <w:szCs w:val="24"/>
          <w:lang w:eastAsia="hr-HR"/>
        </w:rPr>
        <w:t>Hydrobiologia</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sz w:val="24"/>
          <w:szCs w:val="24"/>
          <w:lang w:eastAsia="hr-HR"/>
        </w:rPr>
        <w:t>698</w:t>
      </w:r>
      <w:r w:rsidRPr="00B964B2">
        <w:rPr>
          <w:rFonts w:ascii="Times New Roman" w:eastAsia="Times New Roman" w:hAnsi="Times New Roman"/>
          <w:sz w:val="24"/>
          <w:szCs w:val="24"/>
          <w:lang w:eastAsia="hr-HR"/>
        </w:rPr>
        <w:t>: 263 - 72.</w:t>
      </w:r>
    </w:p>
    <w:p w:rsidR="00FC0EE2" w:rsidRPr="00B964B2" w:rsidRDefault="00FC0EE2" w:rsidP="00375EB8">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 xml:space="preserve">van Meer, G., Voelker, D.R., &amp; Feigenson, G.W. (2008). Membrane lipids: where they are and how they behave. </w:t>
      </w:r>
      <w:r w:rsidRPr="00B964B2">
        <w:rPr>
          <w:rFonts w:ascii="Times New Roman" w:eastAsia="Times New Roman" w:hAnsi="Times New Roman"/>
          <w:i/>
          <w:sz w:val="24"/>
          <w:szCs w:val="24"/>
          <w:lang w:eastAsia="hr-HR"/>
        </w:rPr>
        <w:t>Nature Reviews Molecular Cell Biology</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sz w:val="24"/>
          <w:szCs w:val="24"/>
          <w:lang w:eastAsia="hr-HR"/>
        </w:rPr>
        <w:t>9</w:t>
      </w:r>
      <w:r w:rsidRPr="00B964B2">
        <w:rPr>
          <w:rFonts w:ascii="Times New Roman" w:eastAsia="Times New Roman" w:hAnsi="Times New Roman"/>
          <w:sz w:val="24"/>
          <w:szCs w:val="24"/>
          <w:lang w:eastAsia="hr-HR"/>
        </w:rPr>
        <w:t>: 112 - 124.</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 xml:space="preserve">Vaulot, D., Eikrem, W., Viprey, M. &amp; Moreau, H. (2008). The diversity of small eukaryotic phytoplankton (≤ 3 μm) in marine ecosystems. </w:t>
      </w:r>
      <w:r w:rsidRPr="00B964B2">
        <w:rPr>
          <w:rFonts w:ascii="Times New Roman" w:eastAsia="Times New Roman" w:hAnsi="Times New Roman"/>
          <w:i/>
          <w:sz w:val="24"/>
          <w:szCs w:val="24"/>
          <w:lang w:eastAsia="hr-HR"/>
        </w:rPr>
        <w:t>FEMS Microbiology Reviews,</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sz w:val="24"/>
          <w:szCs w:val="24"/>
          <w:lang w:eastAsia="hr-HR"/>
        </w:rPr>
        <w:t>32</w:t>
      </w:r>
      <w:r w:rsidRPr="00B964B2">
        <w:rPr>
          <w:rFonts w:ascii="Times New Roman" w:eastAsia="Times New Roman" w:hAnsi="Times New Roman"/>
          <w:sz w:val="24"/>
          <w:szCs w:val="24"/>
          <w:lang w:eastAsia="hr-HR"/>
        </w:rPr>
        <w:t>: 795 - 820.</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 xml:space="preserve">Watanabe, K., &amp; Fujii, K. (2016). Isolation of high-level-CO2-preferring </w:t>
      </w:r>
      <w:r w:rsidRPr="00B964B2">
        <w:rPr>
          <w:rFonts w:ascii="Times New Roman" w:eastAsia="Times New Roman" w:hAnsi="Times New Roman"/>
          <w:i/>
          <w:sz w:val="24"/>
          <w:szCs w:val="24"/>
          <w:lang w:eastAsia="hr-HR"/>
        </w:rPr>
        <w:t>Picochlorum</w:t>
      </w:r>
      <w:r w:rsidRPr="00B964B2">
        <w:rPr>
          <w:rFonts w:ascii="Times New Roman" w:eastAsia="Times New Roman" w:hAnsi="Times New Roman"/>
          <w:sz w:val="24"/>
          <w:szCs w:val="24"/>
          <w:lang w:eastAsia="hr-HR"/>
        </w:rPr>
        <w:t xml:space="preserve"> sp. strains and their biotechnological potential. </w:t>
      </w:r>
      <w:r w:rsidRPr="00B964B2">
        <w:rPr>
          <w:rFonts w:ascii="Times New Roman" w:eastAsia="Times New Roman" w:hAnsi="Times New Roman"/>
          <w:i/>
          <w:sz w:val="24"/>
          <w:szCs w:val="24"/>
          <w:lang w:eastAsia="hr-HR"/>
        </w:rPr>
        <w:t>Algal research</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sz w:val="24"/>
          <w:szCs w:val="24"/>
          <w:lang w:eastAsia="hr-HR"/>
        </w:rPr>
        <w:t>18</w:t>
      </w:r>
      <w:r w:rsidRPr="00B964B2">
        <w:rPr>
          <w:rFonts w:ascii="Times New Roman" w:eastAsia="Times New Roman" w:hAnsi="Times New Roman"/>
          <w:sz w:val="24"/>
          <w:szCs w:val="24"/>
          <w:lang w:eastAsia="hr-HR"/>
        </w:rPr>
        <w:t>: 135-143.</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 xml:space="preserve">Webb, W.L., Newton, M. &amp; Starr, D. (1974). Carbon dioxide exchange of </w:t>
      </w:r>
      <w:r w:rsidRPr="00B964B2">
        <w:rPr>
          <w:rFonts w:ascii="Times New Roman" w:eastAsia="Times New Roman" w:hAnsi="Times New Roman"/>
          <w:i/>
          <w:sz w:val="24"/>
          <w:szCs w:val="24"/>
          <w:lang w:eastAsia="hr-HR"/>
        </w:rPr>
        <w:t>Alnus rubra</w:t>
      </w:r>
      <w:r w:rsidRPr="00B964B2">
        <w:rPr>
          <w:rFonts w:ascii="Times New Roman" w:eastAsia="Times New Roman" w:hAnsi="Times New Roman"/>
          <w:sz w:val="24"/>
          <w:szCs w:val="24"/>
          <w:lang w:eastAsia="hr-HR"/>
        </w:rPr>
        <w:t xml:space="preserve"> - A mathematical model. </w:t>
      </w:r>
      <w:r w:rsidRPr="00B964B2">
        <w:rPr>
          <w:rFonts w:ascii="Times New Roman" w:eastAsia="Times New Roman" w:hAnsi="Times New Roman"/>
          <w:i/>
          <w:sz w:val="24"/>
          <w:szCs w:val="24"/>
          <w:lang w:eastAsia="hr-HR"/>
        </w:rPr>
        <w:t>Oecologia</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sz w:val="24"/>
          <w:szCs w:val="24"/>
          <w:lang w:eastAsia="hr-HR"/>
        </w:rPr>
        <w:t>17</w:t>
      </w:r>
      <w:r w:rsidRPr="00B964B2">
        <w:rPr>
          <w:rFonts w:ascii="Times New Roman" w:eastAsia="Times New Roman" w:hAnsi="Times New Roman"/>
          <w:sz w:val="24"/>
          <w:szCs w:val="24"/>
          <w:lang w:eastAsia="hr-HR"/>
        </w:rPr>
        <w:t>: 281 - 291.</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lastRenderedPageBreak/>
        <w:t xml:space="preserve">West, N.J., Schönhuber, W.A., Fuller, N.J., Amann, R.I., Rippka, R., Post, A.F., &amp; Scanlan, D.J. (2001). Closely related </w:t>
      </w:r>
      <w:r w:rsidRPr="00B964B2">
        <w:rPr>
          <w:rFonts w:ascii="Times New Roman" w:eastAsia="Times New Roman" w:hAnsi="Times New Roman"/>
          <w:i/>
          <w:sz w:val="24"/>
          <w:szCs w:val="24"/>
          <w:lang w:eastAsia="hr-HR"/>
        </w:rPr>
        <w:t xml:space="preserve">Prochlorococcus </w:t>
      </w:r>
      <w:r w:rsidRPr="00B964B2">
        <w:rPr>
          <w:rFonts w:ascii="Times New Roman" w:eastAsia="Times New Roman" w:hAnsi="Times New Roman"/>
          <w:sz w:val="24"/>
          <w:szCs w:val="24"/>
          <w:lang w:eastAsia="hr-HR"/>
        </w:rPr>
        <w:t xml:space="preserve">genotypes show remarkably different depth distributions in two oceanic regions as revealed by in situ hybridization using 16S rRNA-targeted oligonucleotides. </w:t>
      </w:r>
      <w:r w:rsidRPr="00B964B2">
        <w:rPr>
          <w:rFonts w:ascii="Times New Roman" w:eastAsia="Times New Roman" w:hAnsi="Times New Roman"/>
          <w:i/>
          <w:iCs/>
          <w:sz w:val="24"/>
          <w:szCs w:val="24"/>
          <w:lang w:eastAsia="hr-HR"/>
        </w:rPr>
        <w:t>Microbiology</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iCs/>
          <w:sz w:val="24"/>
          <w:szCs w:val="24"/>
          <w:lang w:eastAsia="hr-HR"/>
        </w:rPr>
        <w:t>147</w:t>
      </w:r>
      <w:r w:rsidRPr="00B964B2">
        <w:rPr>
          <w:rFonts w:ascii="Times New Roman" w:eastAsia="Times New Roman" w:hAnsi="Times New Roman"/>
          <w:sz w:val="24"/>
          <w:szCs w:val="24"/>
          <w:lang w:eastAsia="hr-HR"/>
        </w:rPr>
        <w:t>: 1731 - 1744.</w:t>
      </w:r>
    </w:p>
    <w:p w:rsidR="00FC0EE2" w:rsidRPr="00B964B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Wickham, H. (2011). ggplot2.</w:t>
      </w:r>
      <w:r w:rsidRPr="00B964B2">
        <w:rPr>
          <w:rFonts w:ascii="Times New Roman" w:eastAsia="Times New Roman" w:hAnsi="Times New Roman"/>
          <w:i/>
          <w:sz w:val="24"/>
          <w:szCs w:val="24"/>
          <w:lang w:eastAsia="hr-HR"/>
        </w:rPr>
        <w:t xml:space="preserve"> Wiley Interdisciplinary Reviews: Computational Statistics,</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sz w:val="24"/>
          <w:szCs w:val="24"/>
          <w:lang w:eastAsia="hr-HR"/>
        </w:rPr>
        <w:t>3</w:t>
      </w:r>
      <w:r w:rsidRPr="00B964B2">
        <w:rPr>
          <w:rFonts w:ascii="Times New Roman" w:eastAsia="Times New Roman" w:hAnsi="Times New Roman"/>
          <w:sz w:val="24"/>
          <w:szCs w:val="24"/>
          <w:lang w:eastAsia="hr-HR"/>
        </w:rPr>
        <w:t>: 180 - 185.</w:t>
      </w:r>
    </w:p>
    <w:p w:rsidR="00FC0EE2" w:rsidRPr="00B964B2" w:rsidRDefault="00FC0EE2" w:rsidP="00F5621E">
      <w:pPr>
        <w:spacing w:before="100" w:beforeAutospacing="1" w:afterLines="160" w:after="384" w:line="480" w:lineRule="auto"/>
        <w:rPr>
          <w:rFonts w:ascii="Times New Roman" w:hAnsi="Times New Roman"/>
          <w:color w:val="222222"/>
          <w:sz w:val="24"/>
          <w:szCs w:val="24"/>
          <w:shd w:val="clear" w:color="auto" w:fill="FFFFFF"/>
        </w:rPr>
      </w:pPr>
      <w:r w:rsidRPr="00B964B2">
        <w:rPr>
          <w:rFonts w:ascii="Times New Roman" w:hAnsi="Times New Roman"/>
          <w:color w:val="222222"/>
          <w:sz w:val="24"/>
          <w:szCs w:val="24"/>
          <w:shd w:val="clear" w:color="auto" w:fill="FFFFFF"/>
        </w:rPr>
        <w:t xml:space="preserve">Yun, Y.S. &amp; Park, J.M. (2003). Kinetic modeling of the light‐dependent photosynthetic activity of the green microalga </w:t>
      </w:r>
      <w:r w:rsidRPr="00B964B2">
        <w:rPr>
          <w:rFonts w:ascii="Times New Roman" w:hAnsi="Times New Roman"/>
          <w:i/>
          <w:color w:val="222222"/>
          <w:sz w:val="24"/>
          <w:szCs w:val="24"/>
          <w:shd w:val="clear" w:color="auto" w:fill="FFFFFF"/>
        </w:rPr>
        <w:t>Chlorella vulgaris</w:t>
      </w:r>
      <w:r w:rsidRPr="00B964B2">
        <w:rPr>
          <w:rFonts w:ascii="Times New Roman" w:hAnsi="Times New Roman"/>
          <w:color w:val="222222"/>
          <w:sz w:val="24"/>
          <w:szCs w:val="24"/>
          <w:shd w:val="clear" w:color="auto" w:fill="FFFFFF"/>
        </w:rPr>
        <w:t xml:space="preserve">. </w:t>
      </w:r>
      <w:r w:rsidRPr="00B964B2">
        <w:rPr>
          <w:rFonts w:ascii="Times New Roman" w:hAnsi="Times New Roman"/>
          <w:i/>
          <w:iCs/>
          <w:color w:val="222222"/>
          <w:sz w:val="24"/>
          <w:szCs w:val="24"/>
          <w:shd w:val="clear" w:color="auto" w:fill="FFFFFF"/>
        </w:rPr>
        <w:t>Biotechnology and Bioengineering,</w:t>
      </w:r>
      <w:r w:rsidRPr="00B964B2">
        <w:rPr>
          <w:rFonts w:ascii="Times New Roman" w:hAnsi="Times New Roman"/>
          <w:iCs/>
          <w:color w:val="222222"/>
          <w:sz w:val="24"/>
          <w:szCs w:val="24"/>
          <w:shd w:val="clear" w:color="auto" w:fill="FFFFFF"/>
        </w:rPr>
        <w:t xml:space="preserve"> </w:t>
      </w:r>
      <w:r w:rsidRPr="00B964B2">
        <w:rPr>
          <w:rFonts w:ascii="Times New Roman" w:hAnsi="Times New Roman"/>
          <w:b/>
          <w:iCs/>
          <w:color w:val="222222"/>
          <w:sz w:val="24"/>
          <w:szCs w:val="24"/>
          <w:shd w:val="clear" w:color="auto" w:fill="FFFFFF"/>
        </w:rPr>
        <w:t>83</w:t>
      </w:r>
      <w:r w:rsidRPr="00B964B2">
        <w:rPr>
          <w:rFonts w:ascii="Times New Roman" w:hAnsi="Times New Roman"/>
          <w:color w:val="222222"/>
          <w:sz w:val="24"/>
          <w:szCs w:val="24"/>
          <w:shd w:val="clear" w:color="auto" w:fill="FFFFFF"/>
        </w:rPr>
        <w:t>: 303</w:t>
      </w:r>
      <w:r w:rsidRPr="00B964B2">
        <w:rPr>
          <w:rFonts w:ascii="Times New Roman" w:eastAsia="Times New Roman" w:hAnsi="Times New Roman"/>
          <w:sz w:val="24"/>
          <w:szCs w:val="24"/>
          <w:lang w:eastAsia="hr-HR"/>
        </w:rPr>
        <w:t xml:space="preserve"> - </w:t>
      </w:r>
      <w:r w:rsidRPr="00B964B2">
        <w:rPr>
          <w:rFonts w:ascii="Times New Roman" w:hAnsi="Times New Roman"/>
          <w:color w:val="222222"/>
          <w:sz w:val="24"/>
          <w:szCs w:val="24"/>
          <w:shd w:val="clear" w:color="auto" w:fill="FFFFFF"/>
        </w:rPr>
        <w:t>311.</w:t>
      </w:r>
    </w:p>
    <w:p w:rsidR="00FC0EE2" w:rsidRDefault="00FC0EE2" w:rsidP="00F5621E">
      <w:pPr>
        <w:spacing w:before="100" w:beforeAutospacing="1" w:afterLines="160" w:after="384" w:line="480" w:lineRule="auto"/>
        <w:rPr>
          <w:rFonts w:ascii="Times New Roman" w:eastAsia="Times New Roman" w:hAnsi="Times New Roman"/>
          <w:sz w:val="24"/>
          <w:szCs w:val="24"/>
          <w:lang w:eastAsia="hr-HR"/>
        </w:rPr>
      </w:pPr>
      <w:r w:rsidRPr="00B964B2">
        <w:rPr>
          <w:rFonts w:ascii="Times New Roman" w:eastAsia="Times New Roman" w:hAnsi="Times New Roman"/>
          <w:sz w:val="24"/>
          <w:szCs w:val="24"/>
          <w:lang w:eastAsia="hr-HR"/>
        </w:rPr>
        <w:t xml:space="preserve">Zhu, Y. &amp; Dunford, N.T. (2013). Growth and biomass characteristics of </w:t>
      </w:r>
      <w:r w:rsidRPr="00B964B2">
        <w:rPr>
          <w:rFonts w:ascii="Times New Roman" w:eastAsia="Times New Roman" w:hAnsi="Times New Roman"/>
          <w:i/>
          <w:sz w:val="24"/>
          <w:szCs w:val="24"/>
          <w:lang w:eastAsia="hr-HR"/>
        </w:rPr>
        <w:t>Picochlorum oklahomensis</w:t>
      </w:r>
      <w:r w:rsidRPr="00B964B2">
        <w:rPr>
          <w:rFonts w:ascii="Times New Roman" w:eastAsia="Times New Roman" w:hAnsi="Times New Roman"/>
          <w:sz w:val="24"/>
          <w:szCs w:val="24"/>
          <w:lang w:eastAsia="hr-HR"/>
        </w:rPr>
        <w:t xml:space="preserve"> and </w:t>
      </w:r>
      <w:r w:rsidRPr="00B964B2">
        <w:rPr>
          <w:rFonts w:ascii="Times New Roman" w:eastAsia="Times New Roman" w:hAnsi="Times New Roman"/>
          <w:i/>
          <w:sz w:val="24"/>
          <w:szCs w:val="24"/>
          <w:lang w:eastAsia="hr-HR"/>
        </w:rPr>
        <w:t>Nannochloropsis oculata</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i/>
          <w:sz w:val="24"/>
          <w:szCs w:val="24"/>
          <w:lang w:eastAsia="hr-HR"/>
        </w:rPr>
        <w:t>Journal of the American Oil Chemists' Society,</w:t>
      </w:r>
      <w:r w:rsidRPr="00B964B2">
        <w:rPr>
          <w:rFonts w:ascii="Times New Roman" w:eastAsia="Times New Roman" w:hAnsi="Times New Roman"/>
          <w:sz w:val="24"/>
          <w:szCs w:val="24"/>
          <w:lang w:eastAsia="hr-HR"/>
        </w:rPr>
        <w:t xml:space="preserve"> </w:t>
      </w:r>
      <w:r w:rsidRPr="00B964B2">
        <w:rPr>
          <w:rFonts w:ascii="Times New Roman" w:eastAsia="Times New Roman" w:hAnsi="Times New Roman"/>
          <w:b/>
          <w:sz w:val="24"/>
          <w:szCs w:val="24"/>
          <w:lang w:eastAsia="hr-HR"/>
        </w:rPr>
        <w:t>90</w:t>
      </w:r>
      <w:r w:rsidRPr="00B964B2">
        <w:rPr>
          <w:rFonts w:ascii="Times New Roman" w:eastAsia="Times New Roman" w:hAnsi="Times New Roman"/>
          <w:sz w:val="24"/>
          <w:szCs w:val="24"/>
          <w:lang w:eastAsia="hr-HR"/>
        </w:rPr>
        <w:t>: 841 - 849.</w:t>
      </w:r>
    </w:p>
    <w:p w:rsidR="00C957BB" w:rsidRPr="00B964B2" w:rsidRDefault="00545B41" w:rsidP="00545B41">
      <w:pPr>
        <w:spacing w:before="100" w:beforeAutospacing="1" w:after="100" w:afterAutospacing="1" w:line="480" w:lineRule="auto"/>
        <w:contextualSpacing/>
        <w:rPr>
          <w:rFonts w:ascii="Times New Roman" w:eastAsia="Times New Roman" w:hAnsi="Times New Roman"/>
          <w:sz w:val="24"/>
          <w:szCs w:val="24"/>
          <w:lang w:eastAsia="hr-HR"/>
        </w:rPr>
      </w:pPr>
      <w:hyperlink r:id="rId19" w:history="1">
        <w:r w:rsidRPr="00B964B2">
          <w:rPr>
            <w:rStyle w:val="Hyperlink"/>
            <w:rFonts w:ascii="Times New Roman" w:eastAsia="Times New Roman" w:hAnsi="Times New Roman"/>
            <w:sz w:val="24"/>
            <w:szCs w:val="24"/>
            <w:lang w:eastAsia="hr-HR"/>
          </w:rPr>
          <w:t>http://roscoff-culture-collection.org/</w:t>
        </w:r>
      </w:hyperlink>
      <w:r w:rsidR="002F592F" w:rsidRPr="00B964B2">
        <w:rPr>
          <w:rFonts w:ascii="Times New Roman" w:eastAsia="Times New Roman" w:hAnsi="Times New Roman"/>
          <w:sz w:val="24"/>
          <w:szCs w:val="24"/>
          <w:lang w:eastAsia="hr-HR"/>
        </w:rPr>
        <w:t>; accessed 1.03.2018.</w:t>
      </w:r>
      <w:r w:rsidR="00C957BB" w:rsidRPr="00B964B2">
        <w:rPr>
          <w:rFonts w:ascii="Times New Roman" w:eastAsia="Times New Roman" w:hAnsi="Times New Roman"/>
          <w:sz w:val="24"/>
          <w:szCs w:val="24"/>
          <w:lang w:eastAsia="hr-HR"/>
        </w:rPr>
        <w:t xml:space="preserve"> </w:t>
      </w:r>
      <w:r w:rsidR="002F592F" w:rsidRPr="00B964B2">
        <w:rPr>
          <w:rFonts w:ascii="Times New Roman" w:eastAsia="Times New Roman" w:hAnsi="Times New Roman"/>
          <w:sz w:val="24"/>
          <w:szCs w:val="24"/>
          <w:lang w:eastAsia="hr-HR"/>
        </w:rPr>
        <w:t>at 16:00</w:t>
      </w:r>
    </w:p>
    <w:p w:rsidR="00C957BB" w:rsidRPr="00B964B2" w:rsidRDefault="00545B41" w:rsidP="00545B41">
      <w:pPr>
        <w:spacing w:before="100" w:beforeAutospacing="1" w:after="100" w:afterAutospacing="1" w:line="480" w:lineRule="auto"/>
        <w:contextualSpacing/>
        <w:rPr>
          <w:rFonts w:ascii="Times New Roman" w:eastAsia="Times New Roman" w:hAnsi="Times New Roman"/>
          <w:sz w:val="24"/>
          <w:szCs w:val="24"/>
          <w:lang w:eastAsia="hr-HR"/>
        </w:rPr>
      </w:pPr>
      <w:hyperlink r:id="rId20" w:history="1">
        <w:r w:rsidRPr="00B964B2">
          <w:rPr>
            <w:rStyle w:val="Hyperlink"/>
            <w:rFonts w:ascii="Times New Roman" w:hAnsi="Times New Roman"/>
            <w:sz w:val="24"/>
            <w:szCs w:val="24"/>
          </w:rPr>
          <w:t>https://ncma.bigelow.org/</w:t>
        </w:r>
      </w:hyperlink>
      <w:r w:rsidR="002F592F" w:rsidRPr="00B964B2">
        <w:rPr>
          <w:rFonts w:ascii="Times New Roman" w:hAnsi="Times New Roman"/>
          <w:sz w:val="24"/>
          <w:szCs w:val="24"/>
        </w:rPr>
        <w:t xml:space="preserve">; </w:t>
      </w:r>
      <w:r w:rsidR="002F592F" w:rsidRPr="00B964B2">
        <w:rPr>
          <w:rFonts w:ascii="Times New Roman" w:eastAsia="Times New Roman" w:hAnsi="Times New Roman"/>
          <w:sz w:val="24"/>
          <w:szCs w:val="24"/>
          <w:lang w:eastAsia="hr-HR"/>
        </w:rPr>
        <w:t>accessed 1.03.2018.</w:t>
      </w:r>
      <w:r w:rsidR="00C957BB" w:rsidRPr="00B964B2">
        <w:rPr>
          <w:rFonts w:ascii="Times New Roman" w:eastAsia="Times New Roman" w:hAnsi="Times New Roman"/>
          <w:sz w:val="24"/>
          <w:szCs w:val="24"/>
          <w:lang w:eastAsia="hr-HR"/>
        </w:rPr>
        <w:t xml:space="preserve"> </w:t>
      </w:r>
      <w:r w:rsidR="002F592F" w:rsidRPr="00B964B2">
        <w:rPr>
          <w:rFonts w:ascii="Times New Roman" w:eastAsia="Times New Roman" w:hAnsi="Times New Roman"/>
          <w:sz w:val="24"/>
          <w:szCs w:val="24"/>
          <w:lang w:eastAsia="hr-HR"/>
        </w:rPr>
        <w:t>at 16:00</w:t>
      </w:r>
    </w:p>
    <w:p w:rsidR="00C957BB" w:rsidRPr="00B964B2" w:rsidRDefault="00545B41" w:rsidP="00545B41">
      <w:pPr>
        <w:spacing w:before="100" w:beforeAutospacing="1" w:after="100" w:afterAutospacing="1" w:line="480" w:lineRule="auto"/>
        <w:contextualSpacing/>
        <w:rPr>
          <w:rFonts w:ascii="Times New Roman" w:eastAsia="Times New Roman" w:hAnsi="Times New Roman"/>
          <w:sz w:val="24"/>
          <w:szCs w:val="24"/>
          <w:lang w:eastAsia="hr-HR"/>
        </w:rPr>
      </w:pPr>
      <w:hyperlink r:id="rId21" w:history="1">
        <w:r w:rsidRPr="00B964B2">
          <w:rPr>
            <w:rStyle w:val="Hyperlink"/>
            <w:rFonts w:ascii="Times New Roman" w:hAnsi="Times New Roman"/>
            <w:sz w:val="24"/>
            <w:szCs w:val="24"/>
          </w:rPr>
          <w:t>https://utex.org/</w:t>
        </w:r>
      </w:hyperlink>
      <w:r w:rsidR="002F592F" w:rsidRPr="00B964B2">
        <w:rPr>
          <w:rFonts w:ascii="Times New Roman" w:hAnsi="Times New Roman"/>
          <w:sz w:val="24"/>
          <w:szCs w:val="24"/>
        </w:rPr>
        <w:t xml:space="preserve">; </w:t>
      </w:r>
      <w:r w:rsidR="002F592F" w:rsidRPr="00B964B2">
        <w:rPr>
          <w:rFonts w:ascii="Times New Roman" w:eastAsia="Times New Roman" w:hAnsi="Times New Roman"/>
          <w:sz w:val="24"/>
          <w:szCs w:val="24"/>
          <w:lang w:eastAsia="hr-HR"/>
        </w:rPr>
        <w:t>accessed 1.03.2018.</w:t>
      </w:r>
      <w:r w:rsidR="00C957BB" w:rsidRPr="00B964B2">
        <w:rPr>
          <w:rFonts w:ascii="Times New Roman" w:eastAsia="Times New Roman" w:hAnsi="Times New Roman"/>
          <w:sz w:val="24"/>
          <w:szCs w:val="24"/>
          <w:lang w:eastAsia="hr-HR"/>
        </w:rPr>
        <w:t xml:space="preserve"> </w:t>
      </w:r>
      <w:r w:rsidR="002F592F" w:rsidRPr="00B964B2">
        <w:rPr>
          <w:rFonts w:ascii="Times New Roman" w:eastAsia="Times New Roman" w:hAnsi="Times New Roman"/>
          <w:sz w:val="24"/>
          <w:szCs w:val="24"/>
          <w:lang w:eastAsia="hr-HR"/>
        </w:rPr>
        <w:t>at 16:00</w:t>
      </w:r>
    </w:p>
    <w:p w:rsidR="002F592F" w:rsidRPr="00B964B2" w:rsidRDefault="00545B41" w:rsidP="00545B41">
      <w:pPr>
        <w:spacing w:before="100" w:beforeAutospacing="1" w:after="100" w:afterAutospacing="1" w:line="480" w:lineRule="auto"/>
        <w:contextualSpacing/>
        <w:rPr>
          <w:rFonts w:ascii="Times New Roman" w:eastAsia="Times New Roman" w:hAnsi="Times New Roman"/>
          <w:sz w:val="24"/>
          <w:szCs w:val="24"/>
          <w:lang w:eastAsia="hr-HR"/>
        </w:rPr>
      </w:pPr>
      <w:hyperlink r:id="rId22" w:history="1">
        <w:r w:rsidRPr="00B964B2">
          <w:rPr>
            <w:rStyle w:val="Hyperlink"/>
            <w:rFonts w:ascii="Times New Roman" w:hAnsi="Times New Roman"/>
            <w:sz w:val="24"/>
            <w:szCs w:val="24"/>
          </w:rPr>
          <w:t>http://sagdb.uni-goettingen.de/</w:t>
        </w:r>
      </w:hyperlink>
      <w:r w:rsidR="002F592F" w:rsidRPr="00B964B2">
        <w:rPr>
          <w:rFonts w:ascii="Times New Roman" w:hAnsi="Times New Roman"/>
          <w:sz w:val="24"/>
          <w:szCs w:val="24"/>
        </w:rPr>
        <w:t xml:space="preserve">; </w:t>
      </w:r>
      <w:r w:rsidR="002F592F" w:rsidRPr="00B964B2">
        <w:rPr>
          <w:rFonts w:ascii="Times New Roman" w:eastAsia="Times New Roman" w:hAnsi="Times New Roman"/>
          <w:sz w:val="24"/>
          <w:szCs w:val="24"/>
          <w:lang w:eastAsia="hr-HR"/>
        </w:rPr>
        <w:t>accessed 1.03.2018.</w:t>
      </w:r>
      <w:r w:rsidR="00C957BB" w:rsidRPr="00B964B2">
        <w:rPr>
          <w:rFonts w:ascii="Times New Roman" w:eastAsia="Times New Roman" w:hAnsi="Times New Roman"/>
          <w:sz w:val="24"/>
          <w:szCs w:val="24"/>
          <w:lang w:eastAsia="hr-HR"/>
        </w:rPr>
        <w:t xml:space="preserve"> </w:t>
      </w:r>
      <w:r w:rsidR="002F592F" w:rsidRPr="00B964B2">
        <w:rPr>
          <w:rFonts w:ascii="Times New Roman" w:eastAsia="Times New Roman" w:hAnsi="Times New Roman"/>
          <w:sz w:val="24"/>
          <w:szCs w:val="24"/>
          <w:lang w:eastAsia="hr-HR"/>
        </w:rPr>
        <w:t>at 16:00</w:t>
      </w:r>
    </w:p>
    <w:p w:rsidR="00760BDE" w:rsidRPr="00B964B2" w:rsidRDefault="00760BDE" w:rsidP="00545B41">
      <w:pPr>
        <w:spacing w:after="0" w:line="480" w:lineRule="auto"/>
        <w:contextualSpacing/>
        <w:rPr>
          <w:rFonts w:ascii="Times New Roman" w:eastAsia="Times New Roman" w:hAnsi="Times New Roman"/>
          <w:b/>
          <w:sz w:val="24"/>
          <w:szCs w:val="24"/>
          <w:lang w:eastAsia="hr-HR"/>
        </w:rPr>
      </w:pPr>
      <w:r w:rsidRPr="00B964B2">
        <w:rPr>
          <w:rFonts w:ascii="Times New Roman" w:eastAsia="Times New Roman" w:hAnsi="Times New Roman"/>
          <w:b/>
          <w:sz w:val="24"/>
          <w:szCs w:val="24"/>
          <w:lang w:eastAsia="hr-HR"/>
        </w:rPr>
        <w:t>Tables:</w:t>
      </w:r>
    </w:p>
    <w:p w:rsidR="00DC0F6B" w:rsidRPr="00B964B2" w:rsidRDefault="00DC0F6B" w:rsidP="00545B41">
      <w:pPr>
        <w:spacing w:after="0" w:line="480" w:lineRule="auto"/>
        <w:contextualSpacing/>
        <w:rPr>
          <w:rFonts w:ascii="Times New Roman" w:eastAsia="Times New Roman" w:hAnsi="Times New Roman"/>
          <w:sz w:val="24"/>
          <w:szCs w:val="24"/>
          <w:lang w:eastAsia="hr-HR"/>
        </w:rPr>
      </w:pPr>
      <w:r w:rsidRPr="00B964B2">
        <w:rPr>
          <w:rFonts w:ascii="Times New Roman" w:eastAsia="Times New Roman" w:hAnsi="Times New Roman"/>
          <w:b/>
          <w:sz w:val="24"/>
          <w:szCs w:val="24"/>
          <w:lang w:eastAsia="hr-HR"/>
        </w:rPr>
        <w:t xml:space="preserve">Table </w:t>
      </w:r>
      <w:r w:rsidR="004B6797" w:rsidRPr="00B964B2">
        <w:rPr>
          <w:rFonts w:ascii="Times New Roman" w:eastAsia="Times New Roman" w:hAnsi="Times New Roman"/>
          <w:b/>
          <w:sz w:val="24"/>
          <w:szCs w:val="24"/>
          <w:lang w:eastAsia="hr-HR"/>
        </w:rPr>
        <w:t>1</w:t>
      </w:r>
      <w:r w:rsidRPr="00B964B2">
        <w:rPr>
          <w:rFonts w:ascii="Times New Roman" w:eastAsia="Times New Roman" w:hAnsi="Times New Roman"/>
          <w:b/>
          <w:sz w:val="24"/>
          <w:szCs w:val="24"/>
          <w:lang w:eastAsia="hr-HR"/>
        </w:rPr>
        <w:t>.</w:t>
      </w:r>
      <w:r w:rsidRPr="00B964B2">
        <w:rPr>
          <w:rFonts w:ascii="Times New Roman" w:eastAsia="Times New Roman" w:hAnsi="Times New Roman"/>
          <w:sz w:val="24"/>
          <w:szCs w:val="24"/>
          <w:lang w:eastAsia="hr-HR"/>
        </w:rPr>
        <w:t xml:space="preserve"> Photosynthetic parameters of a </w:t>
      </w:r>
      <w:r w:rsidRPr="00B964B2">
        <w:rPr>
          <w:rFonts w:ascii="Times New Roman" w:eastAsia="Times New Roman" w:hAnsi="Times New Roman"/>
          <w:i/>
          <w:sz w:val="24"/>
          <w:szCs w:val="24"/>
          <w:lang w:eastAsia="hr-HR"/>
        </w:rPr>
        <w:t>Picochlorum</w:t>
      </w:r>
      <w:r w:rsidRPr="00B964B2">
        <w:rPr>
          <w:rFonts w:ascii="Times New Roman" w:eastAsia="Times New Roman" w:hAnsi="Times New Roman"/>
          <w:sz w:val="24"/>
          <w:szCs w:val="24"/>
          <w:lang w:eastAsia="hr-HR"/>
        </w:rPr>
        <w:t xml:space="preserve"> sp.</w:t>
      </w:r>
      <w:r w:rsidR="004027F9" w:rsidRPr="00B964B2">
        <w:rPr>
          <w:rFonts w:ascii="Times New Roman" w:eastAsia="Times New Roman" w:hAnsi="Times New Roman"/>
          <w:sz w:val="24"/>
          <w:szCs w:val="24"/>
          <w:lang w:eastAsia="hr-HR"/>
        </w:rPr>
        <w:t xml:space="preserve"> </w:t>
      </w:r>
      <w:r w:rsidR="008120CC" w:rsidRPr="00B964B2">
        <w:rPr>
          <w:rFonts w:ascii="Times New Roman" w:eastAsia="Times New Roman" w:hAnsi="Times New Roman"/>
          <w:sz w:val="24"/>
          <w:szCs w:val="24"/>
          <w:lang w:eastAsia="hr-HR"/>
        </w:rPr>
        <w:t>PMFPPE4</w:t>
      </w:r>
      <w:r w:rsidRPr="00B964B2">
        <w:rPr>
          <w:rFonts w:ascii="Times New Roman" w:eastAsia="Times New Roman" w:hAnsi="Times New Roman"/>
          <w:sz w:val="24"/>
          <w:szCs w:val="24"/>
          <w:lang w:eastAsia="hr-HR"/>
        </w:rPr>
        <w:t xml:space="preserve"> </w:t>
      </w:r>
      <w:r w:rsidR="009E4A85" w:rsidRPr="00B964B2">
        <w:rPr>
          <w:rFonts w:ascii="Times New Roman" w:eastAsia="Times New Roman" w:hAnsi="Times New Roman"/>
          <w:sz w:val="24"/>
          <w:szCs w:val="24"/>
          <w:lang w:eastAsia="hr-HR"/>
        </w:rPr>
        <w:t xml:space="preserve">at different </w:t>
      </w:r>
      <w:r w:rsidRPr="00B964B2">
        <w:rPr>
          <w:rFonts w:ascii="Times New Roman" w:eastAsia="Times New Roman" w:hAnsi="Times New Roman"/>
          <w:sz w:val="24"/>
          <w:szCs w:val="24"/>
          <w:lang w:eastAsia="hr-HR"/>
        </w:rPr>
        <w:t>temperatures.</w:t>
      </w:r>
    </w:p>
    <w:tbl>
      <w:tblPr>
        <w:tblpPr w:leftFromText="180" w:rightFromText="180" w:vertAnchor="text" w:horzAnchor="margin" w:tblpY="197"/>
        <w:tblW w:w="8118" w:type="dxa"/>
        <w:tblCellMar>
          <w:left w:w="70" w:type="dxa"/>
          <w:right w:w="70" w:type="dxa"/>
        </w:tblCellMar>
        <w:tblLook w:val="04A0" w:firstRow="1" w:lastRow="0" w:firstColumn="1" w:lastColumn="0" w:noHBand="0" w:noVBand="1"/>
      </w:tblPr>
      <w:tblGrid>
        <w:gridCol w:w="1063"/>
        <w:gridCol w:w="992"/>
        <w:gridCol w:w="800"/>
        <w:gridCol w:w="851"/>
        <w:gridCol w:w="992"/>
        <w:gridCol w:w="850"/>
        <w:gridCol w:w="920"/>
        <w:gridCol w:w="800"/>
        <w:gridCol w:w="850"/>
      </w:tblGrid>
      <w:tr w:rsidR="00760BDE" w:rsidRPr="00B964B2" w:rsidTr="00760BDE">
        <w:trPr>
          <w:trHeight w:val="330"/>
        </w:trPr>
        <w:tc>
          <w:tcPr>
            <w:tcW w:w="1063" w:type="dxa"/>
            <w:tcBorders>
              <w:top w:val="single" w:sz="4" w:space="0" w:color="auto"/>
              <w:bottom w:val="single" w:sz="4" w:space="0" w:color="auto"/>
            </w:tcBorders>
            <w:shd w:val="clear" w:color="auto" w:fill="auto"/>
            <w:noWrap/>
            <w:vAlign w:val="center"/>
            <w:hideMark/>
          </w:tcPr>
          <w:p w:rsidR="00760BDE" w:rsidRPr="00B964B2" w:rsidRDefault="00760BDE" w:rsidP="00760BDE">
            <w:pPr>
              <w:spacing w:after="0" w:line="480" w:lineRule="auto"/>
              <w:contextualSpacing/>
              <w:jc w:val="center"/>
              <w:rPr>
                <w:rFonts w:ascii="Times New Roman" w:hAnsi="Times New Roman"/>
                <w:b/>
                <w:sz w:val="24"/>
                <w:szCs w:val="24"/>
              </w:rPr>
            </w:pPr>
            <w:r w:rsidRPr="00B964B2">
              <w:rPr>
                <w:rFonts w:ascii="Times New Roman" w:hAnsi="Times New Roman"/>
                <w:b/>
                <w:sz w:val="24"/>
                <w:szCs w:val="24"/>
              </w:rPr>
              <w:t>T (°C)</w:t>
            </w:r>
          </w:p>
        </w:tc>
        <w:tc>
          <w:tcPr>
            <w:tcW w:w="992" w:type="dxa"/>
            <w:tcBorders>
              <w:top w:val="single" w:sz="4" w:space="0" w:color="auto"/>
              <w:bottom w:val="single" w:sz="4" w:space="0" w:color="auto"/>
            </w:tcBorders>
            <w:shd w:val="clear" w:color="auto" w:fill="auto"/>
            <w:noWrap/>
            <w:vAlign w:val="center"/>
            <w:hideMark/>
          </w:tcPr>
          <w:p w:rsidR="00760BDE" w:rsidRPr="00B964B2" w:rsidRDefault="00760BDE" w:rsidP="00760BDE">
            <w:pPr>
              <w:spacing w:after="0" w:line="480" w:lineRule="auto"/>
              <w:contextualSpacing/>
              <w:jc w:val="center"/>
              <w:rPr>
                <w:rFonts w:ascii="Times New Roman" w:hAnsi="Times New Roman"/>
                <w:b/>
                <w:sz w:val="24"/>
                <w:szCs w:val="24"/>
              </w:rPr>
            </w:pPr>
            <w:r w:rsidRPr="00B964B2">
              <w:rPr>
                <w:rFonts w:ascii="Times New Roman" w:hAnsi="Times New Roman"/>
                <w:b/>
                <w:sz w:val="24"/>
                <w:szCs w:val="24"/>
              </w:rPr>
              <w:t>5</w:t>
            </w:r>
          </w:p>
        </w:tc>
        <w:tc>
          <w:tcPr>
            <w:tcW w:w="800" w:type="dxa"/>
            <w:tcBorders>
              <w:top w:val="single" w:sz="4" w:space="0" w:color="auto"/>
              <w:bottom w:val="single" w:sz="4" w:space="0" w:color="auto"/>
            </w:tcBorders>
            <w:shd w:val="clear" w:color="auto" w:fill="auto"/>
            <w:noWrap/>
            <w:vAlign w:val="center"/>
            <w:hideMark/>
          </w:tcPr>
          <w:p w:rsidR="00760BDE" w:rsidRPr="00B964B2" w:rsidRDefault="00760BDE" w:rsidP="00760BDE">
            <w:pPr>
              <w:spacing w:after="0" w:line="480" w:lineRule="auto"/>
              <w:contextualSpacing/>
              <w:jc w:val="center"/>
              <w:rPr>
                <w:rFonts w:ascii="Times New Roman" w:hAnsi="Times New Roman"/>
                <w:b/>
                <w:sz w:val="24"/>
                <w:szCs w:val="24"/>
              </w:rPr>
            </w:pPr>
            <w:r w:rsidRPr="00B964B2">
              <w:rPr>
                <w:rFonts w:ascii="Times New Roman" w:hAnsi="Times New Roman"/>
                <w:b/>
                <w:sz w:val="24"/>
                <w:szCs w:val="24"/>
              </w:rPr>
              <w:t>10</w:t>
            </w:r>
          </w:p>
        </w:tc>
        <w:tc>
          <w:tcPr>
            <w:tcW w:w="851" w:type="dxa"/>
            <w:tcBorders>
              <w:top w:val="single" w:sz="4" w:space="0" w:color="auto"/>
              <w:bottom w:val="single" w:sz="4" w:space="0" w:color="auto"/>
            </w:tcBorders>
            <w:shd w:val="clear" w:color="auto" w:fill="auto"/>
            <w:noWrap/>
            <w:vAlign w:val="center"/>
            <w:hideMark/>
          </w:tcPr>
          <w:p w:rsidR="00760BDE" w:rsidRPr="00B964B2" w:rsidRDefault="00760BDE" w:rsidP="00760BDE">
            <w:pPr>
              <w:spacing w:after="0" w:line="480" w:lineRule="auto"/>
              <w:contextualSpacing/>
              <w:jc w:val="center"/>
              <w:rPr>
                <w:rFonts w:ascii="Times New Roman" w:hAnsi="Times New Roman"/>
                <w:b/>
                <w:sz w:val="24"/>
                <w:szCs w:val="24"/>
              </w:rPr>
            </w:pPr>
            <w:r w:rsidRPr="00B964B2">
              <w:rPr>
                <w:rFonts w:ascii="Times New Roman" w:hAnsi="Times New Roman"/>
                <w:b/>
                <w:sz w:val="24"/>
                <w:szCs w:val="24"/>
              </w:rPr>
              <w:t>15</w:t>
            </w:r>
          </w:p>
        </w:tc>
        <w:tc>
          <w:tcPr>
            <w:tcW w:w="992" w:type="dxa"/>
            <w:tcBorders>
              <w:top w:val="single" w:sz="4" w:space="0" w:color="auto"/>
              <w:bottom w:val="single" w:sz="4" w:space="0" w:color="auto"/>
            </w:tcBorders>
            <w:shd w:val="clear" w:color="auto" w:fill="auto"/>
            <w:noWrap/>
            <w:vAlign w:val="center"/>
            <w:hideMark/>
          </w:tcPr>
          <w:p w:rsidR="00760BDE" w:rsidRPr="00B964B2" w:rsidRDefault="00760BDE" w:rsidP="00760BDE">
            <w:pPr>
              <w:spacing w:after="0" w:line="480" w:lineRule="auto"/>
              <w:contextualSpacing/>
              <w:jc w:val="center"/>
              <w:rPr>
                <w:rFonts w:ascii="Times New Roman" w:hAnsi="Times New Roman"/>
                <w:b/>
                <w:sz w:val="24"/>
                <w:szCs w:val="24"/>
              </w:rPr>
            </w:pPr>
            <w:r w:rsidRPr="00B964B2">
              <w:rPr>
                <w:rFonts w:ascii="Times New Roman" w:hAnsi="Times New Roman"/>
                <w:b/>
                <w:sz w:val="24"/>
                <w:szCs w:val="24"/>
              </w:rPr>
              <w:t>20</w:t>
            </w:r>
          </w:p>
        </w:tc>
        <w:tc>
          <w:tcPr>
            <w:tcW w:w="850" w:type="dxa"/>
            <w:tcBorders>
              <w:top w:val="single" w:sz="4" w:space="0" w:color="auto"/>
              <w:bottom w:val="single" w:sz="4" w:space="0" w:color="auto"/>
            </w:tcBorders>
            <w:shd w:val="clear" w:color="auto" w:fill="auto"/>
            <w:noWrap/>
            <w:vAlign w:val="center"/>
            <w:hideMark/>
          </w:tcPr>
          <w:p w:rsidR="00760BDE" w:rsidRPr="00B964B2" w:rsidRDefault="00760BDE" w:rsidP="00760BDE">
            <w:pPr>
              <w:spacing w:after="0" w:line="480" w:lineRule="auto"/>
              <w:contextualSpacing/>
              <w:jc w:val="center"/>
              <w:rPr>
                <w:rFonts w:ascii="Times New Roman" w:hAnsi="Times New Roman"/>
                <w:b/>
                <w:sz w:val="24"/>
                <w:szCs w:val="24"/>
              </w:rPr>
            </w:pPr>
            <w:r w:rsidRPr="00B964B2">
              <w:rPr>
                <w:rFonts w:ascii="Times New Roman" w:hAnsi="Times New Roman"/>
                <w:b/>
                <w:sz w:val="24"/>
                <w:szCs w:val="24"/>
              </w:rPr>
              <w:t>25</w:t>
            </w:r>
          </w:p>
        </w:tc>
        <w:tc>
          <w:tcPr>
            <w:tcW w:w="920" w:type="dxa"/>
            <w:tcBorders>
              <w:top w:val="single" w:sz="4" w:space="0" w:color="auto"/>
              <w:bottom w:val="single" w:sz="4" w:space="0" w:color="auto"/>
            </w:tcBorders>
            <w:shd w:val="clear" w:color="auto" w:fill="auto"/>
            <w:noWrap/>
            <w:vAlign w:val="center"/>
            <w:hideMark/>
          </w:tcPr>
          <w:p w:rsidR="00760BDE" w:rsidRPr="00B964B2" w:rsidRDefault="00760BDE" w:rsidP="00760BDE">
            <w:pPr>
              <w:spacing w:after="0" w:line="480" w:lineRule="auto"/>
              <w:contextualSpacing/>
              <w:jc w:val="center"/>
              <w:rPr>
                <w:rFonts w:ascii="Times New Roman" w:hAnsi="Times New Roman"/>
                <w:b/>
                <w:sz w:val="24"/>
                <w:szCs w:val="24"/>
              </w:rPr>
            </w:pPr>
            <w:r w:rsidRPr="00B964B2">
              <w:rPr>
                <w:rFonts w:ascii="Times New Roman" w:hAnsi="Times New Roman"/>
                <w:b/>
                <w:sz w:val="24"/>
                <w:szCs w:val="24"/>
              </w:rPr>
              <w:t>30</w:t>
            </w:r>
          </w:p>
        </w:tc>
        <w:tc>
          <w:tcPr>
            <w:tcW w:w="800" w:type="dxa"/>
            <w:tcBorders>
              <w:top w:val="single" w:sz="4" w:space="0" w:color="auto"/>
              <w:bottom w:val="single" w:sz="4" w:space="0" w:color="auto"/>
            </w:tcBorders>
            <w:shd w:val="clear" w:color="auto" w:fill="auto"/>
            <w:noWrap/>
            <w:vAlign w:val="center"/>
            <w:hideMark/>
          </w:tcPr>
          <w:p w:rsidR="00760BDE" w:rsidRPr="00B964B2" w:rsidRDefault="00760BDE" w:rsidP="00760BDE">
            <w:pPr>
              <w:spacing w:after="0" w:line="480" w:lineRule="auto"/>
              <w:contextualSpacing/>
              <w:jc w:val="center"/>
              <w:rPr>
                <w:rFonts w:ascii="Times New Roman" w:hAnsi="Times New Roman"/>
                <w:b/>
                <w:sz w:val="24"/>
                <w:szCs w:val="24"/>
              </w:rPr>
            </w:pPr>
            <w:r w:rsidRPr="00B964B2">
              <w:rPr>
                <w:rFonts w:ascii="Times New Roman" w:hAnsi="Times New Roman"/>
                <w:b/>
                <w:sz w:val="24"/>
                <w:szCs w:val="24"/>
              </w:rPr>
              <w:t>35</w:t>
            </w:r>
          </w:p>
        </w:tc>
        <w:tc>
          <w:tcPr>
            <w:tcW w:w="850" w:type="dxa"/>
            <w:tcBorders>
              <w:top w:val="single" w:sz="4" w:space="0" w:color="auto"/>
              <w:bottom w:val="single" w:sz="4" w:space="0" w:color="auto"/>
            </w:tcBorders>
            <w:shd w:val="clear" w:color="auto" w:fill="auto"/>
            <w:noWrap/>
            <w:vAlign w:val="center"/>
            <w:hideMark/>
          </w:tcPr>
          <w:p w:rsidR="00760BDE" w:rsidRPr="00B964B2" w:rsidRDefault="00760BDE" w:rsidP="00760BDE">
            <w:pPr>
              <w:spacing w:after="0" w:line="480" w:lineRule="auto"/>
              <w:contextualSpacing/>
              <w:jc w:val="center"/>
              <w:rPr>
                <w:rFonts w:ascii="Times New Roman" w:hAnsi="Times New Roman"/>
                <w:b/>
                <w:sz w:val="24"/>
                <w:szCs w:val="24"/>
              </w:rPr>
            </w:pPr>
            <w:r w:rsidRPr="00B964B2">
              <w:rPr>
                <w:rFonts w:ascii="Times New Roman" w:hAnsi="Times New Roman"/>
                <w:b/>
                <w:sz w:val="24"/>
                <w:szCs w:val="24"/>
              </w:rPr>
              <w:t>40</w:t>
            </w:r>
          </w:p>
        </w:tc>
      </w:tr>
      <w:tr w:rsidR="00760BDE" w:rsidRPr="00B964B2" w:rsidTr="00760BDE">
        <w:trPr>
          <w:trHeight w:val="315"/>
        </w:trPr>
        <w:tc>
          <w:tcPr>
            <w:tcW w:w="1063" w:type="dxa"/>
            <w:tcBorders>
              <w:top w:val="single" w:sz="4" w:space="0" w:color="auto"/>
            </w:tcBorders>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lastRenderedPageBreak/>
              <w:t>P</w:t>
            </w:r>
            <w:r w:rsidRPr="00B964B2">
              <w:rPr>
                <w:rFonts w:ascii="Times New Roman" w:hAnsi="Times New Roman"/>
                <w:sz w:val="24"/>
                <w:szCs w:val="24"/>
                <w:vertAlign w:val="subscript"/>
              </w:rPr>
              <w:t>s</w:t>
            </w:r>
            <w:r w:rsidR="009E4A85" w:rsidRPr="00B964B2">
              <w:rPr>
                <w:rStyle w:val="FootnoteReference"/>
              </w:rPr>
              <w:footnoteReference w:id="1"/>
            </w:r>
          </w:p>
        </w:tc>
        <w:tc>
          <w:tcPr>
            <w:tcW w:w="992" w:type="dxa"/>
            <w:tcBorders>
              <w:top w:val="single" w:sz="4" w:space="0" w:color="auto"/>
            </w:tcBorders>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0.304</w:t>
            </w:r>
          </w:p>
        </w:tc>
        <w:tc>
          <w:tcPr>
            <w:tcW w:w="800" w:type="dxa"/>
            <w:tcBorders>
              <w:top w:val="single" w:sz="4" w:space="0" w:color="auto"/>
            </w:tcBorders>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0.614</w:t>
            </w:r>
          </w:p>
        </w:tc>
        <w:tc>
          <w:tcPr>
            <w:tcW w:w="851" w:type="dxa"/>
            <w:tcBorders>
              <w:top w:val="single" w:sz="4" w:space="0" w:color="auto"/>
            </w:tcBorders>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0.812</w:t>
            </w:r>
          </w:p>
        </w:tc>
        <w:tc>
          <w:tcPr>
            <w:tcW w:w="992" w:type="dxa"/>
            <w:tcBorders>
              <w:top w:val="single" w:sz="4" w:space="0" w:color="auto"/>
            </w:tcBorders>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1.890</w:t>
            </w:r>
          </w:p>
        </w:tc>
        <w:tc>
          <w:tcPr>
            <w:tcW w:w="850" w:type="dxa"/>
            <w:tcBorders>
              <w:top w:val="single" w:sz="4" w:space="0" w:color="auto"/>
            </w:tcBorders>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2.491</w:t>
            </w:r>
          </w:p>
        </w:tc>
        <w:tc>
          <w:tcPr>
            <w:tcW w:w="920" w:type="dxa"/>
            <w:tcBorders>
              <w:top w:val="single" w:sz="4" w:space="0" w:color="auto"/>
            </w:tcBorders>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3.222</w:t>
            </w:r>
          </w:p>
        </w:tc>
        <w:tc>
          <w:tcPr>
            <w:tcW w:w="800" w:type="dxa"/>
            <w:tcBorders>
              <w:top w:val="single" w:sz="4" w:space="0" w:color="auto"/>
            </w:tcBorders>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2.131</w:t>
            </w:r>
          </w:p>
        </w:tc>
        <w:tc>
          <w:tcPr>
            <w:tcW w:w="850" w:type="dxa"/>
            <w:tcBorders>
              <w:top w:val="single" w:sz="4" w:space="0" w:color="auto"/>
            </w:tcBorders>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0.586</w:t>
            </w:r>
          </w:p>
        </w:tc>
      </w:tr>
      <w:tr w:rsidR="00760BDE" w:rsidRPr="00B964B2" w:rsidTr="00760BDE">
        <w:trPr>
          <w:trHeight w:val="315"/>
        </w:trPr>
        <w:tc>
          <w:tcPr>
            <w:tcW w:w="1063" w:type="dxa"/>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P</w:t>
            </w:r>
            <w:r w:rsidRPr="00B964B2">
              <w:rPr>
                <w:rFonts w:ascii="Times New Roman" w:hAnsi="Times New Roman"/>
                <w:sz w:val="24"/>
                <w:szCs w:val="24"/>
                <w:vertAlign w:val="superscript"/>
              </w:rPr>
              <w:t>B</w:t>
            </w:r>
            <w:r w:rsidRPr="00B964B2">
              <w:rPr>
                <w:rFonts w:ascii="Times New Roman" w:hAnsi="Times New Roman"/>
                <w:sz w:val="24"/>
                <w:szCs w:val="24"/>
                <w:vertAlign w:val="subscript"/>
              </w:rPr>
              <w:t>max</w:t>
            </w:r>
            <w:r w:rsidR="009E4A85" w:rsidRPr="00B964B2">
              <w:rPr>
                <w:rStyle w:val="FootnoteReference"/>
              </w:rPr>
              <w:footnoteReference w:id="2"/>
            </w:r>
          </w:p>
        </w:tc>
        <w:tc>
          <w:tcPr>
            <w:tcW w:w="992" w:type="dxa"/>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0.304</w:t>
            </w:r>
          </w:p>
        </w:tc>
        <w:tc>
          <w:tcPr>
            <w:tcW w:w="800" w:type="dxa"/>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0.614</w:t>
            </w:r>
          </w:p>
        </w:tc>
        <w:tc>
          <w:tcPr>
            <w:tcW w:w="851" w:type="dxa"/>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0.812</w:t>
            </w:r>
          </w:p>
        </w:tc>
        <w:tc>
          <w:tcPr>
            <w:tcW w:w="992" w:type="dxa"/>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1.890</w:t>
            </w:r>
          </w:p>
        </w:tc>
        <w:tc>
          <w:tcPr>
            <w:tcW w:w="850" w:type="dxa"/>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2.491</w:t>
            </w:r>
          </w:p>
        </w:tc>
        <w:tc>
          <w:tcPr>
            <w:tcW w:w="920" w:type="dxa"/>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3.222</w:t>
            </w:r>
          </w:p>
        </w:tc>
        <w:tc>
          <w:tcPr>
            <w:tcW w:w="800" w:type="dxa"/>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2.131</w:t>
            </w:r>
          </w:p>
        </w:tc>
        <w:tc>
          <w:tcPr>
            <w:tcW w:w="850" w:type="dxa"/>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0.470</w:t>
            </w:r>
          </w:p>
        </w:tc>
      </w:tr>
      <w:tr w:rsidR="00760BDE" w:rsidRPr="00B964B2" w:rsidTr="00760BDE">
        <w:trPr>
          <w:trHeight w:val="315"/>
        </w:trPr>
        <w:tc>
          <w:tcPr>
            <w:tcW w:w="1063" w:type="dxa"/>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I</w:t>
            </w:r>
            <w:r w:rsidRPr="00B964B2">
              <w:rPr>
                <w:rFonts w:ascii="Times New Roman" w:hAnsi="Times New Roman"/>
                <w:sz w:val="24"/>
                <w:szCs w:val="24"/>
                <w:vertAlign w:val="subscript"/>
              </w:rPr>
              <w:t>k</w:t>
            </w:r>
            <w:r w:rsidR="009E4A85" w:rsidRPr="00B964B2">
              <w:rPr>
                <w:rStyle w:val="FootnoteReference"/>
              </w:rPr>
              <w:footnoteReference w:id="3"/>
            </w:r>
          </w:p>
        </w:tc>
        <w:tc>
          <w:tcPr>
            <w:tcW w:w="992" w:type="dxa"/>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25.504</w:t>
            </w:r>
          </w:p>
        </w:tc>
        <w:tc>
          <w:tcPr>
            <w:tcW w:w="800" w:type="dxa"/>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40.105</w:t>
            </w:r>
          </w:p>
        </w:tc>
        <w:tc>
          <w:tcPr>
            <w:tcW w:w="851" w:type="dxa"/>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49.182</w:t>
            </w:r>
          </w:p>
        </w:tc>
        <w:tc>
          <w:tcPr>
            <w:tcW w:w="992" w:type="dxa"/>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61.768</w:t>
            </w:r>
          </w:p>
        </w:tc>
        <w:tc>
          <w:tcPr>
            <w:tcW w:w="850" w:type="dxa"/>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81.931</w:t>
            </w:r>
          </w:p>
        </w:tc>
        <w:tc>
          <w:tcPr>
            <w:tcW w:w="920" w:type="dxa"/>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114.259</w:t>
            </w:r>
          </w:p>
        </w:tc>
        <w:tc>
          <w:tcPr>
            <w:tcW w:w="800" w:type="dxa"/>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89.895</w:t>
            </w:r>
          </w:p>
        </w:tc>
        <w:tc>
          <w:tcPr>
            <w:tcW w:w="850" w:type="dxa"/>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38.172</w:t>
            </w:r>
          </w:p>
        </w:tc>
      </w:tr>
      <w:tr w:rsidR="00760BDE" w:rsidRPr="00B964B2" w:rsidTr="00760BDE">
        <w:trPr>
          <w:trHeight w:val="315"/>
        </w:trPr>
        <w:tc>
          <w:tcPr>
            <w:tcW w:w="1063" w:type="dxa"/>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α</w:t>
            </w:r>
            <w:r w:rsidR="009E4A85" w:rsidRPr="00B964B2">
              <w:rPr>
                <w:rStyle w:val="FootnoteReference"/>
              </w:rPr>
              <w:footnoteReference w:id="4"/>
            </w:r>
          </w:p>
        </w:tc>
        <w:tc>
          <w:tcPr>
            <w:tcW w:w="992" w:type="dxa"/>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0.012</w:t>
            </w:r>
          </w:p>
        </w:tc>
        <w:tc>
          <w:tcPr>
            <w:tcW w:w="800" w:type="dxa"/>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0.015</w:t>
            </w:r>
          </w:p>
        </w:tc>
        <w:tc>
          <w:tcPr>
            <w:tcW w:w="851" w:type="dxa"/>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0.017</w:t>
            </w:r>
          </w:p>
        </w:tc>
        <w:tc>
          <w:tcPr>
            <w:tcW w:w="992" w:type="dxa"/>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0.031</w:t>
            </w:r>
          </w:p>
        </w:tc>
        <w:tc>
          <w:tcPr>
            <w:tcW w:w="850" w:type="dxa"/>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0.030</w:t>
            </w:r>
          </w:p>
        </w:tc>
        <w:tc>
          <w:tcPr>
            <w:tcW w:w="920" w:type="dxa"/>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0.028</w:t>
            </w:r>
          </w:p>
        </w:tc>
        <w:tc>
          <w:tcPr>
            <w:tcW w:w="800" w:type="dxa"/>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0.024</w:t>
            </w:r>
          </w:p>
        </w:tc>
        <w:tc>
          <w:tcPr>
            <w:tcW w:w="850" w:type="dxa"/>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0.012</w:t>
            </w:r>
          </w:p>
        </w:tc>
      </w:tr>
      <w:tr w:rsidR="00760BDE" w:rsidRPr="00B964B2" w:rsidTr="00760BDE">
        <w:trPr>
          <w:trHeight w:val="315"/>
        </w:trPr>
        <w:tc>
          <w:tcPr>
            <w:tcW w:w="1063" w:type="dxa"/>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β</w:t>
            </w:r>
            <w:r w:rsidR="009E4A85" w:rsidRPr="00B964B2">
              <w:rPr>
                <w:rStyle w:val="FootnoteReference"/>
              </w:rPr>
              <w:footnoteReference w:id="5"/>
            </w:r>
          </w:p>
        </w:tc>
        <w:tc>
          <w:tcPr>
            <w:tcW w:w="992" w:type="dxa"/>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0.000</w:t>
            </w:r>
          </w:p>
        </w:tc>
        <w:tc>
          <w:tcPr>
            <w:tcW w:w="800" w:type="dxa"/>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0.000</w:t>
            </w:r>
          </w:p>
        </w:tc>
        <w:tc>
          <w:tcPr>
            <w:tcW w:w="851" w:type="dxa"/>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0.000</w:t>
            </w:r>
          </w:p>
        </w:tc>
        <w:tc>
          <w:tcPr>
            <w:tcW w:w="992" w:type="dxa"/>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0.000</w:t>
            </w:r>
          </w:p>
        </w:tc>
        <w:tc>
          <w:tcPr>
            <w:tcW w:w="850" w:type="dxa"/>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0.000</w:t>
            </w:r>
          </w:p>
        </w:tc>
        <w:tc>
          <w:tcPr>
            <w:tcW w:w="920" w:type="dxa"/>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0.000</w:t>
            </w:r>
          </w:p>
        </w:tc>
        <w:tc>
          <w:tcPr>
            <w:tcW w:w="800" w:type="dxa"/>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0.000</w:t>
            </w:r>
          </w:p>
        </w:tc>
        <w:tc>
          <w:tcPr>
            <w:tcW w:w="850" w:type="dxa"/>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0.001</w:t>
            </w:r>
          </w:p>
        </w:tc>
      </w:tr>
      <w:tr w:rsidR="00760BDE" w:rsidRPr="00B964B2" w:rsidTr="00760BDE">
        <w:trPr>
          <w:trHeight w:val="315"/>
        </w:trPr>
        <w:tc>
          <w:tcPr>
            <w:tcW w:w="1063" w:type="dxa"/>
            <w:tcBorders>
              <w:bottom w:val="single" w:sz="4" w:space="0" w:color="auto"/>
            </w:tcBorders>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R</w:t>
            </w:r>
            <w:r w:rsidRPr="00B964B2">
              <w:rPr>
                <w:rFonts w:ascii="Times New Roman" w:hAnsi="Times New Roman"/>
                <w:sz w:val="24"/>
                <w:szCs w:val="24"/>
                <w:vertAlign w:val="superscript"/>
              </w:rPr>
              <w:t>B</w:t>
            </w:r>
            <w:r w:rsidR="009E4A85" w:rsidRPr="00B964B2">
              <w:rPr>
                <w:rStyle w:val="FootnoteReference"/>
              </w:rPr>
              <w:footnoteReference w:id="6"/>
            </w:r>
          </w:p>
        </w:tc>
        <w:tc>
          <w:tcPr>
            <w:tcW w:w="992" w:type="dxa"/>
            <w:tcBorders>
              <w:bottom w:val="single" w:sz="4" w:space="0" w:color="auto"/>
            </w:tcBorders>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0.027</w:t>
            </w:r>
          </w:p>
        </w:tc>
        <w:tc>
          <w:tcPr>
            <w:tcW w:w="800" w:type="dxa"/>
            <w:tcBorders>
              <w:bottom w:val="single" w:sz="4" w:space="0" w:color="auto"/>
            </w:tcBorders>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0.063</w:t>
            </w:r>
          </w:p>
        </w:tc>
        <w:tc>
          <w:tcPr>
            <w:tcW w:w="851" w:type="dxa"/>
            <w:tcBorders>
              <w:bottom w:val="single" w:sz="4" w:space="0" w:color="auto"/>
            </w:tcBorders>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0.087</w:t>
            </w:r>
          </w:p>
        </w:tc>
        <w:tc>
          <w:tcPr>
            <w:tcW w:w="992" w:type="dxa"/>
            <w:tcBorders>
              <w:bottom w:val="single" w:sz="4" w:space="0" w:color="auto"/>
            </w:tcBorders>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0.263</w:t>
            </w:r>
          </w:p>
        </w:tc>
        <w:tc>
          <w:tcPr>
            <w:tcW w:w="850" w:type="dxa"/>
            <w:tcBorders>
              <w:bottom w:val="single" w:sz="4" w:space="0" w:color="auto"/>
            </w:tcBorders>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0.347</w:t>
            </w:r>
          </w:p>
        </w:tc>
        <w:tc>
          <w:tcPr>
            <w:tcW w:w="920" w:type="dxa"/>
            <w:tcBorders>
              <w:bottom w:val="single" w:sz="4" w:space="0" w:color="auto"/>
            </w:tcBorders>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0.527</w:t>
            </w:r>
          </w:p>
        </w:tc>
        <w:tc>
          <w:tcPr>
            <w:tcW w:w="800" w:type="dxa"/>
            <w:tcBorders>
              <w:bottom w:val="single" w:sz="4" w:space="0" w:color="auto"/>
            </w:tcBorders>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0.400</w:t>
            </w:r>
          </w:p>
        </w:tc>
        <w:tc>
          <w:tcPr>
            <w:tcW w:w="850" w:type="dxa"/>
            <w:tcBorders>
              <w:bottom w:val="single" w:sz="4" w:space="0" w:color="auto"/>
            </w:tcBorders>
            <w:shd w:val="clear" w:color="auto" w:fill="auto"/>
            <w:noWrap/>
            <w:vAlign w:val="center"/>
            <w:hideMark/>
          </w:tcPr>
          <w:p w:rsidR="00760BDE" w:rsidRPr="00B964B2" w:rsidRDefault="00760BDE" w:rsidP="00760BDE">
            <w:pPr>
              <w:spacing w:after="0" w:line="480" w:lineRule="auto"/>
              <w:contextualSpacing/>
              <w:rPr>
                <w:rFonts w:ascii="Times New Roman" w:hAnsi="Times New Roman"/>
                <w:sz w:val="24"/>
                <w:szCs w:val="24"/>
              </w:rPr>
            </w:pPr>
            <w:r w:rsidRPr="00B964B2">
              <w:rPr>
                <w:rFonts w:ascii="Times New Roman" w:hAnsi="Times New Roman"/>
                <w:sz w:val="24"/>
                <w:szCs w:val="24"/>
              </w:rPr>
              <w:t>0.377</w:t>
            </w:r>
          </w:p>
        </w:tc>
      </w:tr>
    </w:tbl>
    <w:p w:rsidR="00760BDE" w:rsidRPr="00B964B2" w:rsidRDefault="00760BDE" w:rsidP="007D1D76">
      <w:pPr>
        <w:spacing w:after="0" w:line="480" w:lineRule="auto"/>
        <w:ind w:left="142"/>
        <w:contextualSpacing/>
        <w:rPr>
          <w:rFonts w:ascii="Times New Roman" w:eastAsia="Times New Roman" w:hAnsi="Times New Roman"/>
          <w:sz w:val="24"/>
          <w:szCs w:val="24"/>
          <w:lang w:eastAsia="hr-HR"/>
        </w:rPr>
      </w:pPr>
    </w:p>
    <w:p w:rsidR="00760BDE" w:rsidRPr="00B964B2" w:rsidRDefault="00760BDE" w:rsidP="00545B41">
      <w:pPr>
        <w:spacing w:after="0" w:line="480" w:lineRule="auto"/>
        <w:contextualSpacing/>
        <w:rPr>
          <w:rFonts w:ascii="Times New Roman" w:eastAsia="Times New Roman" w:hAnsi="Times New Roman"/>
          <w:b/>
          <w:sz w:val="24"/>
          <w:szCs w:val="24"/>
          <w:lang w:eastAsia="hr-HR"/>
        </w:rPr>
      </w:pPr>
      <w:r w:rsidRPr="00B964B2">
        <w:rPr>
          <w:rFonts w:ascii="Times New Roman" w:eastAsia="Times New Roman" w:hAnsi="Times New Roman"/>
          <w:b/>
          <w:sz w:val="24"/>
          <w:szCs w:val="24"/>
          <w:lang w:eastAsia="hr-HR"/>
        </w:rPr>
        <w:t>Figure legends:</w:t>
      </w:r>
    </w:p>
    <w:p w:rsidR="00545B41" w:rsidRPr="00B964B2" w:rsidRDefault="001E3C4E" w:rsidP="00545B41">
      <w:pPr>
        <w:spacing w:after="0" w:line="480" w:lineRule="auto"/>
        <w:contextualSpacing/>
        <w:rPr>
          <w:rFonts w:ascii="Times New Roman" w:eastAsia="Times New Roman" w:hAnsi="Times New Roman"/>
          <w:sz w:val="24"/>
          <w:szCs w:val="24"/>
          <w:lang w:eastAsia="hr-HR"/>
        </w:rPr>
      </w:pPr>
      <w:r w:rsidRPr="00B964B2">
        <w:rPr>
          <w:rFonts w:ascii="Times New Roman" w:eastAsia="Times New Roman" w:hAnsi="Times New Roman"/>
          <w:b/>
          <w:sz w:val="24"/>
          <w:szCs w:val="24"/>
          <w:lang w:eastAsia="hr-HR"/>
        </w:rPr>
        <w:t>Figure</w:t>
      </w:r>
      <w:r w:rsidR="009900D6" w:rsidRPr="00B964B2">
        <w:rPr>
          <w:rFonts w:ascii="Times New Roman" w:eastAsia="Times New Roman" w:hAnsi="Times New Roman"/>
          <w:b/>
          <w:sz w:val="24"/>
          <w:szCs w:val="24"/>
          <w:lang w:eastAsia="hr-HR"/>
        </w:rPr>
        <w:t>s</w:t>
      </w:r>
      <w:r w:rsidRPr="00B964B2">
        <w:rPr>
          <w:rFonts w:ascii="Times New Roman" w:eastAsia="Times New Roman" w:hAnsi="Times New Roman"/>
          <w:b/>
          <w:sz w:val="24"/>
          <w:szCs w:val="24"/>
          <w:lang w:eastAsia="hr-HR"/>
        </w:rPr>
        <w:t xml:space="preserve"> 1</w:t>
      </w:r>
      <w:r w:rsidR="009900D6" w:rsidRPr="00B964B2">
        <w:rPr>
          <w:rFonts w:ascii="Times New Roman" w:eastAsia="Times New Roman" w:hAnsi="Times New Roman"/>
          <w:b/>
          <w:sz w:val="24"/>
          <w:szCs w:val="24"/>
          <w:lang w:eastAsia="hr-HR"/>
        </w:rPr>
        <w:t>-2</w:t>
      </w:r>
      <w:r w:rsidRPr="00B964B2">
        <w:rPr>
          <w:rFonts w:ascii="Times New Roman" w:eastAsia="Times New Roman" w:hAnsi="Times New Roman"/>
          <w:b/>
          <w:sz w:val="24"/>
          <w:szCs w:val="24"/>
          <w:lang w:eastAsia="hr-HR"/>
        </w:rPr>
        <w:t>.</w:t>
      </w:r>
      <w:r w:rsidRPr="00B964B2">
        <w:rPr>
          <w:rFonts w:ascii="Times New Roman" w:eastAsia="Times New Roman" w:hAnsi="Times New Roman"/>
          <w:sz w:val="24"/>
          <w:szCs w:val="24"/>
          <w:lang w:eastAsia="hr-HR"/>
        </w:rPr>
        <w:t xml:space="preserve"> Light (LM) and transmission electron (TEM) micrographs of </w:t>
      </w:r>
      <w:r w:rsidRPr="00B964B2">
        <w:rPr>
          <w:rFonts w:ascii="Times New Roman" w:eastAsia="Times New Roman" w:hAnsi="Times New Roman"/>
          <w:i/>
          <w:sz w:val="24"/>
          <w:szCs w:val="24"/>
          <w:lang w:eastAsia="hr-HR"/>
        </w:rPr>
        <w:t>Picochlorum</w:t>
      </w:r>
      <w:r w:rsidRPr="00B964B2">
        <w:rPr>
          <w:rFonts w:ascii="Times New Roman" w:eastAsia="Times New Roman" w:hAnsi="Times New Roman"/>
          <w:sz w:val="24"/>
          <w:szCs w:val="24"/>
          <w:lang w:eastAsia="hr-HR"/>
        </w:rPr>
        <w:t xml:space="preserve"> sp. PMFPPE4</w:t>
      </w:r>
      <w:r w:rsidR="00DC3953" w:rsidRPr="00B964B2">
        <w:rPr>
          <w:rFonts w:ascii="Times New Roman" w:eastAsia="Times New Roman" w:hAnsi="Times New Roman"/>
          <w:sz w:val="24"/>
          <w:szCs w:val="24"/>
          <w:lang w:eastAsia="hr-HR"/>
        </w:rPr>
        <w:t xml:space="preserve"> strain</w:t>
      </w:r>
      <w:r w:rsidRPr="00B964B2">
        <w:rPr>
          <w:rFonts w:ascii="Times New Roman" w:eastAsia="Times New Roman" w:hAnsi="Times New Roman"/>
          <w:sz w:val="24"/>
          <w:szCs w:val="24"/>
          <w:lang w:eastAsia="hr-HR"/>
        </w:rPr>
        <w:t xml:space="preserve">. </w:t>
      </w:r>
      <w:r w:rsidR="009900D6" w:rsidRPr="00B964B2">
        <w:rPr>
          <w:rFonts w:ascii="Times New Roman" w:eastAsia="Times New Roman" w:hAnsi="Times New Roman"/>
          <w:b/>
          <w:sz w:val="24"/>
          <w:szCs w:val="24"/>
          <w:lang w:eastAsia="hr-HR"/>
        </w:rPr>
        <w:t>1</w:t>
      </w:r>
      <w:r w:rsidRPr="00B964B2">
        <w:rPr>
          <w:rFonts w:ascii="Times New Roman" w:eastAsia="Times New Roman" w:hAnsi="Times New Roman"/>
          <w:sz w:val="24"/>
          <w:szCs w:val="24"/>
          <w:lang w:eastAsia="hr-HR"/>
        </w:rPr>
        <w:t xml:space="preserve">: LM micrographs of strain PMFPPE4. White arrows indicate U-shaped chloroplasts and black arrows indicate dividing autospores. </w:t>
      </w:r>
      <w:r w:rsidR="009900D6" w:rsidRPr="00B964B2">
        <w:rPr>
          <w:rFonts w:ascii="Times New Roman" w:eastAsia="Times New Roman" w:hAnsi="Times New Roman"/>
          <w:b/>
          <w:sz w:val="24"/>
          <w:szCs w:val="24"/>
          <w:lang w:eastAsia="hr-HR"/>
        </w:rPr>
        <w:t>2</w:t>
      </w:r>
      <w:r w:rsidRPr="00B964B2">
        <w:rPr>
          <w:rFonts w:ascii="Times New Roman" w:eastAsia="Times New Roman" w:hAnsi="Times New Roman"/>
          <w:sz w:val="24"/>
          <w:szCs w:val="24"/>
          <w:lang w:eastAsia="hr-HR"/>
        </w:rPr>
        <w:t>: TEM micrographs of strain PMFPPE4. N: nucleus; M: mitochondrion; C: chloroplast; S: starch inclusions.</w:t>
      </w:r>
      <w:r w:rsidR="001D7865" w:rsidRPr="00B964B2">
        <w:rPr>
          <w:rFonts w:ascii="Times New Roman" w:eastAsia="Times New Roman" w:hAnsi="Times New Roman"/>
          <w:sz w:val="24"/>
          <w:szCs w:val="24"/>
          <w:lang w:eastAsia="hr-HR"/>
        </w:rPr>
        <w:t xml:space="preserve"> Scale bars: Fig. 1, 5 µm; Fig. </w:t>
      </w:r>
      <w:r w:rsidR="002E166C" w:rsidRPr="00B964B2">
        <w:rPr>
          <w:rFonts w:ascii="Times New Roman" w:eastAsia="Times New Roman" w:hAnsi="Times New Roman"/>
          <w:sz w:val="24"/>
          <w:szCs w:val="24"/>
          <w:lang w:eastAsia="hr-HR"/>
        </w:rPr>
        <w:t>2</w:t>
      </w:r>
      <w:r w:rsidR="001D7865" w:rsidRPr="00B964B2">
        <w:rPr>
          <w:rFonts w:ascii="Times New Roman" w:eastAsia="Times New Roman" w:hAnsi="Times New Roman"/>
          <w:sz w:val="24"/>
          <w:szCs w:val="24"/>
          <w:lang w:eastAsia="hr-HR"/>
        </w:rPr>
        <w:t>, 300 nm.</w:t>
      </w:r>
    </w:p>
    <w:p w:rsidR="00270673" w:rsidRDefault="008A51D3" w:rsidP="00545B41">
      <w:pPr>
        <w:spacing w:after="0" w:line="480" w:lineRule="auto"/>
        <w:contextualSpacing/>
        <w:rPr>
          <w:rFonts w:ascii="Times New Roman" w:hAnsi="Times New Roman"/>
          <w:sz w:val="24"/>
          <w:szCs w:val="24"/>
        </w:rPr>
      </w:pPr>
      <w:r w:rsidRPr="00B964B2">
        <w:rPr>
          <w:rFonts w:ascii="Times New Roman" w:hAnsi="Times New Roman"/>
          <w:b/>
          <w:sz w:val="24"/>
          <w:szCs w:val="24"/>
        </w:rPr>
        <w:t>Fig</w:t>
      </w:r>
      <w:r w:rsidR="008362F2" w:rsidRPr="00B964B2">
        <w:rPr>
          <w:rFonts w:ascii="Times New Roman" w:hAnsi="Times New Roman"/>
          <w:b/>
          <w:sz w:val="24"/>
          <w:szCs w:val="24"/>
        </w:rPr>
        <w:t>ure</w:t>
      </w:r>
      <w:r w:rsidRPr="00B964B2">
        <w:rPr>
          <w:rFonts w:ascii="Times New Roman" w:hAnsi="Times New Roman"/>
          <w:b/>
          <w:sz w:val="24"/>
          <w:szCs w:val="24"/>
        </w:rPr>
        <w:t xml:space="preserve"> </w:t>
      </w:r>
      <w:r w:rsidR="009900D6" w:rsidRPr="00B964B2">
        <w:rPr>
          <w:rFonts w:ascii="Times New Roman" w:hAnsi="Times New Roman"/>
          <w:b/>
          <w:sz w:val="24"/>
          <w:szCs w:val="24"/>
        </w:rPr>
        <w:t>3</w:t>
      </w:r>
      <w:r w:rsidRPr="00B964B2">
        <w:rPr>
          <w:rFonts w:ascii="Times New Roman" w:hAnsi="Times New Roman"/>
          <w:b/>
          <w:sz w:val="24"/>
          <w:szCs w:val="24"/>
        </w:rPr>
        <w:t>.</w:t>
      </w:r>
      <w:r w:rsidRPr="00B964B2">
        <w:rPr>
          <w:rFonts w:ascii="Times New Roman" w:hAnsi="Times New Roman"/>
          <w:sz w:val="24"/>
          <w:szCs w:val="24"/>
        </w:rPr>
        <w:t xml:space="preserve"> </w:t>
      </w:r>
      <w:r w:rsidR="00270673" w:rsidRPr="00270673">
        <w:rPr>
          <w:rFonts w:ascii="Times New Roman" w:hAnsi="Times New Roman"/>
          <w:sz w:val="24"/>
          <w:szCs w:val="24"/>
        </w:rPr>
        <w:t>Consensus phylograms inferred with Bayesian inference (BI) and Maximum Likelihood (ML) for 16S rRNA (a) and 18S rRNA gene (b). Bayesian posterior probability (PP) and Maximum likelihood bootstrap values (BS) over 0.5/50 are indicated above branches. All taxa names consist of genus and species name, then strain (if specified in literature).</w:t>
      </w:r>
    </w:p>
    <w:p w:rsidR="00DA2DE9" w:rsidRPr="00B964B2" w:rsidRDefault="0075766F" w:rsidP="00545B41">
      <w:pPr>
        <w:spacing w:after="0" w:line="480" w:lineRule="auto"/>
        <w:contextualSpacing/>
        <w:rPr>
          <w:rFonts w:ascii="Times New Roman" w:eastAsia="Times New Roman" w:hAnsi="Times New Roman"/>
          <w:sz w:val="24"/>
          <w:szCs w:val="24"/>
          <w:lang w:eastAsia="hr-HR"/>
        </w:rPr>
      </w:pPr>
      <w:r w:rsidRPr="0075766F">
        <w:rPr>
          <w:rFonts w:ascii="Times New Roman" w:hAnsi="Times New Roman"/>
          <w:b/>
          <w:sz w:val="24"/>
          <w:szCs w:val="24"/>
        </w:rPr>
        <w:lastRenderedPageBreak/>
        <w:t>Figure 4.</w:t>
      </w:r>
      <w:r>
        <w:rPr>
          <w:rFonts w:ascii="Times New Roman" w:hAnsi="Times New Roman"/>
          <w:sz w:val="24"/>
          <w:szCs w:val="24"/>
        </w:rPr>
        <w:t xml:space="preserve"> </w:t>
      </w:r>
      <w:r w:rsidR="008A51D3" w:rsidRPr="00B964B2">
        <w:rPr>
          <w:rFonts w:ascii="Times New Roman" w:hAnsi="Times New Roman"/>
          <w:sz w:val="24"/>
          <w:szCs w:val="24"/>
        </w:rPr>
        <w:t xml:space="preserve">Distribution of </w:t>
      </w:r>
      <w:r w:rsidR="00DC3953" w:rsidRPr="00B964B2">
        <w:rPr>
          <w:rFonts w:ascii="Times New Roman" w:eastAsia="Times New Roman" w:hAnsi="Times New Roman"/>
          <w:i/>
          <w:sz w:val="24"/>
          <w:szCs w:val="24"/>
          <w:lang w:eastAsia="hr-HR"/>
        </w:rPr>
        <w:t>Picochlorum</w:t>
      </w:r>
      <w:r w:rsidR="00DC3953" w:rsidRPr="00B964B2">
        <w:rPr>
          <w:rFonts w:ascii="Times New Roman" w:eastAsia="Times New Roman" w:hAnsi="Times New Roman"/>
          <w:sz w:val="24"/>
          <w:szCs w:val="24"/>
          <w:lang w:eastAsia="hr-HR"/>
        </w:rPr>
        <w:t xml:space="preserve"> sp. </w:t>
      </w:r>
      <w:r w:rsidR="008A51D3" w:rsidRPr="00B964B2">
        <w:rPr>
          <w:rFonts w:ascii="Times New Roman" w:hAnsi="Times New Roman"/>
          <w:sz w:val="24"/>
          <w:szCs w:val="24"/>
        </w:rPr>
        <w:t xml:space="preserve">PMFPPE4 </w:t>
      </w:r>
      <w:r w:rsidR="00DC3953" w:rsidRPr="00B964B2">
        <w:rPr>
          <w:rFonts w:ascii="Times New Roman" w:hAnsi="Times New Roman"/>
          <w:sz w:val="24"/>
          <w:szCs w:val="24"/>
        </w:rPr>
        <w:t xml:space="preserve">strain </w:t>
      </w:r>
      <w:r w:rsidR="008A51D3" w:rsidRPr="00B964B2">
        <w:rPr>
          <w:rFonts w:ascii="Times New Roman" w:hAnsi="Times New Roman"/>
          <w:sz w:val="24"/>
          <w:szCs w:val="24"/>
        </w:rPr>
        <w:t>lipid classes</w:t>
      </w:r>
      <w:r w:rsidR="008A695C" w:rsidRPr="00B964B2">
        <w:rPr>
          <w:rFonts w:ascii="Times New Roman" w:hAnsi="Times New Roman"/>
          <w:sz w:val="24"/>
          <w:szCs w:val="24"/>
        </w:rPr>
        <w:t xml:space="preserve"> during exponential and sta</w:t>
      </w:r>
      <w:r w:rsidR="00E4537B" w:rsidRPr="00B964B2">
        <w:rPr>
          <w:rFonts w:ascii="Times New Roman" w:hAnsi="Times New Roman"/>
          <w:sz w:val="24"/>
          <w:szCs w:val="24"/>
        </w:rPr>
        <w:t>tionary</w:t>
      </w:r>
      <w:r w:rsidR="008A695C" w:rsidRPr="00B964B2">
        <w:rPr>
          <w:rFonts w:ascii="Times New Roman" w:hAnsi="Times New Roman"/>
          <w:sz w:val="24"/>
          <w:szCs w:val="24"/>
        </w:rPr>
        <w:t xml:space="preserve"> growth phase</w:t>
      </w:r>
      <w:r w:rsidR="008A51D3" w:rsidRPr="00B964B2">
        <w:rPr>
          <w:rFonts w:ascii="Times New Roman" w:hAnsi="Times New Roman"/>
          <w:sz w:val="24"/>
          <w:szCs w:val="24"/>
        </w:rPr>
        <w:t>. Total lipid</w:t>
      </w:r>
      <w:r w:rsidR="0020250F" w:rsidRPr="00B964B2">
        <w:rPr>
          <w:rFonts w:ascii="Times New Roman" w:hAnsi="Times New Roman"/>
          <w:sz w:val="24"/>
          <w:szCs w:val="24"/>
        </w:rPr>
        <w:t xml:space="preserve"> concentrations are given in µg L</w:t>
      </w:r>
      <w:r w:rsidR="0020250F" w:rsidRPr="00B964B2">
        <w:rPr>
          <w:rFonts w:ascii="Times New Roman" w:hAnsi="Times New Roman"/>
          <w:sz w:val="24"/>
          <w:szCs w:val="24"/>
          <w:vertAlign w:val="superscript"/>
        </w:rPr>
        <w:t>-1</w:t>
      </w:r>
      <w:r w:rsidR="008A51D3" w:rsidRPr="00B964B2">
        <w:rPr>
          <w:rFonts w:ascii="Times New Roman" w:hAnsi="Times New Roman"/>
          <w:sz w:val="24"/>
          <w:szCs w:val="24"/>
        </w:rPr>
        <w:t xml:space="preserve"> in rectangle</w:t>
      </w:r>
      <w:r w:rsidR="00DC3953" w:rsidRPr="00B964B2">
        <w:rPr>
          <w:rFonts w:ascii="Times New Roman" w:hAnsi="Times New Roman"/>
          <w:sz w:val="24"/>
          <w:szCs w:val="24"/>
        </w:rPr>
        <w:t xml:space="preserve"> (right </w:t>
      </w:r>
      <w:r w:rsidR="001D3089" w:rsidRPr="00B964B2">
        <w:rPr>
          <w:rFonts w:ascii="Times New Roman" w:hAnsi="Times New Roman"/>
          <w:sz w:val="24"/>
          <w:szCs w:val="24"/>
        </w:rPr>
        <w:t xml:space="preserve">bottom </w:t>
      </w:r>
      <w:r w:rsidR="00DC3953" w:rsidRPr="00B964B2">
        <w:rPr>
          <w:rFonts w:ascii="Times New Roman" w:hAnsi="Times New Roman"/>
          <w:sz w:val="24"/>
          <w:szCs w:val="24"/>
        </w:rPr>
        <w:t>corner)</w:t>
      </w:r>
      <w:r w:rsidR="008A51D3" w:rsidRPr="00B964B2">
        <w:rPr>
          <w:rFonts w:ascii="Times New Roman" w:hAnsi="Times New Roman"/>
          <w:sz w:val="24"/>
          <w:szCs w:val="24"/>
        </w:rPr>
        <w:t>, whereas the relative importance</w:t>
      </w:r>
      <w:r w:rsidR="0020250F" w:rsidRPr="00B964B2">
        <w:rPr>
          <w:rFonts w:ascii="Times New Roman" w:hAnsi="Times New Roman"/>
          <w:sz w:val="24"/>
          <w:szCs w:val="24"/>
        </w:rPr>
        <w:t xml:space="preserve"> </w:t>
      </w:r>
      <w:r w:rsidR="002D4013" w:rsidRPr="00B964B2">
        <w:rPr>
          <w:rFonts w:ascii="Times New Roman" w:hAnsi="Times New Roman"/>
          <w:sz w:val="24"/>
          <w:szCs w:val="24"/>
        </w:rPr>
        <w:t xml:space="preserve">is </w:t>
      </w:r>
      <w:r w:rsidR="008A51D3" w:rsidRPr="00B964B2">
        <w:rPr>
          <w:rFonts w:ascii="Times New Roman" w:hAnsi="Times New Roman"/>
          <w:sz w:val="24"/>
          <w:szCs w:val="24"/>
        </w:rPr>
        <w:t>given in % of total lipids.</w:t>
      </w:r>
      <w:r w:rsidR="00054196" w:rsidRPr="00B964B2">
        <w:rPr>
          <w:rFonts w:ascii="Times New Roman" w:hAnsi="Times New Roman"/>
          <w:sz w:val="24"/>
          <w:szCs w:val="24"/>
        </w:rPr>
        <w:t xml:space="preserve"> Abbreviations: </w:t>
      </w:r>
      <w:r w:rsidR="004027F9" w:rsidRPr="00B964B2">
        <w:rPr>
          <w:rFonts w:ascii="Times New Roman" w:hAnsi="Times New Roman"/>
          <w:b/>
          <w:sz w:val="24"/>
          <w:szCs w:val="24"/>
        </w:rPr>
        <w:t>T</w:t>
      </w:r>
      <w:r w:rsidR="00401809" w:rsidRPr="00B964B2">
        <w:rPr>
          <w:rFonts w:ascii="Times New Roman" w:hAnsi="Times New Roman"/>
          <w:b/>
          <w:sz w:val="24"/>
          <w:szCs w:val="24"/>
        </w:rPr>
        <w:t>A</w:t>
      </w:r>
      <w:r w:rsidR="004027F9" w:rsidRPr="00B964B2">
        <w:rPr>
          <w:rFonts w:ascii="Times New Roman" w:hAnsi="Times New Roman"/>
          <w:b/>
          <w:sz w:val="24"/>
          <w:szCs w:val="24"/>
        </w:rPr>
        <w:t>G</w:t>
      </w:r>
      <w:r w:rsidR="004027F9" w:rsidRPr="00B964B2">
        <w:rPr>
          <w:rFonts w:ascii="Times New Roman" w:hAnsi="Times New Roman"/>
          <w:sz w:val="24"/>
          <w:szCs w:val="24"/>
        </w:rPr>
        <w:t xml:space="preserve">: </w:t>
      </w:r>
      <w:r w:rsidR="00054196" w:rsidRPr="00B964B2">
        <w:rPr>
          <w:rFonts w:ascii="Times New Roman" w:hAnsi="Times New Roman"/>
          <w:sz w:val="24"/>
          <w:szCs w:val="24"/>
        </w:rPr>
        <w:t xml:space="preserve">triacylglycerols, </w:t>
      </w:r>
      <w:r w:rsidR="004027F9" w:rsidRPr="00B964B2">
        <w:rPr>
          <w:rFonts w:ascii="Times New Roman" w:hAnsi="Times New Roman"/>
          <w:b/>
          <w:sz w:val="24"/>
          <w:szCs w:val="24"/>
        </w:rPr>
        <w:t>DGDG</w:t>
      </w:r>
      <w:r w:rsidR="004027F9" w:rsidRPr="00B964B2">
        <w:rPr>
          <w:rFonts w:ascii="Times New Roman" w:hAnsi="Times New Roman"/>
          <w:sz w:val="24"/>
          <w:szCs w:val="24"/>
        </w:rPr>
        <w:t xml:space="preserve">: </w:t>
      </w:r>
      <w:r w:rsidR="00054196" w:rsidRPr="00B964B2">
        <w:rPr>
          <w:rFonts w:ascii="Times New Roman" w:hAnsi="Times New Roman"/>
          <w:sz w:val="24"/>
          <w:szCs w:val="24"/>
        </w:rPr>
        <w:t xml:space="preserve">digalactosyldiacylglycerols, </w:t>
      </w:r>
      <w:r w:rsidR="004027F9" w:rsidRPr="00B964B2">
        <w:rPr>
          <w:rFonts w:ascii="Times New Roman" w:hAnsi="Times New Roman"/>
          <w:b/>
          <w:sz w:val="24"/>
          <w:szCs w:val="24"/>
        </w:rPr>
        <w:t>PC</w:t>
      </w:r>
      <w:r w:rsidR="004027F9" w:rsidRPr="00B964B2">
        <w:rPr>
          <w:rFonts w:ascii="Times New Roman" w:hAnsi="Times New Roman"/>
          <w:sz w:val="24"/>
          <w:szCs w:val="24"/>
        </w:rPr>
        <w:t xml:space="preserve">: </w:t>
      </w:r>
      <w:r w:rsidR="00054196" w:rsidRPr="00B964B2">
        <w:rPr>
          <w:rFonts w:ascii="Times New Roman" w:hAnsi="Times New Roman"/>
          <w:sz w:val="24"/>
          <w:szCs w:val="24"/>
        </w:rPr>
        <w:t xml:space="preserve">phosphatidylcholines, </w:t>
      </w:r>
      <w:r w:rsidR="004027F9" w:rsidRPr="00B964B2">
        <w:rPr>
          <w:rFonts w:ascii="Times New Roman" w:hAnsi="Times New Roman"/>
          <w:b/>
          <w:sz w:val="24"/>
          <w:szCs w:val="24"/>
        </w:rPr>
        <w:t>PG</w:t>
      </w:r>
      <w:r w:rsidR="004027F9" w:rsidRPr="00B964B2">
        <w:rPr>
          <w:rFonts w:ascii="Times New Roman" w:hAnsi="Times New Roman"/>
          <w:sz w:val="24"/>
          <w:szCs w:val="24"/>
        </w:rPr>
        <w:t xml:space="preserve">: </w:t>
      </w:r>
      <w:r w:rsidR="00054196" w:rsidRPr="00B964B2">
        <w:rPr>
          <w:rFonts w:ascii="Times New Roman" w:hAnsi="Times New Roman"/>
          <w:sz w:val="24"/>
          <w:szCs w:val="24"/>
        </w:rPr>
        <w:t xml:space="preserve">phosphatidylglycerols, </w:t>
      </w:r>
      <w:r w:rsidR="004027F9" w:rsidRPr="00B964B2">
        <w:rPr>
          <w:rFonts w:ascii="Times New Roman" w:hAnsi="Times New Roman"/>
          <w:b/>
          <w:sz w:val="24"/>
          <w:szCs w:val="24"/>
        </w:rPr>
        <w:t>SQDG</w:t>
      </w:r>
      <w:r w:rsidR="004027F9" w:rsidRPr="00B964B2">
        <w:rPr>
          <w:rFonts w:ascii="Times New Roman" w:hAnsi="Times New Roman"/>
          <w:sz w:val="24"/>
          <w:szCs w:val="24"/>
        </w:rPr>
        <w:t xml:space="preserve">: </w:t>
      </w:r>
      <w:r w:rsidR="00054196" w:rsidRPr="00B964B2">
        <w:rPr>
          <w:rFonts w:ascii="Times New Roman" w:hAnsi="Times New Roman"/>
          <w:sz w:val="24"/>
          <w:szCs w:val="24"/>
        </w:rPr>
        <w:t xml:space="preserve">sulfoquinovosyldiacylglycerols, </w:t>
      </w:r>
      <w:r w:rsidR="004027F9" w:rsidRPr="00B964B2">
        <w:rPr>
          <w:rFonts w:ascii="Times New Roman" w:hAnsi="Times New Roman"/>
          <w:b/>
          <w:sz w:val="24"/>
          <w:szCs w:val="24"/>
        </w:rPr>
        <w:t>PE</w:t>
      </w:r>
      <w:r w:rsidR="004027F9" w:rsidRPr="00B964B2">
        <w:rPr>
          <w:rFonts w:ascii="Times New Roman" w:hAnsi="Times New Roman"/>
          <w:sz w:val="24"/>
          <w:szCs w:val="24"/>
        </w:rPr>
        <w:t xml:space="preserve">: </w:t>
      </w:r>
      <w:r w:rsidR="00054196" w:rsidRPr="00B964B2">
        <w:rPr>
          <w:rFonts w:ascii="Times New Roman" w:hAnsi="Times New Roman"/>
          <w:sz w:val="24"/>
          <w:szCs w:val="24"/>
        </w:rPr>
        <w:t xml:space="preserve">phosphatidylethanolamines, </w:t>
      </w:r>
      <w:r w:rsidR="004027F9" w:rsidRPr="00B964B2">
        <w:rPr>
          <w:rFonts w:ascii="Times New Roman" w:hAnsi="Times New Roman"/>
          <w:b/>
          <w:sz w:val="24"/>
          <w:szCs w:val="24"/>
        </w:rPr>
        <w:t>MGDG</w:t>
      </w:r>
      <w:r w:rsidR="004027F9" w:rsidRPr="00B964B2">
        <w:rPr>
          <w:rFonts w:ascii="Times New Roman" w:hAnsi="Times New Roman"/>
          <w:sz w:val="24"/>
          <w:szCs w:val="24"/>
        </w:rPr>
        <w:t xml:space="preserve">: </w:t>
      </w:r>
      <w:r w:rsidR="00054196" w:rsidRPr="00B964B2">
        <w:rPr>
          <w:rFonts w:ascii="Times New Roman" w:hAnsi="Times New Roman"/>
          <w:sz w:val="24"/>
          <w:szCs w:val="24"/>
        </w:rPr>
        <w:t xml:space="preserve">monogalactosyldiacylglycerols, </w:t>
      </w:r>
      <w:r w:rsidR="004027F9" w:rsidRPr="00B964B2">
        <w:rPr>
          <w:rFonts w:ascii="Times New Roman" w:hAnsi="Times New Roman"/>
          <w:b/>
          <w:sz w:val="24"/>
          <w:szCs w:val="24"/>
        </w:rPr>
        <w:t>ST</w:t>
      </w:r>
      <w:r w:rsidR="004027F9" w:rsidRPr="00B964B2">
        <w:rPr>
          <w:rFonts w:ascii="Times New Roman" w:hAnsi="Times New Roman"/>
          <w:sz w:val="24"/>
          <w:szCs w:val="24"/>
        </w:rPr>
        <w:t xml:space="preserve">: </w:t>
      </w:r>
      <w:r w:rsidR="00054196" w:rsidRPr="00B964B2">
        <w:rPr>
          <w:rFonts w:ascii="Times New Roman" w:hAnsi="Times New Roman"/>
          <w:sz w:val="24"/>
          <w:szCs w:val="24"/>
        </w:rPr>
        <w:t xml:space="preserve">sterols, </w:t>
      </w:r>
      <w:r w:rsidR="004027F9" w:rsidRPr="00B964B2">
        <w:rPr>
          <w:rFonts w:ascii="Times New Roman" w:hAnsi="Times New Roman"/>
          <w:b/>
          <w:sz w:val="24"/>
          <w:szCs w:val="24"/>
        </w:rPr>
        <w:t>PIG</w:t>
      </w:r>
      <w:r w:rsidR="004027F9" w:rsidRPr="00B964B2">
        <w:rPr>
          <w:rFonts w:ascii="Times New Roman" w:hAnsi="Times New Roman"/>
          <w:sz w:val="24"/>
          <w:szCs w:val="24"/>
        </w:rPr>
        <w:t xml:space="preserve">: </w:t>
      </w:r>
      <w:r w:rsidR="00054196" w:rsidRPr="00B964B2">
        <w:rPr>
          <w:rFonts w:ascii="Times New Roman" w:hAnsi="Times New Roman"/>
          <w:sz w:val="24"/>
          <w:szCs w:val="24"/>
        </w:rPr>
        <w:t xml:space="preserve">pigments, </w:t>
      </w:r>
      <w:r w:rsidR="004027F9" w:rsidRPr="00B964B2">
        <w:rPr>
          <w:rFonts w:ascii="Times New Roman" w:hAnsi="Times New Roman"/>
          <w:b/>
          <w:sz w:val="24"/>
          <w:szCs w:val="24"/>
        </w:rPr>
        <w:t>SE</w:t>
      </w:r>
      <w:r w:rsidR="004027F9" w:rsidRPr="00B964B2">
        <w:rPr>
          <w:rFonts w:ascii="Times New Roman" w:hAnsi="Times New Roman"/>
          <w:sz w:val="24"/>
          <w:szCs w:val="24"/>
        </w:rPr>
        <w:t xml:space="preserve">: </w:t>
      </w:r>
      <w:r w:rsidR="00054196" w:rsidRPr="00B964B2">
        <w:rPr>
          <w:rFonts w:ascii="Times New Roman" w:hAnsi="Times New Roman"/>
          <w:sz w:val="24"/>
          <w:szCs w:val="24"/>
        </w:rPr>
        <w:t xml:space="preserve">steryl esters. </w:t>
      </w:r>
    </w:p>
    <w:p w:rsidR="00DC3953" w:rsidRPr="00B964B2" w:rsidRDefault="0050535A" w:rsidP="00545B41">
      <w:pPr>
        <w:spacing w:after="0" w:line="480" w:lineRule="auto"/>
        <w:contextualSpacing/>
        <w:rPr>
          <w:rFonts w:ascii="Times New Roman" w:eastAsia="Times New Roman" w:hAnsi="Times New Roman"/>
          <w:iCs/>
          <w:sz w:val="24"/>
          <w:szCs w:val="24"/>
          <w:lang w:eastAsia="hr-HR"/>
        </w:rPr>
      </w:pPr>
      <w:r w:rsidRPr="00B964B2">
        <w:rPr>
          <w:rFonts w:ascii="Times New Roman" w:eastAsia="Times New Roman" w:hAnsi="Times New Roman"/>
          <w:b/>
          <w:iCs/>
          <w:sz w:val="24"/>
          <w:szCs w:val="24"/>
          <w:lang w:eastAsia="hr-HR"/>
        </w:rPr>
        <w:t>Fig</w:t>
      </w:r>
      <w:r w:rsidR="00DC0F6B" w:rsidRPr="00B964B2">
        <w:rPr>
          <w:rFonts w:ascii="Times New Roman" w:eastAsia="Times New Roman" w:hAnsi="Times New Roman"/>
          <w:b/>
          <w:iCs/>
          <w:sz w:val="24"/>
          <w:szCs w:val="24"/>
          <w:lang w:eastAsia="hr-HR"/>
        </w:rPr>
        <w:t>ure</w:t>
      </w:r>
      <w:r w:rsidRPr="00B964B2">
        <w:rPr>
          <w:rFonts w:ascii="Times New Roman" w:eastAsia="Times New Roman" w:hAnsi="Times New Roman"/>
          <w:b/>
          <w:iCs/>
          <w:sz w:val="24"/>
          <w:szCs w:val="24"/>
          <w:lang w:eastAsia="hr-HR"/>
        </w:rPr>
        <w:t xml:space="preserve"> </w:t>
      </w:r>
      <w:r w:rsidR="0075766F">
        <w:rPr>
          <w:rFonts w:ascii="Times New Roman" w:eastAsia="Times New Roman" w:hAnsi="Times New Roman"/>
          <w:b/>
          <w:iCs/>
          <w:sz w:val="24"/>
          <w:szCs w:val="24"/>
          <w:lang w:eastAsia="hr-HR"/>
        </w:rPr>
        <w:t>5</w:t>
      </w:r>
      <w:r w:rsidRPr="00B964B2">
        <w:rPr>
          <w:rFonts w:ascii="Times New Roman" w:eastAsia="Times New Roman" w:hAnsi="Times New Roman"/>
          <w:b/>
          <w:iCs/>
          <w:sz w:val="24"/>
          <w:szCs w:val="24"/>
          <w:lang w:eastAsia="hr-HR"/>
        </w:rPr>
        <w:t>.</w:t>
      </w:r>
      <w:r w:rsidRPr="00B964B2">
        <w:rPr>
          <w:rFonts w:ascii="Times New Roman" w:eastAsia="Times New Roman" w:hAnsi="Times New Roman"/>
          <w:iCs/>
          <w:sz w:val="24"/>
          <w:szCs w:val="24"/>
          <w:lang w:eastAsia="hr-HR"/>
        </w:rPr>
        <w:t xml:space="preserve"> Temperature dependence of 4 photosynthetic parameter</w:t>
      </w:r>
      <w:r w:rsidR="00AF6023" w:rsidRPr="00B964B2">
        <w:rPr>
          <w:rFonts w:ascii="Times New Roman" w:eastAsia="Times New Roman" w:hAnsi="Times New Roman"/>
          <w:iCs/>
          <w:sz w:val="24"/>
          <w:szCs w:val="24"/>
          <w:lang w:eastAsia="hr-HR"/>
        </w:rPr>
        <w:t>s</w:t>
      </w:r>
      <w:r w:rsidRPr="00B964B2">
        <w:rPr>
          <w:rFonts w:ascii="Times New Roman" w:eastAsia="Times New Roman" w:hAnsi="Times New Roman"/>
          <w:iCs/>
          <w:sz w:val="24"/>
          <w:szCs w:val="24"/>
          <w:lang w:eastAsia="hr-HR"/>
        </w:rPr>
        <w:t xml:space="preserve"> of </w:t>
      </w:r>
      <w:r w:rsidRPr="00B964B2">
        <w:rPr>
          <w:rFonts w:ascii="Times New Roman" w:eastAsia="Times New Roman" w:hAnsi="Times New Roman"/>
          <w:i/>
          <w:iCs/>
          <w:sz w:val="24"/>
          <w:szCs w:val="24"/>
          <w:lang w:eastAsia="hr-HR"/>
        </w:rPr>
        <w:t>Picochlorum</w:t>
      </w:r>
      <w:r w:rsidRPr="00B964B2">
        <w:rPr>
          <w:rFonts w:ascii="Times New Roman" w:eastAsia="Times New Roman" w:hAnsi="Times New Roman"/>
          <w:iCs/>
          <w:sz w:val="24"/>
          <w:szCs w:val="24"/>
          <w:lang w:eastAsia="hr-HR"/>
        </w:rPr>
        <w:t xml:space="preserve"> sp.</w:t>
      </w:r>
      <w:r w:rsidR="00DE1D12" w:rsidRPr="00B964B2">
        <w:rPr>
          <w:rFonts w:ascii="Times New Roman" w:eastAsia="Times New Roman" w:hAnsi="Times New Roman"/>
          <w:iCs/>
          <w:sz w:val="24"/>
          <w:szCs w:val="24"/>
          <w:lang w:eastAsia="hr-HR"/>
        </w:rPr>
        <w:t xml:space="preserve"> </w:t>
      </w:r>
      <w:r w:rsidR="0050682A" w:rsidRPr="00B964B2">
        <w:rPr>
          <w:rFonts w:ascii="Times New Roman" w:eastAsia="Times New Roman" w:hAnsi="Times New Roman"/>
          <w:iCs/>
          <w:sz w:val="24"/>
          <w:szCs w:val="24"/>
          <w:lang w:eastAsia="hr-HR"/>
        </w:rPr>
        <w:t>PMFPPE4</w:t>
      </w:r>
      <w:r w:rsidRPr="00B964B2">
        <w:rPr>
          <w:rFonts w:ascii="Times New Roman" w:eastAsia="Times New Roman" w:hAnsi="Times New Roman"/>
          <w:iCs/>
          <w:sz w:val="24"/>
          <w:szCs w:val="24"/>
          <w:lang w:eastAsia="hr-HR"/>
        </w:rPr>
        <w:t xml:space="preserve"> </w:t>
      </w:r>
      <w:r w:rsidR="00DC3953" w:rsidRPr="00B964B2">
        <w:rPr>
          <w:rFonts w:ascii="Times New Roman" w:eastAsia="Times New Roman" w:hAnsi="Times New Roman"/>
          <w:iCs/>
          <w:sz w:val="24"/>
          <w:szCs w:val="24"/>
          <w:lang w:eastAsia="hr-HR"/>
        </w:rPr>
        <w:t xml:space="preserve">strain </w:t>
      </w:r>
      <w:r w:rsidRPr="00B964B2">
        <w:rPr>
          <w:rFonts w:ascii="Times New Roman" w:eastAsia="Times New Roman" w:hAnsi="Times New Roman"/>
          <w:iCs/>
          <w:sz w:val="24"/>
          <w:szCs w:val="24"/>
          <w:lang w:eastAsia="hr-HR"/>
        </w:rPr>
        <w:t xml:space="preserve">in laboratory experiment. </w:t>
      </w:r>
      <w:r w:rsidRPr="00B964B2">
        <w:rPr>
          <w:rFonts w:ascii="Times New Roman" w:eastAsia="Times New Roman" w:hAnsi="Times New Roman"/>
          <w:b/>
          <w:iCs/>
          <w:sz w:val="24"/>
          <w:szCs w:val="24"/>
          <w:lang w:eastAsia="hr-HR"/>
        </w:rPr>
        <w:t>P</w:t>
      </w:r>
      <w:r w:rsidRPr="00B964B2">
        <w:rPr>
          <w:rFonts w:ascii="Times New Roman" w:eastAsia="Times New Roman" w:hAnsi="Times New Roman"/>
          <w:b/>
          <w:iCs/>
          <w:sz w:val="24"/>
          <w:szCs w:val="24"/>
          <w:vertAlign w:val="superscript"/>
          <w:lang w:eastAsia="hr-HR"/>
        </w:rPr>
        <w:t>B</w:t>
      </w:r>
      <w:r w:rsidRPr="00B964B2">
        <w:rPr>
          <w:rFonts w:ascii="Times New Roman" w:eastAsia="Times New Roman" w:hAnsi="Times New Roman"/>
          <w:b/>
          <w:iCs/>
          <w:sz w:val="24"/>
          <w:szCs w:val="24"/>
          <w:vertAlign w:val="subscript"/>
          <w:lang w:eastAsia="hr-HR"/>
        </w:rPr>
        <w:t>max</w:t>
      </w:r>
      <w:r w:rsidRPr="00B964B2">
        <w:rPr>
          <w:rFonts w:ascii="Times New Roman" w:eastAsia="Times New Roman" w:hAnsi="Times New Roman"/>
          <w:iCs/>
          <w:sz w:val="24"/>
          <w:szCs w:val="24"/>
          <w:lang w:eastAsia="hr-HR"/>
        </w:rPr>
        <w:t>: Biomass specific maximal photosynthetic production (µg C µg</w:t>
      </w:r>
      <w:r w:rsidRPr="00B964B2">
        <w:rPr>
          <w:rFonts w:ascii="Times New Roman" w:eastAsia="Times New Roman" w:hAnsi="Times New Roman"/>
          <w:iCs/>
          <w:sz w:val="24"/>
          <w:szCs w:val="24"/>
          <w:vertAlign w:val="superscript"/>
          <w:lang w:eastAsia="hr-HR"/>
        </w:rPr>
        <w:t>-1</w:t>
      </w:r>
      <w:r w:rsidRPr="00B964B2">
        <w:rPr>
          <w:rFonts w:ascii="Times New Roman" w:eastAsia="Times New Roman" w:hAnsi="Times New Roman"/>
          <w:iCs/>
          <w:sz w:val="24"/>
          <w:szCs w:val="24"/>
          <w:lang w:eastAsia="hr-HR"/>
        </w:rPr>
        <w:t xml:space="preserve"> Chl </w:t>
      </w:r>
      <w:r w:rsidRPr="00B964B2">
        <w:rPr>
          <w:rFonts w:ascii="Times New Roman" w:eastAsia="Times New Roman" w:hAnsi="Times New Roman"/>
          <w:i/>
          <w:iCs/>
          <w:sz w:val="24"/>
          <w:szCs w:val="24"/>
          <w:lang w:eastAsia="hr-HR"/>
        </w:rPr>
        <w:t>a</w:t>
      </w:r>
      <w:r w:rsidRPr="00B964B2">
        <w:rPr>
          <w:rFonts w:ascii="Times New Roman" w:eastAsia="Times New Roman" w:hAnsi="Times New Roman"/>
          <w:iCs/>
          <w:sz w:val="24"/>
          <w:szCs w:val="24"/>
          <w:lang w:eastAsia="hr-HR"/>
        </w:rPr>
        <w:t xml:space="preserve"> h</w:t>
      </w:r>
      <w:r w:rsidRPr="00B964B2">
        <w:rPr>
          <w:rFonts w:ascii="Times New Roman" w:eastAsia="Times New Roman" w:hAnsi="Times New Roman"/>
          <w:iCs/>
          <w:sz w:val="24"/>
          <w:szCs w:val="24"/>
          <w:vertAlign w:val="superscript"/>
          <w:lang w:eastAsia="hr-HR"/>
        </w:rPr>
        <w:t>-1</w:t>
      </w:r>
      <w:r w:rsidRPr="00B964B2">
        <w:rPr>
          <w:rFonts w:ascii="Times New Roman" w:eastAsia="Times New Roman" w:hAnsi="Times New Roman"/>
          <w:iCs/>
          <w:sz w:val="24"/>
          <w:szCs w:val="24"/>
          <w:lang w:eastAsia="hr-HR"/>
        </w:rPr>
        <w:t xml:space="preserve">), </w:t>
      </w:r>
      <w:r w:rsidRPr="00B964B2">
        <w:rPr>
          <w:rFonts w:ascii="Times New Roman" w:eastAsia="Times New Roman" w:hAnsi="Times New Roman"/>
          <w:b/>
          <w:iCs/>
          <w:sz w:val="24"/>
          <w:szCs w:val="24"/>
          <w:lang w:eastAsia="hr-HR"/>
        </w:rPr>
        <w:t>P</w:t>
      </w:r>
      <w:r w:rsidRPr="00B964B2">
        <w:rPr>
          <w:rFonts w:ascii="Times New Roman" w:eastAsia="Times New Roman" w:hAnsi="Times New Roman"/>
          <w:b/>
          <w:iCs/>
          <w:sz w:val="24"/>
          <w:szCs w:val="24"/>
          <w:vertAlign w:val="subscript"/>
          <w:lang w:eastAsia="hr-HR"/>
        </w:rPr>
        <w:t>s</w:t>
      </w:r>
      <w:r w:rsidRPr="00B964B2">
        <w:rPr>
          <w:rFonts w:ascii="Times New Roman" w:eastAsia="Times New Roman" w:hAnsi="Times New Roman"/>
          <w:iCs/>
          <w:sz w:val="24"/>
          <w:szCs w:val="24"/>
          <w:lang w:eastAsia="hr-HR"/>
        </w:rPr>
        <w:t>: Maximal production obtained in the absence of photoinhibition; without photoinhibition it is equal to PBmax (µg C µg</w:t>
      </w:r>
      <w:r w:rsidRPr="00B964B2">
        <w:rPr>
          <w:rFonts w:ascii="Times New Roman" w:eastAsia="Times New Roman" w:hAnsi="Times New Roman"/>
          <w:iCs/>
          <w:sz w:val="24"/>
          <w:szCs w:val="24"/>
          <w:vertAlign w:val="superscript"/>
          <w:lang w:eastAsia="hr-HR"/>
        </w:rPr>
        <w:t>-1</w:t>
      </w:r>
      <w:r w:rsidRPr="00B964B2">
        <w:rPr>
          <w:rFonts w:ascii="Times New Roman" w:eastAsia="Times New Roman" w:hAnsi="Times New Roman"/>
          <w:iCs/>
          <w:sz w:val="24"/>
          <w:szCs w:val="24"/>
          <w:lang w:eastAsia="hr-HR"/>
        </w:rPr>
        <w:t xml:space="preserve"> Chl </w:t>
      </w:r>
      <w:r w:rsidRPr="00B964B2">
        <w:rPr>
          <w:rFonts w:ascii="Times New Roman" w:eastAsia="Times New Roman" w:hAnsi="Times New Roman"/>
          <w:i/>
          <w:iCs/>
          <w:sz w:val="24"/>
          <w:szCs w:val="24"/>
          <w:lang w:eastAsia="hr-HR"/>
        </w:rPr>
        <w:t>a</w:t>
      </w:r>
      <w:r w:rsidRPr="00B964B2">
        <w:rPr>
          <w:rFonts w:ascii="Times New Roman" w:eastAsia="Times New Roman" w:hAnsi="Times New Roman"/>
          <w:iCs/>
          <w:sz w:val="24"/>
          <w:szCs w:val="24"/>
          <w:lang w:eastAsia="hr-HR"/>
        </w:rPr>
        <w:t xml:space="preserve"> h</w:t>
      </w:r>
      <w:r w:rsidRPr="00B964B2">
        <w:rPr>
          <w:rFonts w:ascii="Times New Roman" w:eastAsia="Times New Roman" w:hAnsi="Times New Roman"/>
          <w:iCs/>
          <w:sz w:val="24"/>
          <w:szCs w:val="24"/>
          <w:vertAlign w:val="superscript"/>
          <w:lang w:eastAsia="hr-HR"/>
        </w:rPr>
        <w:t>-1</w:t>
      </w:r>
      <w:r w:rsidRPr="00B964B2">
        <w:rPr>
          <w:rFonts w:ascii="Times New Roman" w:eastAsia="Times New Roman" w:hAnsi="Times New Roman"/>
          <w:iCs/>
          <w:sz w:val="24"/>
          <w:szCs w:val="24"/>
          <w:lang w:eastAsia="hr-HR"/>
        </w:rPr>
        <w:t xml:space="preserve">), </w:t>
      </w:r>
      <w:r w:rsidRPr="00B964B2">
        <w:rPr>
          <w:rFonts w:ascii="Times New Roman" w:eastAsia="Times New Roman" w:hAnsi="Times New Roman"/>
          <w:b/>
          <w:iCs/>
          <w:sz w:val="24"/>
          <w:szCs w:val="24"/>
          <w:lang w:eastAsia="hr-HR"/>
        </w:rPr>
        <w:t>I</w:t>
      </w:r>
      <w:r w:rsidRPr="00B964B2">
        <w:rPr>
          <w:rFonts w:ascii="Times New Roman" w:eastAsia="Times New Roman" w:hAnsi="Times New Roman"/>
          <w:b/>
          <w:iCs/>
          <w:sz w:val="24"/>
          <w:szCs w:val="24"/>
          <w:vertAlign w:val="subscript"/>
          <w:lang w:eastAsia="hr-HR"/>
        </w:rPr>
        <w:t>k</w:t>
      </w:r>
      <w:r w:rsidRPr="00B964B2">
        <w:rPr>
          <w:rFonts w:ascii="Times New Roman" w:eastAsia="Times New Roman" w:hAnsi="Times New Roman"/>
          <w:iCs/>
          <w:sz w:val="24"/>
          <w:szCs w:val="24"/>
          <w:lang w:eastAsia="hr-HR"/>
        </w:rPr>
        <w:t>: photoadaptation parameter (µmol m</w:t>
      </w:r>
      <w:r w:rsidRPr="00B964B2">
        <w:rPr>
          <w:rFonts w:ascii="Times New Roman" w:eastAsia="Times New Roman" w:hAnsi="Times New Roman"/>
          <w:iCs/>
          <w:sz w:val="24"/>
          <w:szCs w:val="24"/>
          <w:vertAlign w:val="superscript"/>
          <w:lang w:eastAsia="hr-HR"/>
        </w:rPr>
        <w:t>-2</w:t>
      </w:r>
      <w:r w:rsidRPr="00B964B2">
        <w:rPr>
          <w:rFonts w:ascii="Times New Roman" w:eastAsia="Times New Roman" w:hAnsi="Times New Roman"/>
          <w:iCs/>
          <w:sz w:val="24"/>
          <w:szCs w:val="24"/>
          <w:lang w:eastAsia="hr-HR"/>
        </w:rPr>
        <w:t xml:space="preserve"> s</w:t>
      </w:r>
      <w:r w:rsidRPr="00B964B2">
        <w:rPr>
          <w:rFonts w:ascii="Times New Roman" w:eastAsia="Times New Roman" w:hAnsi="Times New Roman"/>
          <w:iCs/>
          <w:sz w:val="24"/>
          <w:szCs w:val="24"/>
          <w:vertAlign w:val="superscript"/>
          <w:lang w:eastAsia="hr-HR"/>
        </w:rPr>
        <w:t>-1</w:t>
      </w:r>
      <w:r w:rsidRPr="00B964B2">
        <w:rPr>
          <w:rFonts w:ascii="Times New Roman" w:eastAsia="Times New Roman" w:hAnsi="Times New Roman"/>
          <w:iCs/>
          <w:sz w:val="24"/>
          <w:szCs w:val="24"/>
          <w:lang w:eastAsia="hr-HR"/>
        </w:rPr>
        <w:t xml:space="preserve">), </w:t>
      </w:r>
      <w:r w:rsidRPr="00B964B2">
        <w:rPr>
          <w:rFonts w:ascii="Times New Roman" w:eastAsia="Times New Roman" w:hAnsi="Times New Roman"/>
          <w:b/>
          <w:iCs/>
          <w:sz w:val="24"/>
          <w:szCs w:val="24"/>
          <w:lang w:eastAsia="hr-HR"/>
        </w:rPr>
        <w:t>R</w:t>
      </w:r>
      <w:r w:rsidRPr="00B964B2">
        <w:rPr>
          <w:rFonts w:ascii="Times New Roman" w:eastAsia="Times New Roman" w:hAnsi="Times New Roman"/>
          <w:b/>
          <w:iCs/>
          <w:sz w:val="24"/>
          <w:szCs w:val="24"/>
          <w:vertAlign w:val="superscript"/>
          <w:lang w:eastAsia="hr-HR"/>
        </w:rPr>
        <w:t>B</w:t>
      </w:r>
      <w:r w:rsidRPr="00B964B2">
        <w:rPr>
          <w:rFonts w:ascii="Times New Roman" w:eastAsia="Times New Roman" w:hAnsi="Times New Roman"/>
          <w:iCs/>
          <w:sz w:val="24"/>
          <w:szCs w:val="24"/>
          <w:lang w:eastAsia="hr-HR"/>
        </w:rPr>
        <w:t xml:space="preserve">: biomass specific respiration (µg C µg-1 Chl </w:t>
      </w:r>
      <w:r w:rsidRPr="00B964B2">
        <w:rPr>
          <w:rFonts w:ascii="Times New Roman" w:eastAsia="Times New Roman" w:hAnsi="Times New Roman"/>
          <w:i/>
          <w:iCs/>
          <w:sz w:val="24"/>
          <w:szCs w:val="24"/>
          <w:lang w:eastAsia="hr-HR"/>
        </w:rPr>
        <w:t>a</w:t>
      </w:r>
      <w:r w:rsidRPr="00B964B2">
        <w:rPr>
          <w:rFonts w:ascii="Times New Roman" w:eastAsia="Times New Roman" w:hAnsi="Times New Roman"/>
          <w:iCs/>
          <w:sz w:val="24"/>
          <w:szCs w:val="24"/>
          <w:lang w:eastAsia="hr-HR"/>
        </w:rPr>
        <w:t xml:space="preserve"> h</w:t>
      </w:r>
      <w:r w:rsidRPr="00B964B2">
        <w:rPr>
          <w:rFonts w:ascii="Times New Roman" w:eastAsia="Times New Roman" w:hAnsi="Times New Roman"/>
          <w:iCs/>
          <w:sz w:val="24"/>
          <w:szCs w:val="24"/>
          <w:vertAlign w:val="superscript"/>
          <w:lang w:eastAsia="hr-HR"/>
        </w:rPr>
        <w:t>-1</w:t>
      </w:r>
      <w:r w:rsidRPr="00B964B2">
        <w:rPr>
          <w:rFonts w:ascii="Times New Roman" w:eastAsia="Times New Roman" w:hAnsi="Times New Roman"/>
          <w:iCs/>
          <w:sz w:val="24"/>
          <w:szCs w:val="24"/>
          <w:lang w:eastAsia="hr-HR"/>
        </w:rPr>
        <w:t>).</w:t>
      </w:r>
    </w:p>
    <w:p w:rsidR="0050535A" w:rsidRPr="00B964B2" w:rsidRDefault="00DC0F6B" w:rsidP="00545B41">
      <w:pPr>
        <w:spacing w:after="0" w:line="480" w:lineRule="auto"/>
        <w:contextualSpacing/>
        <w:rPr>
          <w:rFonts w:ascii="Times New Roman" w:eastAsia="Times New Roman" w:hAnsi="Times New Roman"/>
          <w:sz w:val="24"/>
          <w:szCs w:val="24"/>
          <w:lang w:eastAsia="hr-HR"/>
        </w:rPr>
      </w:pPr>
      <w:r w:rsidRPr="00B964B2">
        <w:rPr>
          <w:rFonts w:ascii="Times New Roman" w:eastAsia="Times New Roman" w:hAnsi="Times New Roman"/>
          <w:b/>
          <w:sz w:val="24"/>
          <w:szCs w:val="24"/>
          <w:lang w:eastAsia="hr-HR"/>
        </w:rPr>
        <w:t xml:space="preserve">Figure </w:t>
      </w:r>
      <w:r w:rsidR="0075766F">
        <w:rPr>
          <w:rFonts w:ascii="Times New Roman" w:eastAsia="Times New Roman" w:hAnsi="Times New Roman"/>
          <w:b/>
          <w:sz w:val="24"/>
          <w:szCs w:val="24"/>
          <w:lang w:eastAsia="hr-HR"/>
        </w:rPr>
        <w:t>6</w:t>
      </w:r>
      <w:r w:rsidRPr="00B964B2">
        <w:rPr>
          <w:rFonts w:ascii="Times New Roman" w:eastAsia="Times New Roman" w:hAnsi="Times New Roman"/>
          <w:b/>
          <w:sz w:val="24"/>
          <w:szCs w:val="24"/>
          <w:lang w:eastAsia="hr-HR"/>
        </w:rPr>
        <w:t>.</w:t>
      </w:r>
      <w:r w:rsidRPr="00B964B2">
        <w:rPr>
          <w:rFonts w:ascii="Times New Roman" w:eastAsia="Times New Roman" w:hAnsi="Times New Roman"/>
          <w:sz w:val="24"/>
          <w:szCs w:val="24"/>
          <w:lang w:eastAsia="hr-HR"/>
        </w:rPr>
        <w:t xml:space="preserve"> </w:t>
      </w:r>
      <w:r w:rsidR="00DC3953" w:rsidRPr="00B964B2">
        <w:rPr>
          <w:rFonts w:ascii="Times New Roman" w:eastAsia="Times New Roman" w:hAnsi="Times New Roman"/>
          <w:sz w:val="24"/>
          <w:szCs w:val="24"/>
          <w:lang w:eastAsia="hr-HR"/>
        </w:rPr>
        <w:t>Photosynthesis-temperature (</w:t>
      </w:r>
      <w:r w:rsidRPr="00B964B2">
        <w:rPr>
          <w:rFonts w:ascii="Times New Roman" w:eastAsia="Times New Roman" w:hAnsi="Times New Roman"/>
          <w:sz w:val="24"/>
          <w:szCs w:val="24"/>
          <w:lang w:eastAsia="hr-HR"/>
        </w:rPr>
        <w:t>P-T</w:t>
      </w:r>
      <w:r w:rsidR="00DC3953" w:rsidRPr="00B964B2">
        <w:rPr>
          <w:rFonts w:ascii="Times New Roman" w:eastAsia="Times New Roman" w:hAnsi="Times New Roman"/>
          <w:sz w:val="24"/>
          <w:szCs w:val="24"/>
          <w:lang w:eastAsia="hr-HR"/>
        </w:rPr>
        <w:t>)</w:t>
      </w:r>
      <w:r w:rsidRPr="00B964B2">
        <w:rPr>
          <w:rFonts w:ascii="Times New Roman" w:eastAsia="Times New Roman" w:hAnsi="Times New Roman"/>
          <w:sz w:val="24"/>
          <w:szCs w:val="24"/>
          <w:lang w:eastAsia="hr-HR"/>
        </w:rPr>
        <w:t xml:space="preserve"> curves of the </w:t>
      </w:r>
      <w:r w:rsidR="00DE1D12" w:rsidRPr="00B964B2">
        <w:rPr>
          <w:rFonts w:ascii="Times New Roman" w:eastAsia="Times New Roman" w:hAnsi="Times New Roman"/>
          <w:i/>
          <w:sz w:val="24"/>
          <w:szCs w:val="24"/>
          <w:lang w:eastAsia="hr-HR"/>
        </w:rPr>
        <w:t>Picochlorum</w:t>
      </w:r>
      <w:r w:rsidR="00DE1D12" w:rsidRPr="00B964B2">
        <w:rPr>
          <w:rFonts w:ascii="Times New Roman" w:eastAsia="Times New Roman" w:hAnsi="Times New Roman"/>
          <w:sz w:val="24"/>
          <w:szCs w:val="24"/>
          <w:lang w:eastAsia="hr-HR"/>
        </w:rPr>
        <w:t xml:space="preserve"> sp. </w:t>
      </w:r>
      <w:r w:rsidR="00054196" w:rsidRPr="00B964B2">
        <w:rPr>
          <w:rFonts w:ascii="Times New Roman" w:eastAsia="Times New Roman" w:hAnsi="Times New Roman"/>
          <w:sz w:val="24"/>
          <w:szCs w:val="24"/>
          <w:lang w:eastAsia="hr-HR"/>
        </w:rPr>
        <w:t>PMFPPE4</w:t>
      </w:r>
      <w:r w:rsidR="00DC3953" w:rsidRPr="00B964B2">
        <w:rPr>
          <w:rFonts w:ascii="Times New Roman" w:eastAsia="Times New Roman" w:hAnsi="Times New Roman"/>
          <w:sz w:val="24"/>
          <w:szCs w:val="24"/>
          <w:lang w:eastAsia="hr-HR"/>
        </w:rPr>
        <w:t xml:space="preserve"> strain measured in different light intensity ranges</w:t>
      </w:r>
      <w:r w:rsidR="00DE1D12" w:rsidRPr="00B964B2">
        <w:rPr>
          <w:rFonts w:ascii="Times New Roman" w:eastAsia="Times New Roman" w:hAnsi="Times New Roman"/>
          <w:sz w:val="24"/>
          <w:szCs w:val="24"/>
          <w:lang w:eastAsia="hr-HR"/>
        </w:rPr>
        <w:t>.</w:t>
      </w:r>
    </w:p>
    <w:p w:rsidR="005856B7" w:rsidRPr="00B964B2" w:rsidRDefault="001E3C4E" w:rsidP="005856B7">
      <w:pPr>
        <w:spacing w:after="0" w:line="480" w:lineRule="auto"/>
        <w:contextualSpacing/>
        <w:rPr>
          <w:rFonts w:ascii="Times New Roman" w:eastAsia="Times New Roman" w:hAnsi="Times New Roman"/>
          <w:sz w:val="24"/>
          <w:szCs w:val="24"/>
          <w:lang w:eastAsia="hr-HR"/>
        </w:rPr>
      </w:pPr>
      <w:r w:rsidRPr="00B964B2">
        <w:rPr>
          <w:rFonts w:ascii="Times New Roman" w:eastAsia="Times New Roman" w:hAnsi="Times New Roman"/>
          <w:b/>
          <w:sz w:val="24"/>
          <w:szCs w:val="24"/>
          <w:lang w:eastAsia="hr-HR"/>
        </w:rPr>
        <w:t xml:space="preserve">Figure </w:t>
      </w:r>
      <w:r w:rsidR="0075766F">
        <w:rPr>
          <w:rFonts w:ascii="Times New Roman" w:eastAsia="Times New Roman" w:hAnsi="Times New Roman"/>
          <w:b/>
          <w:sz w:val="24"/>
          <w:szCs w:val="24"/>
          <w:lang w:eastAsia="hr-HR"/>
        </w:rPr>
        <w:t>7</w:t>
      </w:r>
      <w:r w:rsidRPr="00B964B2">
        <w:rPr>
          <w:rFonts w:ascii="Times New Roman" w:eastAsia="Times New Roman" w:hAnsi="Times New Roman"/>
          <w:b/>
          <w:sz w:val="24"/>
          <w:szCs w:val="24"/>
          <w:lang w:eastAsia="hr-HR"/>
        </w:rPr>
        <w:t>.</w:t>
      </w:r>
      <w:r w:rsidRPr="00B964B2">
        <w:rPr>
          <w:rFonts w:ascii="Times New Roman" w:eastAsia="Times New Roman" w:hAnsi="Times New Roman"/>
          <w:sz w:val="24"/>
          <w:szCs w:val="24"/>
          <w:lang w:eastAsia="hr-HR"/>
        </w:rPr>
        <w:t xml:space="preserve"> </w:t>
      </w:r>
      <w:r w:rsidR="005856B7" w:rsidRPr="00B964B2">
        <w:rPr>
          <w:rFonts w:ascii="Times New Roman" w:eastAsia="Times New Roman" w:hAnsi="Times New Roman"/>
          <w:sz w:val="24"/>
          <w:szCs w:val="24"/>
          <w:lang w:eastAsia="hr-HR"/>
        </w:rPr>
        <w:t xml:space="preserve">Line graph of average </w:t>
      </w:r>
      <w:r w:rsidR="005856B7" w:rsidRPr="00B964B2">
        <w:rPr>
          <w:rFonts w:ascii="Times New Roman" w:eastAsia="Times New Roman" w:hAnsi="Times New Roman"/>
          <w:i/>
          <w:sz w:val="24"/>
          <w:szCs w:val="24"/>
          <w:lang w:eastAsia="hr-HR"/>
        </w:rPr>
        <w:t>Picochlorum</w:t>
      </w:r>
      <w:r w:rsidR="005856B7" w:rsidRPr="00B964B2">
        <w:rPr>
          <w:rFonts w:ascii="Times New Roman" w:eastAsia="Times New Roman" w:hAnsi="Times New Roman"/>
          <w:sz w:val="24"/>
          <w:szCs w:val="24"/>
          <w:lang w:eastAsia="hr-HR"/>
        </w:rPr>
        <w:t xml:space="preserve"> sp. PMFPPE4 strain cell abundances with standard deviation measured by haemocytometer during over a period of 20 days.</w:t>
      </w:r>
    </w:p>
    <w:p w:rsidR="006F5152" w:rsidRPr="00B964B2" w:rsidRDefault="006F5152" w:rsidP="00545B41">
      <w:pPr>
        <w:spacing w:after="0" w:line="480" w:lineRule="auto"/>
        <w:contextualSpacing/>
        <w:rPr>
          <w:rFonts w:ascii="Times New Roman" w:eastAsia="Times New Roman" w:hAnsi="Times New Roman"/>
          <w:sz w:val="24"/>
          <w:szCs w:val="24"/>
          <w:lang w:eastAsia="hr-HR"/>
        </w:rPr>
      </w:pPr>
    </w:p>
    <w:sectPr w:rsidR="006F5152" w:rsidRPr="00B964B2" w:rsidSect="007E2654">
      <w:footerReference w:type="default" r:id="rId23"/>
      <w:type w:val="continuous"/>
      <w:pgSz w:w="11906" w:h="16838"/>
      <w:pgMar w:top="1701" w:right="1701" w:bottom="1701"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AE2" w:rsidRDefault="009E7AE2" w:rsidP="001E3C4E">
      <w:pPr>
        <w:spacing w:after="0" w:line="240" w:lineRule="auto"/>
      </w:pPr>
      <w:r>
        <w:separator/>
      </w:r>
    </w:p>
  </w:endnote>
  <w:endnote w:type="continuationSeparator" w:id="0">
    <w:p w:rsidR="009E7AE2" w:rsidRDefault="009E7AE2" w:rsidP="001E3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dvTimes">
    <w:altName w:val="MS Gothic"/>
    <w:panose1 w:val="00000000000000000000"/>
    <w:charset w:val="80"/>
    <w:family w:val="auto"/>
    <w:notTrueType/>
    <w:pitch w:val="default"/>
    <w:sig w:usb0="00000001" w:usb1="08070000" w:usb2="00000010" w:usb3="00000000" w:csb0="00020000" w:csb1="00000000"/>
  </w:font>
  <w:font w:name="AdvPi1">
    <w:altName w:val="Times New Roman"/>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B87" w:rsidRDefault="000C6B87">
    <w:pPr>
      <w:pStyle w:val="Footer"/>
      <w:jc w:val="right"/>
    </w:pPr>
    <w:r>
      <w:fldChar w:fldCharType="begin"/>
    </w:r>
    <w:r>
      <w:instrText>PAGE   \* MERGEFORMAT</w:instrText>
    </w:r>
    <w:r>
      <w:fldChar w:fldCharType="separate"/>
    </w:r>
    <w:r w:rsidR="00470018">
      <w:rPr>
        <w:noProof/>
      </w:rPr>
      <w:t>3</w:t>
    </w:r>
    <w:r>
      <w:fldChar w:fldCharType="end"/>
    </w:r>
  </w:p>
  <w:p w:rsidR="000C6B87" w:rsidRDefault="000C6B8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AE2" w:rsidRDefault="009E7AE2" w:rsidP="001E3C4E">
      <w:pPr>
        <w:spacing w:after="0" w:line="240" w:lineRule="auto"/>
      </w:pPr>
      <w:r>
        <w:separator/>
      </w:r>
    </w:p>
  </w:footnote>
  <w:footnote w:type="continuationSeparator" w:id="0">
    <w:p w:rsidR="009E7AE2" w:rsidRDefault="009E7AE2" w:rsidP="001E3C4E">
      <w:pPr>
        <w:spacing w:after="0" w:line="240" w:lineRule="auto"/>
      </w:pPr>
      <w:r>
        <w:continuationSeparator/>
      </w:r>
    </w:p>
  </w:footnote>
  <w:footnote w:id="1">
    <w:p w:rsidR="000C6B87" w:rsidRDefault="000C6B87">
      <w:pPr>
        <w:pStyle w:val="FootnoteText"/>
      </w:pPr>
      <w:r w:rsidRPr="00074284">
        <w:rPr>
          <w:rStyle w:val="FootnoteReference"/>
        </w:rPr>
        <w:footnoteRef/>
      </w:r>
      <w:r>
        <w:t>m</w:t>
      </w:r>
      <w:r w:rsidRPr="009E4A85">
        <w:t>aximal production obtained in the absence of photoinhibition; without photoinhibition it is equal to P</w:t>
      </w:r>
      <w:r w:rsidRPr="00545B41">
        <w:rPr>
          <w:vertAlign w:val="superscript"/>
        </w:rPr>
        <w:t>B</w:t>
      </w:r>
      <w:r w:rsidRPr="009E4A85">
        <w:t>max (µg C µg</w:t>
      </w:r>
      <w:r w:rsidRPr="00545B41">
        <w:rPr>
          <w:vertAlign w:val="superscript"/>
        </w:rPr>
        <w:t>-1</w:t>
      </w:r>
      <w:r w:rsidRPr="009E4A85">
        <w:t xml:space="preserve"> Chl </w:t>
      </w:r>
      <w:r w:rsidRPr="00545B41">
        <w:rPr>
          <w:i/>
          <w:iCs/>
        </w:rPr>
        <w:t>a</w:t>
      </w:r>
      <w:r w:rsidRPr="009E4A85">
        <w:t xml:space="preserve"> h</w:t>
      </w:r>
      <w:r w:rsidRPr="00545B41">
        <w:rPr>
          <w:vertAlign w:val="superscript"/>
        </w:rPr>
        <w:t>-1</w:t>
      </w:r>
      <w:r w:rsidRPr="009E4A85">
        <w:t>)</w:t>
      </w:r>
    </w:p>
  </w:footnote>
  <w:footnote w:id="2">
    <w:p w:rsidR="000C6B87" w:rsidRDefault="000C6B87">
      <w:pPr>
        <w:pStyle w:val="FootnoteText"/>
      </w:pPr>
      <w:r w:rsidRPr="00074284">
        <w:rPr>
          <w:rStyle w:val="FootnoteReference"/>
        </w:rPr>
        <w:footnoteRef/>
      </w:r>
      <w:r>
        <w:t>b</w:t>
      </w:r>
      <w:r w:rsidRPr="009E4A85">
        <w:t>iomass specific maximal photosynthetic production (µg C µg</w:t>
      </w:r>
      <w:r w:rsidRPr="00545B41">
        <w:rPr>
          <w:vertAlign w:val="superscript"/>
        </w:rPr>
        <w:t>-1</w:t>
      </w:r>
      <w:r w:rsidRPr="009E4A85">
        <w:t xml:space="preserve"> Chl </w:t>
      </w:r>
      <w:r w:rsidRPr="00545B41">
        <w:rPr>
          <w:i/>
          <w:iCs/>
        </w:rPr>
        <w:t>a</w:t>
      </w:r>
      <w:r w:rsidRPr="009E4A85">
        <w:t xml:space="preserve"> h</w:t>
      </w:r>
      <w:r w:rsidRPr="00545B41">
        <w:rPr>
          <w:vertAlign w:val="superscript"/>
        </w:rPr>
        <w:t>-1</w:t>
      </w:r>
      <w:r w:rsidRPr="009E4A85">
        <w:t>)</w:t>
      </w:r>
    </w:p>
  </w:footnote>
  <w:footnote w:id="3">
    <w:p w:rsidR="000C6B87" w:rsidRDefault="000C6B87">
      <w:pPr>
        <w:pStyle w:val="FootnoteText"/>
      </w:pPr>
      <w:r w:rsidRPr="00074284">
        <w:rPr>
          <w:rStyle w:val="FootnoteReference"/>
        </w:rPr>
        <w:footnoteRef/>
      </w:r>
      <w:r w:rsidRPr="009E4A85">
        <w:t>photoadaptation parameter (µmol m</w:t>
      </w:r>
      <w:r w:rsidRPr="00545B41">
        <w:rPr>
          <w:vertAlign w:val="superscript"/>
        </w:rPr>
        <w:t>-2</w:t>
      </w:r>
      <w:r w:rsidRPr="009E4A85">
        <w:t xml:space="preserve"> s</w:t>
      </w:r>
      <w:r w:rsidRPr="00545B41">
        <w:rPr>
          <w:vertAlign w:val="superscript"/>
        </w:rPr>
        <w:t>-1</w:t>
      </w:r>
      <w:r w:rsidRPr="009E4A85">
        <w:t>)</w:t>
      </w:r>
    </w:p>
  </w:footnote>
  <w:footnote w:id="4">
    <w:p w:rsidR="000C6B87" w:rsidRDefault="000C6B87">
      <w:pPr>
        <w:pStyle w:val="FootnoteText"/>
      </w:pPr>
      <w:r w:rsidRPr="00074284">
        <w:rPr>
          <w:rStyle w:val="FootnoteReference"/>
        </w:rPr>
        <w:footnoteRef/>
      </w:r>
      <w:r w:rsidRPr="009E4A85">
        <w:t>light utilization parameter ((µg C µg</w:t>
      </w:r>
      <w:r w:rsidRPr="00545B41">
        <w:rPr>
          <w:vertAlign w:val="superscript"/>
        </w:rPr>
        <w:t>-1</w:t>
      </w:r>
      <w:r w:rsidRPr="009E4A85">
        <w:t xml:space="preserve"> Chl </w:t>
      </w:r>
      <w:r w:rsidRPr="00545B41">
        <w:rPr>
          <w:i/>
          <w:iCs/>
        </w:rPr>
        <w:t>a</w:t>
      </w:r>
      <w:r w:rsidRPr="009E4A85">
        <w:t xml:space="preserve"> h</w:t>
      </w:r>
      <w:r w:rsidRPr="00545B41">
        <w:rPr>
          <w:vertAlign w:val="superscript"/>
        </w:rPr>
        <w:t>-1</w:t>
      </w:r>
      <w:r w:rsidRPr="009E4A85">
        <w:t>) (µmol m</w:t>
      </w:r>
      <w:r w:rsidRPr="00545B41">
        <w:rPr>
          <w:vertAlign w:val="superscript"/>
        </w:rPr>
        <w:t>-2</w:t>
      </w:r>
      <w:r w:rsidRPr="009E4A85">
        <w:t xml:space="preserve"> s</w:t>
      </w:r>
      <w:r w:rsidRPr="00545B41">
        <w:rPr>
          <w:vertAlign w:val="superscript"/>
        </w:rPr>
        <w:t>-1</w:t>
      </w:r>
      <w:r w:rsidRPr="009E4A85">
        <w:t>)</w:t>
      </w:r>
      <w:r w:rsidRPr="00545B41">
        <w:rPr>
          <w:vertAlign w:val="superscript"/>
        </w:rPr>
        <w:t>-1</w:t>
      </w:r>
      <w:r w:rsidRPr="009E4A85">
        <w:t>)</w:t>
      </w:r>
    </w:p>
  </w:footnote>
  <w:footnote w:id="5">
    <w:p w:rsidR="000C6B87" w:rsidRDefault="000C6B87">
      <w:pPr>
        <w:pStyle w:val="FootnoteText"/>
      </w:pPr>
      <w:r w:rsidRPr="00074284">
        <w:rPr>
          <w:rStyle w:val="FootnoteReference"/>
        </w:rPr>
        <w:footnoteRef/>
      </w:r>
      <w:r w:rsidRPr="009E4A85">
        <w:t>photoinhibiton parameter ((µg C µg</w:t>
      </w:r>
      <w:r w:rsidRPr="00D30084">
        <w:rPr>
          <w:vertAlign w:val="superscript"/>
        </w:rPr>
        <w:t>-1</w:t>
      </w:r>
      <w:r w:rsidRPr="009E4A85">
        <w:t xml:space="preserve"> Chl </w:t>
      </w:r>
      <w:r w:rsidRPr="00D30084">
        <w:rPr>
          <w:i/>
          <w:iCs/>
        </w:rPr>
        <w:t>a</w:t>
      </w:r>
      <w:r w:rsidRPr="009E4A85">
        <w:t xml:space="preserve"> h</w:t>
      </w:r>
      <w:r w:rsidRPr="00D30084">
        <w:rPr>
          <w:vertAlign w:val="superscript"/>
        </w:rPr>
        <w:t>-1</w:t>
      </w:r>
      <w:r w:rsidRPr="009E4A85">
        <w:t>) (µmol m</w:t>
      </w:r>
      <w:r w:rsidRPr="00D30084">
        <w:rPr>
          <w:vertAlign w:val="superscript"/>
        </w:rPr>
        <w:t>-2</w:t>
      </w:r>
      <w:r w:rsidRPr="009E4A85">
        <w:t xml:space="preserve"> s</w:t>
      </w:r>
      <w:r w:rsidRPr="00D30084">
        <w:rPr>
          <w:vertAlign w:val="superscript"/>
        </w:rPr>
        <w:t>-1</w:t>
      </w:r>
      <w:r w:rsidRPr="009E4A85">
        <w:t>)</w:t>
      </w:r>
      <w:r w:rsidRPr="00D30084">
        <w:rPr>
          <w:vertAlign w:val="superscript"/>
        </w:rPr>
        <w:t>-1</w:t>
      </w:r>
      <w:r w:rsidRPr="009E4A85">
        <w:t>)</w:t>
      </w:r>
    </w:p>
  </w:footnote>
  <w:footnote w:id="6">
    <w:p w:rsidR="000C6B87" w:rsidRDefault="000C6B87">
      <w:pPr>
        <w:pStyle w:val="FootnoteText"/>
      </w:pPr>
      <w:r w:rsidRPr="00074284">
        <w:rPr>
          <w:rStyle w:val="FootnoteReference"/>
        </w:rPr>
        <w:footnoteRef/>
      </w:r>
      <w:r w:rsidRPr="009E4A85">
        <w:t>biomass specific respiration (µg C µg</w:t>
      </w:r>
      <w:r w:rsidRPr="00D30084">
        <w:rPr>
          <w:vertAlign w:val="superscript"/>
        </w:rPr>
        <w:t>-1</w:t>
      </w:r>
      <w:r w:rsidRPr="009E4A85">
        <w:t xml:space="preserve"> Chl </w:t>
      </w:r>
      <w:r w:rsidRPr="00D30084">
        <w:rPr>
          <w:i/>
          <w:iCs/>
        </w:rPr>
        <w:t>a</w:t>
      </w:r>
      <w:r w:rsidRPr="009E4A85">
        <w:t xml:space="preserve"> h</w:t>
      </w:r>
      <w:r w:rsidRPr="00D30084">
        <w:rPr>
          <w:vertAlign w:val="superscript"/>
        </w:rPr>
        <w:t>-1</w:t>
      </w:r>
      <w:r w:rsidRPr="009E4A85">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C42D3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E9850F7"/>
    <w:multiLevelType w:val="multilevel"/>
    <w:tmpl w:val="D006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de-DE" w:vendorID="64" w:dllVersion="131078" w:nlCheck="1" w:checkStyle="0"/>
  <w:activeWritingStyle w:appName="MSWord" w:lang="en-GB" w:vendorID="64" w:dllVersion="4096" w:nlCheck="1" w:checkStyle="0"/>
  <w:activeWritingStyle w:appName="MSWord" w:lang="de-DE" w:vendorID="64" w:dllVersion="4096" w:nlCheck="1" w:checkStyle="0"/>
  <w:activeWritingStyle w:appName="MSWord" w:lang="da-DK" w:vendorID="64" w:dllVersion="131078" w:nlCheck="1" w:checkStyle="0"/>
  <w:activeWritingStyle w:appName="MSWord" w:lang="en-US" w:vendorID="64" w:dllVersion="4096" w:nlCheck="1" w:checkStyle="0"/>
  <w:activeWritingStyle w:appName="MSWord" w:lang="en-US" w:vendorID="64" w:dllVersion="131078" w:nlCheck="1" w:checkStyle="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2B3"/>
    <w:rsid w:val="00000648"/>
    <w:rsid w:val="000009B1"/>
    <w:rsid w:val="00000FFF"/>
    <w:rsid w:val="00002DA1"/>
    <w:rsid w:val="00003A48"/>
    <w:rsid w:val="00005127"/>
    <w:rsid w:val="00014EE7"/>
    <w:rsid w:val="0001786C"/>
    <w:rsid w:val="000223D1"/>
    <w:rsid w:val="00023039"/>
    <w:rsid w:val="0002441B"/>
    <w:rsid w:val="000247D9"/>
    <w:rsid w:val="00024ADE"/>
    <w:rsid w:val="00025C2C"/>
    <w:rsid w:val="00027823"/>
    <w:rsid w:val="00030C17"/>
    <w:rsid w:val="00031330"/>
    <w:rsid w:val="0003333B"/>
    <w:rsid w:val="000350A6"/>
    <w:rsid w:val="000361CB"/>
    <w:rsid w:val="000373AD"/>
    <w:rsid w:val="00037FDB"/>
    <w:rsid w:val="00041172"/>
    <w:rsid w:val="00041386"/>
    <w:rsid w:val="00041AD0"/>
    <w:rsid w:val="000440AB"/>
    <w:rsid w:val="00044497"/>
    <w:rsid w:val="00044E6C"/>
    <w:rsid w:val="00045CDA"/>
    <w:rsid w:val="00054196"/>
    <w:rsid w:val="00055AD9"/>
    <w:rsid w:val="00055FD9"/>
    <w:rsid w:val="00056784"/>
    <w:rsid w:val="00056F90"/>
    <w:rsid w:val="00056FA0"/>
    <w:rsid w:val="0005762F"/>
    <w:rsid w:val="00057EFB"/>
    <w:rsid w:val="00062467"/>
    <w:rsid w:val="0006271D"/>
    <w:rsid w:val="0006277C"/>
    <w:rsid w:val="000642A4"/>
    <w:rsid w:val="000659AE"/>
    <w:rsid w:val="00065A3D"/>
    <w:rsid w:val="00066CC5"/>
    <w:rsid w:val="00066D70"/>
    <w:rsid w:val="00070A69"/>
    <w:rsid w:val="00070CB9"/>
    <w:rsid w:val="000719CB"/>
    <w:rsid w:val="00071EE4"/>
    <w:rsid w:val="00073B7D"/>
    <w:rsid w:val="00074284"/>
    <w:rsid w:val="00076745"/>
    <w:rsid w:val="00076855"/>
    <w:rsid w:val="0007704B"/>
    <w:rsid w:val="00077B72"/>
    <w:rsid w:val="0008191A"/>
    <w:rsid w:val="00084CF0"/>
    <w:rsid w:val="000853B4"/>
    <w:rsid w:val="0008670A"/>
    <w:rsid w:val="00090F2D"/>
    <w:rsid w:val="0009242A"/>
    <w:rsid w:val="00093A08"/>
    <w:rsid w:val="00096F13"/>
    <w:rsid w:val="000A170B"/>
    <w:rsid w:val="000A2C7D"/>
    <w:rsid w:val="000B0E5A"/>
    <w:rsid w:val="000B17DF"/>
    <w:rsid w:val="000B2D9D"/>
    <w:rsid w:val="000C06D9"/>
    <w:rsid w:val="000C07BB"/>
    <w:rsid w:val="000C2530"/>
    <w:rsid w:val="000C37FC"/>
    <w:rsid w:val="000C5E44"/>
    <w:rsid w:val="000C5EAB"/>
    <w:rsid w:val="000C6B87"/>
    <w:rsid w:val="000C701E"/>
    <w:rsid w:val="000D1D1A"/>
    <w:rsid w:val="000D5152"/>
    <w:rsid w:val="000E05E3"/>
    <w:rsid w:val="000E2FEE"/>
    <w:rsid w:val="000E328D"/>
    <w:rsid w:val="000E36AA"/>
    <w:rsid w:val="000E3ECE"/>
    <w:rsid w:val="000E442E"/>
    <w:rsid w:val="000F3528"/>
    <w:rsid w:val="000F3FE7"/>
    <w:rsid w:val="000F65CA"/>
    <w:rsid w:val="000F6C83"/>
    <w:rsid w:val="000F6E8E"/>
    <w:rsid w:val="001011AE"/>
    <w:rsid w:val="00101C5D"/>
    <w:rsid w:val="00103177"/>
    <w:rsid w:val="00105B50"/>
    <w:rsid w:val="00110496"/>
    <w:rsid w:val="00113D80"/>
    <w:rsid w:val="001151C2"/>
    <w:rsid w:val="00117276"/>
    <w:rsid w:val="00122D04"/>
    <w:rsid w:val="00127829"/>
    <w:rsid w:val="00127E83"/>
    <w:rsid w:val="001314FF"/>
    <w:rsid w:val="00131D88"/>
    <w:rsid w:val="00132B30"/>
    <w:rsid w:val="00140C1C"/>
    <w:rsid w:val="00141C0D"/>
    <w:rsid w:val="001433A3"/>
    <w:rsid w:val="001437BC"/>
    <w:rsid w:val="00143B40"/>
    <w:rsid w:val="001441D0"/>
    <w:rsid w:val="001459C2"/>
    <w:rsid w:val="0015171E"/>
    <w:rsid w:val="00152661"/>
    <w:rsid w:val="001529DE"/>
    <w:rsid w:val="00152B22"/>
    <w:rsid w:val="001537E4"/>
    <w:rsid w:val="0015467B"/>
    <w:rsid w:val="001573BD"/>
    <w:rsid w:val="00160BCF"/>
    <w:rsid w:val="00161F6C"/>
    <w:rsid w:val="00163BF4"/>
    <w:rsid w:val="0016538D"/>
    <w:rsid w:val="00165FAE"/>
    <w:rsid w:val="00167806"/>
    <w:rsid w:val="00170D0F"/>
    <w:rsid w:val="001718D3"/>
    <w:rsid w:val="0017534E"/>
    <w:rsid w:val="00181E63"/>
    <w:rsid w:val="001827B6"/>
    <w:rsid w:val="00183230"/>
    <w:rsid w:val="0018545F"/>
    <w:rsid w:val="0018610A"/>
    <w:rsid w:val="00187626"/>
    <w:rsid w:val="00187F5C"/>
    <w:rsid w:val="0019423A"/>
    <w:rsid w:val="0019476C"/>
    <w:rsid w:val="001964CC"/>
    <w:rsid w:val="001A42F4"/>
    <w:rsid w:val="001A54C6"/>
    <w:rsid w:val="001A63E3"/>
    <w:rsid w:val="001A78DC"/>
    <w:rsid w:val="001B03B8"/>
    <w:rsid w:val="001B382B"/>
    <w:rsid w:val="001B4467"/>
    <w:rsid w:val="001B4B11"/>
    <w:rsid w:val="001C0216"/>
    <w:rsid w:val="001C50EB"/>
    <w:rsid w:val="001C6634"/>
    <w:rsid w:val="001C6E9C"/>
    <w:rsid w:val="001C7C1F"/>
    <w:rsid w:val="001D1169"/>
    <w:rsid w:val="001D128D"/>
    <w:rsid w:val="001D3089"/>
    <w:rsid w:val="001D4343"/>
    <w:rsid w:val="001D45A6"/>
    <w:rsid w:val="001D5899"/>
    <w:rsid w:val="001D5DB2"/>
    <w:rsid w:val="001D73EF"/>
    <w:rsid w:val="001D7865"/>
    <w:rsid w:val="001E0724"/>
    <w:rsid w:val="001E230D"/>
    <w:rsid w:val="001E238D"/>
    <w:rsid w:val="001E3C4E"/>
    <w:rsid w:val="001E3DAD"/>
    <w:rsid w:val="001F2010"/>
    <w:rsid w:val="001F2AE6"/>
    <w:rsid w:val="001F416E"/>
    <w:rsid w:val="001F4B89"/>
    <w:rsid w:val="001F634C"/>
    <w:rsid w:val="001F798F"/>
    <w:rsid w:val="00201B84"/>
    <w:rsid w:val="002021F8"/>
    <w:rsid w:val="0020250F"/>
    <w:rsid w:val="00202C41"/>
    <w:rsid w:val="00204F13"/>
    <w:rsid w:val="00206456"/>
    <w:rsid w:val="00211CA5"/>
    <w:rsid w:val="002131F0"/>
    <w:rsid w:val="00215924"/>
    <w:rsid w:val="00215F69"/>
    <w:rsid w:val="00216AF6"/>
    <w:rsid w:val="0022124A"/>
    <w:rsid w:val="00221B1F"/>
    <w:rsid w:val="00222F10"/>
    <w:rsid w:val="0022579E"/>
    <w:rsid w:val="00232028"/>
    <w:rsid w:val="00232401"/>
    <w:rsid w:val="002352F7"/>
    <w:rsid w:val="0024030E"/>
    <w:rsid w:val="002416DC"/>
    <w:rsid w:val="00252C48"/>
    <w:rsid w:val="00254CFC"/>
    <w:rsid w:val="0025548A"/>
    <w:rsid w:val="00255CE7"/>
    <w:rsid w:val="002562FC"/>
    <w:rsid w:val="00257986"/>
    <w:rsid w:val="00262D81"/>
    <w:rsid w:val="00264232"/>
    <w:rsid w:val="00270673"/>
    <w:rsid w:val="002722C4"/>
    <w:rsid w:val="002745F4"/>
    <w:rsid w:val="00275888"/>
    <w:rsid w:val="0027614D"/>
    <w:rsid w:val="00276AF7"/>
    <w:rsid w:val="002819A6"/>
    <w:rsid w:val="002839C2"/>
    <w:rsid w:val="0028418A"/>
    <w:rsid w:val="00284E7D"/>
    <w:rsid w:val="00285096"/>
    <w:rsid w:val="0028778C"/>
    <w:rsid w:val="00287D1F"/>
    <w:rsid w:val="00290BEB"/>
    <w:rsid w:val="00292026"/>
    <w:rsid w:val="002929CD"/>
    <w:rsid w:val="00292EB1"/>
    <w:rsid w:val="00293153"/>
    <w:rsid w:val="00293D95"/>
    <w:rsid w:val="0029682E"/>
    <w:rsid w:val="00296B3C"/>
    <w:rsid w:val="002972C6"/>
    <w:rsid w:val="00297400"/>
    <w:rsid w:val="00297AEC"/>
    <w:rsid w:val="002A3B70"/>
    <w:rsid w:val="002A7AF4"/>
    <w:rsid w:val="002A7C2F"/>
    <w:rsid w:val="002B11A0"/>
    <w:rsid w:val="002B3949"/>
    <w:rsid w:val="002B4FE3"/>
    <w:rsid w:val="002B5481"/>
    <w:rsid w:val="002B5B31"/>
    <w:rsid w:val="002B775E"/>
    <w:rsid w:val="002C00C0"/>
    <w:rsid w:val="002C044A"/>
    <w:rsid w:val="002C2BB4"/>
    <w:rsid w:val="002C5E92"/>
    <w:rsid w:val="002C6909"/>
    <w:rsid w:val="002C73C7"/>
    <w:rsid w:val="002D12D4"/>
    <w:rsid w:val="002D4013"/>
    <w:rsid w:val="002D65C2"/>
    <w:rsid w:val="002D70D4"/>
    <w:rsid w:val="002E166C"/>
    <w:rsid w:val="002E1713"/>
    <w:rsid w:val="002E20F1"/>
    <w:rsid w:val="002E2651"/>
    <w:rsid w:val="002E3EBF"/>
    <w:rsid w:val="002E5075"/>
    <w:rsid w:val="002E5702"/>
    <w:rsid w:val="002E7D0D"/>
    <w:rsid w:val="002F103A"/>
    <w:rsid w:val="002F2B6E"/>
    <w:rsid w:val="002F4009"/>
    <w:rsid w:val="002F5323"/>
    <w:rsid w:val="002F5738"/>
    <w:rsid w:val="002F592F"/>
    <w:rsid w:val="003015E7"/>
    <w:rsid w:val="003026D6"/>
    <w:rsid w:val="003026F6"/>
    <w:rsid w:val="00305034"/>
    <w:rsid w:val="00306176"/>
    <w:rsid w:val="00310743"/>
    <w:rsid w:val="00314945"/>
    <w:rsid w:val="00317BC7"/>
    <w:rsid w:val="003235D2"/>
    <w:rsid w:val="00326465"/>
    <w:rsid w:val="00326717"/>
    <w:rsid w:val="00330292"/>
    <w:rsid w:val="00330A02"/>
    <w:rsid w:val="00330B84"/>
    <w:rsid w:val="00330ECF"/>
    <w:rsid w:val="003310BC"/>
    <w:rsid w:val="003326C1"/>
    <w:rsid w:val="0033323F"/>
    <w:rsid w:val="00335628"/>
    <w:rsid w:val="00335827"/>
    <w:rsid w:val="0033645C"/>
    <w:rsid w:val="003373C9"/>
    <w:rsid w:val="00337669"/>
    <w:rsid w:val="0034241E"/>
    <w:rsid w:val="003424A1"/>
    <w:rsid w:val="00346524"/>
    <w:rsid w:val="00352597"/>
    <w:rsid w:val="003549CA"/>
    <w:rsid w:val="00356178"/>
    <w:rsid w:val="003570D8"/>
    <w:rsid w:val="00357EF5"/>
    <w:rsid w:val="003612FB"/>
    <w:rsid w:val="00361B37"/>
    <w:rsid w:val="00361E4B"/>
    <w:rsid w:val="003628BD"/>
    <w:rsid w:val="00363977"/>
    <w:rsid w:val="00365972"/>
    <w:rsid w:val="003734A5"/>
    <w:rsid w:val="00374919"/>
    <w:rsid w:val="00375EB8"/>
    <w:rsid w:val="0037634E"/>
    <w:rsid w:val="00376CA6"/>
    <w:rsid w:val="00377975"/>
    <w:rsid w:val="0038135F"/>
    <w:rsid w:val="00382AC0"/>
    <w:rsid w:val="00383C10"/>
    <w:rsid w:val="0038728D"/>
    <w:rsid w:val="003873AB"/>
    <w:rsid w:val="00392901"/>
    <w:rsid w:val="00393680"/>
    <w:rsid w:val="00393FEF"/>
    <w:rsid w:val="003952D6"/>
    <w:rsid w:val="00395961"/>
    <w:rsid w:val="0039699E"/>
    <w:rsid w:val="00397E06"/>
    <w:rsid w:val="003A0072"/>
    <w:rsid w:val="003A10D3"/>
    <w:rsid w:val="003A1315"/>
    <w:rsid w:val="003A1A2E"/>
    <w:rsid w:val="003A42F4"/>
    <w:rsid w:val="003A4645"/>
    <w:rsid w:val="003A51F3"/>
    <w:rsid w:val="003B0A4C"/>
    <w:rsid w:val="003B25B0"/>
    <w:rsid w:val="003B6465"/>
    <w:rsid w:val="003B724A"/>
    <w:rsid w:val="003C52A2"/>
    <w:rsid w:val="003C55F7"/>
    <w:rsid w:val="003D13AC"/>
    <w:rsid w:val="003D219D"/>
    <w:rsid w:val="003D43FB"/>
    <w:rsid w:val="003D5BD9"/>
    <w:rsid w:val="003D5FB9"/>
    <w:rsid w:val="003D683F"/>
    <w:rsid w:val="003D6B7F"/>
    <w:rsid w:val="003E055D"/>
    <w:rsid w:val="003E1A0E"/>
    <w:rsid w:val="003E2271"/>
    <w:rsid w:val="003E6728"/>
    <w:rsid w:val="003E6D55"/>
    <w:rsid w:val="003F1E55"/>
    <w:rsid w:val="003F28B2"/>
    <w:rsid w:val="003F29C5"/>
    <w:rsid w:val="003F59CD"/>
    <w:rsid w:val="003F63C5"/>
    <w:rsid w:val="003F7104"/>
    <w:rsid w:val="00400CFB"/>
    <w:rsid w:val="00401809"/>
    <w:rsid w:val="004027EB"/>
    <w:rsid w:val="004027F9"/>
    <w:rsid w:val="004048D1"/>
    <w:rsid w:val="004058A2"/>
    <w:rsid w:val="0040741F"/>
    <w:rsid w:val="00407600"/>
    <w:rsid w:val="0041338F"/>
    <w:rsid w:val="00414594"/>
    <w:rsid w:val="00414EC3"/>
    <w:rsid w:val="00416410"/>
    <w:rsid w:val="00416A5D"/>
    <w:rsid w:val="00416BAB"/>
    <w:rsid w:val="00420A54"/>
    <w:rsid w:val="00420E4B"/>
    <w:rsid w:val="00421EDF"/>
    <w:rsid w:val="0042459E"/>
    <w:rsid w:val="00426164"/>
    <w:rsid w:val="00426653"/>
    <w:rsid w:val="00427FFE"/>
    <w:rsid w:val="00431851"/>
    <w:rsid w:val="004331A3"/>
    <w:rsid w:val="00434B8E"/>
    <w:rsid w:val="004373AB"/>
    <w:rsid w:val="0043788C"/>
    <w:rsid w:val="004378AF"/>
    <w:rsid w:val="004410ED"/>
    <w:rsid w:val="00441576"/>
    <w:rsid w:val="004415A8"/>
    <w:rsid w:val="00444474"/>
    <w:rsid w:val="0044565D"/>
    <w:rsid w:val="00446133"/>
    <w:rsid w:val="00446FA9"/>
    <w:rsid w:val="00447220"/>
    <w:rsid w:val="00447862"/>
    <w:rsid w:val="004509EE"/>
    <w:rsid w:val="0045366B"/>
    <w:rsid w:val="0045760C"/>
    <w:rsid w:val="00457CE0"/>
    <w:rsid w:val="00460DBC"/>
    <w:rsid w:val="00461D61"/>
    <w:rsid w:val="00462E60"/>
    <w:rsid w:val="00470018"/>
    <w:rsid w:val="00472B47"/>
    <w:rsid w:val="0047320B"/>
    <w:rsid w:val="00474AA4"/>
    <w:rsid w:val="00483D2A"/>
    <w:rsid w:val="0048445D"/>
    <w:rsid w:val="0048463E"/>
    <w:rsid w:val="00492770"/>
    <w:rsid w:val="00493F04"/>
    <w:rsid w:val="004949EB"/>
    <w:rsid w:val="00494E43"/>
    <w:rsid w:val="00497811"/>
    <w:rsid w:val="004A26F9"/>
    <w:rsid w:val="004A3730"/>
    <w:rsid w:val="004A4197"/>
    <w:rsid w:val="004A5178"/>
    <w:rsid w:val="004A6529"/>
    <w:rsid w:val="004A79FE"/>
    <w:rsid w:val="004B029F"/>
    <w:rsid w:val="004B40F2"/>
    <w:rsid w:val="004B6797"/>
    <w:rsid w:val="004C1355"/>
    <w:rsid w:val="004C17FF"/>
    <w:rsid w:val="004C2098"/>
    <w:rsid w:val="004C39C5"/>
    <w:rsid w:val="004C3EEE"/>
    <w:rsid w:val="004C727E"/>
    <w:rsid w:val="004C7CAA"/>
    <w:rsid w:val="004D001F"/>
    <w:rsid w:val="004D00C4"/>
    <w:rsid w:val="004D2225"/>
    <w:rsid w:val="004D282E"/>
    <w:rsid w:val="004D2A3F"/>
    <w:rsid w:val="004D2C53"/>
    <w:rsid w:val="004D2CF3"/>
    <w:rsid w:val="004D5469"/>
    <w:rsid w:val="004D6177"/>
    <w:rsid w:val="004D69A2"/>
    <w:rsid w:val="004E04CB"/>
    <w:rsid w:val="004E2272"/>
    <w:rsid w:val="004E2DE7"/>
    <w:rsid w:val="004E3AC9"/>
    <w:rsid w:val="004E613F"/>
    <w:rsid w:val="004E7570"/>
    <w:rsid w:val="004E78CD"/>
    <w:rsid w:val="004F1C00"/>
    <w:rsid w:val="004F3523"/>
    <w:rsid w:val="004F4A58"/>
    <w:rsid w:val="004F5474"/>
    <w:rsid w:val="004F6015"/>
    <w:rsid w:val="004F63F3"/>
    <w:rsid w:val="004F70EA"/>
    <w:rsid w:val="004F7A83"/>
    <w:rsid w:val="004F7FB4"/>
    <w:rsid w:val="005042B6"/>
    <w:rsid w:val="00504E88"/>
    <w:rsid w:val="0050535A"/>
    <w:rsid w:val="0050682A"/>
    <w:rsid w:val="005130EF"/>
    <w:rsid w:val="005141A7"/>
    <w:rsid w:val="00517F53"/>
    <w:rsid w:val="00522AEA"/>
    <w:rsid w:val="00527CCC"/>
    <w:rsid w:val="00530A95"/>
    <w:rsid w:val="00530C98"/>
    <w:rsid w:val="00530CE9"/>
    <w:rsid w:val="0053475B"/>
    <w:rsid w:val="00534846"/>
    <w:rsid w:val="005421EB"/>
    <w:rsid w:val="00544642"/>
    <w:rsid w:val="005457C0"/>
    <w:rsid w:val="00545B41"/>
    <w:rsid w:val="00547FE8"/>
    <w:rsid w:val="00550997"/>
    <w:rsid w:val="0055101E"/>
    <w:rsid w:val="00552CD4"/>
    <w:rsid w:val="00554620"/>
    <w:rsid w:val="00554B28"/>
    <w:rsid w:val="00555E76"/>
    <w:rsid w:val="0055633F"/>
    <w:rsid w:val="00557703"/>
    <w:rsid w:val="005610B5"/>
    <w:rsid w:val="00562B88"/>
    <w:rsid w:val="00562F00"/>
    <w:rsid w:val="00563AD4"/>
    <w:rsid w:val="00564F60"/>
    <w:rsid w:val="00573539"/>
    <w:rsid w:val="005755F2"/>
    <w:rsid w:val="00576CD4"/>
    <w:rsid w:val="00577B33"/>
    <w:rsid w:val="00580CD9"/>
    <w:rsid w:val="0058131B"/>
    <w:rsid w:val="00581473"/>
    <w:rsid w:val="00581A21"/>
    <w:rsid w:val="005828E8"/>
    <w:rsid w:val="00582979"/>
    <w:rsid w:val="005829A2"/>
    <w:rsid w:val="0058338C"/>
    <w:rsid w:val="005850D6"/>
    <w:rsid w:val="005856B7"/>
    <w:rsid w:val="005858A0"/>
    <w:rsid w:val="005866C7"/>
    <w:rsid w:val="00587792"/>
    <w:rsid w:val="00594DB4"/>
    <w:rsid w:val="005A4579"/>
    <w:rsid w:val="005A5123"/>
    <w:rsid w:val="005A6D12"/>
    <w:rsid w:val="005A7DC3"/>
    <w:rsid w:val="005B689A"/>
    <w:rsid w:val="005C2073"/>
    <w:rsid w:val="005C42C1"/>
    <w:rsid w:val="005C47FE"/>
    <w:rsid w:val="005C5579"/>
    <w:rsid w:val="005C77CD"/>
    <w:rsid w:val="005D0118"/>
    <w:rsid w:val="005D0556"/>
    <w:rsid w:val="005D31DF"/>
    <w:rsid w:val="005D43B8"/>
    <w:rsid w:val="005E4968"/>
    <w:rsid w:val="005E657C"/>
    <w:rsid w:val="005F2764"/>
    <w:rsid w:val="005F4A74"/>
    <w:rsid w:val="005F6637"/>
    <w:rsid w:val="00600ACB"/>
    <w:rsid w:val="00602B07"/>
    <w:rsid w:val="00603314"/>
    <w:rsid w:val="0060495F"/>
    <w:rsid w:val="0061012F"/>
    <w:rsid w:val="006112A1"/>
    <w:rsid w:val="00612102"/>
    <w:rsid w:val="006129C5"/>
    <w:rsid w:val="00612D51"/>
    <w:rsid w:val="0061433B"/>
    <w:rsid w:val="00620F99"/>
    <w:rsid w:val="00621062"/>
    <w:rsid w:val="00621DBD"/>
    <w:rsid w:val="00623F95"/>
    <w:rsid w:val="0062467A"/>
    <w:rsid w:val="00626C64"/>
    <w:rsid w:val="00626CFB"/>
    <w:rsid w:val="00627BAE"/>
    <w:rsid w:val="006334AE"/>
    <w:rsid w:val="006347A9"/>
    <w:rsid w:val="00635FC9"/>
    <w:rsid w:val="006401A6"/>
    <w:rsid w:val="0064044C"/>
    <w:rsid w:val="0064059A"/>
    <w:rsid w:val="00643179"/>
    <w:rsid w:val="00644F8E"/>
    <w:rsid w:val="0064585B"/>
    <w:rsid w:val="006509CF"/>
    <w:rsid w:val="0065239D"/>
    <w:rsid w:val="00660F81"/>
    <w:rsid w:val="0066144D"/>
    <w:rsid w:val="006622D0"/>
    <w:rsid w:val="006628EC"/>
    <w:rsid w:val="00662EAF"/>
    <w:rsid w:val="00664A43"/>
    <w:rsid w:val="006662FF"/>
    <w:rsid w:val="00667C72"/>
    <w:rsid w:val="00667FC9"/>
    <w:rsid w:val="006723C3"/>
    <w:rsid w:val="006734F6"/>
    <w:rsid w:val="0067560E"/>
    <w:rsid w:val="006772BA"/>
    <w:rsid w:val="006806B5"/>
    <w:rsid w:val="006809D1"/>
    <w:rsid w:val="00681513"/>
    <w:rsid w:val="00684A29"/>
    <w:rsid w:val="00684CA2"/>
    <w:rsid w:val="00685793"/>
    <w:rsid w:val="00687A26"/>
    <w:rsid w:val="00687E8C"/>
    <w:rsid w:val="00690C6F"/>
    <w:rsid w:val="00691095"/>
    <w:rsid w:val="00691FDD"/>
    <w:rsid w:val="006A0D06"/>
    <w:rsid w:val="006A10DB"/>
    <w:rsid w:val="006A4E17"/>
    <w:rsid w:val="006A6CE6"/>
    <w:rsid w:val="006A7D3D"/>
    <w:rsid w:val="006B0985"/>
    <w:rsid w:val="006B2FF4"/>
    <w:rsid w:val="006B5BF9"/>
    <w:rsid w:val="006B5F83"/>
    <w:rsid w:val="006B67A5"/>
    <w:rsid w:val="006B68F0"/>
    <w:rsid w:val="006C13F9"/>
    <w:rsid w:val="006C18E9"/>
    <w:rsid w:val="006C25C1"/>
    <w:rsid w:val="006C2954"/>
    <w:rsid w:val="006C446B"/>
    <w:rsid w:val="006C5C8E"/>
    <w:rsid w:val="006C6719"/>
    <w:rsid w:val="006D0E96"/>
    <w:rsid w:val="006D4603"/>
    <w:rsid w:val="006D5F33"/>
    <w:rsid w:val="006E0E28"/>
    <w:rsid w:val="006E1E8E"/>
    <w:rsid w:val="006F03BB"/>
    <w:rsid w:val="006F1151"/>
    <w:rsid w:val="006F229B"/>
    <w:rsid w:val="006F3AFA"/>
    <w:rsid w:val="006F413C"/>
    <w:rsid w:val="006F4C6D"/>
    <w:rsid w:val="006F5152"/>
    <w:rsid w:val="006F6802"/>
    <w:rsid w:val="007000BC"/>
    <w:rsid w:val="007002E5"/>
    <w:rsid w:val="00703612"/>
    <w:rsid w:val="00703C75"/>
    <w:rsid w:val="0070454C"/>
    <w:rsid w:val="007064F2"/>
    <w:rsid w:val="00706BDA"/>
    <w:rsid w:val="00710F0E"/>
    <w:rsid w:val="0071301F"/>
    <w:rsid w:val="007166B4"/>
    <w:rsid w:val="0072156A"/>
    <w:rsid w:val="00722A05"/>
    <w:rsid w:val="00723015"/>
    <w:rsid w:val="00723C15"/>
    <w:rsid w:val="0072538C"/>
    <w:rsid w:val="007279ED"/>
    <w:rsid w:val="00730521"/>
    <w:rsid w:val="0073256B"/>
    <w:rsid w:val="007356B6"/>
    <w:rsid w:val="00735EA2"/>
    <w:rsid w:val="007372DA"/>
    <w:rsid w:val="00740328"/>
    <w:rsid w:val="00740429"/>
    <w:rsid w:val="0074528B"/>
    <w:rsid w:val="00746787"/>
    <w:rsid w:val="0075293D"/>
    <w:rsid w:val="00752D95"/>
    <w:rsid w:val="007537F6"/>
    <w:rsid w:val="0075586E"/>
    <w:rsid w:val="007566AE"/>
    <w:rsid w:val="0075766F"/>
    <w:rsid w:val="007601D6"/>
    <w:rsid w:val="00760BDE"/>
    <w:rsid w:val="00761930"/>
    <w:rsid w:val="00761B84"/>
    <w:rsid w:val="007621BE"/>
    <w:rsid w:val="007629AE"/>
    <w:rsid w:val="00763129"/>
    <w:rsid w:val="00763766"/>
    <w:rsid w:val="00764C6F"/>
    <w:rsid w:val="007672F9"/>
    <w:rsid w:val="00771A1F"/>
    <w:rsid w:val="00772180"/>
    <w:rsid w:val="0077768C"/>
    <w:rsid w:val="00777AFF"/>
    <w:rsid w:val="00777B6E"/>
    <w:rsid w:val="00780351"/>
    <w:rsid w:val="00792716"/>
    <w:rsid w:val="00792D22"/>
    <w:rsid w:val="0079463B"/>
    <w:rsid w:val="00795EEF"/>
    <w:rsid w:val="00795F8C"/>
    <w:rsid w:val="00796F87"/>
    <w:rsid w:val="0079774C"/>
    <w:rsid w:val="007A2638"/>
    <w:rsid w:val="007A276D"/>
    <w:rsid w:val="007A2EEE"/>
    <w:rsid w:val="007A3C30"/>
    <w:rsid w:val="007A5B21"/>
    <w:rsid w:val="007A5C34"/>
    <w:rsid w:val="007A6D56"/>
    <w:rsid w:val="007A713A"/>
    <w:rsid w:val="007A7818"/>
    <w:rsid w:val="007B2BFA"/>
    <w:rsid w:val="007B3504"/>
    <w:rsid w:val="007B5174"/>
    <w:rsid w:val="007C2F09"/>
    <w:rsid w:val="007C3171"/>
    <w:rsid w:val="007C4CCB"/>
    <w:rsid w:val="007C51F6"/>
    <w:rsid w:val="007D0B21"/>
    <w:rsid w:val="007D1D76"/>
    <w:rsid w:val="007D1F7B"/>
    <w:rsid w:val="007D2288"/>
    <w:rsid w:val="007D52CB"/>
    <w:rsid w:val="007D54FB"/>
    <w:rsid w:val="007D585D"/>
    <w:rsid w:val="007E0BAA"/>
    <w:rsid w:val="007E2654"/>
    <w:rsid w:val="007E28EA"/>
    <w:rsid w:val="007F131F"/>
    <w:rsid w:val="007F450B"/>
    <w:rsid w:val="007F6FDC"/>
    <w:rsid w:val="008003E7"/>
    <w:rsid w:val="00800AA0"/>
    <w:rsid w:val="00801B97"/>
    <w:rsid w:val="00801D69"/>
    <w:rsid w:val="008067F9"/>
    <w:rsid w:val="00807749"/>
    <w:rsid w:val="00810579"/>
    <w:rsid w:val="00810FE3"/>
    <w:rsid w:val="00811DBE"/>
    <w:rsid w:val="00811FAA"/>
    <w:rsid w:val="008120CC"/>
    <w:rsid w:val="00813CD0"/>
    <w:rsid w:val="00814ABE"/>
    <w:rsid w:val="00814BC7"/>
    <w:rsid w:val="008158CD"/>
    <w:rsid w:val="0081683A"/>
    <w:rsid w:val="00816C15"/>
    <w:rsid w:val="0081742D"/>
    <w:rsid w:val="00817BBC"/>
    <w:rsid w:val="0082183E"/>
    <w:rsid w:val="008229D2"/>
    <w:rsid w:val="00823DED"/>
    <w:rsid w:val="00825A8B"/>
    <w:rsid w:val="00825F41"/>
    <w:rsid w:val="00830395"/>
    <w:rsid w:val="0083170A"/>
    <w:rsid w:val="00832EED"/>
    <w:rsid w:val="00832F40"/>
    <w:rsid w:val="008334D9"/>
    <w:rsid w:val="008340A7"/>
    <w:rsid w:val="0083505E"/>
    <w:rsid w:val="008362F2"/>
    <w:rsid w:val="00842A70"/>
    <w:rsid w:val="008430D0"/>
    <w:rsid w:val="00845D94"/>
    <w:rsid w:val="00850BF6"/>
    <w:rsid w:val="0085141B"/>
    <w:rsid w:val="00853313"/>
    <w:rsid w:val="008552A9"/>
    <w:rsid w:val="0085585A"/>
    <w:rsid w:val="00857159"/>
    <w:rsid w:val="008574CF"/>
    <w:rsid w:val="00862E9D"/>
    <w:rsid w:val="00865D1D"/>
    <w:rsid w:val="008700B9"/>
    <w:rsid w:val="00871C9E"/>
    <w:rsid w:val="00871D00"/>
    <w:rsid w:val="00874CD6"/>
    <w:rsid w:val="00874FAB"/>
    <w:rsid w:val="00875A30"/>
    <w:rsid w:val="0088402E"/>
    <w:rsid w:val="008840F8"/>
    <w:rsid w:val="00885289"/>
    <w:rsid w:val="00885D2B"/>
    <w:rsid w:val="00886136"/>
    <w:rsid w:val="008867BC"/>
    <w:rsid w:val="00886A04"/>
    <w:rsid w:val="0089014A"/>
    <w:rsid w:val="008912B1"/>
    <w:rsid w:val="00893B29"/>
    <w:rsid w:val="00895345"/>
    <w:rsid w:val="008A066C"/>
    <w:rsid w:val="008A0C2C"/>
    <w:rsid w:val="008A37BB"/>
    <w:rsid w:val="008A51D3"/>
    <w:rsid w:val="008A695C"/>
    <w:rsid w:val="008B2413"/>
    <w:rsid w:val="008B4D3D"/>
    <w:rsid w:val="008B4D57"/>
    <w:rsid w:val="008B50E3"/>
    <w:rsid w:val="008B532B"/>
    <w:rsid w:val="008B5E72"/>
    <w:rsid w:val="008B7EB7"/>
    <w:rsid w:val="008C0ADA"/>
    <w:rsid w:val="008C1177"/>
    <w:rsid w:val="008C5D76"/>
    <w:rsid w:val="008C60C9"/>
    <w:rsid w:val="008C6784"/>
    <w:rsid w:val="008C699E"/>
    <w:rsid w:val="008C76C1"/>
    <w:rsid w:val="008D2034"/>
    <w:rsid w:val="008D25C3"/>
    <w:rsid w:val="008D29E6"/>
    <w:rsid w:val="008D2AC2"/>
    <w:rsid w:val="008D2BA5"/>
    <w:rsid w:val="008D347C"/>
    <w:rsid w:val="008D5210"/>
    <w:rsid w:val="008D5CE8"/>
    <w:rsid w:val="008D63A6"/>
    <w:rsid w:val="008D65DD"/>
    <w:rsid w:val="008D6D65"/>
    <w:rsid w:val="008E2A6D"/>
    <w:rsid w:val="008E3100"/>
    <w:rsid w:val="008E5C57"/>
    <w:rsid w:val="008E6207"/>
    <w:rsid w:val="008E6605"/>
    <w:rsid w:val="008F15A1"/>
    <w:rsid w:val="008F658F"/>
    <w:rsid w:val="00901CF1"/>
    <w:rsid w:val="00904420"/>
    <w:rsid w:val="009100EE"/>
    <w:rsid w:val="00913376"/>
    <w:rsid w:val="009152C0"/>
    <w:rsid w:val="00915527"/>
    <w:rsid w:val="00916554"/>
    <w:rsid w:val="00916BCB"/>
    <w:rsid w:val="0091758B"/>
    <w:rsid w:val="00923052"/>
    <w:rsid w:val="00925D26"/>
    <w:rsid w:val="00932A89"/>
    <w:rsid w:val="00934115"/>
    <w:rsid w:val="00934DBC"/>
    <w:rsid w:val="00935565"/>
    <w:rsid w:val="00937DC0"/>
    <w:rsid w:val="00940190"/>
    <w:rsid w:val="00943F9A"/>
    <w:rsid w:val="00944235"/>
    <w:rsid w:val="00944903"/>
    <w:rsid w:val="0094574D"/>
    <w:rsid w:val="00950C15"/>
    <w:rsid w:val="009516AB"/>
    <w:rsid w:val="00951D24"/>
    <w:rsid w:val="009524CF"/>
    <w:rsid w:val="00952840"/>
    <w:rsid w:val="00952FCC"/>
    <w:rsid w:val="00953A03"/>
    <w:rsid w:val="0096014A"/>
    <w:rsid w:val="00960983"/>
    <w:rsid w:val="00962595"/>
    <w:rsid w:val="009630C7"/>
    <w:rsid w:val="009631C3"/>
    <w:rsid w:val="00970169"/>
    <w:rsid w:val="009709A7"/>
    <w:rsid w:val="009721EB"/>
    <w:rsid w:val="00974189"/>
    <w:rsid w:val="00977A59"/>
    <w:rsid w:val="00980BB0"/>
    <w:rsid w:val="0098443D"/>
    <w:rsid w:val="009864A7"/>
    <w:rsid w:val="00986692"/>
    <w:rsid w:val="00987692"/>
    <w:rsid w:val="009900D6"/>
    <w:rsid w:val="00993487"/>
    <w:rsid w:val="00995095"/>
    <w:rsid w:val="009950F2"/>
    <w:rsid w:val="00997338"/>
    <w:rsid w:val="009A3C6F"/>
    <w:rsid w:val="009A51AA"/>
    <w:rsid w:val="009A5D62"/>
    <w:rsid w:val="009A75EF"/>
    <w:rsid w:val="009B030C"/>
    <w:rsid w:val="009B1C10"/>
    <w:rsid w:val="009B4AE0"/>
    <w:rsid w:val="009B5D8C"/>
    <w:rsid w:val="009B647C"/>
    <w:rsid w:val="009B722F"/>
    <w:rsid w:val="009C0A25"/>
    <w:rsid w:val="009C1078"/>
    <w:rsid w:val="009C206E"/>
    <w:rsid w:val="009C2DA6"/>
    <w:rsid w:val="009C365A"/>
    <w:rsid w:val="009D0E3D"/>
    <w:rsid w:val="009D1142"/>
    <w:rsid w:val="009D15C0"/>
    <w:rsid w:val="009D16EA"/>
    <w:rsid w:val="009D1709"/>
    <w:rsid w:val="009D22B3"/>
    <w:rsid w:val="009D2767"/>
    <w:rsid w:val="009D3B2C"/>
    <w:rsid w:val="009D4295"/>
    <w:rsid w:val="009D5E53"/>
    <w:rsid w:val="009E02D6"/>
    <w:rsid w:val="009E2B1D"/>
    <w:rsid w:val="009E2FD6"/>
    <w:rsid w:val="009E3788"/>
    <w:rsid w:val="009E42E3"/>
    <w:rsid w:val="009E4A85"/>
    <w:rsid w:val="009E506F"/>
    <w:rsid w:val="009E6892"/>
    <w:rsid w:val="009E7AE2"/>
    <w:rsid w:val="009F0EA8"/>
    <w:rsid w:val="009F2B1A"/>
    <w:rsid w:val="009F43C7"/>
    <w:rsid w:val="009F5231"/>
    <w:rsid w:val="009F5D4A"/>
    <w:rsid w:val="009F62CD"/>
    <w:rsid w:val="009F6B46"/>
    <w:rsid w:val="00A0096A"/>
    <w:rsid w:val="00A00BA9"/>
    <w:rsid w:val="00A010C0"/>
    <w:rsid w:val="00A01218"/>
    <w:rsid w:val="00A032FB"/>
    <w:rsid w:val="00A05C96"/>
    <w:rsid w:val="00A05E6A"/>
    <w:rsid w:val="00A06684"/>
    <w:rsid w:val="00A10754"/>
    <w:rsid w:val="00A172A8"/>
    <w:rsid w:val="00A17548"/>
    <w:rsid w:val="00A218B6"/>
    <w:rsid w:val="00A219E7"/>
    <w:rsid w:val="00A21EE8"/>
    <w:rsid w:val="00A34FAC"/>
    <w:rsid w:val="00A351D7"/>
    <w:rsid w:val="00A36A7B"/>
    <w:rsid w:val="00A37C34"/>
    <w:rsid w:val="00A40DAE"/>
    <w:rsid w:val="00A41110"/>
    <w:rsid w:val="00A41D2C"/>
    <w:rsid w:val="00A42642"/>
    <w:rsid w:val="00A4288C"/>
    <w:rsid w:val="00A42E29"/>
    <w:rsid w:val="00A43A04"/>
    <w:rsid w:val="00A4469A"/>
    <w:rsid w:val="00A47B34"/>
    <w:rsid w:val="00A52790"/>
    <w:rsid w:val="00A537A7"/>
    <w:rsid w:val="00A53910"/>
    <w:rsid w:val="00A5562A"/>
    <w:rsid w:val="00A600E8"/>
    <w:rsid w:val="00A622D3"/>
    <w:rsid w:val="00A62C24"/>
    <w:rsid w:val="00A65BF0"/>
    <w:rsid w:val="00A6689A"/>
    <w:rsid w:val="00A673C7"/>
    <w:rsid w:val="00A70A33"/>
    <w:rsid w:val="00A7247B"/>
    <w:rsid w:val="00A72C3F"/>
    <w:rsid w:val="00A736E4"/>
    <w:rsid w:val="00A737A9"/>
    <w:rsid w:val="00A738E2"/>
    <w:rsid w:val="00A74D14"/>
    <w:rsid w:val="00A76082"/>
    <w:rsid w:val="00A771FA"/>
    <w:rsid w:val="00A778E2"/>
    <w:rsid w:val="00A82F2F"/>
    <w:rsid w:val="00A83877"/>
    <w:rsid w:val="00A844AE"/>
    <w:rsid w:val="00A91680"/>
    <w:rsid w:val="00A91EBA"/>
    <w:rsid w:val="00A92637"/>
    <w:rsid w:val="00A93E60"/>
    <w:rsid w:val="00A95D1F"/>
    <w:rsid w:val="00A97BFB"/>
    <w:rsid w:val="00AA004E"/>
    <w:rsid w:val="00AA18CC"/>
    <w:rsid w:val="00AA19B1"/>
    <w:rsid w:val="00AA1CBC"/>
    <w:rsid w:val="00AA1F1F"/>
    <w:rsid w:val="00AA2D04"/>
    <w:rsid w:val="00AA54E1"/>
    <w:rsid w:val="00AB13BB"/>
    <w:rsid w:val="00AB17F3"/>
    <w:rsid w:val="00AB2391"/>
    <w:rsid w:val="00AB32A2"/>
    <w:rsid w:val="00AB41A4"/>
    <w:rsid w:val="00AB47D1"/>
    <w:rsid w:val="00AB61C0"/>
    <w:rsid w:val="00AB7623"/>
    <w:rsid w:val="00AC1771"/>
    <w:rsid w:val="00AC2C39"/>
    <w:rsid w:val="00AC7404"/>
    <w:rsid w:val="00AC7BE5"/>
    <w:rsid w:val="00AD0B27"/>
    <w:rsid w:val="00AD45D2"/>
    <w:rsid w:val="00AD6662"/>
    <w:rsid w:val="00AD6D9B"/>
    <w:rsid w:val="00AE0EA5"/>
    <w:rsid w:val="00AE1D6F"/>
    <w:rsid w:val="00AE5CB1"/>
    <w:rsid w:val="00AF068D"/>
    <w:rsid w:val="00AF454D"/>
    <w:rsid w:val="00AF54BE"/>
    <w:rsid w:val="00AF6023"/>
    <w:rsid w:val="00AF7AE0"/>
    <w:rsid w:val="00B002A6"/>
    <w:rsid w:val="00B00FF9"/>
    <w:rsid w:val="00B01B1F"/>
    <w:rsid w:val="00B02B18"/>
    <w:rsid w:val="00B03B32"/>
    <w:rsid w:val="00B04BD5"/>
    <w:rsid w:val="00B052A1"/>
    <w:rsid w:val="00B05E42"/>
    <w:rsid w:val="00B05EA7"/>
    <w:rsid w:val="00B112C6"/>
    <w:rsid w:val="00B1368E"/>
    <w:rsid w:val="00B13956"/>
    <w:rsid w:val="00B13C8A"/>
    <w:rsid w:val="00B1400A"/>
    <w:rsid w:val="00B140B0"/>
    <w:rsid w:val="00B21B01"/>
    <w:rsid w:val="00B22369"/>
    <w:rsid w:val="00B24807"/>
    <w:rsid w:val="00B270E0"/>
    <w:rsid w:val="00B34A93"/>
    <w:rsid w:val="00B36769"/>
    <w:rsid w:val="00B400B9"/>
    <w:rsid w:val="00B40BDF"/>
    <w:rsid w:val="00B4199C"/>
    <w:rsid w:val="00B43760"/>
    <w:rsid w:val="00B44011"/>
    <w:rsid w:val="00B4426E"/>
    <w:rsid w:val="00B44CF1"/>
    <w:rsid w:val="00B4693A"/>
    <w:rsid w:val="00B475CD"/>
    <w:rsid w:val="00B507DE"/>
    <w:rsid w:val="00B515D1"/>
    <w:rsid w:val="00B52584"/>
    <w:rsid w:val="00B5320E"/>
    <w:rsid w:val="00B53966"/>
    <w:rsid w:val="00B539BE"/>
    <w:rsid w:val="00B54AF8"/>
    <w:rsid w:val="00B5580D"/>
    <w:rsid w:val="00B56483"/>
    <w:rsid w:val="00B57422"/>
    <w:rsid w:val="00B57748"/>
    <w:rsid w:val="00B62539"/>
    <w:rsid w:val="00B637AB"/>
    <w:rsid w:val="00B66467"/>
    <w:rsid w:val="00B67EFA"/>
    <w:rsid w:val="00B70CB2"/>
    <w:rsid w:val="00B71DAD"/>
    <w:rsid w:val="00B755A7"/>
    <w:rsid w:val="00B77EB8"/>
    <w:rsid w:val="00B866F4"/>
    <w:rsid w:val="00B86872"/>
    <w:rsid w:val="00B90846"/>
    <w:rsid w:val="00B932E4"/>
    <w:rsid w:val="00B964B2"/>
    <w:rsid w:val="00B97A05"/>
    <w:rsid w:val="00BA02E8"/>
    <w:rsid w:val="00BA24BD"/>
    <w:rsid w:val="00BA26FD"/>
    <w:rsid w:val="00BA4EAF"/>
    <w:rsid w:val="00BA670C"/>
    <w:rsid w:val="00BA684C"/>
    <w:rsid w:val="00BA6951"/>
    <w:rsid w:val="00BA7450"/>
    <w:rsid w:val="00BA783C"/>
    <w:rsid w:val="00BA79E2"/>
    <w:rsid w:val="00BB0331"/>
    <w:rsid w:val="00BB33F5"/>
    <w:rsid w:val="00BB3A0B"/>
    <w:rsid w:val="00BB3BBF"/>
    <w:rsid w:val="00BB548A"/>
    <w:rsid w:val="00BB5CD1"/>
    <w:rsid w:val="00BB626A"/>
    <w:rsid w:val="00BC1451"/>
    <w:rsid w:val="00BC2392"/>
    <w:rsid w:val="00BC3447"/>
    <w:rsid w:val="00BC3883"/>
    <w:rsid w:val="00BD34F3"/>
    <w:rsid w:val="00BD5412"/>
    <w:rsid w:val="00BD602B"/>
    <w:rsid w:val="00BE0267"/>
    <w:rsid w:val="00BE271F"/>
    <w:rsid w:val="00BE41BF"/>
    <w:rsid w:val="00BE5B86"/>
    <w:rsid w:val="00BE612C"/>
    <w:rsid w:val="00BF09B1"/>
    <w:rsid w:val="00BF25C5"/>
    <w:rsid w:val="00BF2A59"/>
    <w:rsid w:val="00BF2EB4"/>
    <w:rsid w:val="00BF3DAC"/>
    <w:rsid w:val="00BF5D10"/>
    <w:rsid w:val="00BF6847"/>
    <w:rsid w:val="00C000FF"/>
    <w:rsid w:val="00C01C26"/>
    <w:rsid w:val="00C02298"/>
    <w:rsid w:val="00C03444"/>
    <w:rsid w:val="00C05C69"/>
    <w:rsid w:val="00C10F15"/>
    <w:rsid w:val="00C11394"/>
    <w:rsid w:val="00C1657A"/>
    <w:rsid w:val="00C22248"/>
    <w:rsid w:val="00C241B0"/>
    <w:rsid w:val="00C27B6C"/>
    <w:rsid w:val="00C30C50"/>
    <w:rsid w:val="00C310C4"/>
    <w:rsid w:val="00C31795"/>
    <w:rsid w:val="00C31862"/>
    <w:rsid w:val="00C34C90"/>
    <w:rsid w:val="00C4034F"/>
    <w:rsid w:val="00C415A1"/>
    <w:rsid w:val="00C43A6C"/>
    <w:rsid w:val="00C45416"/>
    <w:rsid w:val="00C45C26"/>
    <w:rsid w:val="00C52158"/>
    <w:rsid w:val="00C52F45"/>
    <w:rsid w:val="00C54ECF"/>
    <w:rsid w:val="00C55B5B"/>
    <w:rsid w:val="00C603C8"/>
    <w:rsid w:val="00C61075"/>
    <w:rsid w:val="00C65D16"/>
    <w:rsid w:val="00C66D55"/>
    <w:rsid w:val="00C66E7F"/>
    <w:rsid w:val="00C6742F"/>
    <w:rsid w:val="00C710FB"/>
    <w:rsid w:val="00C744F2"/>
    <w:rsid w:val="00C766A2"/>
    <w:rsid w:val="00C76D94"/>
    <w:rsid w:val="00C7766B"/>
    <w:rsid w:val="00C77B05"/>
    <w:rsid w:val="00C77F82"/>
    <w:rsid w:val="00C817A2"/>
    <w:rsid w:val="00C876F2"/>
    <w:rsid w:val="00C879B4"/>
    <w:rsid w:val="00C93D76"/>
    <w:rsid w:val="00C957BB"/>
    <w:rsid w:val="00C9612F"/>
    <w:rsid w:val="00CA3146"/>
    <w:rsid w:val="00CA3372"/>
    <w:rsid w:val="00CA5392"/>
    <w:rsid w:val="00CB11E1"/>
    <w:rsid w:val="00CB1651"/>
    <w:rsid w:val="00CB1B72"/>
    <w:rsid w:val="00CB46CB"/>
    <w:rsid w:val="00CB63E9"/>
    <w:rsid w:val="00CB6430"/>
    <w:rsid w:val="00CB74EB"/>
    <w:rsid w:val="00CC09A6"/>
    <w:rsid w:val="00CC291C"/>
    <w:rsid w:val="00CC3745"/>
    <w:rsid w:val="00CC4CB3"/>
    <w:rsid w:val="00CC6C1E"/>
    <w:rsid w:val="00CC7D4B"/>
    <w:rsid w:val="00CC7E64"/>
    <w:rsid w:val="00CD571F"/>
    <w:rsid w:val="00CE0C3B"/>
    <w:rsid w:val="00CE2F2F"/>
    <w:rsid w:val="00CE3722"/>
    <w:rsid w:val="00CE4EBD"/>
    <w:rsid w:val="00CE6F22"/>
    <w:rsid w:val="00CE76DD"/>
    <w:rsid w:val="00CF3E2A"/>
    <w:rsid w:val="00CF5CE0"/>
    <w:rsid w:val="00CF6219"/>
    <w:rsid w:val="00CF6C74"/>
    <w:rsid w:val="00D007E7"/>
    <w:rsid w:val="00D04EE1"/>
    <w:rsid w:val="00D05291"/>
    <w:rsid w:val="00D060D2"/>
    <w:rsid w:val="00D076E5"/>
    <w:rsid w:val="00D0789E"/>
    <w:rsid w:val="00D078C0"/>
    <w:rsid w:val="00D14C82"/>
    <w:rsid w:val="00D16E9E"/>
    <w:rsid w:val="00D23114"/>
    <w:rsid w:val="00D2521B"/>
    <w:rsid w:val="00D26637"/>
    <w:rsid w:val="00D26C2E"/>
    <w:rsid w:val="00D275E5"/>
    <w:rsid w:val="00D30084"/>
    <w:rsid w:val="00D3375D"/>
    <w:rsid w:val="00D34A94"/>
    <w:rsid w:val="00D378FD"/>
    <w:rsid w:val="00D4178B"/>
    <w:rsid w:val="00D42DF5"/>
    <w:rsid w:val="00D43087"/>
    <w:rsid w:val="00D435A8"/>
    <w:rsid w:val="00D4389D"/>
    <w:rsid w:val="00D4698A"/>
    <w:rsid w:val="00D50F9E"/>
    <w:rsid w:val="00D54029"/>
    <w:rsid w:val="00D54647"/>
    <w:rsid w:val="00D54EAB"/>
    <w:rsid w:val="00D57DF7"/>
    <w:rsid w:val="00D600CD"/>
    <w:rsid w:val="00D610D0"/>
    <w:rsid w:val="00D6207F"/>
    <w:rsid w:val="00D62660"/>
    <w:rsid w:val="00D638A2"/>
    <w:rsid w:val="00D65DD2"/>
    <w:rsid w:val="00D67001"/>
    <w:rsid w:val="00D71E7A"/>
    <w:rsid w:val="00D721DA"/>
    <w:rsid w:val="00D738FB"/>
    <w:rsid w:val="00D75C53"/>
    <w:rsid w:val="00D777F5"/>
    <w:rsid w:val="00D80E0B"/>
    <w:rsid w:val="00D827B4"/>
    <w:rsid w:val="00D8344A"/>
    <w:rsid w:val="00D8499E"/>
    <w:rsid w:val="00D850AA"/>
    <w:rsid w:val="00D854CE"/>
    <w:rsid w:val="00D9064C"/>
    <w:rsid w:val="00D90E5E"/>
    <w:rsid w:val="00D9560C"/>
    <w:rsid w:val="00D95DF3"/>
    <w:rsid w:val="00D973B3"/>
    <w:rsid w:val="00DA04D3"/>
    <w:rsid w:val="00DA2A7C"/>
    <w:rsid w:val="00DA2DE3"/>
    <w:rsid w:val="00DA2DE9"/>
    <w:rsid w:val="00DA31F0"/>
    <w:rsid w:val="00DA31F6"/>
    <w:rsid w:val="00DA5104"/>
    <w:rsid w:val="00DA662F"/>
    <w:rsid w:val="00DA7EB6"/>
    <w:rsid w:val="00DB19E8"/>
    <w:rsid w:val="00DB25AC"/>
    <w:rsid w:val="00DC0AC4"/>
    <w:rsid w:val="00DC0F6B"/>
    <w:rsid w:val="00DC158E"/>
    <w:rsid w:val="00DC23A7"/>
    <w:rsid w:val="00DC3232"/>
    <w:rsid w:val="00DC3953"/>
    <w:rsid w:val="00DD0F67"/>
    <w:rsid w:val="00DD3D76"/>
    <w:rsid w:val="00DD7B3C"/>
    <w:rsid w:val="00DE1C24"/>
    <w:rsid w:val="00DE1D12"/>
    <w:rsid w:val="00DE1D7F"/>
    <w:rsid w:val="00DE21E9"/>
    <w:rsid w:val="00DE48F4"/>
    <w:rsid w:val="00DE621D"/>
    <w:rsid w:val="00DE6321"/>
    <w:rsid w:val="00DF0533"/>
    <w:rsid w:val="00DF0CC1"/>
    <w:rsid w:val="00DF26D5"/>
    <w:rsid w:val="00DF2D0D"/>
    <w:rsid w:val="00DF601C"/>
    <w:rsid w:val="00DF7F9B"/>
    <w:rsid w:val="00E017AA"/>
    <w:rsid w:val="00E02A93"/>
    <w:rsid w:val="00E02D63"/>
    <w:rsid w:val="00E02D93"/>
    <w:rsid w:val="00E03EC0"/>
    <w:rsid w:val="00E04A8B"/>
    <w:rsid w:val="00E10465"/>
    <w:rsid w:val="00E13704"/>
    <w:rsid w:val="00E142C3"/>
    <w:rsid w:val="00E16D2F"/>
    <w:rsid w:val="00E17BFF"/>
    <w:rsid w:val="00E2253C"/>
    <w:rsid w:val="00E2324B"/>
    <w:rsid w:val="00E23A3A"/>
    <w:rsid w:val="00E23E85"/>
    <w:rsid w:val="00E25CA8"/>
    <w:rsid w:val="00E261AA"/>
    <w:rsid w:val="00E339D8"/>
    <w:rsid w:val="00E3559C"/>
    <w:rsid w:val="00E365B7"/>
    <w:rsid w:val="00E366E1"/>
    <w:rsid w:val="00E37E52"/>
    <w:rsid w:val="00E4055F"/>
    <w:rsid w:val="00E42E69"/>
    <w:rsid w:val="00E4402A"/>
    <w:rsid w:val="00E44F97"/>
    <w:rsid w:val="00E4537B"/>
    <w:rsid w:val="00E47287"/>
    <w:rsid w:val="00E4763C"/>
    <w:rsid w:val="00E56DA6"/>
    <w:rsid w:val="00E61B8A"/>
    <w:rsid w:val="00E64C19"/>
    <w:rsid w:val="00E70F50"/>
    <w:rsid w:val="00E71F3A"/>
    <w:rsid w:val="00E72F9C"/>
    <w:rsid w:val="00E76566"/>
    <w:rsid w:val="00E81833"/>
    <w:rsid w:val="00E81B7B"/>
    <w:rsid w:val="00E82285"/>
    <w:rsid w:val="00E83BA1"/>
    <w:rsid w:val="00E8552C"/>
    <w:rsid w:val="00E913BC"/>
    <w:rsid w:val="00E9162D"/>
    <w:rsid w:val="00E91895"/>
    <w:rsid w:val="00E919F1"/>
    <w:rsid w:val="00E95E1C"/>
    <w:rsid w:val="00E9783B"/>
    <w:rsid w:val="00EA4FEC"/>
    <w:rsid w:val="00EA5261"/>
    <w:rsid w:val="00EA637B"/>
    <w:rsid w:val="00EB17B5"/>
    <w:rsid w:val="00EB27C9"/>
    <w:rsid w:val="00EB2808"/>
    <w:rsid w:val="00EB3D51"/>
    <w:rsid w:val="00EB4D2F"/>
    <w:rsid w:val="00EB7653"/>
    <w:rsid w:val="00EB78E2"/>
    <w:rsid w:val="00EC0432"/>
    <w:rsid w:val="00EC1180"/>
    <w:rsid w:val="00EC150D"/>
    <w:rsid w:val="00EC4B9D"/>
    <w:rsid w:val="00EC72CB"/>
    <w:rsid w:val="00ED024D"/>
    <w:rsid w:val="00ED0267"/>
    <w:rsid w:val="00ED028B"/>
    <w:rsid w:val="00ED1073"/>
    <w:rsid w:val="00ED135D"/>
    <w:rsid w:val="00ED1FEA"/>
    <w:rsid w:val="00ED5FC2"/>
    <w:rsid w:val="00EE3C45"/>
    <w:rsid w:val="00EE3D44"/>
    <w:rsid w:val="00EE6735"/>
    <w:rsid w:val="00EE73CB"/>
    <w:rsid w:val="00EF0818"/>
    <w:rsid w:val="00EF0F71"/>
    <w:rsid w:val="00EF11A4"/>
    <w:rsid w:val="00EF1DFA"/>
    <w:rsid w:val="00EF46E2"/>
    <w:rsid w:val="00EF59B8"/>
    <w:rsid w:val="00EF5E52"/>
    <w:rsid w:val="00F01922"/>
    <w:rsid w:val="00F01FBE"/>
    <w:rsid w:val="00F032E4"/>
    <w:rsid w:val="00F0764D"/>
    <w:rsid w:val="00F07766"/>
    <w:rsid w:val="00F13A90"/>
    <w:rsid w:val="00F13F12"/>
    <w:rsid w:val="00F20B81"/>
    <w:rsid w:val="00F210B7"/>
    <w:rsid w:val="00F22197"/>
    <w:rsid w:val="00F245F3"/>
    <w:rsid w:val="00F247E6"/>
    <w:rsid w:val="00F2532B"/>
    <w:rsid w:val="00F27B55"/>
    <w:rsid w:val="00F306C2"/>
    <w:rsid w:val="00F311F4"/>
    <w:rsid w:val="00F32FEB"/>
    <w:rsid w:val="00F330E7"/>
    <w:rsid w:val="00F337D5"/>
    <w:rsid w:val="00F34262"/>
    <w:rsid w:val="00F40A09"/>
    <w:rsid w:val="00F41A21"/>
    <w:rsid w:val="00F43F4A"/>
    <w:rsid w:val="00F47903"/>
    <w:rsid w:val="00F50A75"/>
    <w:rsid w:val="00F5152E"/>
    <w:rsid w:val="00F52A83"/>
    <w:rsid w:val="00F5621E"/>
    <w:rsid w:val="00F56AEC"/>
    <w:rsid w:val="00F579B4"/>
    <w:rsid w:val="00F60535"/>
    <w:rsid w:val="00F606A1"/>
    <w:rsid w:val="00F60AC5"/>
    <w:rsid w:val="00F61323"/>
    <w:rsid w:val="00F61D4F"/>
    <w:rsid w:val="00F6204E"/>
    <w:rsid w:val="00F62662"/>
    <w:rsid w:val="00F62D19"/>
    <w:rsid w:val="00F647A3"/>
    <w:rsid w:val="00F64C4F"/>
    <w:rsid w:val="00F65790"/>
    <w:rsid w:val="00F65D80"/>
    <w:rsid w:val="00F76079"/>
    <w:rsid w:val="00F81907"/>
    <w:rsid w:val="00F825E2"/>
    <w:rsid w:val="00F83175"/>
    <w:rsid w:val="00F85DDE"/>
    <w:rsid w:val="00F86167"/>
    <w:rsid w:val="00F86BD9"/>
    <w:rsid w:val="00F90D45"/>
    <w:rsid w:val="00F911EB"/>
    <w:rsid w:val="00F91413"/>
    <w:rsid w:val="00F91F63"/>
    <w:rsid w:val="00F924AB"/>
    <w:rsid w:val="00F947B4"/>
    <w:rsid w:val="00F95B8C"/>
    <w:rsid w:val="00F97EA6"/>
    <w:rsid w:val="00FA08F8"/>
    <w:rsid w:val="00FA22FC"/>
    <w:rsid w:val="00FA2931"/>
    <w:rsid w:val="00FA3269"/>
    <w:rsid w:val="00FA3AD4"/>
    <w:rsid w:val="00FA4EC7"/>
    <w:rsid w:val="00FA5196"/>
    <w:rsid w:val="00FA56AF"/>
    <w:rsid w:val="00FA668F"/>
    <w:rsid w:val="00FB09C7"/>
    <w:rsid w:val="00FB1321"/>
    <w:rsid w:val="00FB2098"/>
    <w:rsid w:val="00FB358F"/>
    <w:rsid w:val="00FC0EE2"/>
    <w:rsid w:val="00FC18DD"/>
    <w:rsid w:val="00FC1B86"/>
    <w:rsid w:val="00FC2B5D"/>
    <w:rsid w:val="00FC5045"/>
    <w:rsid w:val="00FD0B64"/>
    <w:rsid w:val="00FD1961"/>
    <w:rsid w:val="00FD3301"/>
    <w:rsid w:val="00FD3DA5"/>
    <w:rsid w:val="00FD4469"/>
    <w:rsid w:val="00FD60F7"/>
    <w:rsid w:val="00FE073F"/>
    <w:rsid w:val="00FE1FC3"/>
    <w:rsid w:val="00FE4AE2"/>
    <w:rsid w:val="00FE7188"/>
    <w:rsid w:val="00FE73AD"/>
    <w:rsid w:val="00FF0B1F"/>
    <w:rsid w:val="00FF1419"/>
    <w:rsid w:val="00FF3F3F"/>
    <w:rsid w:val="00FF6FD2"/>
    <w:rsid w:val="00FF6FF1"/>
    <w:rsid w:val="00FF7E2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80970"/>
  <w15:chartTrackingRefBased/>
  <w15:docId w15:val="{81494F0C-AD88-46DA-9214-8E3F5187A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46B"/>
    <w:pPr>
      <w:spacing w:after="160" w:line="259" w:lineRule="auto"/>
    </w:pPr>
    <w:rPr>
      <w:sz w:val="22"/>
      <w:szCs w:val="22"/>
      <w:lang w:val="en-GB" w:eastAsia="en-US"/>
    </w:rPr>
  </w:style>
  <w:style w:type="paragraph" w:styleId="Heading1">
    <w:name w:val="heading 1"/>
    <w:basedOn w:val="Normal"/>
    <w:link w:val="Heading1Char"/>
    <w:uiPriority w:val="9"/>
    <w:qFormat/>
    <w:rsid w:val="00EF11A4"/>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paragraph" w:styleId="Heading2">
    <w:name w:val="heading 2"/>
    <w:basedOn w:val="Normal"/>
    <w:next w:val="Normal"/>
    <w:link w:val="Heading2Char"/>
    <w:uiPriority w:val="9"/>
    <w:qFormat/>
    <w:rsid w:val="006F1151"/>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semiHidden/>
    <w:unhideWhenUsed/>
    <w:qFormat/>
    <w:rsid w:val="00C000FF"/>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9B1"/>
    <w:rPr>
      <w:color w:val="0563C1"/>
      <w:u w:val="single"/>
    </w:rPr>
  </w:style>
  <w:style w:type="paragraph" w:styleId="BalloonText">
    <w:name w:val="Balloon Text"/>
    <w:basedOn w:val="Normal"/>
    <w:link w:val="BalloonTextChar"/>
    <w:uiPriority w:val="99"/>
    <w:semiHidden/>
    <w:unhideWhenUsed/>
    <w:rsid w:val="00127E8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27E83"/>
    <w:rPr>
      <w:rFonts w:ascii="Segoe UI" w:hAnsi="Segoe UI" w:cs="Segoe UI"/>
      <w:sz w:val="18"/>
      <w:szCs w:val="18"/>
    </w:rPr>
  </w:style>
  <w:style w:type="character" w:styleId="LineNumber">
    <w:name w:val="line number"/>
    <w:basedOn w:val="DefaultParagraphFont"/>
    <w:uiPriority w:val="99"/>
    <w:semiHidden/>
    <w:unhideWhenUsed/>
    <w:rsid w:val="00A05E6A"/>
  </w:style>
  <w:style w:type="paragraph" w:styleId="Header">
    <w:name w:val="header"/>
    <w:basedOn w:val="Normal"/>
    <w:link w:val="HeaderChar"/>
    <w:uiPriority w:val="99"/>
    <w:unhideWhenUsed/>
    <w:rsid w:val="001E3C4E"/>
    <w:pPr>
      <w:tabs>
        <w:tab w:val="center" w:pos="4536"/>
        <w:tab w:val="right" w:pos="9072"/>
      </w:tabs>
      <w:spacing w:after="0" w:line="240" w:lineRule="auto"/>
    </w:pPr>
  </w:style>
  <w:style w:type="character" w:customStyle="1" w:styleId="HeaderChar">
    <w:name w:val="Header Char"/>
    <w:basedOn w:val="DefaultParagraphFont"/>
    <w:link w:val="Header"/>
    <w:uiPriority w:val="99"/>
    <w:rsid w:val="001E3C4E"/>
  </w:style>
  <w:style w:type="paragraph" w:styleId="Footer">
    <w:name w:val="footer"/>
    <w:basedOn w:val="Normal"/>
    <w:link w:val="FooterChar"/>
    <w:uiPriority w:val="99"/>
    <w:unhideWhenUsed/>
    <w:rsid w:val="001E3C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3C4E"/>
  </w:style>
  <w:style w:type="table" w:styleId="TableGrid">
    <w:name w:val="Table Grid"/>
    <w:basedOn w:val="TableNormal"/>
    <w:uiPriority w:val="39"/>
    <w:rsid w:val="00576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A05C96"/>
    <w:rPr>
      <w:rFonts w:ascii="AdvTimes" w:hAnsi="AdvTimes" w:hint="default"/>
      <w:b w:val="0"/>
      <w:bCs w:val="0"/>
      <w:i w:val="0"/>
      <w:iCs w:val="0"/>
      <w:color w:val="000000"/>
      <w:sz w:val="16"/>
      <w:szCs w:val="16"/>
    </w:rPr>
  </w:style>
  <w:style w:type="character" w:customStyle="1" w:styleId="fontstyle21">
    <w:name w:val="fontstyle21"/>
    <w:rsid w:val="00A05C96"/>
    <w:rPr>
      <w:rFonts w:ascii="AdvPi1" w:hAnsi="AdvPi1" w:hint="default"/>
      <w:b w:val="0"/>
      <w:bCs w:val="0"/>
      <w:i w:val="0"/>
      <w:iCs w:val="0"/>
      <w:color w:val="000000"/>
      <w:sz w:val="16"/>
      <w:szCs w:val="16"/>
    </w:rPr>
  </w:style>
  <w:style w:type="character" w:styleId="CommentReference">
    <w:name w:val="annotation reference"/>
    <w:uiPriority w:val="99"/>
    <w:semiHidden/>
    <w:unhideWhenUsed/>
    <w:rsid w:val="007601D6"/>
    <w:rPr>
      <w:sz w:val="16"/>
      <w:szCs w:val="16"/>
    </w:rPr>
  </w:style>
  <w:style w:type="paragraph" w:styleId="CommentText">
    <w:name w:val="annotation text"/>
    <w:basedOn w:val="Normal"/>
    <w:link w:val="CommentTextChar"/>
    <w:uiPriority w:val="99"/>
    <w:unhideWhenUsed/>
    <w:rsid w:val="007601D6"/>
    <w:pPr>
      <w:spacing w:line="240" w:lineRule="auto"/>
    </w:pPr>
    <w:rPr>
      <w:sz w:val="20"/>
      <w:szCs w:val="20"/>
    </w:rPr>
  </w:style>
  <w:style w:type="character" w:customStyle="1" w:styleId="CommentTextChar">
    <w:name w:val="Comment Text Char"/>
    <w:link w:val="CommentText"/>
    <w:uiPriority w:val="99"/>
    <w:rsid w:val="007601D6"/>
    <w:rPr>
      <w:sz w:val="20"/>
      <w:szCs w:val="20"/>
    </w:rPr>
  </w:style>
  <w:style w:type="paragraph" w:styleId="CommentSubject">
    <w:name w:val="annotation subject"/>
    <w:basedOn w:val="CommentText"/>
    <w:next w:val="CommentText"/>
    <w:link w:val="CommentSubjectChar"/>
    <w:uiPriority w:val="99"/>
    <w:semiHidden/>
    <w:unhideWhenUsed/>
    <w:rsid w:val="007601D6"/>
    <w:rPr>
      <w:b/>
      <w:bCs/>
    </w:rPr>
  </w:style>
  <w:style w:type="character" w:customStyle="1" w:styleId="CommentSubjectChar">
    <w:name w:val="Comment Subject Char"/>
    <w:link w:val="CommentSubject"/>
    <w:uiPriority w:val="99"/>
    <w:semiHidden/>
    <w:rsid w:val="007601D6"/>
    <w:rPr>
      <w:b/>
      <w:bCs/>
      <w:sz w:val="20"/>
      <w:szCs w:val="20"/>
    </w:rPr>
  </w:style>
  <w:style w:type="paragraph" w:styleId="NormalWeb">
    <w:name w:val="Normal (Web)"/>
    <w:basedOn w:val="Normal"/>
    <w:uiPriority w:val="99"/>
    <w:semiHidden/>
    <w:unhideWhenUsed/>
    <w:rsid w:val="00FB2098"/>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nchor-text">
    <w:name w:val="anchor-text"/>
    <w:basedOn w:val="DefaultParagraphFont"/>
    <w:rsid w:val="00FB2098"/>
  </w:style>
  <w:style w:type="character" w:customStyle="1" w:styleId="Heading1Char">
    <w:name w:val="Heading 1 Char"/>
    <w:link w:val="Heading1"/>
    <w:uiPriority w:val="9"/>
    <w:rsid w:val="00EF11A4"/>
    <w:rPr>
      <w:rFonts w:ascii="Times New Roman" w:eastAsia="Times New Roman" w:hAnsi="Times New Roman" w:cs="Times New Roman"/>
      <w:b/>
      <w:bCs/>
      <w:kern w:val="36"/>
      <w:sz w:val="48"/>
      <w:szCs w:val="48"/>
      <w:lang w:val="en-US"/>
    </w:rPr>
  </w:style>
  <w:style w:type="character" w:customStyle="1" w:styleId="Heading2Char">
    <w:name w:val="Heading 2 Char"/>
    <w:link w:val="Heading2"/>
    <w:uiPriority w:val="9"/>
    <w:semiHidden/>
    <w:rsid w:val="006F1151"/>
    <w:rPr>
      <w:rFonts w:ascii="Calibri Light" w:eastAsia="Times New Roman" w:hAnsi="Calibri Light" w:cs="Times New Roman"/>
      <w:color w:val="2E74B5"/>
      <w:sz w:val="26"/>
      <w:szCs w:val="26"/>
    </w:rPr>
  </w:style>
  <w:style w:type="paragraph" w:styleId="BodyText2">
    <w:name w:val="Body Text 2"/>
    <w:basedOn w:val="Normal"/>
    <w:link w:val="BodyText2Char"/>
    <w:rsid w:val="008574CF"/>
    <w:pPr>
      <w:spacing w:after="0" w:line="240" w:lineRule="auto"/>
      <w:jc w:val="both"/>
    </w:pPr>
    <w:rPr>
      <w:rFonts w:ascii="Times New Roman" w:eastAsia="Times New Roman" w:hAnsi="Times New Roman"/>
      <w:sz w:val="24"/>
      <w:szCs w:val="24"/>
      <w:lang w:val="en-US" w:eastAsia="hr-HR"/>
    </w:rPr>
  </w:style>
  <w:style w:type="character" w:customStyle="1" w:styleId="BodyText2Char">
    <w:name w:val="Body Text 2 Char"/>
    <w:link w:val="BodyText2"/>
    <w:rsid w:val="008574CF"/>
    <w:rPr>
      <w:rFonts w:ascii="Times New Roman" w:eastAsia="Times New Roman" w:hAnsi="Times New Roman" w:cs="Times New Roman"/>
      <w:sz w:val="24"/>
      <w:szCs w:val="24"/>
      <w:lang w:val="en-US" w:eastAsia="hr-HR"/>
    </w:rPr>
  </w:style>
  <w:style w:type="paragraph" w:styleId="Caption">
    <w:name w:val="caption"/>
    <w:basedOn w:val="Normal"/>
    <w:next w:val="Normal"/>
    <w:uiPriority w:val="35"/>
    <w:qFormat/>
    <w:rsid w:val="00CB6430"/>
    <w:pPr>
      <w:spacing w:after="200" w:line="240" w:lineRule="auto"/>
      <w:jc w:val="both"/>
    </w:pPr>
    <w:rPr>
      <w:rFonts w:ascii="Times New Roman" w:hAnsi="Times New Roman" w:cs="Calibri"/>
      <w:i/>
      <w:iCs/>
      <w:color w:val="44546A"/>
      <w:sz w:val="18"/>
      <w:szCs w:val="18"/>
      <w:lang w:val="hu-HU"/>
    </w:rPr>
  </w:style>
  <w:style w:type="paragraph" w:styleId="HTMLPreformatted">
    <w:name w:val="HTML Preformatted"/>
    <w:basedOn w:val="Normal"/>
    <w:link w:val="HTMLPreformattedChar"/>
    <w:uiPriority w:val="99"/>
    <w:semiHidden/>
    <w:unhideWhenUsed/>
    <w:rsid w:val="007002E5"/>
    <w:rPr>
      <w:rFonts w:ascii="Courier New" w:hAnsi="Courier New" w:cs="Courier New"/>
      <w:sz w:val="20"/>
      <w:szCs w:val="20"/>
    </w:rPr>
  </w:style>
  <w:style w:type="character" w:customStyle="1" w:styleId="HTMLPreformattedChar">
    <w:name w:val="HTML Preformatted Char"/>
    <w:link w:val="HTMLPreformatted"/>
    <w:uiPriority w:val="99"/>
    <w:semiHidden/>
    <w:rsid w:val="007002E5"/>
    <w:rPr>
      <w:rFonts w:ascii="Courier New" w:hAnsi="Courier New" w:cs="Courier New"/>
      <w:lang w:eastAsia="en-US"/>
    </w:rPr>
  </w:style>
  <w:style w:type="paragraph" w:customStyle="1" w:styleId="Obojanosjenanje-Isticanje11">
    <w:name w:val="Obojano sjenčanje - Isticanje 11"/>
    <w:hidden/>
    <w:uiPriority w:val="71"/>
    <w:unhideWhenUsed/>
    <w:rsid w:val="00643179"/>
    <w:rPr>
      <w:sz w:val="22"/>
      <w:szCs w:val="22"/>
      <w:lang w:eastAsia="en-US"/>
    </w:rPr>
  </w:style>
  <w:style w:type="character" w:customStyle="1" w:styleId="Nerijeenospominjanje">
    <w:name w:val="Neriješeno spominjanje"/>
    <w:uiPriority w:val="99"/>
    <w:semiHidden/>
    <w:unhideWhenUsed/>
    <w:rsid w:val="002D4013"/>
    <w:rPr>
      <w:color w:val="605E5C"/>
      <w:shd w:val="clear" w:color="auto" w:fill="E1DFDD"/>
    </w:rPr>
  </w:style>
  <w:style w:type="paragraph" w:styleId="FootnoteText">
    <w:name w:val="footnote text"/>
    <w:basedOn w:val="Normal"/>
    <w:link w:val="FootnoteTextChar"/>
    <w:uiPriority w:val="99"/>
    <w:semiHidden/>
    <w:unhideWhenUsed/>
    <w:rsid w:val="009E4A85"/>
    <w:rPr>
      <w:sz w:val="20"/>
      <w:szCs w:val="20"/>
    </w:rPr>
  </w:style>
  <w:style w:type="character" w:customStyle="1" w:styleId="FootnoteTextChar">
    <w:name w:val="Footnote Text Char"/>
    <w:link w:val="FootnoteText"/>
    <w:uiPriority w:val="99"/>
    <w:semiHidden/>
    <w:rsid w:val="009E4A85"/>
    <w:rPr>
      <w:lang w:eastAsia="en-US"/>
    </w:rPr>
  </w:style>
  <w:style w:type="character" w:styleId="FootnoteReference">
    <w:name w:val="footnote reference"/>
    <w:uiPriority w:val="99"/>
    <w:semiHidden/>
    <w:unhideWhenUsed/>
    <w:rsid w:val="009E4A85"/>
    <w:rPr>
      <w:vertAlign w:val="superscript"/>
    </w:rPr>
  </w:style>
  <w:style w:type="character" w:customStyle="1" w:styleId="Heading3Char">
    <w:name w:val="Heading 3 Char"/>
    <w:link w:val="Heading3"/>
    <w:uiPriority w:val="9"/>
    <w:semiHidden/>
    <w:rsid w:val="00C000FF"/>
    <w:rPr>
      <w:rFonts w:ascii="Calibri Light" w:eastAsia="Times New Roman" w:hAnsi="Calibri Light" w:cs="Times New Roman"/>
      <w:b/>
      <w:bCs/>
      <w:sz w:val="26"/>
      <w:szCs w:val="26"/>
      <w:lang w:eastAsia="en-US"/>
    </w:rPr>
  </w:style>
  <w:style w:type="character" w:styleId="EndnoteReference">
    <w:name w:val="endnote reference"/>
    <w:uiPriority w:val="99"/>
    <w:semiHidden/>
    <w:unhideWhenUsed/>
    <w:rsid w:val="00074284"/>
    <w:rPr>
      <w:vertAlign w:val="superscript"/>
    </w:rPr>
  </w:style>
  <w:style w:type="paragraph" w:styleId="Revision">
    <w:name w:val="Revision"/>
    <w:hidden/>
    <w:uiPriority w:val="99"/>
    <w:semiHidden/>
    <w:rsid w:val="00FC2B5D"/>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26996">
      <w:bodyDiv w:val="1"/>
      <w:marLeft w:val="0"/>
      <w:marRight w:val="0"/>
      <w:marTop w:val="0"/>
      <w:marBottom w:val="0"/>
      <w:divBdr>
        <w:top w:val="none" w:sz="0" w:space="0" w:color="auto"/>
        <w:left w:val="none" w:sz="0" w:space="0" w:color="auto"/>
        <w:bottom w:val="none" w:sz="0" w:space="0" w:color="auto"/>
        <w:right w:val="none" w:sz="0" w:space="0" w:color="auto"/>
      </w:divBdr>
      <w:divsChild>
        <w:div w:id="1438982867">
          <w:marLeft w:val="0"/>
          <w:marRight w:val="0"/>
          <w:marTop w:val="0"/>
          <w:marBottom w:val="0"/>
          <w:divBdr>
            <w:top w:val="none" w:sz="0" w:space="0" w:color="auto"/>
            <w:left w:val="none" w:sz="0" w:space="0" w:color="auto"/>
            <w:bottom w:val="none" w:sz="0" w:space="0" w:color="auto"/>
            <w:right w:val="none" w:sz="0" w:space="0" w:color="auto"/>
          </w:divBdr>
          <w:divsChild>
            <w:div w:id="20710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9631">
      <w:bodyDiv w:val="1"/>
      <w:marLeft w:val="0"/>
      <w:marRight w:val="0"/>
      <w:marTop w:val="0"/>
      <w:marBottom w:val="0"/>
      <w:divBdr>
        <w:top w:val="none" w:sz="0" w:space="0" w:color="auto"/>
        <w:left w:val="none" w:sz="0" w:space="0" w:color="auto"/>
        <w:bottom w:val="none" w:sz="0" w:space="0" w:color="auto"/>
        <w:right w:val="none" w:sz="0" w:space="0" w:color="auto"/>
      </w:divBdr>
      <w:divsChild>
        <w:div w:id="219564231">
          <w:marLeft w:val="0"/>
          <w:marRight w:val="0"/>
          <w:marTop w:val="0"/>
          <w:marBottom w:val="0"/>
          <w:divBdr>
            <w:top w:val="none" w:sz="0" w:space="0" w:color="auto"/>
            <w:left w:val="none" w:sz="0" w:space="0" w:color="auto"/>
            <w:bottom w:val="none" w:sz="0" w:space="0" w:color="auto"/>
            <w:right w:val="none" w:sz="0" w:space="0" w:color="auto"/>
          </w:divBdr>
        </w:div>
      </w:divsChild>
    </w:div>
    <w:div w:id="221989618">
      <w:bodyDiv w:val="1"/>
      <w:marLeft w:val="0"/>
      <w:marRight w:val="0"/>
      <w:marTop w:val="0"/>
      <w:marBottom w:val="0"/>
      <w:divBdr>
        <w:top w:val="none" w:sz="0" w:space="0" w:color="auto"/>
        <w:left w:val="none" w:sz="0" w:space="0" w:color="auto"/>
        <w:bottom w:val="none" w:sz="0" w:space="0" w:color="auto"/>
        <w:right w:val="none" w:sz="0" w:space="0" w:color="auto"/>
      </w:divBdr>
    </w:div>
    <w:div w:id="279144985">
      <w:bodyDiv w:val="1"/>
      <w:marLeft w:val="0"/>
      <w:marRight w:val="0"/>
      <w:marTop w:val="0"/>
      <w:marBottom w:val="0"/>
      <w:divBdr>
        <w:top w:val="none" w:sz="0" w:space="0" w:color="auto"/>
        <w:left w:val="none" w:sz="0" w:space="0" w:color="auto"/>
        <w:bottom w:val="none" w:sz="0" w:space="0" w:color="auto"/>
        <w:right w:val="none" w:sz="0" w:space="0" w:color="auto"/>
      </w:divBdr>
      <w:divsChild>
        <w:div w:id="1377894997">
          <w:marLeft w:val="0"/>
          <w:marRight w:val="0"/>
          <w:marTop w:val="0"/>
          <w:marBottom w:val="0"/>
          <w:divBdr>
            <w:top w:val="none" w:sz="0" w:space="0" w:color="auto"/>
            <w:left w:val="none" w:sz="0" w:space="0" w:color="auto"/>
            <w:bottom w:val="none" w:sz="0" w:space="0" w:color="auto"/>
            <w:right w:val="none" w:sz="0" w:space="0" w:color="auto"/>
          </w:divBdr>
        </w:div>
      </w:divsChild>
    </w:div>
    <w:div w:id="370883447">
      <w:bodyDiv w:val="1"/>
      <w:marLeft w:val="0"/>
      <w:marRight w:val="0"/>
      <w:marTop w:val="0"/>
      <w:marBottom w:val="0"/>
      <w:divBdr>
        <w:top w:val="none" w:sz="0" w:space="0" w:color="auto"/>
        <w:left w:val="none" w:sz="0" w:space="0" w:color="auto"/>
        <w:bottom w:val="none" w:sz="0" w:space="0" w:color="auto"/>
        <w:right w:val="none" w:sz="0" w:space="0" w:color="auto"/>
      </w:divBdr>
    </w:div>
    <w:div w:id="522670695">
      <w:bodyDiv w:val="1"/>
      <w:marLeft w:val="0"/>
      <w:marRight w:val="0"/>
      <w:marTop w:val="0"/>
      <w:marBottom w:val="0"/>
      <w:divBdr>
        <w:top w:val="none" w:sz="0" w:space="0" w:color="auto"/>
        <w:left w:val="none" w:sz="0" w:space="0" w:color="auto"/>
        <w:bottom w:val="none" w:sz="0" w:space="0" w:color="auto"/>
        <w:right w:val="none" w:sz="0" w:space="0" w:color="auto"/>
      </w:divBdr>
    </w:div>
    <w:div w:id="770584547">
      <w:bodyDiv w:val="1"/>
      <w:marLeft w:val="0"/>
      <w:marRight w:val="0"/>
      <w:marTop w:val="0"/>
      <w:marBottom w:val="0"/>
      <w:divBdr>
        <w:top w:val="none" w:sz="0" w:space="0" w:color="auto"/>
        <w:left w:val="none" w:sz="0" w:space="0" w:color="auto"/>
        <w:bottom w:val="none" w:sz="0" w:space="0" w:color="auto"/>
        <w:right w:val="none" w:sz="0" w:space="0" w:color="auto"/>
      </w:divBdr>
    </w:div>
    <w:div w:id="999387805">
      <w:bodyDiv w:val="1"/>
      <w:marLeft w:val="0"/>
      <w:marRight w:val="0"/>
      <w:marTop w:val="0"/>
      <w:marBottom w:val="0"/>
      <w:divBdr>
        <w:top w:val="none" w:sz="0" w:space="0" w:color="auto"/>
        <w:left w:val="none" w:sz="0" w:space="0" w:color="auto"/>
        <w:bottom w:val="none" w:sz="0" w:space="0" w:color="auto"/>
        <w:right w:val="none" w:sz="0" w:space="0" w:color="auto"/>
      </w:divBdr>
    </w:div>
    <w:div w:id="1136415173">
      <w:bodyDiv w:val="1"/>
      <w:marLeft w:val="0"/>
      <w:marRight w:val="0"/>
      <w:marTop w:val="0"/>
      <w:marBottom w:val="0"/>
      <w:divBdr>
        <w:top w:val="none" w:sz="0" w:space="0" w:color="auto"/>
        <w:left w:val="none" w:sz="0" w:space="0" w:color="auto"/>
        <w:bottom w:val="none" w:sz="0" w:space="0" w:color="auto"/>
        <w:right w:val="none" w:sz="0" w:space="0" w:color="auto"/>
      </w:divBdr>
    </w:div>
    <w:div w:id="1217207478">
      <w:bodyDiv w:val="1"/>
      <w:marLeft w:val="0"/>
      <w:marRight w:val="0"/>
      <w:marTop w:val="0"/>
      <w:marBottom w:val="0"/>
      <w:divBdr>
        <w:top w:val="none" w:sz="0" w:space="0" w:color="auto"/>
        <w:left w:val="none" w:sz="0" w:space="0" w:color="auto"/>
        <w:bottom w:val="none" w:sz="0" w:space="0" w:color="auto"/>
        <w:right w:val="none" w:sz="0" w:space="0" w:color="auto"/>
      </w:divBdr>
    </w:div>
    <w:div w:id="1255936913">
      <w:bodyDiv w:val="1"/>
      <w:marLeft w:val="0"/>
      <w:marRight w:val="0"/>
      <w:marTop w:val="0"/>
      <w:marBottom w:val="0"/>
      <w:divBdr>
        <w:top w:val="none" w:sz="0" w:space="0" w:color="auto"/>
        <w:left w:val="none" w:sz="0" w:space="0" w:color="auto"/>
        <w:bottom w:val="none" w:sz="0" w:space="0" w:color="auto"/>
        <w:right w:val="none" w:sz="0" w:space="0" w:color="auto"/>
      </w:divBdr>
      <w:divsChild>
        <w:div w:id="315577519">
          <w:marLeft w:val="0"/>
          <w:marRight w:val="0"/>
          <w:marTop w:val="0"/>
          <w:marBottom w:val="0"/>
          <w:divBdr>
            <w:top w:val="none" w:sz="0" w:space="0" w:color="auto"/>
            <w:left w:val="none" w:sz="0" w:space="0" w:color="auto"/>
            <w:bottom w:val="none" w:sz="0" w:space="0" w:color="auto"/>
            <w:right w:val="none" w:sz="0" w:space="0" w:color="auto"/>
          </w:divBdr>
        </w:div>
        <w:div w:id="786199043">
          <w:marLeft w:val="0"/>
          <w:marRight w:val="0"/>
          <w:marTop w:val="0"/>
          <w:marBottom w:val="0"/>
          <w:divBdr>
            <w:top w:val="none" w:sz="0" w:space="0" w:color="auto"/>
            <w:left w:val="none" w:sz="0" w:space="0" w:color="auto"/>
            <w:bottom w:val="none" w:sz="0" w:space="0" w:color="auto"/>
            <w:right w:val="none" w:sz="0" w:space="0" w:color="auto"/>
          </w:divBdr>
        </w:div>
        <w:div w:id="1300261264">
          <w:marLeft w:val="0"/>
          <w:marRight w:val="0"/>
          <w:marTop w:val="0"/>
          <w:marBottom w:val="0"/>
          <w:divBdr>
            <w:top w:val="none" w:sz="0" w:space="0" w:color="auto"/>
            <w:left w:val="none" w:sz="0" w:space="0" w:color="auto"/>
            <w:bottom w:val="none" w:sz="0" w:space="0" w:color="auto"/>
            <w:right w:val="none" w:sz="0" w:space="0" w:color="auto"/>
          </w:divBdr>
          <w:divsChild>
            <w:div w:id="2103724269">
              <w:marLeft w:val="0"/>
              <w:marRight w:val="0"/>
              <w:marTop w:val="0"/>
              <w:marBottom w:val="0"/>
              <w:divBdr>
                <w:top w:val="none" w:sz="0" w:space="0" w:color="auto"/>
                <w:left w:val="none" w:sz="0" w:space="0" w:color="auto"/>
                <w:bottom w:val="none" w:sz="0" w:space="0" w:color="auto"/>
                <w:right w:val="none" w:sz="0" w:space="0" w:color="auto"/>
              </w:divBdr>
            </w:div>
          </w:divsChild>
        </w:div>
        <w:div w:id="1460680336">
          <w:marLeft w:val="0"/>
          <w:marRight w:val="0"/>
          <w:marTop w:val="0"/>
          <w:marBottom w:val="0"/>
          <w:divBdr>
            <w:top w:val="none" w:sz="0" w:space="0" w:color="auto"/>
            <w:left w:val="none" w:sz="0" w:space="0" w:color="auto"/>
            <w:bottom w:val="none" w:sz="0" w:space="0" w:color="auto"/>
            <w:right w:val="none" w:sz="0" w:space="0" w:color="auto"/>
          </w:divBdr>
        </w:div>
        <w:div w:id="1665890203">
          <w:marLeft w:val="0"/>
          <w:marRight w:val="0"/>
          <w:marTop w:val="0"/>
          <w:marBottom w:val="0"/>
          <w:divBdr>
            <w:top w:val="none" w:sz="0" w:space="0" w:color="auto"/>
            <w:left w:val="none" w:sz="0" w:space="0" w:color="auto"/>
            <w:bottom w:val="none" w:sz="0" w:space="0" w:color="auto"/>
            <w:right w:val="none" w:sz="0" w:space="0" w:color="auto"/>
          </w:divBdr>
        </w:div>
        <w:div w:id="1803108677">
          <w:marLeft w:val="0"/>
          <w:marRight w:val="0"/>
          <w:marTop w:val="0"/>
          <w:marBottom w:val="0"/>
          <w:divBdr>
            <w:top w:val="none" w:sz="0" w:space="0" w:color="auto"/>
            <w:left w:val="none" w:sz="0" w:space="0" w:color="auto"/>
            <w:bottom w:val="none" w:sz="0" w:space="0" w:color="auto"/>
            <w:right w:val="none" w:sz="0" w:space="0" w:color="auto"/>
          </w:divBdr>
        </w:div>
      </w:divsChild>
    </w:div>
    <w:div w:id="1378316256">
      <w:bodyDiv w:val="1"/>
      <w:marLeft w:val="0"/>
      <w:marRight w:val="0"/>
      <w:marTop w:val="0"/>
      <w:marBottom w:val="0"/>
      <w:divBdr>
        <w:top w:val="none" w:sz="0" w:space="0" w:color="auto"/>
        <w:left w:val="none" w:sz="0" w:space="0" w:color="auto"/>
        <w:bottom w:val="none" w:sz="0" w:space="0" w:color="auto"/>
        <w:right w:val="none" w:sz="0" w:space="0" w:color="auto"/>
      </w:divBdr>
    </w:div>
    <w:div w:id="1397513207">
      <w:bodyDiv w:val="1"/>
      <w:marLeft w:val="0"/>
      <w:marRight w:val="0"/>
      <w:marTop w:val="0"/>
      <w:marBottom w:val="0"/>
      <w:divBdr>
        <w:top w:val="none" w:sz="0" w:space="0" w:color="auto"/>
        <w:left w:val="none" w:sz="0" w:space="0" w:color="auto"/>
        <w:bottom w:val="none" w:sz="0" w:space="0" w:color="auto"/>
        <w:right w:val="none" w:sz="0" w:space="0" w:color="auto"/>
      </w:divBdr>
      <w:divsChild>
        <w:div w:id="1579169361">
          <w:marLeft w:val="0"/>
          <w:marRight w:val="0"/>
          <w:marTop w:val="0"/>
          <w:marBottom w:val="0"/>
          <w:divBdr>
            <w:top w:val="none" w:sz="0" w:space="0" w:color="auto"/>
            <w:left w:val="none" w:sz="0" w:space="0" w:color="auto"/>
            <w:bottom w:val="none" w:sz="0" w:space="0" w:color="auto"/>
            <w:right w:val="none" w:sz="0" w:space="0" w:color="auto"/>
          </w:divBdr>
        </w:div>
      </w:divsChild>
    </w:div>
    <w:div w:id="1431199331">
      <w:bodyDiv w:val="1"/>
      <w:marLeft w:val="0"/>
      <w:marRight w:val="0"/>
      <w:marTop w:val="0"/>
      <w:marBottom w:val="0"/>
      <w:divBdr>
        <w:top w:val="none" w:sz="0" w:space="0" w:color="auto"/>
        <w:left w:val="none" w:sz="0" w:space="0" w:color="auto"/>
        <w:bottom w:val="none" w:sz="0" w:space="0" w:color="auto"/>
        <w:right w:val="none" w:sz="0" w:space="0" w:color="auto"/>
      </w:divBdr>
      <w:divsChild>
        <w:div w:id="1643997537">
          <w:marLeft w:val="0"/>
          <w:marRight w:val="0"/>
          <w:marTop w:val="0"/>
          <w:marBottom w:val="0"/>
          <w:divBdr>
            <w:top w:val="none" w:sz="0" w:space="0" w:color="auto"/>
            <w:left w:val="none" w:sz="0" w:space="0" w:color="auto"/>
            <w:bottom w:val="none" w:sz="0" w:space="0" w:color="auto"/>
            <w:right w:val="none" w:sz="0" w:space="0" w:color="auto"/>
          </w:divBdr>
          <w:divsChild>
            <w:div w:id="130812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3756">
      <w:bodyDiv w:val="1"/>
      <w:marLeft w:val="0"/>
      <w:marRight w:val="0"/>
      <w:marTop w:val="0"/>
      <w:marBottom w:val="0"/>
      <w:divBdr>
        <w:top w:val="none" w:sz="0" w:space="0" w:color="auto"/>
        <w:left w:val="none" w:sz="0" w:space="0" w:color="auto"/>
        <w:bottom w:val="none" w:sz="0" w:space="0" w:color="auto"/>
        <w:right w:val="none" w:sz="0" w:space="0" w:color="auto"/>
      </w:divBdr>
      <w:divsChild>
        <w:div w:id="1850751733">
          <w:marLeft w:val="0"/>
          <w:marRight w:val="0"/>
          <w:marTop w:val="0"/>
          <w:marBottom w:val="0"/>
          <w:divBdr>
            <w:top w:val="none" w:sz="0" w:space="0" w:color="auto"/>
            <w:left w:val="none" w:sz="0" w:space="0" w:color="auto"/>
            <w:bottom w:val="none" w:sz="0" w:space="0" w:color="auto"/>
            <w:right w:val="none" w:sz="0" w:space="0" w:color="auto"/>
          </w:divBdr>
        </w:div>
      </w:divsChild>
    </w:div>
    <w:div w:id="1777555927">
      <w:bodyDiv w:val="1"/>
      <w:marLeft w:val="0"/>
      <w:marRight w:val="0"/>
      <w:marTop w:val="0"/>
      <w:marBottom w:val="0"/>
      <w:divBdr>
        <w:top w:val="none" w:sz="0" w:space="0" w:color="auto"/>
        <w:left w:val="none" w:sz="0" w:space="0" w:color="auto"/>
        <w:bottom w:val="none" w:sz="0" w:space="0" w:color="auto"/>
        <w:right w:val="none" w:sz="0" w:space="0" w:color="auto"/>
      </w:divBdr>
    </w:div>
    <w:div w:id="207192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rinka.ljubesic@biol.pmf.hr" TargetMode="External"/><Relationship Id="rId18" Type="http://schemas.openxmlformats.org/officeDocument/2006/relationships/hyperlink" Target="http://www.R-project.org" TargetMode="External"/><Relationship Id="rId3" Type="http://schemas.openxmlformats.org/officeDocument/2006/relationships/customXml" Target="../customXml/item3.xml"/><Relationship Id="rId21" Type="http://schemas.openxmlformats.org/officeDocument/2006/relationships/hyperlink" Target="https://utex.org/" TargetMode="External"/><Relationship Id="rId7" Type="http://schemas.openxmlformats.org/officeDocument/2006/relationships/settings" Target="settings.xml"/><Relationship Id="rId12" Type="http://schemas.openxmlformats.org/officeDocument/2006/relationships/hyperlink" Target="mailto:nikola.medic@bio.ku.dk" TargetMode="External"/><Relationship Id="rId17" Type="http://schemas.openxmlformats.org/officeDocument/2006/relationships/hyperlink" Target="http://www.algaebase.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ovidsp.tx.ovid.com/sp-3.3.1a/ovidweb.cgi?&amp;S=AHIAFPPPBMDDCKGKNCCLDBGCNHGNAA00&amp;Complete+Reference=S.sh.38%7c5%7c1" TargetMode="External"/><Relationship Id="rId20" Type="http://schemas.openxmlformats.org/officeDocument/2006/relationships/hyperlink" Target="https://ncma.bigelow.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lmait@almos.uni-pannon.h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zenodo.org/deposit/118623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roscoff-culture-collection.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last.ncbi.nlm.nih.gov/Blast.cgi" TargetMode="External"/><Relationship Id="rId22" Type="http://schemas.openxmlformats.org/officeDocument/2006/relationships/hyperlink" Target="http://sagdb.uni-goetting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D8D2921CC76C429A959B1ED5CF3BFE" ma:contentTypeVersion="9" ma:contentTypeDescription="Create a new document." ma:contentTypeScope="" ma:versionID="fce199a826bd17f4559e5fbe47a5fe10">
  <xsd:schema xmlns:xsd="http://www.w3.org/2001/XMLSchema" xmlns:xs="http://www.w3.org/2001/XMLSchema" xmlns:p="http://schemas.microsoft.com/office/2006/metadata/properties" xmlns:ns3="468b7aba-322d-40f6-958c-9cd15ffcc602" targetNamespace="http://schemas.microsoft.com/office/2006/metadata/properties" ma:root="true" ma:fieldsID="aa382ecbba139e54d2f4ee54ac9c19a8" ns3:_="">
    <xsd:import namespace="468b7aba-322d-40f6-958c-9cd15ffcc60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b7aba-322d-40f6-958c-9cd15ffcc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72E13-6FC5-46DB-AA33-419EFAD8B6D4}">
  <ds:schemaRefs>
    <ds:schemaRef ds:uri="http://schemas.microsoft.com/sharepoint/v3/contenttype/forms"/>
  </ds:schemaRefs>
</ds:datastoreItem>
</file>

<file path=customXml/itemProps2.xml><?xml version="1.0" encoding="utf-8"?>
<ds:datastoreItem xmlns:ds="http://schemas.openxmlformats.org/officeDocument/2006/customXml" ds:itemID="{8869095C-58EE-4670-98BD-0E4FDA81E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8b7aba-322d-40f6-958c-9cd15ffcc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4D941-B91E-4ADF-B986-C39FA16741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EADA93-E1CC-4C06-B815-04B32F5F2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11820</Words>
  <Characters>67375</Characters>
  <Application>Microsoft Office Word</Application>
  <DocSecurity>0</DocSecurity>
  <Lines>561</Lines>
  <Paragraphs>158</Paragraphs>
  <ScaleCrop>false</ScaleCrop>
  <HeadingPairs>
    <vt:vector size="6" baseType="variant">
      <vt:variant>
        <vt:lpstr>Title</vt:lpstr>
      </vt:variant>
      <vt:variant>
        <vt:i4>1</vt:i4>
      </vt:variant>
      <vt:variant>
        <vt:lpstr>Naslov</vt:lpstr>
      </vt:variant>
      <vt:variant>
        <vt:i4>1</vt:i4>
      </vt:variant>
      <vt:variant>
        <vt:lpstr>Cím</vt:lpstr>
      </vt:variant>
      <vt:variant>
        <vt:i4>1</vt:i4>
      </vt:variant>
    </vt:vector>
  </HeadingPairs>
  <TitlesOfParts>
    <vt:vector size="3" baseType="lpstr">
      <vt:lpstr/>
      <vt:lpstr/>
      <vt:lpstr/>
    </vt:vector>
  </TitlesOfParts>
  <Company>Hewlett-Packard</Company>
  <LinksUpToDate>false</LinksUpToDate>
  <CharactersWithSpaces>79037</CharactersWithSpaces>
  <SharedDoc>false</SharedDoc>
  <HLinks>
    <vt:vector size="72" baseType="variant">
      <vt:variant>
        <vt:i4>7798910</vt:i4>
      </vt:variant>
      <vt:variant>
        <vt:i4>33</vt:i4>
      </vt:variant>
      <vt:variant>
        <vt:i4>0</vt:i4>
      </vt:variant>
      <vt:variant>
        <vt:i4>5</vt:i4>
      </vt:variant>
      <vt:variant>
        <vt:lpwstr>http://sagdb.uni-goettingen.de/</vt:lpwstr>
      </vt:variant>
      <vt:variant>
        <vt:lpwstr/>
      </vt:variant>
      <vt:variant>
        <vt:i4>1376268</vt:i4>
      </vt:variant>
      <vt:variant>
        <vt:i4>30</vt:i4>
      </vt:variant>
      <vt:variant>
        <vt:i4>0</vt:i4>
      </vt:variant>
      <vt:variant>
        <vt:i4>5</vt:i4>
      </vt:variant>
      <vt:variant>
        <vt:lpwstr>https://utex.org/</vt:lpwstr>
      </vt:variant>
      <vt:variant>
        <vt:lpwstr/>
      </vt:variant>
      <vt:variant>
        <vt:i4>327762</vt:i4>
      </vt:variant>
      <vt:variant>
        <vt:i4>27</vt:i4>
      </vt:variant>
      <vt:variant>
        <vt:i4>0</vt:i4>
      </vt:variant>
      <vt:variant>
        <vt:i4>5</vt:i4>
      </vt:variant>
      <vt:variant>
        <vt:lpwstr>https://ncma.bigelow.org/</vt:lpwstr>
      </vt:variant>
      <vt:variant>
        <vt:lpwstr/>
      </vt:variant>
      <vt:variant>
        <vt:i4>4063359</vt:i4>
      </vt:variant>
      <vt:variant>
        <vt:i4>24</vt:i4>
      </vt:variant>
      <vt:variant>
        <vt:i4>0</vt:i4>
      </vt:variant>
      <vt:variant>
        <vt:i4>5</vt:i4>
      </vt:variant>
      <vt:variant>
        <vt:lpwstr>http://roscoff-culture-collection.org/</vt:lpwstr>
      </vt:variant>
      <vt:variant>
        <vt:lpwstr/>
      </vt:variant>
      <vt:variant>
        <vt:i4>6226010</vt:i4>
      </vt:variant>
      <vt:variant>
        <vt:i4>21</vt:i4>
      </vt:variant>
      <vt:variant>
        <vt:i4>0</vt:i4>
      </vt:variant>
      <vt:variant>
        <vt:i4>5</vt:i4>
      </vt:variant>
      <vt:variant>
        <vt:lpwstr>http://www.r-project.org/</vt:lpwstr>
      </vt:variant>
      <vt:variant>
        <vt:lpwstr/>
      </vt:variant>
      <vt:variant>
        <vt:i4>4456464</vt:i4>
      </vt:variant>
      <vt:variant>
        <vt:i4>18</vt:i4>
      </vt:variant>
      <vt:variant>
        <vt:i4>0</vt:i4>
      </vt:variant>
      <vt:variant>
        <vt:i4>5</vt:i4>
      </vt:variant>
      <vt:variant>
        <vt:lpwstr>http://www.algaebase.org/</vt:lpwstr>
      </vt:variant>
      <vt:variant>
        <vt:lpwstr/>
      </vt:variant>
      <vt:variant>
        <vt:i4>7340090</vt:i4>
      </vt:variant>
      <vt:variant>
        <vt:i4>15</vt:i4>
      </vt:variant>
      <vt:variant>
        <vt:i4>0</vt:i4>
      </vt:variant>
      <vt:variant>
        <vt:i4>5</vt:i4>
      </vt:variant>
      <vt:variant>
        <vt:lpwstr>http://ovidsp.tx.ovid.com/sp-3.3.1a/ovidweb.cgi?&amp;S=AHIAFPPPBMDDCKGKNCCLDBGCNHGNAA00&amp;Complete+Reference=S.sh.38%7c5%7c1</vt:lpwstr>
      </vt:variant>
      <vt:variant>
        <vt:lpwstr/>
      </vt:variant>
      <vt:variant>
        <vt:i4>6619195</vt:i4>
      </vt:variant>
      <vt:variant>
        <vt:i4>12</vt:i4>
      </vt:variant>
      <vt:variant>
        <vt:i4>0</vt:i4>
      </vt:variant>
      <vt:variant>
        <vt:i4>5</vt:i4>
      </vt:variant>
      <vt:variant>
        <vt:lpwstr>https://zenodo.org/deposit/1186231</vt:lpwstr>
      </vt:variant>
      <vt:variant>
        <vt:lpwstr/>
      </vt:variant>
      <vt:variant>
        <vt:i4>7143474</vt:i4>
      </vt:variant>
      <vt:variant>
        <vt:i4>9</vt:i4>
      </vt:variant>
      <vt:variant>
        <vt:i4>0</vt:i4>
      </vt:variant>
      <vt:variant>
        <vt:i4>5</vt:i4>
      </vt:variant>
      <vt:variant>
        <vt:lpwstr>http://blast.ncbi.nlm.nih.gov/Blast.cgi</vt:lpwstr>
      </vt:variant>
      <vt:variant>
        <vt:lpwstr/>
      </vt:variant>
      <vt:variant>
        <vt:i4>4063257</vt:i4>
      </vt:variant>
      <vt:variant>
        <vt:i4>6</vt:i4>
      </vt:variant>
      <vt:variant>
        <vt:i4>0</vt:i4>
      </vt:variant>
      <vt:variant>
        <vt:i4>5</vt:i4>
      </vt:variant>
      <vt:variant>
        <vt:lpwstr>mailto:zrinka.ljubesic@biol.pmf.hr</vt:lpwstr>
      </vt:variant>
      <vt:variant>
        <vt:lpwstr/>
      </vt:variant>
      <vt:variant>
        <vt:i4>4128783</vt:i4>
      </vt:variant>
      <vt:variant>
        <vt:i4>3</vt:i4>
      </vt:variant>
      <vt:variant>
        <vt:i4>0</vt:i4>
      </vt:variant>
      <vt:variant>
        <vt:i4>5</vt:i4>
      </vt:variant>
      <vt:variant>
        <vt:lpwstr>mailto:nikola.medic@bio.ku.dk</vt:lpwstr>
      </vt:variant>
      <vt:variant>
        <vt:lpwstr/>
      </vt:variant>
      <vt:variant>
        <vt:i4>2228232</vt:i4>
      </vt:variant>
      <vt:variant>
        <vt:i4>0</vt:i4>
      </vt:variant>
      <vt:variant>
        <vt:i4>0</vt:i4>
      </vt:variant>
      <vt:variant>
        <vt:i4>5</vt:i4>
      </vt:variant>
      <vt:variant>
        <vt:lpwstr>mailto:palmait@almos.uni-pannon.hu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Mejdandžić</dc:creator>
  <cp:keywords/>
  <cp:lastModifiedBy>Blazenka</cp:lastModifiedBy>
  <cp:revision>3</cp:revision>
  <cp:lastPrinted>2020-02-08T07:45:00Z</cp:lastPrinted>
  <dcterms:created xsi:type="dcterms:W3CDTF">2020-12-07T10:47:00Z</dcterms:created>
  <dcterms:modified xsi:type="dcterms:W3CDTF">2020-12-07T10:49:00Z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0x01010093D8D2921CC76C429A959B1ED5CF3BFE</vt:lpwstr>
  </property>
  <property fmtid="{D5CDD505-2E9C-101B-9397-08002B2CF9AE}" pid="3" name="ContentRemapped">
    <vt:lpwstr>true</vt:lpwstr>
  </property>
</Properties>
</file>