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6E5" w:rsidRPr="00E90F3B" w:rsidRDefault="00E206E5" w:rsidP="00697CB2">
      <w:pPr>
        <w:spacing w:after="0" w:line="480" w:lineRule="auto"/>
        <w:jc w:val="center"/>
        <w:rPr>
          <w:rFonts w:ascii="Times New Roman" w:hAnsi="Times New Roman" w:cs="Times New Roman"/>
          <w:b/>
          <w:bCs/>
          <w:sz w:val="28"/>
          <w:szCs w:val="32"/>
          <w:lang w:val="en-GB"/>
        </w:rPr>
      </w:pPr>
      <w:proofErr w:type="spellStart"/>
      <w:r w:rsidRPr="00E90F3B">
        <w:rPr>
          <w:rFonts w:ascii="Times New Roman" w:hAnsi="Times New Roman" w:cs="Times New Roman"/>
          <w:b/>
          <w:bCs/>
          <w:sz w:val="28"/>
          <w:szCs w:val="32"/>
          <w:lang w:val="en-GB"/>
        </w:rPr>
        <w:t>Tunable</w:t>
      </w:r>
      <w:proofErr w:type="spellEnd"/>
      <w:r w:rsidRPr="00E90F3B">
        <w:rPr>
          <w:rFonts w:ascii="Times New Roman" w:hAnsi="Times New Roman" w:cs="Times New Roman"/>
          <w:b/>
          <w:bCs/>
          <w:sz w:val="28"/>
          <w:szCs w:val="32"/>
          <w:lang w:val="en-GB"/>
        </w:rPr>
        <w:t xml:space="preserve"> solid-state emitters based on benzimidazole derivatives: aggregation induced red emission and </w:t>
      </w:r>
      <w:proofErr w:type="spellStart"/>
      <w:r w:rsidRPr="00E90F3B">
        <w:rPr>
          <w:rFonts w:ascii="Times New Roman" w:hAnsi="Times New Roman" w:cs="Times New Roman"/>
          <w:b/>
          <w:bCs/>
          <w:sz w:val="28"/>
          <w:szCs w:val="32"/>
          <w:lang w:val="en-GB"/>
        </w:rPr>
        <w:t>mechanochromism</w:t>
      </w:r>
      <w:proofErr w:type="spellEnd"/>
      <w:r w:rsidRPr="00E90F3B">
        <w:rPr>
          <w:rFonts w:ascii="Times New Roman" w:hAnsi="Times New Roman" w:cs="Times New Roman"/>
          <w:b/>
          <w:bCs/>
          <w:sz w:val="28"/>
          <w:szCs w:val="32"/>
          <w:lang w:val="en-GB"/>
        </w:rPr>
        <w:t xml:space="preserve"> of D-</w:t>
      </w:r>
      <w:r w:rsidRPr="00E90F3B">
        <w:rPr>
          <w:rFonts w:ascii="Times New Roman" w:hAnsi="Times New Roman" w:cs="Times New Roman"/>
          <w:b/>
          <w:bCs/>
          <w:i/>
          <w:sz w:val="28"/>
          <w:szCs w:val="32"/>
          <w:lang w:val="en-GB"/>
        </w:rPr>
        <w:t>π</w:t>
      </w:r>
      <w:r w:rsidR="000153F1">
        <w:rPr>
          <w:rFonts w:ascii="Times New Roman" w:hAnsi="Times New Roman" w:cs="Times New Roman"/>
          <w:b/>
          <w:bCs/>
          <w:sz w:val="28"/>
          <w:szCs w:val="32"/>
          <w:lang w:val="en-GB"/>
        </w:rPr>
        <w:t xml:space="preserve">-A </w:t>
      </w:r>
      <w:proofErr w:type="spellStart"/>
      <w:r w:rsidRPr="00E90F3B">
        <w:rPr>
          <w:rFonts w:ascii="Times New Roman" w:hAnsi="Times New Roman" w:cs="Times New Roman"/>
          <w:b/>
          <w:bCs/>
          <w:sz w:val="28"/>
          <w:szCs w:val="32"/>
          <w:lang w:val="en-GB"/>
        </w:rPr>
        <w:t>fluorophore</w:t>
      </w:r>
      <w:proofErr w:type="spellEnd"/>
    </w:p>
    <w:p w:rsidR="00E206E5" w:rsidRPr="00D21C42" w:rsidRDefault="00E206E5" w:rsidP="00D21C42">
      <w:pPr>
        <w:spacing w:line="480" w:lineRule="auto"/>
        <w:jc w:val="both"/>
        <w:rPr>
          <w:rFonts w:ascii="Times New Roman" w:hAnsi="Times New Roman" w:cs="Times New Roman"/>
          <w:sz w:val="24"/>
          <w:lang w:val="en-GB"/>
        </w:rPr>
      </w:pPr>
    </w:p>
    <w:p w:rsidR="00E206E5" w:rsidRPr="00D21C42" w:rsidRDefault="00E206E5" w:rsidP="00697CB2">
      <w:pPr>
        <w:spacing w:line="480" w:lineRule="auto"/>
        <w:jc w:val="center"/>
        <w:rPr>
          <w:rFonts w:ascii="Times New Roman" w:hAnsi="Times New Roman" w:cs="Times New Roman"/>
          <w:sz w:val="24"/>
          <w:lang w:val="en-GB"/>
        </w:rPr>
      </w:pPr>
      <w:proofErr w:type="spellStart"/>
      <w:r>
        <w:rPr>
          <w:rFonts w:ascii="Times New Roman" w:hAnsi="Times New Roman" w:cs="Times New Roman"/>
          <w:sz w:val="24"/>
          <w:lang w:val="en-GB"/>
        </w:rPr>
        <w:t>Ema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Horak</w:t>
      </w:r>
      <w:proofErr w:type="spellEnd"/>
      <w:r>
        <w:rPr>
          <w:rFonts w:ascii="Times New Roman" w:hAnsi="Times New Roman" w:cs="Times New Roman"/>
          <w:sz w:val="24"/>
          <w:lang w:val="en-GB"/>
        </w:rPr>
        <w:t xml:space="preserve">*, Marko </w:t>
      </w:r>
      <w:proofErr w:type="spellStart"/>
      <w:r>
        <w:rPr>
          <w:rFonts w:ascii="Times New Roman" w:hAnsi="Times New Roman" w:cs="Times New Roman"/>
          <w:sz w:val="24"/>
          <w:lang w:val="en-GB"/>
        </w:rPr>
        <w:t>Robić</w:t>
      </w:r>
      <w:proofErr w:type="spellEnd"/>
      <w:r>
        <w:rPr>
          <w:rFonts w:ascii="Times New Roman" w:hAnsi="Times New Roman" w:cs="Times New Roman"/>
          <w:sz w:val="24"/>
          <w:lang w:val="en-GB"/>
        </w:rPr>
        <w:t xml:space="preserve">, Aleksandra </w:t>
      </w:r>
      <w:proofErr w:type="spellStart"/>
      <w:r>
        <w:rPr>
          <w:rFonts w:ascii="Times New Roman" w:hAnsi="Times New Roman" w:cs="Times New Roman"/>
          <w:sz w:val="24"/>
          <w:lang w:val="en-GB"/>
        </w:rPr>
        <w:t>Šimanović</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Vilko</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Mandić</w:t>
      </w:r>
      <w:proofErr w:type="spellEnd"/>
      <w:r>
        <w:rPr>
          <w:rFonts w:ascii="Times New Roman" w:hAnsi="Times New Roman" w:cs="Times New Roman"/>
          <w:sz w:val="24"/>
          <w:lang w:val="en-GB"/>
        </w:rPr>
        <w:t xml:space="preserve">, Robert Vianello, </w:t>
      </w:r>
      <w:proofErr w:type="spellStart"/>
      <w:r w:rsidRPr="00D21C42">
        <w:rPr>
          <w:rFonts w:ascii="Times New Roman" w:hAnsi="Times New Roman" w:cs="Times New Roman"/>
          <w:sz w:val="24"/>
          <w:lang w:val="en-GB"/>
        </w:rPr>
        <w:t>Marijana</w:t>
      </w:r>
      <w:proofErr w:type="spellEnd"/>
      <w:r w:rsidRPr="00D21C42">
        <w:rPr>
          <w:rFonts w:ascii="Times New Roman" w:hAnsi="Times New Roman" w:cs="Times New Roman"/>
          <w:sz w:val="24"/>
          <w:lang w:val="en-GB"/>
        </w:rPr>
        <w:t xml:space="preserve"> </w:t>
      </w:r>
      <w:proofErr w:type="spellStart"/>
      <w:r w:rsidRPr="00D21C42">
        <w:rPr>
          <w:rFonts w:ascii="Times New Roman" w:hAnsi="Times New Roman" w:cs="Times New Roman"/>
          <w:sz w:val="24"/>
          <w:lang w:val="en-GB"/>
        </w:rPr>
        <w:t>Hranjec</w:t>
      </w:r>
      <w:proofErr w:type="spellEnd"/>
      <w:r>
        <w:rPr>
          <w:rFonts w:ascii="Times New Roman" w:hAnsi="Times New Roman" w:cs="Times New Roman"/>
          <w:sz w:val="24"/>
          <w:lang w:val="en-GB"/>
        </w:rPr>
        <w:t>,</w:t>
      </w:r>
      <w:r w:rsidRPr="00D21C42">
        <w:rPr>
          <w:rFonts w:ascii="Times New Roman" w:hAnsi="Times New Roman" w:cs="Times New Roman"/>
          <w:sz w:val="24"/>
          <w:lang w:val="en-GB"/>
        </w:rPr>
        <w:t xml:space="preserve"> </w:t>
      </w:r>
      <w:proofErr w:type="spellStart"/>
      <w:r w:rsidRPr="00D21C42">
        <w:rPr>
          <w:rFonts w:ascii="Times New Roman" w:hAnsi="Times New Roman" w:cs="Times New Roman"/>
          <w:sz w:val="24"/>
          <w:lang w:val="en-GB"/>
        </w:rPr>
        <w:t>Ivana</w:t>
      </w:r>
      <w:proofErr w:type="spellEnd"/>
      <w:r w:rsidRPr="00D21C42">
        <w:rPr>
          <w:rFonts w:ascii="Times New Roman" w:hAnsi="Times New Roman" w:cs="Times New Roman"/>
          <w:sz w:val="24"/>
          <w:lang w:val="en-GB"/>
        </w:rPr>
        <w:t xml:space="preserve"> </w:t>
      </w:r>
      <w:proofErr w:type="spellStart"/>
      <w:r w:rsidRPr="00D21C42">
        <w:rPr>
          <w:rFonts w:ascii="Times New Roman" w:hAnsi="Times New Roman" w:cs="Times New Roman"/>
          <w:sz w:val="24"/>
          <w:lang w:val="en-GB"/>
        </w:rPr>
        <w:t>Murković</w:t>
      </w:r>
      <w:proofErr w:type="spellEnd"/>
      <w:r w:rsidRPr="00D21C42">
        <w:rPr>
          <w:rFonts w:ascii="Times New Roman" w:hAnsi="Times New Roman" w:cs="Times New Roman"/>
          <w:sz w:val="24"/>
          <w:lang w:val="en-GB"/>
        </w:rPr>
        <w:t xml:space="preserve"> Steinberg</w:t>
      </w:r>
    </w:p>
    <w:p w:rsidR="00E206E5" w:rsidRPr="00D21C42" w:rsidRDefault="00E206E5" w:rsidP="00D21C42">
      <w:pPr>
        <w:spacing w:line="480" w:lineRule="auto"/>
        <w:jc w:val="both"/>
        <w:rPr>
          <w:rFonts w:ascii="Times New Roman" w:hAnsi="Times New Roman" w:cs="Times New Roman"/>
          <w:sz w:val="24"/>
          <w:lang w:val="en-GB"/>
        </w:rPr>
      </w:pPr>
    </w:p>
    <w:p w:rsidR="00E206E5" w:rsidRPr="00324E8D" w:rsidRDefault="00E206E5" w:rsidP="00697CB2">
      <w:pPr>
        <w:spacing w:line="360" w:lineRule="auto"/>
        <w:jc w:val="center"/>
        <w:rPr>
          <w:rFonts w:ascii="Times New Roman" w:hAnsi="Times New Roman" w:cs="Times New Roman"/>
          <w:lang w:val="en-GB"/>
        </w:rPr>
      </w:pPr>
    </w:p>
    <w:p w:rsidR="00E206E5" w:rsidRDefault="00E206E5" w:rsidP="00697CB2">
      <w:pPr>
        <w:spacing w:line="480" w:lineRule="auto"/>
        <w:rPr>
          <w:rFonts w:ascii="Times New Roman" w:hAnsi="Times New Roman" w:cs="Times New Roman"/>
          <w:sz w:val="24"/>
          <w:lang w:val="en-GB"/>
        </w:rPr>
      </w:pPr>
      <w:r w:rsidRPr="00E90F3B">
        <w:rPr>
          <w:rFonts w:ascii="Times New Roman" w:hAnsi="Times New Roman" w:cs="Times New Roman"/>
          <w:b/>
          <w:sz w:val="24"/>
          <w:lang w:val="en-GB"/>
        </w:rPr>
        <w:t>Corresponding author</w:t>
      </w:r>
      <w:r w:rsidRPr="00697CB2">
        <w:rPr>
          <w:rFonts w:ascii="Times New Roman" w:hAnsi="Times New Roman" w:cs="Times New Roman"/>
          <w:sz w:val="24"/>
          <w:lang w:val="en-GB"/>
        </w:rPr>
        <w:t>:</w:t>
      </w:r>
      <w:r>
        <w:rPr>
          <w:rFonts w:ascii="Times New Roman" w:hAnsi="Times New Roman" w:cs="Times New Roman"/>
          <w:sz w:val="24"/>
          <w:lang w:val="en-GB"/>
        </w:rPr>
        <w:t xml:space="preserve"> Dr Ema Horak, </w:t>
      </w:r>
      <w:r w:rsidRPr="00D21C42">
        <w:rPr>
          <w:rFonts w:ascii="Times New Roman" w:eastAsia="MS PGothic" w:hAnsi="Times New Roman" w:cs="Times New Roman"/>
          <w:i/>
          <w:color w:val="000000"/>
          <w:sz w:val="24"/>
          <w:lang w:val="en-GB"/>
        </w:rPr>
        <w:t xml:space="preserve">Computational Organic Chemistry and Biochemistry Group, </w:t>
      </w:r>
      <w:r w:rsidRPr="005B1FC4">
        <w:rPr>
          <w:rFonts w:ascii="Times New Roman" w:eastAsia="MS PGothic" w:hAnsi="Times New Roman" w:cs="Times New Roman"/>
          <w:i/>
          <w:color w:val="000000"/>
          <w:sz w:val="24"/>
          <w:lang w:val="en-GB"/>
        </w:rPr>
        <w:t>Division of Organic Chemistry and Biochemistry</w:t>
      </w:r>
      <w:r>
        <w:rPr>
          <w:rFonts w:ascii="Times New Roman" w:eastAsia="MS PGothic" w:hAnsi="Times New Roman" w:cs="Times New Roman"/>
          <w:i/>
          <w:color w:val="000000"/>
          <w:sz w:val="24"/>
          <w:lang w:val="en-GB"/>
        </w:rPr>
        <w:t xml:space="preserve">, </w:t>
      </w:r>
      <w:proofErr w:type="spellStart"/>
      <w:r w:rsidRPr="00D21C42">
        <w:rPr>
          <w:rFonts w:ascii="Times New Roman" w:eastAsia="MS PGothic" w:hAnsi="Times New Roman" w:cs="Times New Roman"/>
          <w:i/>
          <w:color w:val="000000"/>
          <w:sz w:val="24"/>
          <w:lang w:val="en-GB"/>
        </w:rPr>
        <w:t>Ruđer</w:t>
      </w:r>
      <w:proofErr w:type="spellEnd"/>
      <w:r w:rsidRPr="00D21C42">
        <w:rPr>
          <w:rFonts w:ascii="Times New Roman" w:eastAsia="MS PGothic" w:hAnsi="Times New Roman" w:cs="Times New Roman"/>
          <w:i/>
          <w:color w:val="000000"/>
          <w:sz w:val="24"/>
          <w:lang w:val="en-GB"/>
        </w:rPr>
        <w:t xml:space="preserve"> Bošković Institute, </w:t>
      </w:r>
      <w:proofErr w:type="spellStart"/>
      <w:r w:rsidRPr="00D21C42">
        <w:rPr>
          <w:rFonts w:ascii="Times New Roman" w:eastAsia="MS PGothic" w:hAnsi="Times New Roman" w:cs="Times New Roman"/>
          <w:i/>
          <w:color w:val="000000"/>
          <w:sz w:val="24"/>
          <w:lang w:val="en-GB"/>
        </w:rPr>
        <w:t>Bijenička</w:t>
      </w:r>
      <w:proofErr w:type="spellEnd"/>
      <w:r w:rsidRPr="00D21C42">
        <w:rPr>
          <w:rFonts w:ascii="Times New Roman" w:eastAsia="MS PGothic" w:hAnsi="Times New Roman" w:cs="Times New Roman"/>
          <w:i/>
          <w:color w:val="000000"/>
          <w:sz w:val="24"/>
          <w:lang w:val="en-GB"/>
        </w:rPr>
        <w:t xml:space="preserve"> </w:t>
      </w:r>
      <w:proofErr w:type="spellStart"/>
      <w:r w:rsidRPr="00D21C42">
        <w:rPr>
          <w:rFonts w:ascii="Times New Roman" w:eastAsia="MS PGothic" w:hAnsi="Times New Roman" w:cs="Times New Roman"/>
          <w:i/>
          <w:color w:val="000000"/>
          <w:sz w:val="24"/>
          <w:lang w:val="en-GB"/>
        </w:rPr>
        <w:t>cesta</w:t>
      </w:r>
      <w:proofErr w:type="spellEnd"/>
      <w:r w:rsidRPr="00D21C42">
        <w:rPr>
          <w:rFonts w:ascii="Times New Roman" w:eastAsia="MS PGothic" w:hAnsi="Times New Roman" w:cs="Times New Roman"/>
          <w:i/>
          <w:color w:val="000000"/>
          <w:sz w:val="24"/>
          <w:lang w:val="en-GB"/>
        </w:rPr>
        <w:t xml:space="preserve"> 54, 10000 Zagreb, Croatia</w:t>
      </w:r>
      <w:r>
        <w:rPr>
          <w:rFonts w:ascii="Times New Roman" w:eastAsia="MS PGothic" w:hAnsi="Times New Roman" w:cs="Times New Roman"/>
          <w:i/>
          <w:color w:val="000000"/>
          <w:sz w:val="24"/>
          <w:lang w:val="en-GB"/>
        </w:rPr>
        <w:t>, e-mail: Ema.Horak@irb.hr</w:t>
      </w:r>
    </w:p>
    <w:p w:rsidR="00061767" w:rsidRDefault="00061767">
      <w:pPr>
        <w:rPr>
          <w:rFonts w:ascii="Times New Roman" w:hAnsi="Times New Roman" w:cs="Times New Roman"/>
          <w:b/>
          <w:bCs/>
          <w:sz w:val="28"/>
          <w:szCs w:val="32"/>
          <w:lang w:val="en-GB"/>
        </w:rPr>
      </w:pPr>
      <w:r>
        <w:rPr>
          <w:rFonts w:ascii="Times New Roman" w:hAnsi="Times New Roman" w:cs="Times New Roman"/>
          <w:b/>
          <w:bCs/>
          <w:sz w:val="28"/>
          <w:szCs w:val="32"/>
          <w:lang w:val="en-GB"/>
        </w:rPr>
        <w:br w:type="page"/>
      </w: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lastRenderedPageBreak/>
        <w:t>ABSTRACT</w:t>
      </w:r>
    </w:p>
    <w:p w:rsidR="00E206E5" w:rsidRDefault="00E206E5" w:rsidP="004D7E53">
      <w:pPr>
        <w:spacing w:after="0" w:line="480" w:lineRule="auto"/>
        <w:jc w:val="both"/>
        <w:rPr>
          <w:rFonts w:ascii="Times New Roman" w:hAnsi="Times New Roman" w:cs="Times New Roman"/>
          <w:bCs/>
          <w:sz w:val="24"/>
          <w:szCs w:val="32"/>
          <w:lang w:val="en-GB"/>
        </w:rPr>
      </w:pPr>
      <w:proofErr w:type="spellStart"/>
      <w:r w:rsidRPr="00F72339">
        <w:rPr>
          <w:rFonts w:ascii="Times New Roman" w:hAnsi="Times New Roman" w:cs="Times New Roman"/>
          <w:bCs/>
          <w:sz w:val="24"/>
          <w:szCs w:val="32"/>
          <w:lang w:val="en-GB"/>
        </w:rPr>
        <w:t>Photoluminescent</w:t>
      </w:r>
      <w:proofErr w:type="spellEnd"/>
      <w:r w:rsidRPr="00F72339">
        <w:rPr>
          <w:rFonts w:ascii="Times New Roman" w:hAnsi="Times New Roman" w:cs="Times New Roman"/>
          <w:bCs/>
          <w:sz w:val="24"/>
          <w:szCs w:val="32"/>
          <w:lang w:val="en-GB"/>
        </w:rPr>
        <w:t xml:space="preserve"> solid-</w:t>
      </w:r>
      <w:r>
        <w:rPr>
          <w:rFonts w:ascii="Times New Roman" w:hAnsi="Times New Roman" w:cs="Times New Roman"/>
          <w:bCs/>
          <w:sz w:val="24"/>
          <w:szCs w:val="32"/>
          <w:lang w:val="en-GB"/>
        </w:rPr>
        <w:t>state materials are widely applied in modern technology, whereby molecular m</w:t>
      </w:r>
      <w:r w:rsidRPr="00F72339">
        <w:rPr>
          <w:rFonts w:ascii="Times New Roman" w:hAnsi="Times New Roman" w:cs="Times New Roman"/>
          <w:bCs/>
          <w:sz w:val="24"/>
          <w:szCs w:val="32"/>
          <w:lang w:val="en-GB"/>
        </w:rPr>
        <w:t xml:space="preserve">aterials with luminescent “switching” properties when exposed to external stimuli are of </w:t>
      </w:r>
      <w:r>
        <w:rPr>
          <w:rFonts w:ascii="Times New Roman" w:hAnsi="Times New Roman" w:cs="Times New Roman"/>
          <w:bCs/>
          <w:sz w:val="24"/>
          <w:szCs w:val="32"/>
          <w:lang w:val="en-GB"/>
        </w:rPr>
        <w:t xml:space="preserve">the </w:t>
      </w:r>
      <w:r w:rsidRPr="00F72339">
        <w:rPr>
          <w:rFonts w:ascii="Times New Roman" w:hAnsi="Times New Roman" w:cs="Times New Roman"/>
          <w:bCs/>
          <w:sz w:val="24"/>
          <w:szCs w:val="32"/>
          <w:lang w:val="en-GB"/>
        </w:rPr>
        <w:t>special interest.</w:t>
      </w:r>
      <w:r>
        <w:rPr>
          <w:rFonts w:ascii="Times New Roman" w:hAnsi="Times New Roman" w:cs="Times New Roman"/>
          <w:bCs/>
          <w:sz w:val="24"/>
          <w:szCs w:val="32"/>
          <w:lang w:val="en-GB"/>
        </w:rPr>
        <w:t xml:space="preserve"> However, development of</w:t>
      </w:r>
      <w:r w:rsidRPr="00F72339">
        <w:rPr>
          <w:rFonts w:ascii="Times New Roman" w:hAnsi="Times New Roman" w:cs="Times New Roman"/>
          <w:bCs/>
          <w:sz w:val="24"/>
          <w:szCs w:val="32"/>
          <w:lang w:val="en-GB"/>
        </w:rPr>
        <w:t xml:space="preserve"> solid-state materials th</w:t>
      </w:r>
      <w:r>
        <w:rPr>
          <w:rFonts w:ascii="Times New Roman" w:hAnsi="Times New Roman" w:cs="Times New Roman"/>
          <w:bCs/>
          <w:sz w:val="24"/>
          <w:szCs w:val="32"/>
          <w:lang w:val="en-GB"/>
        </w:rPr>
        <w:t>at exhibit</w:t>
      </w:r>
      <w:r w:rsidRPr="00F72339">
        <w:rPr>
          <w:rFonts w:ascii="Times New Roman" w:hAnsi="Times New Roman" w:cs="Times New Roman"/>
          <w:bCs/>
          <w:sz w:val="24"/>
          <w:szCs w:val="32"/>
          <w:lang w:val="en-GB"/>
        </w:rPr>
        <w:t xml:space="preserve"> broad spectrum of tuneable luminescence</w:t>
      </w:r>
      <w:r>
        <w:rPr>
          <w:rFonts w:ascii="Times New Roman" w:hAnsi="Times New Roman" w:cs="Times New Roman"/>
          <w:bCs/>
          <w:sz w:val="24"/>
          <w:szCs w:val="32"/>
          <w:lang w:val="en-GB"/>
        </w:rPr>
        <w:t>, especially red,</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still </w:t>
      </w:r>
      <w:r w:rsidRPr="00F72339">
        <w:rPr>
          <w:rFonts w:ascii="Times New Roman" w:hAnsi="Times New Roman" w:cs="Times New Roman"/>
          <w:bCs/>
          <w:sz w:val="24"/>
          <w:szCs w:val="32"/>
          <w:lang w:val="en-GB"/>
        </w:rPr>
        <w:t xml:space="preserve">remains a major challenge. </w:t>
      </w:r>
      <w:r>
        <w:rPr>
          <w:rFonts w:ascii="Times New Roman" w:hAnsi="Times New Roman" w:cs="Times New Roman"/>
          <w:bCs/>
          <w:sz w:val="24"/>
          <w:szCs w:val="32"/>
          <w:lang w:val="en-GB"/>
        </w:rPr>
        <w:t>A</w:t>
      </w:r>
      <w:r w:rsidRPr="00F72339">
        <w:rPr>
          <w:rFonts w:ascii="Times New Roman" w:hAnsi="Times New Roman" w:cs="Times New Roman"/>
          <w:bCs/>
          <w:sz w:val="24"/>
          <w:szCs w:val="32"/>
          <w:lang w:val="en-GB"/>
        </w:rPr>
        <w:t>ggregation induced emission phenomen</w:t>
      </w:r>
      <w:r>
        <w:rPr>
          <w:rFonts w:ascii="Times New Roman" w:hAnsi="Times New Roman" w:cs="Times New Roman"/>
          <w:bCs/>
          <w:sz w:val="24"/>
          <w:szCs w:val="32"/>
          <w:lang w:val="en-GB"/>
        </w:rPr>
        <w:t>on</w:t>
      </w:r>
      <w:r w:rsidRPr="00F72339">
        <w:rPr>
          <w:rFonts w:ascii="Times New Roman" w:hAnsi="Times New Roman" w:cs="Times New Roman"/>
          <w:bCs/>
          <w:sz w:val="24"/>
          <w:szCs w:val="32"/>
          <w:lang w:val="en-GB"/>
        </w:rPr>
        <w:t xml:space="preserve"> (AIE) </w:t>
      </w:r>
      <w:r>
        <w:rPr>
          <w:rFonts w:ascii="Times New Roman" w:hAnsi="Times New Roman" w:cs="Times New Roman"/>
          <w:bCs/>
          <w:sz w:val="24"/>
          <w:szCs w:val="32"/>
          <w:lang w:val="en-GB"/>
        </w:rPr>
        <w:t xml:space="preserve">was </w:t>
      </w:r>
      <w:r w:rsidRPr="00F72339">
        <w:rPr>
          <w:rFonts w:ascii="Times New Roman" w:hAnsi="Times New Roman" w:cs="Times New Roman"/>
          <w:bCs/>
          <w:sz w:val="24"/>
          <w:szCs w:val="32"/>
          <w:lang w:val="en-GB"/>
        </w:rPr>
        <w:t xml:space="preserve">successfully </w:t>
      </w:r>
      <w:r>
        <w:rPr>
          <w:rFonts w:ascii="Times New Roman" w:hAnsi="Times New Roman" w:cs="Times New Roman"/>
          <w:bCs/>
          <w:sz w:val="24"/>
          <w:szCs w:val="32"/>
          <w:lang w:val="en-GB"/>
        </w:rPr>
        <w:t xml:space="preserve">demonstrated as a strategy for the design and development of novel solid-state emitters, </w:t>
      </w:r>
      <w:r w:rsidRPr="00F72339">
        <w:rPr>
          <w:rFonts w:ascii="Times New Roman" w:hAnsi="Times New Roman" w:cs="Times New Roman"/>
          <w:bCs/>
          <w:sz w:val="24"/>
          <w:szCs w:val="32"/>
          <w:lang w:val="en-GB"/>
        </w:rPr>
        <w:t>particularly whe</w:t>
      </w:r>
      <w:r>
        <w:rPr>
          <w:rFonts w:ascii="Times New Roman" w:hAnsi="Times New Roman" w:cs="Times New Roman"/>
          <w:bCs/>
          <w:sz w:val="24"/>
          <w:szCs w:val="32"/>
          <w:lang w:val="en-GB"/>
        </w:rPr>
        <w:t>n</w:t>
      </w:r>
      <w:r w:rsidRPr="00F72339">
        <w:rPr>
          <w:rFonts w:ascii="Times New Roman" w:hAnsi="Times New Roman" w:cs="Times New Roman"/>
          <w:bCs/>
          <w:sz w:val="24"/>
          <w:szCs w:val="32"/>
          <w:lang w:val="en-GB"/>
        </w:rPr>
        <w:t xml:space="preserve"> combined with excited-state proton transfer reactions (ESIPT)</w:t>
      </w:r>
      <w:r>
        <w:rPr>
          <w:rFonts w:ascii="Times New Roman" w:hAnsi="Times New Roman" w:cs="Times New Roman"/>
          <w:bCs/>
          <w:sz w:val="24"/>
          <w:szCs w:val="32"/>
          <w:lang w:val="en-GB"/>
        </w:rPr>
        <w:t xml:space="preserve">. Yet, extensive and complicated synthesis of AIE molecular systems, which are mostly large rotor molecules with luminescence in blue and green spectral region, is a major drawback.  </w:t>
      </w:r>
    </w:p>
    <w:p w:rsidR="00E206E5" w:rsidRDefault="00E206E5" w:rsidP="004D7E53">
      <w:pPr>
        <w:spacing w:after="0" w:line="480" w:lineRule="auto"/>
        <w:jc w:val="both"/>
        <w:rPr>
          <w:rFonts w:ascii="Times New Roman" w:hAnsi="Times New Roman" w:cs="Times New Roman"/>
          <w:bCs/>
          <w:sz w:val="24"/>
          <w:szCs w:val="32"/>
          <w:lang w:val="en-GB"/>
        </w:rPr>
      </w:pPr>
      <w:r>
        <w:rPr>
          <w:rFonts w:ascii="Times New Roman" w:hAnsi="Times New Roman" w:cs="Times New Roman"/>
          <w:bCs/>
          <w:sz w:val="24"/>
          <w:szCs w:val="32"/>
          <w:lang w:val="en-GB"/>
        </w:rPr>
        <w:t>In this work</w:t>
      </w:r>
      <w:r w:rsidRPr="00F72339">
        <w:rPr>
          <w:rFonts w:ascii="Times New Roman" w:hAnsi="Times New Roman" w:cs="Times New Roman"/>
          <w:bCs/>
          <w:sz w:val="24"/>
          <w:szCs w:val="32"/>
          <w:lang w:val="en-GB"/>
        </w:rPr>
        <w:t xml:space="preserve"> we present a systematic study of the </w:t>
      </w:r>
      <w:r>
        <w:rPr>
          <w:rFonts w:ascii="Times New Roman" w:hAnsi="Times New Roman" w:cs="Times New Roman"/>
          <w:bCs/>
          <w:sz w:val="24"/>
          <w:szCs w:val="32"/>
          <w:lang w:val="en-GB"/>
        </w:rPr>
        <w:t>spectral</w:t>
      </w:r>
      <w:r w:rsidRPr="00F72339">
        <w:rPr>
          <w:rFonts w:ascii="Times New Roman" w:hAnsi="Times New Roman" w:cs="Times New Roman"/>
          <w:bCs/>
          <w:sz w:val="24"/>
          <w:szCs w:val="32"/>
          <w:lang w:val="en-GB"/>
        </w:rPr>
        <w:t xml:space="preserve"> properties of </w:t>
      </w:r>
      <w:r>
        <w:rPr>
          <w:rFonts w:ascii="Times New Roman" w:hAnsi="Times New Roman" w:cs="Times New Roman"/>
          <w:bCs/>
          <w:sz w:val="24"/>
          <w:szCs w:val="32"/>
          <w:lang w:val="en-GB"/>
        </w:rPr>
        <w:t xml:space="preserve">five </w:t>
      </w:r>
      <w:r w:rsidRPr="00F72339">
        <w:rPr>
          <w:rFonts w:ascii="Times New Roman" w:hAnsi="Times New Roman" w:cs="Times New Roman"/>
          <w:bCs/>
          <w:sz w:val="24"/>
          <w:szCs w:val="32"/>
          <w:lang w:val="en-GB"/>
        </w:rPr>
        <w:t>AIE</w:t>
      </w:r>
      <w:r>
        <w:rPr>
          <w:rFonts w:ascii="Times New Roman" w:hAnsi="Times New Roman" w:cs="Times New Roman"/>
          <w:bCs/>
          <w:sz w:val="24"/>
          <w:szCs w:val="32"/>
          <w:lang w:val="en-GB"/>
        </w:rPr>
        <w:t>-</w:t>
      </w:r>
      <w:r w:rsidRPr="00F72339">
        <w:rPr>
          <w:rFonts w:ascii="Times New Roman" w:hAnsi="Times New Roman" w:cs="Times New Roman"/>
          <w:bCs/>
          <w:sz w:val="24"/>
          <w:szCs w:val="32"/>
          <w:lang w:val="en-GB"/>
        </w:rPr>
        <w:t xml:space="preserve"> and ESIPT</w:t>
      </w:r>
      <w:r>
        <w:rPr>
          <w:rFonts w:ascii="Times New Roman" w:hAnsi="Times New Roman" w:cs="Times New Roman"/>
          <w:bCs/>
          <w:sz w:val="24"/>
          <w:szCs w:val="32"/>
          <w:lang w:val="en-GB"/>
        </w:rPr>
        <w:t xml:space="preserve">-based </w:t>
      </w:r>
      <w:r w:rsidRPr="00F72339">
        <w:rPr>
          <w:rFonts w:ascii="Times New Roman" w:hAnsi="Times New Roman" w:cs="Times New Roman"/>
          <w:bCs/>
          <w:sz w:val="24"/>
          <w:szCs w:val="32"/>
          <w:lang w:val="en-GB"/>
        </w:rPr>
        <w:t>solid-state emitters</w:t>
      </w:r>
      <w:r>
        <w:rPr>
          <w:rFonts w:ascii="Times New Roman" w:hAnsi="Times New Roman" w:cs="Times New Roman"/>
          <w:bCs/>
          <w:sz w:val="24"/>
          <w:szCs w:val="32"/>
          <w:lang w:val="en-GB"/>
        </w:rPr>
        <w:t xml:space="preserve"> built on simple and easily synthesised benzimidazole (BI) derivatives, a class of compounds that have not yet been reported as solid–state emitters.</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BI-based </w:t>
      </w:r>
      <w:r w:rsidRPr="00F72339">
        <w:rPr>
          <w:rFonts w:ascii="Times New Roman" w:hAnsi="Times New Roman" w:cs="Times New Roman"/>
          <w:bCs/>
          <w:sz w:val="24"/>
          <w:szCs w:val="32"/>
          <w:lang w:val="en-GB"/>
        </w:rPr>
        <w:t xml:space="preserve">Schiff bases </w:t>
      </w:r>
      <w:r w:rsidRPr="00F72339">
        <w:rPr>
          <w:rFonts w:ascii="Times New Roman" w:hAnsi="Times New Roman" w:cs="Times New Roman"/>
          <w:b/>
          <w:bCs/>
          <w:sz w:val="24"/>
          <w:szCs w:val="32"/>
          <w:lang w:val="en-GB"/>
        </w:rPr>
        <w:t>1</w:t>
      </w:r>
      <w:r w:rsidRPr="00F72339">
        <w:rPr>
          <w:rFonts w:ascii="Times New Roman" w:hAnsi="Times New Roman" w:cs="Times New Roman"/>
          <w:bCs/>
          <w:sz w:val="24"/>
          <w:szCs w:val="32"/>
          <w:lang w:val="en-GB"/>
        </w:rPr>
        <w:t>-</w:t>
      </w:r>
      <w:r w:rsidRPr="00F72339">
        <w:rPr>
          <w:rFonts w:ascii="Times New Roman" w:hAnsi="Times New Roman" w:cs="Times New Roman"/>
          <w:b/>
          <w:bCs/>
          <w:sz w:val="24"/>
          <w:szCs w:val="32"/>
          <w:lang w:val="en-GB"/>
        </w:rPr>
        <w:t>5</w:t>
      </w:r>
      <w:r w:rsidRPr="00F72339">
        <w:rPr>
          <w:rFonts w:ascii="Times New Roman" w:hAnsi="Times New Roman" w:cs="Times New Roman"/>
          <w:bCs/>
          <w:sz w:val="24"/>
          <w:szCs w:val="32"/>
          <w:lang w:val="en-GB"/>
        </w:rPr>
        <w:t xml:space="preserve"> are characterised by absorption and fluorescence </w:t>
      </w:r>
      <w:proofErr w:type="spellStart"/>
      <w:r w:rsidRPr="00F72339">
        <w:rPr>
          <w:rFonts w:ascii="Times New Roman" w:hAnsi="Times New Roman" w:cs="Times New Roman"/>
          <w:bCs/>
          <w:sz w:val="24"/>
          <w:szCs w:val="32"/>
          <w:lang w:val="en-GB"/>
        </w:rPr>
        <w:t>spectroscop</w:t>
      </w:r>
      <w:r>
        <w:rPr>
          <w:rFonts w:ascii="Times New Roman" w:hAnsi="Times New Roman" w:cs="Times New Roman"/>
          <w:bCs/>
          <w:sz w:val="24"/>
          <w:szCs w:val="32"/>
          <w:lang w:val="en-GB"/>
        </w:rPr>
        <w:t>ies</w:t>
      </w:r>
      <w:proofErr w:type="spellEnd"/>
      <w:r w:rsidRPr="00F72339">
        <w:rPr>
          <w:rFonts w:ascii="Times New Roman" w:hAnsi="Times New Roman" w:cs="Times New Roman"/>
          <w:bCs/>
          <w:sz w:val="24"/>
          <w:szCs w:val="32"/>
          <w:lang w:val="en-GB"/>
        </w:rPr>
        <w:t xml:space="preserve"> in solution and solid state</w:t>
      </w:r>
      <w:r>
        <w:rPr>
          <w:rFonts w:ascii="Times New Roman" w:hAnsi="Times New Roman" w:cs="Times New Roman"/>
          <w:bCs/>
          <w:sz w:val="24"/>
          <w:szCs w:val="32"/>
          <w:lang w:val="en-GB"/>
        </w:rPr>
        <w:t xml:space="preserve">. </w:t>
      </w:r>
      <w:r w:rsidRPr="00CD0803">
        <w:rPr>
          <w:rFonts w:ascii="Times New Roman" w:hAnsi="Times New Roman" w:cs="Times New Roman"/>
          <w:b/>
          <w:bCs/>
          <w:sz w:val="24"/>
          <w:szCs w:val="32"/>
          <w:lang w:val="en-GB"/>
        </w:rPr>
        <w:t>1</w:t>
      </w:r>
      <w:r>
        <w:rPr>
          <w:rFonts w:ascii="Times New Roman" w:hAnsi="Times New Roman" w:cs="Times New Roman"/>
          <w:bCs/>
          <w:sz w:val="24"/>
          <w:szCs w:val="32"/>
          <w:lang w:val="en-GB"/>
        </w:rPr>
        <w:t>-</w:t>
      </w:r>
      <w:r w:rsidRPr="00CD0803">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are</w:t>
      </w:r>
      <w:r w:rsidRPr="00F72339">
        <w:rPr>
          <w:rFonts w:ascii="Times New Roman" w:hAnsi="Times New Roman" w:cs="Times New Roman"/>
          <w:bCs/>
          <w:sz w:val="24"/>
          <w:szCs w:val="32"/>
          <w:lang w:val="en-GB"/>
        </w:rPr>
        <w:t xml:space="preserve"> D-</w:t>
      </w:r>
      <w:r w:rsidRPr="00F72339">
        <w:rPr>
          <w:rFonts w:ascii="Times New Roman" w:hAnsi="Times New Roman" w:cs="Times New Roman"/>
          <w:bCs/>
          <w:i/>
          <w:sz w:val="24"/>
          <w:szCs w:val="32"/>
          <w:lang w:val="en-GB"/>
        </w:rPr>
        <w:t>π</w:t>
      </w:r>
      <w:r w:rsidRPr="00F72339">
        <w:rPr>
          <w:rFonts w:ascii="Times New Roman" w:hAnsi="Times New Roman" w:cs="Times New Roman"/>
          <w:bCs/>
          <w:sz w:val="24"/>
          <w:szCs w:val="32"/>
          <w:lang w:val="en-GB"/>
        </w:rPr>
        <w:t xml:space="preserve">-A structures </w:t>
      </w:r>
      <w:r>
        <w:rPr>
          <w:rFonts w:ascii="Times New Roman" w:hAnsi="Times New Roman" w:cs="Times New Roman"/>
          <w:bCs/>
          <w:sz w:val="24"/>
          <w:szCs w:val="32"/>
          <w:lang w:val="en-GB"/>
        </w:rPr>
        <w:t>with</w:t>
      </w:r>
      <w:r w:rsidRPr="00F72339">
        <w:rPr>
          <w:rFonts w:ascii="Times New Roman" w:hAnsi="Times New Roman" w:cs="Times New Roman"/>
          <w:bCs/>
          <w:sz w:val="24"/>
          <w:szCs w:val="32"/>
          <w:lang w:val="en-GB"/>
        </w:rPr>
        <w:t xml:space="preserve"> bulky aromatic groups </w:t>
      </w:r>
      <w:r>
        <w:rPr>
          <w:rFonts w:ascii="Times New Roman" w:hAnsi="Times New Roman" w:cs="Times New Roman"/>
          <w:bCs/>
          <w:sz w:val="24"/>
          <w:szCs w:val="32"/>
          <w:lang w:val="en-GB"/>
        </w:rPr>
        <w:t xml:space="preserve">that </w:t>
      </w:r>
      <w:r w:rsidRPr="00F72339">
        <w:rPr>
          <w:rFonts w:ascii="Times New Roman" w:hAnsi="Times New Roman" w:cs="Times New Roman"/>
          <w:bCs/>
          <w:sz w:val="24"/>
          <w:szCs w:val="32"/>
          <w:lang w:val="en-GB"/>
        </w:rPr>
        <w:t xml:space="preserve">can undergo twisted molecular conformation, while presence of </w:t>
      </w:r>
      <w:r w:rsidR="000153F1">
        <w:rPr>
          <w:rFonts w:ascii="Times New Roman" w:hAnsi="Times New Roman" w:cs="Times New Roman"/>
          <w:bCs/>
          <w:sz w:val="24"/>
          <w:szCs w:val="32"/>
          <w:lang w:val="en-GB"/>
        </w:rPr>
        <w:t xml:space="preserve">the </w:t>
      </w:r>
      <w:r w:rsidRPr="00F72339">
        <w:rPr>
          <w:rFonts w:ascii="Times New Roman" w:hAnsi="Times New Roman" w:cs="Times New Roman"/>
          <w:bCs/>
          <w:sz w:val="24"/>
          <w:szCs w:val="32"/>
          <w:lang w:val="en-GB"/>
        </w:rPr>
        <w:t xml:space="preserve">–OH group causes excited state intramolecular proton transfer (ESIPT). Different substituents on </w:t>
      </w:r>
      <w:r w:rsidRPr="00F72339">
        <w:rPr>
          <w:rFonts w:ascii="Times New Roman" w:hAnsi="Times New Roman" w:cs="Times New Roman"/>
          <w:bCs/>
          <w:i/>
          <w:sz w:val="24"/>
          <w:szCs w:val="32"/>
          <w:lang w:val="en-GB"/>
        </w:rPr>
        <w:t>π</w:t>
      </w:r>
      <w:r w:rsidRPr="00F72339">
        <w:rPr>
          <w:rFonts w:ascii="Times New Roman" w:hAnsi="Times New Roman" w:cs="Times New Roman"/>
          <w:bCs/>
          <w:sz w:val="24"/>
          <w:szCs w:val="32"/>
          <w:lang w:val="en-GB"/>
        </w:rPr>
        <w:t>-conjugated backbone generate tuneable solid-state emission from blue to red</w:t>
      </w:r>
      <w:r>
        <w:rPr>
          <w:rFonts w:ascii="Times New Roman" w:hAnsi="Times New Roman" w:cs="Times New Roman"/>
          <w:bCs/>
          <w:sz w:val="24"/>
          <w:szCs w:val="32"/>
          <w:lang w:val="en-GB"/>
        </w:rPr>
        <w:t>.</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All examined compounds can form aggregates in “poor” solvent, such as water, while at the same time novel emission band appears at higher wavelengths. </w:t>
      </w:r>
      <w:r w:rsidRPr="00F50837">
        <w:rPr>
          <w:rFonts w:ascii="Times New Roman" w:hAnsi="Times New Roman" w:cs="Times New Roman"/>
          <w:sz w:val="24"/>
          <w:szCs w:val="24"/>
          <w:lang w:val="en-GB"/>
        </w:rPr>
        <w:t>Although weakly emissive in solution</w:t>
      </w:r>
      <w:r>
        <w:rPr>
          <w:rFonts w:ascii="Times New Roman" w:hAnsi="Times New Roman" w:cs="Times New Roman"/>
          <w:sz w:val="24"/>
          <w:szCs w:val="24"/>
          <w:lang w:val="en-GB"/>
        </w:rPr>
        <w:t>,</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a</w:t>
      </w:r>
      <w:r w:rsidRPr="00F72339">
        <w:rPr>
          <w:rFonts w:ascii="Times New Roman" w:hAnsi="Times New Roman" w:cs="Times New Roman"/>
          <w:bCs/>
          <w:sz w:val="24"/>
          <w:szCs w:val="32"/>
          <w:lang w:val="en-GB"/>
        </w:rPr>
        <w:t xml:space="preserve">ggregation induced emission phenomena (AIE) </w:t>
      </w:r>
      <w:r>
        <w:rPr>
          <w:rFonts w:ascii="Times New Roman" w:hAnsi="Times New Roman" w:cs="Times New Roman"/>
          <w:bCs/>
          <w:sz w:val="24"/>
          <w:szCs w:val="32"/>
          <w:lang w:val="en-GB"/>
        </w:rPr>
        <w:t>are</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to varying degrees </w:t>
      </w:r>
      <w:r w:rsidRPr="00F72339">
        <w:rPr>
          <w:rFonts w:ascii="Times New Roman" w:hAnsi="Times New Roman" w:cs="Times New Roman"/>
          <w:bCs/>
          <w:sz w:val="24"/>
          <w:szCs w:val="32"/>
          <w:lang w:val="en-GB"/>
        </w:rPr>
        <w:t xml:space="preserve">responsible for </w:t>
      </w:r>
      <w:r>
        <w:rPr>
          <w:rFonts w:ascii="Times New Roman" w:hAnsi="Times New Roman" w:cs="Times New Roman"/>
          <w:bCs/>
          <w:sz w:val="24"/>
          <w:szCs w:val="32"/>
          <w:lang w:val="en-GB"/>
        </w:rPr>
        <w:t xml:space="preserve">a pronounced </w:t>
      </w:r>
      <w:r w:rsidRPr="00F72339">
        <w:rPr>
          <w:rFonts w:ascii="Times New Roman" w:hAnsi="Times New Roman" w:cs="Times New Roman"/>
          <w:bCs/>
          <w:sz w:val="24"/>
          <w:szCs w:val="32"/>
          <w:lang w:val="en-GB"/>
        </w:rPr>
        <w:t>solid-state emission</w:t>
      </w:r>
      <w:r>
        <w:rPr>
          <w:rFonts w:ascii="Times New Roman" w:hAnsi="Times New Roman" w:cs="Times New Roman"/>
          <w:bCs/>
          <w:sz w:val="24"/>
          <w:szCs w:val="32"/>
          <w:lang w:val="en-GB"/>
        </w:rPr>
        <w:t xml:space="preserve"> of </w:t>
      </w:r>
      <w:r w:rsidRPr="006855C7">
        <w:rPr>
          <w:rFonts w:ascii="Times New Roman" w:hAnsi="Times New Roman" w:cs="Times New Roman"/>
          <w:b/>
          <w:bCs/>
          <w:sz w:val="24"/>
          <w:szCs w:val="32"/>
          <w:lang w:val="en-GB"/>
        </w:rPr>
        <w:t>1</w:t>
      </w:r>
      <w:r>
        <w:rPr>
          <w:rFonts w:ascii="Times New Roman" w:hAnsi="Times New Roman" w:cs="Times New Roman"/>
          <w:bCs/>
          <w:sz w:val="24"/>
          <w:szCs w:val="32"/>
          <w:lang w:val="en-GB"/>
        </w:rPr>
        <w:t>-</w:t>
      </w:r>
      <w:r w:rsidRPr="006855C7">
        <w:rPr>
          <w:rFonts w:ascii="Times New Roman" w:hAnsi="Times New Roman" w:cs="Times New Roman"/>
          <w:b/>
          <w:bCs/>
          <w:sz w:val="24"/>
          <w:szCs w:val="32"/>
          <w:lang w:val="en-GB"/>
        </w:rPr>
        <w:t>5</w:t>
      </w:r>
      <w:r>
        <w:rPr>
          <w:rFonts w:ascii="Times New Roman" w:hAnsi="Times New Roman" w:cs="Times New Roman"/>
          <w:bCs/>
          <w:sz w:val="24"/>
          <w:szCs w:val="32"/>
          <w:lang w:val="en-GB"/>
        </w:rPr>
        <w:t>. Since AIE can be easily disrupted, spectral properties of solid-state fluorophores are sensitised to external stimuli, such as external mechanical stimuli or vapours of organic solvents.</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Reversible</w:t>
      </w:r>
      <w:r w:rsidRPr="00F72339">
        <w:rPr>
          <w:rFonts w:ascii="Times New Roman" w:hAnsi="Times New Roman" w:cs="Times New Roman"/>
          <w:bCs/>
          <w:sz w:val="24"/>
          <w:szCs w:val="32"/>
          <w:lang w:val="en-GB"/>
        </w:rPr>
        <w:t xml:space="preserve"> </w:t>
      </w:r>
      <w:proofErr w:type="spellStart"/>
      <w:r w:rsidRPr="00F72339">
        <w:rPr>
          <w:rFonts w:ascii="Times New Roman" w:hAnsi="Times New Roman" w:cs="Times New Roman"/>
          <w:bCs/>
          <w:sz w:val="24"/>
          <w:szCs w:val="32"/>
          <w:lang w:val="en-GB"/>
        </w:rPr>
        <w:t>mechanochromic</w:t>
      </w:r>
      <w:proofErr w:type="spellEnd"/>
      <w:r w:rsidRPr="00F72339">
        <w:rPr>
          <w:rFonts w:ascii="Times New Roman" w:hAnsi="Times New Roman" w:cs="Times New Roman"/>
          <w:bCs/>
          <w:sz w:val="24"/>
          <w:szCs w:val="32"/>
          <w:lang w:val="en-GB"/>
        </w:rPr>
        <w:t xml:space="preserve"> luminescence is observed for </w:t>
      </w:r>
      <w:r>
        <w:rPr>
          <w:rFonts w:ascii="Times New Roman" w:hAnsi="Times New Roman" w:cs="Times New Roman"/>
          <w:bCs/>
          <w:sz w:val="24"/>
          <w:szCs w:val="32"/>
          <w:lang w:val="en-GB"/>
        </w:rPr>
        <w:t xml:space="preserve">fluorophores </w:t>
      </w:r>
      <w:r w:rsidRPr="00CA1066">
        <w:rPr>
          <w:rFonts w:ascii="Times New Roman" w:hAnsi="Times New Roman" w:cs="Times New Roman"/>
          <w:b/>
          <w:bCs/>
          <w:sz w:val="24"/>
          <w:szCs w:val="32"/>
          <w:lang w:val="en-GB"/>
        </w:rPr>
        <w:t>2</w:t>
      </w:r>
      <w:r>
        <w:rPr>
          <w:rFonts w:ascii="Times New Roman" w:hAnsi="Times New Roman" w:cs="Times New Roman"/>
          <w:bCs/>
          <w:sz w:val="24"/>
          <w:szCs w:val="32"/>
          <w:lang w:val="en-GB"/>
        </w:rPr>
        <w:t>-</w:t>
      </w:r>
      <w:r w:rsidRPr="00CA1066">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with wavelength shifts of 16 nm, 19 nm, 26 nm and 48 nm. Red fluorescence is observed </w:t>
      </w:r>
      <w:r>
        <w:rPr>
          <w:rFonts w:ascii="Times New Roman" w:hAnsi="Times New Roman" w:cs="Times New Roman"/>
          <w:bCs/>
          <w:sz w:val="24"/>
          <w:szCs w:val="32"/>
          <w:lang w:val="en-GB"/>
        </w:rPr>
        <w:lastRenderedPageBreak/>
        <w:t xml:space="preserve">for </w:t>
      </w:r>
      <w:r w:rsidRPr="00CA1066">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and its application is demonstrated by developing simple reversible </w:t>
      </w:r>
      <w:proofErr w:type="spellStart"/>
      <w:r>
        <w:rPr>
          <w:rFonts w:ascii="Times New Roman" w:hAnsi="Times New Roman" w:cs="Times New Roman"/>
          <w:bCs/>
          <w:sz w:val="24"/>
          <w:szCs w:val="32"/>
          <w:lang w:val="en-GB"/>
        </w:rPr>
        <w:t>mechanochromic</w:t>
      </w:r>
      <w:proofErr w:type="spellEnd"/>
      <w:r>
        <w:rPr>
          <w:rFonts w:ascii="Times New Roman" w:hAnsi="Times New Roman" w:cs="Times New Roman"/>
          <w:bCs/>
          <w:sz w:val="24"/>
          <w:szCs w:val="32"/>
          <w:lang w:val="en-GB"/>
        </w:rPr>
        <w:t xml:space="preserve"> material. </w:t>
      </w:r>
    </w:p>
    <w:p w:rsidR="00E206E5" w:rsidRDefault="00E206E5" w:rsidP="004D7E53">
      <w:pPr>
        <w:spacing w:after="0" w:line="480" w:lineRule="auto"/>
        <w:jc w:val="both"/>
        <w:rPr>
          <w:rFonts w:ascii="Times New Roman" w:hAnsi="Times New Roman" w:cs="Times New Roman"/>
          <w:bCs/>
          <w:sz w:val="24"/>
          <w:szCs w:val="32"/>
          <w:lang w:val="en-GB"/>
        </w:rPr>
      </w:pPr>
    </w:p>
    <w:p w:rsidR="00E206E5" w:rsidRPr="00F50837" w:rsidRDefault="00E206E5" w:rsidP="004D7E53">
      <w:pPr>
        <w:spacing w:after="0" w:line="480" w:lineRule="auto"/>
        <w:jc w:val="both"/>
        <w:rPr>
          <w:rFonts w:ascii="Times New Roman" w:hAnsi="Times New Roman" w:cs="Times New Roman"/>
          <w:bCs/>
          <w:sz w:val="24"/>
          <w:szCs w:val="32"/>
          <w:lang w:val="en-GB"/>
        </w:rPr>
      </w:pPr>
      <w:r w:rsidRPr="00F50837">
        <w:rPr>
          <w:rFonts w:ascii="Times New Roman" w:hAnsi="Times New Roman" w:cs="Times New Roman"/>
          <w:b/>
          <w:bCs/>
          <w:sz w:val="24"/>
          <w:szCs w:val="32"/>
          <w:lang w:val="en-GB"/>
        </w:rPr>
        <w:t>Keywords</w:t>
      </w:r>
      <w:r w:rsidRPr="00F50837">
        <w:rPr>
          <w:rFonts w:ascii="Times New Roman" w:hAnsi="Times New Roman" w:cs="Times New Roman"/>
          <w:bCs/>
          <w:sz w:val="24"/>
          <w:szCs w:val="32"/>
          <w:lang w:val="en-GB"/>
        </w:rPr>
        <w:t xml:space="preserve">: benzimidazole; Schiff base; solid state emission; aggregation induced emission; </w:t>
      </w:r>
      <w:proofErr w:type="spellStart"/>
      <w:r w:rsidRPr="00F50837">
        <w:rPr>
          <w:rFonts w:ascii="Times New Roman" w:hAnsi="Times New Roman" w:cs="Times New Roman"/>
          <w:bCs/>
          <w:sz w:val="24"/>
          <w:szCs w:val="32"/>
          <w:lang w:val="en-GB"/>
        </w:rPr>
        <w:t>mechanochromism</w:t>
      </w:r>
      <w:proofErr w:type="spellEnd"/>
    </w:p>
    <w:p w:rsidR="00E206E5" w:rsidRDefault="00E206E5" w:rsidP="004D7E53">
      <w:pPr>
        <w:spacing w:after="0" w:line="480" w:lineRule="auto"/>
        <w:jc w:val="both"/>
        <w:rPr>
          <w:rFonts w:ascii="Times New Roman" w:hAnsi="Times New Roman" w:cs="Times New Roman"/>
          <w:bCs/>
          <w:sz w:val="24"/>
          <w:szCs w:val="32"/>
          <w:lang w:val="en-GB"/>
        </w:rPr>
      </w:pPr>
    </w:p>
    <w:p w:rsidR="00E206E5" w:rsidRPr="00F50837" w:rsidRDefault="00E206E5" w:rsidP="004D7E53">
      <w:pPr>
        <w:spacing w:after="0" w:line="480" w:lineRule="auto"/>
        <w:jc w:val="both"/>
        <w:rPr>
          <w:rFonts w:ascii="Times New Roman" w:hAnsi="Times New Roman" w:cs="Times New Roman"/>
          <w:bCs/>
          <w:sz w:val="24"/>
          <w:szCs w:val="32"/>
          <w:lang w:val="en-GB"/>
        </w:rPr>
      </w:pPr>
    </w:p>
    <w:p w:rsidR="00E206E5" w:rsidRDefault="00E206E5" w:rsidP="004D7E53">
      <w:pPr>
        <w:spacing w:after="0" w:line="480" w:lineRule="auto"/>
        <w:jc w:val="both"/>
        <w:rPr>
          <w:rFonts w:ascii="Times New Roman" w:hAnsi="Times New Roman" w:cs="Times New Roman"/>
          <w:b/>
          <w:bCs/>
          <w:sz w:val="32"/>
          <w:szCs w:val="32"/>
          <w:lang w:val="en-GB"/>
        </w:rPr>
        <w:sectPr w:rsidR="00E206E5" w:rsidSect="009F167E">
          <w:footerReference w:type="default" r:id="rId8"/>
          <w:pgSz w:w="11906" w:h="16838"/>
          <w:pgMar w:top="1417" w:right="1417" w:bottom="1417" w:left="1417" w:header="708" w:footer="708" w:gutter="0"/>
          <w:cols w:space="708"/>
          <w:docGrid w:linePitch="360"/>
        </w:sectPr>
      </w:pP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lastRenderedPageBreak/>
        <w:t>1. Introduction</w:t>
      </w:r>
    </w:p>
    <w:p w:rsidR="00E206E5" w:rsidRPr="00F50837" w:rsidRDefault="00E206E5" w:rsidP="00036D69">
      <w:pPr>
        <w:spacing w:after="0" w:line="480" w:lineRule="auto"/>
        <w:ind w:firstLine="708"/>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 xml:space="preserve">Solid-state emitters and molecular smart materials are </w:t>
      </w:r>
      <w:r w:rsidR="000153F1">
        <w:rPr>
          <w:rFonts w:ascii="Times New Roman" w:hAnsi="Times New Roman" w:cs="Times New Roman"/>
          <w:bCs/>
          <w:sz w:val="24"/>
          <w:szCs w:val="32"/>
          <w:lang w:val="en-GB"/>
        </w:rPr>
        <w:t xml:space="preserve">an </w:t>
      </w:r>
      <w:r>
        <w:rPr>
          <w:rFonts w:ascii="Times New Roman" w:hAnsi="Times New Roman" w:cs="Times New Roman"/>
          <w:bCs/>
          <w:sz w:val="24"/>
          <w:szCs w:val="32"/>
          <w:lang w:val="en-GB"/>
        </w:rPr>
        <w:t>attractive</w:t>
      </w:r>
      <w:r w:rsidRPr="00F50837">
        <w:rPr>
          <w:rFonts w:ascii="Times New Roman" w:hAnsi="Times New Roman" w:cs="Times New Roman"/>
          <w:bCs/>
          <w:sz w:val="24"/>
          <w:szCs w:val="32"/>
          <w:lang w:val="en-GB"/>
        </w:rPr>
        <w:t xml:space="preserve"> research topic that simultaneously supports modern technology </w:t>
      </w:r>
      <w:r>
        <w:rPr>
          <w:rFonts w:ascii="Times New Roman" w:hAnsi="Times New Roman" w:cs="Times New Roman"/>
          <w:bCs/>
          <w:sz w:val="24"/>
          <w:szCs w:val="32"/>
          <w:lang w:val="en-GB"/>
        </w:rPr>
        <w:t xml:space="preserve">and </w:t>
      </w:r>
      <w:r w:rsidRPr="00F50837">
        <w:rPr>
          <w:rFonts w:ascii="Times New Roman" w:hAnsi="Times New Roman" w:cs="Times New Roman"/>
          <w:bCs/>
          <w:sz w:val="24"/>
          <w:szCs w:val="32"/>
          <w:lang w:val="en-GB"/>
        </w:rPr>
        <w:t xml:space="preserve">advances in optoelectronic devices (e.g. OLEDs) </w:t>
      </w:r>
      <w:r>
        <w:rPr>
          <w:rFonts w:ascii="Times New Roman" w:hAnsi="Times New Roman" w:cs="Times New Roman"/>
          <w:bCs/>
          <w:noProof/>
          <w:sz w:val="24"/>
          <w:szCs w:val="32"/>
          <w:lang w:val="en-GB"/>
        </w:rPr>
        <w:t>[1]</w:t>
      </w:r>
      <w:r w:rsidRPr="00F50837">
        <w:rPr>
          <w:rFonts w:ascii="Times New Roman" w:hAnsi="Times New Roman" w:cs="Times New Roman"/>
          <w:bCs/>
          <w:sz w:val="24"/>
          <w:szCs w:val="32"/>
          <w:lang w:val="en-GB"/>
        </w:rPr>
        <w:t xml:space="preserve">, memory systems or security printing </w:t>
      </w:r>
      <w:r>
        <w:rPr>
          <w:rFonts w:ascii="Times New Roman" w:hAnsi="Times New Roman" w:cs="Times New Roman"/>
          <w:bCs/>
          <w:noProof/>
          <w:sz w:val="24"/>
          <w:szCs w:val="32"/>
          <w:lang w:val="en-GB"/>
        </w:rPr>
        <w:t>[2]</w:t>
      </w:r>
      <w:r w:rsidRPr="00F50837">
        <w:rPr>
          <w:rFonts w:ascii="Times New Roman" w:hAnsi="Times New Roman" w:cs="Times New Roman"/>
          <w:bCs/>
          <w:sz w:val="24"/>
          <w:szCs w:val="32"/>
          <w:lang w:val="en-GB"/>
        </w:rPr>
        <w:t xml:space="preserve">, fluorescent imaging or fluorescent sensors </w:t>
      </w:r>
      <w:r>
        <w:rPr>
          <w:rFonts w:ascii="Times New Roman" w:hAnsi="Times New Roman" w:cs="Times New Roman"/>
          <w:bCs/>
          <w:noProof/>
          <w:sz w:val="24"/>
          <w:szCs w:val="32"/>
          <w:lang w:val="en-GB"/>
        </w:rPr>
        <w:t>[3]</w:t>
      </w:r>
      <w:r w:rsidRPr="00F50837">
        <w:rPr>
          <w:rFonts w:ascii="Times New Roman" w:hAnsi="Times New Roman" w:cs="Times New Roman"/>
          <w:bCs/>
          <w:sz w:val="24"/>
          <w:szCs w:val="32"/>
          <w:lang w:val="en-GB"/>
        </w:rPr>
        <w:t>. The exploitation of organic materials with fluorescence emission in solid state is highly desirable</w:t>
      </w:r>
      <w:r w:rsidRPr="0074124D">
        <w:rPr>
          <w:rFonts w:ascii="Times New Roman" w:hAnsi="Times New Roman" w:cs="Times New Roman"/>
          <w:bCs/>
          <w:sz w:val="24"/>
          <w:szCs w:val="32"/>
          <w:lang w:val="en-GB"/>
        </w:rPr>
        <w:t xml:space="preserve"> </w:t>
      </w:r>
      <w:r w:rsidRPr="00F50837">
        <w:rPr>
          <w:rFonts w:ascii="Times New Roman" w:hAnsi="Times New Roman" w:cs="Times New Roman"/>
          <w:bCs/>
          <w:sz w:val="24"/>
          <w:szCs w:val="32"/>
          <w:lang w:val="en-GB"/>
        </w:rPr>
        <w:t xml:space="preserve">in material sciences, especially those with efficient red emission </w:t>
      </w:r>
      <w:r>
        <w:rPr>
          <w:rFonts w:ascii="Times New Roman" w:hAnsi="Times New Roman" w:cs="Times New Roman"/>
          <w:bCs/>
          <w:noProof/>
          <w:sz w:val="24"/>
          <w:szCs w:val="32"/>
          <w:lang w:val="en-GB"/>
        </w:rPr>
        <w:t>[4-7]</w:t>
      </w:r>
      <w:r w:rsidRPr="00F50837">
        <w:rPr>
          <w:rFonts w:ascii="Times New Roman" w:hAnsi="Times New Roman" w:cs="Times New Roman"/>
          <w:bCs/>
          <w:sz w:val="24"/>
          <w:szCs w:val="32"/>
          <w:lang w:val="en-GB"/>
        </w:rPr>
        <w:t xml:space="preserve">. Red-emitting materials are of particular importance in </w:t>
      </w:r>
      <w:proofErr w:type="spellStart"/>
      <w:r w:rsidRPr="00F50837">
        <w:rPr>
          <w:rFonts w:ascii="Times New Roman" w:hAnsi="Times New Roman" w:cs="Times New Roman"/>
          <w:bCs/>
          <w:sz w:val="24"/>
          <w:szCs w:val="32"/>
          <w:lang w:val="en-GB"/>
        </w:rPr>
        <w:t>bioimaging</w:t>
      </w:r>
      <w:proofErr w:type="spellEnd"/>
      <w:r w:rsidRPr="00F50837">
        <w:rPr>
          <w:rFonts w:ascii="Times New Roman" w:hAnsi="Times New Roman" w:cs="Times New Roman"/>
          <w:bCs/>
          <w:sz w:val="24"/>
          <w:szCs w:val="32"/>
          <w:lang w:val="en-GB"/>
        </w:rPr>
        <w:t>, where they can enable deep tissue penetration with minimum photo damage to living organisms. However, design</w:t>
      </w:r>
      <w:r>
        <w:rPr>
          <w:rFonts w:ascii="Times New Roman" w:hAnsi="Times New Roman" w:cs="Times New Roman"/>
          <w:bCs/>
          <w:sz w:val="24"/>
          <w:szCs w:val="32"/>
          <w:lang w:val="en-GB"/>
        </w:rPr>
        <w:t>ing</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the</w:t>
      </w:r>
      <w:r w:rsidRPr="00F50837">
        <w:rPr>
          <w:rFonts w:ascii="Times New Roman" w:hAnsi="Times New Roman" w:cs="Times New Roman"/>
          <w:bCs/>
          <w:sz w:val="24"/>
          <w:szCs w:val="32"/>
          <w:lang w:val="en-GB"/>
        </w:rPr>
        <w:t xml:space="preserve"> solid-state emitters is </w:t>
      </w:r>
      <w:r>
        <w:rPr>
          <w:rFonts w:ascii="Times New Roman" w:hAnsi="Times New Roman" w:cs="Times New Roman"/>
          <w:bCs/>
          <w:sz w:val="24"/>
          <w:szCs w:val="32"/>
          <w:lang w:val="en-GB"/>
        </w:rPr>
        <w:t xml:space="preserve">a </w:t>
      </w:r>
      <w:r w:rsidRPr="00F50837">
        <w:rPr>
          <w:rFonts w:ascii="Times New Roman" w:hAnsi="Times New Roman" w:cs="Times New Roman"/>
          <w:bCs/>
          <w:sz w:val="24"/>
          <w:szCs w:val="32"/>
          <w:lang w:val="en-GB"/>
        </w:rPr>
        <w:t xml:space="preserve">challenging </w:t>
      </w:r>
      <w:r>
        <w:rPr>
          <w:rFonts w:ascii="Times New Roman" w:hAnsi="Times New Roman" w:cs="Times New Roman"/>
          <w:bCs/>
          <w:sz w:val="24"/>
          <w:szCs w:val="32"/>
          <w:lang w:val="en-GB"/>
        </w:rPr>
        <w:t xml:space="preserve">task due to unclear molecular interactions and </w:t>
      </w:r>
      <w:r w:rsidRPr="00F50837">
        <w:rPr>
          <w:rFonts w:ascii="Times New Roman" w:hAnsi="Times New Roman" w:cs="Times New Roman"/>
          <w:bCs/>
          <w:sz w:val="24"/>
          <w:szCs w:val="32"/>
          <w:lang w:val="en-GB"/>
        </w:rPr>
        <w:t xml:space="preserve">mechanism </w:t>
      </w:r>
      <w:r>
        <w:rPr>
          <w:rFonts w:ascii="Times New Roman" w:hAnsi="Times New Roman" w:cs="Times New Roman"/>
          <w:bCs/>
          <w:sz w:val="24"/>
          <w:szCs w:val="32"/>
          <w:lang w:val="en-GB"/>
        </w:rPr>
        <w:t>of molecular relaxation from the excited state in</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solid fluorophores.</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Designing the </w:t>
      </w:r>
      <w:r w:rsidRPr="00F50837">
        <w:rPr>
          <w:rFonts w:ascii="Times New Roman" w:hAnsi="Times New Roman" w:cs="Times New Roman"/>
          <w:bCs/>
          <w:sz w:val="24"/>
          <w:szCs w:val="32"/>
          <w:lang w:val="en-GB"/>
        </w:rPr>
        <w:t xml:space="preserve">red </w:t>
      </w:r>
      <w:r>
        <w:rPr>
          <w:rFonts w:ascii="Times New Roman" w:hAnsi="Times New Roman" w:cs="Times New Roman"/>
          <w:bCs/>
          <w:sz w:val="24"/>
          <w:szCs w:val="32"/>
          <w:lang w:val="en-GB"/>
        </w:rPr>
        <w:t>solid-state fluorophores is e</w:t>
      </w:r>
      <w:r w:rsidRPr="00F50837">
        <w:rPr>
          <w:rFonts w:ascii="Times New Roman" w:hAnsi="Times New Roman" w:cs="Times New Roman"/>
          <w:bCs/>
          <w:sz w:val="24"/>
          <w:szCs w:val="32"/>
          <w:lang w:val="en-GB"/>
        </w:rPr>
        <w:t>specially</w:t>
      </w:r>
      <w:r>
        <w:rPr>
          <w:rFonts w:ascii="Times New Roman" w:hAnsi="Times New Roman" w:cs="Times New Roman"/>
          <w:bCs/>
          <w:sz w:val="24"/>
          <w:szCs w:val="32"/>
          <w:lang w:val="en-GB"/>
        </w:rPr>
        <w:t xml:space="preserve"> challenging</w:t>
      </w:r>
      <w:r w:rsidRPr="00F50837">
        <w:rPr>
          <w:rFonts w:ascii="Times New Roman" w:hAnsi="Times New Roman" w:cs="Times New Roman"/>
          <w:bCs/>
          <w:sz w:val="24"/>
          <w:szCs w:val="32"/>
          <w:lang w:val="en-GB"/>
        </w:rPr>
        <w:t xml:space="preserve">, because of the </w:t>
      </w:r>
      <w:r>
        <w:rPr>
          <w:rFonts w:ascii="Times New Roman" w:hAnsi="Times New Roman" w:cs="Times New Roman"/>
          <w:bCs/>
          <w:sz w:val="24"/>
          <w:szCs w:val="32"/>
          <w:lang w:val="en-GB"/>
        </w:rPr>
        <w:t xml:space="preserve">common </w:t>
      </w:r>
      <w:r w:rsidRPr="00F50837">
        <w:rPr>
          <w:rFonts w:ascii="Times New Roman" w:hAnsi="Times New Roman" w:cs="Times New Roman"/>
          <w:bCs/>
          <w:sz w:val="24"/>
          <w:szCs w:val="32"/>
          <w:lang w:val="en-GB"/>
        </w:rPr>
        <w:t>aggregation caused quenching (ACQ) of D-</w:t>
      </w:r>
      <w:r w:rsidRPr="00C45FD0">
        <w:rPr>
          <w:rFonts w:ascii="Times New Roman" w:hAnsi="Times New Roman" w:cs="Times New Roman"/>
          <w:bCs/>
          <w:i/>
          <w:sz w:val="24"/>
          <w:szCs w:val="32"/>
          <w:lang w:val="en-GB"/>
        </w:rPr>
        <w:t>π</w:t>
      </w:r>
      <w:r w:rsidRPr="00F50837">
        <w:rPr>
          <w:rFonts w:ascii="Times New Roman" w:hAnsi="Times New Roman" w:cs="Times New Roman"/>
          <w:bCs/>
          <w:sz w:val="24"/>
          <w:szCs w:val="32"/>
          <w:lang w:val="en-GB"/>
        </w:rPr>
        <w:t>-A fluorophores (red fluorophores)</w:t>
      </w:r>
      <w:r>
        <w:rPr>
          <w:rFonts w:ascii="Times New Roman" w:hAnsi="Times New Roman" w:cs="Times New Roman"/>
          <w:bCs/>
          <w:sz w:val="24"/>
          <w:szCs w:val="32"/>
          <w:lang w:val="en-GB"/>
        </w:rPr>
        <w:t>.</w:t>
      </w:r>
    </w:p>
    <w:p w:rsidR="00E206E5" w:rsidRPr="00F50837" w:rsidRDefault="00E206E5" w:rsidP="00036D69">
      <w:pPr>
        <w:spacing w:after="0" w:line="480" w:lineRule="auto"/>
        <w:ind w:firstLine="708"/>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 xml:space="preserve">Recently, researches presented different </w:t>
      </w:r>
      <w:r>
        <w:rPr>
          <w:rFonts w:ascii="Times New Roman" w:hAnsi="Times New Roman" w:cs="Times New Roman"/>
          <w:bCs/>
          <w:sz w:val="24"/>
          <w:szCs w:val="32"/>
          <w:lang w:val="en-GB"/>
        </w:rPr>
        <w:t>molecular structures and families</w:t>
      </w:r>
      <w:r w:rsidRPr="00F50837">
        <w:rPr>
          <w:rFonts w:ascii="Times New Roman" w:hAnsi="Times New Roman" w:cs="Times New Roman"/>
          <w:bCs/>
          <w:sz w:val="24"/>
          <w:szCs w:val="32"/>
          <w:lang w:val="en-GB"/>
        </w:rPr>
        <w:t xml:space="preserve"> of solid-state emitters </w:t>
      </w:r>
      <w:r>
        <w:rPr>
          <w:rFonts w:ascii="Times New Roman" w:hAnsi="Times New Roman" w:cs="Times New Roman"/>
          <w:bCs/>
          <w:noProof/>
          <w:sz w:val="24"/>
          <w:szCs w:val="32"/>
          <w:lang w:val="en-GB"/>
        </w:rPr>
        <w:t>[4, 5, 8-14]</w:t>
      </w:r>
      <w:r w:rsidRPr="00F50837">
        <w:rPr>
          <w:rFonts w:ascii="Times New Roman" w:hAnsi="Times New Roman" w:cs="Times New Roman"/>
          <w:bCs/>
          <w:sz w:val="24"/>
          <w:szCs w:val="32"/>
          <w:lang w:val="en-GB"/>
        </w:rPr>
        <w:t xml:space="preserve">. Special focus is </w:t>
      </w:r>
      <w:r>
        <w:rPr>
          <w:rFonts w:ascii="Times New Roman" w:hAnsi="Times New Roman" w:cs="Times New Roman"/>
          <w:bCs/>
          <w:sz w:val="24"/>
          <w:szCs w:val="32"/>
          <w:lang w:val="en-GB"/>
        </w:rPr>
        <w:t>placed</w:t>
      </w:r>
      <w:r w:rsidRPr="00F50837">
        <w:rPr>
          <w:rFonts w:ascii="Times New Roman" w:hAnsi="Times New Roman" w:cs="Times New Roman"/>
          <w:bCs/>
          <w:sz w:val="24"/>
          <w:szCs w:val="32"/>
          <w:lang w:val="en-GB"/>
        </w:rPr>
        <w:t xml:space="preserve"> on fluorophores that exhibit </w:t>
      </w:r>
      <w:r>
        <w:rPr>
          <w:rFonts w:ascii="Times New Roman" w:hAnsi="Times New Roman" w:cs="Times New Roman"/>
          <w:bCs/>
          <w:sz w:val="24"/>
          <w:szCs w:val="32"/>
          <w:lang w:val="en-GB"/>
        </w:rPr>
        <w:t xml:space="preserve">a </w:t>
      </w:r>
      <w:r w:rsidRPr="00F50837">
        <w:rPr>
          <w:rFonts w:ascii="Times New Roman" w:hAnsi="Times New Roman" w:cs="Times New Roman"/>
          <w:bCs/>
          <w:sz w:val="24"/>
          <w:szCs w:val="32"/>
          <w:lang w:val="en-GB"/>
        </w:rPr>
        <w:t>proton transfer in the excited state (ESIPT), due to remarkable properties such as large Stokes shift, dual emission and spectral sensitivity to the surrounding medium. Solid state ESIPT emitters are summari</w:t>
      </w:r>
      <w:r>
        <w:rPr>
          <w:rFonts w:ascii="Times New Roman" w:hAnsi="Times New Roman" w:cs="Times New Roman"/>
          <w:bCs/>
          <w:sz w:val="24"/>
          <w:szCs w:val="32"/>
          <w:lang w:val="en-GB"/>
        </w:rPr>
        <w:t>s</w:t>
      </w:r>
      <w:r w:rsidRPr="00F50837">
        <w:rPr>
          <w:rFonts w:ascii="Times New Roman" w:hAnsi="Times New Roman" w:cs="Times New Roman"/>
          <w:bCs/>
          <w:sz w:val="24"/>
          <w:szCs w:val="32"/>
          <w:lang w:val="en-GB"/>
        </w:rPr>
        <w:t xml:space="preserve">ed and discussed in a review paper by </w:t>
      </w:r>
      <w:proofErr w:type="spellStart"/>
      <w:r w:rsidRPr="00F50837">
        <w:rPr>
          <w:rFonts w:ascii="Times New Roman" w:hAnsi="Times New Roman" w:cs="Times New Roman"/>
          <w:bCs/>
          <w:sz w:val="24"/>
          <w:szCs w:val="32"/>
          <w:lang w:val="en-GB"/>
        </w:rPr>
        <w:t>Padalkar</w:t>
      </w:r>
      <w:proofErr w:type="spellEnd"/>
      <w:r w:rsidRPr="00F50837">
        <w:rPr>
          <w:rFonts w:ascii="Times New Roman" w:hAnsi="Times New Roman" w:cs="Times New Roman"/>
          <w:bCs/>
          <w:sz w:val="24"/>
          <w:szCs w:val="32"/>
          <w:lang w:val="en-GB"/>
        </w:rPr>
        <w:t xml:space="preserve"> and </w:t>
      </w:r>
      <w:proofErr w:type="spellStart"/>
      <w:r w:rsidRPr="00F50837">
        <w:rPr>
          <w:rFonts w:ascii="Times New Roman" w:hAnsi="Times New Roman" w:cs="Times New Roman"/>
          <w:bCs/>
          <w:sz w:val="24"/>
          <w:szCs w:val="32"/>
          <w:lang w:val="en-GB"/>
        </w:rPr>
        <w:t>Sehi</w:t>
      </w:r>
      <w:proofErr w:type="spellEnd"/>
      <w:r w:rsidRPr="00F50837">
        <w:rPr>
          <w:rFonts w:ascii="Times New Roman" w:hAnsi="Times New Roman" w:cs="Times New Roman"/>
          <w:bCs/>
          <w:sz w:val="24"/>
          <w:szCs w:val="32"/>
          <w:lang w:val="en-GB"/>
        </w:rPr>
        <w:t xml:space="preserve"> </w:t>
      </w:r>
      <w:r>
        <w:rPr>
          <w:rFonts w:ascii="Times New Roman" w:hAnsi="Times New Roman" w:cs="Times New Roman"/>
          <w:bCs/>
          <w:noProof/>
          <w:sz w:val="24"/>
          <w:szCs w:val="32"/>
          <w:lang w:val="en-GB"/>
        </w:rPr>
        <w:t>[15]</w:t>
      </w:r>
      <w:r w:rsidRPr="00F50837">
        <w:rPr>
          <w:rFonts w:ascii="Times New Roman" w:hAnsi="Times New Roman" w:cs="Times New Roman"/>
          <w:bCs/>
          <w:sz w:val="24"/>
          <w:szCs w:val="32"/>
          <w:lang w:val="en-GB"/>
        </w:rPr>
        <w:t xml:space="preserve">, where the importance of solid-state red emitters is once again </w:t>
      </w:r>
      <w:r>
        <w:rPr>
          <w:rFonts w:ascii="Times New Roman" w:hAnsi="Times New Roman" w:cs="Times New Roman"/>
          <w:bCs/>
          <w:sz w:val="24"/>
          <w:szCs w:val="32"/>
          <w:lang w:val="en-GB"/>
        </w:rPr>
        <w:t>underlined</w:t>
      </w:r>
      <w:r w:rsidRPr="00F50837">
        <w:rPr>
          <w:rFonts w:ascii="Times New Roman" w:hAnsi="Times New Roman" w:cs="Times New Roman"/>
          <w:bCs/>
          <w:sz w:val="24"/>
          <w:szCs w:val="32"/>
          <w:lang w:val="en-GB"/>
        </w:rPr>
        <w:t xml:space="preserve">. Authors also discuss various strategies in developing novel ESIPT </w:t>
      </w:r>
      <w:proofErr w:type="spellStart"/>
      <w:r w:rsidRPr="00F50837">
        <w:rPr>
          <w:rFonts w:ascii="Times New Roman" w:hAnsi="Times New Roman" w:cs="Times New Roman"/>
          <w:bCs/>
          <w:sz w:val="24"/>
          <w:szCs w:val="32"/>
          <w:lang w:val="en-GB"/>
        </w:rPr>
        <w:t>chromophores</w:t>
      </w:r>
      <w:proofErr w:type="spellEnd"/>
      <w:r w:rsidRPr="00F50837">
        <w:rPr>
          <w:rFonts w:ascii="Times New Roman" w:hAnsi="Times New Roman" w:cs="Times New Roman"/>
          <w:bCs/>
          <w:sz w:val="24"/>
          <w:szCs w:val="32"/>
          <w:lang w:val="en-GB"/>
        </w:rPr>
        <w:t xml:space="preserve"> with solid-state emission, focusing on the fact that highly emissive solid-state ESIPT </w:t>
      </w:r>
      <w:proofErr w:type="spellStart"/>
      <w:r w:rsidRPr="00F50837">
        <w:rPr>
          <w:rFonts w:ascii="Times New Roman" w:hAnsi="Times New Roman" w:cs="Times New Roman"/>
          <w:bCs/>
          <w:sz w:val="24"/>
          <w:szCs w:val="32"/>
          <w:lang w:val="en-GB"/>
        </w:rPr>
        <w:t>chromophores</w:t>
      </w:r>
      <w:proofErr w:type="spellEnd"/>
      <w:r w:rsidRPr="00F50837">
        <w:rPr>
          <w:rFonts w:ascii="Times New Roman" w:hAnsi="Times New Roman" w:cs="Times New Roman"/>
          <w:bCs/>
          <w:sz w:val="24"/>
          <w:szCs w:val="32"/>
          <w:lang w:val="en-GB"/>
        </w:rPr>
        <w:t>, which are none or weakly emissive in solution</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are more appropriate for optoelectronic applications. </w:t>
      </w:r>
    </w:p>
    <w:p w:rsidR="00E206E5" w:rsidRPr="00F50837" w:rsidRDefault="00E206E5" w:rsidP="00036D69">
      <w:pPr>
        <w:spacing w:after="0" w:line="480" w:lineRule="auto"/>
        <w:ind w:firstLine="708"/>
        <w:jc w:val="both"/>
        <w:rPr>
          <w:rFonts w:ascii="Times New Roman" w:hAnsi="Times New Roman" w:cs="Times New Roman"/>
          <w:bCs/>
          <w:sz w:val="24"/>
          <w:szCs w:val="32"/>
          <w:lang w:val="en-GB"/>
        </w:rPr>
      </w:pPr>
      <w:r>
        <w:rPr>
          <w:rFonts w:ascii="Times New Roman" w:hAnsi="Times New Roman" w:cs="Times New Roman"/>
          <w:bCs/>
          <w:sz w:val="24"/>
          <w:szCs w:val="32"/>
          <w:lang w:val="en-GB"/>
        </w:rPr>
        <w:t>Aside red fluorophores,</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even </w:t>
      </w:r>
      <w:r w:rsidRPr="00F50837">
        <w:rPr>
          <w:rFonts w:ascii="Times New Roman" w:hAnsi="Times New Roman" w:cs="Times New Roman"/>
          <w:bCs/>
          <w:sz w:val="24"/>
          <w:szCs w:val="32"/>
          <w:lang w:val="en-GB"/>
        </w:rPr>
        <w:t>develop</w:t>
      </w:r>
      <w:r>
        <w:rPr>
          <w:rFonts w:ascii="Times New Roman" w:hAnsi="Times New Roman" w:cs="Times New Roman"/>
          <w:bCs/>
          <w:sz w:val="24"/>
          <w:szCs w:val="32"/>
          <w:lang w:val="en-GB"/>
        </w:rPr>
        <w:t>ing</w:t>
      </w:r>
      <w:r w:rsidRPr="00F50837">
        <w:rPr>
          <w:rFonts w:ascii="Times New Roman" w:hAnsi="Times New Roman" w:cs="Times New Roman"/>
          <w:bCs/>
          <w:sz w:val="24"/>
          <w:szCs w:val="32"/>
          <w:lang w:val="en-GB"/>
        </w:rPr>
        <w:t xml:space="preserve"> wide-spectrum tuneable solid-state emitters</w:t>
      </w:r>
      <w:r>
        <w:rPr>
          <w:rFonts w:ascii="Times New Roman" w:hAnsi="Times New Roman" w:cs="Times New Roman"/>
          <w:bCs/>
          <w:sz w:val="24"/>
          <w:szCs w:val="32"/>
          <w:lang w:val="en-GB"/>
        </w:rPr>
        <w:t xml:space="preserve"> remains a challenge</w:t>
      </w:r>
      <w:r w:rsidRPr="00F50837">
        <w:rPr>
          <w:rFonts w:ascii="Times New Roman" w:hAnsi="Times New Roman" w:cs="Times New Roman"/>
          <w:bCs/>
          <w:sz w:val="24"/>
          <w:szCs w:val="32"/>
          <w:lang w:val="en-GB"/>
        </w:rPr>
        <w:t>. Subtle structure modifications</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such as changing </w:t>
      </w:r>
      <w:r>
        <w:rPr>
          <w:rFonts w:ascii="Times New Roman" w:hAnsi="Times New Roman" w:cs="Times New Roman"/>
          <w:bCs/>
          <w:sz w:val="24"/>
          <w:szCs w:val="32"/>
          <w:lang w:val="en-GB"/>
        </w:rPr>
        <w:t xml:space="preserve">a </w:t>
      </w:r>
      <w:r w:rsidRPr="00F50837">
        <w:rPr>
          <w:rFonts w:ascii="Times New Roman" w:hAnsi="Times New Roman" w:cs="Times New Roman"/>
          <w:bCs/>
          <w:sz w:val="24"/>
          <w:szCs w:val="32"/>
          <w:lang w:val="en-GB"/>
        </w:rPr>
        <w:t xml:space="preserve">heteroatom and substituent positions of </w:t>
      </w:r>
      <w:proofErr w:type="spellStart"/>
      <w:r w:rsidRPr="00F50837">
        <w:rPr>
          <w:rFonts w:ascii="Times New Roman" w:hAnsi="Times New Roman" w:cs="Times New Roman"/>
          <w:bCs/>
          <w:sz w:val="24"/>
          <w:szCs w:val="32"/>
          <w:lang w:val="en-GB"/>
        </w:rPr>
        <w:t>arylmaleimides</w:t>
      </w:r>
      <w:proofErr w:type="spellEnd"/>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is demonstrated as </w:t>
      </w:r>
      <w:r>
        <w:rPr>
          <w:rFonts w:ascii="Times New Roman" w:hAnsi="Times New Roman" w:cs="Times New Roman"/>
          <w:bCs/>
          <w:sz w:val="24"/>
          <w:szCs w:val="32"/>
          <w:lang w:val="en-GB"/>
        </w:rPr>
        <w:t xml:space="preserve">an </w:t>
      </w:r>
      <w:r w:rsidRPr="00F50837">
        <w:rPr>
          <w:rFonts w:ascii="Times New Roman" w:hAnsi="Times New Roman" w:cs="Times New Roman"/>
          <w:bCs/>
          <w:sz w:val="24"/>
          <w:szCs w:val="32"/>
          <w:lang w:val="en-GB"/>
        </w:rPr>
        <w:t xml:space="preserve">effective method for large changes in </w:t>
      </w:r>
      <w:r>
        <w:rPr>
          <w:rFonts w:ascii="Times New Roman" w:hAnsi="Times New Roman" w:cs="Times New Roman"/>
          <w:bCs/>
          <w:sz w:val="24"/>
          <w:szCs w:val="32"/>
          <w:lang w:val="en-GB"/>
        </w:rPr>
        <w:t xml:space="preserve">the </w:t>
      </w:r>
      <w:r w:rsidRPr="00F50837">
        <w:rPr>
          <w:rFonts w:ascii="Times New Roman" w:hAnsi="Times New Roman" w:cs="Times New Roman"/>
          <w:bCs/>
          <w:sz w:val="24"/>
          <w:szCs w:val="32"/>
          <w:lang w:val="en-GB"/>
        </w:rPr>
        <w:t xml:space="preserve">fluorescent colour </w:t>
      </w:r>
      <w:r>
        <w:rPr>
          <w:rFonts w:ascii="Times New Roman" w:hAnsi="Times New Roman" w:cs="Times New Roman"/>
          <w:bCs/>
          <w:noProof/>
          <w:sz w:val="24"/>
          <w:szCs w:val="32"/>
          <w:lang w:val="en-GB"/>
        </w:rPr>
        <w:t>[16]</w:t>
      </w:r>
      <w:r w:rsidRPr="00F50837">
        <w:rPr>
          <w:rFonts w:ascii="Times New Roman" w:hAnsi="Times New Roman" w:cs="Times New Roman"/>
          <w:bCs/>
          <w:sz w:val="24"/>
          <w:szCs w:val="32"/>
          <w:lang w:val="en-GB"/>
        </w:rPr>
        <w:t xml:space="preserve">. Hetero[n] </w:t>
      </w:r>
      <w:proofErr w:type="spellStart"/>
      <w:r w:rsidRPr="00F50837">
        <w:rPr>
          <w:rFonts w:ascii="Times New Roman" w:hAnsi="Times New Roman" w:cs="Times New Roman"/>
          <w:bCs/>
          <w:sz w:val="24"/>
          <w:szCs w:val="32"/>
          <w:lang w:val="en-GB"/>
        </w:rPr>
        <w:t>rotaxanes</w:t>
      </w:r>
      <w:proofErr w:type="spellEnd"/>
      <w:r w:rsidRPr="00F50837">
        <w:rPr>
          <w:rFonts w:ascii="Times New Roman" w:hAnsi="Times New Roman" w:cs="Times New Roman"/>
          <w:bCs/>
          <w:sz w:val="24"/>
          <w:szCs w:val="32"/>
          <w:lang w:val="en-GB"/>
        </w:rPr>
        <w:t xml:space="preserve"> are developed as solid-state </w:t>
      </w:r>
      <w:r w:rsidRPr="00F50837">
        <w:rPr>
          <w:rFonts w:ascii="Times New Roman" w:hAnsi="Times New Roman" w:cs="Times New Roman"/>
          <w:bCs/>
          <w:sz w:val="24"/>
          <w:szCs w:val="32"/>
          <w:lang w:val="en-GB"/>
        </w:rPr>
        <w:lastRenderedPageBreak/>
        <w:t xml:space="preserve">fluorescent materials used for </w:t>
      </w:r>
      <w:r w:rsidR="000153F1">
        <w:rPr>
          <w:rFonts w:ascii="Times New Roman" w:hAnsi="Times New Roman" w:cs="Times New Roman"/>
          <w:bCs/>
          <w:sz w:val="24"/>
          <w:szCs w:val="32"/>
          <w:lang w:val="en-GB"/>
        </w:rPr>
        <w:t xml:space="preserve">the </w:t>
      </w:r>
      <w:proofErr w:type="spellStart"/>
      <w:r w:rsidRPr="00F50837">
        <w:rPr>
          <w:rFonts w:ascii="Times New Roman" w:hAnsi="Times New Roman" w:cs="Times New Roman"/>
          <w:bCs/>
          <w:sz w:val="24"/>
          <w:szCs w:val="32"/>
          <w:lang w:val="en-GB"/>
        </w:rPr>
        <w:t>supramolecular</w:t>
      </w:r>
      <w:proofErr w:type="spellEnd"/>
      <w:r w:rsidRPr="00F50837">
        <w:rPr>
          <w:rFonts w:ascii="Times New Roman" w:hAnsi="Times New Roman" w:cs="Times New Roman"/>
          <w:bCs/>
          <w:sz w:val="24"/>
          <w:szCs w:val="32"/>
          <w:lang w:val="en-GB"/>
        </w:rPr>
        <w:t xml:space="preserve"> encryption </w:t>
      </w:r>
      <w:r>
        <w:rPr>
          <w:rFonts w:ascii="Times New Roman" w:hAnsi="Times New Roman" w:cs="Times New Roman"/>
          <w:bCs/>
          <w:noProof/>
          <w:sz w:val="24"/>
          <w:szCs w:val="32"/>
          <w:lang w:val="en-GB"/>
        </w:rPr>
        <w:t>[2]</w:t>
      </w:r>
      <w:r w:rsidRPr="00F50837">
        <w:rPr>
          <w:rFonts w:ascii="Times New Roman" w:hAnsi="Times New Roman" w:cs="Times New Roman"/>
          <w:bCs/>
          <w:sz w:val="24"/>
          <w:szCs w:val="32"/>
          <w:lang w:val="en-GB"/>
        </w:rPr>
        <w:t xml:space="preserve">. </w:t>
      </w:r>
      <w:proofErr w:type="spellStart"/>
      <w:r w:rsidRPr="00F50837">
        <w:rPr>
          <w:rFonts w:ascii="Times New Roman" w:hAnsi="Times New Roman" w:cs="Times New Roman"/>
          <w:bCs/>
          <w:sz w:val="24"/>
          <w:szCs w:val="32"/>
          <w:lang w:val="en-GB"/>
        </w:rPr>
        <w:t>Benzthiazole</w:t>
      </w:r>
      <w:proofErr w:type="spellEnd"/>
      <w:r w:rsidRPr="00F50837">
        <w:rPr>
          <w:rFonts w:ascii="Times New Roman" w:hAnsi="Times New Roman" w:cs="Times New Roman"/>
          <w:bCs/>
          <w:sz w:val="24"/>
          <w:szCs w:val="32"/>
          <w:lang w:val="en-GB"/>
        </w:rPr>
        <w:t xml:space="preserve"> and </w:t>
      </w:r>
      <w:proofErr w:type="spellStart"/>
      <w:r w:rsidRPr="00F50837">
        <w:rPr>
          <w:rFonts w:ascii="Times New Roman" w:hAnsi="Times New Roman" w:cs="Times New Roman"/>
          <w:bCs/>
          <w:sz w:val="24"/>
          <w:szCs w:val="32"/>
          <w:lang w:val="en-GB"/>
        </w:rPr>
        <w:t>benzoxazole</w:t>
      </w:r>
      <w:proofErr w:type="spellEnd"/>
      <w:r w:rsidRPr="00F50837">
        <w:rPr>
          <w:rFonts w:ascii="Times New Roman" w:hAnsi="Times New Roman" w:cs="Times New Roman"/>
          <w:bCs/>
          <w:sz w:val="24"/>
          <w:szCs w:val="32"/>
          <w:lang w:val="en-GB"/>
        </w:rPr>
        <w:t xml:space="preserve"> derivatives are recognized as potential core</w:t>
      </w:r>
      <w:r w:rsidR="000153F1">
        <w:rPr>
          <w:rFonts w:ascii="Times New Roman" w:hAnsi="Times New Roman" w:cs="Times New Roman"/>
          <w:bCs/>
          <w:sz w:val="24"/>
          <w:szCs w:val="32"/>
          <w:lang w:val="en-GB"/>
        </w:rPr>
        <w:t>s</w:t>
      </w:r>
      <w:r w:rsidRPr="00F50837">
        <w:rPr>
          <w:rFonts w:ascii="Times New Roman" w:hAnsi="Times New Roman" w:cs="Times New Roman"/>
          <w:bCs/>
          <w:sz w:val="24"/>
          <w:szCs w:val="32"/>
          <w:lang w:val="en-GB"/>
        </w:rPr>
        <w:t xml:space="preserve"> in design of novel solid-state emitters, yet benzimidazole solid-state emitters are not common </w:t>
      </w:r>
      <w:r>
        <w:rPr>
          <w:rFonts w:ascii="Times New Roman" w:hAnsi="Times New Roman" w:cs="Times New Roman"/>
          <w:bCs/>
          <w:noProof/>
          <w:sz w:val="24"/>
          <w:szCs w:val="32"/>
          <w:lang w:val="en-GB"/>
        </w:rPr>
        <w:t>[17-20]</w:t>
      </w:r>
      <w:r w:rsidRPr="00F50837">
        <w:rPr>
          <w:rFonts w:ascii="Times New Roman" w:hAnsi="Times New Roman" w:cs="Times New Roman"/>
          <w:bCs/>
          <w:sz w:val="24"/>
          <w:szCs w:val="32"/>
          <w:lang w:val="en-GB"/>
        </w:rPr>
        <w:t xml:space="preserve">. </w:t>
      </w:r>
    </w:p>
    <w:p w:rsidR="00E206E5" w:rsidRPr="00F50837" w:rsidRDefault="00E206E5" w:rsidP="00036D69">
      <w:pPr>
        <w:spacing w:after="0" w:line="480" w:lineRule="auto"/>
        <w:ind w:firstLine="708"/>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Recent</w:t>
      </w:r>
      <w:r w:rsidR="0022229D">
        <w:rPr>
          <w:rFonts w:ascii="Times New Roman" w:hAnsi="Times New Roman" w:cs="Times New Roman"/>
          <w:bCs/>
          <w:sz w:val="24"/>
          <w:szCs w:val="32"/>
          <w:lang w:val="en-GB"/>
        </w:rPr>
        <w:t xml:space="preserve"> reports </w:t>
      </w:r>
      <w:r w:rsidRPr="00F50837">
        <w:rPr>
          <w:rFonts w:ascii="Times New Roman" w:hAnsi="Times New Roman" w:cs="Times New Roman"/>
          <w:bCs/>
          <w:sz w:val="24"/>
          <w:szCs w:val="32"/>
          <w:lang w:val="en-GB"/>
        </w:rPr>
        <w:t xml:space="preserve">demonstrated a convenient way for developing solid-state emitters by exploiting the photophysical phenomenon aggregation caused emission (AIE) or aggregation caused enhanced emission (AIEE) </w:t>
      </w:r>
      <w:r>
        <w:rPr>
          <w:rFonts w:ascii="Times New Roman" w:hAnsi="Times New Roman" w:cs="Times New Roman"/>
          <w:bCs/>
          <w:noProof/>
          <w:sz w:val="24"/>
          <w:szCs w:val="32"/>
          <w:lang w:val="en-GB"/>
        </w:rPr>
        <w:t>[10, 21-24]</w:t>
      </w:r>
      <w:r w:rsidRPr="00F50837">
        <w:rPr>
          <w:rFonts w:ascii="Times New Roman" w:hAnsi="Times New Roman" w:cs="Times New Roman"/>
          <w:bCs/>
          <w:sz w:val="24"/>
          <w:szCs w:val="32"/>
          <w:lang w:val="en-GB"/>
        </w:rPr>
        <w:t xml:space="preserve">. Fluorophores with AIE properties are investigated for diverse functional applications, focusing on their unique properties such as </w:t>
      </w:r>
      <w:proofErr w:type="spellStart"/>
      <w:r w:rsidRPr="00F50837">
        <w:rPr>
          <w:rFonts w:ascii="Times New Roman" w:hAnsi="Times New Roman" w:cs="Times New Roman"/>
          <w:bCs/>
          <w:sz w:val="24"/>
          <w:szCs w:val="32"/>
          <w:lang w:val="en-GB"/>
        </w:rPr>
        <w:t>mechanochromism</w:t>
      </w:r>
      <w:proofErr w:type="spellEnd"/>
      <w:r w:rsidRPr="00F50837">
        <w:rPr>
          <w:rFonts w:ascii="Times New Roman" w:hAnsi="Times New Roman" w:cs="Times New Roman"/>
          <w:bCs/>
          <w:sz w:val="24"/>
          <w:szCs w:val="32"/>
          <w:lang w:val="en-GB"/>
        </w:rPr>
        <w:t xml:space="preserve"> or other external stimuli responses</w:t>
      </w:r>
      <w:r>
        <w:rPr>
          <w:rFonts w:ascii="Times New Roman" w:hAnsi="Times New Roman" w:cs="Times New Roman"/>
          <w:bCs/>
          <w:sz w:val="24"/>
          <w:szCs w:val="32"/>
          <w:lang w:val="en-GB"/>
        </w:rPr>
        <w:t xml:space="preserve"> </w:t>
      </w:r>
      <w:r>
        <w:rPr>
          <w:rFonts w:ascii="Times New Roman" w:hAnsi="Times New Roman" w:cs="Times New Roman"/>
          <w:bCs/>
          <w:noProof/>
          <w:sz w:val="24"/>
          <w:szCs w:val="32"/>
          <w:lang w:val="en-GB"/>
        </w:rPr>
        <w:t>[2-4, 13, 25, 26]</w:t>
      </w:r>
      <w:r w:rsidRPr="00F50837">
        <w:rPr>
          <w:rFonts w:ascii="Times New Roman" w:hAnsi="Times New Roman" w:cs="Times New Roman"/>
          <w:bCs/>
          <w:sz w:val="24"/>
          <w:szCs w:val="32"/>
          <w:lang w:val="en-GB"/>
        </w:rPr>
        <w:t xml:space="preserve">. </w:t>
      </w:r>
      <w:proofErr w:type="spellStart"/>
      <w:r w:rsidRPr="00F50837">
        <w:rPr>
          <w:rFonts w:ascii="Times New Roman" w:hAnsi="Times New Roman" w:cs="Times New Roman"/>
          <w:bCs/>
          <w:sz w:val="24"/>
          <w:szCs w:val="32"/>
          <w:lang w:val="en-GB"/>
        </w:rPr>
        <w:t>Mechanochromic</w:t>
      </w:r>
      <w:proofErr w:type="spellEnd"/>
      <w:r w:rsidRPr="00F50837">
        <w:rPr>
          <w:rFonts w:ascii="Times New Roman" w:hAnsi="Times New Roman" w:cs="Times New Roman"/>
          <w:bCs/>
          <w:sz w:val="24"/>
          <w:szCs w:val="32"/>
          <w:lang w:val="en-GB"/>
        </w:rPr>
        <w:t xml:space="preserve"> fluorescent materials change their emission colours when external stimuli</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such as grinding, crushing or pressing</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are applied. It can be generally achieved by chemical or physical structural changes to the materials. However, molecular design of such materials is difficult. The main problem in developing </w:t>
      </w:r>
      <w:proofErr w:type="spellStart"/>
      <w:r w:rsidRPr="00F50837">
        <w:rPr>
          <w:rFonts w:ascii="Times New Roman" w:hAnsi="Times New Roman" w:cs="Times New Roman"/>
          <w:bCs/>
          <w:sz w:val="24"/>
          <w:szCs w:val="32"/>
          <w:lang w:val="en-GB"/>
        </w:rPr>
        <w:t>mechanochromic</w:t>
      </w:r>
      <w:proofErr w:type="spellEnd"/>
      <w:r w:rsidRPr="00F50837">
        <w:rPr>
          <w:rFonts w:ascii="Times New Roman" w:hAnsi="Times New Roman" w:cs="Times New Roman"/>
          <w:bCs/>
          <w:sz w:val="24"/>
          <w:szCs w:val="32"/>
          <w:lang w:val="en-GB"/>
        </w:rPr>
        <w:t xml:space="preserve"> materials is aggregation caused quenching (ACQ) </w:t>
      </w:r>
      <w:r>
        <w:rPr>
          <w:rFonts w:ascii="Times New Roman" w:hAnsi="Times New Roman" w:cs="Times New Roman"/>
          <w:bCs/>
          <w:noProof/>
          <w:sz w:val="24"/>
          <w:szCs w:val="32"/>
          <w:lang w:val="en-GB"/>
        </w:rPr>
        <w:t>[27]</w:t>
      </w:r>
      <w:r w:rsidRPr="00F50837">
        <w:rPr>
          <w:rFonts w:ascii="Times New Roman" w:hAnsi="Times New Roman" w:cs="Times New Roman"/>
          <w:bCs/>
          <w:sz w:val="24"/>
          <w:szCs w:val="32"/>
          <w:lang w:val="en-GB"/>
        </w:rPr>
        <w:t xml:space="preserve">, which is why recently </w:t>
      </w:r>
      <w:r>
        <w:rPr>
          <w:rFonts w:ascii="Times New Roman" w:hAnsi="Times New Roman" w:cs="Times New Roman"/>
          <w:bCs/>
          <w:sz w:val="24"/>
          <w:szCs w:val="32"/>
          <w:lang w:val="en-GB"/>
        </w:rPr>
        <w:t>developed</w:t>
      </w:r>
      <w:r w:rsidRPr="00F50837">
        <w:rPr>
          <w:rFonts w:ascii="Times New Roman" w:hAnsi="Times New Roman" w:cs="Times New Roman"/>
          <w:bCs/>
          <w:sz w:val="24"/>
          <w:szCs w:val="32"/>
          <w:lang w:val="en-GB"/>
        </w:rPr>
        <w:t xml:space="preserve"> </w:t>
      </w:r>
      <w:proofErr w:type="spellStart"/>
      <w:r w:rsidRPr="00F50837">
        <w:rPr>
          <w:rFonts w:ascii="Times New Roman" w:hAnsi="Times New Roman" w:cs="Times New Roman"/>
          <w:bCs/>
          <w:sz w:val="24"/>
          <w:szCs w:val="32"/>
          <w:lang w:val="en-GB"/>
        </w:rPr>
        <w:t>mechanochromic</w:t>
      </w:r>
      <w:proofErr w:type="spellEnd"/>
      <w:r w:rsidRPr="00F50837">
        <w:rPr>
          <w:rFonts w:ascii="Times New Roman" w:hAnsi="Times New Roman" w:cs="Times New Roman"/>
          <w:bCs/>
          <w:sz w:val="24"/>
          <w:szCs w:val="32"/>
          <w:lang w:val="en-GB"/>
        </w:rPr>
        <w:t xml:space="preserve"> materials are </w:t>
      </w:r>
      <w:r>
        <w:rPr>
          <w:rFonts w:ascii="Times New Roman" w:hAnsi="Times New Roman" w:cs="Times New Roman"/>
          <w:bCs/>
          <w:sz w:val="24"/>
          <w:szCs w:val="32"/>
          <w:lang w:val="en-GB"/>
        </w:rPr>
        <w:t xml:space="preserve">mostly </w:t>
      </w:r>
      <w:r w:rsidRPr="00F50837">
        <w:rPr>
          <w:rFonts w:ascii="Times New Roman" w:hAnsi="Times New Roman" w:cs="Times New Roman"/>
          <w:bCs/>
          <w:sz w:val="24"/>
          <w:szCs w:val="32"/>
          <w:lang w:val="en-GB"/>
        </w:rPr>
        <w:t xml:space="preserve">ICT dyes with AIE-active properties </w:t>
      </w:r>
      <w:r>
        <w:rPr>
          <w:rFonts w:ascii="Times New Roman" w:hAnsi="Times New Roman" w:cs="Times New Roman"/>
          <w:bCs/>
          <w:noProof/>
          <w:sz w:val="24"/>
          <w:szCs w:val="32"/>
          <w:lang w:val="en-GB"/>
        </w:rPr>
        <w:t>[19]</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Several</w:t>
      </w:r>
      <w:r w:rsidRPr="00F50837">
        <w:rPr>
          <w:rFonts w:ascii="Times New Roman" w:hAnsi="Times New Roman" w:cs="Times New Roman"/>
          <w:bCs/>
          <w:sz w:val="24"/>
          <w:szCs w:val="32"/>
          <w:lang w:val="en-GB"/>
        </w:rPr>
        <w:t xml:space="preserve"> molecular systems are presented as </w:t>
      </w:r>
      <w:proofErr w:type="spellStart"/>
      <w:r w:rsidRPr="00F50837">
        <w:rPr>
          <w:rFonts w:ascii="Times New Roman" w:hAnsi="Times New Roman" w:cs="Times New Roman"/>
          <w:bCs/>
          <w:sz w:val="24"/>
          <w:szCs w:val="32"/>
          <w:lang w:val="en-GB"/>
        </w:rPr>
        <w:t>mechanoflurorochromic</w:t>
      </w:r>
      <w:proofErr w:type="spellEnd"/>
      <w:r w:rsidRPr="00F50837">
        <w:rPr>
          <w:rFonts w:ascii="Times New Roman" w:hAnsi="Times New Roman" w:cs="Times New Roman"/>
          <w:bCs/>
          <w:sz w:val="24"/>
          <w:szCs w:val="32"/>
          <w:lang w:val="en-GB"/>
        </w:rPr>
        <w:t xml:space="preserve"> materials, such as </w:t>
      </w:r>
      <w:proofErr w:type="spellStart"/>
      <w:r w:rsidRPr="00F50837">
        <w:rPr>
          <w:rFonts w:ascii="Times New Roman" w:hAnsi="Times New Roman" w:cs="Times New Roman"/>
          <w:bCs/>
          <w:sz w:val="24"/>
          <w:szCs w:val="32"/>
          <w:lang w:val="en-GB"/>
        </w:rPr>
        <w:t>aminosryrylquinoxalines</w:t>
      </w:r>
      <w:proofErr w:type="spellEnd"/>
      <w:r w:rsidRPr="00F50837">
        <w:rPr>
          <w:rFonts w:ascii="Times New Roman" w:hAnsi="Times New Roman" w:cs="Times New Roman"/>
          <w:bCs/>
          <w:sz w:val="24"/>
          <w:szCs w:val="32"/>
          <w:lang w:val="en-GB"/>
        </w:rPr>
        <w:t xml:space="preserve"> </w:t>
      </w:r>
      <w:r>
        <w:rPr>
          <w:rFonts w:ascii="Times New Roman" w:hAnsi="Times New Roman" w:cs="Times New Roman"/>
          <w:bCs/>
          <w:noProof/>
          <w:sz w:val="24"/>
          <w:szCs w:val="32"/>
          <w:lang w:val="en-GB"/>
        </w:rPr>
        <w:t>[28]</w:t>
      </w:r>
      <w:r w:rsidRPr="00F50837">
        <w:rPr>
          <w:rFonts w:ascii="Times New Roman" w:hAnsi="Times New Roman" w:cs="Times New Roman"/>
          <w:bCs/>
          <w:sz w:val="24"/>
          <w:szCs w:val="32"/>
          <w:lang w:val="en-GB"/>
        </w:rPr>
        <w:t xml:space="preserve"> or AIE-dependent scorpion-like </w:t>
      </w:r>
      <w:proofErr w:type="spellStart"/>
      <w:r w:rsidRPr="00F50837">
        <w:rPr>
          <w:rFonts w:ascii="Times New Roman" w:hAnsi="Times New Roman" w:cs="Times New Roman"/>
          <w:bCs/>
          <w:sz w:val="24"/>
          <w:szCs w:val="32"/>
          <w:lang w:val="en-GB"/>
        </w:rPr>
        <w:t>carbazole</w:t>
      </w:r>
      <w:proofErr w:type="spellEnd"/>
      <w:r w:rsidRPr="00F50837">
        <w:rPr>
          <w:rFonts w:ascii="Times New Roman" w:hAnsi="Times New Roman" w:cs="Times New Roman"/>
          <w:bCs/>
          <w:sz w:val="24"/>
          <w:szCs w:val="32"/>
          <w:lang w:val="en-GB"/>
        </w:rPr>
        <w:t xml:space="preserve"> </w:t>
      </w:r>
      <w:r>
        <w:rPr>
          <w:rFonts w:ascii="Times New Roman" w:hAnsi="Times New Roman" w:cs="Times New Roman"/>
          <w:bCs/>
          <w:noProof/>
          <w:sz w:val="24"/>
          <w:szCs w:val="32"/>
          <w:lang w:val="en-GB"/>
        </w:rPr>
        <w:t>[29]</w:t>
      </w:r>
      <w:r w:rsidRPr="00F50837">
        <w:rPr>
          <w:rFonts w:ascii="Times New Roman" w:hAnsi="Times New Roman" w:cs="Times New Roman"/>
          <w:bCs/>
          <w:sz w:val="24"/>
          <w:szCs w:val="32"/>
          <w:lang w:val="en-GB"/>
        </w:rPr>
        <w:t xml:space="preserve">, </w:t>
      </w:r>
      <w:proofErr w:type="spellStart"/>
      <w:r w:rsidRPr="00F50837">
        <w:rPr>
          <w:rFonts w:ascii="Times New Roman" w:hAnsi="Times New Roman" w:cs="Times New Roman"/>
          <w:bCs/>
          <w:sz w:val="24"/>
          <w:szCs w:val="32"/>
          <w:lang w:val="en-GB"/>
        </w:rPr>
        <w:t>triphenylamine</w:t>
      </w:r>
      <w:proofErr w:type="spellEnd"/>
      <w:r w:rsidRPr="00F50837">
        <w:rPr>
          <w:rFonts w:ascii="Times New Roman" w:hAnsi="Times New Roman" w:cs="Times New Roman"/>
          <w:bCs/>
          <w:sz w:val="24"/>
          <w:szCs w:val="32"/>
          <w:lang w:val="en-GB"/>
        </w:rPr>
        <w:t xml:space="preserve"> </w:t>
      </w:r>
      <w:r>
        <w:rPr>
          <w:rFonts w:ascii="Times New Roman" w:hAnsi="Times New Roman" w:cs="Times New Roman"/>
          <w:bCs/>
          <w:noProof/>
          <w:sz w:val="24"/>
          <w:szCs w:val="32"/>
          <w:lang w:val="en-GB"/>
        </w:rPr>
        <w:t>[30]</w:t>
      </w:r>
      <w:r w:rsidRPr="00F50837">
        <w:rPr>
          <w:rFonts w:ascii="Times New Roman" w:hAnsi="Times New Roman" w:cs="Times New Roman"/>
          <w:bCs/>
          <w:sz w:val="24"/>
          <w:szCs w:val="32"/>
          <w:lang w:val="en-GB"/>
        </w:rPr>
        <w:t xml:space="preserve"> or </w:t>
      </w:r>
      <w:proofErr w:type="spellStart"/>
      <w:r w:rsidRPr="00F50837">
        <w:rPr>
          <w:rFonts w:ascii="Times New Roman" w:hAnsi="Times New Roman" w:cs="Times New Roman"/>
          <w:bCs/>
          <w:sz w:val="24"/>
          <w:szCs w:val="32"/>
          <w:lang w:val="en-GB"/>
        </w:rPr>
        <w:t>acrylonitrile</w:t>
      </w:r>
      <w:proofErr w:type="spellEnd"/>
      <w:r w:rsidRPr="00F50837">
        <w:rPr>
          <w:rFonts w:ascii="Times New Roman" w:hAnsi="Times New Roman" w:cs="Times New Roman"/>
          <w:bCs/>
          <w:sz w:val="24"/>
          <w:szCs w:val="32"/>
          <w:lang w:val="en-GB"/>
        </w:rPr>
        <w:t xml:space="preserve"> derivatives </w:t>
      </w:r>
      <w:r>
        <w:rPr>
          <w:rFonts w:ascii="Times New Roman" w:hAnsi="Times New Roman" w:cs="Times New Roman"/>
          <w:bCs/>
          <w:noProof/>
          <w:sz w:val="24"/>
          <w:szCs w:val="32"/>
          <w:lang w:val="en-GB"/>
        </w:rPr>
        <w:t>[31]</w:t>
      </w:r>
      <w:r w:rsidRPr="00F50837">
        <w:rPr>
          <w:rFonts w:ascii="Times New Roman" w:hAnsi="Times New Roman" w:cs="Times New Roman"/>
          <w:bCs/>
          <w:sz w:val="24"/>
          <w:szCs w:val="32"/>
          <w:lang w:val="en-GB"/>
        </w:rPr>
        <w:t>.</w:t>
      </w:r>
      <w:r>
        <w:rPr>
          <w:rFonts w:ascii="Times New Roman" w:hAnsi="Times New Roman" w:cs="Times New Roman"/>
          <w:bCs/>
          <w:sz w:val="24"/>
          <w:szCs w:val="32"/>
          <w:lang w:val="en-GB"/>
        </w:rPr>
        <w:t xml:space="preserve"> However, extensive and complicated synthesis of AIE molecular systems, which are mostly large rotor molecules with luminescence in blue and green spectral region, is a major drawback. Some authors explicitly claim </w:t>
      </w:r>
      <w:r w:rsidRPr="00F50837">
        <w:rPr>
          <w:rFonts w:ascii="Times New Roman" w:hAnsi="Times New Roman" w:cs="Times New Roman"/>
          <w:bCs/>
          <w:sz w:val="24"/>
          <w:szCs w:val="32"/>
          <w:lang w:val="en-GB"/>
        </w:rPr>
        <w:t xml:space="preserve">that novel AIE molecular systems with facile synthetic procedures are desirable, avoiding large organic systems and focusing on small organic molecules </w:t>
      </w:r>
      <w:r>
        <w:rPr>
          <w:rFonts w:ascii="Times New Roman" w:hAnsi="Times New Roman" w:cs="Times New Roman"/>
          <w:bCs/>
          <w:noProof/>
          <w:sz w:val="24"/>
          <w:szCs w:val="32"/>
          <w:lang w:val="en-GB"/>
        </w:rPr>
        <w:t>[32]</w:t>
      </w:r>
      <w:r w:rsidRPr="00F50837">
        <w:rPr>
          <w:rFonts w:ascii="Times New Roman" w:hAnsi="Times New Roman" w:cs="Times New Roman"/>
          <w:bCs/>
          <w:sz w:val="24"/>
          <w:szCs w:val="32"/>
          <w:lang w:val="en-GB"/>
        </w:rPr>
        <w:t>.</w:t>
      </w:r>
    </w:p>
    <w:p w:rsidR="00E206E5" w:rsidRPr="00F50837" w:rsidRDefault="00E206E5" w:rsidP="00036D69">
      <w:pPr>
        <w:spacing w:after="0" w:line="480" w:lineRule="auto"/>
        <w:ind w:firstLine="708"/>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 xml:space="preserve">In this work we present solid-state emission and </w:t>
      </w:r>
      <w:r>
        <w:rPr>
          <w:rFonts w:ascii="Times New Roman" w:hAnsi="Times New Roman" w:cs="Times New Roman"/>
          <w:bCs/>
          <w:sz w:val="24"/>
          <w:szCs w:val="32"/>
          <w:lang w:val="en-GB"/>
        </w:rPr>
        <w:t>stimuli-responsive</w:t>
      </w:r>
      <w:r w:rsidRPr="00F50837">
        <w:rPr>
          <w:rFonts w:ascii="Times New Roman" w:hAnsi="Times New Roman" w:cs="Times New Roman"/>
          <w:bCs/>
          <w:sz w:val="24"/>
          <w:szCs w:val="32"/>
          <w:lang w:val="en-GB"/>
        </w:rPr>
        <w:t xml:space="preserve"> properties of </w:t>
      </w:r>
      <w:r w:rsidR="0022229D">
        <w:rPr>
          <w:rFonts w:ascii="Times New Roman" w:hAnsi="Times New Roman" w:cs="Times New Roman"/>
          <w:bCs/>
          <w:sz w:val="24"/>
          <w:szCs w:val="32"/>
          <w:lang w:val="en-GB"/>
        </w:rPr>
        <w:t xml:space="preserve">some </w:t>
      </w:r>
      <w:r w:rsidRPr="00F50837">
        <w:rPr>
          <w:rFonts w:ascii="Times New Roman" w:hAnsi="Times New Roman" w:cs="Times New Roman"/>
          <w:bCs/>
          <w:sz w:val="24"/>
          <w:szCs w:val="32"/>
          <w:lang w:val="en-GB"/>
        </w:rPr>
        <w:t>benzimidazole-based Schiff bases</w:t>
      </w:r>
      <w:r w:rsidRPr="005B7CEE">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previously synthesised in our research group </w:t>
      </w:r>
      <w:r>
        <w:rPr>
          <w:rFonts w:ascii="Times New Roman" w:hAnsi="Times New Roman" w:cs="Times New Roman"/>
          <w:bCs/>
          <w:noProof/>
          <w:sz w:val="24"/>
          <w:szCs w:val="32"/>
          <w:lang w:val="en-GB"/>
        </w:rPr>
        <w:t>[33]</w:t>
      </w:r>
      <w:r>
        <w:rPr>
          <w:rFonts w:ascii="Times New Roman" w:hAnsi="Times New Roman" w:cs="Times New Roman"/>
          <w:bCs/>
          <w:sz w:val="24"/>
          <w:szCs w:val="32"/>
          <w:lang w:val="en-GB"/>
        </w:rPr>
        <w:t xml:space="preserve">. Investigated compounds are able to form emissive </w:t>
      </w:r>
      <w:proofErr w:type="spellStart"/>
      <w:r>
        <w:rPr>
          <w:rFonts w:ascii="Times New Roman" w:hAnsi="Times New Roman" w:cs="Times New Roman"/>
          <w:bCs/>
          <w:sz w:val="24"/>
          <w:szCs w:val="32"/>
          <w:lang w:val="en-GB"/>
        </w:rPr>
        <w:t>nanoaggregates</w:t>
      </w:r>
      <w:proofErr w:type="spellEnd"/>
      <w:r>
        <w:rPr>
          <w:rFonts w:ascii="Times New Roman" w:hAnsi="Times New Roman" w:cs="Times New Roman"/>
          <w:bCs/>
          <w:sz w:val="24"/>
          <w:szCs w:val="32"/>
          <w:lang w:val="en-GB"/>
        </w:rPr>
        <w:t xml:space="preserve"> in water and undergo excited state intramolecular proton transfer reactions.</w:t>
      </w:r>
      <w:r w:rsidRPr="00F50837">
        <w:rPr>
          <w:rFonts w:ascii="Times New Roman" w:hAnsi="Times New Roman" w:cs="Times New Roman"/>
          <w:bCs/>
          <w:sz w:val="24"/>
          <w:szCs w:val="32"/>
          <w:lang w:val="en-GB"/>
        </w:rPr>
        <w:t xml:space="preserve"> ESIPT </w:t>
      </w:r>
      <w:proofErr w:type="spellStart"/>
      <w:r w:rsidRPr="00F50837">
        <w:rPr>
          <w:rFonts w:ascii="Times New Roman" w:hAnsi="Times New Roman" w:cs="Times New Roman"/>
          <w:bCs/>
          <w:sz w:val="24"/>
          <w:szCs w:val="32"/>
          <w:lang w:val="en-GB"/>
        </w:rPr>
        <w:t>chromophores</w:t>
      </w:r>
      <w:proofErr w:type="spellEnd"/>
      <w:r w:rsidRPr="00F50837">
        <w:rPr>
          <w:rFonts w:ascii="Times New Roman" w:hAnsi="Times New Roman" w:cs="Times New Roman"/>
          <w:bCs/>
          <w:sz w:val="24"/>
          <w:szCs w:val="32"/>
          <w:lang w:val="en-GB"/>
        </w:rPr>
        <w:t xml:space="preserve"> are weakly emissive in solution, but exhibit strong solid-state emission that can be easily modified by </w:t>
      </w:r>
      <w:r w:rsidRPr="00F50837">
        <w:rPr>
          <w:rFonts w:ascii="Times New Roman" w:hAnsi="Times New Roman" w:cs="Times New Roman"/>
          <w:bCs/>
          <w:sz w:val="24"/>
          <w:szCs w:val="32"/>
          <w:lang w:val="en-GB"/>
        </w:rPr>
        <w:lastRenderedPageBreak/>
        <w:t>altering the substituent on the benzimidazole core</w:t>
      </w:r>
      <w:r>
        <w:rPr>
          <w:rFonts w:ascii="Times New Roman" w:hAnsi="Times New Roman" w:cs="Times New Roman"/>
          <w:bCs/>
          <w:sz w:val="24"/>
          <w:szCs w:val="32"/>
          <w:lang w:val="en-GB"/>
        </w:rPr>
        <w:t xml:space="preserve"> or external stimuli</w:t>
      </w:r>
      <w:r w:rsidRPr="00F50837">
        <w:rPr>
          <w:rFonts w:ascii="Times New Roman" w:hAnsi="Times New Roman" w:cs="Times New Roman"/>
          <w:bCs/>
          <w:sz w:val="24"/>
          <w:szCs w:val="32"/>
          <w:lang w:val="en-GB"/>
        </w:rPr>
        <w:t>. This work will help</w:t>
      </w:r>
      <w:r>
        <w:rPr>
          <w:rFonts w:ascii="Times New Roman" w:hAnsi="Times New Roman" w:cs="Times New Roman"/>
          <w:bCs/>
          <w:sz w:val="24"/>
          <w:szCs w:val="32"/>
          <w:lang w:val="en-GB"/>
        </w:rPr>
        <w:t xml:space="preserve"> and guide in a </w:t>
      </w:r>
      <w:r w:rsidRPr="00F50837">
        <w:rPr>
          <w:rFonts w:ascii="Times New Roman" w:hAnsi="Times New Roman" w:cs="Times New Roman"/>
          <w:bCs/>
          <w:sz w:val="24"/>
          <w:szCs w:val="32"/>
          <w:lang w:val="en-GB"/>
        </w:rPr>
        <w:t xml:space="preserve">further design of multi-stimuli responsive materials, especially aspiring towards facile and economic synthesis and exploitation of small organic molecular systems. </w:t>
      </w:r>
    </w:p>
    <w:p w:rsidR="00E206E5" w:rsidRPr="00F50837" w:rsidRDefault="00E206E5" w:rsidP="004D7E53">
      <w:pPr>
        <w:spacing w:after="0" w:line="480" w:lineRule="auto"/>
        <w:jc w:val="both"/>
        <w:rPr>
          <w:rFonts w:ascii="Times New Roman" w:hAnsi="Times New Roman" w:cs="Times New Roman"/>
          <w:bCs/>
          <w:sz w:val="24"/>
          <w:szCs w:val="32"/>
          <w:lang w:val="en-GB"/>
        </w:rPr>
      </w:pP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t>2. Experimental section</w:t>
      </w:r>
    </w:p>
    <w:p w:rsidR="00E206E5" w:rsidRPr="00F50837" w:rsidRDefault="00E206E5" w:rsidP="004D7E53">
      <w:pPr>
        <w:pStyle w:val="NoSpacing"/>
        <w:spacing w:line="480" w:lineRule="auto"/>
        <w:jc w:val="both"/>
        <w:rPr>
          <w:rFonts w:ascii="Times New Roman" w:hAnsi="Times New Roman" w:cs="Times New Roman"/>
          <w:b/>
          <w:i/>
          <w:sz w:val="24"/>
          <w:szCs w:val="24"/>
          <w:lang w:val="en-GB"/>
        </w:rPr>
      </w:pPr>
    </w:p>
    <w:p w:rsidR="00E206E5" w:rsidRPr="00F50837" w:rsidRDefault="00E206E5" w:rsidP="004D7E53">
      <w:pPr>
        <w:pStyle w:val="NoSpacing"/>
        <w:spacing w:line="48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 xml:space="preserve">2.1 </w:t>
      </w:r>
      <w:r w:rsidRPr="00F50837">
        <w:rPr>
          <w:rFonts w:ascii="Times New Roman" w:hAnsi="Times New Roman" w:cs="Times New Roman"/>
          <w:b/>
          <w:i/>
          <w:sz w:val="24"/>
          <w:szCs w:val="24"/>
          <w:lang w:val="en-GB"/>
        </w:rPr>
        <w:t>General methods</w:t>
      </w:r>
    </w:p>
    <w:p w:rsidR="00E206E5" w:rsidRPr="00677E8A" w:rsidRDefault="00E206E5" w:rsidP="00314D94">
      <w:pPr>
        <w:spacing w:after="0" w:line="480" w:lineRule="auto"/>
        <w:jc w:val="both"/>
        <w:rPr>
          <w:rFonts w:ascii="Times New Roman" w:hAnsi="Times New Roman" w:cs="Times New Roman"/>
          <w:sz w:val="24"/>
          <w:szCs w:val="24"/>
          <w:lang w:val="en-GB"/>
        </w:rPr>
      </w:pPr>
      <w:r w:rsidRPr="00F50837">
        <w:rPr>
          <w:rFonts w:ascii="Times New Roman" w:hAnsi="Times New Roman" w:cs="Times New Roman"/>
          <w:sz w:val="24"/>
          <w:szCs w:val="24"/>
          <w:lang w:val="en-GB"/>
        </w:rPr>
        <w:t xml:space="preserve">All chemicals and solvents for synthesis and characterisation were purchased from commercial suppliers </w:t>
      </w:r>
      <w:proofErr w:type="spellStart"/>
      <w:r w:rsidRPr="00F50837">
        <w:rPr>
          <w:rFonts w:ascii="Times New Roman" w:hAnsi="Times New Roman" w:cs="Times New Roman"/>
          <w:sz w:val="24"/>
          <w:szCs w:val="24"/>
          <w:lang w:val="en-GB"/>
        </w:rPr>
        <w:t>Acros</w:t>
      </w:r>
      <w:proofErr w:type="spellEnd"/>
      <w:r w:rsidRPr="00F50837">
        <w:rPr>
          <w:rFonts w:ascii="Times New Roman" w:hAnsi="Times New Roman" w:cs="Times New Roman"/>
          <w:sz w:val="24"/>
          <w:szCs w:val="24"/>
          <w:lang w:val="en-GB"/>
        </w:rPr>
        <w:t xml:space="preserve">, Aldrich or </w:t>
      </w:r>
      <w:proofErr w:type="spellStart"/>
      <w:r w:rsidRPr="00F50837">
        <w:rPr>
          <w:rFonts w:ascii="Times New Roman" w:hAnsi="Times New Roman" w:cs="Times New Roman"/>
          <w:sz w:val="24"/>
          <w:szCs w:val="24"/>
          <w:lang w:val="en-GB"/>
        </w:rPr>
        <w:t>Fluka</w:t>
      </w:r>
      <w:proofErr w:type="spellEnd"/>
      <w:r w:rsidRPr="00F50837">
        <w:rPr>
          <w:rFonts w:ascii="Times New Roman" w:hAnsi="Times New Roman" w:cs="Times New Roman"/>
          <w:sz w:val="24"/>
          <w:szCs w:val="24"/>
          <w:lang w:val="en-GB"/>
        </w:rPr>
        <w:t xml:space="preserve">. Organic solvents were obtained from </w:t>
      </w:r>
      <w:proofErr w:type="spellStart"/>
      <w:r w:rsidRPr="00F50837">
        <w:rPr>
          <w:rFonts w:ascii="Times New Roman" w:hAnsi="Times New Roman" w:cs="Times New Roman"/>
          <w:sz w:val="24"/>
          <w:szCs w:val="24"/>
          <w:lang w:val="en-GB"/>
        </w:rPr>
        <w:t>Kemika</w:t>
      </w:r>
      <w:proofErr w:type="spellEnd"/>
      <w:r w:rsidRPr="00F50837">
        <w:rPr>
          <w:rFonts w:ascii="Times New Roman" w:hAnsi="Times New Roman" w:cs="Times New Roman"/>
          <w:sz w:val="24"/>
          <w:szCs w:val="24"/>
          <w:lang w:val="en-GB"/>
        </w:rPr>
        <w:t xml:space="preserve"> </w:t>
      </w:r>
      <w:proofErr w:type="spellStart"/>
      <w:proofErr w:type="gramStart"/>
      <w:r w:rsidRPr="00F50837">
        <w:rPr>
          <w:rFonts w:ascii="Times New Roman" w:hAnsi="Times New Roman" w:cs="Times New Roman"/>
          <w:sz w:val="24"/>
          <w:szCs w:val="24"/>
          <w:lang w:val="en-GB"/>
        </w:rPr>
        <w:t>d.d</w:t>
      </w:r>
      <w:proofErr w:type="spellEnd"/>
      <w:proofErr w:type="gramEnd"/>
      <w:r w:rsidRPr="00F50837">
        <w:rPr>
          <w:rFonts w:ascii="Times New Roman" w:hAnsi="Times New Roman" w:cs="Times New Roman"/>
          <w:sz w:val="24"/>
          <w:szCs w:val="24"/>
          <w:lang w:val="en-GB"/>
        </w:rPr>
        <w:t xml:space="preserve">., Zagreb. </w:t>
      </w:r>
      <w:proofErr w:type="spellStart"/>
      <w:r w:rsidRPr="00F50837">
        <w:rPr>
          <w:rFonts w:ascii="Times New Roman" w:hAnsi="Times New Roman" w:cs="Times New Roman"/>
          <w:sz w:val="24"/>
          <w:szCs w:val="24"/>
          <w:lang w:val="en-GB"/>
        </w:rPr>
        <w:t>Milli</w:t>
      </w:r>
      <w:proofErr w:type="spellEnd"/>
      <w:r w:rsidRPr="00F50837">
        <w:rPr>
          <w:rFonts w:ascii="Times New Roman" w:hAnsi="Times New Roman" w:cs="Times New Roman"/>
          <w:sz w:val="24"/>
          <w:szCs w:val="24"/>
          <w:lang w:val="en-GB"/>
        </w:rPr>
        <w:t xml:space="preserve">-Q water was used for the preparation of aqueous solutions. Absorbance spectra were recorded on a Cary 100 Scan Varian spectrophotometer. Absorbance measurements were carried out using quartz cells of 1 cm path length and absorbance values were recorded at 1 nm. Wavelength scan was performed between 200 nm and </w:t>
      </w:r>
      <w:r>
        <w:rPr>
          <w:rFonts w:ascii="Times New Roman" w:hAnsi="Times New Roman" w:cs="Times New Roman"/>
          <w:sz w:val="24"/>
          <w:szCs w:val="24"/>
          <w:lang w:val="en-GB"/>
        </w:rPr>
        <w:t>8</w:t>
      </w:r>
      <w:r w:rsidRPr="00F50837">
        <w:rPr>
          <w:rFonts w:ascii="Times New Roman" w:hAnsi="Times New Roman" w:cs="Times New Roman"/>
          <w:sz w:val="24"/>
          <w:szCs w:val="24"/>
          <w:lang w:val="en-GB"/>
        </w:rPr>
        <w:t xml:space="preserve">00 nm. Baseline was recorded prior to each set of experiments. Fluorescence measurements were carried out </w:t>
      </w:r>
      <w:r w:rsidRPr="00677E8A">
        <w:rPr>
          <w:rFonts w:ascii="Times New Roman" w:hAnsi="Times New Roman" w:cs="Times New Roman"/>
          <w:sz w:val="24"/>
          <w:szCs w:val="24"/>
          <w:lang w:val="en-GB"/>
        </w:rPr>
        <w:t xml:space="preserve">on a Varian Cary Eclipse fluorescence spectrophotometer at room temperature using 1 cm path quartz cells. Excitation wavelengths were determined from absorbance maxima. Emission spectra were recorded from 300 nm to 800 nm. Solid-state emission was recorded on the Agilent Cary Eclipse </w:t>
      </w:r>
      <w:proofErr w:type="spellStart"/>
      <w:r w:rsidRPr="00677E8A">
        <w:rPr>
          <w:rFonts w:ascii="Times New Roman" w:hAnsi="Times New Roman" w:cs="Times New Roman"/>
          <w:sz w:val="24"/>
          <w:szCs w:val="24"/>
          <w:lang w:val="en-GB"/>
        </w:rPr>
        <w:t>spectrofluorimeter</w:t>
      </w:r>
      <w:proofErr w:type="spellEnd"/>
      <w:r w:rsidRPr="00677E8A">
        <w:rPr>
          <w:rFonts w:ascii="Times New Roman" w:hAnsi="Times New Roman" w:cs="Times New Roman"/>
          <w:sz w:val="24"/>
          <w:szCs w:val="24"/>
          <w:lang w:val="en-GB"/>
        </w:rPr>
        <w:t xml:space="preserve">, using the solid sample holder accessory (Agilent). Solid sample holder enables fluorescence measurements on solid samples. It consists of a vertical sample mounting ‘slide’ supported by optical rails attached to the accessory </w:t>
      </w:r>
      <w:proofErr w:type="spellStart"/>
      <w:r w:rsidRPr="00677E8A">
        <w:rPr>
          <w:rFonts w:ascii="Times New Roman" w:hAnsi="Times New Roman" w:cs="Times New Roman"/>
          <w:sz w:val="24"/>
          <w:szCs w:val="24"/>
          <w:lang w:val="en-GB"/>
        </w:rPr>
        <w:t>baseplate</w:t>
      </w:r>
      <w:proofErr w:type="spellEnd"/>
      <w:r w:rsidRPr="00677E8A">
        <w:rPr>
          <w:rFonts w:ascii="Times New Roman" w:hAnsi="Times New Roman" w:cs="Times New Roman"/>
          <w:sz w:val="24"/>
          <w:szCs w:val="24"/>
          <w:lang w:val="en-GB"/>
        </w:rPr>
        <w:t xml:space="preserve">. The angle of incidence of the excitation (the angle between the exciting light and a line perpendicular to the surface of the sample mounting slide) was 35°. </w:t>
      </w:r>
    </w:p>
    <w:p w:rsidR="00E206E5" w:rsidRPr="00F50837" w:rsidRDefault="00E206E5" w:rsidP="004D7E53">
      <w:pPr>
        <w:spacing w:after="0" w:line="480" w:lineRule="auto"/>
        <w:jc w:val="both"/>
        <w:rPr>
          <w:rFonts w:ascii="Times New Roman" w:hAnsi="Times New Roman" w:cs="Times New Roman"/>
          <w:b/>
          <w:bCs/>
          <w:sz w:val="28"/>
          <w:szCs w:val="32"/>
          <w:lang w:val="en-GB"/>
        </w:rPr>
      </w:pPr>
      <w:r w:rsidRPr="00677E8A">
        <w:rPr>
          <w:rFonts w:ascii="Times New Roman" w:hAnsi="Times New Roman" w:cs="Times New Roman"/>
          <w:sz w:val="24"/>
          <w:lang w:val="en-GB"/>
        </w:rPr>
        <w:t xml:space="preserve">The </w:t>
      </w:r>
      <w:r w:rsidRPr="00677E8A">
        <w:rPr>
          <w:rFonts w:ascii="Times New Roman" w:hAnsi="Times New Roman" w:cs="Times New Roman"/>
          <w:sz w:val="24"/>
          <w:vertAlign w:val="superscript"/>
          <w:lang w:val="en-GB"/>
        </w:rPr>
        <w:t>1</w:t>
      </w:r>
      <w:r w:rsidRPr="00677E8A">
        <w:rPr>
          <w:rFonts w:ascii="Times New Roman" w:hAnsi="Times New Roman" w:cs="Times New Roman"/>
          <w:sz w:val="24"/>
          <w:lang w:val="en-GB"/>
        </w:rPr>
        <w:t xml:space="preserve">H spectra were recorded on a Varian Gemini 300 at 300 </w:t>
      </w:r>
      <w:proofErr w:type="spellStart"/>
      <w:r w:rsidRPr="00677E8A">
        <w:rPr>
          <w:rFonts w:ascii="Times New Roman" w:hAnsi="Times New Roman" w:cs="Times New Roman"/>
          <w:sz w:val="24"/>
          <w:lang w:val="en-GB"/>
        </w:rPr>
        <w:t>MHz.</w:t>
      </w:r>
      <w:proofErr w:type="spellEnd"/>
      <w:r w:rsidRPr="00677E8A">
        <w:rPr>
          <w:rFonts w:ascii="Times New Roman" w:hAnsi="Times New Roman" w:cs="Times New Roman"/>
          <w:sz w:val="24"/>
          <w:lang w:val="en-GB"/>
        </w:rPr>
        <w:t xml:space="preserve"> All NMR spectra were measured in DMSO-</w:t>
      </w:r>
      <w:r w:rsidRPr="00677E8A">
        <w:rPr>
          <w:rFonts w:ascii="Times New Roman" w:hAnsi="Times New Roman" w:cs="Times New Roman"/>
          <w:i/>
          <w:sz w:val="24"/>
          <w:lang w:val="en-GB"/>
        </w:rPr>
        <w:t>d</w:t>
      </w:r>
      <w:r w:rsidRPr="00677E8A">
        <w:rPr>
          <w:rFonts w:ascii="Times New Roman" w:hAnsi="Times New Roman" w:cs="Times New Roman"/>
          <w:sz w:val="24"/>
          <w:lang w:val="en-GB"/>
        </w:rPr>
        <w:t xml:space="preserve">6 solutions, while chemical shifts are reported in </w:t>
      </w:r>
      <w:proofErr w:type="spellStart"/>
      <w:r w:rsidRPr="00677E8A">
        <w:rPr>
          <w:rFonts w:ascii="Times New Roman" w:hAnsi="Times New Roman" w:cs="Times New Roman"/>
          <w:sz w:val="24"/>
          <w:lang w:val="en-GB"/>
        </w:rPr>
        <w:t>ppm</w:t>
      </w:r>
      <w:proofErr w:type="spellEnd"/>
      <w:r w:rsidRPr="00677E8A">
        <w:rPr>
          <w:rFonts w:ascii="Times New Roman" w:hAnsi="Times New Roman" w:cs="Times New Roman"/>
          <w:sz w:val="24"/>
          <w:lang w:val="en-GB"/>
        </w:rPr>
        <w:t xml:space="preserve"> (</w:t>
      </w:r>
      <w:r w:rsidRPr="00677E8A">
        <w:rPr>
          <w:rFonts w:ascii="Times New Roman" w:hAnsi="Times New Roman" w:cs="Times New Roman"/>
          <w:i/>
          <w:sz w:val="24"/>
          <w:lang w:val="en-GB"/>
        </w:rPr>
        <w:t>δ</w:t>
      </w:r>
      <w:r w:rsidRPr="00677E8A">
        <w:rPr>
          <w:rFonts w:ascii="Times New Roman" w:hAnsi="Times New Roman" w:cs="Times New Roman"/>
          <w:sz w:val="24"/>
          <w:lang w:val="en-GB"/>
        </w:rPr>
        <w:t>) relative to TMS as internal standard</w:t>
      </w:r>
      <w:r w:rsidRPr="00F50837">
        <w:rPr>
          <w:rFonts w:ascii="Times New Roman" w:hAnsi="Times New Roman" w:cs="Times New Roman"/>
          <w:sz w:val="24"/>
          <w:lang w:val="en-GB"/>
        </w:rPr>
        <w:t>.</w:t>
      </w:r>
    </w:p>
    <w:p w:rsidR="00E206E5" w:rsidRPr="00F50837" w:rsidRDefault="00E206E5" w:rsidP="004D7E53">
      <w:pPr>
        <w:spacing w:after="0" w:line="480" w:lineRule="auto"/>
        <w:jc w:val="both"/>
        <w:rPr>
          <w:rFonts w:ascii="Times New Roman" w:hAnsi="Times New Roman" w:cs="Times New Roman"/>
          <w:b/>
          <w:bCs/>
          <w:sz w:val="24"/>
          <w:szCs w:val="32"/>
          <w:lang w:val="en-GB"/>
        </w:rPr>
      </w:pPr>
    </w:p>
    <w:p w:rsidR="00E206E5" w:rsidRPr="00F50837" w:rsidRDefault="00E206E5" w:rsidP="004D7E53">
      <w:pPr>
        <w:spacing w:after="0" w:line="480" w:lineRule="auto"/>
        <w:jc w:val="both"/>
        <w:rPr>
          <w:rFonts w:ascii="Times New Roman" w:hAnsi="Times New Roman" w:cs="Times New Roman"/>
          <w:b/>
          <w:bCs/>
          <w:i/>
          <w:sz w:val="24"/>
          <w:szCs w:val="32"/>
          <w:lang w:val="en-GB"/>
        </w:rPr>
      </w:pPr>
      <w:r>
        <w:rPr>
          <w:rFonts w:ascii="Times New Roman" w:hAnsi="Times New Roman" w:cs="Times New Roman"/>
          <w:b/>
          <w:bCs/>
          <w:i/>
          <w:sz w:val="24"/>
          <w:szCs w:val="32"/>
          <w:lang w:val="en-GB"/>
        </w:rPr>
        <w:t xml:space="preserve">2.2 </w:t>
      </w:r>
      <w:r w:rsidRPr="00F50837">
        <w:rPr>
          <w:rFonts w:ascii="Times New Roman" w:hAnsi="Times New Roman" w:cs="Times New Roman"/>
          <w:b/>
          <w:bCs/>
          <w:i/>
          <w:sz w:val="24"/>
          <w:szCs w:val="32"/>
          <w:lang w:val="en-GB"/>
        </w:rPr>
        <w:t>Aggregation induced emission investigation</w:t>
      </w:r>
    </w:p>
    <w:p w:rsidR="00E206E5" w:rsidRPr="00F50837" w:rsidRDefault="00E206E5" w:rsidP="004D7E53">
      <w:pPr>
        <w:pStyle w:val="NoSpacing"/>
        <w:spacing w:line="480" w:lineRule="auto"/>
        <w:jc w:val="both"/>
        <w:rPr>
          <w:rFonts w:ascii="Times New Roman" w:hAnsi="Times New Roman" w:cs="Times New Roman"/>
          <w:sz w:val="24"/>
          <w:szCs w:val="24"/>
          <w:lang w:val="en-GB"/>
        </w:rPr>
      </w:pPr>
      <w:r w:rsidRPr="00F50837">
        <w:rPr>
          <w:rFonts w:ascii="Times New Roman" w:hAnsi="Times New Roman" w:cs="Times New Roman"/>
          <w:sz w:val="24"/>
          <w:szCs w:val="24"/>
          <w:lang w:val="en-GB"/>
        </w:rPr>
        <w:t xml:space="preserve">Due to low solubility in water, </w:t>
      </w:r>
      <w:r w:rsidRPr="00F50837">
        <w:rPr>
          <w:rFonts w:ascii="Times New Roman" w:hAnsi="Times New Roman" w:cs="Times New Roman"/>
          <w:b/>
          <w:sz w:val="24"/>
          <w:szCs w:val="24"/>
          <w:lang w:val="en-GB"/>
        </w:rPr>
        <w:t>1-5</w:t>
      </w:r>
      <w:r w:rsidRPr="00F50837">
        <w:rPr>
          <w:rFonts w:ascii="Times New Roman" w:hAnsi="Times New Roman" w:cs="Times New Roman"/>
          <w:sz w:val="24"/>
          <w:szCs w:val="24"/>
          <w:lang w:val="en-GB"/>
        </w:rPr>
        <w:t xml:space="preserve"> were initially dissolved in ethanol or DMSO and stock solutions were prepared, </w:t>
      </w:r>
      <w:r w:rsidRPr="00F50837">
        <w:rPr>
          <w:rFonts w:ascii="Times New Roman" w:hAnsi="Times New Roman" w:cs="Times New Roman"/>
          <w:i/>
          <w:sz w:val="24"/>
          <w:szCs w:val="24"/>
          <w:lang w:val="en-GB"/>
        </w:rPr>
        <w:t>c</w:t>
      </w:r>
      <w:r>
        <w:rPr>
          <w:rFonts w:ascii="Times New Roman" w:hAnsi="Times New Roman" w:cs="Times New Roman"/>
          <w:i/>
          <w:sz w:val="24"/>
          <w:szCs w:val="24"/>
          <w:lang w:val="en-GB"/>
        </w:rPr>
        <w:t xml:space="preserve"> </w:t>
      </w:r>
      <w:r w:rsidRPr="00F50837">
        <w:rPr>
          <w:rFonts w:ascii="Times New Roman" w:hAnsi="Times New Roman" w:cs="Times New Roman"/>
          <w:sz w:val="24"/>
          <w:szCs w:val="24"/>
          <w:lang w:val="en-GB"/>
        </w:rPr>
        <w:t>(stock)</w:t>
      </w:r>
      <w:r>
        <w:rPr>
          <w:rFonts w:ascii="Times New Roman" w:hAnsi="Times New Roman" w:cs="Times New Roman"/>
          <w:sz w:val="24"/>
          <w:szCs w:val="24"/>
          <w:lang w:val="en-GB"/>
        </w:rPr>
        <w:t xml:space="preserve"> </w:t>
      </w:r>
      <w:r w:rsidRPr="00F5083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F50837">
        <w:rPr>
          <w:rFonts w:ascii="Times New Roman" w:hAnsi="Times New Roman" w:cs="Times New Roman"/>
          <w:sz w:val="24"/>
          <w:szCs w:val="24"/>
          <w:lang w:val="en-GB"/>
        </w:rPr>
        <w:t>1×10</w:t>
      </w:r>
      <w:r w:rsidRPr="00F50837">
        <w:rPr>
          <w:rFonts w:ascii="Times New Roman" w:hAnsi="Times New Roman" w:cs="Times New Roman"/>
          <w:sz w:val="24"/>
          <w:szCs w:val="24"/>
          <w:vertAlign w:val="superscript"/>
          <w:lang w:val="en-GB"/>
        </w:rPr>
        <w:t>-3</w:t>
      </w:r>
      <w:r w:rsidRPr="00F50837">
        <w:rPr>
          <w:rFonts w:ascii="Times New Roman" w:hAnsi="Times New Roman" w:cs="Times New Roman"/>
          <w:sz w:val="24"/>
          <w:szCs w:val="24"/>
          <w:lang w:val="en-GB"/>
        </w:rPr>
        <w:t xml:space="preserve"> mol dm</w:t>
      </w:r>
      <w:r w:rsidRPr="00F50837">
        <w:rPr>
          <w:rFonts w:ascii="Times New Roman" w:hAnsi="Times New Roman" w:cs="Times New Roman"/>
          <w:sz w:val="24"/>
          <w:szCs w:val="24"/>
          <w:vertAlign w:val="superscript"/>
          <w:lang w:val="en-GB"/>
        </w:rPr>
        <w:t>-3</w:t>
      </w:r>
      <w:r w:rsidRPr="00F50837">
        <w:rPr>
          <w:rFonts w:ascii="Times New Roman" w:hAnsi="Times New Roman" w:cs="Times New Roman"/>
          <w:sz w:val="24"/>
          <w:szCs w:val="24"/>
          <w:lang w:val="en-GB"/>
        </w:rPr>
        <w:t xml:space="preserve">. Working solutions were prepared by dilution of concentrated stock solutions. The ethanol/water or DMSO/water mixtures with different water fractions were prepared by slowly adding the target molecule in solvent mixture at room temperature. The concentration was maintained at 10 µM. The emission and absorption measurements were performed immediately. </w:t>
      </w:r>
    </w:p>
    <w:p w:rsidR="00E206E5" w:rsidRPr="00F50837" w:rsidRDefault="00E206E5" w:rsidP="004D7E53">
      <w:pPr>
        <w:pStyle w:val="NoSpacing"/>
        <w:spacing w:line="480" w:lineRule="auto"/>
        <w:jc w:val="both"/>
        <w:rPr>
          <w:rFonts w:ascii="Times New Roman" w:hAnsi="Times New Roman" w:cs="Times New Roman"/>
          <w:sz w:val="24"/>
          <w:lang w:val="en-GB"/>
        </w:rPr>
      </w:pPr>
      <w:r w:rsidRPr="00F50837">
        <w:rPr>
          <w:rFonts w:ascii="Times New Roman" w:hAnsi="Times New Roman" w:cs="Times New Roman"/>
          <w:sz w:val="24"/>
          <w:lang w:val="en-GB"/>
        </w:rPr>
        <w:t>Dynamic light scattering (DLS) experiments were carried out in aqueous (</w:t>
      </w:r>
      <w:proofErr w:type="spellStart"/>
      <w:r w:rsidRPr="00F50837">
        <w:rPr>
          <w:rFonts w:ascii="Times New Roman" w:hAnsi="Times New Roman" w:cs="Times New Roman"/>
          <w:i/>
          <w:sz w:val="24"/>
          <w:lang w:val="en-GB"/>
        </w:rPr>
        <w:t>f</w:t>
      </w:r>
      <w:r w:rsidRPr="00F50837">
        <w:rPr>
          <w:rFonts w:ascii="Times New Roman" w:hAnsi="Times New Roman" w:cs="Times New Roman"/>
          <w:sz w:val="24"/>
          <w:vertAlign w:val="subscript"/>
          <w:lang w:val="en-GB"/>
        </w:rPr>
        <w:t>w</w:t>
      </w:r>
      <w:proofErr w:type="spellEnd"/>
      <w:r w:rsidRPr="00F50837">
        <w:rPr>
          <w:rFonts w:ascii="Times New Roman" w:hAnsi="Times New Roman" w:cs="Times New Roman"/>
          <w:sz w:val="24"/>
          <w:lang w:val="en-GB"/>
        </w:rPr>
        <w:t xml:space="preserve"> = 99% water/ethanol) and in ethanol solution, </w:t>
      </w:r>
      <w:r w:rsidRPr="00F50837">
        <w:rPr>
          <w:rFonts w:ascii="Times New Roman" w:hAnsi="Times New Roman" w:cs="Times New Roman"/>
          <w:i/>
          <w:sz w:val="24"/>
          <w:lang w:val="en-GB"/>
        </w:rPr>
        <w:t>c</w:t>
      </w:r>
      <w:r w:rsidRPr="00F50837">
        <w:rPr>
          <w:rFonts w:ascii="Times New Roman" w:hAnsi="Times New Roman" w:cs="Times New Roman"/>
          <w:sz w:val="24"/>
          <w:lang w:val="en-GB"/>
        </w:rPr>
        <w:t xml:space="preserve"> = 10 </w:t>
      </w:r>
      <w:proofErr w:type="spellStart"/>
      <w:r w:rsidRPr="00F50837">
        <w:rPr>
          <w:rFonts w:ascii="Times New Roman" w:hAnsi="Times New Roman" w:cs="Times New Roman"/>
          <w:sz w:val="24"/>
          <w:lang w:val="en-GB"/>
        </w:rPr>
        <w:t>μM</w:t>
      </w:r>
      <w:proofErr w:type="spellEnd"/>
      <w:r w:rsidRPr="00F50837">
        <w:rPr>
          <w:rFonts w:ascii="Times New Roman" w:hAnsi="Times New Roman" w:cs="Times New Roman"/>
          <w:sz w:val="24"/>
          <w:lang w:val="en-GB"/>
        </w:rPr>
        <w:t xml:space="preserve"> on Malvern </w:t>
      </w:r>
      <w:proofErr w:type="spellStart"/>
      <w:r w:rsidRPr="00F50837">
        <w:rPr>
          <w:rFonts w:ascii="Times New Roman" w:hAnsi="Times New Roman" w:cs="Times New Roman"/>
          <w:sz w:val="24"/>
          <w:lang w:val="en-GB"/>
        </w:rPr>
        <w:t>Zetasizer</w:t>
      </w:r>
      <w:proofErr w:type="spellEnd"/>
      <w:r w:rsidRPr="00F50837">
        <w:rPr>
          <w:rFonts w:ascii="Times New Roman" w:hAnsi="Times New Roman" w:cs="Times New Roman"/>
          <w:sz w:val="24"/>
          <w:lang w:val="en-GB"/>
        </w:rPr>
        <w:t xml:space="preserve"> </w:t>
      </w:r>
      <w:proofErr w:type="spellStart"/>
      <w:r w:rsidRPr="00F50837">
        <w:rPr>
          <w:rFonts w:ascii="Times New Roman" w:hAnsi="Times New Roman" w:cs="Times New Roman"/>
          <w:sz w:val="24"/>
          <w:lang w:val="en-GB"/>
        </w:rPr>
        <w:t>Nano</w:t>
      </w:r>
      <w:proofErr w:type="spellEnd"/>
      <w:r w:rsidRPr="00F50837">
        <w:rPr>
          <w:rFonts w:ascii="Times New Roman" w:hAnsi="Times New Roman" w:cs="Times New Roman"/>
          <w:sz w:val="24"/>
          <w:lang w:val="en-GB"/>
        </w:rPr>
        <w:t xml:space="preserve"> instrument. </w:t>
      </w:r>
    </w:p>
    <w:p w:rsidR="00E206E5" w:rsidRPr="00F50837" w:rsidRDefault="00E206E5" w:rsidP="004D7E53">
      <w:pPr>
        <w:spacing w:after="0" w:line="480" w:lineRule="auto"/>
        <w:jc w:val="both"/>
        <w:rPr>
          <w:rFonts w:ascii="Times New Roman" w:hAnsi="Times New Roman" w:cs="Times New Roman"/>
          <w:b/>
          <w:bCs/>
          <w:sz w:val="24"/>
          <w:szCs w:val="32"/>
          <w:lang w:val="en-GB"/>
        </w:rPr>
      </w:pPr>
    </w:p>
    <w:p w:rsidR="00E206E5" w:rsidRPr="00F50837" w:rsidRDefault="00E206E5" w:rsidP="004D7E53">
      <w:pPr>
        <w:spacing w:after="0" w:line="480" w:lineRule="auto"/>
        <w:jc w:val="both"/>
        <w:rPr>
          <w:rFonts w:ascii="Times New Roman" w:hAnsi="Times New Roman" w:cs="Times New Roman"/>
          <w:b/>
          <w:bCs/>
          <w:i/>
          <w:sz w:val="24"/>
          <w:szCs w:val="32"/>
          <w:lang w:val="en-GB"/>
        </w:rPr>
      </w:pPr>
      <w:r>
        <w:rPr>
          <w:rFonts w:ascii="Times New Roman" w:hAnsi="Times New Roman" w:cs="Times New Roman"/>
          <w:b/>
          <w:bCs/>
          <w:i/>
          <w:sz w:val="24"/>
          <w:szCs w:val="32"/>
          <w:lang w:val="en-GB"/>
        </w:rPr>
        <w:t xml:space="preserve">2.3 </w:t>
      </w:r>
      <w:proofErr w:type="spellStart"/>
      <w:r w:rsidRPr="00F50837">
        <w:rPr>
          <w:rFonts w:ascii="Times New Roman" w:hAnsi="Times New Roman" w:cs="Times New Roman"/>
          <w:b/>
          <w:bCs/>
          <w:i/>
          <w:sz w:val="24"/>
          <w:szCs w:val="32"/>
          <w:lang w:val="en-GB"/>
        </w:rPr>
        <w:t>Mechanofluorochromism</w:t>
      </w:r>
      <w:proofErr w:type="spellEnd"/>
      <w:r w:rsidRPr="00F50837">
        <w:rPr>
          <w:rFonts w:ascii="Times New Roman" w:hAnsi="Times New Roman" w:cs="Times New Roman"/>
          <w:b/>
          <w:bCs/>
          <w:i/>
          <w:sz w:val="24"/>
          <w:szCs w:val="32"/>
          <w:lang w:val="en-GB"/>
        </w:rPr>
        <w:t xml:space="preserve"> study</w:t>
      </w:r>
    </w:p>
    <w:p w:rsidR="00E206E5" w:rsidRPr="00F50837" w:rsidRDefault="00E206E5" w:rsidP="004D7E53">
      <w:pPr>
        <w:spacing w:after="0" w:line="480" w:lineRule="auto"/>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The ground powder was obtained by grinding the pristine sample with a pestle in the mortar. The fumed sample was prepared by fuming the ground powder with ethanol vapour for 5 min.</w:t>
      </w:r>
    </w:p>
    <w:p w:rsidR="00E206E5" w:rsidRPr="00343C61" w:rsidRDefault="00E206E5" w:rsidP="00343C61">
      <w:pPr>
        <w:spacing w:after="0" w:line="480" w:lineRule="auto"/>
        <w:jc w:val="both"/>
        <w:rPr>
          <w:rFonts w:ascii="Times New Roman" w:hAnsi="Times New Roman" w:cs="Times New Roman"/>
          <w:b/>
          <w:bCs/>
          <w:sz w:val="32"/>
          <w:szCs w:val="32"/>
          <w:lang w:val="en-GB"/>
        </w:rPr>
      </w:pPr>
      <w:r w:rsidRPr="00343C61">
        <w:rPr>
          <w:rFonts w:ascii="Times New Roman" w:hAnsi="Times New Roman" w:cs="Times New Roman"/>
          <w:bCs/>
          <w:sz w:val="24"/>
          <w:szCs w:val="32"/>
          <w:lang w:val="en-GB"/>
        </w:rPr>
        <w:t xml:space="preserve">The crystal phases in samples were analysed by powder X-ray diffraction (PXRD) using Shimadzu XRD6000 with </w:t>
      </w:r>
      <w:proofErr w:type="spellStart"/>
      <w:r w:rsidRPr="00343C61">
        <w:rPr>
          <w:rFonts w:ascii="Times New Roman" w:hAnsi="Times New Roman" w:cs="Times New Roman"/>
          <w:bCs/>
          <w:sz w:val="24"/>
          <w:szCs w:val="32"/>
          <w:lang w:val="en-GB"/>
        </w:rPr>
        <w:t>CuK</w:t>
      </w:r>
      <w:proofErr w:type="spellEnd"/>
      <w:r w:rsidRPr="00343C61">
        <w:rPr>
          <w:rFonts w:ascii="Times New Roman" w:hAnsi="Times New Roman" w:cs="Times New Roman"/>
          <w:i/>
          <w:sz w:val="24"/>
          <w:lang w:val="en-GB"/>
        </w:rPr>
        <w:sym w:font="Symbol" w:char="F061"/>
      </w:r>
      <w:r w:rsidRPr="00343C61">
        <w:rPr>
          <w:rFonts w:ascii="Times New Roman" w:hAnsi="Times New Roman" w:cs="Times New Roman"/>
          <w:bCs/>
          <w:sz w:val="24"/>
          <w:szCs w:val="32"/>
          <w:lang w:val="en-GB"/>
        </w:rPr>
        <w:t xml:space="preserve"> radiation. Data were collected 2-70 °2</w:t>
      </w:r>
      <w:r w:rsidRPr="00343C61">
        <w:rPr>
          <w:rFonts w:ascii="Times New Roman" w:hAnsi="Times New Roman" w:cs="Times New Roman"/>
          <w:i/>
          <w:sz w:val="24"/>
          <w:lang w:val="en-GB"/>
        </w:rPr>
        <w:sym w:font="Symbol" w:char="F071"/>
      </w:r>
      <w:r w:rsidRPr="00343C61">
        <w:rPr>
          <w:rFonts w:ascii="Times New Roman" w:hAnsi="Times New Roman" w:cs="Times New Roman"/>
          <w:bCs/>
          <w:sz w:val="28"/>
          <w:szCs w:val="32"/>
          <w:lang w:val="en-GB"/>
        </w:rPr>
        <w:t xml:space="preserve"> </w:t>
      </w:r>
      <w:r w:rsidRPr="00343C61">
        <w:rPr>
          <w:rFonts w:ascii="Times New Roman" w:hAnsi="Times New Roman" w:cs="Times New Roman"/>
          <w:bCs/>
          <w:sz w:val="24"/>
          <w:szCs w:val="32"/>
          <w:lang w:val="en-GB"/>
        </w:rPr>
        <w:t>in a step scan mode with step of 0.02° and counting time of 0.6 s.</w:t>
      </w:r>
    </w:p>
    <w:p w:rsidR="00E206E5" w:rsidRDefault="00E206E5" w:rsidP="004D7E53">
      <w:pPr>
        <w:spacing w:after="0" w:line="480" w:lineRule="auto"/>
        <w:jc w:val="both"/>
        <w:rPr>
          <w:rFonts w:ascii="Times New Roman" w:hAnsi="Times New Roman" w:cs="Times New Roman"/>
          <w:b/>
          <w:bCs/>
          <w:sz w:val="32"/>
          <w:szCs w:val="32"/>
          <w:lang w:val="en-GB"/>
        </w:rPr>
      </w:pPr>
    </w:p>
    <w:p w:rsidR="0022229D" w:rsidRDefault="0022229D" w:rsidP="004D7E53">
      <w:pPr>
        <w:spacing w:after="0" w:line="480" w:lineRule="auto"/>
        <w:jc w:val="both"/>
        <w:rPr>
          <w:rFonts w:ascii="Times New Roman" w:hAnsi="Times New Roman" w:cs="Times New Roman"/>
          <w:b/>
          <w:bCs/>
          <w:sz w:val="32"/>
          <w:szCs w:val="32"/>
          <w:lang w:val="en-GB"/>
        </w:rPr>
      </w:pP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t>3. Results and discussion</w:t>
      </w:r>
    </w:p>
    <w:p w:rsidR="00E206E5" w:rsidRDefault="00E206E5" w:rsidP="004D7E53">
      <w:pPr>
        <w:spacing w:after="0" w:line="480" w:lineRule="auto"/>
        <w:jc w:val="both"/>
        <w:rPr>
          <w:rFonts w:ascii="Times New Roman" w:hAnsi="Times New Roman" w:cs="Times New Roman"/>
          <w:b/>
          <w:bCs/>
          <w:i/>
          <w:sz w:val="24"/>
          <w:szCs w:val="32"/>
          <w:lang w:val="en-GB"/>
        </w:rPr>
      </w:pPr>
      <w:r>
        <w:rPr>
          <w:rFonts w:ascii="Times New Roman" w:hAnsi="Times New Roman" w:cs="Times New Roman"/>
          <w:b/>
          <w:bCs/>
          <w:i/>
          <w:sz w:val="24"/>
          <w:szCs w:val="32"/>
          <w:lang w:val="en-GB"/>
        </w:rPr>
        <w:t>3.1 Design and spectral properties of solid-state emitters</w:t>
      </w:r>
    </w:p>
    <w:p w:rsidR="00E206E5" w:rsidRDefault="00E206E5" w:rsidP="004D7E53">
      <w:pPr>
        <w:spacing w:after="0" w:line="480" w:lineRule="auto"/>
        <w:jc w:val="both"/>
        <w:rPr>
          <w:rFonts w:ascii="Times New Roman" w:hAnsi="Times New Roman" w:cs="Times New Roman"/>
          <w:sz w:val="24"/>
          <w:szCs w:val="24"/>
          <w:lang w:val="en-GB"/>
        </w:rPr>
      </w:pPr>
      <w:r w:rsidRPr="00F50837">
        <w:rPr>
          <w:rFonts w:ascii="Times New Roman" w:hAnsi="Times New Roman" w:cs="Times New Roman"/>
          <w:sz w:val="24"/>
          <w:szCs w:val="24"/>
          <w:lang w:val="en-GB"/>
        </w:rPr>
        <w:t xml:space="preserve">Benzimidazole-based Schiff bases </w:t>
      </w:r>
      <w:r w:rsidRPr="00F50837">
        <w:rPr>
          <w:rFonts w:ascii="Times New Roman" w:hAnsi="Times New Roman" w:cs="Times New Roman"/>
          <w:b/>
          <w:sz w:val="24"/>
          <w:szCs w:val="24"/>
          <w:lang w:val="en-GB"/>
        </w:rPr>
        <w:t>1</w:t>
      </w:r>
      <w:r w:rsidRPr="00F50837">
        <w:rPr>
          <w:rFonts w:ascii="Times New Roman" w:hAnsi="Times New Roman" w:cs="Times New Roman"/>
          <w:sz w:val="24"/>
          <w:szCs w:val="24"/>
          <w:lang w:val="en-GB"/>
        </w:rPr>
        <w:t>-</w:t>
      </w:r>
      <w:r w:rsidRPr="00F50837">
        <w:rPr>
          <w:rFonts w:ascii="Times New Roman" w:hAnsi="Times New Roman" w:cs="Times New Roman"/>
          <w:b/>
          <w:sz w:val="24"/>
          <w:szCs w:val="24"/>
          <w:lang w:val="en-GB"/>
        </w:rPr>
        <w:t>5</w:t>
      </w:r>
      <w:r w:rsidRPr="00F50837">
        <w:rPr>
          <w:rFonts w:ascii="Times New Roman" w:hAnsi="Times New Roman" w:cs="Times New Roman"/>
          <w:sz w:val="24"/>
          <w:szCs w:val="24"/>
          <w:lang w:val="en-GB"/>
        </w:rPr>
        <w:t xml:space="preserve"> (Figure 1a) are molecular systems that possess ICT character due to </w:t>
      </w:r>
      <w:r>
        <w:rPr>
          <w:rFonts w:ascii="Times New Roman" w:hAnsi="Times New Roman" w:cs="Times New Roman"/>
          <w:sz w:val="24"/>
          <w:szCs w:val="24"/>
          <w:lang w:val="en-GB"/>
        </w:rPr>
        <w:t xml:space="preserve">the </w:t>
      </w:r>
      <w:r w:rsidRPr="00F50837">
        <w:rPr>
          <w:rFonts w:ascii="Times New Roman" w:hAnsi="Times New Roman" w:cs="Times New Roman"/>
          <w:sz w:val="24"/>
          <w:szCs w:val="24"/>
          <w:lang w:val="en-GB"/>
        </w:rPr>
        <w:t xml:space="preserve">introduction of an electron donating </w:t>
      </w:r>
      <w:r w:rsidRPr="00F50837">
        <w:rPr>
          <w:rFonts w:ascii="Times New Roman" w:hAnsi="Times New Roman" w:cs="Times New Roman"/>
          <w:i/>
          <w:sz w:val="24"/>
          <w:szCs w:val="24"/>
          <w:lang w:val="en-GB"/>
        </w:rPr>
        <w:t>N</w:t>
      </w:r>
      <w:proofErr w:type="gramStart"/>
      <w:r w:rsidRPr="00F50837">
        <w:rPr>
          <w:rFonts w:ascii="Times New Roman" w:hAnsi="Times New Roman" w:cs="Times New Roman"/>
          <w:sz w:val="24"/>
          <w:szCs w:val="24"/>
          <w:lang w:val="en-GB"/>
        </w:rPr>
        <w:t>,</w:t>
      </w:r>
      <w:r w:rsidRPr="00F50837">
        <w:rPr>
          <w:rFonts w:ascii="Times New Roman" w:hAnsi="Times New Roman" w:cs="Times New Roman"/>
          <w:i/>
          <w:sz w:val="24"/>
          <w:szCs w:val="24"/>
          <w:lang w:val="en-GB"/>
        </w:rPr>
        <w:t>N</w:t>
      </w:r>
      <w:proofErr w:type="gramEnd"/>
      <w:r w:rsidRPr="00F50837">
        <w:rPr>
          <w:rFonts w:ascii="Times New Roman" w:hAnsi="Times New Roman" w:cs="Times New Roman"/>
          <w:sz w:val="24"/>
          <w:szCs w:val="24"/>
          <w:lang w:val="en-GB"/>
        </w:rPr>
        <w:t>-diethyl amino group and strong electron withdrawing -CN and –NO</w:t>
      </w:r>
      <w:r w:rsidRPr="00F50837">
        <w:rPr>
          <w:rFonts w:ascii="Times New Roman" w:hAnsi="Times New Roman" w:cs="Times New Roman"/>
          <w:sz w:val="24"/>
          <w:szCs w:val="24"/>
          <w:vertAlign w:val="subscript"/>
          <w:lang w:val="en-GB"/>
        </w:rPr>
        <w:t>2</w:t>
      </w:r>
      <w:r w:rsidRPr="00F50837">
        <w:rPr>
          <w:rFonts w:ascii="Times New Roman" w:hAnsi="Times New Roman" w:cs="Times New Roman"/>
          <w:sz w:val="24"/>
          <w:szCs w:val="24"/>
          <w:lang w:val="en-GB"/>
        </w:rPr>
        <w:t xml:space="preserve"> groups on the benzimidazole acceptor moiety. The </w:t>
      </w:r>
      <w:r w:rsidRPr="00F50837">
        <w:rPr>
          <w:rFonts w:ascii="Times New Roman" w:hAnsi="Times New Roman" w:cs="Times New Roman"/>
          <w:sz w:val="24"/>
          <w:szCs w:val="24"/>
          <w:lang w:val="en-GB"/>
        </w:rPr>
        <w:lastRenderedPageBreak/>
        <w:t xml:space="preserve">structural core of </w:t>
      </w:r>
      <w:r w:rsidRPr="00F50837">
        <w:rPr>
          <w:rFonts w:ascii="Times New Roman" w:hAnsi="Times New Roman" w:cs="Times New Roman"/>
          <w:b/>
          <w:sz w:val="24"/>
          <w:szCs w:val="24"/>
          <w:lang w:val="en-GB"/>
        </w:rPr>
        <w:t>4</w:t>
      </w:r>
      <w:r w:rsidRPr="00F50837">
        <w:rPr>
          <w:rFonts w:ascii="Times New Roman" w:hAnsi="Times New Roman" w:cs="Times New Roman"/>
          <w:sz w:val="24"/>
          <w:szCs w:val="24"/>
          <w:lang w:val="en-GB"/>
        </w:rPr>
        <w:t xml:space="preserve"> and </w:t>
      </w:r>
      <w:r w:rsidRPr="00F50837">
        <w:rPr>
          <w:rFonts w:ascii="Times New Roman" w:hAnsi="Times New Roman" w:cs="Times New Roman"/>
          <w:b/>
          <w:sz w:val="24"/>
          <w:szCs w:val="24"/>
          <w:lang w:val="en-GB"/>
        </w:rPr>
        <w:t>5</w:t>
      </w:r>
      <w:r w:rsidRPr="00F50837">
        <w:rPr>
          <w:rFonts w:ascii="Times New Roman" w:hAnsi="Times New Roman" w:cs="Times New Roman"/>
          <w:sz w:val="24"/>
          <w:szCs w:val="24"/>
          <w:lang w:val="en-GB"/>
        </w:rPr>
        <w:t xml:space="preserve"> also contains a </w:t>
      </w:r>
      <w:proofErr w:type="spellStart"/>
      <w:r w:rsidRPr="00F50837">
        <w:rPr>
          <w:rFonts w:ascii="Times New Roman" w:hAnsi="Times New Roman" w:cs="Times New Roman"/>
          <w:sz w:val="24"/>
          <w:szCs w:val="24"/>
          <w:lang w:val="en-GB"/>
        </w:rPr>
        <w:t>salicylidene</w:t>
      </w:r>
      <w:proofErr w:type="spellEnd"/>
      <w:r w:rsidRPr="00F50837">
        <w:rPr>
          <w:rFonts w:ascii="Times New Roman" w:hAnsi="Times New Roman" w:cs="Times New Roman"/>
          <w:sz w:val="24"/>
          <w:szCs w:val="24"/>
          <w:lang w:val="en-GB"/>
        </w:rPr>
        <w:t xml:space="preserve"> moiety that potentially introduces </w:t>
      </w:r>
      <w:proofErr w:type="spellStart"/>
      <w:r w:rsidRPr="00F50837">
        <w:rPr>
          <w:rFonts w:ascii="Times New Roman" w:hAnsi="Times New Roman" w:cs="Times New Roman"/>
          <w:sz w:val="24"/>
          <w:szCs w:val="24"/>
          <w:lang w:val="en-GB"/>
        </w:rPr>
        <w:t>photoinduced</w:t>
      </w:r>
      <w:proofErr w:type="spellEnd"/>
      <w:r w:rsidRPr="00F50837">
        <w:rPr>
          <w:rFonts w:ascii="Times New Roman" w:hAnsi="Times New Roman" w:cs="Times New Roman"/>
          <w:sz w:val="24"/>
          <w:szCs w:val="24"/>
          <w:lang w:val="en-GB"/>
        </w:rPr>
        <w:t xml:space="preserve"> proton transfer reactivity (ESIPT). Benzimidazole moiety is </w:t>
      </w:r>
      <w:r>
        <w:rPr>
          <w:rFonts w:ascii="Times New Roman" w:hAnsi="Times New Roman" w:cs="Times New Roman"/>
          <w:sz w:val="24"/>
          <w:szCs w:val="24"/>
          <w:lang w:val="en-GB"/>
        </w:rPr>
        <w:t xml:space="preserve">an </w:t>
      </w:r>
      <w:r w:rsidRPr="00F50837">
        <w:rPr>
          <w:rFonts w:ascii="Times New Roman" w:hAnsi="Times New Roman" w:cs="Times New Roman"/>
          <w:sz w:val="24"/>
          <w:szCs w:val="24"/>
          <w:lang w:val="en-GB"/>
        </w:rPr>
        <w:t>attractive building block of electron donor-</w:t>
      </w:r>
      <w:r w:rsidRPr="00F50837">
        <w:rPr>
          <w:rFonts w:ascii="Times New Roman" w:hAnsi="Times New Roman" w:cs="Times New Roman"/>
          <w:i/>
          <w:sz w:val="24"/>
          <w:szCs w:val="24"/>
          <w:lang w:val="en-GB"/>
        </w:rPr>
        <w:t>π</w:t>
      </w:r>
      <w:r w:rsidRPr="00F50837">
        <w:rPr>
          <w:rFonts w:ascii="Times New Roman" w:hAnsi="Times New Roman" w:cs="Times New Roman"/>
          <w:sz w:val="24"/>
          <w:szCs w:val="24"/>
          <w:lang w:val="en-GB"/>
        </w:rPr>
        <w:t>-electron acceptor (D-</w:t>
      </w:r>
      <w:r w:rsidRPr="00F50837">
        <w:rPr>
          <w:rFonts w:ascii="Times New Roman" w:hAnsi="Times New Roman" w:cs="Times New Roman"/>
          <w:i/>
          <w:sz w:val="24"/>
          <w:szCs w:val="24"/>
          <w:lang w:val="en-GB"/>
        </w:rPr>
        <w:t>π</w:t>
      </w:r>
      <w:r w:rsidRPr="00F50837">
        <w:rPr>
          <w:rFonts w:ascii="Times New Roman" w:hAnsi="Times New Roman" w:cs="Times New Roman"/>
          <w:sz w:val="24"/>
          <w:szCs w:val="24"/>
          <w:lang w:val="en-GB"/>
        </w:rPr>
        <w:t xml:space="preserve">-A) molecular systems due to the </w:t>
      </w:r>
      <w:proofErr w:type="spellStart"/>
      <w:r w:rsidRPr="00F50837">
        <w:rPr>
          <w:rFonts w:ascii="Times New Roman" w:hAnsi="Times New Roman" w:cs="Times New Roman"/>
          <w:sz w:val="24"/>
          <w:szCs w:val="24"/>
          <w:lang w:val="en-GB"/>
        </w:rPr>
        <w:t>multifunctionality</w:t>
      </w:r>
      <w:proofErr w:type="spellEnd"/>
      <w:r w:rsidRPr="00F50837">
        <w:rPr>
          <w:rFonts w:ascii="Times New Roman" w:hAnsi="Times New Roman" w:cs="Times New Roman"/>
          <w:sz w:val="24"/>
          <w:szCs w:val="24"/>
          <w:lang w:val="en-GB"/>
        </w:rPr>
        <w:t xml:space="preserve"> of its </w:t>
      </w:r>
      <w:proofErr w:type="spellStart"/>
      <w:r w:rsidRPr="00F50837">
        <w:rPr>
          <w:rFonts w:ascii="Times New Roman" w:hAnsi="Times New Roman" w:cs="Times New Roman"/>
          <w:sz w:val="24"/>
          <w:szCs w:val="24"/>
          <w:lang w:val="en-GB"/>
        </w:rPr>
        <w:t>heteroaromatic</w:t>
      </w:r>
      <w:proofErr w:type="spellEnd"/>
      <w:r w:rsidRPr="00F50837">
        <w:rPr>
          <w:rFonts w:ascii="Times New Roman" w:hAnsi="Times New Roman" w:cs="Times New Roman"/>
          <w:sz w:val="24"/>
          <w:szCs w:val="24"/>
          <w:lang w:val="en-GB"/>
        </w:rPr>
        <w:t xml:space="preserve"> conjugated planar structure </w:t>
      </w:r>
      <w:r>
        <w:rPr>
          <w:rFonts w:ascii="Times New Roman" w:hAnsi="Times New Roman" w:cs="Times New Roman"/>
          <w:noProof/>
          <w:sz w:val="24"/>
          <w:szCs w:val="24"/>
          <w:lang w:val="en-GB"/>
        </w:rPr>
        <w:t>[34]</w:t>
      </w:r>
      <w:r w:rsidRPr="00F50837">
        <w:rPr>
          <w:rFonts w:ascii="Times New Roman" w:hAnsi="Times New Roman" w:cs="Times New Roman"/>
          <w:sz w:val="24"/>
          <w:szCs w:val="24"/>
          <w:lang w:val="en-GB"/>
        </w:rPr>
        <w:t xml:space="preserve">. As </w:t>
      </w:r>
      <w:r>
        <w:rPr>
          <w:rFonts w:ascii="Times New Roman" w:hAnsi="Times New Roman" w:cs="Times New Roman"/>
          <w:sz w:val="24"/>
          <w:szCs w:val="24"/>
          <w:lang w:val="en-GB"/>
        </w:rPr>
        <w:t xml:space="preserve">we </w:t>
      </w:r>
      <w:r w:rsidRPr="00F50837">
        <w:rPr>
          <w:rFonts w:ascii="Times New Roman" w:hAnsi="Times New Roman" w:cs="Times New Roman"/>
          <w:sz w:val="24"/>
          <w:szCs w:val="24"/>
          <w:lang w:val="en-GB"/>
        </w:rPr>
        <w:t>previously demonstrated, benzimidazole-based D-</w:t>
      </w:r>
      <w:r w:rsidRPr="00F50837">
        <w:rPr>
          <w:rFonts w:ascii="Times New Roman" w:hAnsi="Times New Roman" w:cs="Times New Roman"/>
          <w:i/>
          <w:sz w:val="24"/>
          <w:szCs w:val="24"/>
          <w:lang w:val="en-GB"/>
        </w:rPr>
        <w:t>π</w:t>
      </w:r>
      <w:r w:rsidRPr="00F50837">
        <w:rPr>
          <w:rFonts w:ascii="Times New Roman" w:hAnsi="Times New Roman" w:cs="Times New Roman"/>
          <w:sz w:val="24"/>
          <w:szCs w:val="24"/>
          <w:lang w:val="en-GB"/>
        </w:rPr>
        <w:t>-A molecular systems based on charge-transfer interactions are excellent candidates for design</w:t>
      </w:r>
      <w:r>
        <w:rPr>
          <w:rFonts w:ascii="Times New Roman" w:hAnsi="Times New Roman" w:cs="Times New Roman"/>
          <w:sz w:val="24"/>
          <w:szCs w:val="24"/>
          <w:lang w:val="en-GB"/>
        </w:rPr>
        <w:t>ing</w:t>
      </w:r>
      <w:r w:rsidRPr="00F50837">
        <w:rPr>
          <w:rFonts w:ascii="Times New Roman" w:hAnsi="Times New Roman" w:cs="Times New Roman"/>
          <w:sz w:val="24"/>
          <w:szCs w:val="24"/>
          <w:lang w:val="en-GB"/>
        </w:rPr>
        <w:t xml:space="preserve"> optical </w:t>
      </w:r>
      <w:proofErr w:type="spellStart"/>
      <w:r w:rsidRPr="00F50837">
        <w:rPr>
          <w:rFonts w:ascii="Times New Roman" w:hAnsi="Times New Roman" w:cs="Times New Roman"/>
          <w:sz w:val="24"/>
          <w:szCs w:val="24"/>
          <w:lang w:val="en-GB"/>
        </w:rPr>
        <w:t>chemosensors</w:t>
      </w:r>
      <w:proofErr w:type="spellEnd"/>
      <w:r w:rsidRPr="00F50837">
        <w:rPr>
          <w:rFonts w:ascii="Times New Roman" w:hAnsi="Times New Roman" w:cs="Times New Roman"/>
          <w:sz w:val="24"/>
          <w:szCs w:val="24"/>
          <w:lang w:val="en-GB"/>
        </w:rPr>
        <w:t xml:space="preserve"> in solution and polymer matrices. Their properties as </w:t>
      </w:r>
      <w:proofErr w:type="spellStart"/>
      <w:r w:rsidRPr="00F50837">
        <w:rPr>
          <w:rFonts w:ascii="Times New Roman" w:hAnsi="Times New Roman" w:cs="Times New Roman"/>
          <w:sz w:val="24"/>
          <w:szCs w:val="24"/>
          <w:lang w:val="en-GB"/>
        </w:rPr>
        <w:t>chromophores</w:t>
      </w:r>
      <w:proofErr w:type="spellEnd"/>
      <w:r w:rsidRPr="00F50837">
        <w:rPr>
          <w:rFonts w:ascii="Times New Roman" w:hAnsi="Times New Roman" w:cs="Times New Roman"/>
          <w:sz w:val="24"/>
          <w:szCs w:val="24"/>
          <w:lang w:val="en-GB"/>
        </w:rPr>
        <w:t xml:space="preserve"> (</w:t>
      </w:r>
      <w:proofErr w:type="spellStart"/>
      <w:r w:rsidRPr="00F50837">
        <w:rPr>
          <w:rFonts w:ascii="Times New Roman" w:hAnsi="Times New Roman" w:cs="Times New Roman"/>
          <w:sz w:val="24"/>
          <w:szCs w:val="24"/>
          <w:lang w:val="en-GB"/>
        </w:rPr>
        <w:t>fluorophores</w:t>
      </w:r>
      <w:proofErr w:type="spellEnd"/>
      <w:r w:rsidRPr="00F50837">
        <w:rPr>
          <w:rFonts w:ascii="Times New Roman" w:hAnsi="Times New Roman" w:cs="Times New Roman"/>
          <w:sz w:val="24"/>
          <w:szCs w:val="24"/>
          <w:lang w:val="en-GB"/>
        </w:rPr>
        <w:t xml:space="preserve">) enabled development of novel sensing systems, such as ion-selective </w:t>
      </w:r>
      <w:proofErr w:type="spellStart"/>
      <w:r w:rsidRPr="00F50837">
        <w:rPr>
          <w:rFonts w:ascii="Times New Roman" w:hAnsi="Times New Roman" w:cs="Times New Roman"/>
          <w:sz w:val="24"/>
          <w:szCs w:val="24"/>
          <w:lang w:val="en-GB"/>
        </w:rPr>
        <w:t>optodes</w:t>
      </w:r>
      <w:proofErr w:type="spellEnd"/>
      <w:r w:rsidRPr="00F50837">
        <w:rPr>
          <w:rFonts w:ascii="Times New Roman" w:hAnsi="Times New Roman" w:cs="Times New Roman"/>
          <w:sz w:val="24"/>
          <w:szCs w:val="24"/>
          <w:lang w:val="en-GB"/>
        </w:rPr>
        <w:t xml:space="preserve">, as well as </w:t>
      </w:r>
      <w:proofErr w:type="spellStart"/>
      <w:r w:rsidRPr="00F50837">
        <w:rPr>
          <w:rFonts w:ascii="Times New Roman" w:hAnsi="Times New Roman" w:cs="Times New Roman"/>
          <w:sz w:val="24"/>
          <w:szCs w:val="24"/>
          <w:lang w:val="en-GB"/>
        </w:rPr>
        <w:t>chemosensors</w:t>
      </w:r>
      <w:proofErr w:type="spellEnd"/>
      <w:r w:rsidRPr="00F50837">
        <w:rPr>
          <w:rFonts w:ascii="Times New Roman" w:hAnsi="Times New Roman" w:cs="Times New Roman"/>
          <w:sz w:val="24"/>
          <w:szCs w:val="24"/>
          <w:lang w:val="en-GB"/>
        </w:rPr>
        <w:t xml:space="preserve"> for metal ions </w:t>
      </w:r>
      <w:r>
        <w:rPr>
          <w:rFonts w:ascii="Times New Roman" w:hAnsi="Times New Roman" w:cs="Times New Roman"/>
          <w:noProof/>
          <w:sz w:val="24"/>
          <w:szCs w:val="24"/>
          <w:lang w:val="en-GB"/>
        </w:rPr>
        <w:t>[35, 36]</w:t>
      </w:r>
      <w:r w:rsidRPr="00F50837">
        <w:rPr>
          <w:rFonts w:ascii="Times New Roman" w:hAnsi="Times New Roman" w:cs="Times New Roman"/>
          <w:sz w:val="24"/>
          <w:szCs w:val="24"/>
          <w:lang w:val="en-GB"/>
        </w:rPr>
        <w:t xml:space="preserve">. </w:t>
      </w:r>
    </w:p>
    <w:p w:rsidR="0022229D" w:rsidRDefault="0022229D" w:rsidP="004D7E53">
      <w:pPr>
        <w:spacing w:after="0" w:line="480" w:lineRule="auto"/>
        <w:jc w:val="both"/>
        <w:rPr>
          <w:rFonts w:ascii="Times New Roman" w:hAnsi="Times New Roman" w:cs="Times New Roman"/>
          <w:sz w:val="24"/>
          <w:szCs w:val="24"/>
          <w:lang w:val="en-GB"/>
        </w:rPr>
      </w:pPr>
    </w:p>
    <w:p w:rsidR="00E206E5" w:rsidRPr="00F50837" w:rsidRDefault="00E206E5" w:rsidP="001B32C9">
      <w:pPr>
        <w:spacing w:after="0" w:line="480" w:lineRule="auto"/>
        <w:jc w:val="center"/>
        <w:rPr>
          <w:rFonts w:ascii="Times New Roman" w:hAnsi="Times New Roman" w:cs="Times New Roman"/>
          <w:b/>
          <w:bCs/>
          <w:sz w:val="32"/>
          <w:szCs w:val="32"/>
          <w:lang w:val="en-GB"/>
        </w:rPr>
      </w:pPr>
      <w:r w:rsidRPr="00F50837">
        <w:rPr>
          <w:rFonts w:ascii="Times New Roman" w:hAnsi="Times New Roman" w:cs="Times New Roman"/>
          <w:noProof/>
          <w:lang w:eastAsia="hr-HR"/>
        </w:rPr>
        <w:drawing>
          <wp:inline distT="0" distB="0" distL="0" distR="0">
            <wp:extent cx="4672122" cy="2700669"/>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74833" cy="2702236"/>
                    </a:xfrm>
                    <a:prstGeom prst="rect">
                      <a:avLst/>
                    </a:prstGeom>
                    <a:noFill/>
                    <a:ln w="9525">
                      <a:noFill/>
                      <a:miter lim="800000"/>
                      <a:headEnd/>
                      <a:tailEnd/>
                    </a:ln>
                  </pic:spPr>
                </pic:pic>
              </a:graphicData>
            </a:graphic>
          </wp:inline>
        </w:drawing>
      </w:r>
    </w:p>
    <w:p w:rsidR="00E206E5" w:rsidRPr="00F50837" w:rsidRDefault="00E206E5" w:rsidP="001B32C9">
      <w:pPr>
        <w:spacing w:after="0" w:line="480" w:lineRule="auto"/>
        <w:jc w:val="center"/>
        <w:rPr>
          <w:rFonts w:ascii="Times New Roman" w:hAnsi="Times New Roman" w:cs="Times New Roman"/>
          <w:bCs/>
          <w:sz w:val="24"/>
          <w:szCs w:val="32"/>
          <w:lang w:val="en-GB"/>
        </w:rPr>
      </w:pPr>
      <w:proofErr w:type="gramStart"/>
      <w:r w:rsidRPr="0091144D">
        <w:rPr>
          <w:rFonts w:ascii="Times New Roman" w:hAnsi="Times New Roman" w:cs="Times New Roman"/>
          <w:b/>
          <w:bCs/>
          <w:sz w:val="24"/>
          <w:szCs w:val="32"/>
          <w:lang w:val="en-GB"/>
        </w:rPr>
        <w:t>Figure 1.</w:t>
      </w:r>
      <w:proofErr w:type="gramEnd"/>
      <w:r w:rsidRPr="00F50837">
        <w:rPr>
          <w:rFonts w:ascii="Times New Roman" w:hAnsi="Times New Roman" w:cs="Times New Roman"/>
          <w:bCs/>
          <w:sz w:val="24"/>
          <w:szCs w:val="32"/>
          <w:lang w:val="en-GB"/>
        </w:rPr>
        <w:t xml:space="preserve"> A) Benzimidazole-based Schiff bases</w:t>
      </w:r>
      <w:r>
        <w:rPr>
          <w:rFonts w:ascii="Times New Roman" w:hAnsi="Times New Roman" w:cs="Times New Roman"/>
          <w:bCs/>
          <w:sz w:val="24"/>
          <w:szCs w:val="32"/>
          <w:lang w:val="en-GB"/>
        </w:rPr>
        <w:t xml:space="preserve"> </w:t>
      </w:r>
      <w:r w:rsidRPr="0002195B">
        <w:rPr>
          <w:rFonts w:ascii="Times New Roman" w:hAnsi="Times New Roman" w:cs="Times New Roman"/>
          <w:b/>
          <w:bCs/>
          <w:sz w:val="24"/>
          <w:szCs w:val="32"/>
          <w:lang w:val="en-GB"/>
        </w:rPr>
        <w:t>1</w:t>
      </w:r>
      <w:r>
        <w:rPr>
          <w:rFonts w:ascii="Times New Roman" w:hAnsi="Times New Roman" w:cs="Times New Roman"/>
          <w:bCs/>
          <w:sz w:val="24"/>
          <w:szCs w:val="32"/>
          <w:lang w:val="en-GB"/>
        </w:rPr>
        <w:t>-</w:t>
      </w:r>
      <w:r w:rsidRPr="0002195B">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B) Solid-state emission spectra and photograph</w:t>
      </w:r>
      <w:r>
        <w:rPr>
          <w:rFonts w:ascii="Times New Roman" w:hAnsi="Times New Roman" w:cs="Times New Roman"/>
          <w:bCs/>
          <w:sz w:val="24"/>
          <w:szCs w:val="32"/>
          <w:lang w:val="en-GB"/>
        </w:rPr>
        <w:t>s</w:t>
      </w:r>
      <w:r w:rsidRPr="00F50837">
        <w:rPr>
          <w:rFonts w:ascii="Times New Roman" w:hAnsi="Times New Roman" w:cs="Times New Roman"/>
          <w:bCs/>
          <w:sz w:val="24"/>
          <w:szCs w:val="32"/>
          <w:lang w:val="en-GB"/>
        </w:rPr>
        <w:t xml:space="preserve"> taken under UV lamp (</w:t>
      </w:r>
      <w:proofErr w:type="spellStart"/>
      <w:r w:rsidRPr="00F50837">
        <w:rPr>
          <w:rFonts w:ascii="Times New Roman" w:hAnsi="Times New Roman" w:cs="Times New Roman"/>
          <w:bCs/>
          <w:i/>
          <w:sz w:val="24"/>
          <w:szCs w:val="32"/>
          <w:lang w:val="en-GB"/>
        </w:rPr>
        <w:t>λ</w:t>
      </w:r>
      <w:r w:rsidRPr="00F50837">
        <w:rPr>
          <w:rFonts w:ascii="Times New Roman" w:hAnsi="Times New Roman" w:cs="Times New Roman"/>
          <w:bCs/>
          <w:sz w:val="24"/>
          <w:szCs w:val="32"/>
          <w:vertAlign w:val="subscript"/>
          <w:lang w:val="en-GB"/>
        </w:rPr>
        <w:t>exc</w:t>
      </w:r>
      <w:proofErr w:type="spellEnd"/>
      <w:r w:rsidRPr="00F50837">
        <w:rPr>
          <w:rFonts w:ascii="Times New Roman" w:hAnsi="Times New Roman" w:cs="Times New Roman"/>
          <w:bCs/>
          <w:sz w:val="24"/>
          <w:szCs w:val="32"/>
          <w:lang w:val="en-GB"/>
        </w:rPr>
        <w:t xml:space="preserve"> = 365 nm) of </w:t>
      </w:r>
      <w:r w:rsidRPr="00F50837">
        <w:rPr>
          <w:rFonts w:ascii="Times New Roman" w:hAnsi="Times New Roman" w:cs="Times New Roman"/>
          <w:b/>
          <w:bCs/>
          <w:sz w:val="24"/>
          <w:szCs w:val="32"/>
          <w:lang w:val="en-GB"/>
        </w:rPr>
        <w:t>1</w:t>
      </w:r>
      <w:r w:rsidRPr="00F50837">
        <w:rPr>
          <w:rFonts w:ascii="Times New Roman" w:hAnsi="Times New Roman" w:cs="Times New Roman"/>
          <w:bCs/>
          <w:sz w:val="24"/>
          <w:szCs w:val="32"/>
          <w:lang w:val="en-GB"/>
        </w:rPr>
        <w:t>-</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w:t>
      </w:r>
    </w:p>
    <w:p w:rsidR="0022229D" w:rsidRDefault="0022229D" w:rsidP="001B32C9">
      <w:pPr>
        <w:spacing w:after="0" w:line="480" w:lineRule="auto"/>
        <w:jc w:val="both"/>
        <w:rPr>
          <w:rFonts w:ascii="Times New Roman" w:hAnsi="Times New Roman" w:cs="Times New Roman"/>
          <w:sz w:val="24"/>
          <w:szCs w:val="24"/>
          <w:lang w:val="en-GB"/>
        </w:rPr>
      </w:pPr>
    </w:p>
    <w:p w:rsidR="00E206E5" w:rsidRDefault="00E206E5" w:rsidP="001B32C9">
      <w:pPr>
        <w:spacing w:after="0" w:line="480" w:lineRule="auto"/>
        <w:jc w:val="both"/>
        <w:rPr>
          <w:rFonts w:ascii="Times New Roman" w:hAnsi="Times New Roman" w:cs="Times New Roman"/>
          <w:sz w:val="24"/>
          <w:szCs w:val="24"/>
          <w:lang w:val="en-GB"/>
        </w:rPr>
      </w:pPr>
      <w:r w:rsidRPr="00C91A2E">
        <w:rPr>
          <w:rFonts w:ascii="Times New Roman" w:hAnsi="Times New Roman" w:cs="Times New Roman"/>
          <w:sz w:val="24"/>
          <w:szCs w:val="24"/>
          <w:lang w:val="en-GB"/>
        </w:rPr>
        <w:t xml:space="preserve">Absorbance and fluorescence emission spectra of </w:t>
      </w:r>
      <w:r w:rsidRPr="00C91A2E">
        <w:rPr>
          <w:rFonts w:ascii="Times New Roman" w:hAnsi="Times New Roman" w:cs="Times New Roman"/>
          <w:b/>
          <w:sz w:val="24"/>
          <w:szCs w:val="24"/>
          <w:lang w:val="en-GB"/>
        </w:rPr>
        <w:t>1</w:t>
      </w:r>
      <w:r w:rsidRPr="00C91A2E">
        <w:rPr>
          <w:rFonts w:ascii="Times New Roman" w:hAnsi="Times New Roman" w:cs="Times New Roman"/>
          <w:sz w:val="24"/>
          <w:szCs w:val="24"/>
          <w:lang w:val="en-GB"/>
        </w:rPr>
        <w:t>-</w:t>
      </w:r>
      <w:r w:rsidRPr="00C91A2E">
        <w:rPr>
          <w:rFonts w:ascii="Times New Roman" w:hAnsi="Times New Roman" w:cs="Times New Roman"/>
          <w:b/>
          <w:sz w:val="24"/>
          <w:szCs w:val="24"/>
          <w:lang w:val="en-GB"/>
        </w:rPr>
        <w:t>5</w:t>
      </w:r>
      <w:r w:rsidRPr="00C91A2E">
        <w:rPr>
          <w:rFonts w:ascii="Times New Roman" w:hAnsi="Times New Roman" w:cs="Times New Roman"/>
          <w:sz w:val="24"/>
          <w:szCs w:val="24"/>
          <w:lang w:val="en-GB"/>
        </w:rPr>
        <w:t xml:space="preserve"> in ethanol are presented </w:t>
      </w:r>
      <w:r w:rsidR="0022229D">
        <w:rPr>
          <w:rFonts w:ascii="Times New Roman" w:hAnsi="Times New Roman" w:cs="Times New Roman"/>
          <w:sz w:val="24"/>
          <w:szCs w:val="24"/>
          <w:lang w:val="en-GB"/>
        </w:rPr>
        <w:t xml:space="preserve">in </w:t>
      </w:r>
      <w:r w:rsidRPr="00C91A2E">
        <w:rPr>
          <w:rFonts w:ascii="Times New Roman" w:hAnsi="Times New Roman" w:cs="Times New Roman"/>
          <w:sz w:val="24"/>
          <w:szCs w:val="24"/>
          <w:lang w:val="en-GB"/>
        </w:rPr>
        <w:t xml:space="preserve">Fig S1. </w:t>
      </w:r>
    </w:p>
    <w:p w:rsidR="00BB73AB" w:rsidRDefault="00E206E5" w:rsidP="00BB73AB">
      <w:pPr>
        <w:spacing w:after="0" w:line="480" w:lineRule="auto"/>
        <w:jc w:val="both"/>
        <w:rPr>
          <w:rFonts w:ascii="Times New Roman" w:hAnsi="Times New Roman" w:cs="Times New Roman"/>
          <w:sz w:val="24"/>
          <w:szCs w:val="24"/>
          <w:lang w:val="en-GB"/>
        </w:rPr>
      </w:pPr>
      <w:r w:rsidRPr="00C91A2E">
        <w:rPr>
          <w:rFonts w:ascii="Times New Roman" w:hAnsi="Times New Roman" w:cs="Times New Roman"/>
          <w:sz w:val="24"/>
          <w:szCs w:val="24"/>
          <w:lang w:val="en-GB"/>
        </w:rPr>
        <w:t xml:space="preserve">Charge transfer in </w:t>
      </w:r>
      <w:proofErr w:type="spellStart"/>
      <w:r w:rsidRPr="00C91A2E">
        <w:rPr>
          <w:rFonts w:ascii="Times New Roman" w:hAnsi="Times New Roman" w:cs="Times New Roman"/>
          <w:sz w:val="24"/>
          <w:szCs w:val="24"/>
          <w:lang w:val="en-GB"/>
        </w:rPr>
        <w:t>chromophores</w:t>
      </w:r>
      <w:proofErr w:type="spellEnd"/>
      <w:r w:rsidRPr="00C91A2E">
        <w:rPr>
          <w:rFonts w:ascii="Times New Roman" w:hAnsi="Times New Roman" w:cs="Times New Roman"/>
          <w:sz w:val="24"/>
          <w:szCs w:val="24"/>
          <w:lang w:val="en-GB"/>
        </w:rPr>
        <w:t xml:space="preserve"> </w:t>
      </w:r>
      <w:r w:rsidRPr="00C91A2E">
        <w:rPr>
          <w:rFonts w:ascii="Times New Roman" w:hAnsi="Times New Roman" w:cs="Times New Roman"/>
          <w:b/>
          <w:sz w:val="24"/>
          <w:szCs w:val="24"/>
          <w:lang w:val="en-GB"/>
        </w:rPr>
        <w:t>1</w:t>
      </w:r>
      <w:r w:rsidRPr="00C91A2E">
        <w:rPr>
          <w:rFonts w:ascii="Times New Roman" w:hAnsi="Times New Roman" w:cs="Times New Roman"/>
          <w:sz w:val="24"/>
          <w:szCs w:val="24"/>
          <w:lang w:val="en-GB"/>
        </w:rPr>
        <w:t>-</w:t>
      </w:r>
      <w:r w:rsidRPr="00C91A2E">
        <w:rPr>
          <w:rFonts w:ascii="Times New Roman" w:hAnsi="Times New Roman" w:cs="Times New Roman"/>
          <w:b/>
          <w:sz w:val="24"/>
          <w:szCs w:val="24"/>
          <w:lang w:val="en-GB"/>
        </w:rPr>
        <w:t>5</w:t>
      </w:r>
      <w:r w:rsidRPr="00C91A2E">
        <w:rPr>
          <w:rFonts w:ascii="Times New Roman" w:hAnsi="Times New Roman" w:cs="Times New Roman"/>
          <w:sz w:val="24"/>
          <w:szCs w:val="24"/>
          <w:lang w:val="en-GB"/>
        </w:rPr>
        <w:t xml:space="preserve"> induces strong absorption in the violet-blue region of the visible spectrum with pronounced molar extinction coefficients. Absorbance maxima in ethanol are detected at </w:t>
      </w:r>
      <w:proofErr w:type="spellStart"/>
      <w:r w:rsidRPr="00C91A2E">
        <w:rPr>
          <w:rFonts w:ascii="Times New Roman" w:hAnsi="Times New Roman" w:cs="Times New Roman"/>
          <w:i/>
          <w:sz w:val="24"/>
          <w:szCs w:val="24"/>
          <w:lang w:val="en-GB"/>
        </w:rPr>
        <w:t>λ</w:t>
      </w:r>
      <w:r w:rsidRPr="00C91A2E">
        <w:rPr>
          <w:rFonts w:ascii="Times New Roman" w:hAnsi="Times New Roman" w:cs="Times New Roman"/>
          <w:sz w:val="24"/>
          <w:szCs w:val="24"/>
          <w:vertAlign w:val="subscript"/>
          <w:lang w:val="en-GB"/>
        </w:rPr>
        <w:t>abs</w:t>
      </w:r>
      <w:proofErr w:type="spellEnd"/>
      <w:r w:rsidRPr="00C91A2E">
        <w:rPr>
          <w:rFonts w:ascii="Times New Roman" w:hAnsi="Times New Roman" w:cs="Times New Roman"/>
          <w:sz w:val="24"/>
          <w:szCs w:val="24"/>
          <w:lang w:val="en-GB"/>
        </w:rPr>
        <w:t xml:space="preserve"> = 397 nm, </w:t>
      </w:r>
      <w:proofErr w:type="spellStart"/>
      <w:r w:rsidRPr="00C91A2E">
        <w:rPr>
          <w:rFonts w:ascii="Times New Roman" w:hAnsi="Times New Roman" w:cs="Times New Roman"/>
          <w:i/>
          <w:sz w:val="24"/>
          <w:szCs w:val="24"/>
          <w:lang w:val="en-GB"/>
        </w:rPr>
        <w:t>λ</w:t>
      </w:r>
      <w:r w:rsidRPr="00C91A2E">
        <w:rPr>
          <w:rFonts w:ascii="Times New Roman" w:hAnsi="Times New Roman" w:cs="Times New Roman"/>
          <w:sz w:val="24"/>
          <w:szCs w:val="24"/>
          <w:vertAlign w:val="subscript"/>
          <w:lang w:val="en-GB"/>
        </w:rPr>
        <w:t>abs</w:t>
      </w:r>
      <w:proofErr w:type="spellEnd"/>
      <w:r w:rsidRPr="00C91A2E">
        <w:rPr>
          <w:rFonts w:ascii="Times New Roman" w:hAnsi="Times New Roman" w:cs="Times New Roman"/>
          <w:sz w:val="24"/>
          <w:szCs w:val="24"/>
          <w:lang w:val="en-GB"/>
        </w:rPr>
        <w:t xml:space="preserve"> = 408 nm, </w:t>
      </w:r>
      <w:proofErr w:type="spellStart"/>
      <w:r w:rsidRPr="00C91A2E">
        <w:rPr>
          <w:rFonts w:ascii="Times New Roman" w:hAnsi="Times New Roman" w:cs="Times New Roman"/>
          <w:i/>
          <w:sz w:val="24"/>
          <w:szCs w:val="24"/>
          <w:lang w:val="en-GB"/>
        </w:rPr>
        <w:t>λ</w:t>
      </w:r>
      <w:r w:rsidRPr="00C91A2E">
        <w:rPr>
          <w:rFonts w:ascii="Times New Roman" w:hAnsi="Times New Roman" w:cs="Times New Roman"/>
          <w:sz w:val="24"/>
          <w:szCs w:val="24"/>
          <w:vertAlign w:val="subscript"/>
          <w:lang w:val="en-GB"/>
        </w:rPr>
        <w:t>abs</w:t>
      </w:r>
      <w:proofErr w:type="spellEnd"/>
      <w:r w:rsidRPr="00C91A2E">
        <w:rPr>
          <w:rFonts w:ascii="Times New Roman" w:hAnsi="Times New Roman" w:cs="Times New Roman"/>
          <w:sz w:val="24"/>
          <w:szCs w:val="24"/>
          <w:lang w:val="en-GB"/>
        </w:rPr>
        <w:t xml:space="preserve"> = 419 nm, </w:t>
      </w:r>
      <w:proofErr w:type="spellStart"/>
      <w:r w:rsidRPr="00C91A2E">
        <w:rPr>
          <w:rFonts w:ascii="Times New Roman" w:hAnsi="Times New Roman" w:cs="Times New Roman"/>
          <w:i/>
          <w:sz w:val="24"/>
          <w:szCs w:val="24"/>
          <w:lang w:val="en-GB"/>
        </w:rPr>
        <w:t>λ</w:t>
      </w:r>
      <w:r w:rsidRPr="00C91A2E">
        <w:rPr>
          <w:rFonts w:ascii="Times New Roman" w:hAnsi="Times New Roman" w:cs="Times New Roman"/>
          <w:sz w:val="24"/>
          <w:szCs w:val="24"/>
          <w:vertAlign w:val="subscript"/>
          <w:lang w:val="en-GB"/>
        </w:rPr>
        <w:t>abs</w:t>
      </w:r>
      <w:proofErr w:type="spellEnd"/>
      <w:r w:rsidRPr="00C91A2E">
        <w:rPr>
          <w:rFonts w:ascii="Times New Roman" w:hAnsi="Times New Roman" w:cs="Times New Roman"/>
          <w:sz w:val="24"/>
          <w:szCs w:val="24"/>
          <w:lang w:val="en-GB"/>
        </w:rPr>
        <w:t xml:space="preserve"> = 427 nm and </w:t>
      </w:r>
      <w:proofErr w:type="spellStart"/>
      <w:r w:rsidRPr="00C91A2E">
        <w:rPr>
          <w:rFonts w:ascii="Times New Roman" w:hAnsi="Times New Roman" w:cs="Times New Roman"/>
          <w:i/>
          <w:sz w:val="24"/>
          <w:szCs w:val="24"/>
          <w:lang w:val="en-GB"/>
        </w:rPr>
        <w:t>λ</w:t>
      </w:r>
      <w:r w:rsidRPr="00C91A2E">
        <w:rPr>
          <w:rFonts w:ascii="Times New Roman" w:hAnsi="Times New Roman" w:cs="Times New Roman"/>
          <w:sz w:val="24"/>
          <w:szCs w:val="24"/>
          <w:vertAlign w:val="subscript"/>
          <w:lang w:val="en-GB"/>
        </w:rPr>
        <w:t>abs</w:t>
      </w:r>
      <w:proofErr w:type="spellEnd"/>
      <w:r w:rsidRPr="00C91A2E">
        <w:rPr>
          <w:rFonts w:ascii="Times New Roman" w:hAnsi="Times New Roman" w:cs="Times New Roman"/>
          <w:sz w:val="24"/>
          <w:szCs w:val="24"/>
          <w:lang w:val="en-GB"/>
        </w:rPr>
        <w:t xml:space="preserve"> = </w:t>
      </w:r>
      <w:r w:rsidRPr="00C91A2E">
        <w:rPr>
          <w:rFonts w:ascii="Times New Roman" w:hAnsi="Times New Roman" w:cs="Times New Roman"/>
          <w:sz w:val="24"/>
          <w:szCs w:val="24"/>
          <w:lang w:val="en-GB"/>
        </w:rPr>
        <w:lastRenderedPageBreak/>
        <w:t>440 nm, respectively, which is observed as yellow solution. They are weakly emissive in ethanol in the green spectral region (</w:t>
      </w:r>
      <w:proofErr w:type="spellStart"/>
      <w:r w:rsidRPr="00C91A2E">
        <w:rPr>
          <w:rFonts w:ascii="Times New Roman" w:hAnsi="Times New Roman" w:cs="Times New Roman"/>
          <w:i/>
          <w:sz w:val="24"/>
          <w:szCs w:val="24"/>
          <w:lang w:val="en-GB"/>
        </w:rPr>
        <w:t>λ</w:t>
      </w:r>
      <w:r w:rsidRPr="00C91A2E">
        <w:rPr>
          <w:rFonts w:ascii="Times New Roman" w:hAnsi="Times New Roman" w:cs="Times New Roman"/>
          <w:sz w:val="24"/>
          <w:szCs w:val="24"/>
          <w:vertAlign w:val="subscript"/>
          <w:lang w:val="en-GB"/>
        </w:rPr>
        <w:t>emiss</w:t>
      </w:r>
      <w:proofErr w:type="spellEnd"/>
      <w:r w:rsidRPr="00C91A2E">
        <w:rPr>
          <w:rFonts w:ascii="Times New Roman" w:hAnsi="Times New Roman" w:cs="Times New Roman"/>
          <w:sz w:val="24"/>
          <w:szCs w:val="24"/>
          <w:lang w:val="en-GB"/>
        </w:rPr>
        <w:t xml:space="preserve"> = 460-501</w:t>
      </w:r>
      <w:r>
        <w:rPr>
          <w:rFonts w:ascii="Times New Roman" w:hAnsi="Times New Roman" w:cs="Times New Roman"/>
          <w:sz w:val="24"/>
          <w:szCs w:val="24"/>
          <w:lang w:val="en-GB"/>
        </w:rPr>
        <w:t xml:space="preserve"> nm).</w:t>
      </w:r>
      <w:r w:rsidRPr="00F50837">
        <w:rPr>
          <w:rFonts w:ascii="Times New Roman" w:hAnsi="Times New Roman" w:cs="Times New Roman"/>
          <w:sz w:val="24"/>
          <w:szCs w:val="24"/>
          <w:lang w:val="en-GB"/>
        </w:rPr>
        <w:t xml:space="preserve"> The spectral properties of </w:t>
      </w:r>
      <w:r w:rsidRPr="00F50837">
        <w:rPr>
          <w:rFonts w:ascii="Times New Roman" w:hAnsi="Times New Roman" w:cs="Times New Roman"/>
          <w:b/>
          <w:sz w:val="24"/>
          <w:szCs w:val="24"/>
          <w:lang w:val="en-GB"/>
        </w:rPr>
        <w:t>1</w:t>
      </w:r>
      <w:r w:rsidRPr="00F50837">
        <w:rPr>
          <w:rFonts w:ascii="Times New Roman" w:hAnsi="Times New Roman" w:cs="Times New Roman"/>
          <w:sz w:val="24"/>
          <w:szCs w:val="24"/>
          <w:lang w:val="en-GB"/>
        </w:rPr>
        <w:t>-</w:t>
      </w:r>
      <w:r w:rsidRPr="00F50837">
        <w:rPr>
          <w:rFonts w:ascii="Times New Roman" w:hAnsi="Times New Roman" w:cs="Times New Roman"/>
          <w:b/>
          <w:sz w:val="24"/>
          <w:szCs w:val="24"/>
          <w:lang w:val="en-GB"/>
        </w:rPr>
        <w:t>5</w:t>
      </w:r>
      <w:r w:rsidRPr="00F50837">
        <w:rPr>
          <w:rFonts w:ascii="Times New Roman" w:hAnsi="Times New Roman" w:cs="Times New Roman"/>
          <w:sz w:val="24"/>
          <w:szCs w:val="24"/>
          <w:lang w:val="en-GB"/>
        </w:rPr>
        <w:t xml:space="preserve"> in solution were </w:t>
      </w:r>
      <w:r>
        <w:rPr>
          <w:rFonts w:ascii="Times New Roman" w:hAnsi="Times New Roman" w:cs="Times New Roman"/>
          <w:sz w:val="24"/>
          <w:szCs w:val="24"/>
          <w:lang w:val="en-GB"/>
        </w:rPr>
        <w:t xml:space="preserve">also </w:t>
      </w:r>
      <w:r w:rsidRPr="00F50837">
        <w:rPr>
          <w:rFonts w:ascii="Times New Roman" w:hAnsi="Times New Roman" w:cs="Times New Roman"/>
          <w:sz w:val="24"/>
          <w:szCs w:val="24"/>
          <w:lang w:val="en-GB"/>
        </w:rPr>
        <w:t xml:space="preserve">characterised by </w:t>
      </w:r>
      <w:r w:rsidR="0022229D">
        <w:rPr>
          <w:rFonts w:ascii="Times New Roman" w:hAnsi="Times New Roman" w:cs="Times New Roman"/>
          <w:sz w:val="24"/>
          <w:szCs w:val="24"/>
          <w:lang w:val="en-GB"/>
        </w:rPr>
        <w:t xml:space="preserve">the </w:t>
      </w:r>
      <w:r w:rsidRPr="00F50837">
        <w:rPr>
          <w:rFonts w:ascii="Times New Roman" w:hAnsi="Times New Roman" w:cs="Times New Roman"/>
          <w:sz w:val="24"/>
          <w:szCs w:val="24"/>
          <w:lang w:val="en-GB"/>
        </w:rPr>
        <w:t xml:space="preserve">UV-visible absorption and fluorescence </w:t>
      </w:r>
      <w:proofErr w:type="spellStart"/>
      <w:r w:rsidRPr="00F50837">
        <w:rPr>
          <w:rFonts w:ascii="Times New Roman" w:hAnsi="Times New Roman" w:cs="Times New Roman"/>
          <w:sz w:val="24"/>
          <w:szCs w:val="24"/>
          <w:lang w:val="en-GB"/>
        </w:rPr>
        <w:t>spectrophotometr</w:t>
      </w:r>
      <w:r>
        <w:rPr>
          <w:rFonts w:ascii="Times New Roman" w:hAnsi="Times New Roman" w:cs="Times New Roman"/>
          <w:sz w:val="24"/>
          <w:szCs w:val="24"/>
          <w:lang w:val="en-GB"/>
        </w:rPr>
        <w:t>ies</w:t>
      </w:r>
      <w:proofErr w:type="spellEnd"/>
      <w:r w:rsidRPr="00F50837">
        <w:rPr>
          <w:rFonts w:ascii="Times New Roman" w:hAnsi="Times New Roman" w:cs="Times New Roman"/>
          <w:sz w:val="24"/>
          <w:szCs w:val="24"/>
          <w:lang w:val="en-GB"/>
        </w:rPr>
        <w:t xml:space="preserve"> in different </w:t>
      </w:r>
      <w:proofErr w:type="spellStart"/>
      <w:r w:rsidRPr="00F50837">
        <w:rPr>
          <w:rFonts w:ascii="Times New Roman" w:hAnsi="Times New Roman" w:cs="Times New Roman"/>
          <w:sz w:val="24"/>
          <w:szCs w:val="24"/>
          <w:lang w:val="en-GB"/>
        </w:rPr>
        <w:t>aprotic</w:t>
      </w:r>
      <w:proofErr w:type="spellEnd"/>
      <w:r w:rsidRPr="00F50837">
        <w:rPr>
          <w:rFonts w:ascii="Times New Roman" w:hAnsi="Times New Roman" w:cs="Times New Roman"/>
          <w:sz w:val="24"/>
          <w:szCs w:val="24"/>
          <w:lang w:val="en-GB"/>
        </w:rPr>
        <w:t xml:space="preserve"> and </w:t>
      </w:r>
      <w:proofErr w:type="spellStart"/>
      <w:r w:rsidRPr="00F50837">
        <w:rPr>
          <w:rFonts w:ascii="Times New Roman" w:hAnsi="Times New Roman" w:cs="Times New Roman"/>
          <w:sz w:val="24"/>
          <w:szCs w:val="24"/>
          <w:lang w:val="en-GB"/>
        </w:rPr>
        <w:t>protic</w:t>
      </w:r>
      <w:proofErr w:type="spellEnd"/>
      <w:r w:rsidRPr="00F50837">
        <w:rPr>
          <w:rFonts w:ascii="Times New Roman" w:hAnsi="Times New Roman" w:cs="Times New Roman"/>
          <w:sz w:val="24"/>
          <w:szCs w:val="24"/>
          <w:lang w:val="en-GB"/>
        </w:rPr>
        <w:t xml:space="preserve"> solvents</w:t>
      </w:r>
      <w:r>
        <w:rPr>
          <w:rFonts w:ascii="Times New Roman" w:hAnsi="Times New Roman" w:cs="Times New Roman"/>
          <w:sz w:val="24"/>
          <w:szCs w:val="24"/>
          <w:lang w:val="en-GB"/>
        </w:rPr>
        <w:t xml:space="preserve">. </w:t>
      </w:r>
      <w:r w:rsidR="0022229D">
        <w:rPr>
          <w:rFonts w:ascii="Times New Roman" w:hAnsi="Times New Roman" w:cs="Times New Roman"/>
          <w:sz w:val="24"/>
          <w:szCs w:val="24"/>
          <w:lang w:val="en-GB"/>
        </w:rPr>
        <w:t>A p</w:t>
      </w:r>
      <w:r w:rsidRPr="00F50837">
        <w:rPr>
          <w:rFonts w:ascii="Times New Roman" w:hAnsi="Times New Roman" w:cs="Times New Roman"/>
          <w:sz w:val="24"/>
          <w:szCs w:val="24"/>
          <w:lang w:val="en-GB"/>
        </w:rPr>
        <w:t xml:space="preserve">ronounced difference in spectral properties of fluorophores in organic solvents and water was observed both in absorption and emission spectra, which </w:t>
      </w:r>
      <w:r>
        <w:rPr>
          <w:rFonts w:ascii="Times New Roman" w:hAnsi="Times New Roman" w:cs="Times New Roman"/>
          <w:sz w:val="24"/>
          <w:szCs w:val="24"/>
          <w:lang w:val="en-GB"/>
        </w:rPr>
        <w:t xml:space="preserve">suggested that </w:t>
      </w:r>
      <w:r w:rsidRPr="00F50837">
        <w:rPr>
          <w:rFonts w:ascii="Times New Roman" w:hAnsi="Times New Roman" w:cs="Times New Roman"/>
          <w:b/>
          <w:sz w:val="24"/>
          <w:szCs w:val="24"/>
          <w:lang w:val="en-GB"/>
        </w:rPr>
        <w:t>1</w:t>
      </w:r>
      <w:r w:rsidRPr="00F50837">
        <w:rPr>
          <w:rFonts w:ascii="Times New Roman" w:hAnsi="Times New Roman" w:cs="Times New Roman"/>
          <w:sz w:val="24"/>
          <w:szCs w:val="24"/>
          <w:lang w:val="en-GB"/>
        </w:rPr>
        <w:t>-</w:t>
      </w:r>
      <w:r w:rsidRPr="00F50837">
        <w:rPr>
          <w:rFonts w:ascii="Times New Roman" w:hAnsi="Times New Roman" w:cs="Times New Roman"/>
          <w:b/>
          <w:sz w:val="24"/>
          <w:szCs w:val="24"/>
          <w:lang w:val="en-GB"/>
        </w:rPr>
        <w:t>5</w:t>
      </w:r>
      <w:r w:rsidRPr="00F50837">
        <w:rPr>
          <w:rFonts w:ascii="Times New Roman" w:hAnsi="Times New Roman" w:cs="Times New Roman"/>
          <w:sz w:val="24"/>
          <w:szCs w:val="24"/>
          <w:lang w:val="en-GB"/>
        </w:rPr>
        <w:t xml:space="preserve"> </w:t>
      </w:r>
      <w:r w:rsidR="0022229D">
        <w:rPr>
          <w:rFonts w:ascii="Times New Roman" w:hAnsi="Times New Roman" w:cs="Times New Roman"/>
          <w:sz w:val="24"/>
          <w:szCs w:val="24"/>
          <w:lang w:val="en-GB"/>
        </w:rPr>
        <w:t xml:space="preserve">likely </w:t>
      </w:r>
      <w:r w:rsidRPr="00F50837">
        <w:rPr>
          <w:rFonts w:ascii="Times New Roman" w:hAnsi="Times New Roman" w:cs="Times New Roman"/>
          <w:sz w:val="24"/>
          <w:szCs w:val="24"/>
          <w:lang w:val="en-GB"/>
        </w:rPr>
        <w:t xml:space="preserve">form nanostructures in water. Novel emission maxima at longer wavelengths </w:t>
      </w:r>
      <w:r>
        <w:rPr>
          <w:rFonts w:ascii="Times New Roman" w:hAnsi="Times New Roman" w:cs="Times New Roman"/>
          <w:sz w:val="24"/>
          <w:szCs w:val="24"/>
          <w:lang w:val="en-GB"/>
        </w:rPr>
        <w:t>in water (</w:t>
      </w:r>
      <w:proofErr w:type="spellStart"/>
      <w:r w:rsidRPr="00CB0BB4">
        <w:rPr>
          <w:rFonts w:ascii="Times New Roman" w:hAnsi="Times New Roman" w:cs="Times New Roman"/>
          <w:i/>
          <w:sz w:val="24"/>
          <w:szCs w:val="24"/>
          <w:lang w:val="en-GB"/>
        </w:rPr>
        <w:t>λ</w:t>
      </w:r>
      <w:r>
        <w:rPr>
          <w:rFonts w:ascii="Times New Roman" w:hAnsi="Times New Roman" w:cs="Times New Roman"/>
          <w:sz w:val="24"/>
          <w:szCs w:val="24"/>
          <w:vertAlign w:val="subscript"/>
          <w:lang w:val="en-GB"/>
        </w:rPr>
        <w:t>emiss</w:t>
      </w:r>
      <w:proofErr w:type="spellEnd"/>
      <w:r>
        <w:rPr>
          <w:rFonts w:ascii="Times New Roman" w:hAnsi="Times New Roman" w:cs="Times New Roman"/>
          <w:sz w:val="24"/>
          <w:szCs w:val="24"/>
          <w:lang w:val="en-GB"/>
        </w:rPr>
        <w:t xml:space="preserve"> = 405-625 nm) </w:t>
      </w:r>
      <w:r w:rsidRPr="00F50837">
        <w:rPr>
          <w:rFonts w:ascii="Times New Roman" w:hAnsi="Times New Roman" w:cs="Times New Roman"/>
          <w:sz w:val="24"/>
          <w:szCs w:val="24"/>
          <w:lang w:val="en-GB"/>
        </w:rPr>
        <w:t xml:space="preserve">also led us to assume that such fluorescence properties come from the formation of aggregates and possibly aggregation induced emission. </w:t>
      </w:r>
      <w:r w:rsidR="00BB73AB" w:rsidRPr="00F50837">
        <w:rPr>
          <w:rFonts w:ascii="Times New Roman" w:hAnsi="Times New Roman" w:cs="Times New Roman"/>
          <w:sz w:val="24"/>
          <w:szCs w:val="24"/>
          <w:lang w:val="en-GB"/>
        </w:rPr>
        <w:t xml:space="preserve">Basic photophysical properties of </w:t>
      </w:r>
      <w:r w:rsidR="00BB73AB" w:rsidRPr="00F50837">
        <w:rPr>
          <w:rFonts w:ascii="Times New Roman" w:hAnsi="Times New Roman" w:cs="Times New Roman"/>
          <w:b/>
          <w:sz w:val="24"/>
          <w:szCs w:val="24"/>
          <w:lang w:val="en-GB"/>
        </w:rPr>
        <w:t>1</w:t>
      </w:r>
      <w:r w:rsidR="00BB73AB" w:rsidRPr="00F50837">
        <w:rPr>
          <w:rFonts w:ascii="Times New Roman" w:hAnsi="Times New Roman" w:cs="Times New Roman"/>
          <w:sz w:val="24"/>
          <w:szCs w:val="24"/>
          <w:lang w:val="en-GB"/>
        </w:rPr>
        <w:t>-</w:t>
      </w:r>
      <w:r w:rsidR="00BB73AB" w:rsidRPr="00F50837">
        <w:rPr>
          <w:rFonts w:ascii="Times New Roman" w:hAnsi="Times New Roman" w:cs="Times New Roman"/>
          <w:b/>
          <w:sz w:val="24"/>
          <w:szCs w:val="24"/>
          <w:lang w:val="en-GB"/>
        </w:rPr>
        <w:t>5</w:t>
      </w:r>
      <w:r w:rsidR="00BB73AB" w:rsidRPr="00F50837">
        <w:rPr>
          <w:rFonts w:ascii="Times New Roman" w:hAnsi="Times New Roman" w:cs="Times New Roman"/>
          <w:sz w:val="24"/>
          <w:szCs w:val="24"/>
          <w:lang w:val="en-GB"/>
        </w:rPr>
        <w:t xml:space="preserve"> in ethanol, H</w:t>
      </w:r>
      <w:r w:rsidR="00BB73AB" w:rsidRPr="00F50837">
        <w:rPr>
          <w:rFonts w:ascii="Times New Roman" w:hAnsi="Times New Roman" w:cs="Times New Roman"/>
          <w:sz w:val="24"/>
          <w:szCs w:val="24"/>
          <w:vertAlign w:val="subscript"/>
          <w:lang w:val="en-GB"/>
        </w:rPr>
        <w:t>2</w:t>
      </w:r>
      <w:r w:rsidR="00BB73AB" w:rsidRPr="00F50837">
        <w:rPr>
          <w:rFonts w:ascii="Times New Roman" w:hAnsi="Times New Roman" w:cs="Times New Roman"/>
          <w:sz w:val="24"/>
          <w:szCs w:val="24"/>
          <w:lang w:val="en-GB"/>
        </w:rPr>
        <w:t>O and solid state are summarised in Table 1.</w:t>
      </w:r>
    </w:p>
    <w:p w:rsidR="00E206E5" w:rsidRDefault="00E206E5" w:rsidP="004D7E53">
      <w:pPr>
        <w:spacing w:after="0" w:line="480" w:lineRule="auto"/>
        <w:jc w:val="both"/>
        <w:rPr>
          <w:rFonts w:ascii="Times New Roman" w:hAnsi="Times New Roman" w:cs="Times New Roman"/>
          <w:sz w:val="24"/>
          <w:szCs w:val="24"/>
          <w:lang w:val="en-GB"/>
        </w:rPr>
      </w:pPr>
    </w:p>
    <w:p w:rsidR="00E206E5" w:rsidRPr="00F50837" w:rsidRDefault="00E206E5" w:rsidP="001B32C9">
      <w:pPr>
        <w:spacing w:after="0" w:line="480" w:lineRule="auto"/>
        <w:jc w:val="both"/>
        <w:rPr>
          <w:rFonts w:ascii="Times New Roman" w:hAnsi="Times New Roman" w:cs="Times New Roman"/>
          <w:bCs/>
          <w:sz w:val="24"/>
          <w:szCs w:val="32"/>
          <w:lang w:val="en-GB"/>
        </w:rPr>
      </w:pPr>
      <w:proofErr w:type="gramStart"/>
      <w:r w:rsidRPr="005B69E2">
        <w:rPr>
          <w:rFonts w:ascii="Times New Roman" w:hAnsi="Times New Roman" w:cs="Times New Roman"/>
          <w:b/>
          <w:bCs/>
          <w:sz w:val="24"/>
          <w:szCs w:val="32"/>
          <w:lang w:val="en-GB"/>
        </w:rPr>
        <w:t>Table 1.</w:t>
      </w:r>
      <w:proofErr w:type="gramEnd"/>
      <w:r w:rsidRPr="00F50837">
        <w:rPr>
          <w:rFonts w:ascii="Times New Roman" w:hAnsi="Times New Roman" w:cs="Times New Roman"/>
          <w:bCs/>
          <w:sz w:val="24"/>
          <w:szCs w:val="32"/>
          <w:lang w:val="en-GB"/>
        </w:rPr>
        <w:t xml:space="preserve"> </w:t>
      </w:r>
      <w:proofErr w:type="gramStart"/>
      <w:r w:rsidRPr="00F50837">
        <w:rPr>
          <w:rFonts w:ascii="Times New Roman" w:hAnsi="Times New Roman" w:cs="Times New Roman"/>
          <w:bCs/>
          <w:sz w:val="24"/>
          <w:szCs w:val="32"/>
          <w:lang w:val="en-GB"/>
        </w:rPr>
        <w:t xml:space="preserve">Photophysical properties of </w:t>
      </w:r>
      <w:r w:rsidRPr="00F50837">
        <w:rPr>
          <w:rFonts w:ascii="Times New Roman" w:hAnsi="Times New Roman" w:cs="Times New Roman"/>
          <w:b/>
          <w:bCs/>
          <w:sz w:val="24"/>
          <w:szCs w:val="32"/>
          <w:lang w:val="en-GB"/>
        </w:rPr>
        <w:t>1</w:t>
      </w:r>
      <w:r w:rsidRPr="00F50837">
        <w:rPr>
          <w:rFonts w:ascii="Times New Roman" w:hAnsi="Times New Roman" w:cs="Times New Roman"/>
          <w:bCs/>
          <w:sz w:val="24"/>
          <w:szCs w:val="32"/>
          <w:lang w:val="en-GB"/>
        </w:rPr>
        <w:t>-</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in ethanol, H</w:t>
      </w:r>
      <w:r w:rsidRPr="00F50837">
        <w:rPr>
          <w:rFonts w:ascii="Times New Roman" w:hAnsi="Times New Roman" w:cs="Times New Roman"/>
          <w:bCs/>
          <w:sz w:val="24"/>
          <w:szCs w:val="32"/>
          <w:vertAlign w:val="subscript"/>
          <w:lang w:val="en-GB"/>
        </w:rPr>
        <w:t>2</w:t>
      </w:r>
      <w:r w:rsidRPr="00F50837">
        <w:rPr>
          <w:rFonts w:ascii="Times New Roman" w:hAnsi="Times New Roman" w:cs="Times New Roman"/>
          <w:bCs/>
          <w:sz w:val="24"/>
          <w:szCs w:val="32"/>
          <w:lang w:val="en-GB"/>
        </w:rPr>
        <w:t>O and solid state.</w:t>
      </w:r>
      <w:proofErr w:type="gramEnd"/>
    </w:p>
    <w:tbl>
      <w:tblPr>
        <w:tblStyle w:val="TableGrid"/>
        <w:tblW w:w="0" w:type="auto"/>
        <w:tblInd w:w="488" w:type="dxa"/>
        <w:tblLook w:val="04A0"/>
      </w:tblPr>
      <w:tblGrid>
        <w:gridCol w:w="789"/>
        <w:gridCol w:w="570"/>
        <w:gridCol w:w="683"/>
        <w:gridCol w:w="570"/>
        <w:gridCol w:w="683"/>
        <w:gridCol w:w="766"/>
        <w:gridCol w:w="766"/>
        <w:gridCol w:w="743"/>
        <w:gridCol w:w="890"/>
        <w:gridCol w:w="1066"/>
      </w:tblGrid>
      <w:tr w:rsidR="00E206E5" w:rsidRPr="0060231C" w:rsidTr="00F17C43">
        <w:trPr>
          <w:trHeight w:val="946"/>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center"/>
            <w:hideMark/>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Comp.</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206E5" w:rsidRPr="0060231C" w:rsidRDefault="00E206E5" w:rsidP="00F17C43">
            <w:pPr>
              <w:spacing w:line="360" w:lineRule="auto"/>
              <w:jc w:val="center"/>
              <w:rPr>
                <w:rFonts w:ascii="Times New Roman" w:hAnsi="Times New Roman" w:cs="Times New Roman"/>
                <w:b/>
                <w:sz w:val="20"/>
                <w:vertAlign w:val="subscript"/>
                <w:lang w:val="en-GB"/>
              </w:rPr>
            </w:pPr>
            <w:proofErr w:type="spellStart"/>
            <w:r w:rsidRPr="0060231C">
              <w:rPr>
                <w:rFonts w:ascii="Times New Roman" w:hAnsi="Times New Roman" w:cs="Times New Roman"/>
                <w:b/>
                <w:i/>
                <w:sz w:val="20"/>
                <w:lang w:val="en-GB"/>
              </w:rPr>
              <w:t>λ</w:t>
            </w:r>
            <w:r w:rsidRPr="0060231C">
              <w:rPr>
                <w:rFonts w:ascii="Times New Roman" w:hAnsi="Times New Roman" w:cs="Times New Roman"/>
                <w:b/>
                <w:sz w:val="20"/>
                <w:vertAlign w:val="subscript"/>
                <w:lang w:val="en-GB"/>
              </w:rPr>
              <w:t>abs</w:t>
            </w:r>
            <w:proofErr w:type="spellEnd"/>
            <w:r w:rsidRPr="0060231C">
              <w:rPr>
                <w:rFonts w:ascii="Times New Roman" w:hAnsi="Times New Roman" w:cs="Times New Roman"/>
                <w:b/>
                <w:sz w:val="20"/>
                <w:vertAlign w:val="subscript"/>
                <w:lang w:val="en-GB"/>
              </w:rPr>
              <w:t xml:space="preserve"> </w:t>
            </w:r>
            <w:r w:rsidRPr="0060231C">
              <w:rPr>
                <w:rFonts w:ascii="Times New Roman" w:hAnsi="Times New Roman" w:cs="Times New Roman"/>
                <w:b/>
                <w:sz w:val="20"/>
                <w:lang w:val="en-GB"/>
              </w:rPr>
              <w:t>/nm</w:t>
            </w:r>
          </w:p>
        </w:tc>
        <w:tc>
          <w:tcPr>
            <w:tcW w:w="0" w:type="auto"/>
            <w:gridSpan w:val="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center"/>
          </w:tcPr>
          <w:p w:rsidR="00E206E5" w:rsidRPr="0060231C" w:rsidRDefault="00E206E5" w:rsidP="00F17C43">
            <w:pPr>
              <w:spacing w:line="360" w:lineRule="auto"/>
              <w:jc w:val="center"/>
              <w:rPr>
                <w:rFonts w:ascii="Times New Roman" w:hAnsi="Times New Roman" w:cs="Times New Roman"/>
                <w:b/>
                <w:sz w:val="20"/>
                <w:vertAlign w:val="subscript"/>
                <w:lang w:val="en-GB"/>
              </w:rPr>
            </w:pPr>
            <w:proofErr w:type="spellStart"/>
            <w:r w:rsidRPr="0060231C">
              <w:rPr>
                <w:rFonts w:ascii="Times New Roman" w:hAnsi="Times New Roman" w:cs="Times New Roman"/>
                <w:b/>
                <w:i/>
                <w:sz w:val="20"/>
                <w:lang w:val="en-GB"/>
              </w:rPr>
              <w:t>λ</w:t>
            </w:r>
            <w:r w:rsidRPr="0060231C">
              <w:rPr>
                <w:rFonts w:ascii="Times New Roman" w:hAnsi="Times New Roman" w:cs="Times New Roman"/>
                <w:b/>
                <w:sz w:val="20"/>
                <w:vertAlign w:val="subscript"/>
                <w:lang w:val="en-GB"/>
              </w:rPr>
              <w:t>emiss</w:t>
            </w:r>
            <w:proofErr w:type="spellEnd"/>
            <w:r w:rsidRPr="0060231C">
              <w:rPr>
                <w:rFonts w:ascii="Times New Roman" w:hAnsi="Times New Roman" w:cs="Times New Roman"/>
                <w:b/>
                <w:sz w:val="20"/>
                <w:lang w:val="en-GB"/>
              </w:rPr>
              <w:t>/nm</w:t>
            </w:r>
          </w:p>
        </w:tc>
        <w:tc>
          <w:tcPr>
            <w:tcW w:w="0" w:type="auto"/>
            <w:gridSpan w:val="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center"/>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i/>
                <w:sz w:val="20"/>
                <w:lang w:val="en-GB"/>
              </w:rPr>
              <w:t>ε</w:t>
            </w:r>
            <w:r w:rsidRPr="0060231C">
              <w:rPr>
                <w:rFonts w:ascii="Times New Roman" w:hAnsi="Times New Roman" w:cs="Times New Roman"/>
                <w:b/>
                <w:sz w:val="20"/>
                <w:lang w:val="en-GB"/>
              </w:rPr>
              <w:t>/</w:t>
            </w:r>
          </w:p>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mol</w:t>
            </w:r>
            <w:r w:rsidRPr="0060231C">
              <w:rPr>
                <w:rFonts w:ascii="Times New Roman" w:hAnsi="Times New Roman" w:cs="Times New Roman"/>
                <w:b/>
                <w:sz w:val="20"/>
                <w:vertAlign w:val="superscript"/>
                <w:lang w:val="en-GB"/>
              </w:rPr>
              <w:t>-1</w:t>
            </w:r>
            <w:r w:rsidRPr="0060231C">
              <w:rPr>
                <w:rFonts w:ascii="Times New Roman" w:hAnsi="Times New Roman" w:cs="Times New Roman"/>
                <w:b/>
                <w:sz w:val="20"/>
                <w:lang w:val="en-GB"/>
              </w:rPr>
              <w:t xml:space="preserve"> dm</w:t>
            </w:r>
            <w:r w:rsidRPr="0060231C">
              <w:rPr>
                <w:rFonts w:ascii="Times New Roman" w:hAnsi="Times New Roman" w:cs="Times New Roman"/>
                <w:b/>
                <w:sz w:val="20"/>
                <w:vertAlign w:val="superscript"/>
                <w:lang w:val="en-GB"/>
              </w:rPr>
              <w:t>3</w:t>
            </w:r>
            <w:r w:rsidRPr="0060231C">
              <w:rPr>
                <w:rFonts w:ascii="Times New Roman" w:hAnsi="Times New Roman" w:cs="Times New Roman"/>
                <w:b/>
                <w:sz w:val="20"/>
                <w:lang w:val="en-GB"/>
              </w:rPr>
              <w:t xml:space="preserve"> cm</w:t>
            </w:r>
            <w:r w:rsidRPr="0060231C">
              <w:rPr>
                <w:rFonts w:ascii="Times New Roman" w:hAnsi="Times New Roman" w:cs="Times New Roman"/>
                <w:b/>
                <w:sz w:val="20"/>
                <w:vertAlign w:val="superscript"/>
                <w:lang w:val="en-GB"/>
              </w:rPr>
              <w:t>-1</w:t>
            </w:r>
          </w:p>
        </w:tc>
        <w:tc>
          <w:tcPr>
            <w:tcW w:w="0" w:type="auto"/>
            <w:gridSpan w:val="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center"/>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Stokes shift / nm</w:t>
            </w:r>
          </w:p>
        </w:tc>
        <w:tc>
          <w:tcPr>
            <w:tcW w:w="0" w:type="auto"/>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center"/>
          </w:tcPr>
          <w:p w:rsidR="00E206E5" w:rsidRPr="0060231C" w:rsidRDefault="00E206E5" w:rsidP="00F17C43">
            <w:pPr>
              <w:spacing w:line="360" w:lineRule="auto"/>
              <w:jc w:val="center"/>
              <w:rPr>
                <w:rFonts w:ascii="Times New Roman" w:hAnsi="Times New Roman" w:cs="Times New Roman"/>
                <w:b/>
                <w:sz w:val="20"/>
                <w:vertAlign w:val="subscript"/>
                <w:lang w:val="en-GB"/>
              </w:rPr>
            </w:pPr>
            <w:proofErr w:type="spellStart"/>
            <w:r w:rsidRPr="0060231C">
              <w:rPr>
                <w:rFonts w:ascii="Times New Roman" w:hAnsi="Times New Roman" w:cs="Times New Roman"/>
                <w:b/>
                <w:i/>
                <w:sz w:val="20"/>
                <w:lang w:val="en-GB"/>
              </w:rPr>
              <w:t>λ</w:t>
            </w:r>
            <w:r w:rsidRPr="0060231C">
              <w:rPr>
                <w:rFonts w:ascii="Times New Roman" w:hAnsi="Times New Roman" w:cs="Times New Roman"/>
                <w:b/>
                <w:sz w:val="20"/>
                <w:vertAlign w:val="subscript"/>
                <w:lang w:val="en-GB"/>
              </w:rPr>
              <w:t>emiss</w:t>
            </w:r>
            <w:proofErr w:type="spellEnd"/>
            <w:r w:rsidRPr="0060231C">
              <w:rPr>
                <w:rFonts w:ascii="Times New Roman" w:hAnsi="Times New Roman" w:cs="Times New Roman"/>
                <w:b/>
                <w:sz w:val="20"/>
                <w:lang w:val="en-GB"/>
              </w:rPr>
              <w:t>/nm</w:t>
            </w:r>
          </w:p>
        </w:tc>
      </w:tr>
      <w:tr w:rsidR="00E206E5" w:rsidRPr="0060231C" w:rsidTr="00F17C43">
        <w:trPr>
          <w:trHeight w:val="70"/>
        </w:trPr>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E206E5" w:rsidRPr="0060231C" w:rsidRDefault="00E206E5" w:rsidP="00F17C43">
            <w:pPr>
              <w:keepNext/>
              <w:keepLines/>
              <w:spacing w:line="360" w:lineRule="auto"/>
              <w:jc w:val="center"/>
              <w:outlineLvl w:val="0"/>
              <w:rPr>
                <w:rFonts w:ascii="Times New Roman" w:hAnsi="Times New Roman" w:cs="Times New Roman"/>
                <w:sz w:val="20"/>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H</w:t>
            </w:r>
            <w:r w:rsidRPr="0060231C">
              <w:rPr>
                <w:rFonts w:ascii="Times New Roman" w:hAnsi="Times New Roman" w:cs="Times New Roman"/>
                <w:sz w:val="20"/>
                <w:vertAlign w:val="subscript"/>
                <w:lang w:val="en-GB"/>
              </w:rPr>
              <w:t>2</w:t>
            </w:r>
            <w:r w:rsidRPr="0060231C">
              <w:rPr>
                <w:rFonts w:ascii="Times New Roman" w:hAnsi="Times New Roman" w:cs="Times New Roman"/>
                <w:sz w:val="20"/>
                <w:lang w:val="en-GB"/>
              </w:rPr>
              <w:t>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proofErr w:type="spellStart"/>
            <w:r w:rsidRPr="0060231C">
              <w:rPr>
                <w:rFonts w:ascii="Times New Roman" w:hAnsi="Times New Roman" w:cs="Times New Roman"/>
                <w:sz w:val="20"/>
                <w:lang w:val="en-GB"/>
              </w:rPr>
              <w:t>EtOH</w:t>
            </w:r>
            <w:proofErr w:type="spellEnd"/>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H</w:t>
            </w:r>
            <w:r w:rsidRPr="0060231C">
              <w:rPr>
                <w:rFonts w:ascii="Times New Roman" w:hAnsi="Times New Roman" w:cs="Times New Roman"/>
                <w:sz w:val="20"/>
                <w:vertAlign w:val="subscript"/>
                <w:lang w:val="en-GB"/>
              </w:rPr>
              <w:t>2</w:t>
            </w:r>
            <w:r w:rsidRPr="0060231C">
              <w:rPr>
                <w:rFonts w:ascii="Times New Roman" w:hAnsi="Times New Roman" w:cs="Times New Roman"/>
                <w:sz w:val="20"/>
                <w:lang w:val="en-GB"/>
              </w:rPr>
              <w:t>O</w:t>
            </w:r>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proofErr w:type="spellStart"/>
            <w:r w:rsidRPr="0060231C">
              <w:rPr>
                <w:rFonts w:ascii="Times New Roman" w:hAnsi="Times New Roman" w:cs="Times New Roman"/>
                <w:sz w:val="20"/>
                <w:lang w:val="en-GB"/>
              </w:rPr>
              <w:t>EtOH</w:t>
            </w:r>
            <w:proofErr w:type="spellEnd"/>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H</w:t>
            </w:r>
            <w:r w:rsidRPr="0060231C">
              <w:rPr>
                <w:rFonts w:ascii="Times New Roman" w:hAnsi="Times New Roman" w:cs="Times New Roman"/>
                <w:sz w:val="20"/>
                <w:vertAlign w:val="subscript"/>
                <w:lang w:val="en-GB"/>
              </w:rPr>
              <w:t>2</w:t>
            </w:r>
            <w:r w:rsidRPr="0060231C">
              <w:rPr>
                <w:rFonts w:ascii="Times New Roman" w:hAnsi="Times New Roman" w:cs="Times New Roman"/>
                <w:sz w:val="20"/>
                <w:lang w:val="en-GB"/>
              </w:rPr>
              <w:t>O</w:t>
            </w:r>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proofErr w:type="spellStart"/>
            <w:r w:rsidRPr="0060231C">
              <w:rPr>
                <w:rFonts w:ascii="Times New Roman" w:hAnsi="Times New Roman" w:cs="Times New Roman"/>
                <w:sz w:val="20"/>
                <w:lang w:val="en-GB"/>
              </w:rPr>
              <w:t>EtOH</w:t>
            </w:r>
            <w:proofErr w:type="spellEnd"/>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H</w:t>
            </w:r>
            <w:r w:rsidRPr="0060231C">
              <w:rPr>
                <w:rFonts w:ascii="Times New Roman" w:hAnsi="Times New Roman" w:cs="Times New Roman"/>
                <w:sz w:val="20"/>
                <w:vertAlign w:val="subscript"/>
                <w:lang w:val="en-GB"/>
              </w:rPr>
              <w:t>2</w:t>
            </w:r>
            <w:r w:rsidRPr="0060231C">
              <w:rPr>
                <w:rFonts w:ascii="Times New Roman" w:hAnsi="Times New Roman" w:cs="Times New Roman"/>
                <w:sz w:val="20"/>
                <w:lang w:val="en-GB"/>
              </w:rPr>
              <w:t>O</w:t>
            </w:r>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proofErr w:type="spellStart"/>
            <w:r w:rsidRPr="0060231C">
              <w:rPr>
                <w:rFonts w:ascii="Times New Roman" w:hAnsi="Times New Roman" w:cs="Times New Roman"/>
                <w:sz w:val="20"/>
                <w:lang w:val="en-GB"/>
              </w:rPr>
              <w:t>EtOH</w:t>
            </w:r>
            <w:proofErr w:type="spellEnd"/>
          </w:p>
        </w:tc>
        <w:tc>
          <w:tcPr>
            <w:tcW w:w="0" w:type="auto"/>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b/>
                <w:sz w:val="20"/>
                <w:lang w:val="en-GB"/>
              </w:rPr>
              <w:t>solid state</w:t>
            </w:r>
          </w:p>
        </w:tc>
      </w:tr>
      <w:tr w:rsidR="00E206E5" w:rsidRPr="0060231C" w:rsidTr="00F17C43">
        <w:trPr>
          <w:trHeight w:val="3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397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512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20 730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34 970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63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525</w:t>
            </w:r>
          </w:p>
        </w:tc>
      </w:tr>
      <w:tr w:rsidR="00E206E5" w:rsidRPr="0060231C" w:rsidTr="00F17C43">
        <w:trPr>
          <w:trHeight w:val="3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356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19 840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32 390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571</w:t>
            </w:r>
          </w:p>
        </w:tc>
      </w:tr>
      <w:tr w:rsidR="00E206E5" w:rsidRPr="0060231C" w:rsidTr="00F17C43">
        <w:trPr>
          <w:trHeight w:val="3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355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630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501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4 400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40 010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286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580</w:t>
            </w:r>
          </w:p>
        </w:tc>
      </w:tr>
      <w:tr w:rsidR="00E206E5" w:rsidRPr="0060231C" w:rsidTr="00F17C43">
        <w:trPr>
          <w:trHeight w:val="3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364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570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468</w:t>
            </w:r>
          </w:p>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22510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42690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206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536</w:t>
            </w:r>
          </w:p>
        </w:tc>
      </w:tr>
      <w:tr w:rsidR="00E206E5" w:rsidRPr="0060231C" w:rsidTr="00F17C43">
        <w:trPr>
          <w:trHeight w:val="3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6E5" w:rsidRPr="0060231C" w:rsidRDefault="00E206E5" w:rsidP="00F17C43">
            <w:pPr>
              <w:spacing w:line="360" w:lineRule="auto"/>
              <w:jc w:val="center"/>
              <w:rPr>
                <w:rFonts w:ascii="Times New Roman" w:hAnsi="Times New Roman" w:cs="Times New Roman"/>
                <w:b/>
                <w:sz w:val="20"/>
                <w:lang w:val="en-GB"/>
              </w:rPr>
            </w:pPr>
            <w:r w:rsidRPr="0060231C">
              <w:rPr>
                <w:rFonts w:ascii="Times New Roman" w:hAnsi="Times New Roman" w:cs="Times New Roman"/>
                <w:b/>
                <w:sz w:val="20"/>
                <w:lang w:val="en-GB"/>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390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612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sz w:val="20"/>
                <w:lang w:val="en-GB"/>
              </w:rPr>
            </w:pPr>
            <w:r w:rsidRPr="0060231C">
              <w:rPr>
                <w:rFonts w:ascii="Times New Roman" w:hAnsi="Times New Roman" w:cs="Times New Roman"/>
                <w:sz w:val="20"/>
                <w:lang w:val="en-GB"/>
              </w:rPr>
              <w:t>483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20 680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61800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220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06E5" w:rsidRPr="0060231C" w:rsidRDefault="00E206E5" w:rsidP="00F17C43">
            <w:pPr>
              <w:spacing w:line="360" w:lineRule="auto"/>
              <w:jc w:val="center"/>
              <w:rPr>
                <w:rFonts w:ascii="Times New Roman" w:hAnsi="Times New Roman" w:cs="Times New Roman"/>
                <w:color w:val="000000"/>
                <w:sz w:val="20"/>
                <w:lang w:val="en-GB"/>
              </w:rPr>
            </w:pPr>
            <w:r w:rsidRPr="0060231C">
              <w:rPr>
                <w:rFonts w:ascii="Times New Roman" w:hAnsi="Times New Roman" w:cs="Times New Roman"/>
                <w:color w:val="000000"/>
                <w:sz w:val="20"/>
                <w:lang w:val="en-GB"/>
              </w:rPr>
              <w:t>620</w:t>
            </w:r>
          </w:p>
        </w:tc>
      </w:tr>
    </w:tbl>
    <w:p w:rsidR="00E206E5" w:rsidRDefault="00E206E5" w:rsidP="004D7E53">
      <w:pPr>
        <w:spacing w:after="0" w:line="480" w:lineRule="auto"/>
        <w:jc w:val="both"/>
        <w:rPr>
          <w:rFonts w:ascii="Times New Roman" w:hAnsi="Times New Roman" w:cs="Times New Roman"/>
          <w:sz w:val="24"/>
          <w:szCs w:val="24"/>
          <w:lang w:val="en-GB"/>
        </w:rPr>
      </w:pPr>
    </w:p>
    <w:p w:rsidR="00E206E5" w:rsidRDefault="00E206E5" w:rsidP="00F2713E">
      <w:pPr>
        <w:spacing w:after="0" w:line="480" w:lineRule="auto"/>
        <w:jc w:val="both"/>
        <w:rPr>
          <w:rFonts w:ascii="Times New Roman" w:hAnsi="Times New Roman" w:cs="Times New Roman"/>
          <w:bCs/>
          <w:sz w:val="24"/>
          <w:szCs w:val="24"/>
          <w:lang w:val="en-GB"/>
        </w:rPr>
      </w:pPr>
      <w:r w:rsidRPr="00F50837">
        <w:rPr>
          <w:rFonts w:ascii="Times New Roman" w:hAnsi="Times New Roman" w:cs="Times New Roman"/>
          <w:sz w:val="24"/>
          <w:szCs w:val="24"/>
          <w:lang w:val="en-GB"/>
        </w:rPr>
        <w:t xml:space="preserve">Although </w:t>
      </w:r>
      <w:r w:rsidRPr="00686503">
        <w:rPr>
          <w:rFonts w:ascii="Times New Roman" w:hAnsi="Times New Roman" w:cs="Times New Roman"/>
          <w:b/>
          <w:sz w:val="24"/>
          <w:szCs w:val="24"/>
          <w:lang w:val="en-GB"/>
        </w:rPr>
        <w:t>1</w:t>
      </w:r>
      <w:r>
        <w:rPr>
          <w:rFonts w:ascii="Times New Roman" w:hAnsi="Times New Roman" w:cs="Times New Roman"/>
          <w:sz w:val="24"/>
          <w:szCs w:val="24"/>
          <w:lang w:val="en-GB"/>
        </w:rPr>
        <w:t>-</w:t>
      </w:r>
      <w:r w:rsidRPr="00686503">
        <w:rPr>
          <w:rFonts w:ascii="Times New Roman" w:hAnsi="Times New Roman" w:cs="Times New Roman"/>
          <w:b/>
          <w:sz w:val="24"/>
          <w:szCs w:val="24"/>
          <w:lang w:val="en-GB"/>
        </w:rPr>
        <w:t>5</w:t>
      </w:r>
      <w:r>
        <w:rPr>
          <w:rFonts w:ascii="Times New Roman" w:hAnsi="Times New Roman" w:cs="Times New Roman"/>
          <w:sz w:val="24"/>
          <w:szCs w:val="24"/>
          <w:lang w:val="en-GB"/>
        </w:rPr>
        <w:t xml:space="preserve"> are </w:t>
      </w:r>
      <w:r w:rsidRPr="00F50837">
        <w:rPr>
          <w:rFonts w:ascii="Times New Roman" w:hAnsi="Times New Roman" w:cs="Times New Roman"/>
          <w:sz w:val="24"/>
          <w:szCs w:val="24"/>
          <w:lang w:val="en-GB"/>
        </w:rPr>
        <w:t xml:space="preserve">weakly emissive in solution, </w:t>
      </w:r>
      <w:r w:rsidRPr="00F50837">
        <w:rPr>
          <w:rFonts w:ascii="Times New Roman" w:hAnsi="Times New Roman" w:cs="Times New Roman"/>
          <w:sz w:val="24"/>
          <w:lang w:val="en-GB"/>
        </w:rPr>
        <w:t>they showed strong fluorescence under 365 nm illumination in powder form</w:t>
      </w:r>
      <w:r>
        <w:rPr>
          <w:rFonts w:ascii="Times New Roman" w:hAnsi="Times New Roman" w:cs="Times New Roman"/>
          <w:sz w:val="24"/>
          <w:lang w:val="en-GB"/>
        </w:rPr>
        <w:t xml:space="preserve"> </w:t>
      </w:r>
      <w:r>
        <w:rPr>
          <w:rFonts w:ascii="Times New Roman" w:hAnsi="Times New Roman" w:cs="Times New Roman"/>
          <w:sz w:val="24"/>
          <w:szCs w:val="24"/>
          <w:lang w:val="en-GB"/>
        </w:rPr>
        <w:t>(Figure 1b)</w:t>
      </w:r>
      <w:r w:rsidRPr="00F5083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BB73AB">
        <w:rPr>
          <w:rFonts w:ascii="Times New Roman" w:hAnsi="Times New Roman" w:cs="Times New Roman"/>
          <w:sz w:val="24"/>
          <w:szCs w:val="24"/>
          <w:lang w:val="en-GB"/>
        </w:rPr>
        <w:t>Thus, s</w:t>
      </w:r>
      <w:r w:rsidRPr="00F50837">
        <w:rPr>
          <w:rFonts w:ascii="Times New Roman" w:hAnsi="Times New Roman" w:cs="Times New Roman"/>
          <w:bCs/>
          <w:sz w:val="24"/>
          <w:szCs w:val="24"/>
          <w:lang w:val="en-GB"/>
        </w:rPr>
        <w:t xml:space="preserve">olid state emission </w:t>
      </w:r>
      <w:r>
        <w:rPr>
          <w:rFonts w:ascii="Times New Roman" w:hAnsi="Times New Roman" w:cs="Times New Roman"/>
          <w:bCs/>
          <w:sz w:val="24"/>
          <w:szCs w:val="24"/>
          <w:lang w:val="en-GB"/>
        </w:rPr>
        <w:t xml:space="preserve">in </w:t>
      </w:r>
      <w:r w:rsidRPr="00F50837">
        <w:rPr>
          <w:rFonts w:ascii="Times New Roman" w:hAnsi="Times New Roman" w:cs="Times New Roman"/>
          <w:bCs/>
          <w:sz w:val="24"/>
          <w:szCs w:val="24"/>
          <w:lang w:val="en-GB"/>
        </w:rPr>
        <w:t xml:space="preserve">compounds </w:t>
      </w:r>
      <w:r>
        <w:rPr>
          <w:rFonts w:ascii="Times New Roman" w:hAnsi="Times New Roman" w:cs="Times New Roman"/>
          <w:b/>
          <w:bCs/>
          <w:sz w:val="24"/>
          <w:szCs w:val="24"/>
          <w:lang w:val="en-GB"/>
        </w:rPr>
        <w:t>2</w:t>
      </w:r>
      <w:r>
        <w:rPr>
          <w:rFonts w:ascii="Times New Roman" w:hAnsi="Times New Roman" w:cs="Times New Roman"/>
          <w:bCs/>
          <w:sz w:val="24"/>
          <w:szCs w:val="24"/>
          <w:lang w:val="en-GB"/>
        </w:rPr>
        <w:t>-</w:t>
      </w:r>
      <w:r w:rsidRPr="00E27E0E">
        <w:rPr>
          <w:rFonts w:ascii="Times New Roman" w:hAnsi="Times New Roman" w:cs="Times New Roman"/>
          <w:b/>
          <w:bCs/>
          <w:sz w:val="24"/>
          <w:szCs w:val="24"/>
          <w:lang w:val="en-GB"/>
        </w:rPr>
        <w:t>5</w:t>
      </w:r>
      <w:r>
        <w:rPr>
          <w:rFonts w:ascii="Times New Roman" w:hAnsi="Times New Roman" w:cs="Times New Roman"/>
          <w:bCs/>
          <w:sz w:val="24"/>
          <w:szCs w:val="24"/>
          <w:lang w:val="en-GB"/>
        </w:rPr>
        <w:t xml:space="preserve"> </w:t>
      </w:r>
      <w:r w:rsidRPr="00F50837">
        <w:rPr>
          <w:rFonts w:ascii="Times New Roman" w:hAnsi="Times New Roman" w:cs="Times New Roman"/>
          <w:bCs/>
          <w:sz w:val="24"/>
          <w:szCs w:val="24"/>
          <w:lang w:val="en-GB"/>
        </w:rPr>
        <w:t xml:space="preserve">is </w:t>
      </w:r>
      <w:r>
        <w:rPr>
          <w:rFonts w:ascii="Times New Roman" w:hAnsi="Times New Roman" w:cs="Times New Roman"/>
          <w:bCs/>
          <w:sz w:val="24"/>
          <w:szCs w:val="24"/>
          <w:lang w:val="en-GB"/>
        </w:rPr>
        <w:t xml:space="preserve">a </w:t>
      </w:r>
      <w:r w:rsidRPr="00F50837">
        <w:rPr>
          <w:rFonts w:ascii="Times New Roman" w:hAnsi="Times New Roman" w:cs="Times New Roman"/>
          <w:bCs/>
          <w:sz w:val="24"/>
          <w:szCs w:val="24"/>
          <w:lang w:val="en-GB"/>
        </w:rPr>
        <w:t xml:space="preserve">surprising factor. Emission can be explained by </w:t>
      </w:r>
      <w:r>
        <w:rPr>
          <w:rFonts w:ascii="Times New Roman" w:hAnsi="Times New Roman" w:cs="Times New Roman"/>
          <w:bCs/>
          <w:sz w:val="24"/>
          <w:szCs w:val="24"/>
          <w:lang w:val="en-GB"/>
        </w:rPr>
        <w:t xml:space="preserve">the </w:t>
      </w:r>
      <w:r w:rsidRPr="00F50837">
        <w:rPr>
          <w:rFonts w:ascii="Times New Roman" w:hAnsi="Times New Roman" w:cs="Times New Roman"/>
          <w:bCs/>
          <w:sz w:val="24"/>
          <w:szCs w:val="24"/>
          <w:lang w:val="en-GB"/>
        </w:rPr>
        <w:t>formation of emissive aggregates, which</w:t>
      </w:r>
      <w:r w:rsidR="0022229D">
        <w:rPr>
          <w:rFonts w:ascii="Times New Roman" w:hAnsi="Times New Roman" w:cs="Times New Roman"/>
          <w:bCs/>
          <w:sz w:val="24"/>
          <w:szCs w:val="24"/>
          <w:lang w:val="en-GB"/>
        </w:rPr>
        <w:t>,</w:t>
      </w:r>
      <w:r w:rsidRPr="00F50837">
        <w:rPr>
          <w:rFonts w:ascii="Times New Roman" w:hAnsi="Times New Roman" w:cs="Times New Roman"/>
          <w:bCs/>
          <w:sz w:val="24"/>
          <w:szCs w:val="24"/>
          <w:lang w:val="en-GB"/>
        </w:rPr>
        <w:t xml:space="preserve"> in </w:t>
      </w:r>
      <w:r w:rsidR="0022229D">
        <w:rPr>
          <w:rFonts w:ascii="Times New Roman" w:hAnsi="Times New Roman" w:cs="Times New Roman"/>
          <w:bCs/>
          <w:sz w:val="24"/>
          <w:szCs w:val="24"/>
          <w:lang w:val="en-GB"/>
        </w:rPr>
        <w:t xml:space="preserve">a </w:t>
      </w:r>
      <w:r w:rsidRPr="00F50837">
        <w:rPr>
          <w:rFonts w:ascii="Times New Roman" w:hAnsi="Times New Roman" w:cs="Times New Roman"/>
          <w:bCs/>
          <w:sz w:val="24"/>
          <w:szCs w:val="24"/>
          <w:lang w:val="en-GB"/>
        </w:rPr>
        <w:t xml:space="preserve">combination with specific properties </w:t>
      </w:r>
      <w:r>
        <w:rPr>
          <w:rFonts w:ascii="Times New Roman" w:hAnsi="Times New Roman" w:cs="Times New Roman"/>
          <w:bCs/>
          <w:sz w:val="24"/>
          <w:szCs w:val="24"/>
          <w:lang w:val="en-GB"/>
        </w:rPr>
        <w:t>a</w:t>
      </w:r>
      <w:r w:rsidRPr="00F50837">
        <w:rPr>
          <w:rFonts w:ascii="Times New Roman" w:hAnsi="Times New Roman" w:cs="Times New Roman"/>
          <w:bCs/>
          <w:sz w:val="24"/>
          <w:szCs w:val="24"/>
          <w:lang w:val="en-GB"/>
        </w:rPr>
        <w:t xml:space="preserve">rising from </w:t>
      </w:r>
      <w:r>
        <w:rPr>
          <w:rFonts w:ascii="Times New Roman" w:hAnsi="Times New Roman" w:cs="Times New Roman"/>
          <w:bCs/>
          <w:sz w:val="24"/>
          <w:szCs w:val="24"/>
          <w:lang w:val="en-GB"/>
        </w:rPr>
        <w:t xml:space="preserve">the </w:t>
      </w:r>
      <w:r w:rsidRPr="00F50837">
        <w:rPr>
          <w:rFonts w:ascii="Times New Roman" w:hAnsi="Times New Roman" w:cs="Times New Roman"/>
          <w:bCs/>
          <w:sz w:val="24"/>
          <w:szCs w:val="24"/>
          <w:lang w:val="en-GB"/>
        </w:rPr>
        <w:t xml:space="preserve">electron-withdrawing substituents in </w:t>
      </w:r>
      <w:r w:rsidRPr="00F50837">
        <w:rPr>
          <w:rFonts w:ascii="Times New Roman" w:hAnsi="Times New Roman" w:cs="Times New Roman"/>
          <w:b/>
          <w:bCs/>
          <w:sz w:val="24"/>
          <w:szCs w:val="24"/>
          <w:lang w:val="en-GB"/>
        </w:rPr>
        <w:t>2</w:t>
      </w:r>
      <w:r w:rsidRPr="00F50837">
        <w:rPr>
          <w:rFonts w:ascii="Times New Roman" w:hAnsi="Times New Roman" w:cs="Times New Roman"/>
          <w:bCs/>
          <w:sz w:val="24"/>
          <w:szCs w:val="24"/>
          <w:lang w:val="en-GB"/>
        </w:rPr>
        <w:t xml:space="preserve"> and </w:t>
      </w:r>
      <w:r w:rsidRPr="00F50837">
        <w:rPr>
          <w:rFonts w:ascii="Times New Roman" w:hAnsi="Times New Roman" w:cs="Times New Roman"/>
          <w:b/>
          <w:bCs/>
          <w:sz w:val="24"/>
          <w:szCs w:val="24"/>
          <w:lang w:val="en-GB"/>
        </w:rPr>
        <w:t>3</w:t>
      </w:r>
      <w:r w:rsidRPr="00F50837">
        <w:rPr>
          <w:rFonts w:ascii="Times New Roman" w:hAnsi="Times New Roman" w:cs="Times New Roman"/>
          <w:bCs/>
          <w:sz w:val="24"/>
          <w:szCs w:val="24"/>
          <w:lang w:val="en-GB"/>
        </w:rPr>
        <w:t xml:space="preserve"> and ESIPT ability of </w:t>
      </w:r>
      <w:r w:rsidRPr="00F50837">
        <w:rPr>
          <w:rFonts w:ascii="Times New Roman" w:hAnsi="Times New Roman" w:cs="Times New Roman"/>
          <w:b/>
          <w:bCs/>
          <w:sz w:val="24"/>
          <w:szCs w:val="24"/>
          <w:lang w:val="en-GB"/>
        </w:rPr>
        <w:t>4</w:t>
      </w:r>
      <w:r w:rsidRPr="00F50837">
        <w:rPr>
          <w:rFonts w:ascii="Times New Roman" w:hAnsi="Times New Roman" w:cs="Times New Roman"/>
          <w:bCs/>
          <w:sz w:val="24"/>
          <w:szCs w:val="24"/>
          <w:lang w:val="en-GB"/>
        </w:rPr>
        <w:t xml:space="preserve"> and </w:t>
      </w:r>
      <w:r w:rsidRPr="00F50837">
        <w:rPr>
          <w:rFonts w:ascii="Times New Roman" w:hAnsi="Times New Roman" w:cs="Times New Roman"/>
          <w:b/>
          <w:bCs/>
          <w:sz w:val="24"/>
          <w:szCs w:val="24"/>
          <w:lang w:val="en-GB"/>
        </w:rPr>
        <w:t>5</w:t>
      </w:r>
      <w:r w:rsidRPr="00F50837">
        <w:rPr>
          <w:rFonts w:ascii="Times New Roman" w:hAnsi="Times New Roman" w:cs="Times New Roman"/>
          <w:bCs/>
          <w:sz w:val="24"/>
          <w:szCs w:val="24"/>
          <w:lang w:val="en-GB"/>
        </w:rPr>
        <w:t xml:space="preserve">, resulted in emission covering broad </w:t>
      </w:r>
      <w:r>
        <w:rPr>
          <w:rFonts w:ascii="Times New Roman" w:hAnsi="Times New Roman" w:cs="Times New Roman"/>
          <w:bCs/>
          <w:sz w:val="24"/>
          <w:szCs w:val="24"/>
          <w:lang w:val="en-GB"/>
        </w:rPr>
        <w:t xml:space="preserve">wavelength </w:t>
      </w:r>
      <w:r w:rsidRPr="00F50837">
        <w:rPr>
          <w:rFonts w:ascii="Times New Roman" w:hAnsi="Times New Roman" w:cs="Times New Roman"/>
          <w:bCs/>
          <w:sz w:val="24"/>
          <w:szCs w:val="24"/>
          <w:lang w:val="en-GB"/>
        </w:rPr>
        <w:t>spectrum</w:t>
      </w:r>
      <w:r w:rsidR="00BB73AB">
        <w:rPr>
          <w:rFonts w:ascii="Times New Roman" w:hAnsi="Times New Roman" w:cs="Times New Roman"/>
          <w:bCs/>
          <w:sz w:val="24"/>
          <w:szCs w:val="24"/>
          <w:lang w:val="en-GB"/>
        </w:rPr>
        <w:t>,</w:t>
      </w:r>
      <w:r w:rsidRPr="00F50837">
        <w:rPr>
          <w:rFonts w:ascii="Times New Roman" w:hAnsi="Times New Roman" w:cs="Times New Roman"/>
          <w:bCs/>
          <w:sz w:val="24"/>
          <w:szCs w:val="24"/>
          <w:lang w:val="en-GB"/>
        </w:rPr>
        <w:t xml:space="preserve"> with emission maxima </w:t>
      </w:r>
      <w:proofErr w:type="spellStart"/>
      <w:r w:rsidRPr="00F50837">
        <w:rPr>
          <w:rFonts w:ascii="Times New Roman" w:hAnsi="Times New Roman" w:cs="Times New Roman"/>
          <w:bCs/>
          <w:i/>
          <w:sz w:val="24"/>
          <w:szCs w:val="24"/>
          <w:lang w:val="en-GB"/>
        </w:rPr>
        <w:t>λ</w:t>
      </w:r>
      <w:r>
        <w:rPr>
          <w:rFonts w:ascii="Times New Roman" w:hAnsi="Times New Roman" w:cs="Times New Roman"/>
          <w:bCs/>
          <w:sz w:val="24"/>
          <w:szCs w:val="24"/>
          <w:vertAlign w:val="subscript"/>
          <w:lang w:val="en-GB"/>
        </w:rPr>
        <w:t>emiss</w:t>
      </w:r>
      <w:proofErr w:type="spellEnd"/>
      <w:r w:rsidRPr="00F50837">
        <w:rPr>
          <w:rFonts w:ascii="Times New Roman" w:hAnsi="Times New Roman" w:cs="Times New Roman"/>
          <w:bCs/>
          <w:sz w:val="24"/>
          <w:szCs w:val="24"/>
          <w:lang w:val="en-GB"/>
        </w:rPr>
        <w:t xml:space="preserve"> = 5</w:t>
      </w:r>
      <w:r>
        <w:rPr>
          <w:rFonts w:ascii="Times New Roman" w:hAnsi="Times New Roman" w:cs="Times New Roman"/>
          <w:bCs/>
          <w:sz w:val="24"/>
          <w:szCs w:val="24"/>
          <w:lang w:val="en-GB"/>
        </w:rPr>
        <w:t>25</w:t>
      </w:r>
      <w:r w:rsidRPr="00F50837">
        <w:rPr>
          <w:rFonts w:ascii="Times New Roman" w:hAnsi="Times New Roman" w:cs="Times New Roman"/>
          <w:bCs/>
          <w:sz w:val="24"/>
          <w:szCs w:val="24"/>
          <w:lang w:val="en-GB"/>
        </w:rPr>
        <w:t xml:space="preserve"> – 62</w:t>
      </w:r>
      <w:r>
        <w:rPr>
          <w:rFonts w:ascii="Times New Roman" w:hAnsi="Times New Roman" w:cs="Times New Roman"/>
          <w:bCs/>
          <w:sz w:val="24"/>
          <w:szCs w:val="24"/>
          <w:lang w:val="en-GB"/>
        </w:rPr>
        <w:t>0 nm</w:t>
      </w:r>
      <w:r w:rsidRPr="00E27E0E">
        <w:rPr>
          <w:rFonts w:ascii="Times New Roman" w:hAnsi="Times New Roman" w:cs="Times New Roman"/>
          <w:bCs/>
          <w:sz w:val="24"/>
          <w:szCs w:val="24"/>
          <w:lang w:val="en-GB"/>
        </w:rPr>
        <w:t xml:space="preserve"> </w:t>
      </w:r>
      <w:r w:rsidRPr="00F50837">
        <w:rPr>
          <w:rFonts w:ascii="Times New Roman" w:hAnsi="Times New Roman" w:cs="Times New Roman"/>
          <w:bCs/>
          <w:sz w:val="24"/>
          <w:szCs w:val="24"/>
          <w:lang w:val="en-GB"/>
        </w:rPr>
        <w:t>(Figure 1b.)</w:t>
      </w:r>
      <w:r>
        <w:rPr>
          <w:rFonts w:ascii="Times New Roman" w:hAnsi="Times New Roman" w:cs="Times New Roman"/>
          <w:bCs/>
          <w:sz w:val="24"/>
          <w:szCs w:val="24"/>
          <w:lang w:val="en-GB"/>
        </w:rPr>
        <w:t>.</w:t>
      </w:r>
    </w:p>
    <w:p w:rsidR="00E206E5" w:rsidRPr="00F50837" w:rsidRDefault="00E206E5" w:rsidP="00F17B24">
      <w:pPr>
        <w:spacing w:after="0" w:line="480" w:lineRule="auto"/>
        <w:jc w:val="both"/>
        <w:rPr>
          <w:rFonts w:ascii="Times New Roman" w:hAnsi="Times New Roman" w:cs="Times New Roman"/>
          <w:bCs/>
          <w:sz w:val="24"/>
          <w:szCs w:val="32"/>
          <w:lang w:val="en-GB"/>
        </w:rPr>
      </w:pPr>
      <w:r w:rsidRPr="0097355F">
        <w:rPr>
          <w:rFonts w:ascii="Times New Roman" w:hAnsi="Times New Roman" w:cs="Times New Roman"/>
          <w:sz w:val="24"/>
          <w:szCs w:val="24"/>
          <w:lang w:val="en-GB"/>
        </w:rPr>
        <w:lastRenderedPageBreak/>
        <w:t>Solid-state emission can be easily tuned by introducing different electron-withdrawing substituent on the benzimidazole core (Figure 1b). When weak electron-withdrawing methyl group is present</w:t>
      </w:r>
      <w:r>
        <w:rPr>
          <w:rFonts w:ascii="Times New Roman" w:hAnsi="Times New Roman" w:cs="Times New Roman"/>
          <w:sz w:val="24"/>
          <w:szCs w:val="24"/>
          <w:lang w:val="en-GB"/>
        </w:rPr>
        <w:t xml:space="preserve"> (</w:t>
      </w:r>
      <w:r w:rsidRPr="0097355F">
        <w:rPr>
          <w:rFonts w:ascii="Times New Roman" w:hAnsi="Times New Roman" w:cs="Times New Roman"/>
          <w:b/>
          <w:sz w:val="24"/>
          <w:szCs w:val="24"/>
          <w:lang w:val="en-GB"/>
        </w:rPr>
        <w:t>1</w:t>
      </w:r>
      <w:r>
        <w:rPr>
          <w:rFonts w:ascii="Times New Roman" w:hAnsi="Times New Roman" w:cs="Times New Roman"/>
          <w:sz w:val="24"/>
          <w:szCs w:val="24"/>
          <w:lang w:val="en-GB"/>
        </w:rPr>
        <w:t>)</w:t>
      </w:r>
      <w:r w:rsidRPr="0097355F">
        <w:rPr>
          <w:rFonts w:ascii="Times New Roman" w:hAnsi="Times New Roman" w:cs="Times New Roman"/>
          <w:sz w:val="24"/>
          <w:szCs w:val="24"/>
          <w:lang w:val="en-GB"/>
        </w:rPr>
        <w:t>, emission a</w:t>
      </w:r>
      <w:r>
        <w:rPr>
          <w:rFonts w:ascii="Times New Roman" w:hAnsi="Times New Roman" w:cs="Times New Roman"/>
          <w:sz w:val="24"/>
          <w:szCs w:val="24"/>
          <w:lang w:val="en-GB"/>
        </w:rPr>
        <w:t>t</w:t>
      </w:r>
      <w:r w:rsidRPr="0097355F">
        <w:rPr>
          <w:rFonts w:ascii="Times New Roman" w:hAnsi="Times New Roman" w:cs="Times New Roman"/>
          <w:sz w:val="24"/>
          <w:szCs w:val="24"/>
          <w:lang w:val="en-GB"/>
        </w:rPr>
        <w:t xml:space="preserve"> lowest wavelengths is observed (</w:t>
      </w:r>
      <w:proofErr w:type="spellStart"/>
      <w:r w:rsidRPr="0097355F">
        <w:rPr>
          <w:rFonts w:ascii="Times New Roman" w:hAnsi="Times New Roman" w:cs="Times New Roman"/>
          <w:i/>
          <w:sz w:val="24"/>
          <w:szCs w:val="24"/>
          <w:lang w:val="en-GB"/>
        </w:rPr>
        <w:t>λ</w:t>
      </w:r>
      <w:r>
        <w:rPr>
          <w:rFonts w:ascii="Times New Roman" w:hAnsi="Times New Roman" w:cs="Times New Roman"/>
          <w:sz w:val="24"/>
          <w:szCs w:val="24"/>
          <w:vertAlign w:val="subscript"/>
          <w:lang w:val="en-GB"/>
        </w:rPr>
        <w:t>emiss</w:t>
      </w:r>
      <w:proofErr w:type="spellEnd"/>
      <w:r w:rsidRPr="0097355F">
        <w:rPr>
          <w:rFonts w:ascii="Times New Roman" w:hAnsi="Times New Roman" w:cs="Times New Roman"/>
          <w:sz w:val="24"/>
          <w:szCs w:val="24"/>
          <w:lang w:val="en-GB"/>
        </w:rPr>
        <w:t xml:space="preserve"> = 5</w:t>
      </w:r>
      <w:r>
        <w:rPr>
          <w:rFonts w:ascii="Times New Roman" w:hAnsi="Times New Roman" w:cs="Times New Roman"/>
          <w:sz w:val="24"/>
          <w:szCs w:val="24"/>
          <w:lang w:val="en-GB"/>
        </w:rPr>
        <w:t>25</w:t>
      </w:r>
      <w:r w:rsidRPr="0097355F">
        <w:rPr>
          <w:rFonts w:ascii="Times New Roman" w:hAnsi="Times New Roman" w:cs="Times New Roman"/>
          <w:sz w:val="24"/>
          <w:szCs w:val="24"/>
          <w:lang w:val="en-GB"/>
        </w:rPr>
        <w:t xml:space="preserve"> nm). By introducing stronger electron-withdrawing -CN and –NO</w:t>
      </w:r>
      <w:r w:rsidRPr="0097355F">
        <w:rPr>
          <w:rFonts w:ascii="Times New Roman" w:hAnsi="Times New Roman" w:cs="Times New Roman"/>
          <w:sz w:val="24"/>
          <w:szCs w:val="24"/>
          <w:vertAlign w:val="subscript"/>
          <w:lang w:val="en-GB"/>
        </w:rPr>
        <w:t xml:space="preserve">2 </w:t>
      </w:r>
      <w:r w:rsidR="00520216">
        <w:rPr>
          <w:rFonts w:ascii="Times New Roman" w:hAnsi="Times New Roman" w:cs="Times New Roman"/>
          <w:sz w:val="24"/>
          <w:szCs w:val="24"/>
          <w:lang w:val="en-GB"/>
        </w:rPr>
        <w:t>groups</w:t>
      </w:r>
      <w:r w:rsidRPr="0097355F">
        <w:rPr>
          <w:rFonts w:ascii="Times New Roman" w:hAnsi="Times New Roman" w:cs="Times New Roman"/>
          <w:sz w:val="24"/>
          <w:szCs w:val="24"/>
          <w:lang w:val="en-GB"/>
        </w:rPr>
        <w:t xml:space="preserve">, solid state emission can be tuned towards higher wavelengths. </w:t>
      </w:r>
      <w:r>
        <w:rPr>
          <w:rFonts w:ascii="Times New Roman" w:hAnsi="Times New Roman" w:cs="Times New Roman"/>
          <w:sz w:val="24"/>
          <w:szCs w:val="24"/>
          <w:lang w:val="en-GB"/>
        </w:rPr>
        <w:t>Notably a</w:t>
      </w:r>
      <w:r w:rsidRPr="0097355F">
        <w:rPr>
          <w:rFonts w:ascii="Times New Roman" w:hAnsi="Times New Roman" w:cs="Times New Roman"/>
          <w:sz w:val="24"/>
          <w:szCs w:val="24"/>
          <w:lang w:val="en-GB"/>
        </w:rPr>
        <w:t>ttractive observation is the red emission in ESIPT</w:t>
      </w:r>
      <w:r>
        <w:rPr>
          <w:rFonts w:ascii="Times New Roman" w:hAnsi="Times New Roman" w:cs="Times New Roman"/>
          <w:sz w:val="24"/>
          <w:szCs w:val="24"/>
          <w:lang w:val="en-GB"/>
        </w:rPr>
        <w:t>-</w:t>
      </w:r>
      <w:r w:rsidRPr="0097355F">
        <w:rPr>
          <w:rFonts w:ascii="Times New Roman" w:hAnsi="Times New Roman" w:cs="Times New Roman"/>
          <w:sz w:val="24"/>
          <w:szCs w:val="24"/>
          <w:lang w:val="en-GB"/>
        </w:rPr>
        <w:t xml:space="preserve">inspired solid-state </w:t>
      </w:r>
      <w:proofErr w:type="spellStart"/>
      <w:r w:rsidRPr="0097355F">
        <w:rPr>
          <w:rFonts w:ascii="Times New Roman" w:hAnsi="Times New Roman" w:cs="Times New Roman"/>
          <w:sz w:val="24"/>
          <w:szCs w:val="24"/>
          <w:lang w:val="en-GB"/>
        </w:rPr>
        <w:t>fluorophore</w:t>
      </w:r>
      <w:proofErr w:type="spellEnd"/>
      <w:r w:rsidRPr="0097355F">
        <w:rPr>
          <w:rFonts w:ascii="Times New Roman" w:hAnsi="Times New Roman" w:cs="Times New Roman"/>
          <w:sz w:val="24"/>
          <w:szCs w:val="24"/>
          <w:lang w:val="en-GB"/>
        </w:rPr>
        <w:t xml:space="preserve"> </w:t>
      </w:r>
      <w:r w:rsidRPr="0097355F">
        <w:rPr>
          <w:rFonts w:ascii="Times New Roman" w:hAnsi="Times New Roman" w:cs="Times New Roman"/>
          <w:b/>
          <w:sz w:val="24"/>
          <w:szCs w:val="24"/>
          <w:lang w:val="en-GB"/>
        </w:rPr>
        <w:t>5</w:t>
      </w:r>
      <w:r w:rsidRPr="0097355F">
        <w:rPr>
          <w:rFonts w:ascii="Times New Roman" w:hAnsi="Times New Roman" w:cs="Times New Roman"/>
          <w:sz w:val="24"/>
          <w:szCs w:val="24"/>
          <w:lang w:val="en-GB"/>
        </w:rPr>
        <w:t xml:space="preserve"> (</w:t>
      </w:r>
      <w:proofErr w:type="spellStart"/>
      <w:r w:rsidRPr="0097355F">
        <w:rPr>
          <w:rFonts w:ascii="Times New Roman" w:hAnsi="Times New Roman" w:cs="Times New Roman"/>
          <w:i/>
          <w:sz w:val="24"/>
          <w:szCs w:val="24"/>
          <w:lang w:val="en-GB"/>
        </w:rPr>
        <w:t>λ</w:t>
      </w:r>
      <w:r>
        <w:rPr>
          <w:rFonts w:ascii="Times New Roman" w:hAnsi="Times New Roman" w:cs="Times New Roman"/>
          <w:sz w:val="24"/>
          <w:szCs w:val="24"/>
          <w:vertAlign w:val="subscript"/>
          <w:lang w:val="en-GB"/>
        </w:rPr>
        <w:t>emiss</w:t>
      </w:r>
      <w:proofErr w:type="spellEnd"/>
      <w:r w:rsidRPr="0097355F">
        <w:rPr>
          <w:rFonts w:ascii="Times New Roman" w:hAnsi="Times New Roman" w:cs="Times New Roman"/>
          <w:sz w:val="24"/>
          <w:szCs w:val="24"/>
          <w:lang w:val="en-GB"/>
        </w:rPr>
        <w:t xml:space="preserve"> = 625 nm). </w:t>
      </w:r>
      <w:r>
        <w:rPr>
          <w:rFonts w:ascii="Times New Roman" w:hAnsi="Times New Roman" w:cs="Times New Roman"/>
          <w:bCs/>
          <w:sz w:val="24"/>
          <w:szCs w:val="32"/>
          <w:lang w:val="en-GB"/>
        </w:rPr>
        <w:t>Once again</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t</w:t>
      </w:r>
      <w:r w:rsidRPr="00F50837">
        <w:rPr>
          <w:rFonts w:ascii="Times New Roman" w:hAnsi="Times New Roman" w:cs="Times New Roman"/>
          <w:bCs/>
          <w:sz w:val="24"/>
          <w:szCs w:val="32"/>
          <w:lang w:val="en-GB"/>
        </w:rPr>
        <w:t xml:space="preserve">uning </w:t>
      </w:r>
      <w:r>
        <w:rPr>
          <w:rFonts w:ascii="Times New Roman" w:hAnsi="Times New Roman" w:cs="Times New Roman"/>
          <w:bCs/>
          <w:sz w:val="24"/>
          <w:szCs w:val="32"/>
          <w:lang w:val="en-GB"/>
        </w:rPr>
        <w:t>the</w:t>
      </w:r>
      <w:r w:rsidRPr="00F50837">
        <w:rPr>
          <w:rFonts w:ascii="Times New Roman" w:hAnsi="Times New Roman" w:cs="Times New Roman"/>
          <w:bCs/>
          <w:sz w:val="24"/>
          <w:szCs w:val="32"/>
          <w:lang w:val="en-GB"/>
        </w:rPr>
        <w:t xml:space="preserve"> fluorescence</w:t>
      </w:r>
      <w:r>
        <w:rPr>
          <w:rFonts w:ascii="Times New Roman" w:hAnsi="Times New Roman" w:cs="Times New Roman"/>
          <w:bCs/>
          <w:sz w:val="24"/>
          <w:szCs w:val="32"/>
          <w:lang w:val="en-GB"/>
        </w:rPr>
        <w:t xml:space="preserve"> is directly </w:t>
      </w:r>
      <w:r w:rsidRPr="00F50837">
        <w:rPr>
          <w:rFonts w:ascii="Times New Roman" w:hAnsi="Times New Roman" w:cs="Times New Roman"/>
          <w:bCs/>
          <w:sz w:val="24"/>
          <w:szCs w:val="32"/>
          <w:lang w:val="en-GB"/>
        </w:rPr>
        <w:t>depend</w:t>
      </w:r>
      <w:r>
        <w:rPr>
          <w:rFonts w:ascii="Times New Roman" w:hAnsi="Times New Roman" w:cs="Times New Roman"/>
          <w:bCs/>
          <w:sz w:val="24"/>
          <w:szCs w:val="32"/>
          <w:lang w:val="en-GB"/>
        </w:rPr>
        <w:t>ent</w:t>
      </w:r>
      <w:r w:rsidRPr="00F50837">
        <w:rPr>
          <w:rFonts w:ascii="Times New Roman" w:hAnsi="Times New Roman" w:cs="Times New Roman"/>
          <w:bCs/>
          <w:sz w:val="24"/>
          <w:szCs w:val="32"/>
          <w:lang w:val="en-GB"/>
        </w:rPr>
        <w:t xml:space="preserve"> on the nature and </w:t>
      </w:r>
      <w:r>
        <w:rPr>
          <w:rFonts w:ascii="Times New Roman" w:hAnsi="Times New Roman" w:cs="Times New Roman"/>
          <w:bCs/>
          <w:sz w:val="24"/>
          <w:szCs w:val="32"/>
          <w:lang w:val="en-GB"/>
        </w:rPr>
        <w:t xml:space="preserve">position of substituted groups. Thus, </w:t>
      </w:r>
      <w:r w:rsidRPr="00F50837">
        <w:rPr>
          <w:rFonts w:ascii="Times New Roman" w:hAnsi="Times New Roman" w:cs="Times New Roman"/>
          <w:bCs/>
          <w:sz w:val="24"/>
          <w:szCs w:val="32"/>
          <w:lang w:val="en-GB"/>
        </w:rPr>
        <w:t xml:space="preserve">weakly emissive </w:t>
      </w:r>
      <w:r w:rsidRPr="00F50837">
        <w:rPr>
          <w:rFonts w:ascii="Times New Roman" w:hAnsi="Times New Roman" w:cs="Times New Roman"/>
          <w:b/>
          <w:bCs/>
          <w:sz w:val="24"/>
          <w:szCs w:val="32"/>
          <w:lang w:val="en-GB"/>
        </w:rPr>
        <w:t>1</w:t>
      </w:r>
      <w:r w:rsidRPr="00F5083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was excluded from</w:t>
      </w:r>
      <w:r w:rsidRPr="00F50837">
        <w:rPr>
          <w:rFonts w:ascii="Times New Roman" w:hAnsi="Times New Roman" w:cs="Times New Roman"/>
          <w:bCs/>
          <w:sz w:val="24"/>
          <w:szCs w:val="32"/>
          <w:lang w:val="en-GB"/>
        </w:rPr>
        <w:t xml:space="preserve"> further experiments.</w:t>
      </w:r>
    </w:p>
    <w:p w:rsidR="00E206E5" w:rsidRPr="00F50837" w:rsidRDefault="00E206E5" w:rsidP="00F17B24">
      <w:pPr>
        <w:spacing w:after="0" w:line="480" w:lineRule="auto"/>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 xml:space="preserve">Solid state emission is achieved by suppressing other </w:t>
      </w:r>
      <w:proofErr w:type="spellStart"/>
      <w:r w:rsidRPr="00F50837">
        <w:rPr>
          <w:rFonts w:ascii="Times New Roman" w:hAnsi="Times New Roman" w:cs="Times New Roman"/>
          <w:bCs/>
          <w:sz w:val="24"/>
          <w:szCs w:val="32"/>
          <w:lang w:val="en-GB"/>
        </w:rPr>
        <w:t>radiat</w:t>
      </w:r>
      <w:r w:rsidR="00520216">
        <w:rPr>
          <w:rFonts w:ascii="Times New Roman" w:hAnsi="Times New Roman" w:cs="Times New Roman"/>
          <w:bCs/>
          <w:sz w:val="24"/>
          <w:szCs w:val="32"/>
          <w:lang w:val="en-GB"/>
        </w:rPr>
        <w:t>i</w:t>
      </w:r>
      <w:r w:rsidRPr="00F50837">
        <w:rPr>
          <w:rFonts w:ascii="Times New Roman" w:hAnsi="Times New Roman" w:cs="Times New Roman"/>
          <w:bCs/>
          <w:sz w:val="24"/>
          <w:szCs w:val="32"/>
          <w:lang w:val="en-GB"/>
        </w:rPr>
        <w:t>onless</w:t>
      </w:r>
      <w:proofErr w:type="spellEnd"/>
      <w:r w:rsidRPr="00F50837">
        <w:rPr>
          <w:rFonts w:ascii="Times New Roman" w:hAnsi="Times New Roman" w:cs="Times New Roman"/>
          <w:bCs/>
          <w:sz w:val="24"/>
          <w:szCs w:val="32"/>
          <w:lang w:val="en-GB"/>
        </w:rPr>
        <w:t xml:space="preserve"> deactivation pathways which occur </w:t>
      </w:r>
      <w:r>
        <w:rPr>
          <w:rFonts w:ascii="Times New Roman" w:hAnsi="Times New Roman" w:cs="Times New Roman"/>
          <w:bCs/>
          <w:sz w:val="24"/>
          <w:szCs w:val="32"/>
          <w:lang w:val="en-GB"/>
        </w:rPr>
        <w:t xml:space="preserve">in </w:t>
      </w:r>
      <w:r w:rsidRPr="00F50837">
        <w:rPr>
          <w:rFonts w:ascii="Times New Roman" w:hAnsi="Times New Roman" w:cs="Times New Roman"/>
          <w:bCs/>
          <w:sz w:val="24"/>
          <w:szCs w:val="32"/>
          <w:lang w:val="en-GB"/>
        </w:rPr>
        <w:t xml:space="preserve">the excited state. Strategies for </w:t>
      </w:r>
      <w:r>
        <w:rPr>
          <w:rFonts w:ascii="Times New Roman" w:hAnsi="Times New Roman" w:cs="Times New Roman"/>
          <w:bCs/>
          <w:sz w:val="24"/>
          <w:szCs w:val="32"/>
          <w:lang w:val="en-GB"/>
        </w:rPr>
        <w:t xml:space="preserve">the </w:t>
      </w:r>
      <w:r w:rsidRPr="00F50837">
        <w:rPr>
          <w:rFonts w:ascii="Times New Roman" w:hAnsi="Times New Roman" w:cs="Times New Roman"/>
          <w:bCs/>
          <w:sz w:val="24"/>
          <w:szCs w:val="32"/>
          <w:lang w:val="en-GB"/>
        </w:rPr>
        <w:t xml:space="preserve">design of novel solid state emitters are e.g. restriction of twisted intramolecular charge transfer (TICT), restriction of </w:t>
      </w:r>
      <w:proofErr w:type="spellStart"/>
      <w:r w:rsidRPr="00F50837">
        <w:rPr>
          <w:rFonts w:ascii="Times New Roman" w:hAnsi="Times New Roman" w:cs="Times New Roman"/>
          <w:bCs/>
          <w:i/>
          <w:sz w:val="24"/>
          <w:szCs w:val="32"/>
          <w:lang w:val="en-GB"/>
        </w:rPr>
        <w:t>cis</w:t>
      </w:r>
      <w:proofErr w:type="spellEnd"/>
      <w:r w:rsidRPr="00F50837">
        <w:rPr>
          <w:rFonts w:ascii="Times New Roman" w:hAnsi="Times New Roman" w:cs="Times New Roman"/>
          <w:bCs/>
          <w:i/>
          <w:sz w:val="24"/>
          <w:szCs w:val="32"/>
          <w:lang w:val="en-GB"/>
        </w:rPr>
        <w:t>-trans</w:t>
      </w:r>
      <w:r w:rsidRPr="00F50837">
        <w:rPr>
          <w:rFonts w:ascii="Times New Roman" w:hAnsi="Times New Roman" w:cs="Times New Roman"/>
          <w:bCs/>
          <w:sz w:val="24"/>
          <w:szCs w:val="32"/>
          <w:lang w:val="en-GB"/>
        </w:rPr>
        <w:t xml:space="preserve"> isomerisation, aggregation induced emission, aggregation induced enhanced emission, or often combination of several </w:t>
      </w:r>
      <w:r w:rsidR="00520216">
        <w:rPr>
          <w:rFonts w:ascii="Times New Roman" w:hAnsi="Times New Roman" w:cs="Times New Roman"/>
          <w:bCs/>
          <w:sz w:val="24"/>
          <w:szCs w:val="32"/>
          <w:lang w:val="en-GB"/>
        </w:rPr>
        <w:t xml:space="preserve">such </w:t>
      </w:r>
      <w:r w:rsidRPr="00F50837">
        <w:rPr>
          <w:rFonts w:ascii="Times New Roman" w:hAnsi="Times New Roman" w:cs="Times New Roman"/>
          <w:bCs/>
          <w:sz w:val="24"/>
          <w:szCs w:val="32"/>
          <w:lang w:val="en-GB"/>
        </w:rPr>
        <w:t xml:space="preserve">phenomena. ESIPT emitters are preferably part of such designs because of their unique desirable photophysical properties. Basic flexible imine group and acidic </w:t>
      </w:r>
      <w:proofErr w:type="spellStart"/>
      <w:r w:rsidRPr="00F50837">
        <w:rPr>
          <w:rFonts w:ascii="Times New Roman" w:hAnsi="Times New Roman" w:cs="Times New Roman"/>
          <w:bCs/>
          <w:sz w:val="24"/>
          <w:szCs w:val="32"/>
          <w:lang w:val="en-GB"/>
        </w:rPr>
        <w:t>phenolic</w:t>
      </w:r>
      <w:proofErr w:type="spellEnd"/>
      <w:r w:rsidRPr="00F50837">
        <w:rPr>
          <w:rFonts w:ascii="Times New Roman" w:hAnsi="Times New Roman" w:cs="Times New Roman"/>
          <w:bCs/>
          <w:sz w:val="24"/>
          <w:szCs w:val="32"/>
          <w:lang w:val="en-GB"/>
        </w:rPr>
        <w:t xml:space="preserve"> hydrogen are suitable for ESIPT in dyes </w:t>
      </w:r>
      <w:r w:rsidRPr="00686503">
        <w:rPr>
          <w:rFonts w:ascii="Times New Roman" w:hAnsi="Times New Roman" w:cs="Times New Roman"/>
          <w:b/>
          <w:bCs/>
          <w:sz w:val="24"/>
          <w:szCs w:val="32"/>
          <w:lang w:val="en-GB"/>
        </w:rPr>
        <w:t>4</w:t>
      </w:r>
      <w:r w:rsidRPr="00F50837">
        <w:rPr>
          <w:rFonts w:ascii="Times New Roman" w:hAnsi="Times New Roman" w:cs="Times New Roman"/>
          <w:bCs/>
          <w:sz w:val="24"/>
          <w:szCs w:val="32"/>
          <w:lang w:val="en-GB"/>
        </w:rPr>
        <w:t xml:space="preserve"> and </w:t>
      </w:r>
      <w:r w:rsidRPr="00686503">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w:t>
      </w:r>
      <w:proofErr w:type="spellStart"/>
      <w:r w:rsidRPr="00F50837">
        <w:rPr>
          <w:rFonts w:ascii="Times New Roman" w:hAnsi="Times New Roman" w:cs="Times New Roman"/>
          <w:bCs/>
          <w:i/>
          <w:sz w:val="24"/>
          <w:szCs w:val="32"/>
          <w:lang w:val="en-GB"/>
        </w:rPr>
        <w:t>Cis</w:t>
      </w:r>
      <w:proofErr w:type="spellEnd"/>
      <w:r w:rsidRPr="00F50837">
        <w:rPr>
          <w:rFonts w:ascii="Times New Roman" w:hAnsi="Times New Roman" w:cs="Times New Roman"/>
          <w:bCs/>
          <w:i/>
          <w:sz w:val="24"/>
          <w:szCs w:val="32"/>
          <w:lang w:val="en-GB"/>
        </w:rPr>
        <w:t>-trans</w:t>
      </w:r>
      <w:r w:rsidRPr="00F50837">
        <w:rPr>
          <w:rFonts w:ascii="Times New Roman" w:hAnsi="Times New Roman" w:cs="Times New Roman"/>
          <w:bCs/>
          <w:sz w:val="24"/>
          <w:szCs w:val="32"/>
          <w:lang w:val="en-GB"/>
        </w:rPr>
        <w:t xml:space="preserve"> isomerisation of the </w:t>
      </w:r>
      <w:proofErr w:type="spellStart"/>
      <w:r w:rsidRPr="00F50837">
        <w:rPr>
          <w:rFonts w:ascii="Times New Roman" w:hAnsi="Times New Roman" w:cs="Times New Roman"/>
          <w:bCs/>
          <w:sz w:val="24"/>
          <w:szCs w:val="32"/>
          <w:lang w:val="en-GB"/>
        </w:rPr>
        <w:t>keto</w:t>
      </w:r>
      <w:proofErr w:type="spellEnd"/>
      <w:r w:rsidRPr="00F50837">
        <w:rPr>
          <w:rFonts w:ascii="Times New Roman" w:hAnsi="Times New Roman" w:cs="Times New Roman"/>
          <w:bCs/>
          <w:sz w:val="24"/>
          <w:szCs w:val="32"/>
          <w:lang w:val="en-GB"/>
        </w:rPr>
        <w:t xml:space="preserve"> form can effectively deactivate the excited state which causes quenching of fluorescence in solution. However, in the aggregated state </w:t>
      </w:r>
      <w:proofErr w:type="spellStart"/>
      <w:r w:rsidRPr="00F50837">
        <w:rPr>
          <w:rFonts w:ascii="Times New Roman" w:hAnsi="Times New Roman" w:cs="Times New Roman"/>
          <w:bCs/>
          <w:i/>
          <w:sz w:val="24"/>
          <w:szCs w:val="32"/>
          <w:lang w:val="en-GB"/>
        </w:rPr>
        <w:t>cis</w:t>
      </w:r>
      <w:proofErr w:type="spellEnd"/>
      <w:r w:rsidRPr="00F50837">
        <w:rPr>
          <w:rFonts w:ascii="Times New Roman" w:hAnsi="Times New Roman" w:cs="Times New Roman"/>
          <w:bCs/>
          <w:i/>
          <w:sz w:val="24"/>
          <w:szCs w:val="32"/>
          <w:lang w:val="en-GB"/>
        </w:rPr>
        <w:t>-trans</w:t>
      </w:r>
      <w:r w:rsidRPr="00F50837">
        <w:rPr>
          <w:rFonts w:ascii="Times New Roman" w:hAnsi="Times New Roman" w:cs="Times New Roman"/>
          <w:bCs/>
          <w:sz w:val="24"/>
          <w:szCs w:val="32"/>
          <w:lang w:val="en-GB"/>
        </w:rPr>
        <w:t xml:space="preserve"> isomerisation is effectively blocked through tight molecular packing. Conformational changes significantly suppress </w:t>
      </w:r>
      <w:proofErr w:type="spellStart"/>
      <w:r w:rsidRPr="00F50837">
        <w:rPr>
          <w:rFonts w:ascii="Times New Roman" w:hAnsi="Times New Roman" w:cs="Times New Roman"/>
          <w:bCs/>
          <w:sz w:val="24"/>
          <w:szCs w:val="32"/>
          <w:lang w:val="en-GB"/>
        </w:rPr>
        <w:t>nonradiative</w:t>
      </w:r>
      <w:proofErr w:type="spellEnd"/>
      <w:r w:rsidRPr="00F50837">
        <w:rPr>
          <w:rFonts w:ascii="Times New Roman" w:hAnsi="Times New Roman" w:cs="Times New Roman"/>
          <w:bCs/>
          <w:sz w:val="24"/>
          <w:szCs w:val="32"/>
          <w:lang w:val="en-GB"/>
        </w:rPr>
        <w:t xml:space="preserve"> deactivation pathways and favour the </w:t>
      </w:r>
      <w:proofErr w:type="spellStart"/>
      <w:r w:rsidRPr="00F50837">
        <w:rPr>
          <w:rFonts w:ascii="Times New Roman" w:hAnsi="Times New Roman" w:cs="Times New Roman"/>
          <w:bCs/>
          <w:sz w:val="24"/>
          <w:szCs w:val="32"/>
          <w:lang w:val="en-GB"/>
        </w:rPr>
        <w:t>radiative</w:t>
      </w:r>
      <w:proofErr w:type="spellEnd"/>
      <w:r w:rsidRPr="00F50837">
        <w:rPr>
          <w:rFonts w:ascii="Times New Roman" w:hAnsi="Times New Roman" w:cs="Times New Roman"/>
          <w:bCs/>
          <w:sz w:val="24"/>
          <w:szCs w:val="32"/>
          <w:lang w:val="en-GB"/>
        </w:rPr>
        <w:t xml:space="preserve"> decay. </w:t>
      </w:r>
    </w:p>
    <w:p w:rsidR="00E206E5" w:rsidRDefault="00E206E5" w:rsidP="004D7E53">
      <w:pPr>
        <w:spacing w:after="0" w:line="480" w:lineRule="auto"/>
        <w:jc w:val="both"/>
        <w:rPr>
          <w:rFonts w:ascii="Times New Roman" w:hAnsi="Times New Roman" w:cs="Times New Roman"/>
          <w:sz w:val="24"/>
          <w:szCs w:val="24"/>
          <w:lang w:val="en-GB"/>
        </w:rPr>
      </w:pPr>
    </w:p>
    <w:p w:rsidR="00BB73AB" w:rsidRPr="00F50837" w:rsidRDefault="00BB73AB" w:rsidP="004D7E53">
      <w:pPr>
        <w:spacing w:after="0" w:line="480" w:lineRule="auto"/>
        <w:jc w:val="both"/>
        <w:rPr>
          <w:rFonts w:ascii="Times New Roman" w:hAnsi="Times New Roman" w:cs="Times New Roman"/>
          <w:sz w:val="24"/>
          <w:szCs w:val="24"/>
          <w:lang w:val="en-GB"/>
        </w:rPr>
      </w:pPr>
    </w:p>
    <w:p w:rsidR="00E206E5" w:rsidRDefault="00E206E5" w:rsidP="004D7E53">
      <w:pPr>
        <w:spacing w:after="0" w:line="480" w:lineRule="auto"/>
        <w:jc w:val="both"/>
        <w:rPr>
          <w:rFonts w:ascii="Times New Roman" w:hAnsi="Times New Roman" w:cs="Times New Roman"/>
          <w:i/>
          <w:sz w:val="24"/>
          <w:lang w:val="en-GB"/>
        </w:rPr>
      </w:pPr>
      <w:r>
        <w:rPr>
          <w:rFonts w:ascii="Times New Roman" w:hAnsi="Times New Roman" w:cs="Times New Roman"/>
          <w:b/>
          <w:bCs/>
          <w:i/>
          <w:sz w:val="24"/>
          <w:szCs w:val="32"/>
          <w:lang w:val="en-GB"/>
        </w:rPr>
        <w:t xml:space="preserve">3.2 </w:t>
      </w:r>
      <w:r w:rsidRPr="00F50837">
        <w:rPr>
          <w:rFonts w:ascii="Times New Roman" w:hAnsi="Times New Roman" w:cs="Times New Roman"/>
          <w:b/>
          <w:bCs/>
          <w:i/>
          <w:sz w:val="24"/>
          <w:szCs w:val="32"/>
          <w:lang w:val="en-GB"/>
        </w:rPr>
        <w:t>Aggregation induced emission (AIE) investigation</w:t>
      </w:r>
      <w:r w:rsidRPr="00F50837">
        <w:rPr>
          <w:rFonts w:ascii="Times New Roman" w:hAnsi="Times New Roman" w:cs="Times New Roman"/>
          <w:i/>
          <w:sz w:val="24"/>
          <w:lang w:val="en-GB"/>
        </w:rPr>
        <w:t xml:space="preserve"> </w:t>
      </w:r>
    </w:p>
    <w:p w:rsidR="00E206E5" w:rsidRDefault="00E206E5" w:rsidP="00674308">
      <w:pPr>
        <w:spacing w:after="0" w:line="480" w:lineRule="auto"/>
        <w:jc w:val="both"/>
        <w:rPr>
          <w:rFonts w:ascii="Times New Roman" w:hAnsi="Times New Roman" w:cs="Times New Roman"/>
          <w:sz w:val="24"/>
          <w:szCs w:val="24"/>
          <w:lang w:val="en-GB"/>
        </w:rPr>
      </w:pPr>
      <w:r w:rsidRPr="00F50837">
        <w:rPr>
          <w:rFonts w:ascii="Times New Roman" w:hAnsi="Times New Roman" w:cs="Times New Roman"/>
          <w:sz w:val="24"/>
          <w:lang w:val="en-GB"/>
        </w:rPr>
        <w:t xml:space="preserve">The intramolecular charge transfer (ICT) compounds, such as dyes </w:t>
      </w:r>
      <w:r w:rsidRPr="00F50837">
        <w:rPr>
          <w:rFonts w:ascii="Times New Roman" w:hAnsi="Times New Roman" w:cs="Times New Roman"/>
          <w:b/>
          <w:sz w:val="24"/>
          <w:lang w:val="en-GB"/>
        </w:rPr>
        <w:t>1</w:t>
      </w:r>
      <w:r w:rsidRPr="00F50837">
        <w:rPr>
          <w:rFonts w:ascii="Times New Roman" w:hAnsi="Times New Roman" w:cs="Times New Roman"/>
          <w:sz w:val="24"/>
          <w:lang w:val="en-GB"/>
        </w:rPr>
        <w:t>-</w:t>
      </w:r>
      <w:r w:rsidRPr="00F50837">
        <w:rPr>
          <w:rFonts w:ascii="Times New Roman" w:hAnsi="Times New Roman" w:cs="Times New Roman"/>
          <w:b/>
          <w:sz w:val="24"/>
          <w:lang w:val="en-GB"/>
        </w:rPr>
        <w:t>5</w:t>
      </w:r>
      <w:r w:rsidRPr="000C491D">
        <w:rPr>
          <w:rFonts w:ascii="Times New Roman" w:hAnsi="Times New Roman" w:cs="Times New Roman"/>
          <w:sz w:val="24"/>
          <w:lang w:val="en-GB"/>
        </w:rPr>
        <w:t>,</w:t>
      </w:r>
      <w:r w:rsidRPr="00F50837">
        <w:rPr>
          <w:rFonts w:ascii="Times New Roman" w:hAnsi="Times New Roman" w:cs="Times New Roman"/>
          <w:sz w:val="24"/>
          <w:lang w:val="en-GB"/>
        </w:rPr>
        <w:t xml:space="preserve"> are strong candidates for the design and development of novel aggregation-induced emission molecular systems (</w:t>
      </w:r>
      <w:proofErr w:type="spellStart"/>
      <w:r w:rsidRPr="00F50837">
        <w:rPr>
          <w:rFonts w:ascii="Times New Roman" w:hAnsi="Times New Roman" w:cs="Times New Roman"/>
          <w:sz w:val="24"/>
          <w:lang w:val="en-GB"/>
        </w:rPr>
        <w:t>AIEGens</w:t>
      </w:r>
      <w:proofErr w:type="spellEnd"/>
      <w:r w:rsidRPr="00F50837">
        <w:rPr>
          <w:rFonts w:ascii="Times New Roman" w:hAnsi="Times New Roman" w:cs="Times New Roman"/>
          <w:sz w:val="24"/>
          <w:lang w:val="en-GB"/>
        </w:rPr>
        <w:t xml:space="preserve">). </w:t>
      </w:r>
      <w:r>
        <w:rPr>
          <w:rFonts w:ascii="Times New Roman" w:hAnsi="Times New Roman" w:cs="Times New Roman"/>
          <w:sz w:val="24"/>
          <w:szCs w:val="24"/>
          <w:lang w:val="en-GB"/>
        </w:rPr>
        <w:t>S</w:t>
      </w:r>
      <w:r w:rsidRPr="00F50837">
        <w:rPr>
          <w:rFonts w:ascii="Times New Roman" w:hAnsi="Times New Roman" w:cs="Times New Roman"/>
          <w:sz w:val="24"/>
          <w:szCs w:val="24"/>
          <w:lang w:val="en-GB"/>
        </w:rPr>
        <w:t xml:space="preserve">elf-assembled </w:t>
      </w:r>
      <w:proofErr w:type="spellStart"/>
      <w:r w:rsidRPr="00F50837">
        <w:rPr>
          <w:rFonts w:ascii="Times New Roman" w:hAnsi="Times New Roman" w:cs="Times New Roman"/>
          <w:sz w:val="24"/>
          <w:szCs w:val="24"/>
          <w:lang w:val="en-GB"/>
        </w:rPr>
        <w:t>nanoaggregates</w:t>
      </w:r>
      <w:proofErr w:type="spellEnd"/>
      <w:r w:rsidRPr="00F50837">
        <w:rPr>
          <w:rFonts w:ascii="Times New Roman" w:hAnsi="Times New Roman" w:cs="Times New Roman"/>
          <w:sz w:val="24"/>
          <w:szCs w:val="24"/>
          <w:lang w:val="en-GB"/>
        </w:rPr>
        <w:t xml:space="preserve"> of </w:t>
      </w:r>
      <w:r>
        <w:rPr>
          <w:rFonts w:ascii="Times New Roman" w:hAnsi="Times New Roman" w:cs="Times New Roman"/>
          <w:sz w:val="24"/>
          <w:szCs w:val="24"/>
          <w:lang w:val="en-GB"/>
        </w:rPr>
        <w:t xml:space="preserve">structurally similar </w:t>
      </w:r>
      <w:r w:rsidRPr="00F50837">
        <w:rPr>
          <w:rFonts w:ascii="Times New Roman" w:hAnsi="Times New Roman" w:cs="Times New Roman"/>
          <w:sz w:val="24"/>
          <w:szCs w:val="24"/>
          <w:lang w:val="en-GB"/>
        </w:rPr>
        <w:t>benzimidazo</w:t>
      </w:r>
      <w:r>
        <w:rPr>
          <w:rFonts w:ascii="Times New Roman" w:hAnsi="Times New Roman" w:cs="Times New Roman"/>
          <w:sz w:val="24"/>
          <w:szCs w:val="24"/>
          <w:lang w:val="en-GB"/>
        </w:rPr>
        <w:t>le</w:t>
      </w:r>
      <w:r w:rsidRPr="00F50837">
        <w:rPr>
          <w:rFonts w:ascii="Times New Roman" w:hAnsi="Times New Roman" w:cs="Times New Roman"/>
          <w:sz w:val="24"/>
          <w:szCs w:val="24"/>
          <w:lang w:val="en-GB"/>
        </w:rPr>
        <w:t xml:space="preserve"> derivative </w:t>
      </w:r>
      <w:r w:rsidRPr="00F50837">
        <w:rPr>
          <w:rFonts w:ascii="Times New Roman" w:hAnsi="Times New Roman" w:cs="Times New Roman"/>
          <w:sz w:val="24"/>
          <w:szCs w:val="24"/>
          <w:lang w:val="en-GB"/>
        </w:rPr>
        <w:lastRenderedPageBreak/>
        <w:t>were</w:t>
      </w:r>
      <w:r>
        <w:rPr>
          <w:rFonts w:ascii="Times New Roman" w:hAnsi="Times New Roman" w:cs="Times New Roman"/>
          <w:sz w:val="24"/>
          <w:szCs w:val="24"/>
          <w:lang w:val="en-GB"/>
        </w:rPr>
        <w:t xml:space="preserve"> previously </w:t>
      </w:r>
      <w:r w:rsidRPr="00F50837">
        <w:rPr>
          <w:rFonts w:ascii="Times New Roman" w:hAnsi="Times New Roman" w:cs="Times New Roman"/>
          <w:sz w:val="24"/>
          <w:szCs w:val="24"/>
          <w:lang w:val="en-GB"/>
        </w:rPr>
        <w:t>presented as sensing system for pH</w:t>
      </w:r>
      <w:r>
        <w:rPr>
          <w:rFonts w:ascii="Times New Roman" w:hAnsi="Times New Roman" w:cs="Times New Roman"/>
          <w:sz w:val="24"/>
          <w:szCs w:val="24"/>
          <w:lang w:val="en-GB"/>
        </w:rPr>
        <w:t>,</w:t>
      </w:r>
      <w:r w:rsidRPr="00F50837">
        <w:rPr>
          <w:rFonts w:ascii="Times New Roman" w:hAnsi="Times New Roman" w:cs="Times New Roman"/>
          <w:sz w:val="24"/>
          <w:szCs w:val="24"/>
          <w:lang w:val="en-GB"/>
        </w:rPr>
        <w:t xml:space="preserve"> based on aggregation-</w:t>
      </w:r>
      <w:proofErr w:type="spellStart"/>
      <w:r w:rsidRPr="00F50837">
        <w:rPr>
          <w:rFonts w:ascii="Times New Roman" w:hAnsi="Times New Roman" w:cs="Times New Roman"/>
          <w:sz w:val="24"/>
          <w:szCs w:val="24"/>
          <w:lang w:val="en-GB"/>
        </w:rPr>
        <w:t>deaggregation</w:t>
      </w:r>
      <w:proofErr w:type="spellEnd"/>
      <w:r w:rsidRPr="00F50837">
        <w:rPr>
          <w:rFonts w:ascii="Times New Roman" w:hAnsi="Times New Roman" w:cs="Times New Roman"/>
          <w:sz w:val="24"/>
          <w:szCs w:val="24"/>
          <w:lang w:val="en-GB"/>
        </w:rPr>
        <w:t xml:space="preserve"> mechanism and aggregation induced emission </w:t>
      </w:r>
      <w:r>
        <w:rPr>
          <w:rFonts w:ascii="Times New Roman" w:hAnsi="Times New Roman" w:cs="Times New Roman"/>
          <w:noProof/>
          <w:sz w:val="24"/>
          <w:szCs w:val="24"/>
          <w:lang w:val="en-GB"/>
        </w:rPr>
        <w:t>[37]</w:t>
      </w:r>
      <w:r w:rsidRPr="00F5083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F50837">
        <w:rPr>
          <w:rFonts w:ascii="Times New Roman" w:hAnsi="Times New Roman" w:cs="Times New Roman"/>
          <w:sz w:val="24"/>
          <w:szCs w:val="24"/>
          <w:lang w:val="en-GB"/>
        </w:rPr>
        <w:t xml:space="preserve">After careful consideration, </w:t>
      </w:r>
      <w:r>
        <w:rPr>
          <w:rFonts w:ascii="Times New Roman" w:hAnsi="Times New Roman" w:cs="Times New Roman"/>
          <w:sz w:val="24"/>
          <w:szCs w:val="24"/>
          <w:lang w:val="en-GB"/>
        </w:rPr>
        <w:t xml:space="preserve">it is clear that </w:t>
      </w:r>
      <w:r w:rsidRPr="00A268A7">
        <w:rPr>
          <w:rFonts w:ascii="Times New Roman" w:hAnsi="Times New Roman" w:cs="Times New Roman"/>
          <w:b/>
          <w:sz w:val="24"/>
          <w:szCs w:val="24"/>
          <w:lang w:val="en-GB"/>
        </w:rPr>
        <w:t>1</w:t>
      </w:r>
      <w:r>
        <w:rPr>
          <w:rFonts w:ascii="Times New Roman" w:hAnsi="Times New Roman" w:cs="Times New Roman"/>
          <w:sz w:val="24"/>
          <w:szCs w:val="24"/>
          <w:lang w:val="en-GB"/>
        </w:rPr>
        <w:t>-</w:t>
      </w:r>
      <w:r w:rsidRPr="00A268A7">
        <w:rPr>
          <w:rFonts w:ascii="Times New Roman" w:hAnsi="Times New Roman" w:cs="Times New Roman"/>
          <w:b/>
          <w:sz w:val="24"/>
          <w:szCs w:val="24"/>
          <w:lang w:val="en-GB"/>
        </w:rPr>
        <w:t>5</w:t>
      </w:r>
      <w:r>
        <w:rPr>
          <w:rFonts w:ascii="Times New Roman" w:hAnsi="Times New Roman" w:cs="Times New Roman"/>
          <w:sz w:val="24"/>
          <w:szCs w:val="24"/>
          <w:lang w:val="en-GB"/>
        </w:rPr>
        <w:t xml:space="preserve"> are </w:t>
      </w:r>
      <w:r w:rsidRPr="00F50837">
        <w:rPr>
          <w:rFonts w:ascii="Times New Roman" w:hAnsi="Times New Roman" w:cs="Times New Roman"/>
          <w:sz w:val="24"/>
          <w:szCs w:val="24"/>
          <w:lang w:val="en-GB"/>
        </w:rPr>
        <w:t>another class of benzimidazole-based derivatives</w:t>
      </w:r>
      <w:r>
        <w:rPr>
          <w:rFonts w:ascii="Times New Roman" w:hAnsi="Times New Roman" w:cs="Times New Roman"/>
          <w:sz w:val="24"/>
          <w:szCs w:val="24"/>
          <w:lang w:val="en-GB"/>
        </w:rPr>
        <w:t xml:space="preserve"> </w:t>
      </w:r>
      <w:r w:rsidRPr="00F50837">
        <w:rPr>
          <w:rFonts w:ascii="Times New Roman" w:hAnsi="Times New Roman" w:cs="Times New Roman"/>
          <w:sz w:val="24"/>
          <w:szCs w:val="24"/>
          <w:lang w:val="en-GB"/>
        </w:rPr>
        <w:t xml:space="preserve">found to </w:t>
      </w:r>
      <w:r>
        <w:rPr>
          <w:rFonts w:ascii="Times New Roman" w:hAnsi="Times New Roman" w:cs="Times New Roman"/>
          <w:sz w:val="24"/>
          <w:szCs w:val="24"/>
          <w:lang w:val="en-GB"/>
        </w:rPr>
        <w:t xml:space="preserve">form </w:t>
      </w:r>
      <w:proofErr w:type="spellStart"/>
      <w:r>
        <w:rPr>
          <w:rFonts w:ascii="Times New Roman" w:hAnsi="Times New Roman" w:cs="Times New Roman"/>
          <w:sz w:val="24"/>
          <w:szCs w:val="24"/>
          <w:lang w:val="en-GB"/>
        </w:rPr>
        <w:t>nanoaggregates</w:t>
      </w:r>
      <w:proofErr w:type="spellEnd"/>
      <w:r>
        <w:rPr>
          <w:rFonts w:ascii="Times New Roman" w:hAnsi="Times New Roman" w:cs="Times New Roman"/>
          <w:sz w:val="24"/>
          <w:szCs w:val="24"/>
          <w:lang w:val="en-GB"/>
        </w:rPr>
        <w:t xml:space="preserve"> in water.</w:t>
      </w:r>
    </w:p>
    <w:p w:rsidR="00E206E5" w:rsidRPr="00F50837" w:rsidRDefault="00E206E5" w:rsidP="007709A7">
      <w:pPr>
        <w:spacing w:after="0" w:line="480" w:lineRule="auto"/>
        <w:jc w:val="both"/>
        <w:rPr>
          <w:rFonts w:ascii="Times New Roman" w:hAnsi="Times New Roman" w:cs="Times New Roman"/>
          <w:sz w:val="24"/>
          <w:szCs w:val="24"/>
          <w:lang w:val="en-GB"/>
        </w:rPr>
      </w:pPr>
      <w:r w:rsidRPr="00F50837">
        <w:rPr>
          <w:rFonts w:ascii="Times New Roman" w:hAnsi="Times New Roman" w:cs="Times New Roman"/>
          <w:sz w:val="24"/>
          <w:szCs w:val="24"/>
          <w:lang w:val="en-GB"/>
        </w:rPr>
        <w:t xml:space="preserve">Aggregation induced emission phenomenon </w:t>
      </w:r>
      <w:r>
        <w:rPr>
          <w:rFonts w:ascii="Times New Roman" w:hAnsi="Times New Roman" w:cs="Times New Roman"/>
          <w:sz w:val="24"/>
          <w:szCs w:val="24"/>
          <w:lang w:val="en-GB"/>
        </w:rPr>
        <w:t xml:space="preserve">of </w:t>
      </w:r>
      <w:r w:rsidRPr="007709A7">
        <w:rPr>
          <w:rFonts w:ascii="Times New Roman" w:hAnsi="Times New Roman" w:cs="Times New Roman"/>
          <w:b/>
          <w:sz w:val="24"/>
          <w:szCs w:val="24"/>
          <w:lang w:val="en-GB"/>
        </w:rPr>
        <w:t>2</w:t>
      </w:r>
      <w:r>
        <w:rPr>
          <w:rFonts w:ascii="Times New Roman" w:hAnsi="Times New Roman" w:cs="Times New Roman"/>
          <w:sz w:val="24"/>
          <w:szCs w:val="24"/>
          <w:lang w:val="en-GB"/>
        </w:rPr>
        <w:t>-</w:t>
      </w:r>
      <w:r w:rsidRPr="007709A7">
        <w:rPr>
          <w:rFonts w:ascii="Times New Roman" w:hAnsi="Times New Roman" w:cs="Times New Roman"/>
          <w:b/>
          <w:sz w:val="24"/>
          <w:szCs w:val="24"/>
          <w:lang w:val="en-GB"/>
        </w:rPr>
        <w:t>5</w:t>
      </w:r>
      <w:r>
        <w:rPr>
          <w:rFonts w:ascii="Times New Roman" w:hAnsi="Times New Roman" w:cs="Times New Roman"/>
          <w:sz w:val="24"/>
          <w:szCs w:val="24"/>
          <w:lang w:val="en-GB"/>
        </w:rPr>
        <w:t xml:space="preserve"> </w:t>
      </w:r>
      <w:r w:rsidRPr="00F50837">
        <w:rPr>
          <w:rFonts w:ascii="Times New Roman" w:hAnsi="Times New Roman" w:cs="Times New Roman"/>
          <w:sz w:val="24"/>
          <w:szCs w:val="24"/>
          <w:lang w:val="en-GB"/>
        </w:rPr>
        <w:t xml:space="preserve">was investigated by UV-visible absorbance and fluorescence </w:t>
      </w:r>
      <w:proofErr w:type="spellStart"/>
      <w:r w:rsidRPr="00F50837">
        <w:rPr>
          <w:rFonts w:ascii="Times New Roman" w:hAnsi="Times New Roman" w:cs="Times New Roman"/>
          <w:sz w:val="24"/>
          <w:szCs w:val="24"/>
          <w:lang w:val="en-GB"/>
        </w:rPr>
        <w:t>spectroscop</w:t>
      </w:r>
      <w:r>
        <w:rPr>
          <w:rFonts w:ascii="Times New Roman" w:hAnsi="Times New Roman" w:cs="Times New Roman"/>
          <w:sz w:val="24"/>
          <w:szCs w:val="24"/>
          <w:lang w:val="en-GB"/>
        </w:rPr>
        <w:t>ies</w:t>
      </w:r>
      <w:proofErr w:type="spellEnd"/>
      <w:r>
        <w:rPr>
          <w:rFonts w:ascii="Times New Roman" w:hAnsi="Times New Roman" w:cs="Times New Roman"/>
          <w:sz w:val="24"/>
          <w:szCs w:val="24"/>
          <w:lang w:val="en-GB"/>
        </w:rPr>
        <w:t>,</w:t>
      </w:r>
      <w:r w:rsidRPr="00F50837">
        <w:rPr>
          <w:rFonts w:ascii="Times New Roman" w:hAnsi="Times New Roman" w:cs="Times New Roman"/>
          <w:sz w:val="24"/>
          <w:szCs w:val="24"/>
          <w:lang w:val="en-GB"/>
        </w:rPr>
        <w:t xml:space="preserve"> </w:t>
      </w:r>
      <w:r>
        <w:rPr>
          <w:rFonts w:ascii="Times New Roman" w:hAnsi="Times New Roman" w:cs="Times New Roman"/>
          <w:sz w:val="24"/>
          <w:szCs w:val="24"/>
          <w:lang w:val="en-GB"/>
        </w:rPr>
        <w:t>and l</w:t>
      </w:r>
      <w:r w:rsidRPr="00F50837">
        <w:rPr>
          <w:rFonts w:ascii="Times New Roman" w:hAnsi="Times New Roman" w:cs="Times New Roman"/>
          <w:sz w:val="24"/>
          <w:szCs w:val="24"/>
          <w:lang w:val="en-GB"/>
        </w:rPr>
        <w:t xml:space="preserve">ight scattering on the nanostructures was also </w:t>
      </w:r>
      <w:r>
        <w:rPr>
          <w:rFonts w:ascii="Times New Roman" w:hAnsi="Times New Roman" w:cs="Times New Roman"/>
          <w:sz w:val="24"/>
          <w:szCs w:val="24"/>
          <w:lang w:val="en-GB"/>
        </w:rPr>
        <w:t xml:space="preserve">examined </w:t>
      </w:r>
      <w:r w:rsidRPr="00F50837">
        <w:rPr>
          <w:rFonts w:ascii="Times New Roman" w:hAnsi="Times New Roman" w:cs="Times New Roman"/>
          <w:sz w:val="24"/>
          <w:szCs w:val="24"/>
          <w:lang w:val="en-GB"/>
        </w:rPr>
        <w:t xml:space="preserve">by </w:t>
      </w:r>
      <w:r w:rsidRPr="00F50837">
        <w:rPr>
          <w:rFonts w:ascii="Times New Roman" w:hAnsi="Times New Roman" w:cs="Times New Roman"/>
          <w:sz w:val="24"/>
          <w:lang w:val="en-GB"/>
        </w:rPr>
        <w:t>dynamic light scattering (DLS) measurements in aqueous (</w:t>
      </w:r>
      <w:proofErr w:type="spellStart"/>
      <w:r w:rsidRPr="00F50837">
        <w:rPr>
          <w:rFonts w:ascii="Times New Roman" w:hAnsi="Times New Roman" w:cs="Times New Roman"/>
          <w:i/>
          <w:sz w:val="24"/>
          <w:lang w:val="en-GB"/>
        </w:rPr>
        <w:t>f</w:t>
      </w:r>
      <w:r w:rsidRPr="00F50837">
        <w:rPr>
          <w:rFonts w:ascii="Times New Roman" w:hAnsi="Times New Roman" w:cs="Times New Roman"/>
          <w:sz w:val="24"/>
          <w:vertAlign w:val="subscript"/>
          <w:lang w:val="en-GB"/>
        </w:rPr>
        <w:t>w</w:t>
      </w:r>
      <w:proofErr w:type="spellEnd"/>
      <w:r w:rsidRPr="00F50837">
        <w:rPr>
          <w:rFonts w:ascii="Times New Roman" w:hAnsi="Times New Roman" w:cs="Times New Roman"/>
          <w:sz w:val="24"/>
          <w:lang w:val="en-GB"/>
        </w:rPr>
        <w:t xml:space="preserve"> = 99% water/ethanol) and ethanol solutions.</w:t>
      </w:r>
      <w:r>
        <w:rPr>
          <w:rFonts w:ascii="Times New Roman" w:hAnsi="Times New Roman" w:cs="Times New Roman"/>
          <w:sz w:val="24"/>
          <w:lang w:val="en-GB"/>
        </w:rPr>
        <w:t xml:space="preserve"> </w:t>
      </w:r>
      <w:r w:rsidRPr="00F50837">
        <w:rPr>
          <w:rFonts w:ascii="Times New Roman" w:hAnsi="Times New Roman"/>
          <w:sz w:val="24"/>
          <w:lang w:val="en-GB"/>
        </w:rPr>
        <w:t xml:space="preserve">Absorption and emission properties of </w:t>
      </w:r>
      <w:r>
        <w:rPr>
          <w:rFonts w:ascii="Times New Roman" w:hAnsi="Times New Roman"/>
          <w:b/>
          <w:sz w:val="24"/>
          <w:lang w:val="en-GB"/>
        </w:rPr>
        <w:t>2</w:t>
      </w:r>
      <w:r w:rsidRPr="00F50837">
        <w:rPr>
          <w:rFonts w:ascii="Times New Roman" w:hAnsi="Times New Roman"/>
          <w:b/>
          <w:sz w:val="24"/>
          <w:lang w:val="en-GB"/>
        </w:rPr>
        <w:t>-5</w:t>
      </w:r>
      <w:r w:rsidRPr="00F50837">
        <w:rPr>
          <w:rFonts w:ascii="Times New Roman" w:hAnsi="Times New Roman"/>
          <w:sz w:val="24"/>
          <w:lang w:val="en-GB"/>
        </w:rPr>
        <w:t xml:space="preserve"> have been studied in binary solvent-</w:t>
      </w:r>
      <w:proofErr w:type="spellStart"/>
      <w:r w:rsidRPr="00F50837">
        <w:rPr>
          <w:rFonts w:ascii="Times New Roman" w:hAnsi="Times New Roman"/>
          <w:sz w:val="24"/>
          <w:lang w:val="en-GB"/>
        </w:rPr>
        <w:t>nonsolvent</w:t>
      </w:r>
      <w:proofErr w:type="spellEnd"/>
      <w:r w:rsidRPr="00F50837">
        <w:rPr>
          <w:rFonts w:ascii="Times New Roman" w:hAnsi="Times New Roman"/>
          <w:sz w:val="24"/>
          <w:lang w:val="en-GB"/>
        </w:rPr>
        <w:t xml:space="preserve"> mixtures (ethanol-H</w:t>
      </w:r>
      <w:r w:rsidRPr="00F50837">
        <w:rPr>
          <w:rFonts w:ascii="Times New Roman" w:hAnsi="Times New Roman"/>
          <w:sz w:val="24"/>
          <w:vertAlign w:val="subscript"/>
          <w:lang w:val="en-GB"/>
        </w:rPr>
        <w:t>2</w:t>
      </w:r>
      <w:r w:rsidRPr="00F50837">
        <w:rPr>
          <w:rFonts w:ascii="Times New Roman" w:hAnsi="Times New Roman"/>
          <w:sz w:val="24"/>
          <w:lang w:val="en-GB"/>
        </w:rPr>
        <w:t>O and DMSO-H</w:t>
      </w:r>
      <w:r w:rsidRPr="00F50837">
        <w:rPr>
          <w:rFonts w:ascii="Times New Roman" w:hAnsi="Times New Roman"/>
          <w:sz w:val="24"/>
          <w:vertAlign w:val="subscript"/>
          <w:lang w:val="en-GB"/>
        </w:rPr>
        <w:t>2</w:t>
      </w:r>
      <w:r w:rsidRPr="00F50837">
        <w:rPr>
          <w:rFonts w:ascii="Times New Roman" w:hAnsi="Times New Roman"/>
          <w:sz w:val="24"/>
          <w:lang w:val="en-GB"/>
        </w:rPr>
        <w:t>O) by changing the volume percentage of water (</w:t>
      </w:r>
      <w:proofErr w:type="spellStart"/>
      <w:r w:rsidRPr="00F50837">
        <w:rPr>
          <w:rFonts w:ascii="Times New Roman" w:hAnsi="Times New Roman"/>
          <w:i/>
          <w:sz w:val="24"/>
          <w:lang w:val="en-GB"/>
        </w:rPr>
        <w:t>f</w:t>
      </w:r>
      <w:r w:rsidRPr="00F50837">
        <w:rPr>
          <w:rFonts w:ascii="Times New Roman" w:hAnsi="Times New Roman"/>
          <w:sz w:val="24"/>
          <w:vertAlign w:val="subscript"/>
          <w:lang w:val="en-GB"/>
        </w:rPr>
        <w:t>w</w:t>
      </w:r>
      <w:proofErr w:type="spellEnd"/>
      <w:r w:rsidRPr="00F50837">
        <w:rPr>
          <w:rFonts w:ascii="Times New Roman" w:hAnsi="Times New Roman"/>
          <w:sz w:val="24"/>
          <w:lang w:val="en-GB"/>
        </w:rPr>
        <w:t>)</w:t>
      </w:r>
      <w:r>
        <w:rPr>
          <w:rFonts w:ascii="Times New Roman" w:hAnsi="Times New Roman"/>
          <w:sz w:val="24"/>
          <w:lang w:val="en-GB"/>
        </w:rPr>
        <w:t xml:space="preserve">, </w:t>
      </w:r>
      <w:r w:rsidRPr="00F50837">
        <w:rPr>
          <w:rFonts w:ascii="Times New Roman" w:hAnsi="Times New Roman"/>
          <w:sz w:val="24"/>
          <w:lang w:val="en-GB"/>
        </w:rPr>
        <w:t xml:space="preserve">as shown for </w:t>
      </w:r>
      <w:r w:rsidRPr="00F50837">
        <w:rPr>
          <w:rFonts w:ascii="Times New Roman" w:hAnsi="Times New Roman"/>
          <w:b/>
          <w:sz w:val="24"/>
          <w:lang w:val="en-GB"/>
        </w:rPr>
        <w:t>5</w:t>
      </w:r>
      <w:r w:rsidRPr="00F50837">
        <w:rPr>
          <w:rFonts w:ascii="Times New Roman" w:hAnsi="Times New Roman"/>
          <w:sz w:val="24"/>
          <w:lang w:val="en-GB"/>
        </w:rPr>
        <w:t xml:space="preserve"> in Fig</w:t>
      </w:r>
      <w:r>
        <w:rPr>
          <w:rFonts w:ascii="Times New Roman" w:hAnsi="Times New Roman"/>
          <w:sz w:val="24"/>
          <w:lang w:val="en-GB"/>
        </w:rPr>
        <w:t>ure</w:t>
      </w:r>
      <w:r w:rsidRPr="00F50837">
        <w:rPr>
          <w:rFonts w:ascii="Times New Roman" w:hAnsi="Times New Roman"/>
          <w:sz w:val="24"/>
          <w:lang w:val="en-GB"/>
        </w:rPr>
        <w:t xml:space="preserve"> 2a and for </w:t>
      </w:r>
      <w:r>
        <w:rPr>
          <w:rFonts w:ascii="Times New Roman" w:hAnsi="Times New Roman"/>
          <w:b/>
          <w:sz w:val="24"/>
          <w:lang w:val="en-GB"/>
        </w:rPr>
        <w:t>2</w:t>
      </w:r>
      <w:r w:rsidRPr="00F50837">
        <w:rPr>
          <w:rFonts w:ascii="Times New Roman" w:hAnsi="Times New Roman"/>
          <w:sz w:val="24"/>
          <w:lang w:val="en-GB"/>
        </w:rPr>
        <w:t>-</w:t>
      </w:r>
      <w:r w:rsidRPr="00F50837">
        <w:rPr>
          <w:rFonts w:ascii="Times New Roman" w:hAnsi="Times New Roman"/>
          <w:b/>
          <w:sz w:val="24"/>
          <w:lang w:val="en-GB"/>
        </w:rPr>
        <w:t>4</w:t>
      </w:r>
      <w:r w:rsidRPr="00F50837">
        <w:rPr>
          <w:rFonts w:ascii="Times New Roman" w:hAnsi="Times New Roman"/>
          <w:sz w:val="24"/>
          <w:lang w:val="en-GB"/>
        </w:rPr>
        <w:t xml:space="preserve"> in Fig S</w:t>
      </w:r>
      <w:r w:rsidR="00EC4A5C">
        <w:rPr>
          <w:rFonts w:ascii="Times New Roman" w:hAnsi="Times New Roman"/>
          <w:sz w:val="24"/>
          <w:lang w:val="en-GB"/>
        </w:rPr>
        <w:t>2</w:t>
      </w:r>
      <w:r>
        <w:rPr>
          <w:rFonts w:ascii="Times New Roman" w:hAnsi="Times New Roman"/>
          <w:sz w:val="24"/>
          <w:lang w:val="en-GB"/>
        </w:rPr>
        <w:t>-S</w:t>
      </w:r>
      <w:r w:rsidR="00EC4A5C">
        <w:rPr>
          <w:rFonts w:ascii="Times New Roman" w:hAnsi="Times New Roman"/>
          <w:sz w:val="24"/>
          <w:lang w:val="en-GB"/>
        </w:rPr>
        <w:t>4</w:t>
      </w:r>
      <w:r w:rsidRPr="00F50837">
        <w:rPr>
          <w:rFonts w:ascii="Times New Roman" w:hAnsi="Times New Roman"/>
          <w:sz w:val="24"/>
          <w:lang w:val="en-GB"/>
        </w:rPr>
        <w:t xml:space="preserve">. </w:t>
      </w:r>
    </w:p>
    <w:p w:rsidR="00E206E5" w:rsidRDefault="00E206E5" w:rsidP="006F52BD">
      <w:pPr>
        <w:spacing w:after="0" w:line="480" w:lineRule="auto"/>
        <w:jc w:val="both"/>
        <w:rPr>
          <w:rFonts w:ascii="Times New Roman" w:hAnsi="Times New Roman"/>
          <w:sz w:val="24"/>
          <w:lang w:val="en-GB"/>
        </w:rPr>
      </w:pPr>
    </w:p>
    <w:p w:rsidR="00E206E5" w:rsidRPr="00F50837" w:rsidRDefault="00E206E5" w:rsidP="00667A5D">
      <w:pPr>
        <w:spacing w:after="0" w:line="480" w:lineRule="auto"/>
        <w:jc w:val="center"/>
        <w:rPr>
          <w:rFonts w:ascii="Times New Roman" w:hAnsi="Times New Roman" w:cs="Times New Roman"/>
          <w:b/>
          <w:bCs/>
          <w:sz w:val="24"/>
          <w:szCs w:val="32"/>
          <w:lang w:val="en-GB"/>
        </w:rPr>
      </w:pPr>
      <w:r w:rsidRPr="00F50837">
        <w:rPr>
          <w:rFonts w:ascii="Times New Roman" w:hAnsi="Times New Roman" w:cs="Times New Roman"/>
          <w:noProof/>
          <w:lang w:eastAsia="hr-HR"/>
        </w:rPr>
        <w:drawing>
          <wp:inline distT="0" distB="0" distL="0" distR="0">
            <wp:extent cx="6272768" cy="209381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309280" cy="2105998"/>
                    </a:xfrm>
                    <a:prstGeom prst="rect">
                      <a:avLst/>
                    </a:prstGeom>
                    <a:noFill/>
                    <a:ln w="9525">
                      <a:noFill/>
                      <a:miter lim="800000"/>
                      <a:headEnd/>
                      <a:tailEnd/>
                    </a:ln>
                  </pic:spPr>
                </pic:pic>
              </a:graphicData>
            </a:graphic>
          </wp:inline>
        </w:drawing>
      </w:r>
    </w:p>
    <w:p w:rsidR="00E206E5" w:rsidRDefault="00E206E5" w:rsidP="00667A5D">
      <w:pPr>
        <w:spacing w:after="0" w:line="480" w:lineRule="auto"/>
        <w:jc w:val="center"/>
        <w:rPr>
          <w:rFonts w:ascii="Times New Roman" w:hAnsi="Times New Roman" w:cs="Times New Roman"/>
          <w:bCs/>
          <w:sz w:val="24"/>
          <w:szCs w:val="32"/>
          <w:lang w:val="en-GB"/>
        </w:rPr>
      </w:pPr>
      <w:proofErr w:type="gramStart"/>
      <w:r w:rsidRPr="0091144D">
        <w:rPr>
          <w:rFonts w:ascii="Times New Roman" w:hAnsi="Times New Roman" w:cs="Times New Roman"/>
          <w:b/>
          <w:bCs/>
          <w:sz w:val="24"/>
          <w:szCs w:val="32"/>
          <w:lang w:val="en-GB"/>
        </w:rPr>
        <w:t>Figure 2</w:t>
      </w:r>
      <w:r w:rsidRPr="00F50837">
        <w:rPr>
          <w:rFonts w:ascii="Times New Roman" w:hAnsi="Times New Roman" w:cs="Times New Roman"/>
          <w:bCs/>
          <w:sz w:val="24"/>
          <w:szCs w:val="32"/>
          <w:lang w:val="en-GB"/>
        </w:rPr>
        <w:t>.</w:t>
      </w:r>
      <w:proofErr w:type="gramEnd"/>
      <w:r w:rsidRPr="00F50837">
        <w:rPr>
          <w:rFonts w:ascii="Times New Roman" w:hAnsi="Times New Roman" w:cs="Times New Roman"/>
          <w:bCs/>
          <w:sz w:val="24"/>
          <w:szCs w:val="32"/>
          <w:lang w:val="en-GB"/>
        </w:rPr>
        <w:t xml:space="preserve"> A) Emission spectra of </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in DMSO at different volume fraction of water; B) effect of water fraction on the emission intensity, (</w:t>
      </w:r>
      <w:r w:rsidRPr="00686503">
        <w:rPr>
          <w:rFonts w:ascii="Times New Roman" w:hAnsi="Times New Roman" w:cs="Times New Roman"/>
          <w:bCs/>
          <w:i/>
          <w:sz w:val="24"/>
          <w:szCs w:val="32"/>
          <w:lang w:val="en-GB"/>
        </w:rPr>
        <w:t>c</w:t>
      </w:r>
      <w:r w:rsidRPr="00F50837">
        <w:rPr>
          <w:rFonts w:ascii="Times New Roman" w:hAnsi="Times New Roman" w:cs="Times New Roman"/>
          <w:bCs/>
          <w:sz w:val="24"/>
          <w:szCs w:val="32"/>
          <w:lang w:val="en-GB"/>
        </w:rPr>
        <w:t xml:space="preserve"> = 10 µM, </w:t>
      </w:r>
      <w:proofErr w:type="spellStart"/>
      <w:r w:rsidRPr="00F50837">
        <w:rPr>
          <w:rFonts w:ascii="Times New Roman" w:hAnsi="Times New Roman" w:cs="Times New Roman"/>
          <w:bCs/>
          <w:i/>
          <w:sz w:val="24"/>
          <w:szCs w:val="32"/>
          <w:lang w:val="en-GB"/>
        </w:rPr>
        <w:t>λ</w:t>
      </w:r>
      <w:r w:rsidRPr="00F50837">
        <w:rPr>
          <w:rFonts w:ascii="Times New Roman" w:hAnsi="Times New Roman" w:cs="Times New Roman"/>
          <w:bCs/>
          <w:sz w:val="24"/>
          <w:szCs w:val="32"/>
          <w:vertAlign w:val="subscript"/>
          <w:lang w:val="en-GB"/>
        </w:rPr>
        <w:t>exc</w:t>
      </w:r>
      <w:proofErr w:type="spellEnd"/>
      <w:r w:rsidRPr="00F50837">
        <w:rPr>
          <w:rFonts w:ascii="Times New Roman" w:hAnsi="Times New Roman" w:cs="Times New Roman"/>
          <w:bCs/>
          <w:sz w:val="24"/>
          <w:szCs w:val="32"/>
          <w:lang w:val="en-GB"/>
        </w:rPr>
        <w:t xml:space="preserve"> = 365 nm) and C) dynamic light scattering results of </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in aqueous solution (</w:t>
      </w:r>
      <w:proofErr w:type="spellStart"/>
      <w:r w:rsidRPr="00F50837">
        <w:rPr>
          <w:rFonts w:ascii="Times New Roman" w:hAnsi="Times New Roman" w:cs="Times New Roman"/>
          <w:bCs/>
          <w:i/>
          <w:sz w:val="24"/>
          <w:szCs w:val="32"/>
          <w:lang w:val="en-GB"/>
        </w:rPr>
        <w:t>f</w:t>
      </w:r>
      <w:r w:rsidRPr="00F50837">
        <w:rPr>
          <w:rFonts w:ascii="Times New Roman" w:hAnsi="Times New Roman" w:cs="Times New Roman"/>
          <w:bCs/>
          <w:sz w:val="24"/>
          <w:szCs w:val="32"/>
          <w:vertAlign w:val="subscript"/>
          <w:lang w:val="en-GB"/>
        </w:rPr>
        <w:t>w</w:t>
      </w:r>
      <w:proofErr w:type="spellEnd"/>
      <w:r w:rsidRPr="00F50837">
        <w:rPr>
          <w:rFonts w:ascii="Times New Roman" w:hAnsi="Times New Roman" w:cs="Times New Roman"/>
          <w:bCs/>
          <w:sz w:val="24"/>
          <w:szCs w:val="32"/>
          <w:lang w:val="en-GB"/>
        </w:rPr>
        <w:t xml:space="preserve"> = 99%).</w:t>
      </w:r>
    </w:p>
    <w:p w:rsidR="00E206E5" w:rsidRDefault="00E206E5" w:rsidP="006F52BD">
      <w:pPr>
        <w:spacing w:after="0" w:line="480" w:lineRule="auto"/>
        <w:jc w:val="both"/>
        <w:rPr>
          <w:rFonts w:ascii="Times New Roman" w:hAnsi="Times New Roman"/>
          <w:sz w:val="24"/>
          <w:lang w:val="en-GB"/>
        </w:rPr>
      </w:pPr>
    </w:p>
    <w:p w:rsidR="00E206E5" w:rsidRDefault="00520216" w:rsidP="006F52BD">
      <w:pPr>
        <w:spacing w:after="0" w:line="480" w:lineRule="auto"/>
        <w:jc w:val="both"/>
        <w:rPr>
          <w:rFonts w:ascii="Times New Roman" w:hAnsi="Times New Roman"/>
          <w:sz w:val="24"/>
          <w:lang w:val="en-GB"/>
        </w:rPr>
      </w:pPr>
      <w:r>
        <w:rPr>
          <w:rFonts w:ascii="Times New Roman" w:hAnsi="Times New Roman" w:cs="Times New Roman"/>
          <w:sz w:val="24"/>
          <w:lang w:val="en-GB"/>
        </w:rPr>
        <w:t>C</w:t>
      </w:r>
      <w:r w:rsidR="00E206E5" w:rsidRPr="00F50837">
        <w:rPr>
          <w:rFonts w:ascii="Times New Roman" w:hAnsi="Times New Roman" w:cs="Times New Roman"/>
          <w:sz w:val="24"/>
          <w:lang w:val="en-GB"/>
        </w:rPr>
        <w:t>ompounds were soluble in common organic solvents but insoluble in water (</w:t>
      </w:r>
      <w:r w:rsidR="00E206E5" w:rsidRPr="00F50837">
        <w:rPr>
          <w:rFonts w:ascii="Times New Roman" w:hAnsi="Times New Roman" w:cs="Times New Roman"/>
          <w:i/>
          <w:sz w:val="24"/>
          <w:lang w:val="en-GB"/>
        </w:rPr>
        <w:t>aqueous solution</w:t>
      </w:r>
      <w:r w:rsidR="00E206E5">
        <w:rPr>
          <w:rFonts w:ascii="Times New Roman" w:hAnsi="Times New Roman" w:cs="Times New Roman"/>
          <w:sz w:val="24"/>
          <w:lang w:val="en-GB"/>
        </w:rPr>
        <w:t>, H</w:t>
      </w:r>
      <w:r w:rsidR="00E206E5" w:rsidRPr="00326911">
        <w:rPr>
          <w:rFonts w:ascii="Times New Roman" w:hAnsi="Times New Roman" w:cs="Times New Roman"/>
          <w:sz w:val="24"/>
          <w:vertAlign w:val="subscript"/>
          <w:lang w:val="en-GB"/>
        </w:rPr>
        <w:t>2</w:t>
      </w:r>
      <w:r w:rsidR="00E206E5">
        <w:rPr>
          <w:rFonts w:ascii="Times New Roman" w:hAnsi="Times New Roman" w:cs="Times New Roman"/>
          <w:sz w:val="24"/>
          <w:lang w:val="en-GB"/>
        </w:rPr>
        <w:t xml:space="preserve">O, </w:t>
      </w:r>
      <w:r w:rsidR="00E206E5" w:rsidRPr="00F50837">
        <w:rPr>
          <w:rFonts w:ascii="Times New Roman" w:hAnsi="Times New Roman" w:cs="Times New Roman"/>
          <w:sz w:val="24"/>
          <w:lang w:val="en-GB"/>
        </w:rPr>
        <w:t xml:space="preserve">refers to solutions prepared by diluting stock ethanol solution in a large quantity of water, volume fraction </w:t>
      </w:r>
      <w:proofErr w:type="spellStart"/>
      <w:r w:rsidR="00E206E5" w:rsidRPr="00F50837">
        <w:rPr>
          <w:rFonts w:ascii="Times New Roman" w:hAnsi="Times New Roman" w:cs="Times New Roman"/>
          <w:i/>
          <w:sz w:val="24"/>
          <w:lang w:val="en-GB"/>
        </w:rPr>
        <w:t>f</w:t>
      </w:r>
      <w:r w:rsidR="00E206E5" w:rsidRPr="00F50837">
        <w:rPr>
          <w:rFonts w:ascii="Times New Roman" w:hAnsi="Times New Roman" w:cs="Times New Roman"/>
          <w:sz w:val="24"/>
          <w:vertAlign w:val="subscript"/>
          <w:lang w:val="en-GB"/>
        </w:rPr>
        <w:t>w</w:t>
      </w:r>
      <w:proofErr w:type="spellEnd"/>
      <w:r w:rsidR="00E206E5" w:rsidRPr="00F50837">
        <w:rPr>
          <w:rFonts w:ascii="Times New Roman" w:hAnsi="Times New Roman" w:cs="Times New Roman"/>
          <w:sz w:val="24"/>
          <w:vertAlign w:val="subscript"/>
          <w:lang w:val="en-GB"/>
        </w:rPr>
        <w:t xml:space="preserve"> </w:t>
      </w:r>
      <w:r w:rsidR="00E206E5" w:rsidRPr="00F50837">
        <w:rPr>
          <w:rFonts w:ascii="Times New Roman" w:hAnsi="Times New Roman" w:cs="Times New Roman"/>
          <w:sz w:val="24"/>
          <w:lang w:val="en-GB"/>
        </w:rPr>
        <w:t xml:space="preserve">= 99 %). Spectral properties of examined </w:t>
      </w:r>
      <w:r>
        <w:rPr>
          <w:rFonts w:ascii="Times New Roman" w:hAnsi="Times New Roman" w:cs="Times New Roman"/>
          <w:sz w:val="24"/>
          <w:lang w:val="en-GB"/>
        </w:rPr>
        <w:t>systems</w:t>
      </w:r>
      <w:r w:rsidRPr="00F50837">
        <w:rPr>
          <w:rFonts w:ascii="Times New Roman" w:hAnsi="Times New Roman" w:cs="Times New Roman"/>
          <w:sz w:val="24"/>
          <w:lang w:val="en-GB"/>
        </w:rPr>
        <w:t xml:space="preserve"> </w:t>
      </w:r>
      <w:r w:rsidR="00E206E5" w:rsidRPr="00F50837">
        <w:rPr>
          <w:rFonts w:ascii="Times New Roman" w:hAnsi="Times New Roman" w:cs="Times New Roman"/>
          <w:sz w:val="24"/>
          <w:lang w:val="en-GB"/>
        </w:rPr>
        <w:t xml:space="preserve">are significantly different in so called </w:t>
      </w:r>
      <w:r w:rsidR="00E206E5" w:rsidRPr="00F50837">
        <w:rPr>
          <w:rFonts w:ascii="Times New Roman" w:hAnsi="Times New Roman" w:cs="Times New Roman"/>
          <w:sz w:val="24"/>
          <w:szCs w:val="24"/>
          <w:lang w:val="en-GB"/>
        </w:rPr>
        <w:t>“good” solvents (organic solvents) and “bad” solvent-</w:t>
      </w:r>
      <w:r w:rsidR="00E206E5" w:rsidRPr="00F50837">
        <w:rPr>
          <w:rFonts w:ascii="Times New Roman" w:hAnsi="Times New Roman" w:cs="Times New Roman"/>
          <w:sz w:val="24"/>
          <w:szCs w:val="24"/>
          <w:lang w:val="en-GB"/>
        </w:rPr>
        <w:lastRenderedPageBreak/>
        <w:t xml:space="preserve">water, especially in fluorescence spectra where novel emission band appeared at higher wavelengths. </w:t>
      </w:r>
      <w:r w:rsidR="00E206E5" w:rsidRPr="00F50837">
        <w:rPr>
          <w:rFonts w:ascii="Times New Roman" w:hAnsi="Times New Roman"/>
          <w:sz w:val="24"/>
          <w:lang w:val="en-GB"/>
        </w:rPr>
        <w:t xml:space="preserve">On </w:t>
      </w:r>
      <w:r w:rsidR="00E206E5">
        <w:rPr>
          <w:rFonts w:ascii="Times New Roman" w:hAnsi="Times New Roman"/>
          <w:sz w:val="24"/>
          <w:lang w:val="en-GB"/>
        </w:rPr>
        <w:t xml:space="preserve">the </w:t>
      </w:r>
      <w:r w:rsidR="00E206E5" w:rsidRPr="00F50837">
        <w:rPr>
          <w:rFonts w:ascii="Times New Roman" w:hAnsi="Times New Roman"/>
          <w:sz w:val="24"/>
          <w:lang w:val="en-GB"/>
        </w:rPr>
        <w:t xml:space="preserve">addition of water to a solution of </w:t>
      </w:r>
      <w:r w:rsidR="00E206E5" w:rsidRPr="00326911">
        <w:rPr>
          <w:rFonts w:ascii="Times New Roman" w:hAnsi="Times New Roman"/>
          <w:b/>
          <w:sz w:val="24"/>
          <w:lang w:val="en-GB"/>
        </w:rPr>
        <w:t>1</w:t>
      </w:r>
      <w:r w:rsidR="00E206E5">
        <w:rPr>
          <w:rFonts w:ascii="Times New Roman" w:hAnsi="Times New Roman"/>
          <w:sz w:val="24"/>
          <w:lang w:val="en-GB"/>
        </w:rPr>
        <w:t>-</w:t>
      </w:r>
      <w:r w:rsidR="00E206E5" w:rsidRPr="00F50837">
        <w:rPr>
          <w:rFonts w:ascii="Times New Roman" w:hAnsi="Times New Roman"/>
          <w:b/>
          <w:sz w:val="24"/>
          <w:lang w:val="en-GB"/>
        </w:rPr>
        <w:t>5</w:t>
      </w:r>
      <w:r w:rsidR="00E206E5" w:rsidRPr="00F50837">
        <w:rPr>
          <w:rFonts w:ascii="Times New Roman" w:hAnsi="Times New Roman"/>
          <w:sz w:val="24"/>
          <w:lang w:val="en-GB"/>
        </w:rPr>
        <w:t xml:space="preserve"> in DMSO, the absorbance spectra remain virtually unchanged until the water fraction</w:t>
      </w:r>
      <w:r w:rsidR="00E206E5" w:rsidRPr="00F50837">
        <w:rPr>
          <w:rFonts w:ascii="Times New Roman" w:hAnsi="Times New Roman"/>
          <w:i/>
          <w:sz w:val="24"/>
          <w:lang w:val="en-GB"/>
        </w:rPr>
        <w:t xml:space="preserve"> </w:t>
      </w:r>
      <w:proofErr w:type="spellStart"/>
      <w:r w:rsidR="00E206E5" w:rsidRPr="00F50837">
        <w:rPr>
          <w:rFonts w:ascii="Times New Roman" w:hAnsi="Times New Roman"/>
          <w:i/>
          <w:sz w:val="24"/>
          <w:lang w:val="en-GB"/>
        </w:rPr>
        <w:t>f</w:t>
      </w:r>
      <w:r w:rsidR="00E206E5" w:rsidRPr="00F50837">
        <w:rPr>
          <w:rFonts w:ascii="Times New Roman" w:hAnsi="Times New Roman"/>
          <w:sz w:val="24"/>
          <w:vertAlign w:val="subscript"/>
          <w:lang w:val="en-GB"/>
        </w:rPr>
        <w:t>w</w:t>
      </w:r>
      <w:proofErr w:type="spellEnd"/>
      <w:r w:rsidR="00E206E5" w:rsidRPr="00F50837">
        <w:rPr>
          <w:rFonts w:ascii="Times New Roman" w:hAnsi="Times New Roman"/>
          <w:sz w:val="24"/>
          <w:lang w:val="en-GB"/>
        </w:rPr>
        <w:t xml:space="preserve"> reached the threshold value (</w:t>
      </w:r>
      <w:r w:rsidR="00E206E5">
        <w:rPr>
          <w:rFonts w:ascii="Times New Roman" w:hAnsi="Times New Roman"/>
          <w:sz w:val="24"/>
          <w:lang w:val="en-GB"/>
        </w:rPr>
        <w:t>70-80</w:t>
      </w:r>
      <w:r w:rsidR="00E206E5" w:rsidRPr="00F50837">
        <w:rPr>
          <w:rFonts w:ascii="Times New Roman" w:hAnsi="Times New Roman"/>
          <w:sz w:val="24"/>
          <w:lang w:val="en-GB"/>
        </w:rPr>
        <w:t xml:space="preserve"> %) (Fig S</w:t>
      </w:r>
      <w:r w:rsidR="00EC4A5C">
        <w:rPr>
          <w:rFonts w:ascii="Times New Roman" w:hAnsi="Times New Roman"/>
          <w:sz w:val="24"/>
          <w:lang w:val="en-GB"/>
        </w:rPr>
        <w:t>5</w:t>
      </w:r>
      <w:r w:rsidR="00E206E5" w:rsidRPr="00F50837">
        <w:rPr>
          <w:rFonts w:ascii="Times New Roman" w:hAnsi="Times New Roman"/>
          <w:sz w:val="24"/>
          <w:lang w:val="en-GB"/>
        </w:rPr>
        <w:t xml:space="preserve">). Above this threshold value the absorption spectra show a blue shift with a maximum at </w:t>
      </w:r>
      <w:r w:rsidR="00E206E5" w:rsidRPr="00F50837">
        <w:rPr>
          <w:rFonts w:ascii="Times New Roman" w:hAnsi="Times New Roman"/>
          <w:i/>
          <w:sz w:val="24"/>
          <w:lang w:val="en-GB"/>
        </w:rPr>
        <w:t>λ</w:t>
      </w:r>
      <w:r w:rsidR="00E206E5" w:rsidRPr="00F50837">
        <w:rPr>
          <w:rFonts w:ascii="Times New Roman" w:hAnsi="Times New Roman"/>
          <w:sz w:val="24"/>
          <w:lang w:val="en-GB"/>
        </w:rPr>
        <w:t xml:space="preserve"> = 355-</w:t>
      </w:r>
      <w:r w:rsidR="00E206E5">
        <w:rPr>
          <w:rFonts w:ascii="Times New Roman" w:hAnsi="Times New Roman"/>
          <w:sz w:val="24"/>
          <w:lang w:val="en-GB"/>
        </w:rPr>
        <w:t>390</w:t>
      </w:r>
      <w:r w:rsidR="00E206E5" w:rsidRPr="00F50837">
        <w:rPr>
          <w:rFonts w:ascii="Times New Roman" w:hAnsi="Times New Roman"/>
          <w:sz w:val="24"/>
          <w:lang w:val="en-GB"/>
        </w:rPr>
        <w:t xml:space="preserve"> nm and a </w:t>
      </w:r>
      <w:r w:rsidR="00E206E5" w:rsidRPr="00F50837">
        <w:rPr>
          <w:rFonts w:ascii="Times New Roman" w:hAnsi="Times New Roman"/>
          <w:i/>
          <w:sz w:val="24"/>
          <w:lang w:val="en-GB"/>
        </w:rPr>
        <w:t>level-off</w:t>
      </w:r>
      <w:r w:rsidR="00E206E5" w:rsidRPr="00F50837">
        <w:rPr>
          <w:rFonts w:ascii="Times New Roman" w:hAnsi="Times New Roman"/>
          <w:sz w:val="24"/>
          <w:lang w:val="en-GB"/>
        </w:rPr>
        <w:t xml:space="preserve"> red tail indicating presence of light scattering effects on </w:t>
      </w:r>
      <w:proofErr w:type="spellStart"/>
      <w:r w:rsidR="00E206E5" w:rsidRPr="00F50837">
        <w:rPr>
          <w:rFonts w:ascii="Times New Roman" w:hAnsi="Times New Roman"/>
          <w:sz w:val="24"/>
          <w:lang w:val="en-GB"/>
        </w:rPr>
        <w:t>nanoparticles</w:t>
      </w:r>
      <w:proofErr w:type="spellEnd"/>
      <w:r w:rsidR="00E206E5" w:rsidRPr="00F50837">
        <w:rPr>
          <w:rFonts w:ascii="Times New Roman" w:hAnsi="Times New Roman"/>
          <w:sz w:val="24"/>
          <w:lang w:val="en-GB"/>
        </w:rPr>
        <w:t xml:space="preserve"> </w:t>
      </w:r>
      <w:r w:rsidR="00E206E5">
        <w:rPr>
          <w:rFonts w:ascii="Times New Roman" w:hAnsi="Times New Roman"/>
          <w:noProof/>
          <w:sz w:val="24"/>
          <w:lang w:val="en-GB"/>
        </w:rPr>
        <w:t>[38]</w:t>
      </w:r>
      <w:r w:rsidR="00E206E5" w:rsidRPr="00F50837">
        <w:rPr>
          <w:rFonts w:ascii="Times New Roman" w:hAnsi="Times New Roman"/>
          <w:sz w:val="24"/>
          <w:lang w:val="en-GB"/>
        </w:rPr>
        <w:t xml:space="preserve">, while new fluorescence emission band appears at </w:t>
      </w:r>
      <w:proofErr w:type="spellStart"/>
      <w:r w:rsidR="00E206E5" w:rsidRPr="00F50837">
        <w:rPr>
          <w:rFonts w:ascii="Times New Roman" w:hAnsi="Times New Roman"/>
          <w:i/>
          <w:sz w:val="24"/>
          <w:lang w:val="en-GB"/>
        </w:rPr>
        <w:t>λ</w:t>
      </w:r>
      <w:r w:rsidR="00E206E5" w:rsidRPr="00326911">
        <w:rPr>
          <w:rFonts w:ascii="Times New Roman" w:hAnsi="Times New Roman"/>
          <w:sz w:val="24"/>
          <w:vertAlign w:val="subscript"/>
          <w:lang w:val="en-GB"/>
        </w:rPr>
        <w:t>emiss</w:t>
      </w:r>
      <w:proofErr w:type="spellEnd"/>
      <w:r w:rsidR="00E206E5" w:rsidRPr="00F50837">
        <w:rPr>
          <w:rFonts w:ascii="Times New Roman" w:hAnsi="Times New Roman"/>
          <w:sz w:val="24"/>
          <w:lang w:val="en-GB"/>
        </w:rPr>
        <w:t xml:space="preserve"> = 450-640 nm (Fig. 2a). At the same time, aqueous mixtures appear completely homogenous and without precipitates. </w:t>
      </w:r>
      <w:r w:rsidR="00E206E5">
        <w:rPr>
          <w:rFonts w:ascii="Times New Roman" w:hAnsi="Times New Roman"/>
          <w:sz w:val="24"/>
          <w:lang w:val="en-GB"/>
        </w:rPr>
        <w:t>Although all examined compounds formed aggregates in water with new emission maxima, t</w:t>
      </w:r>
      <w:r w:rsidR="00E206E5" w:rsidRPr="00F50837">
        <w:rPr>
          <w:rFonts w:ascii="Times New Roman" w:hAnsi="Times New Roman"/>
          <w:sz w:val="24"/>
          <w:lang w:val="en-GB"/>
        </w:rPr>
        <w:t xml:space="preserve">he most pronounced aggregation induced emission was observed for </w:t>
      </w:r>
      <w:r w:rsidR="00E206E5" w:rsidRPr="00F50837">
        <w:rPr>
          <w:rFonts w:ascii="Times New Roman" w:hAnsi="Times New Roman"/>
          <w:b/>
          <w:sz w:val="24"/>
          <w:lang w:val="en-GB"/>
        </w:rPr>
        <w:t>5</w:t>
      </w:r>
      <w:r w:rsidR="00E206E5" w:rsidRPr="00F50837">
        <w:rPr>
          <w:rFonts w:ascii="Times New Roman" w:hAnsi="Times New Roman"/>
          <w:sz w:val="24"/>
          <w:lang w:val="en-GB"/>
        </w:rPr>
        <w:t xml:space="preserve">. The intensity of </w:t>
      </w:r>
      <w:proofErr w:type="spellStart"/>
      <w:r w:rsidR="00E206E5" w:rsidRPr="00F50837">
        <w:rPr>
          <w:rFonts w:ascii="Times New Roman" w:hAnsi="Times New Roman"/>
          <w:sz w:val="24"/>
          <w:lang w:val="en-GB"/>
        </w:rPr>
        <w:t>nanoaggregate</w:t>
      </w:r>
      <w:proofErr w:type="spellEnd"/>
      <w:r w:rsidR="00E206E5" w:rsidRPr="00F50837">
        <w:rPr>
          <w:rFonts w:ascii="Times New Roman" w:hAnsi="Times New Roman"/>
          <w:sz w:val="24"/>
          <w:lang w:val="en-GB"/>
        </w:rPr>
        <w:t xml:space="preserve"> emission in aqueous solution, (</w:t>
      </w:r>
      <w:proofErr w:type="spellStart"/>
      <w:r w:rsidR="00E206E5" w:rsidRPr="00F50837">
        <w:rPr>
          <w:rFonts w:ascii="Times New Roman" w:hAnsi="Times New Roman"/>
          <w:i/>
          <w:sz w:val="24"/>
          <w:lang w:val="en-GB"/>
        </w:rPr>
        <w:t>f</w:t>
      </w:r>
      <w:r w:rsidR="00E206E5" w:rsidRPr="00F50837">
        <w:rPr>
          <w:rFonts w:ascii="Times New Roman" w:hAnsi="Times New Roman"/>
          <w:i/>
          <w:sz w:val="24"/>
          <w:vertAlign w:val="subscript"/>
          <w:lang w:val="en-GB"/>
        </w:rPr>
        <w:t>w</w:t>
      </w:r>
      <w:proofErr w:type="spellEnd"/>
      <w:r w:rsidR="00E206E5" w:rsidRPr="00F50837">
        <w:rPr>
          <w:rFonts w:ascii="Times New Roman" w:hAnsi="Times New Roman"/>
          <w:i/>
          <w:sz w:val="24"/>
          <w:vertAlign w:val="subscript"/>
          <w:lang w:val="en-GB"/>
        </w:rPr>
        <w:t xml:space="preserve"> </w:t>
      </w:r>
      <w:r w:rsidR="00E206E5" w:rsidRPr="00F50837">
        <w:rPr>
          <w:rFonts w:ascii="Times New Roman" w:hAnsi="Times New Roman"/>
          <w:sz w:val="24"/>
          <w:lang w:val="en-GB"/>
        </w:rPr>
        <w:t>= 99 %) is around 7-fold the emission in organic solvents at given wavelength (</w:t>
      </w:r>
      <w:proofErr w:type="spellStart"/>
      <w:r w:rsidR="00E206E5" w:rsidRPr="00F50837">
        <w:rPr>
          <w:rFonts w:ascii="Times New Roman" w:hAnsi="Times New Roman"/>
          <w:i/>
          <w:sz w:val="24"/>
          <w:lang w:val="en-GB"/>
        </w:rPr>
        <w:t>λ</w:t>
      </w:r>
      <w:r w:rsidR="00E206E5" w:rsidRPr="006F52BD">
        <w:rPr>
          <w:rFonts w:ascii="Times New Roman" w:hAnsi="Times New Roman"/>
          <w:sz w:val="24"/>
          <w:vertAlign w:val="subscript"/>
          <w:lang w:val="en-GB"/>
        </w:rPr>
        <w:t>emiss</w:t>
      </w:r>
      <w:proofErr w:type="spellEnd"/>
      <w:r w:rsidR="00E206E5" w:rsidRPr="00F50837">
        <w:rPr>
          <w:rFonts w:ascii="Times New Roman" w:hAnsi="Times New Roman"/>
          <w:sz w:val="24"/>
          <w:lang w:val="en-GB"/>
        </w:rPr>
        <w:t xml:space="preserve"> = 6</w:t>
      </w:r>
      <w:r w:rsidR="00E206E5">
        <w:rPr>
          <w:rFonts w:ascii="Times New Roman" w:hAnsi="Times New Roman"/>
          <w:sz w:val="24"/>
          <w:lang w:val="en-GB"/>
        </w:rPr>
        <w:t>2</w:t>
      </w:r>
      <w:r w:rsidR="00E206E5" w:rsidRPr="00F50837">
        <w:rPr>
          <w:rFonts w:ascii="Times New Roman" w:hAnsi="Times New Roman"/>
          <w:sz w:val="24"/>
          <w:lang w:val="en-GB"/>
        </w:rPr>
        <w:t xml:space="preserve">0 nm) for </w:t>
      </w:r>
      <w:r w:rsidR="00E206E5" w:rsidRPr="00F50837">
        <w:rPr>
          <w:rFonts w:ascii="Times New Roman" w:hAnsi="Times New Roman"/>
          <w:b/>
          <w:sz w:val="24"/>
          <w:lang w:val="en-GB"/>
        </w:rPr>
        <w:t>5</w:t>
      </w:r>
      <w:r w:rsidR="00E206E5" w:rsidRPr="00F50837">
        <w:rPr>
          <w:rFonts w:ascii="Times New Roman" w:hAnsi="Times New Roman"/>
          <w:sz w:val="24"/>
          <w:lang w:val="en-GB"/>
        </w:rPr>
        <w:t xml:space="preserve"> (Fig. 2b).</w:t>
      </w:r>
    </w:p>
    <w:p w:rsidR="00E206E5" w:rsidRPr="00F50837" w:rsidRDefault="00E206E5" w:rsidP="00667A5D">
      <w:pPr>
        <w:spacing w:after="0" w:line="480" w:lineRule="auto"/>
        <w:jc w:val="both"/>
        <w:rPr>
          <w:rFonts w:ascii="Times New Roman" w:hAnsi="Times New Roman" w:cs="Times New Roman"/>
          <w:sz w:val="24"/>
          <w:szCs w:val="24"/>
          <w:lang w:val="en-GB"/>
        </w:rPr>
      </w:pPr>
      <w:r w:rsidRPr="00F50837">
        <w:rPr>
          <w:rFonts w:ascii="Times New Roman" w:hAnsi="Times New Roman" w:cs="Times New Roman"/>
          <w:sz w:val="24"/>
          <w:lang w:val="en-GB"/>
        </w:rPr>
        <w:t xml:space="preserve">The presence of </w:t>
      </w:r>
      <w:proofErr w:type="spellStart"/>
      <w:r w:rsidRPr="00F50837">
        <w:rPr>
          <w:rFonts w:ascii="Times New Roman" w:hAnsi="Times New Roman" w:cs="Times New Roman"/>
          <w:sz w:val="24"/>
          <w:lang w:val="en-GB"/>
        </w:rPr>
        <w:t>nanoaggregates</w:t>
      </w:r>
      <w:proofErr w:type="spellEnd"/>
      <w:r w:rsidRPr="00F50837">
        <w:rPr>
          <w:rFonts w:ascii="Times New Roman" w:hAnsi="Times New Roman" w:cs="Times New Roman"/>
          <w:sz w:val="24"/>
          <w:lang w:val="en-GB"/>
        </w:rPr>
        <w:t xml:space="preserve"> in aqueous solution was </w:t>
      </w:r>
      <w:r>
        <w:rPr>
          <w:rFonts w:ascii="Times New Roman" w:hAnsi="Times New Roman" w:cs="Times New Roman"/>
          <w:sz w:val="24"/>
          <w:lang w:val="en-GB"/>
        </w:rPr>
        <w:t xml:space="preserve">also </w:t>
      </w:r>
      <w:r w:rsidRPr="00F50837">
        <w:rPr>
          <w:rFonts w:ascii="Times New Roman" w:hAnsi="Times New Roman" w:cs="Times New Roman"/>
          <w:sz w:val="24"/>
          <w:lang w:val="en-GB"/>
        </w:rPr>
        <w:t xml:space="preserve">confirmed by </w:t>
      </w:r>
      <w:r>
        <w:rPr>
          <w:rFonts w:ascii="Times New Roman" w:hAnsi="Times New Roman" w:cs="Times New Roman"/>
          <w:sz w:val="24"/>
          <w:lang w:val="en-GB"/>
        </w:rPr>
        <w:t xml:space="preserve">a </w:t>
      </w:r>
      <w:r w:rsidRPr="00F50837">
        <w:rPr>
          <w:rFonts w:ascii="Times New Roman" w:hAnsi="Times New Roman" w:cs="Times New Roman"/>
          <w:sz w:val="24"/>
          <w:lang w:val="en-GB"/>
        </w:rPr>
        <w:t xml:space="preserve">simple test </w:t>
      </w:r>
      <w:r>
        <w:rPr>
          <w:rFonts w:ascii="Times New Roman" w:hAnsi="Times New Roman" w:cs="Times New Roman"/>
          <w:sz w:val="24"/>
          <w:lang w:val="en-GB"/>
        </w:rPr>
        <w:t xml:space="preserve">for </w:t>
      </w:r>
      <w:r w:rsidRPr="00F50837">
        <w:rPr>
          <w:rFonts w:ascii="Times New Roman" w:hAnsi="Times New Roman" w:cs="Times New Roman"/>
          <w:sz w:val="24"/>
          <w:lang w:val="en-GB"/>
        </w:rPr>
        <w:t xml:space="preserve">the Tyndall effect in </w:t>
      </w:r>
      <w:r>
        <w:rPr>
          <w:rFonts w:ascii="Times New Roman" w:hAnsi="Times New Roman" w:cs="Times New Roman"/>
          <w:sz w:val="24"/>
          <w:lang w:val="en-GB"/>
        </w:rPr>
        <w:t>aqueous solutions</w:t>
      </w:r>
      <w:r w:rsidRPr="00F50837">
        <w:rPr>
          <w:rFonts w:ascii="Times New Roman" w:hAnsi="Times New Roman" w:cs="Times New Roman"/>
          <w:sz w:val="24"/>
          <w:lang w:val="en-GB"/>
        </w:rPr>
        <w:t xml:space="preserve"> (Fig S</w:t>
      </w:r>
      <w:r w:rsidR="00EC4A5C">
        <w:rPr>
          <w:rFonts w:ascii="Times New Roman" w:hAnsi="Times New Roman" w:cs="Times New Roman"/>
          <w:sz w:val="24"/>
          <w:lang w:val="en-GB"/>
        </w:rPr>
        <w:t>6</w:t>
      </w:r>
      <w:r w:rsidRPr="00F50837">
        <w:rPr>
          <w:rFonts w:ascii="Times New Roman" w:hAnsi="Times New Roman" w:cs="Times New Roman"/>
          <w:sz w:val="24"/>
          <w:lang w:val="en-GB"/>
        </w:rPr>
        <w:t xml:space="preserve">). </w:t>
      </w:r>
      <w:proofErr w:type="spellStart"/>
      <w:r w:rsidRPr="00F50837">
        <w:rPr>
          <w:rFonts w:ascii="Times New Roman" w:hAnsi="Times New Roman" w:cs="Times New Roman"/>
          <w:sz w:val="24"/>
          <w:szCs w:val="24"/>
          <w:lang w:val="en-GB"/>
        </w:rPr>
        <w:t>Nanoaggregates</w:t>
      </w:r>
      <w:proofErr w:type="spellEnd"/>
      <w:r w:rsidRPr="00F50837">
        <w:rPr>
          <w:rFonts w:ascii="Times New Roman" w:hAnsi="Times New Roman" w:cs="Times New Roman"/>
          <w:sz w:val="24"/>
          <w:szCs w:val="24"/>
          <w:lang w:val="en-GB"/>
        </w:rPr>
        <w:t xml:space="preserve"> of </w:t>
      </w:r>
      <w:r w:rsidRPr="00F50837">
        <w:rPr>
          <w:rFonts w:ascii="Times New Roman" w:hAnsi="Times New Roman" w:cs="Times New Roman"/>
          <w:b/>
          <w:sz w:val="24"/>
          <w:szCs w:val="24"/>
          <w:lang w:val="en-GB"/>
        </w:rPr>
        <w:t>2-5</w:t>
      </w:r>
      <w:r w:rsidRPr="00F50837">
        <w:rPr>
          <w:rFonts w:ascii="Times New Roman" w:hAnsi="Times New Roman" w:cs="Times New Roman"/>
          <w:sz w:val="24"/>
          <w:szCs w:val="24"/>
          <w:lang w:val="en-GB"/>
        </w:rPr>
        <w:t xml:space="preserve"> in water cause light scattering, seen as a </w:t>
      </w:r>
      <w:r w:rsidRPr="00F50837">
        <w:rPr>
          <w:rFonts w:ascii="Times New Roman" w:hAnsi="Times New Roman" w:cs="Times New Roman"/>
          <w:i/>
          <w:sz w:val="24"/>
          <w:szCs w:val="24"/>
          <w:lang w:val="en-GB"/>
        </w:rPr>
        <w:t>red-line</w:t>
      </w:r>
      <w:r w:rsidRPr="00F50837">
        <w:rPr>
          <w:rFonts w:ascii="Times New Roman" w:hAnsi="Times New Roman" w:cs="Times New Roman"/>
          <w:sz w:val="24"/>
          <w:szCs w:val="24"/>
          <w:lang w:val="en-GB"/>
        </w:rPr>
        <w:t xml:space="preserve"> through the solution when a red laser beam is directed through solutions. Light scattering in ethanol solution is not observed. Very weak light scattering was observed for </w:t>
      </w:r>
      <w:r w:rsidRPr="00F50837">
        <w:rPr>
          <w:rFonts w:ascii="Times New Roman" w:hAnsi="Times New Roman" w:cs="Times New Roman"/>
          <w:b/>
          <w:sz w:val="24"/>
          <w:szCs w:val="24"/>
          <w:lang w:val="en-GB"/>
        </w:rPr>
        <w:t>1</w:t>
      </w:r>
      <w:r w:rsidRPr="00F5083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rsidR="00E206E5" w:rsidRDefault="00E206E5" w:rsidP="00674308">
      <w:pPr>
        <w:spacing w:after="0" w:line="480" w:lineRule="auto"/>
        <w:jc w:val="both"/>
        <w:rPr>
          <w:rFonts w:ascii="Times New Roman" w:hAnsi="Times New Roman" w:cs="Times New Roman"/>
          <w:sz w:val="24"/>
          <w:lang w:val="en-GB"/>
        </w:rPr>
      </w:pPr>
      <w:r w:rsidRPr="00F50837">
        <w:rPr>
          <w:rFonts w:ascii="Times New Roman" w:hAnsi="Times New Roman" w:cs="Times New Roman"/>
          <w:sz w:val="24"/>
          <w:lang w:val="en-GB"/>
        </w:rPr>
        <w:t xml:space="preserve">The dynamic light scattering (DLS) measurements confirmed absence of any particles in pure ethanol, but revealed the presence of aggregates in aqueous solutions with sizes </w:t>
      </w:r>
      <w:r>
        <w:rPr>
          <w:rFonts w:ascii="Times New Roman" w:hAnsi="Times New Roman"/>
          <w:sz w:val="24"/>
          <w:lang w:val="en-GB"/>
        </w:rPr>
        <w:t xml:space="preserve">15 nm, 33 nm, 79/450 nm, 206 nm and 40 nm </w:t>
      </w:r>
      <w:r w:rsidRPr="00F50837">
        <w:rPr>
          <w:rFonts w:ascii="Times New Roman" w:hAnsi="Times New Roman" w:cs="Times New Roman"/>
          <w:sz w:val="24"/>
          <w:lang w:val="en-GB"/>
        </w:rPr>
        <w:t xml:space="preserve">for fluorophores </w:t>
      </w:r>
      <w:r w:rsidRPr="006F52BD">
        <w:rPr>
          <w:rFonts w:ascii="Times New Roman" w:hAnsi="Times New Roman" w:cs="Times New Roman"/>
          <w:b/>
          <w:sz w:val="24"/>
          <w:lang w:val="en-GB"/>
        </w:rPr>
        <w:t>1</w:t>
      </w:r>
      <w:r w:rsidRPr="00F50837">
        <w:rPr>
          <w:rFonts w:ascii="Times New Roman" w:hAnsi="Times New Roman" w:cs="Times New Roman"/>
          <w:sz w:val="24"/>
          <w:lang w:val="en-GB"/>
        </w:rPr>
        <w:t>-</w:t>
      </w:r>
      <w:r w:rsidRPr="00F50837">
        <w:rPr>
          <w:rFonts w:ascii="Times New Roman" w:hAnsi="Times New Roman" w:cs="Times New Roman"/>
          <w:b/>
          <w:sz w:val="24"/>
          <w:lang w:val="en-GB"/>
        </w:rPr>
        <w:t>5</w:t>
      </w:r>
      <w:r>
        <w:rPr>
          <w:rFonts w:ascii="Times New Roman" w:hAnsi="Times New Roman" w:cs="Times New Roman"/>
          <w:sz w:val="24"/>
          <w:lang w:val="en-GB"/>
        </w:rPr>
        <w:t xml:space="preserve">, respectively </w:t>
      </w:r>
      <w:r w:rsidRPr="00F50837">
        <w:rPr>
          <w:rFonts w:ascii="Times New Roman" w:hAnsi="Times New Roman" w:cs="Times New Roman"/>
          <w:sz w:val="24"/>
          <w:lang w:val="en-GB"/>
        </w:rPr>
        <w:t>(Fig 2c, Fig S</w:t>
      </w:r>
      <w:r w:rsidR="00EC4A5C">
        <w:rPr>
          <w:rFonts w:ascii="Times New Roman" w:hAnsi="Times New Roman" w:cs="Times New Roman"/>
          <w:sz w:val="24"/>
          <w:lang w:val="en-GB"/>
        </w:rPr>
        <w:t>2</w:t>
      </w:r>
      <w:r>
        <w:rPr>
          <w:rFonts w:ascii="Times New Roman" w:hAnsi="Times New Roman" w:cs="Times New Roman"/>
          <w:sz w:val="24"/>
          <w:lang w:val="en-GB"/>
        </w:rPr>
        <w:t>-S</w:t>
      </w:r>
      <w:r w:rsidR="00EC4A5C">
        <w:rPr>
          <w:rFonts w:ascii="Times New Roman" w:hAnsi="Times New Roman" w:cs="Times New Roman"/>
          <w:sz w:val="24"/>
          <w:lang w:val="en-GB"/>
        </w:rPr>
        <w:t>4</w:t>
      </w:r>
      <w:r w:rsidRPr="00F50837">
        <w:rPr>
          <w:rFonts w:ascii="Times New Roman" w:hAnsi="Times New Roman" w:cs="Times New Roman"/>
          <w:sz w:val="24"/>
          <w:lang w:val="en-GB"/>
        </w:rPr>
        <w:t xml:space="preserve">). </w:t>
      </w:r>
    </w:p>
    <w:p w:rsidR="00E206E5" w:rsidRPr="00F50837" w:rsidRDefault="00E206E5" w:rsidP="004D7E53">
      <w:pPr>
        <w:spacing w:after="0" w:line="480" w:lineRule="auto"/>
        <w:jc w:val="both"/>
        <w:rPr>
          <w:rFonts w:ascii="Times New Roman" w:hAnsi="Times New Roman" w:cs="Times New Roman"/>
          <w:sz w:val="24"/>
          <w:lang w:val="en-GB"/>
        </w:rPr>
      </w:pPr>
    </w:p>
    <w:p w:rsidR="00E206E5" w:rsidRDefault="00E206E5" w:rsidP="004D7E53">
      <w:pPr>
        <w:spacing w:after="0" w:line="480" w:lineRule="auto"/>
        <w:jc w:val="both"/>
        <w:rPr>
          <w:rFonts w:ascii="Times New Roman" w:hAnsi="Times New Roman"/>
          <w:lang w:val="en-GB"/>
        </w:rPr>
      </w:pPr>
      <w:r w:rsidRPr="00F50837">
        <w:rPr>
          <w:rFonts w:ascii="Times New Roman" w:hAnsi="Times New Roman" w:cs="Times New Roman"/>
          <w:sz w:val="24"/>
          <w:lang w:val="en-GB"/>
        </w:rPr>
        <w:t xml:space="preserve">Suppression of intramolecular motion, </w:t>
      </w:r>
      <w:proofErr w:type="spellStart"/>
      <w:r w:rsidRPr="00F50837">
        <w:rPr>
          <w:rFonts w:ascii="Times New Roman" w:hAnsi="Times New Roman" w:cs="Times New Roman"/>
          <w:i/>
          <w:sz w:val="24"/>
          <w:lang w:val="en-GB"/>
        </w:rPr>
        <w:t>cis</w:t>
      </w:r>
      <w:proofErr w:type="spellEnd"/>
      <w:r w:rsidRPr="00F50837">
        <w:rPr>
          <w:rFonts w:ascii="Times New Roman" w:hAnsi="Times New Roman" w:cs="Times New Roman"/>
          <w:i/>
          <w:sz w:val="24"/>
          <w:lang w:val="en-GB"/>
        </w:rPr>
        <w:t>-trans</w:t>
      </w:r>
      <w:r w:rsidRPr="00F50837">
        <w:rPr>
          <w:rFonts w:ascii="Times New Roman" w:hAnsi="Times New Roman" w:cs="Times New Roman"/>
          <w:sz w:val="24"/>
          <w:lang w:val="en-GB"/>
        </w:rPr>
        <w:t xml:space="preserve"> isomerisation and increased rigidity in aggregated state resulted </w:t>
      </w:r>
      <w:r>
        <w:rPr>
          <w:rFonts w:ascii="Times New Roman" w:hAnsi="Times New Roman" w:cs="Times New Roman"/>
          <w:sz w:val="24"/>
          <w:lang w:val="en-GB"/>
        </w:rPr>
        <w:t>in</w:t>
      </w:r>
      <w:r w:rsidRPr="00F50837">
        <w:rPr>
          <w:rFonts w:ascii="Times New Roman" w:hAnsi="Times New Roman" w:cs="Times New Roman"/>
          <w:sz w:val="24"/>
          <w:lang w:val="en-GB"/>
        </w:rPr>
        <w:t xml:space="preserve"> suppression of non-</w:t>
      </w:r>
      <w:proofErr w:type="spellStart"/>
      <w:r w:rsidRPr="00F50837">
        <w:rPr>
          <w:rFonts w:ascii="Times New Roman" w:hAnsi="Times New Roman" w:cs="Times New Roman"/>
          <w:sz w:val="24"/>
          <w:lang w:val="en-GB"/>
        </w:rPr>
        <w:t>radiative</w:t>
      </w:r>
      <w:proofErr w:type="spellEnd"/>
      <w:r w:rsidRPr="00F50837">
        <w:rPr>
          <w:rFonts w:ascii="Times New Roman" w:hAnsi="Times New Roman" w:cs="Times New Roman"/>
          <w:sz w:val="24"/>
          <w:lang w:val="en-GB"/>
        </w:rPr>
        <w:t xml:space="preserve"> relaxation, which can also</w:t>
      </w:r>
      <w:r>
        <w:rPr>
          <w:rFonts w:ascii="Times New Roman" w:hAnsi="Times New Roman" w:cs="Times New Roman"/>
          <w:sz w:val="24"/>
          <w:lang w:val="en-GB"/>
        </w:rPr>
        <w:t xml:space="preserve"> </w:t>
      </w:r>
      <w:r w:rsidRPr="00F50837">
        <w:rPr>
          <w:rFonts w:ascii="Times New Roman" w:hAnsi="Times New Roman" w:cs="Times New Roman"/>
          <w:sz w:val="24"/>
          <w:lang w:val="en-GB"/>
        </w:rPr>
        <w:t>be demonstrated by changing the viscosity of the medium surrounding the molecules</w:t>
      </w:r>
      <w:r>
        <w:rPr>
          <w:rFonts w:ascii="Times New Roman" w:hAnsi="Times New Roman" w:cs="Times New Roman"/>
          <w:sz w:val="24"/>
          <w:lang w:val="en-GB"/>
        </w:rPr>
        <w:t xml:space="preserve">. </w:t>
      </w:r>
      <w:r w:rsidRPr="00F50837">
        <w:rPr>
          <w:rFonts w:ascii="Times New Roman" w:hAnsi="Times New Roman"/>
          <w:sz w:val="24"/>
          <w:lang w:val="en-GB"/>
        </w:rPr>
        <w:t xml:space="preserve">The effects of solvent viscosity on spectral properties of </w:t>
      </w:r>
      <w:r>
        <w:rPr>
          <w:rFonts w:ascii="Times New Roman" w:hAnsi="Times New Roman"/>
          <w:b/>
          <w:sz w:val="24"/>
          <w:lang w:val="en-GB"/>
        </w:rPr>
        <w:t>2</w:t>
      </w:r>
      <w:r w:rsidRPr="00F50837">
        <w:rPr>
          <w:rFonts w:ascii="Times New Roman" w:hAnsi="Times New Roman"/>
          <w:sz w:val="24"/>
          <w:lang w:val="en-GB"/>
        </w:rPr>
        <w:t>-</w:t>
      </w:r>
      <w:r w:rsidRPr="00F50837">
        <w:rPr>
          <w:rFonts w:ascii="Times New Roman" w:hAnsi="Times New Roman"/>
          <w:b/>
          <w:sz w:val="24"/>
          <w:lang w:val="en-GB"/>
        </w:rPr>
        <w:t>5</w:t>
      </w:r>
      <w:r w:rsidRPr="00F50837">
        <w:rPr>
          <w:rFonts w:ascii="Times New Roman" w:hAnsi="Times New Roman"/>
          <w:sz w:val="24"/>
          <w:lang w:val="en-GB"/>
        </w:rPr>
        <w:t xml:space="preserve"> were studied in mixtures of solvents of varying viscosity (glycerol-methanol mixtures of different volume ratios) (Fig. S7). As the </w:t>
      </w:r>
      <w:r w:rsidRPr="00F50837">
        <w:rPr>
          <w:rFonts w:ascii="Times New Roman" w:hAnsi="Times New Roman"/>
          <w:sz w:val="24"/>
          <w:lang w:val="en-GB"/>
        </w:rPr>
        <w:lastRenderedPageBreak/>
        <w:t xml:space="preserve">volume fraction of glycerol increased, fluorescence intensity became stronger, which in the case of </w:t>
      </w:r>
      <w:r>
        <w:rPr>
          <w:rFonts w:ascii="Times New Roman" w:hAnsi="Times New Roman"/>
          <w:b/>
          <w:sz w:val="24"/>
          <w:lang w:val="en-GB"/>
        </w:rPr>
        <w:t>2</w:t>
      </w:r>
      <w:r w:rsidRPr="00F50837">
        <w:rPr>
          <w:rFonts w:ascii="Times New Roman" w:hAnsi="Times New Roman"/>
          <w:b/>
          <w:sz w:val="24"/>
          <w:lang w:val="en-GB"/>
        </w:rPr>
        <w:t>-5</w:t>
      </w:r>
      <w:r w:rsidRPr="00F50837">
        <w:rPr>
          <w:rFonts w:ascii="Times New Roman" w:hAnsi="Times New Roman"/>
          <w:sz w:val="24"/>
          <w:lang w:val="en-GB"/>
        </w:rPr>
        <w:t xml:space="preserve"> can be attributed to the restriction of the intramolecular rotation of the </w:t>
      </w:r>
      <w:proofErr w:type="spellStart"/>
      <w:r w:rsidRPr="00F50837">
        <w:rPr>
          <w:rFonts w:ascii="Times New Roman" w:hAnsi="Times New Roman"/>
          <w:sz w:val="24"/>
          <w:lang w:val="en-GB"/>
        </w:rPr>
        <w:t>dimethylamino</w:t>
      </w:r>
      <w:proofErr w:type="spellEnd"/>
      <w:r w:rsidRPr="00F50837">
        <w:rPr>
          <w:rFonts w:ascii="Times New Roman" w:hAnsi="Times New Roman"/>
          <w:sz w:val="24"/>
          <w:lang w:val="en-GB"/>
        </w:rPr>
        <w:t xml:space="preserve"> or </w:t>
      </w:r>
      <w:proofErr w:type="spellStart"/>
      <w:r w:rsidRPr="00F50837">
        <w:rPr>
          <w:rFonts w:ascii="Times New Roman" w:hAnsi="Times New Roman"/>
          <w:sz w:val="24"/>
          <w:lang w:val="en-GB"/>
        </w:rPr>
        <w:t>diethylamino</w:t>
      </w:r>
      <w:proofErr w:type="spellEnd"/>
      <w:r w:rsidRPr="00F50837">
        <w:rPr>
          <w:rFonts w:ascii="Times New Roman" w:hAnsi="Times New Roman"/>
          <w:sz w:val="24"/>
          <w:lang w:val="en-GB"/>
        </w:rPr>
        <w:t xml:space="preserve"> group</w:t>
      </w:r>
      <w:r w:rsidR="00520216">
        <w:rPr>
          <w:rFonts w:ascii="Times New Roman" w:hAnsi="Times New Roman"/>
          <w:sz w:val="24"/>
          <w:lang w:val="en-GB"/>
        </w:rPr>
        <w:t>s</w:t>
      </w:r>
      <w:r w:rsidRPr="00F50837">
        <w:rPr>
          <w:rFonts w:ascii="Times New Roman" w:hAnsi="Times New Roman"/>
          <w:sz w:val="24"/>
          <w:lang w:val="en-GB"/>
        </w:rPr>
        <w:t xml:space="preserve"> conjugated to the aromatic ring, as well </w:t>
      </w:r>
      <w:r w:rsidR="00520216">
        <w:rPr>
          <w:rFonts w:ascii="Times New Roman" w:hAnsi="Times New Roman"/>
          <w:sz w:val="24"/>
          <w:lang w:val="en-GB"/>
        </w:rPr>
        <w:t xml:space="preserve">as the </w:t>
      </w:r>
      <w:r w:rsidRPr="00F50837">
        <w:rPr>
          <w:rFonts w:ascii="Times New Roman" w:hAnsi="Times New Roman"/>
          <w:sz w:val="24"/>
          <w:lang w:val="en-GB"/>
        </w:rPr>
        <w:t xml:space="preserve">restriction of </w:t>
      </w:r>
      <w:r w:rsidR="00520216">
        <w:rPr>
          <w:rFonts w:ascii="Times New Roman" w:hAnsi="Times New Roman"/>
          <w:sz w:val="24"/>
          <w:lang w:val="en-GB"/>
        </w:rPr>
        <w:t xml:space="preserve">the </w:t>
      </w:r>
      <w:proofErr w:type="spellStart"/>
      <w:r w:rsidRPr="00F50837">
        <w:rPr>
          <w:rFonts w:ascii="Times New Roman" w:hAnsi="Times New Roman"/>
          <w:i/>
          <w:sz w:val="24"/>
          <w:lang w:val="en-GB"/>
        </w:rPr>
        <w:t>cis</w:t>
      </w:r>
      <w:proofErr w:type="spellEnd"/>
      <w:r w:rsidRPr="00F50837">
        <w:rPr>
          <w:rFonts w:ascii="Times New Roman" w:hAnsi="Times New Roman"/>
          <w:i/>
          <w:sz w:val="24"/>
          <w:lang w:val="en-GB"/>
        </w:rPr>
        <w:t>-trans</w:t>
      </w:r>
      <w:r w:rsidRPr="00F50837">
        <w:rPr>
          <w:rFonts w:ascii="Times New Roman" w:hAnsi="Times New Roman"/>
          <w:sz w:val="24"/>
          <w:lang w:val="en-GB"/>
        </w:rPr>
        <w:t xml:space="preserve"> isomerisation leading to a more rigid molecular arrangement. The restricted rotation enhances electron donating ability towards the acceptor moiety, possibly stabilising the TICT state in viscous medium and enabling ESIPT. Absorption spectra showed no evidence of aggregation (absence of </w:t>
      </w:r>
      <w:r w:rsidRPr="00F50837">
        <w:rPr>
          <w:rFonts w:ascii="Times New Roman" w:hAnsi="Times New Roman"/>
          <w:i/>
          <w:sz w:val="24"/>
          <w:lang w:val="en-GB"/>
        </w:rPr>
        <w:t>level-off</w:t>
      </w:r>
      <w:r w:rsidRPr="00F50837">
        <w:rPr>
          <w:rFonts w:ascii="Times New Roman" w:hAnsi="Times New Roman"/>
          <w:sz w:val="24"/>
          <w:lang w:val="en-GB"/>
        </w:rPr>
        <w:t xml:space="preserve"> red tail). </w:t>
      </w:r>
    </w:p>
    <w:p w:rsidR="00E206E5" w:rsidRPr="00F50837" w:rsidRDefault="00E206E5" w:rsidP="00674308">
      <w:pPr>
        <w:spacing w:after="0" w:line="480" w:lineRule="auto"/>
        <w:jc w:val="both"/>
        <w:rPr>
          <w:rFonts w:ascii="Times New Roman" w:hAnsi="Times New Roman" w:cs="Times New Roman"/>
          <w:sz w:val="24"/>
          <w:lang w:val="en-GB"/>
        </w:rPr>
      </w:pPr>
      <w:r w:rsidRPr="00F50837">
        <w:rPr>
          <w:rFonts w:ascii="Times New Roman" w:hAnsi="Times New Roman" w:cs="Times New Roman"/>
          <w:bCs/>
          <w:sz w:val="24"/>
          <w:szCs w:val="32"/>
          <w:lang w:val="en-GB"/>
        </w:rPr>
        <w:t xml:space="preserve">To conclude this section, we can confirm that </w:t>
      </w:r>
      <w:r>
        <w:rPr>
          <w:rFonts w:ascii="Times New Roman" w:hAnsi="Times New Roman" w:cs="Times New Roman"/>
          <w:b/>
          <w:bCs/>
          <w:sz w:val="24"/>
          <w:szCs w:val="32"/>
          <w:lang w:val="en-GB"/>
        </w:rPr>
        <w:t>2</w:t>
      </w:r>
      <w:r w:rsidRPr="00F50837">
        <w:rPr>
          <w:rFonts w:ascii="Times New Roman" w:hAnsi="Times New Roman" w:cs="Times New Roman"/>
          <w:bCs/>
          <w:sz w:val="24"/>
          <w:szCs w:val="32"/>
          <w:lang w:val="en-GB"/>
        </w:rPr>
        <w:t>-</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form self-assembled nanostructures in water. </w:t>
      </w:r>
      <w:proofErr w:type="spellStart"/>
      <w:r w:rsidRPr="00F50837">
        <w:rPr>
          <w:rFonts w:ascii="Times New Roman" w:hAnsi="Times New Roman" w:cs="Times New Roman"/>
          <w:bCs/>
          <w:sz w:val="24"/>
          <w:szCs w:val="32"/>
          <w:lang w:val="en-GB"/>
        </w:rPr>
        <w:t>Nanoaggregates</w:t>
      </w:r>
      <w:proofErr w:type="spellEnd"/>
      <w:r w:rsidRPr="00F50837">
        <w:rPr>
          <w:rFonts w:ascii="Times New Roman" w:hAnsi="Times New Roman" w:cs="Times New Roman"/>
          <w:bCs/>
          <w:sz w:val="24"/>
          <w:szCs w:val="32"/>
          <w:lang w:val="en-GB"/>
        </w:rPr>
        <w:t xml:space="preserve"> emit fluorescence at higher wavelengths, which</w:t>
      </w:r>
      <w:r>
        <w:rPr>
          <w:rFonts w:ascii="Times New Roman" w:hAnsi="Times New Roman" w:cs="Times New Roman"/>
          <w:bCs/>
          <w:sz w:val="24"/>
          <w:szCs w:val="32"/>
          <w:lang w:val="en-GB"/>
        </w:rPr>
        <w:t xml:space="preserve"> is prominent for </w:t>
      </w:r>
      <w:r w:rsidRPr="00686503">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and</w:t>
      </w:r>
      <w:r w:rsidRPr="00F50837">
        <w:rPr>
          <w:rFonts w:ascii="Times New Roman" w:hAnsi="Times New Roman" w:cs="Times New Roman"/>
          <w:bCs/>
          <w:sz w:val="24"/>
          <w:szCs w:val="32"/>
          <w:lang w:val="en-GB"/>
        </w:rPr>
        <w:t xml:space="preserve"> can be attributed to aggregation induced emission phenomena caused by molecular packing and restriction of molecular motions in aggregated state.  Formation, size and morphology of aggregates in water and its influence on the emission </w:t>
      </w:r>
      <w:r>
        <w:rPr>
          <w:rFonts w:ascii="Times New Roman" w:hAnsi="Times New Roman" w:cs="Times New Roman"/>
          <w:bCs/>
          <w:sz w:val="24"/>
          <w:szCs w:val="32"/>
          <w:lang w:val="en-GB"/>
        </w:rPr>
        <w:t xml:space="preserve">intensity were </w:t>
      </w:r>
      <w:r w:rsidRPr="00F50837">
        <w:rPr>
          <w:rFonts w:ascii="Times New Roman" w:hAnsi="Times New Roman" w:cs="Times New Roman"/>
          <w:bCs/>
          <w:sz w:val="24"/>
          <w:szCs w:val="32"/>
          <w:lang w:val="en-GB"/>
        </w:rPr>
        <w:t xml:space="preserve">not in the focus of this work, but we can observe strong difference between </w:t>
      </w:r>
      <w:r w:rsidRPr="00686503">
        <w:rPr>
          <w:rFonts w:ascii="Times New Roman" w:hAnsi="Times New Roman" w:cs="Times New Roman"/>
          <w:b/>
          <w:bCs/>
          <w:sz w:val="24"/>
          <w:szCs w:val="32"/>
          <w:lang w:val="en-GB"/>
        </w:rPr>
        <w:t>1</w:t>
      </w:r>
      <w:r w:rsidRPr="00F50837">
        <w:rPr>
          <w:rFonts w:ascii="Times New Roman" w:hAnsi="Times New Roman" w:cs="Times New Roman"/>
          <w:bCs/>
          <w:sz w:val="24"/>
          <w:szCs w:val="32"/>
          <w:lang w:val="en-GB"/>
        </w:rPr>
        <w:t>, which forms small number of very small aggregates</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and other compou</w:t>
      </w:r>
      <w:r>
        <w:rPr>
          <w:rFonts w:ascii="Times New Roman" w:hAnsi="Times New Roman" w:cs="Times New Roman"/>
          <w:bCs/>
          <w:sz w:val="24"/>
          <w:szCs w:val="32"/>
          <w:lang w:val="en-GB"/>
        </w:rPr>
        <w:t xml:space="preserve">nds with pronounced aggregation, such as </w:t>
      </w:r>
      <w:r w:rsidRPr="006F52BD">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w:t>
      </w:r>
    </w:p>
    <w:p w:rsidR="00E206E5" w:rsidRPr="00F50837" w:rsidRDefault="00E206E5" w:rsidP="004D7E53">
      <w:pPr>
        <w:spacing w:after="0" w:line="480" w:lineRule="auto"/>
        <w:jc w:val="both"/>
        <w:rPr>
          <w:rFonts w:ascii="Times New Roman" w:hAnsi="Times New Roman" w:cs="Times New Roman"/>
          <w:b/>
          <w:bCs/>
          <w:sz w:val="24"/>
          <w:szCs w:val="32"/>
          <w:lang w:val="en-GB"/>
        </w:rPr>
      </w:pPr>
    </w:p>
    <w:p w:rsidR="00E206E5" w:rsidRDefault="00E206E5" w:rsidP="004D7E53">
      <w:pPr>
        <w:spacing w:after="0" w:line="480" w:lineRule="auto"/>
        <w:jc w:val="both"/>
        <w:rPr>
          <w:rFonts w:ascii="Times New Roman" w:hAnsi="Times New Roman" w:cs="Times New Roman"/>
          <w:b/>
          <w:bCs/>
          <w:i/>
          <w:sz w:val="24"/>
          <w:szCs w:val="32"/>
          <w:lang w:val="en-GB"/>
        </w:rPr>
      </w:pPr>
      <w:r>
        <w:rPr>
          <w:rFonts w:ascii="Times New Roman" w:hAnsi="Times New Roman" w:cs="Times New Roman"/>
          <w:b/>
          <w:bCs/>
          <w:i/>
          <w:sz w:val="24"/>
          <w:szCs w:val="32"/>
          <w:lang w:val="en-GB"/>
        </w:rPr>
        <w:t xml:space="preserve">3.3 </w:t>
      </w:r>
      <w:r w:rsidRPr="00F50837">
        <w:rPr>
          <w:rFonts w:ascii="Times New Roman" w:hAnsi="Times New Roman" w:cs="Times New Roman"/>
          <w:b/>
          <w:bCs/>
          <w:i/>
          <w:sz w:val="24"/>
          <w:szCs w:val="32"/>
          <w:lang w:val="en-GB"/>
        </w:rPr>
        <w:t>S</w:t>
      </w:r>
      <w:r>
        <w:rPr>
          <w:rFonts w:ascii="Times New Roman" w:hAnsi="Times New Roman" w:cs="Times New Roman"/>
          <w:b/>
          <w:bCs/>
          <w:i/>
          <w:sz w:val="24"/>
          <w:szCs w:val="32"/>
          <w:lang w:val="en-GB"/>
        </w:rPr>
        <w:t>timuli-responsive s</w:t>
      </w:r>
      <w:r w:rsidRPr="00F50837">
        <w:rPr>
          <w:rFonts w:ascii="Times New Roman" w:hAnsi="Times New Roman" w:cs="Times New Roman"/>
          <w:b/>
          <w:bCs/>
          <w:i/>
          <w:sz w:val="24"/>
          <w:szCs w:val="32"/>
          <w:lang w:val="en-GB"/>
        </w:rPr>
        <w:t>olid-state emission</w:t>
      </w:r>
    </w:p>
    <w:p w:rsidR="00E206E5" w:rsidRDefault="00E206E5" w:rsidP="00674308">
      <w:pPr>
        <w:spacing w:after="0" w:line="480" w:lineRule="auto"/>
        <w:jc w:val="both"/>
        <w:rPr>
          <w:rFonts w:ascii="Times New Roman" w:hAnsi="Times New Roman" w:cs="Times New Roman"/>
          <w:bCs/>
          <w:sz w:val="24"/>
          <w:szCs w:val="32"/>
          <w:lang w:val="en-GB"/>
        </w:rPr>
      </w:pPr>
      <w:r w:rsidRPr="00F50837">
        <w:rPr>
          <w:rFonts w:ascii="Times New Roman" w:hAnsi="Times New Roman" w:cs="Times New Roman"/>
          <w:bCs/>
          <w:sz w:val="24"/>
          <w:szCs w:val="32"/>
          <w:lang w:val="en-GB"/>
        </w:rPr>
        <w:t xml:space="preserve">Solid-state fluorescence and aggregation properties of </w:t>
      </w:r>
      <w:r w:rsidRPr="00F50837">
        <w:rPr>
          <w:rFonts w:ascii="Times New Roman" w:hAnsi="Times New Roman" w:cs="Times New Roman"/>
          <w:b/>
          <w:bCs/>
          <w:sz w:val="24"/>
          <w:szCs w:val="32"/>
          <w:lang w:val="en-GB"/>
        </w:rPr>
        <w:t>2</w:t>
      </w:r>
      <w:r w:rsidRPr="00F50837">
        <w:rPr>
          <w:rFonts w:ascii="Times New Roman" w:hAnsi="Times New Roman" w:cs="Times New Roman"/>
          <w:bCs/>
          <w:sz w:val="24"/>
          <w:szCs w:val="32"/>
          <w:lang w:val="en-GB"/>
        </w:rPr>
        <w:t>-</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encouraged us to study the </w:t>
      </w:r>
      <w:r>
        <w:rPr>
          <w:rFonts w:ascii="Times New Roman" w:hAnsi="Times New Roman" w:cs="Times New Roman"/>
          <w:bCs/>
          <w:sz w:val="24"/>
          <w:szCs w:val="32"/>
          <w:lang w:val="en-GB"/>
        </w:rPr>
        <w:t>stimuli responsive</w:t>
      </w:r>
      <w:r w:rsidRPr="00F50837">
        <w:rPr>
          <w:rFonts w:ascii="Times New Roman" w:hAnsi="Times New Roman" w:cs="Times New Roman"/>
          <w:bCs/>
          <w:sz w:val="24"/>
          <w:szCs w:val="32"/>
          <w:lang w:val="en-GB"/>
        </w:rPr>
        <w:t xml:space="preserve"> properties of investigated compounds. </w:t>
      </w:r>
      <w:r>
        <w:rPr>
          <w:rFonts w:ascii="Times New Roman" w:hAnsi="Times New Roman" w:cs="Times New Roman"/>
          <w:bCs/>
          <w:sz w:val="24"/>
          <w:szCs w:val="32"/>
          <w:lang w:val="en-GB"/>
        </w:rPr>
        <w:t>O</w:t>
      </w:r>
      <w:r w:rsidRPr="00F50837">
        <w:rPr>
          <w:rFonts w:ascii="Times New Roman" w:hAnsi="Times New Roman" w:cs="Times New Roman"/>
          <w:bCs/>
          <w:sz w:val="24"/>
          <w:szCs w:val="32"/>
          <w:lang w:val="en-GB"/>
        </w:rPr>
        <w:t>ptical properties that can be altered by external stimuli in controlled environment</w:t>
      </w:r>
      <w:r>
        <w:rPr>
          <w:rFonts w:ascii="Times New Roman" w:hAnsi="Times New Roman" w:cs="Times New Roman"/>
          <w:bCs/>
          <w:sz w:val="24"/>
          <w:szCs w:val="32"/>
          <w:lang w:val="en-GB"/>
        </w:rPr>
        <w:t xml:space="preserve">, such as </w:t>
      </w:r>
      <w:proofErr w:type="spellStart"/>
      <w:r>
        <w:rPr>
          <w:rFonts w:ascii="Times New Roman" w:hAnsi="Times New Roman" w:cs="Times New Roman"/>
          <w:bCs/>
          <w:sz w:val="24"/>
          <w:szCs w:val="32"/>
          <w:lang w:val="en-GB"/>
        </w:rPr>
        <w:t>mechanofluorochromism</w:t>
      </w:r>
      <w:proofErr w:type="spellEnd"/>
      <w:r>
        <w:rPr>
          <w:rFonts w:ascii="Times New Roman" w:hAnsi="Times New Roman" w:cs="Times New Roman"/>
          <w:bCs/>
          <w:sz w:val="24"/>
          <w:szCs w:val="32"/>
          <w:lang w:val="en-GB"/>
        </w:rPr>
        <w:t xml:space="preserve"> and effect of microenvironment (atmosphere saturated with vapours of different organic solvents) can be observed</w:t>
      </w:r>
      <w:r w:rsidRPr="00554504">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to varying degrees for compounds </w:t>
      </w:r>
      <w:r w:rsidRPr="00554504">
        <w:rPr>
          <w:rFonts w:ascii="Times New Roman" w:hAnsi="Times New Roman" w:cs="Times New Roman"/>
          <w:b/>
          <w:bCs/>
          <w:sz w:val="24"/>
          <w:szCs w:val="32"/>
          <w:lang w:val="en-GB"/>
        </w:rPr>
        <w:t>2</w:t>
      </w:r>
      <w:r>
        <w:rPr>
          <w:rFonts w:ascii="Times New Roman" w:hAnsi="Times New Roman" w:cs="Times New Roman"/>
          <w:bCs/>
          <w:sz w:val="24"/>
          <w:szCs w:val="32"/>
          <w:lang w:val="en-GB"/>
        </w:rPr>
        <w:t>-</w:t>
      </w:r>
      <w:r w:rsidRPr="00554504">
        <w:rPr>
          <w:rFonts w:ascii="Times New Roman" w:hAnsi="Times New Roman" w:cs="Times New Roman"/>
          <w:b/>
          <w:bCs/>
          <w:sz w:val="24"/>
          <w:szCs w:val="32"/>
          <w:lang w:val="en-GB"/>
        </w:rPr>
        <w:t>5</w:t>
      </w:r>
      <w:r>
        <w:rPr>
          <w:rFonts w:ascii="Times New Roman" w:hAnsi="Times New Roman" w:cs="Times New Roman"/>
          <w:bCs/>
          <w:sz w:val="24"/>
          <w:szCs w:val="32"/>
          <w:lang w:val="en-GB"/>
        </w:rPr>
        <w:t>.</w:t>
      </w:r>
    </w:p>
    <w:p w:rsidR="00E206E5" w:rsidRDefault="00E206E5" w:rsidP="004D7E53">
      <w:pPr>
        <w:spacing w:after="0" w:line="480" w:lineRule="auto"/>
        <w:jc w:val="both"/>
        <w:rPr>
          <w:rFonts w:ascii="Times New Roman" w:hAnsi="Times New Roman" w:cs="Times New Roman"/>
          <w:bCs/>
          <w:sz w:val="24"/>
          <w:szCs w:val="32"/>
          <w:lang w:val="en-GB"/>
        </w:rPr>
      </w:pPr>
      <w:r w:rsidRPr="00F50837">
        <w:rPr>
          <w:rFonts w:ascii="Times New Roman" w:hAnsi="Times New Roman" w:cs="Times New Roman"/>
          <w:b/>
          <w:bCs/>
          <w:sz w:val="24"/>
          <w:szCs w:val="32"/>
          <w:lang w:val="en-GB"/>
        </w:rPr>
        <w:t>2</w:t>
      </w:r>
      <w:r w:rsidRPr="00F50837">
        <w:rPr>
          <w:rFonts w:ascii="Times New Roman" w:hAnsi="Times New Roman" w:cs="Times New Roman"/>
          <w:bCs/>
          <w:sz w:val="24"/>
          <w:szCs w:val="32"/>
          <w:lang w:val="en-GB"/>
        </w:rPr>
        <w:t>-</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showed different fluorescence behaviours upon the treatment of grinding and fuming. As shown in Fig</w:t>
      </w:r>
      <w:r>
        <w:rPr>
          <w:rFonts w:ascii="Times New Roman" w:hAnsi="Times New Roman" w:cs="Times New Roman"/>
          <w:bCs/>
          <w:sz w:val="24"/>
          <w:szCs w:val="32"/>
          <w:lang w:val="en-GB"/>
        </w:rPr>
        <w:t>ure</w:t>
      </w:r>
      <w:r w:rsidRPr="00F50837">
        <w:rPr>
          <w:rFonts w:ascii="Times New Roman" w:hAnsi="Times New Roman" w:cs="Times New Roman"/>
          <w:bCs/>
          <w:sz w:val="24"/>
          <w:szCs w:val="32"/>
          <w:lang w:val="en-GB"/>
        </w:rPr>
        <w:t xml:space="preserve"> 3a, the pristine </w:t>
      </w:r>
      <w:r>
        <w:rPr>
          <w:rFonts w:ascii="Times New Roman" w:hAnsi="Times New Roman" w:cs="Times New Roman"/>
          <w:bCs/>
          <w:sz w:val="24"/>
          <w:szCs w:val="32"/>
          <w:lang w:val="en-GB"/>
        </w:rPr>
        <w:t xml:space="preserve">(as prepared) </w:t>
      </w:r>
      <w:r w:rsidRPr="00F50837">
        <w:rPr>
          <w:rFonts w:ascii="Times New Roman" w:hAnsi="Times New Roman" w:cs="Times New Roman"/>
          <w:bCs/>
          <w:sz w:val="24"/>
          <w:szCs w:val="32"/>
          <w:lang w:val="en-GB"/>
        </w:rPr>
        <w:t xml:space="preserve">sample of </w:t>
      </w:r>
      <w:r w:rsidRPr="00F50837">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emits</w:t>
      </w:r>
      <w:r w:rsidRPr="00F50837">
        <w:rPr>
          <w:rFonts w:ascii="Times New Roman" w:hAnsi="Times New Roman" w:cs="Times New Roman"/>
          <w:bCs/>
          <w:sz w:val="24"/>
          <w:szCs w:val="32"/>
          <w:lang w:val="en-GB"/>
        </w:rPr>
        <w:t xml:space="preserve"> red </w:t>
      </w:r>
      <w:r>
        <w:rPr>
          <w:rFonts w:ascii="Times New Roman" w:hAnsi="Times New Roman" w:cs="Times New Roman"/>
          <w:bCs/>
          <w:sz w:val="24"/>
          <w:szCs w:val="32"/>
          <w:lang w:val="en-GB"/>
        </w:rPr>
        <w:t xml:space="preserve">fluorescence </w:t>
      </w:r>
      <w:r w:rsidRPr="00F50837">
        <w:rPr>
          <w:rFonts w:ascii="Times New Roman" w:hAnsi="Times New Roman" w:cs="Times New Roman"/>
          <w:bCs/>
          <w:sz w:val="24"/>
          <w:szCs w:val="32"/>
          <w:lang w:val="en-GB"/>
        </w:rPr>
        <w:t>with emission maxima</w:t>
      </w:r>
      <w:r w:rsidRPr="00F50837">
        <w:rPr>
          <w:rFonts w:ascii="Times New Roman" w:hAnsi="Times New Roman" w:cs="Times New Roman"/>
          <w:bCs/>
          <w:i/>
          <w:sz w:val="24"/>
          <w:szCs w:val="32"/>
          <w:lang w:val="en-GB"/>
        </w:rPr>
        <w:t xml:space="preserve"> </w:t>
      </w:r>
      <w:proofErr w:type="spellStart"/>
      <w:r w:rsidRPr="00F50837">
        <w:rPr>
          <w:rFonts w:ascii="Times New Roman" w:hAnsi="Times New Roman" w:cs="Times New Roman"/>
          <w:bCs/>
          <w:i/>
          <w:sz w:val="24"/>
          <w:szCs w:val="32"/>
          <w:lang w:val="en-GB"/>
        </w:rPr>
        <w:t>λ</w:t>
      </w:r>
      <w:r w:rsidRPr="00F50837">
        <w:rPr>
          <w:rFonts w:ascii="Times New Roman" w:hAnsi="Times New Roman" w:cs="Times New Roman"/>
          <w:bCs/>
          <w:sz w:val="24"/>
          <w:szCs w:val="32"/>
          <w:vertAlign w:val="subscript"/>
          <w:lang w:val="en-GB"/>
        </w:rPr>
        <w:t>max</w:t>
      </w:r>
      <w:proofErr w:type="spellEnd"/>
      <w:r w:rsidRPr="00F50837">
        <w:rPr>
          <w:rFonts w:ascii="Times New Roman" w:hAnsi="Times New Roman" w:cs="Times New Roman"/>
          <w:bCs/>
          <w:sz w:val="24"/>
          <w:szCs w:val="32"/>
          <w:lang w:val="en-GB"/>
        </w:rPr>
        <w:t xml:space="preserve"> = 62</w:t>
      </w:r>
      <w:r>
        <w:rPr>
          <w:rFonts w:ascii="Times New Roman" w:hAnsi="Times New Roman" w:cs="Times New Roman"/>
          <w:bCs/>
          <w:sz w:val="24"/>
          <w:szCs w:val="32"/>
          <w:lang w:val="en-GB"/>
        </w:rPr>
        <w:t>0</w:t>
      </w:r>
      <w:r w:rsidRPr="00F50837">
        <w:rPr>
          <w:rFonts w:ascii="Times New Roman" w:hAnsi="Times New Roman" w:cs="Times New Roman"/>
          <w:bCs/>
          <w:sz w:val="24"/>
          <w:szCs w:val="32"/>
          <w:lang w:val="en-GB"/>
        </w:rPr>
        <w:t xml:space="preserve"> nm</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Upon grinding using a mortar and pestle, the pristine sample </w:t>
      </w:r>
      <w:r>
        <w:rPr>
          <w:rFonts w:ascii="Times New Roman" w:hAnsi="Times New Roman" w:cs="Times New Roman"/>
          <w:bCs/>
          <w:sz w:val="24"/>
          <w:szCs w:val="32"/>
          <w:lang w:val="en-GB"/>
        </w:rPr>
        <w:t xml:space="preserve">showed very small </w:t>
      </w:r>
      <w:proofErr w:type="spellStart"/>
      <w:r>
        <w:rPr>
          <w:rFonts w:ascii="Times New Roman" w:hAnsi="Times New Roman" w:cs="Times New Roman"/>
          <w:bCs/>
          <w:sz w:val="24"/>
          <w:szCs w:val="32"/>
          <w:lang w:val="en-GB"/>
        </w:rPr>
        <w:t>batochromic</w:t>
      </w:r>
      <w:proofErr w:type="spellEnd"/>
      <w:r>
        <w:rPr>
          <w:rFonts w:ascii="Times New Roman" w:hAnsi="Times New Roman" w:cs="Times New Roman"/>
          <w:bCs/>
          <w:sz w:val="24"/>
          <w:szCs w:val="32"/>
          <w:lang w:val="en-GB"/>
        </w:rPr>
        <w:t xml:space="preserve"> shift to longer wavelengths (5 nm). However, after fuming </w:t>
      </w:r>
      <w:r>
        <w:rPr>
          <w:rFonts w:ascii="Times New Roman" w:hAnsi="Times New Roman" w:cs="Times New Roman"/>
          <w:bCs/>
          <w:sz w:val="24"/>
          <w:szCs w:val="32"/>
          <w:lang w:val="en-GB"/>
        </w:rPr>
        <w:lastRenderedPageBreak/>
        <w:t xml:space="preserve">the sample with acetone or ethanol vapours for 10 min, emission </w:t>
      </w:r>
      <w:r w:rsidRPr="00F50837">
        <w:rPr>
          <w:rFonts w:ascii="Times New Roman" w:hAnsi="Times New Roman" w:cs="Times New Roman"/>
          <w:bCs/>
          <w:sz w:val="24"/>
          <w:szCs w:val="32"/>
          <w:lang w:val="en-GB"/>
        </w:rPr>
        <w:t>converted to yellow-orange fluorescence</w:t>
      </w:r>
      <w:r>
        <w:rPr>
          <w:rFonts w:ascii="Times New Roman" w:hAnsi="Times New Roman" w:cs="Times New Roman"/>
          <w:bCs/>
          <w:sz w:val="24"/>
          <w:szCs w:val="32"/>
          <w:lang w:val="en-GB"/>
        </w:rPr>
        <w:t xml:space="preserve"> and emission maxima switched to</w:t>
      </w:r>
      <w:r w:rsidRPr="00F50837">
        <w:rPr>
          <w:rFonts w:ascii="Times New Roman" w:hAnsi="Times New Roman" w:cs="Times New Roman"/>
          <w:bCs/>
          <w:sz w:val="24"/>
          <w:szCs w:val="32"/>
          <w:lang w:val="en-GB"/>
        </w:rPr>
        <w:t xml:space="preserve"> </w:t>
      </w:r>
      <w:proofErr w:type="spellStart"/>
      <w:r w:rsidRPr="00144C33">
        <w:rPr>
          <w:rFonts w:ascii="Times New Roman" w:hAnsi="Times New Roman" w:cs="Times New Roman"/>
          <w:bCs/>
          <w:i/>
          <w:sz w:val="24"/>
          <w:szCs w:val="32"/>
          <w:lang w:val="en-GB"/>
        </w:rPr>
        <w:t>λ</w:t>
      </w:r>
      <w:r w:rsidRPr="00F50837">
        <w:rPr>
          <w:rFonts w:ascii="Times New Roman" w:hAnsi="Times New Roman" w:cs="Times New Roman"/>
          <w:bCs/>
          <w:sz w:val="24"/>
          <w:szCs w:val="32"/>
          <w:vertAlign w:val="subscript"/>
          <w:lang w:val="en-GB"/>
        </w:rPr>
        <w:t>max</w:t>
      </w:r>
      <w:proofErr w:type="spellEnd"/>
      <w:r w:rsidRPr="00F50837">
        <w:rPr>
          <w:rFonts w:ascii="Times New Roman" w:hAnsi="Times New Roman" w:cs="Times New Roman"/>
          <w:bCs/>
          <w:sz w:val="24"/>
          <w:szCs w:val="32"/>
          <w:lang w:val="en-GB"/>
        </w:rPr>
        <w:t xml:space="preserve"> = 572 nm. When the powder</w:t>
      </w:r>
      <w:r>
        <w:rPr>
          <w:rFonts w:ascii="Times New Roman" w:hAnsi="Times New Roman" w:cs="Times New Roman"/>
          <w:bCs/>
          <w:sz w:val="24"/>
          <w:szCs w:val="32"/>
          <w:lang w:val="en-GB"/>
        </w:rPr>
        <w:t xml:space="preserve"> </w:t>
      </w:r>
      <w:r w:rsidRPr="00157A35">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was reground, the fluorescence emission restored its original state an emitted </w:t>
      </w:r>
      <w:r>
        <w:rPr>
          <w:rFonts w:ascii="Times New Roman" w:hAnsi="Times New Roman" w:cs="Times New Roman"/>
          <w:bCs/>
          <w:sz w:val="24"/>
          <w:szCs w:val="32"/>
          <w:lang w:val="en-GB"/>
        </w:rPr>
        <w:t>red</w:t>
      </w:r>
      <w:r w:rsidRPr="00F50837">
        <w:rPr>
          <w:rFonts w:ascii="Times New Roman" w:hAnsi="Times New Roman" w:cs="Times New Roman"/>
          <w:bCs/>
          <w:sz w:val="24"/>
          <w:szCs w:val="32"/>
          <w:lang w:val="en-GB"/>
        </w:rPr>
        <w:t xml:space="preserve"> colour with emission at</w:t>
      </w:r>
      <w:r w:rsidRPr="00247179">
        <w:rPr>
          <w:rFonts w:ascii="Times New Roman" w:hAnsi="Times New Roman" w:cs="Times New Roman"/>
          <w:bCs/>
          <w:i/>
          <w:sz w:val="24"/>
          <w:szCs w:val="32"/>
          <w:lang w:val="en-GB"/>
        </w:rPr>
        <w:t xml:space="preserve"> </w:t>
      </w:r>
      <w:proofErr w:type="spellStart"/>
      <w:r w:rsidRPr="00144C33">
        <w:rPr>
          <w:rFonts w:ascii="Times New Roman" w:hAnsi="Times New Roman" w:cs="Times New Roman"/>
          <w:bCs/>
          <w:i/>
          <w:sz w:val="24"/>
          <w:szCs w:val="32"/>
          <w:lang w:val="en-GB"/>
        </w:rPr>
        <w:t>λ</w:t>
      </w:r>
      <w:r w:rsidRPr="00F50837">
        <w:rPr>
          <w:rFonts w:ascii="Times New Roman" w:hAnsi="Times New Roman" w:cs="Times New Roman"/>
          <w:bCs/>
          <w:sz w:val="24"/>
          <w:szCs w:val="32"/>
          <w:vertAlign w:val="subscript"/>
          <w:lang w:val="en-GB"/>
        </w:rPr>
        <w:t>max</w:t>
      </w:r>
      <w:proofErr w:type="spellEnd"/>
      <w:r w:rsidRPr="00F50837">
        <w:rPr>
          <w:rFonts w:ascii="Times New Roman" w:hAnsi="Times New Roman" w:cs="Times New Roman"/>
          <w:bCs/>
          <w:sz w:val="24"/>
          <w:szCs w:val="32"/>
          <w:lang w:val="en-GB"/>
        </w:rPr>
        <w:t xml:space="preserve"> ≈ 62</w:t>
      </w:r>
      <w:r>
        <w:rPr>
          <w:rFonts w:ascii="Times New Roman" w:hAnsi="Times New Roman" w:cs="Times New Roman"/>
          <w:bCs/>
          <w:sz w:val="24"/>
          <w:szCs w:val="32"/>
          <w:lang w:val="en-GB"/>
        </w:rPr>
        <w:t>5</w:t>
      </w:r>
      <w:r w:rsidRPr="00F50837">
        <w:rPr>
          <w:rFonts w:ascii="Times New Roman" w:hAnsi="Times New Roman" w:cs="Times New Roman"/>
          <w:bCs/>
          <w:sz w:val="24"/>
          <w:szCs w:val="32"/>
          <w:lang w:val="en-GB"/>
        </w:rPr>
        <w:t xml:space="preserve"> nm</w:t>
      </w:r>
      <w:r>
        <w:rPr>
          <w:rFonts w:ascii="Times New Roman" w:hAnsi="Times New Roman" w:cs="Times New Roman"/>
          <w:bCs/>
          <w:sz w:val="24"/>
          <w:szCs w:val="32"/>
          <w:lang w:val="en-GB"/>
        </w:rPr>
        <w:t>.</w:t>
      </w:r>
      <w:r w:rsidRPr="00F50837">
        <w:rPr>
          <w:rFonts w:ascii="Times New Roman" w:hAnsi="Times New Roman" w:cs="Times New Roman"/>
          <w:bCs/>
          <w:sz w:val="24"/>
          <w:szCs w:val="32"/>
          <w:lang w:val="en-GB"/>
        </w:rPr>
        <w:t xml:space="preserve"> If the powder </w:t>
      </w:r>
      <w:r w:rsidRPr="00F50837">
        <w:rPr>
          <w:rFonts w:ascii="Times New Roman" w:hAnsi="Times New Roman" w:cs="Times New Roman"/>
          <w:b/>
          <w:bCs/>
          <w:sz w:val="24"/>
          <w:szCs w:val="32"/>
          <w:lang w:val="en-GB"/>
        </w:rPr>
        <w:t>5</w:t>
      </w:r>
      <w:r w:rsidRPr="00F50837">
        <w:rPr>
          <w:rFonts w:ascii="Times New Roman" w:hAnsi="Times New Roman" w:cs="Times New Roman"/>
          <w:bCs/>
          <w:sz w:val="24"/>
          <w:szCs w:val="32"/>
          <w:lang w:val="en-GB"/>
        </w:rPr>
        <w:t xml:space="preserve"> was </w:t>
      </w:r>
      <w:r>
        <w:rPr>
          <w:rFonts w:ascii="Times New Roman" w:hAnsi="Times New Roman" w:cs="Times New Roman"/>
          <w:bCs/>
          <w:sz w:val="24"/>
          <w:szCs w:val="32"/>
          <w:lang w:val="en-GB"/>
        </w:rPr>
        <w:t>fumed again</w:t>
      </w:r>
      <w:r w:rsidRPr="00F50837">
        <w:rPr>
          <w:rFonts w:ascii="Times New Roman" w:hAnsi="Times New Roman" w:cs="Times New Roman"/>
          <w:bCs/>
          <w:sz w:val="24"/>
          <w:szCs w:val="32"/>
          <w:lang w:val="en-GB"/>
        </w:rPr>
        <w:t xml:space="preserve">, its emission shifted to </w:t>
      </w:r>
      <w:proofErr w:type="spellStart"/>
      <w:r w:rsidRPr="00144C33">
        <w:rPr>
          <w:rFonts w:ascii="Times New Roman" w:hAnsi="Times New Roman" w:cs="Times New Roman"/>
          <w:bCs/>
          <w:i/>
          <w:sz w:val="24"/>
          <w:szCs w:val="32"/>
          <w:lang w:val="en-GB"/>
        </w:rPr>
        <w:t>λ</w:t>
      </w:r>
      <w:r w:rsidRPr="00F50837">
        <w:rPr>
          <w:rFonts w:ascii="Times New Roman" w:hAnsi="Times New Roman" w:cs="Times New Roman"/>
          <w:bCs/>
          <w:sz w:val="24"/>
          <w:szCs w:val="32"/>
          <w:vertAlign w:val="subscript"/>
          <w:lang w:val="en-GB"/>
        </w:rPr>
        <w:t>max</w:t>
      </w:r>
      <w:proofErr w:type="spellEnd"/>
      <w:r w:rsidRPr="00F50837">
        <w:rPr>
          <w:rFonts w:ascii="Times New Roman" w:hAnsi="Times New Roman" w:cs="Times New Roman"/>
          <w:bCs/>
          <w:sz w:val="24"/>
          <w:szCs w:val="32"/>
          <w:lang w:val="en-GB"/>
        </w:rPr>
        <w:t xml:space="preserve"> ≈ </w:t>
      </w:r>
      <w:r w:rsidRPr="00247179">
        <w:rPr>
          <w:rFonts w:ascii="Times New Roman" w:hAnsi="Times New Roman" w:cs="Times New Roman"/>
          <w:bCs/>
          <w:sz w:val="24"/>
          <w:szCs w:val="32"/>
          <w:lang w:val="en-GB"/>
        </w:rPr>
        <w:t xml:space="preserve">572 </w:t>
      </w:r>
      <w:r w:rsidRPr="00F50837">
        <w:rPr>
          <w:rFonts w:ascii="Times New Roman" w:hAnsi="Times New Roman" w:cs="Times New Roman"/>
          <w:bCs/>
          <w:sz w:val="24"/>
          <w:szCs w:val="32"/>
          <w:lang w:val="en-GB"/>
        </w:rPr>
        <w:t>nm</w:t>
      </w:r>
      <w:r>
        <w:rPr>
          <w:rFonts w:ascii="Times New Roman" w:hAnsi="Times New Roman" w:cs="Times New Roman"/>
          <w:bCs/>
          <w:sz w:val="24"/>
          <w:szCs w:val="32"/>
          <w:lang w:val="en-GB"/>
        </w:rPr>
        <w:t xml:space="preserve">. </w:t>
      </w:r>
      <w:r w:rsidRPr="00F50837">
        <w:rPr>
          <w:rFonts w:ascii="Times New Roman" w:hAnsi="Times New Roman" w:cs="Times New Roman"/>
          <w:bCs/>
          <w:sz w:val="24"/>
          <w:szCs w:val="32"/>
          <w:lang w:val="en-GB"/>
        </w:rPr>
        <w:t>Wavelength switches are reversible</w:t>
      </w:r>
      <w:r>
        <w:rPr>
          <w:rFonts w:ascii="Times New Roman" w:hAnsi="Times New Roman" w:cs="Times New Roman"/>
          <w:bCs/>
          <w:sz w:val="24"/>
          <w:szCs w:val="32"/>
          <w:lang w:val="en-GB"/>
        </w:rPr>
        <w:t>, after the first fuming</w:t>
      </w:r>
      <w:r w:rsidRPr="00F50837">
        <w:rPr>
          <w:rFonts w:ascii="Times New Roman" w:hAnsi="Times New Roman" w:cs="Times New Roman"/>
          <w:bCs/>
          <w:sz w:val="24"/>
          <w:szCs w:val="32"/>
          <w:lang w:val="en-GB"/>
        </w:rPr>
        <w:t>, as shown in Fig 3</w:t>
      </w:r>
      <w:r>
        <w:rPr>
          <w:rFonts w:ascii="Times New Roman" w:hAnsi="Times New Roman" w:cs="Times New Roman"/>
          <w:bCs/>
          <w:sz w:val="24"/>
          <w:szCs w:val="32"/>
          <w:lang w:val="en-GB"/>
        </w:rPr>
        <w:t>b</w:t>
      </w:r>
      <w:r w:rsidRPr="00F50837">
        <w:rPr>
          <w:rFonts w:ascii="Times New Roman" w:hAnsi="Times New Roman" w:cs="Times New Roman"/>
          <w:bCs/>
          <w:sz w:val="24"/>
          <w:szCs w:val="32"/>
          <w:lang w:val="en-GB"/>
        </w:rPr>
        <w:t>.</w:t>
      </w:r>
      <w:r>
        <w:rPr>
          <w:rFonts w:ascii="Times New Roman" w:hAnsi="Times New Roman" w:cs="Times New Roman"/>
          <w:bCs/>
          <w:sz w:val="24"/>
          <w:szCs w:val="32"/>
          <w:lang w:val="en-GB"/>
        </w:rPr>
        <w:t xml:space="preserve"> </w:t>
      </w:r>
      <w:r w:rsidRPr="00C56FD3">
        <w:rPr>
          <w:rFonts w:ascii="Times New Roman" w:hAnsi="Times New Roman" w:cs="Times New Roman"/>
          <w:bCs/>
          <w:sz w:val="24"/>
          <w:szCs w:val="32"/>
          <w:lang w:val="en-GB"/>
        </w:rPr>
        <w:t>Simultaneously, fluorescence intensity drops</w:t>
      </w:r>
      <w:r>
        <w:rPr>
          <w:rFonts w:ascii="Times New Roman" w:hAnsi="Times New Roman" w:cs="Times New Roman"/>
          <w:bCs/>
          <w:sz w:val="24"/>
          <w:szCs w:val="32"/>
          <w:lang w:val="en-GB"/>
        </w:rPr>
        <w:t xml:space="preserve"> with every cycle</w:t>
      </w:r>
      <w:r w:rsidRPr="00C56FD3">
        <w:rPr>
          <w:rFonts w:ascii="Times New Roman" w:hAnsi="Times New Roman" w:cs="Times New Roman"/>
          <w:bCs/>
          <w:sz w:val="24"/>
          <w:szCs w:val="32"/>
          <w:lang w:val="en-GB"/>
        </w:rPr>
        <w:t xml:space="preserve">. </w:t>
      </w:r>
      <w:r w:rsidRPr="00F50837">
        <w:rPr>
          <w:rFonts w:ascii="Times New Roman" w:hAnsi="Times New Roman" w:cs="Times New Roman"/>
          <w:bCs/>
          <w:sz w:val="24"/>
          <w:szCs w:val="32"/>
          <w:lang w:val="en-GB"/>
        </w:rPr>
        <w:t xml:space="preserve">This </w:t>
      </w:r>
      <w:proofErr w:type="spellStart"/>
      <w:r w:rsidRPr="00F50837">
        <w:rPr>
          <w:rFonts w:ascii="Times New Roman" w:hAnsi="Times New Roman" w:cs="Times New Roman"/>
          <w:bCs/>
          <w:sz w:val="24"/>
          <w:szCs w:val="32"/>
          <w:lang w:val="en-GB"/>
        </w:rPr>
        <w:t>mechanochromic</w:t>
      </w:r>
      <w:proofErr w:type="spellEnd"/>
      <w:r w:rsidRPr="00F50837">
        <w:rPr>
          <w:rFonts w:ascii="Times New Roman" w:hAnsi="Times New Roman" w:cs="Times New Roman"/>
          <w:bCs/>
          <w:sz w:val="24"/>
          <w:szCs w:val="32"/>
          <w:lang w:val="en-GB"/>
        </w:rPr>
        <w:t xml:space="preserve"> conversion could be repeated </w:t>
      </w:r>
      <w:r>
        <w:rPr>
          <w:rFonts w:ascii="Times New Roman" w:hAnsi="Times New Roman" w:cs="Times New Roman"/>
          <w:bCs/>
          <w:sz w:val="24"/>
          <w:szCs w:val="32"/>
          <w:lang w:val="en-GB"/>
        </w:rPr>
        <w:t>without</w:t>
      </w:r>
      <w:r w:rsidRPr="00F50837">
        <w:rPr>
          <w:rFonts w:ascii="Times New Roman" w:hAnsi="Times New Roman" w:cs="Times New Roman"/>
          <w:bCs/>
          <w:sz w:val="24"/>
          <w:szCs w:val="32"/>
          <w:lang w:val="en-GB"/>
        </w:rPr>
        <w:t xml:space="preserve"> any chemical change, as shown by NMR spectroscopy (Fig</w:t>
      </w:r>
      <w:r>
        <w:rPr>
          <w:rFonts w:ascii="Times New Roman" w:hAnsi="Times New Roman" w:cs="Times New Roman"/>
          <w:bCs/>
          <w:sz w:val="24"/>
          <w:szCs w:val="32"/>
          <w:lang w:val="en-GB"/>
        </w:rPr>
        <w:t>ure 4</w:t>
      </w:r>
      <w:r w:rsidR="0060231C">
        <w:rPr>
          <w:rFonts w:ascii="Times New Roman" w:hAnsi="Times New Roman" w:cs="Times New Roman"/>
          <w:bCs/>
          <w:sz w:val="24"/>
          <w:szCs w:val="32"/>
          <w:lang w:val="en-GB"/>
        </w:rPr>
        <w:t>b</w:t>
      </w:r>
      <w:r w:rsidRPr="00F50837">
        <w:rPr>
          <w:rFonts w:ascii="Times New Roman" w:hAnsi="Times New Roman" w:cs="Times New Roman"/>
          <w:bCs/>
          <w:sz w:val="24"/>
          <w:szCs w:val="32"/>
          <w:lang w:val="en-GB"/>
        </w:rPr>
        <w:t>).</w:t>
      </w:r>
      <w:r>
        <w:rPr>
          <w:rFonts w:ascii="Times New Roman" w:hAnsi="Times New Roman" w:cs="Times New Roman"/>
          <w:bCs/>
          <w:sz w:val="24"/>
          <w:szCs w:val="32"/>
          <w:lang w:val="en-GB"/>
        </w:rPr>
        <w:t xml:space="preserve"> It appears that molecules of </w:t>
      </w:r>
      <w:r w:rsidRPr="00D56FD4">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in its pristine form (as prepared) are arranged in more planar structures, which is disrupted by fuming the sample and causing the new molecular arrangement and blue shifted fluorescence. By grinding the sample, red shifted fluorescence is observed due to possibly better molecular interactions. </w:t>
      </w:r>
    </w:p>
    <w:p w:rsidR="00E206E5" w:rsidRDefault="00E206E5" w:rsidP="004D7E53">
      <w:pPr>
        <w:spacing w:after="0" w:line="480" w:lineRule="auto"/>
        <w:jc w:val="both"/>
        <w:rPr>
          <w:rFonts w:ascii="Times New Roman" w:hAnsi="Times New Roman" w:cs="Times New Roman"/>
          <w:bCs/>
          <w:sz w:val="24"/>
          <w:szCs w:val="32"/>
          <w:lang w:val="en-GB"/>
        </w:rPr>
      </w:pPr>
    </w:p>
    <w:p w:rsidR="00E206E5" w:rsidRPr="00A04258" w:rsidRDefault="00E206E5" w:rsidP="00674308">
      <w:pPr>
        <w:spacing w:after="0" w:line="480" w:lineRule="auto"/>
        <w:jc w:val="center"/>
        <w:rPr>
          <w:rFonts w:ascii="Times New Roman" w:hAnsi="Times New Roman" w:cs="Times New Roman"/>
          <w:b/>
          <w:bCs/>
          <w:sz w:val="32"/>
          <w:szCs w:val="32"/>
          <w:lang w:val="en-GB"/>
        </w:rPr>
      </w:pPr>
      <w:r w:rsidRPr="00A04258">
        <w:rPr>
          <w:noProof/>
          <w:lang w:eastAsia="hr-HR"/>
        </w:rPr>
        <w:drawing>
          <wp:inline distT="0" distB="0" distL="0" distR="0">
            <wp:extent cx="3375045" cy="313660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81034" cy="3142171"/>
                    </a:xfrm>
                    <a:prstGeom prst="rect">
                      <a:avLst/>
                    </a:prstGeom>
                    <a:noFill/>
                    <a:ln w="9525">
                      <a:noFill/>
                      <a:miter lim="800000"/>
                      <a:headEnd/>
                      <a:tailEnd/>
                    </a:ln>
                  </pic:spPr>
                </pic:pic>
              </a:graphicData>
            </a:graphic>
          </wp:inline>
        </w:drawing>
      </w:r>
    </w:p>
    <w:p w:rsidR="00E206E5" w:rsidRPr="00A04258" w:rsidRDefault="00E206E5" w:rsidP="00674308">
      <w:pPr>
        <w:spacing w:after="0" w:line="480" w:lineRule="auto"/>
        <w:jc w:val="center"/>
        <w:rPr>
          <w:rFonts w:ascii="Times New Roman" w:hAnsi="Times New Roman" w:cs="Times New Roman"/>
          <w:bCs/>
          <w:sz w:val="24"/>
          <w:szCs w:val="32"/>
          <w:lang w:val="en-GB"/>
        </w:rPr>
      </w:pPr>
      <w:proofErr w:type="gramStart"/>
      <w:r w:rsidRPr="00A04258">
        <w:rPr>
          <w:rFonts w:ascii="Times New Roman" w:hAnsi="Times New Roman" w:cs="Times New Roman"/>
          <w:b/>
          <w:bCs/>
          <w:sz w:val="24"/>
          <w:szCs w:val="32"/>
          <w:lang w:val="en-GB"/>
        </w:rPr>
        <w:t>Figure 3.</w:t>
      </w:r>
      <w:proofErr w:type="gramEnd"/>
      <w:r w:rsidRPr="00A04258">
        <w:rPr>
          <w:rFonts w:ascii="Times New Roman" w:hAnsi="Times New Roman" w:cs="Times New Roman"/>
          <w:b/>
          <w:bCs/>
          <w:sz w:val="24"/>
          <w:szCs w:val="32"/>
          <w:lang w:val="en-GB"/>
        </w:rPr>
        <w:t xml:space="preserve"> </w:t>
      </w:r>
      <w:r w:rsidRPr="00A04258">
        <w:rPr>
          <w:rFonts w:ascii="Times New Roman" w:hAnsi="Times New Roman" w:cs="Times New Roman"/>
          <w:bCs/>
          <w:sz w:val="24"/>
          <w:szCs w:val="32"/>
          <w:lang w:val="en-GB"/>
        </w:rPr>
        <w:t>(A)</w:t>
      </w:r>
      <w:r w:rsidRPr="00A04258">
        <w:rPr>
          <w:rFonts w:ascii="Times New Roman" w:hAnsi="Times New Roman" w:cs="Times New Roman"/>
          <w:b/>
          <w:bCs/>
          <w:sz w:val="24"/>
          <w:szCs w:val="32"/>
          <w:lang w:val="en-GB"/>
        </w:rPr>
        <w:t xml:space="preserve"> </w:t>
      </w:r>
      <w:r w:rsidRPr="00A04258">
        <w:rPr>
          <w:rFonts w:ascii="Times New Roman" w:hAnsi="Times New Roman" w:cs="Times New Roman"/>
          <w:bCs/>
          <w:sz w:val="24"/>
          <w:szCs w:val="32"/>
          <w:lang w:val="en-GB"/>
        </w:rPr>
        <w:t xml:space="preserve">Solid-state emission of ground/fumed </w:t>
      </w:r>
      <w:r w:rsidRPr="00A04258">
        <w:rPr>
          <w:rFonts w:ascii="Times New Roman" w:hAnsi="Times New Roman" w:cs="Times New Roman"/>
          <w:b/>
          <w:bCs/>
          <w:sz w:val="24"/>
          <w:szCs w:val="32"/>
          <w:lang w:val="en-GB"/>
        </w:rPr>
        <w:t>5</w:t>
      </w:r>
      <w:r w:rsidRPr="00A04258">
        <w:rPr>
          <w:rFonts w:ascii="Times New Roman" w:hAnsi="Times New Roman" w:cs="Times New Roman"/>
          <w:bCs/>
          <w:sz w:val="24"/>
          <w:szCs w:val="32"/>
          <w:lang w:val="en-GB"/>
        </w:rPr>
        <w:t xml:space="preserve">; (B) Photographs of </w:t>
      </w:r>
      <w:r w:rsidRPr="00A04258">
        <w:rPr>
          <w:rFonts w:ascii="Times New Roman" w:hAnsi="Times New Roman" w:cs="Times New Roman"/>
          <w:b/>
          <w:bCs/>
          <w:sz w:val="24"/>
          <w:szCs w:val="32"/>
          <w:lang w:val="en-GB"/>
        </w:rPr>
        <w:t>5</w:t>
      </w:r>
      <w:r w:rsidRPr="00A04258">
        <w:rPr>
          <w:rFonts w:ascii="Times New Roman" w:hAnsi="Times New Roman" w:cs="Times New Roman"/>
          <w:bCs/>
          <w:sz w:val="24"/>
          <w:szCs w:val="32"/>
          <w:lang w:val="en-GB"/>
        </w:rPr>
        <w:t xml:space="preserve"> gr</w:t>
      </w:r>
      <w:r>
        <w:rPr>
          <w:rFonts w:ascii="Times New Roman" w:hAnsi="Times New Roman" w:cs="Times New Roman"/>
          <w:bCs/>
          <w:sz w:val="24"/>
          <w:szCs w:val="32"/>
          <w:lang w:val="en-GB"/>
        </w:rPr>
        <w:t>ound</w:t>
      </w:r>
      <w:r w:rsidRPr="00A04258">
        <w:rPr>
          <w:rFonts w:ascii="Times New Roman" w:hAnsi="Times New Roman" w:cs="Times New Roman"/>
          <w:bCs/>
          <w:sz w:val="24"/>
          <w:szCs w:val="32"/>
          <w:lang w:val="en-GB"/>
        </w:rPr>
        <w:t xml:space="preserve"> / fumed in several cycles, observed in daylight and under UV lamp (</w:t>
      </w:r>
      <w:proofErr w:type="spellStart"/>
      <w:r w:rsidRPr="00A04258">
        <w:rPr>
          <w:rFonts w:ascii="Times New Roman" w:hAnsi="Times New Roman" w:cs="Times New Roman"/>
          <w:bCs/>
          <w:i/>
          <w:sz w:val="24"/>
          <w:szCs w:val="32"/>
          <w:lang w:val="en-GB"/>
        </w:rPr>
        <w:t>λ</w:t>
      </w:r>
      <w:r w:rsidRPr="00A04258">
        <w:rPr>
          <w:rFonts w:ascii="Times New Roman" w:hAnsi="Times New Roman" w:cs="Times New Roman"/>
          <w:bCs/>
          <w:sz w:val="24"/>
          <w:szCs w:val="32"/>
          <w:vertAlign w:val="subscript"/>
          <w:lang w:val="en-GB"/>
        </w:rPr>
        <w:t>exc</w:t>
      </w:r>
      <w:proofErr w:type="spellEnd"/>
      <w:r w:rsidRPr="00A04258">
        <w:rPr>
          <w:rFonts w:ascii="Times New Roman" w:hAnsi="Times New Roman" w:cs="Times New Roman"/>
          <w:bCs/>
          <w:sz w:val="24"/>
          <w:szCs w:val="32"/>
          <w:lang w:val="en-GB"/>
        </w:rPr>
        <w:t xml:space="preserve"> = 365 nm).</w:t>
      </w:r>
    </w:p>
    <w:p w:rsidR="00E206E5" w:rsidRDefault="00E206E5" w:rsidP="004D7E53">
      <w:pPr>
        <w:spacing w:after="0" w:line="480" w:lineRule="auto"/>
        <w:jc w:val="both"/>
        <w:rPr>
          <w:rFonts w:ascii="Times New Roman" w:hAnsi="Times New Roman" w:cs="Times New Roman"/>
          <w:bCs/>
          <w:sz w:val="24"/>
          <w:szCs w:val="32"/>
          <w:lang w:val="en-GB"/>
        </w:rPr>
      </w:pPr>
    </w:p>
    <w:p w:rsidR="00E206E5" w:rsidRDefault="00E206E5" w:rsidP="00A7356D">
      <w:pPr>
        <w:spacing w:after="0" w:line="480" w:lineRule="auto"/>
        <w:jc w:val="both"/>
        <w:rPr>
          <w:rFonts w:ascii="Times New Roman" w:hAnsi="Times New Roman" w:cs="Times New Roman"/>
          <w:bCs/>
          <w:sz w:val="24"/>
          <w:szCs w:val="24"/>
          <w:lang w:val="en-GB"/>
        </w:rPr>
      </w:pPr>
      <w:r w:rsidRPr="00F50837">
        <w:rPr>
          <w:rFonts w:ascii="Times New Roman" w:hAnsi="Times New Roman" w:cs="Times New Roman"/>
          <w:bCs/>
          <w:sz w:val="24"/>
          <w:szCs w:val="24"/>
          <w:lang w:val="en-GB"/>
        </w:rPr>
        <w:lastRenderedPageBreak/>
        <w:t xml:space="preserve">Fluorescent properties of molecules in solid state depend on the molecular arrangement, conformational flexibility and intermolecular interactions in the material. Thus, HOMO-LUMO energy levels, and consequently fluorescent properties of materials, are significantly affected by any modification </w:t>
      </w:r>
      <w:r w:rsidR="00F77D7A">
        <w:rPr>
          <w:rFonts w:ascii="Times New Roman" w:hAnsi="Times New Roman" w:cs="Times New Roman"/>
          <w:bCs/>
          <w:sz w:val="24"/>
          <w:szCs w:val="24"/>
          <w:lang w:val="en-GB"/>
        </w:rPr>
        <w:t>in the</w:t>
      </w:r>
      <w:r w:rsidR="00F77D7A" w:rsidRPr="00F50837">
        <w:rPr>
          <w:rFonts w:ascii="Times New Roman" w:hAnsi="Times New Roman" w:cs="Times New Roman"/>
          <w:bCs/>
          <w:sz w:val="24"/>
          <w:szCs w:val="24"/>
          <w:lang w:val="en-GB"/>
        </w:rPr>
        <w:t xml:space="preserve"> </w:t>
      </w:r>
      <w:r w:rsidRPr="00F50837">
        <w:rPr>
          <w:rFonts w:ascii="Times New Roman" w:hAnsi="Times New Roman" w:cs="Times New Roman"/>
          <w:bCs/>
          <w:sz w:val="24"/>
          <w:szCs w:val="24"/>
          <w:lang w:val="en-GB"/>
        </w:rPr>
        <w:t>molecular packaging. Since the aggregation directly affects the molecular arrangement, novel solid-state fluorophores are often based on the AIE</w:t>
      </w:r>
      <w:r>
        <w:rPr>
          <w:rFonts w:ascii="Times New Roman" w:hAnsi="Times New Roman" w:cs="Times New Roman"/>
          <w:bCs/>
          <w:sz w:val="24"/>
          <w:szCs w:val="24"/>
          <w:lang w:val="en-GB"/>
        </w:rPr>
        <w:t xml:space="preserve"> phenomena</w:t>
      </w:r>
      <w:r w:rsidRPr="00F50837">
        <w:rPr>
          <w:rFonts w:ascii="Times New Roman" w:hAnsi="Times New Roman" w:cs="Times New Roman"/>
          <w:bCs/>
          <w:sz w:val="24"/>
          <w:szCs w:val="24"/>
          <w:lang w:val="en-GB"/>
        </w:rPr>
        <w:t>. Also, aggregation can be easily disrupted, wherefore solid-state fluorescence originated from AIE molecular system</w:t>
      </w:r>
      <w:r>
        <w:rPr>
          <w:rFonts w:ascii="Times New Roman" w:hAnsi="Times New Roman" w:cs="Times New Roman"/>
          <w:bCs/>
          <w:sz w:val="24"/>
          <w:szCs w:val="24"/>
          <w:lang w:val="en-GB"/>
        </w:rPr>
        <w:t>s</w:t>
      </w:r>
      <w:r w:rsidRPr="00F50837">
        <w:rPr>
          <w:rFonts w:ascii="Times New Roman" w:hAnsi="Times New Roman" w:cs="Times New Roman"/>
          <w:bCs/>
          <w:sz w:val="24"/>
          <w:szCs w:val="24"/>
          <w:lang w:val="en-GB"/>
        </w:rPr>
        <w:t xml:space="preserve"> can be easily modified. Thus, AIE materials are recently becoming the main interest in developing </w:t>
      </w:r>
      <w:r>
        <w:rPr>
          <w:rFonts w:ascii="Times New Roman" w:hAnsi="Times New Roman" w:cs="Times New Roman"/>
          <w:bCs/>
          <w:sz w:val="24"/>
          <w:szCs w:val="24"/>
          <w:lang w:val="en-GB"/>
        </w:rPr>
        <w:t>stimuli responsive</w:t>
      </w:r>
      <w:r w:rsidRPr="00F50837">
        <w:rPr>
          <w:rFonts w:ascii="Times New Roman" w:hAnsi="Times New Roman" w:cs="Times New Roman"/>
          <w:bCs/>
          <w:sz w:val="24"/>
          <w:szCs w:val="24"/>
          <w:lang w:val="en-GB"/>
        </w:rPr>
        <w:t xml:space="preserve"> materials, especially those with red fluorescence. It is also highly desirable to exploit AIE systems (especially small organic molecule </w:t>
      </w:r>
      <w:r>
        <w:rPr>
          <w:rFonts w:ascii="Times New Roman" w:hAnsi="Times New Roman" w:cs="Times New Roman"/>
          <w:bCs/>
          <w:sz w:val="24"/>
          <w:szCs w:val="24"/>
          <w:lang w:val="en-GB"/>
        </w:rPr>
        <w:t>that</w:t>
      </w:r>
      <w:r w:rsidRPr="00F50837">
        <w:rPr>
          <w:rFonts w:ascii="Times New Roman" w:hAnsi="Times New Roman" w:cs="Times New Roman"/>
          <w:bCs/>
          <w:sz w:val="24"/>
          <w:szCs w:val="24"/>
          <w:lang w:val="en-GB"/>
        </w:rPr>
        <w:t xml:space="preserve"> are not often presented as AIE systems) with facile and economic synthesis as novel stimuli-responsive materials. Schiff bases </w:t>
      </w:r>
      <w:r w:rsidRPr="00F50837">
        <w:rPr>
          <w:rFonts w:ascii="Times New Roman" w:hAnsi="Times New Roman" w:cs="Times New Roman"/>
          <w:b/>
          <w:bCs/>
          <w:sz w:val="24"/>
          <w:szCs w:val="24"/>
          <w:lang w:val="en-GB"/>
        </w:rPr>
        <w:t>1</w:t>
      </w:r>
      <w:r w:rsidRPr="00F50837">
        <w:rPr>
          <w:rFonts w:ascii="Times New Roman" w:hAnsi="Times New Roman" w:cs="Times New Roman"/>
          <w:bCs/>
          <w:sz w:val="24"/>
          <w:szCs w:val="24"/>
          <w:lang w:val="en-GB"/>
        </w:rPr>
        <w:t>-</w:t>
      </w:r>
      <w:r w:rsidRPr="00F50837">
        <w:rPr>
          <w:rFonts w:ascii="Times New Roman" w:hAnsi="Times New Roman" w:cs="Times New Roman"/>
          <w:b/>
          <w:bCs/>
          <w:sz w:val="24"/>
          <w:szCs w:val="24"/>
          <w:lang w:val="en-GB"/>
        </w:rPr>
        <w:t>5</w:t>
      </w:r>
      <w:r w:rsidRPr="00F50837">
        <w:rPr>
          <w:rFonts w:ascii="Times New Roman" w:hAnsi="Times New Roman" w:cs="Times New Roman"/>
          <w:bCs/>
          <w:sz w:val="24"/>
          <w:szCs w:val="24"/>
          <w:lang w:val="en-GB"/>
        </w:rPr>
        <w:t xml:space="preserve"> are easily and economically synthesized. Although they are simple molecul</w:t>
      </w:r>
      <w:r w:rsidR="00F77D7A">
        <w:rPr>
          <w:rFonts w:ascii="Times New Roman" w:hAnsi="Times New Roman" w:cs="Times New Roman"/>
          <w:bCs/>
          <w:sz w:val="24"/>
          <w:szCs w:val="24"/>
          <w:lang w:val="en-GB"/>
        </w:rPr>
        <w:t>es</w:t>
      </w:r>
      <w:r w:rsidRPr="00F50837">
        <w:rPr>
          <w:rFonts w:ascii="Times New Roman" w:hAnsi="Times New Roman" w:cs="Times New Roman"/>
          <w:bCs/>
          <w:sz w:val="24"/>
          <w:szCs w:val="24"/>
          <w:lang w:val="en-GB"/>
        </w:rPr>
        <w:t xml:space="preserve"> and similar systems are well known ligands in </w:t>
      </w:r>
      <w:r>
        <w:rPr>
          <w:rFonts w:ascii="Times New Roman" w:hAnsi="Times New Roman" w:cs="Times New Roman"/>
          <w:bCs/>
          <w:sz w:val="24"/>
          <w:szCs w:val="24"/>
          <w:lang w:val="en-GB"/>
        </w:rPr>
        <w:t>coordination</w:t>
      </w:r>
      <w:r w:rsidRPr="00F50837">
        <w:rPr>
          <w:rFonts w:ascii="Times New Roman" w:hAnsi="Times New Roman" w:cs="Times New Roman"/>
          <w:bCs/>
          <w:sz w:val="24"/>
          <w:szCs w:val="24"/>
          <w:lang w:val="en-GB"/>
        </w:rPr>
        <w:t xml:space="preserve"> chemistry, their AIE propert</w:t>
      </w:r>
      <w:r w:rsidR="00F77D7A">
        <w:rPr>
          <w:rFonts w:ascii="Times New Roman" w:hAnsi="Times New Roman" w:cs="Times New Roman"/>
          <w:bCs/>
          <w:sz w:val="24"/>
          <w:szCs w:val="24"/>
          <w:lang w:val="en-GB"/>
        </w:rPr>
        <w:t>ies</w:t>
      </w:r>
      <w:r w:rsidRPr="00F50837">
        <w:rPr>
          <w:rFonts w:ascii="Times New Roman" w:hAnsi="Times New Roman" w:cs="Times New Roman"/>
          <w:bCs/>
          <w:sz w:val="24"/>
          <w:szCs w:val="24"/>
          <w:lang w:val="en-GB"/>
        </w:rPr>
        <w:t xml:space="preserve"> ha</w:t>
      </w:r>
      <w:r w:rsidR="00F77D7A">
        <w:rPr>
          <w:rFonts w:ascii="Times New Roman" w:hAnsi="Times New Roman" w:cs="Times New Roman"/>
          <w:bCs/>
          <w:sz w:val="24"/>
          <w:szCs w:val="24"/>
          <w:lang w:val="en-GB"/>
        </w:rPr>
        <w:t>ve</w:t>
      </w:r>
      <w:r w:rsidRPr="00F50837">
        <w:rPr>
          <w:rFonts w:ascii="Times New Roman" w:hAnsi="Times New Roman" w:cs="Times New Roman"/>
          <w:bCs/>
          <w:sz w:val="24"/>
          <w:szCs w:val="24"/>
          <w:lang w:val="en-GB"/>
        </w:rPr>
        <w:t xml:space="preserve"> not been reported in </w:t>
      </w:r>
      <w:r w:rsidR="00F77D7A">
        <w:rPr>
          <w:rFonts w:ascii="Times New Roman" w:hAnsi="Times New Roman" w:cs="Times New Roman"/>
          <w:bCs/>
          <w:sz w:val="24"/>
          <w:szCs w:val="24"/>
          <w:lang w:val="en-GB"/>
        </w:rPr>
        <w:t xml:space="preserve">the </w:t>
      </w:r>
      <w:r w:rsidRPr="00F50837">
        <w:rPr>
          <w:rFonts w:ascii="Times New Roman" w:hAnsi="Times New Roman" w:cs="Times New Roman"/>
          <w:bCs/>
          <w:sz w:val="24"/>
          <w:szCs w:val="24"/>
          <w:lang w:val="en-GB"/>
        </w:rPr>
        <w:t xml:space="preserve">literature. </w:t>
      </w:r>
    </w:p>
    <w:p w:rsidR="00E206E5" w:rsidRPr="00A04258" w:rsidRDefault="00E206E5" w:rsidP="00674308">
      <w:pPr>
        <w:spacing w:after="120" w:line="480" w:lineRule="auto"/>
        <w:jc w:val="both"/>
        <w:rPr>
          <w:rFonts w:ascii="Times New Roman" w:hAnsi="Times New Roman" w:cs="Times New Roman"/>
          <w:sz w:val="24"/>
          <w:lang w:val="en-GB"/>
        </w:rPr>
      </w:pPr>
      <w:r w:rsidRPr="00C56FD3">
        <w:rPr>
          <w:rFonts w:ascii="Times New Roman" w:hAnsi="Times New Roman" w:cs="Times New Roman"/>
          <w:bCs/>
          <w:sz w:val="24"/>
          <w:szCs w:val="32"/>
          <w:lang w:val="en-GB"/>
        </w:rPr>
        <w:t>To evaluate difference</w:t>
      </w:r>
      <w:r w:rsidR="00F77D7A">
        <w:rPr>
          <w:rFonts w:ascii="Times New Roman" w:hAnsi="Times New Roman" w:cs="Times New Roman"/>
          <w:bCs/>
          <w:sz w:val="24"/>
          <w:szCs w:val="32"/>
          <w:lang w:val="en-GB"/>
        </w:rPr>
        <w:t>s</w:t>
      </w:r>
      <w:r w:rsidRPr="00C56FD3">
        <w:rPr>
          <w:rFonts w:ascii="Times New Roman" w:hAnsi="Times New Roman" w:cs="Times New Roman"/>
          <w:bCs/>
          <w:sz w:val="24"/>
          <w:szCs w:val="32"/>
          <w:lang w:val="en-GB"/>
        </w:rPr>
        <w:t xml:space="preserve"> between pristine, ground and fumed states, characteristics of </w:t>
      </w:r>
      <w:r w:rsidRPr="00D56FD4">
        <w:rPr>
          <w:rFonts w:ascii="Times New Roman" w:hAnsi="Times New Roman" w:cs="Times New Roman"/>
          <w:b/>
          <w:bCs/>
          <w:sz w:val="24"/>
          <w:szCs w:val="32"/>
          <w:lang w:val="en-GB"/>
        </w:rPr>
        <w:t>5</w:t>
      </w:r>
      <w:r w:rsidRPr="00C56FD3">
        <w:rPr>
          <w:rFonts w:ascii="Times New Roman" w:hAnsi="Times New Roman" w:cs="Times New Roman"/>
          <w:bCs/>
          <w:sz w:val="24"/>
          <w:szCs w:val="32"/>
          <w:lang w:val="en-GB"/>
        </w:rPr>
        <w:t xml:space="preserve"> w</w:t>
      </w:r>
      <w:r>
        <w:rPr>
          <w:rFonts w:ascii="Times New Roman" w:hAnsi="Times New Roman" w:cs="Times New Roman"/>
          <w:bCs/>
          <w:sz w:val="24"/>
          <w:szCs w:val="32"/>
          <w:lang w:val="en-GB"/>
        </w:rPr>
        <w:t>ere</w:t>
      </w:r>
      <w:r w:rsidRPr="00C56FD3">
        <w:rPr>
          <w:rFonts w:ascii="Times New Roman" w:hAnsi="Times New Roman" w:cs="Times New Roman"/>
          <w:bCs/>
          <w:sz w:val="24"/>
          <w:szCs w:val="32"/>
          <w:lang w:val="en-GB"/>
        </w:rPr>
        <w:t xml:space="preserve"> investigated by powder X-ray diffraction (XRD)</w:t>
      </w:r>
      <w:r>
        <w:rPr>
          <w:rFonts w:ascii="Times New Roman" w:hAnsi="Times New Roman" w:cs="Times New Roman"/>
          <w:bCs/>
          <w:sz w:val="24"/>
          <w:szCs w:val="32"/>
          <w:lang w:val="en-GB"/>
        </w:rPr>
        <w:t xml:space="preserve"> (Figure 4a)</w:t>
      </w:r>
      <w:r w:rsidRPr="00C56FD3">
        <w:rPr>
          <w:rFonts w:ascii="Times New Roman" w:hAnsi="Times New Roman" w:cs="Times New Roman"/>
          <w:bCs/>
          <w:sz w:val="24"/>
          <w:szCs w:val="32"/>
          <w:lang w:val="en-GB"/>
        </w:rPr>
        <w:t>.</w:t>
      </w:r>
      <w:r>
        <w:rPr>
          <w:rFonts w:ascii="Times New Roman" w:hAnsi="Times New Roman" w:cs="Times New Roman"/>
          <w:bCs/>
          <w:sz w:val="24"/>
          <w:szCs w:val="32"/>
          <w:lang w:val="en-GB"/>
        </w:rPr>
        <w:t xml:space="preserve"> </w:t>
      </w:r>
      <w:r w:rsidRPr="00A04258">
        <w:rPr>
          <w:rFonts w:ascii="Times New Roman" w:hAnsi="Times New Roman" w:cs="Times New Roman"/>
          <w:sz w:val="24"/>
          <w:lang w:val="en-GB"/>
        </w:rPr>
        <w:t xml:space="preserve">Raw as-derived sample </w:t>
      </w:r>
      <w:r w:rsidRPr="00A04258">
        <w:rPr>
          <w:rFonts w:ascii="Times New Roman" w:hAnsi="Times New Roman" w:cs="Times New Roman"/>
          <w:b/>
          <w:sz w:val="24"/>
          <w:lang w:val="en-GB"/>
        </w:rPr>
        <w:t>5</w:t>
      </w:r>
      <w:r w:rsidRPr="00A04258">
        <w:rPr>
          <w:rFonts w:ascii="Times New Roman" w:hAnsi="Times New Roman" w:cs="Times New Roman"/>
          <w:sz w:val="24"/>
          <w:lang w:val="en-GB"/>
        </w:rPr>
        <w:t xml:space="preserve"> displays </w:t>
      </w:r>
      <w:r w:rsidR="00F77D7A">
        <w:rPr>
          <w:rFonts w:ascii="Times New Roman" w:hAnsi="Times New Roman" w:cs="Times New Roman"/>
          <w:sz w:val="24"/>
          <w:lang w:val="en-GB"/>
        </w:rPr>
        <w:t xml:space="preserve">a </w:t>
      </w:r>
      <w:r w:rsidRPr="00A04258">
        <w:rPr>
          <w:rFonts w:ascii="Times New Roman" w:hAnsi="Times New Roman" w:cs="Times New Roman"/>
          <w:sz w:val="24"/>
          <w:lang w:val="en-GB"/>
        </w:rPr>
        <w:t>pattern typical of well crystalline compound. Structurally, the compound was not described, thus no ICDD assignation was possible. On behalf of only one very strong peak at about 13.3 °2</w:t>
      </w:r>
      <w:r w:rsidRPr="00A04258">
        <w:rPr>
          <w:rFonts w:ascii="Times New Roman" w:hAnsi="Times New Roman" w:cs="Times New Roman"/>
          <w:sz w:val="24"/>
          <w:lang w:val="en-GB"/>
        </w:rPr>
        <w:sym w:font="Symbol" w:char="F071"/>
      </w:r>
      <w:r w:rsidRPr="00A04258">
        <w:rPr>
          <w:rFonts w:ascii="Times New Roman" w:hAnsi="Times New Roman" w:cs="Times New Roman"/>
          <w:sz w:val="24"/>
          <w:lang w:val="en-GB"/>
        </w:rPr>
        <w:t xml:space="preserve"> it is suggested the pattern may be the consequence of the preferential orientation of the crystallites. Additionally, </w:t>
      </w:r>
      <w:r w:rsidR="00F77D7A">
        <w:rPr>
          <w:rFonts w:ascii="Times New Roman" w:hAnsi="Times New Roman" w:cs="Times New Roman"/>
          <w:sz w:val="24"/>
          <w:lang w:val="en-GB"/>
        </w:rPr>
        <w:t xml:space="preserve">based </w:t>
      </w:r>
      <w:r w:rsidRPr="00A04258">
        <w:rPr>
          <w:rFonts w:ascii="Times New Roman" w:hAnsi="Times New Roman" w:cs="Times New Roman"/>
          <w:sz w:val="24"/>
          <w:lang w:val="en-GB"/>
        </w:rPr>
        <w:t xml:space="preserve">on </w:t>
      </w:r>
      <w:r w:rsidR="00F77D7A">
        <w:rPr>
          <w:rFonts w:ascii="Times New Roman" w:hAnsi="Times New Roman" w:cs="Times New Roman"/>
          <w:sz w:val="24"/>
          <w:lang w:val="en-GB"/>
        </w:rPr>
        <w:t xml:space="preserve">a </w:t>
      </w:r>
      <w:r w:rsidRPr="00A04258">
        <w:rPr>
          <w:rFonts w:ascii="Times New Roman" w:hAnsi="Times New Roman" w:cs="Times New Roman"/>
          <w:sz w:val="24"/>
          <w:lang w:val="en-GB"/>
        </w:rPr>
        <w:t>sole low-angle peak at about 4.5 °2</w:t>
      </w:r>
      <w:r w:rsidRPr="00A04258">
        <w:rPr>
          <w:rFonts w:ascii="Times New Roman" w:hAnsi="Times New Roman" w:cs="Times New Roman"/>
          <w:sz w:val="24"/>
          <w:lang w:val="en-GB"/>
        </w:rPr>
        <w:sym w:font="Symbol" w:char="F071"/>
      </w:r>
      <w:r w:rsidRPr="00A04258">
        <w:rPr>
          <w:rFonts w:ascii="Times New Roman" w:hAnsi="Times New Roman" w:cs="Times New Roman"/>
          <w:sz w:val="24"/>
          <w:lang w:val="en-GB"/>
        </w:rPr>
        <w:t xml:space="preserve"> the presence of the ordering at </w:t>
      </w:r>
      <w:proofErr w:type="spellStart"/>
      <w:r w:rsidRPr="00A04258">
        <w:rPr>
          <w:rFonts w:ascii="Times New Roman" w:hAnsi="Times New Roman" w:cs="Times New Roman"/>
          <w:sz w:val="24"/>
          <w:lang w:val="en-GB"/>
        </w:rPr>
        <w:t>meso</w:t>
      </w:r>
      <w:proofErr w:type="spellEnd"/>
      <w:r w:rsidRPr="00A04258">
        <w:rPr>
          <w:rFonts w:ascii="Times New Roman" w:hAnsi="Times New Roman" w:cs="Times New Roman"/>
          <w:sz w:val="24"/>
          <w:lang w:val="en-GB"/>
        </w:rPr>
        <w:t xml:space="preserve">-level is suggested (size of the domains is about 2 nm). Therefore, raw sample is </w:t>
      </w:r>
      <w:r w:rsidR="00F77D7A">
        <w:rPr>
          <w:rFonts w:ascii="Times New Roman" w:hAnsi="Times New Roman" w:cs="Times New Roman"/>
          <w:sz w:val="24"/>
          <w:lang w:val="en-GB"/>
        </w:rPr>
        <w:t xml:space="preserve">a </w:t>
      </w:r>
      <w:r w:rsidRPr="00A04258">
        <w:rPr>
          <w:rFonts w:ascii="Times New Roman" w:hAnsi="Times New Roman" w:cs="Times New Roman"/>
          <w:sz w:val="24"/>
          <w:lang w:val="en-GB"/>
        </w:rPr>
        <w:t xml:space="preserve">well crystalline </w:t>
      </w:r>
      <w:proofErr w:type="spellStart"/>
      <w:r w:rsidRPr="00A04258">
        <w:rPr>
          <w:rFonts w:ascii="Times New Roman" w:hAnsi="Times New Roman" w:cs="Times New Roman"/>
          <w:sz w:val="24"/>
          <w:lang w:val="en-GB"/>
        </w:rPr>
        <w:t>mesostructured</w:t>
      </w:r>
      <w:proofErr w:type="spellEnd"/>
      <w:r w:rsidRPr="00A04258">
        <w:rPr>
          <w:rFonts w:ascii="Times New Roman" w:hAnsi="Times New Roman" w:cs="Times New Roman"/>
          <w:sz w:val="24"/>
          <w:lang w:val="en-GB"/>
        </w:rPr>
        <w:t xml:space="preserve"> sample with notabl</w:t>
      </w:r>
      <w:r w:rsidR="00F77D7A">
        <w:rPr>
          <w:rFonts w:ascii="Times New Roman" w:hAnsi="Times New Roman" w:cs="Times New Roman"/>
          <w:sz w:val="24"/>
          <w:lang w:val="en-GB"/>
        </w:rPr>
        <w:t>y</w:t>
      </w:r>
      <w:r w:rsidRPr="00A04258">
        <w:rPr>
          <w:rFonts w:ascii="Times New Roman" w:hAnsi="Times New Roman" w:cs="Times New Roman"/>
          <w:sz w:val="24"/>
          <w:lang w:val="en-GB"/>
        </w:rPr>
        <w:t xml:space="preserve"> preferred orientation of the crystallites. The crystallites size was calculated using </w:t>
      </w:r>
      <w:proofErr w:type="spellStart"/>
      <w:r w:rsidRPr="00A04258">
        <w:rPr>
          <w:rFonts w:ascii="Times New Roman" w:hAnsi="Times New Roman" w:cs="Times New Roman"/>
          <w:sz w:val="24"/>
          <w:lang w:val="en-GB"/>
        </w:rPr>
        <w:t>Scherrer's</w:t>
      </w:r>
      <w:proofErr w:type="spellEnd"/>
      <w:r w:rsidRPr="00A04258">
        <w:rPr>
          <w:rFonts w:ascii="Times New Roman" w:hAnsi="Times New Roman" w:cs="Times New Roman"/>
          <w:sz w:val="24"/>
          <w:lang w:val="en-GB"/>
        </w:rPr>
        <w:t xml:space="preserve"> equation and found to be about 72 nm (Figure 4a Inset).</w:t>
      </w:r>
      <w:r>
        <w:rPr>
          <w:rFonts w:ascii="Times New Roman" w:hAnsi="Times New Roman" w:cs="Times New Roman"/>
          <w:sz w:val="24"/>
          <w:lang w:val="en-GB"/>
        </w:rPr>
        <w:t xml:space="preserve"> </w:t>
      </w:r>
      <w:r w:rsidRPr="00A04258">
        <w:rPr>
          <w:rFonts w:ascii="Times New Roman" w:hAnsi="Times New Roman" w:cs="Times New Roman"/>
          <w:sz w:val="24"/>
          <w:lang w:val="en-GB"/>
        </w:rPr>
        <w:t xml:space="preserve">The grinded sample is basically </w:t>
      </w:r>
      <w:proofErr w:type="spellStart"/>
      <w:r w:rsidRPr="00A04258">
        <w:rPr>
          <w:rFonts w:ascii="Times New Roman" w:hAnsi="Times New Roman" w:cs="Times New Roman"/>
          <w:sz w:val="24"/>
          <w:lang w:val="en-GB"/>
        </w:rPr>
        <w:t>amorphised</w:t>
      </w:r>
      <w:proofErr w:type="spellEnd"/>
      <w:r w:rsidRPr="00A04258">
        <w:rPr>
          <w:rFonts w:ascii="Times New Roman" w:hAnsi="Times New Roman" w:cs="Times New Roman"/>
          <w:sz w:val="24"/>
          <w:lang w:val="en-GB"/>
        </w:rPr>
        <w:t>. The</w:t>
      </w:r>
      <w:r w:rsidR="00F77D7A">
        <w:rPr>
          <w:rFonts w:ascii="Times New Roman" w:hAnsi="Times New Roman" w:cs="Times New Roman"/>
          <w:sz w:val="24"/>
          <w:lang w:val="en-GB"/>
        </w:rPr>
        <w:t>se</w:t>
      </w:r>
      <w:r w:rsidRPr="00A04258">
        <w:rPr>
          <w:rFonts w:ascii="Times New Roman" w:hAnsi="Times New Roman" w:cs="Times New Roman"/>
          <w:sz w:val="24"/>
          <w:lang w:val="en-GB"/>
        </w:rPr>
        <w:t xml:space="preserve"> patterns follow the same qualitative and quantitative relations, just heavily reduced in </w:t>
      </w:r>
      <w:r w:rsidR="00F77D7A">
        <w:rPr>
          <w:rFonts w:ascii="Times New Roman" w:hAnsi="Times New Roman" w:cs="Times New Roman"/>
          <w:sz w:val="24"/>
          <w:lang w:val="en-GB"/>
        </w:rPr>
        <w:t xml:space="preserve">the </w:t>
      </w:r>
      <w:r w:rsidRPr="00A04258">
        <w:rPr>
          <w:rFonts w:ascii="Times New Roman" w:hAnsi="Times New Roman" w:cs="Times New Roman"/>
          <w:sz w:val="24"/>
          <w:lang w:val="en-GB"/>
        </w:rPr>
        <w:t xml:space="preserve">intensity. From the </w:t>
      </w:r>
      <w:proofErr w:type="spellStart"/>
      <w:r w:rsidRPr="00A04258">
        <w:rPr>
          <w:rFonts w:ascii="Times New Roman" w:hAnsi="Times New Roman" w:cs="Times New Roman"/>
          <w:sz w:val="24"/>
          <w:lang w:val="en-GB"/>
        </w:rPr>
        <w:t>semiquantitative</w:t>
      </w:r>
      <w:proofErr w:type="spellEnd"/>
      <w:r w:rsidRPr="00A04258">
        <w:rPr>
          <w:rFonts w:ascii="Times New Roman" w:hAnsi="Times New Roman" w:cs="Times New Roman"/>
          <w:sz w:val="24"/>
          <w:lang w:val="en-GB"/>
        </w:rPr>
        <w:t xml:space="preserve"> peak ratio we observe the intensity is quartered </w:t>
      </w:r>
      <w:r w:rsidRPr="00A04258">
        <w:rPr>
          <w:rFonts w:ascii="Times New Roman" w:hAnsi="Times New Roman" w:cs="Times New Roman"/>
          <w:sz w:val="24"/>
          <w:lang w:val="en-GB"/>
        </w:rPr>
        <w:lastRenderedPageBreak/>
        <w:t xml:space="preserve">(Figure 4a Inset). From the </w:t>
      </w:r>
      <w:proofErr w:type="spellStart"/>
      <w:r w:rsidRPr="00A04258">
        <w:rPr>
          <w:rFonts w:ascii="Times New Roman" w:hAnsi="Times New Roman" w:cs="Times New Roman"/>
          <w:sz w:val="24"/>
          <w:lang w:val="en-GB"/>
        </w:rPr>
        <w:t>microstructural</w:t>
      </w:r>
      <w:proofErr w:type="spellEnd"/>
      <w:r w:rsidRPr="00A04258">
        <w:rPr>
          <w:rFonts w:ascii="Times New Roman" w:hAnsi="Times New Roman" w:cs="Times New Roman"/>
          <w:sz w:val="24"/>
          <w:lang w:val="en-GB"/>
        </w:rPr>
        <w:t xml:space="preserve"> point of view, the crystallite size decreased to </w:t>
      </w:r>
      <w:proofErr w:type="spellStart"/>
      <w:r w:rsidRPr="00A04258">
        <w:rPr>
          <w:rFonts w:ascii="Times New Roman" w:hAnsi="Times New Roman" w:cs="Times New Roman"/>
          <w:sz w:val="24"/>
          <w:lang w:val="en-GB"/>
        </w:rPr>
        <w:t>nanosizes</w:t>
      </w:r>
      <w:proofErr w:type="spellEnd"/>
      <w:r w:rsidRPr="00A04258">
        <w:rPr>
          <w:rFonts w:ascii="Times New Roman" w:hAnsi="Times New Roman" w:cs="Times New Roman"/>
          <w:sz w:val="24"/>
          <w:lang w:val="en-GB"/>
        </w:rPr>
        <w:t xml:space="preserve"> (about 44 nm), which is actually the main difference and occurs as the expected consequence of the </w:t>
      </w:r>
      <w:proofErr w:type="spellStart"/>
      <w:r w:rsidRPr="00A04258">
        <w:rPr>
          <w:rFonts w:ascii="Times New Roman" w:hAnsi="Times New Roman" w:cs="Times New Roman"/>
          <w:sz w:val="24"/>
          <w:lang w:val="en-GB"/>
        </w:rPr>
        <w:t>amorphisation</w:t>
      </w:r>
      <w:proofErr w:type="spellEnd"/>
      <w:r w:rsidRPr="00A04258">
        <w:rPr>
          <w:rFonts w:ascii="Times New Roman" w:hAnsi="Times New Roman" w:cs="Times New Roman"/>
          <w:sz w:val="24"/>
          <w:lang w:val="en-GB"/>
        </w:rPr>
        <w:t xml:space="preserve"> process. Therefore, grinded sample is partially </w:t>
      </w:r>
      <w:proofErr w:type="spellStart"/>
      <w:r w:rsidRPr="00A04258">
        <w:rPr>
          <w:rFonts w:ascii="Times New Roman" w:hAnsi="Times New Roman" w:cs="Times New Roman"/>
          <w:sz w:val="24"/>
          <w:lang w:val="en-GB"/>
        </w:rPr>
        <w:t>amorphised</w:t>
      </w:r>
      <w:proofErr w:type="spellEnd"/>
      <w:r w:rsidRPr="00A04258">
        <w:rPr>
          <w:rFonts w:ascii="Times New Roman" w:hAnsi="Times New Roman" w:cs="Times New Roman"/>
          <w:sz w:val="24"/>
          <w:lang w:val="en-GB"/>
        </w:rPr>
        <w:t xml:space="preserve"> raw sample.</w:t>
      </w:r>
    </w:p>
    <w:p w:rsidR="00BB73AB" w:rsidRDefault="00E206E5" w:rsidP="00BB73AB">
      <w:pPr>
        <w:spacing w:after="120" w:line="480" w:lineRule="auto"/>
        <w:jc w:val="both"/>
        <w:rPr>
          <w:rFonts w:ascii="Times New Roman" w:hAnsi="Times New Roman" w:cs="Times New Roman"/>
          <w:sz w:val="24"/>
          <w:lang w:val="en-GB"/>
        </w:rPr>
      </w:pPr>
      <w:r w:rsidRPr="00A04258">
        <w:rPr>
          <w:rFonts w:ascii="Times New Roman" w:hAnsi="Times New Roman" w:cs="Times New Roman"/>
          <w:sz w:val="24"/>
          <w:lang w:val="en-GB"/>
        </w:rPr>
        <w:t xml:space="preserve">The </w:t>
      </w:r>
      <w:r>
        <w:rPr>
          <w:rFonts w:ascii="Times New Roman" w:hAnsi="Times New Roman" w:cs="Times New Roman"/>
          <w:sz w:val="24"/>
          <w:lang w:val="en-GB"/>
        </w:rPr>
        <w:t>fumed</w:t>
      </w:r>
      <w:r w:rsidRPr="00A04258">
        <w:rPr>
          <w:rFonts w:ascii="Times New Roman" w:hAnsi="Times New Roman" w:cs="Times New Roman"/>
          <w:sz w:val="24"/>
          <w:lang w:val="en-GB"/>
        </w:rPr>
        <w:t xml:space="preserve"> sample displays </w:t>
      </w:r>
      <w:proofErr w:type="spellStart"/>
      <w:r w:rsidRPr="00A04258">
        <w:rPr>
          <w:rFonts w:ascii="Times New Roman" w:hAnsi="Times New Roman" w:cs="Times New Roman"/>
          <w:sz w:val="24"/>
          <w:lang w:val="en-GB"/>
        </w:rPr>
        <w:t>recrystallisation</w:t>
      </w:r>
      <w:proofErr w:type="spellEnd"/>
      <w:r w:rsidRPr="00A04258">
        <w:rPr>
          <w:rFonts w:ascii="Times New Roman" w:hAnsi="Times New Roman" w:cs="Times New Roman"/>
          <w:sz w:val="24"/>
          <w:lang w:val="en-GB"/>
        </w:rPr>
        <w:t xml:space="preserve"> based intensity increase (Figure 4a Inset); th</w:t>
      </w:r>
      <w:r w:rsidR="00F77D7A">
        <w:rPr>
          <w:rFonts w:ascii="Times New Roman" w:hAnsi="Times New Roman" w:cs="Times New Roman"/>
          <w:sz w:val="24"/>
          <w:lang w:val="en-GB"/>
        </w:rPr>
        <w:t xml:space="preserve">is </w:t>
      </w:r>
      <w:r w:rsidRPr="00A04258">
        <w:rPr>
          <w:rFonts w:ascii="Times New Roman" w:hAnsi="Times New Roman" w:cs="Times New Roman"/>
          <w:sz w:val="24"/>
          <w:lang w:val="en-GB"/>
        </w:rPr>
        <w:t xml:space="preserve">pattern is the same as the previous two, yet the peak intensity ratio differs. Namely, the peak </w:t>
      </w:r>
      <w:r w:rsidR="00F77D7A">
        <w:rPr>
          <w:rFonts w:ascii="Times New Roman" w:hAnsi="Times New Roman" w:cs="Times New Roman"/>
          <w:sz w:val="24"/>
          <w:lang w:val="en-GB"/>
        </w:rPr>
        <w:t xml:space="preserve">latter </w:t>
      </w:r>
      <w:r w:rsidRPr="00A04258">
        <w:rPr>
          <w:rFonts w:ascii="Times New Roman" w:hAnsi="Times New Roman" w:cs="Times New Roman"/>
          <w:sz w:val="24"/>
          <w:lang w:val="en-GB"/>
        </w:rPr>
        <w:t xml:space="preserve">does not support preferred orientation in </w:t>
      </w:r>
      <w:r w:rsidR="00F77D7A">
        <w:rPr>
          <w:rFonts w:ascii="Times New Roman" w:hAnsi="Times New Roman" w:cs="Times New Roman"/>
          <w:sz w:val="24"/>
          <w:lang w:val="en-GB"/>
        </w:rPr>
        <w:t xml:space="preserve">the </w:t>
      </w:r>
      <w:r w:rsidRPr="00A04258">
        <w:rPr>
          <w:rFonts w:ascii="Times New Roman" w:hAnsi="Times New Roman" w:cs="Times New Roman"/>
          <w:sz w:val="24"/>
          <w:lang w:val="en-GB"/>
        </w:rPr>
        <w:t>same extent as in the raw sample. Peaks below 15°2</w:t>
      </w:r>
      <w:r w:rsidRPr="00A04258">
        <w:rPr>
          <w:rFonts w:ascii="Times New Roman" w:hAnsi="Times New Roman" w:cs="Times New Roman"/>
          <w:sz w:val="24"/>
          <w:lang w:val="en-GB"/>
        </w:rPr>
        <w:sym w:font="Symbol" w:char="F071"/>
      </w:r>
      <w:r w:rsidRPr="00A04258">
        <w:rPr>
          <w:rFonts w:ascii="Times New Roman" w:hAnsi="Times New Roman" w:cs="Times New Roman"/>
          <w:sz w:val="24"/>
          <w:lang w:val="en-GB"/>
        </w:rPr>
        <w:t xml:space="preserve"> preserve peak intensity ratio but </w:t>
      </w:r>
      <w:r w:rsidR="00F77D7A">
        <w:rPr>
          <w:rFonts w:ascii="Times New Roman" w:hAnsi="Times New Roman" w:cs="Times New Roman"/>
          <w:sz w:val="24"/>
          <w:lang w:val="en-GB"/>
        </w:rPr>
        <w:t xml:space="preserve">those </w:t>
      </w:r>
      <w:r w:rsidRPr="00A04258">
        <w:rPr>
          <w:rFonts w:ascii="Times New Roman" w:hAnsi="Times New Roman" w:cs="Times New Roman"/>
          <w:sz w:val="24"/>
          <w:lang w:val="en-GB"/>
        </w:rPr>
        <w:t>above 30 °2</w:t>
      </w:r>
      <w:r w:rsidRPr="00A04258">
        <w:rPr>
          <w:rFonts w:ascii="Times New Roman" w:hAnsi="Times New Roman" w:cs="Times New Roman"/>
          <w:sz w:val="24"/>
          <w:lang w:val="en-GB"/>
        </w:rPr>
        <w:sym w:font="Symbol" w:char="F071"/>
      </w:r>
      <w:r w:rsidRPr="00A04258">
        <w:rPr>
          <w:rFonts w:ascii="Times New Roman" w:hAnsi="Times New Roman" w:cs="Times New Roman"/>
          <w:sz w:val="24"/>
          <w:lang w:val="en-GB"/>
        </w:rPr>
        <w:t xml:space="preserve"> grow in intensity and get narrower, pointing out </w:t>
      </w:r>
      <w:r w:rsidR="00F77D7A">
        <w:rPr>
          <w:rFonts w:ascii="Times New Roman" w:hAnsi="Times New Roman" w:cs="Times New Roman"/>
          <w:sz w:val="24"/>
          <w:lang w:val="en-GB"/>
        </w:rPr>
        <w:t xml:space="preserve">to a </w:t>
      </w:r>
      <w:r w:rsidRPr="00A04258">
        <w:rPr>
          <w:rFonts w:ascii="Times New Roman" w:hAnsi="Times New Roman" w:cs="Times New Roman"/>
          <w:sz w:val="24"/>
          <w:lang w:val="en-GB"/>
        </w:rPr>
        <w:t>higher crystallite size (about 83 nm). Therefore, humidified</w:t>
      </w:r>
      <w:r>
        <w:rPr>
          <w:rFonts w:ascii="Times New Roman" w:hAnsi="Times New Roman" w:cs="Times New Roman"/>
          <w:sz w:val="24"/>
          <w:lang w:val="en-GB"/>
        </w:rPr>
        <w:t xml:space="preserve"> (fumed)</w:t>
      </w:r>
      <w:r w:rsidRPr="00A04258">
        <w:rPr>
          <w:rFonts w:ascii="Times New Roman" w:hAnsi="Times New Roman" w:cs="Times New Roman"/>
          <w:sz w:val="24"/>
          <w:lang w:val="en-GB"/>
        </w:rPr>
        <w:t xml:space="preserve"> sample is structurally the same as </w:t>
      </w:r>
      <w:r w:rsidR="00F77D7A">
        <w:rPr>
          <w:rFonts w:ascii="Times New Roman" w:hAnsi="Times New Roman" w:cs="Times New Roman"/>
          <w:sz w:val="24"/>
          <w:lang w:val="en-GB"/>
        </w:rPr>
        <w:t xml:space="preserve">the </w:t>
      </w:r>
      <w:r w:rsidRPr="00A04258">
        <w:rPr>
          <w:rFonts w:ascii="Times New Roman" w:hAnsi="Times New Roman" w:cs="Times New Roman"/>
          <w:sz w:val="24"/>
          <w:lang w:val="en-GB"/>
        </w:rPr>
        <w:t xml:space="preserve">previous two, but definitively with some </w:t>
      </w:r>
      <w:proofErr w:type="spellStart"/>
      <w:r w:rsidRPr="00A04258">
        <w:rPr>
          <w:rFonts w:ascii="Times New Roman" w:hAnsi="Times New Roman" w:cs="Times New Roman"/>
          <w:sz w:val="24"/>
          <w:lang w:val="en-GB"/>
        </w:rPr>
        <w:t>microstructural</w:t>
      </w:r>
      <w:proofErr w:type="spellEnd"/>
      <w:r w:rsidRPr="00A04258">
        <w:rPr>
          <w:rFonts w:ascii="Times New Roman" w:hAnsi="Times New Roman" w:cs="Times New Roman"/>
          <w:sz w:val="24"/>
          <w:lang w:val="en-GB"/>
        </w:rPr>
        <w:t xml:space="preserve"> differences. </w:t>
      </w:r>
      <w:r w:rsidR="00F77D7A">
        <w:rPr>
          <w:rFonts w:ascii="Times New Roman" w:hAnsi="Times New Roman" w:cs="Times New Roman"/>
          <w:sz w:val="24"/>
          <w:lang w:val="en-GB"/>
        </w:rPr>
        <w:t xml:space="preserve">Specifically, </w:t>
      </w:r>
      <w:r w:rsidRPr="00A04258">
        <w:rPr>
          <w:rFonts w:ascii="Times New Roman" w:hAnsi="Times New Roman" w:cs="Times New Roman"/>
          <w:sz w:val="24"/>
          <w:lang w:val="en-GB"/>
        </w:rPr>
        <w:t xml:space="preserve">greater crystallites and somewhat lower preferential orientation are observed. Such behaviour clearly </w:t>
      </w:r>
      <w:r w:rsidR="00F77D7A">
        <w:rPr>
          <w:rFonts w:ascii="Times New Roman" w:hAnsi="Times New Roman" w:cs="Times New Roman"/>
          <w:sz w:val="24"/>
          <w:lang w:val="en-GB"/>
        </w:rPr>
        <w:t xml:space="preserve">indicates </w:t>
      </w:r>
      <w:r w:rsidRPr="00A04258">
        <w:rPr>
          <w:rFonts w:ascii="Times New Roman" w:hAnsi="Times New Roman" w:cs="Times New Roman"/>
          <w:sz w:val="24"/>
          <w:lang w:val="en-GB"/>
        </w:rPr>
        <w:t>differences in structural properties, and it is observed as a consequence of different rates of crystallization occurring in the course of syntheses and during humidifying. Namely, different growth rate will surely influence the distribution of the crystallographic fringes having different surface energies.</w:t>
      </w:r>
      <w:r w:rsidR="00BB73AB">
        <w:rPr>
          <w:rFonts w:ascii="Times New Roman" w:hAnsi="Times New Roman" w:cs="Times New Roman"/>
          <w:sz w:val="24"/>
          <w:lang w:val="en-GB"/>
        </w:rPr>
        <w:t xml:space="preserve"> </w:t>
      </w:r>
    </w:p>
    <w:p w:rsidR="00BB73AB" w:rsidRDefault="00E206E5" w:rsidP="00BB73AB">
      <w:pPr>
        <w:spacing w:after="120" w:line="480" w:lineRule="auto"/>
        <w:jc w:val="both"/>
        <w:rPr>
          <w:rFonts w:ascii="Times New Roman" w:hAnsi="Times New Roman" w:cs="Times New Roman"/>
          <w:bCs/>
          <w:sz w:val="24"/>
          <w:szCs w:val="32"/>
          <w:lang w:val="en-GB"/>
        </w:rPr>
      </w:pPr>
      <w:r w:rsidRPr="00A04258">
        <w:rPr>
          <w:rFonts w:ascii="Times New Roman" w:hAnsi="Times New Roman" w:cs="Times New Roman"/>
          <w:bCs/>
          <w:sz w:val="24"/>
          <w:szCs w:val="32"/>
          <w:lang w:val="en-GB"/>
        </w:rPr>
        <w:t xml:space="preserve">To conclude, powder X-ray diffraction (XRD) showed that </w:t>
      </w:r>
      <w:proofErr w:type="spellStart"/>
      <w:r w:rsidRPr="00A04258">
        <w:rPr>
          <w:rFonts w:ascii="Times New Roman" w:hAnsi="Times New Roman" w:cs="Times New Roman"/>
          <w:bCs/>
          <w:sz w:val="24"/>
          <w:szCs w:val="32"/>
          <w:lang w:val="en-GB"/>
        </w:rPr>
        <w:t>mechanochromic</w:t>
      </w:r>
      <w:proofErr w:type="spellEnd"/>
      <w:r w:rsidRPr="00A04258">
        <w:rPr>
          <w:rFonts w:ascii="Times New Roman" w:hAnsi="Times New Roman" w:cs="Times New Roman"/>
          <w:bCs/>
          <w:sz w:val="24"/>
          <w:szCs w:val="32"/>
          <w:lang w:val="en-GB"/>
        </w:rPr>
        <w:t xml:space="preserve"> properties of investigated compounds can be assigned to morphological transition between crystalline and amorphous state, as shown in Figure 4a for </w:t>
      </w:r>
      <w:r w:rsidRPr="00A04258">
        <w:rPr>
          <w:rFonts w:ascii="Times New Roman" w:hAnsi="Times New Roman" w:cs="Times New Roman"/>
          <w:b/>
          <w:bCs/>
          <w:sz w:val="24"/>
          <w:szCs w:val="32"/>
          <w:lang w:val="en-GB"/>
        </w:rPr>
        <w:t>5</w:t>
      </w:r>
      <w:r w:rsidRPr="00A04258">
        <w:rPr>
          <w:rFonts w:ascii="Times New Roman" w:hAnsi="Times New Roman" w:cs="Times New Roman"/>
          <w:bCs/>
          <w:sz w:val="24"/>
          <w:szCs w:val="32"/>
          <w:lang w:val="en-GB"/>
        </w:rPr>
        <w:t xml:space="preserve">.  </w:t>
      </w:r>
    </w:p>
    <w:p w:rsidR="00BB73AB" w:rsidRPr="00A04258" w:rsidRDefault="00BB73AB" w:rsidP="00BB73AB">
      <w:pPr>
        <w:spacing w:after="0" w:line="480" w:lineRule="auto"/>
        <w:jc w:val="both"/>
        <w:rPr>
          <w:rFonts w:ascii="Times New Roman" w:hAnsi="Times New Roman" w:cs="Times New Roman"/>
          <w:bCs/>
          <w:sz w:val="24"/>
          <w:szCs w:val="32"/>
          <w:lang w:val="en-GB"/>
        </w:rPr>
      </w:pPr>
      <w:proofErr w:type="spellStart"/>
      <w:r w:rsidRPr="00A04258">
        <w:rPr>
          <w:rFonts w:ascii="Times New Roman" w:hAnsi="Times New Roman" w:cs="Times New Roman"/>
          <w:bCs/>
          <w:sz w:val="24"/>
          <w:szCs w:val="32"/>
          <w:lang w:val="en-GB"/>
        </w:rPr>
        <w:t>Mechanofluorochromic</w:t>
      </w:r>
      <w:proofErr w:type="spellEnd"/>
      <w:r w:rsidRPr="00A04258">
        <w:rPr>
          <w:rFonts w:ascii="Times New Roman" w:hAnsi="Times New Roman" w:cs="Times New Roman"/>
          <w:bCs/>
          <w:sz w:val="24"/>
          <w:szCs w:val="32"/>
          <w:lang w:val="en-GB"/>
        </w:rPr>
        <w:t xml:space="preserve"> properties of </w:t>
      </w:r>
      <w:r w:rsidRPr="00A04258">
        <w:rPr>
          <w:rFonts w:ascii="Times New Roman" w:hAnsi="Times New Roman" w:cs="Times New Roman"/>
          <w:b/>
          <w:bCs/>
          <w:sz w:val="24"/>
          <w:szCs w:val="32"/>
          <w:lang w:val="en-GB"/>
        </w:rPr>
        <w:t>2</w:t>
      </w:r>
      <w:r w:rsidRPr="00A04258">
        <w:rPr>
          <w:rFonts w:ascii="Times New Roman" w:hAnsi="Times New Roman" w:cs="Times New Roman"/>
          <w:bCs/>
          <w:sz w:val="24"/>
          <w:szCs w:val="32"/>
          <w:lang w:val="en-GB"/>
        </w:rPr>
        <w:t>-</w:t>
      </w:r>
      <w:r w:rsidRPr="00A04258">
        <w:rPr>
          <w:rFonts w:ascii="Times New Roman" w:hAnsi="Times New Roman" w:cs="Times New Roman"/>
          <w:b/>
          <w:bCs/>
          <w:sz w:val="24"/>
          <w:szCs w:val="32"/>
          <w:lang w:val="en-GB"/>
        </w:rPr>
        <w:t>4</w:t>
      </w:r>
      <w:r w:rsidRPr="00A04258">
        <w:rPr>
          <w:rFonts w:ascii="Times New Roman" w:hAnsi="Times New Roman" w:cs="Times New Roman"/>
          <w:bCs/>
          <w:sz w:val="24"/>
          <w:szCs w:val="32"/>
          <w:lang w:val="en-GB"/>
        </w:rPr>
        <w:t xml:space="preserve"> are less expressed </w:t>
      </w:r>
      <w:r w:rsidR="00F77D7A">
        <w:rPr>
          <w:rFonts w:ascii="Times New Roman" w:hAnsi="Times New Roman" w:cs="Times New Roman"/>
          <w:bCs/>
          <w:sz w:val="24"/>
          <w:szCs w:val="32"/>
          <w:lang w:val="en-GB"/>
        </w:rPr>
        <w:t xml:space="preserve">as </w:t>
      </w:r>
      <w:r w:rsidRPr="00A04258">
        <w:rPr>
          <w:rFonts w:ascii="Times New Roman" w:hAnsi="Times New Roman" w:cs="Times New Roman"/>
          <w:bCs/>
          <w:sz w:val="24"/>
          <w:szCs w:val="32"/>
          <w:lang w:val="en-GB"/>
        </w:rPr>
        <w:t>show</w:t>
      </w:r>
      <w:r w:rsidR="00F77D7A">
        <w:rPr>
          <w:rFonts w:ascii="Times New Roman" w:hAnsi="Times New Roman" w:cs="Times New Roman"/>
          <w:bCs/>
          <w:sz w:val="24"/>
          <w:szCs w:val="32"/>
          <w:lang w:val="en-GB"/>
        </w:rPr>
        <w:t>n</w:t>
      </w:r>
      <w:r w:rsidRPr="00A04258">
        <w:rPr>
          <w:rFonts w:ascii="Times New Roman" w:hAnsi="Times New Roman" w:cs="Times New Roman"/>
          <w:bCs/>
          <w:sz w:val="24"/>
          <w:szCs w:val="32"/>
          <w:lang w:val="en-GB"/>
        </w:rPr>
        <w:t xml:space="preserve"> in Figures S8-S10. Reversible fluorescent wavelength switch of 16 nm, 19 nm or 26 nm was observed. In contrast to </w:t>
      </w:r>
      <w:r w:rsidRPr="00A04258">
        <w:rPr>
          <w:rFonts w:ascii="Times New Roman" w:hAnsi="Times New Roman" w:cs="Times New Roman"/>
          <w:b/>
          <w:bCs/>
          <w:sz w:val="24"/>
          <w:szCs w:val="32"/>
          <w:lang w:val="en-GB"/>
        </w:rPr>
        <w:t>5</w:t>
      </w:r>
      <w:r w:rsidRPr="00A04258">
        <w:rPr>
          <w:rFonts w:ascii="Times New Roman" w:hAnsi="Times New Roman" w:cs="Times New Roman"/>
          <w:bCs/>
          <w:sz w:val="24"/>
          <w:szCs w:val="32"/>
          <w:lang w:val="en-GB"/>
        </w:rPr>
        <w:t xml:space="preserve">, </w:t>
      </w:r>
      <w:r w:rsidRPr="00A04258">
        <w:rPr>
          <w:rFonts w:ascii="Times New Roman" w:hAnsi="Times New Roman" w:cs="Times New Roman"/>
          <w:b/>
          <w:bCs/>
          <w:sz w:val="24"/>
          <w:szCs w:val="32"/>
          <w:lang w:val="en-GB"/>
        </w:rPr>
        <w:t>2</w:t>
      </w:r>
      <w:r w:rsidRPr="00A04258">
        <w:rPr>
          <w:rFonts w:ascii="Times New Roman" w:hAnsi="Times New Roman" w:cs="Times New Roman"/>
          <w:bCs/>
          <w:sz w:val="24"/>
          <w:szCs w:val="32"/>
          <w:lang w:val="en-GB"/>
        </w:rPr>
        <w:t>-</w:t>
      </w:r>
      <w:r w:rsidRPr="00A04258">
        <w:rPr>
          <w:rFonts w:ascii="Times New Roman" w:hAnsi="Times New Roman" w:cs="Times New Roman"/>
          <w:b/>
          <w:bCs/>
          <w:sz w:val="24"/>
          <w:szCs w:val="32"/>
          <w:lang w:val="en-GB"/>
        </w:rPr>
        <w:t>4</w:t>
      </w:r>
      <w:r w:rsidRPr="00A04258">
        <w:rPr>
          <w:rFonts w:ascii="Times New Roman" w:hAnsi="Times New Roman" w:cs="Times New Roman"/>
          <w:bCs/>
          <w:sz w:val="24"/>
          <w:szCs w:val="32"/>
          <w:lang w:val="en-GB"/>
        </w:rPr>
        <w:t xml:space="preserve"> exhibit a </w:t>
      </w:r>
      <w:proofErr w:type="spellStart"/>
      <w:r w:rsidRPr="00A04258">
        <w:rPr>
          <w:rFonts w:ascii="Times New Roman" w:hAnsi="Times New Roman" w:cs="Times New Roman"/>
          <w:bCs/>
          <w:sz w:val="24"/>
          <w:szCs w:val="32"/>
          <w:lang w:val="en-GB"/>
        </w:rPr>
        <w:t>batochromic</w:t>
      </w:r>
      <w:proofErr w:type="spellEnd"/>
      <w:r w:rsidRPr="00A04258">
        <w:rPr>
          <w:rFonts w:ascii="Times New Roman" w:hAnsi="Times New Roman" w:cs="Times New Roman"/>
          <w:bCs/>
          <w:sz w:val="24"/>
          <w:szCs w:val="32"/>
          <w:lang w:val="en-GB"/>
        </w:rPr>
        <w:t xml:space="preserve"> switch of emission maxima upon grinding of pristine sample, without the need for initial fuming, indicating that they are in crystalline form as prepared (Figure S11). </w:t>
      </w:r>
    </w:p>
    <w:p w:rsidR="00E206E5" w:rsidRPr="00A04258" w:rsidRDefault="00E206E5" w:rsidP="00A04258">
      <w:pPr>
        <w:spacing w:after="0" w:line="480" w:lineRule="auto"/>
        <w:jc w:val="both"/>
        <w:rPr>
          <w:rFonts w:ascii="Times New Roman" w:hAnsi="Times New Roman" w:cs="Times New Roman"/>
          <w:bCs/>
          <w:sz w:val="24"/>
          <w:szCs w:val="32"/>
          <w:lang w:val="en-GB"/>
        </w:rPr>
      </w:pPr>
    </w:p>
    <w:p w:rsidR="00E206E5" w:rsidRPr="00A04258" w:rsidRDefault="00BB73AB" w:rsidP="00674308">
      <w:pPr>
        <w:spacing w:after="0" w:line="480" w:lineRule="auto"/>
        <w:jc w:val="center"/>
        <w:rPr>
          <w:rFonts w:ascii="Times New Roman" w:hAnsi="Times New Roman" w:cs="Times New Roman"/>
          <w:bCs/>
          <w:sz w:val="24"/>
          <w:szCs w:val="32"/>
          <w:lang w:val="en-GB"/>
        </w:rPr>
      </w:pPr>
      <w:r w:rsidRPr="00BB73AB">
        <w:rPr>
          <w:noProof/>
          <w:lang w:eastAsia="hr-HR"/>
        </w:rPr>
        <w:lastRenderedPageBreak/>
        <w:drawing>
          <wp:inline distT="0" distB="0" distL="0" distR="0">
            <wp:extent cx="4242391" cy="3380342"/>
            <wp:effectExtent l="0" t="0" r="57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41627" cy="3379733"/>
                    </a:xfrm>
                    <a:prstGeom prst="rect">
                      <a:avLst/>
                    </a:prstGeom>
                    <a:noFill/>
                    <a:ln w="9525">
                      <a:noFill/>
                      <a:miter lim="800000"/>
                      <a:headEnd/>
                      <a:tailEnd/>
                    </a:ln>
                  </pic:spPr>
                </pic:pic>
              </a:graphicData>
            </a:graphic>
          </wp:inline>
        </w:drawing>
      </w:r>
    </w:p>
    <w:p w:rsidR="00E206E5" w:rsidRPr="00A04258" w:rsidRDefault="00E206E5" w:rsidP="00674308">
      <w:pPr>
        <w:spacing w:after="0" w:line="480" w:lineRule="auto"/>
        <w:jc w:val="center"/>
        <w:rPr>
          <w:rFonts w:ascii="Times New Roman" w:hAnsi="Times New Roman" w:cs="Times New Roman"/>
          <w:bCs/>
          <w:sz w:val="24"/>
          <w:szCs w:val="32"/>
          <w:lang w:val="en-GB"/>
        </w:rPr>
      </w:pPr>
      <w:r w:rsidRPr="00A04258">
        <w:rPr>
          <w:noProof/>
          <w:lang w:eastAsia="hr-HR"/>
        </w:rPr>
        <w:drawing>
          <wp:inline distT="0" distB="0" distL="0" distR="0">
            <wp:extent cx="4508205" cy="3228273"/>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07933" cy="3228078"/>
                    </a:xfrm>
                    <a:prstGeom prst="rect">
                      <a:avLst/>
                    </a:prstGeom>
                    <a:noFill/>
                    <a:ln w="9525">
                      <a:noFill/>
                      <a:miter lim="800000"/>
                      <a:headEnd/>
                      <a:tailEnd/>
                    </a:ln>
                  </pic:spPr>
                </pic:pic>
              </a:graphicData>
            </a:graphic>
          </wp:inline>
        </w:drawing>
      </w:r>
    </w:p>
    <w:p w:rsidR="00E206E5" w:rsidRPr="00A04258" w:rsidRDefault="00E206E5" w:rsidP="00674308">
      <w:pPr>
        <w:spacing w:after="0" w:line="480" w:lineRule="auto"/>
        <w:jc w:val="center"/>
        <w:rPr>
          <w:rFonts w:ascii="Times New Roman" w:hAnsi="Times New Roman" w:cs="Times New Roman"/>
          <w:bCs/>
          <w:sz w:val="24"/>
          <w:szCs w:val="32"/>
          <w:lang w:val="en-GB"/>
        </w:rPr>
      </w:pPr>
      <w:proofErr w:type="gramStart"/>
      <w:r w:rsidRPr="00A04258">
        <w:rPr>
          <w:rFonts w:ascii="Times New Roman" w:hAnsi="Times New Roman" w:cs="Times New Roman"/>
          <w:b/>
          <w:bCs/>
          <w:sz w:val="24"/>
          <w:szCs w:val="32"/>
          <w:lang w:val="en-GB"/>
        </w:rPr>
        <w:t>Figure 4.</w:t>
      </w:r>
      <w:proofErr w:type="gramEnd"/>
      <w:r w:rsidRPr="00A04258">
        <w:rPr>
          <w:rFonts w:ascii="Times New Roman" w:hAnsi="Times New Roman" w:cs="Times New Roman"/>
          <w:bCs/>
          <w:sz w:val="24"/>
          <w:szCs w:val="32"/>
          <w:lang w:val="en-GB"/>
        </w:rPr>
        <w:t xml:space="preserve"> A) The diffraction patterns of the as-derived, grinded and humidified samples. </w:t>
      </w:r>
      <w:proofErr w:type="gramStart"/>
      <w:r w:rsidRPr="00A04258">
        <w:rPr>
          <w:rFonts w:ascii="Times New Roman" w:hAnsi="Times New Roman" w:cs="Times New Roman"/>
          <w:bCs/>
          <w:sz w:val="24"/>
          <w:szCs w:val="32"/>
          <w:lang w:val="en-GB"/>
        </w:rPr>
        <w:t>Inset 1.</w:t>
      </w:r>
      <w:proofErr w:type="gramEnd"/>
      <w:r w:rsidRPr="00A04258">
        <w:rPr>
          <w:rFonts w:ascii="Times New Roman" w:hAnsi="Times New Roman" w:cs="Times New Roman"/>
          <w:bCs/>
          <w:sz w:val="24"/>
          <w:szCs w:val="32"/>
          <w:lang w:val="en-GB"/>
        </w:rPr>
        <w:t xml:space="preserve"> </w:t>
      </w:r>
      <w:proofErr w:type="spellStart"/>
      <w:r w:rsidRPr="00A04258">
        <w:rPr>
          <w:rFonts w:ascii="Times New Roman" w:hAnsi="Times New Roman" w:cs="Times New Roman"/>
          <w:bCs/>
          <w:sz w:val="24"/>
          <w:szCs w:val="32"/>
          <w:lang w:val="en-GB"/>
        </w:rPr>
        <w:t>Scherrer’s</w:t>
      </w:r>
      <w:proofErr w:type="spellEnd"/>
      <w:r w:rsidRPr="00A04258">
        <w:rPr>
          <w:rFonts w:ascii="Times New Roman" w:hAnsi="Times New Roman" w:cs="Times New Roman"/>
          <w:bCs/>
          <w:sz w:val="24"/>
          <w:szCs w:val="32"/>
          <w:lang w:val="en-GB"/>
        </w:rPr>
        <w:t xml:space="preserve"> crystallite sizes, Inset 2. </w:t>
      </w:r>
      <w:proofErr w:type="spellStart"/>
      <w:proofErr w:type="gramStart"/>
      <w:r w:rsidRPr="00A04258">
        <w:rPr>
          <w:rFonts w:ascii="Times New Roman" w:hAnsi="Times New Roman" w:cs="Times New Roman"/>
          <w:bCs/>
          <w:sz w:val="24"/>
          <w:szCs w:val="32"/>
          <w:lang w:val="en-GB"/>
        </w:rPr>
        <w:t>Semiquantitative</w:t>
      </w:r>
      <w:proofErr w:type="spellEnd"/>
      <w:r w:rsidRPr="00A04258">
        <w:rPr>
          <w:rFonts w:ascii="Times New Roman" w:hAnsi="Times New Roman" w:cs="Times New Roman"/>
          <w:bCs/>
          <w:sz w:val="24"/>
          <w:szCs w:val="32"/>
          <w:lang w:val="en-GB"/>
        </w:rPr>
        <w:t xml:space="preserve"> relative peak ratio; B) NMR spectra of </w:t>
      </w:r>
      <w:r w:rsidRPr="00A04258">
        <w:rPr>
          <w:rFonts w:ascii="Times New Roman" w:hAnsi="Times New Roman" w:cs="Times New Roman"/>
          <w:b/>
          <w:bCs/>
          <w:sz w:val="24"/>
          <w:szCs w:val="32"/>
          <w:lang w:val="en-GB"/>
        </w:rPr>
        <w:t>5</w:t>
      </w:r>
      <w:r w:rsidRPr="00A04258">
        <w:rPr>
          <w:rFonts w:ascii="Times New Roman" w:hAnsi="Times New Roman" w:cs="Times New Roman"/>
          <w:bCs/>
          <w:sz w:val="24"/>
          <w:szCs w:val="32"/>
          <w:lang w:val="en-GB"/>
        </w:rPr>
        <w:t xml:space="preserve"> as-derived and after grinding.</w:t>
      </w:r>
      <w:proofErr w:type="gramEnd"/>
    </w:p>
    <w:p w:rsidR="00E206E5" w:rsidRPr="00A04258" w:rsidRDefault="00E206E5" w:rsidP="004D7E53">
      <w:pPr>
        <w:spacing w:after="0" w:line="480" w:lineRule="auto"/>
        <w:jc w:val="both"/>
        <w:rPr>
          <w:rFonts w:ascii="Times New Roman" w:hAnsi="Times New Roman" w:cs="Times New Roman"/>
          <w:b/>
          <w:bCs/>
          <w:sz w:val="32"/>
          <w:szCs w:val="32"/>
          <w:lang w:val="en-GB"/>
        </w:rPr>
      </w:pPr>
    </w:p>
    <w:p w:rsidR="00BB73AB" w:rsidRDefault="00BB73AB" w:rsidP="00BB73AB">
      <w:pPr>
        <w:spacing w:after="0" w:line="480" w:lineRule="auto"/>
        <w:jc w:val="both"/>
        <w:rPr>
          <w:rFonts w:ascii="Times New Roman" w:hAnsi="Times New Roman" w:cs="Times New Roman"/>
          <w:bCs/>
          <w:sz w:val="24"/>
          <w:szCs w:val="32"/>
          <w:lang w:val="en-GB"/>
        </w:rPr>
      </w:pPr>
      <w:r>
        <w:rPr>
          <w:rFonts w:ascii="Times New Roman" w:hAnsi="Times New Roman" w:cs="Times New Roman"/>
          <w:bCs/>
          <w:sz w:val="24"/>
          <w:szCs w:val="32"/>
          <w:lang w:val="en-GB"/>
        </w:rPr>
        <w:lastRenderedPageBreak/>
        <w:t xml:space="preserve">Stimuli-responsive characteristics were further investigated by exposing the samples to atmosphere of organic solvents vapours. Effect of vapours on the solid-state fluorescence of </w:t>
      </w:r>
      <w:r>
        <w:rPr>
          <w:rFonts w:ascii="Times New Roman" w:hAnsi="Times New Roman" w:cs="Times New Roman"/>
          <w:b/>
          <w:bCs/>
          <w:sz w:val="24"/>
          <w:szCs w:val="32"/>
          <w:lang w:val="en-GB"/>
        </w:rPr>
        <w:t>2</w:t>
      </w:r>
      <w:r>
        <w:rPr>
          <w:rFonts w:ascii="Times New Roman" w:hAnsi="Times New Roman" w:cs="Times New Roman"/>
          <w:bCs/>
          <w:sz w:val="24"/>
          <w:szCs w:val="32"/>
          <w:lang w:val="en-GB"/>
        </w:rPr>
        <w:t>-</w:t>
      </w:r>
      <w:r w:rsidRPr="001B2951">
        <w:rPr>
          <w:rFonts w:ascii="Times New Roman" w:hAnsi="Times New Roman" w:cs="Times New Roman"/>
          <w:b/>
          <w:bCs/>
          <w:sz w:val="24"/>
          <w:szCs w:val="32"/>
          <w:lang w:val="en-GB"/>
        </w:rPr>
        <w:t>5</w:t>
      </w:r>
      <w:r>
        <w:rPr>
          <w:rFonts w:ascii="Times New Roman" w:hAnsi="Times New Roman" w:cs="Times New Roman"/>
          <w:b/>
          <w:bCs/>
          <w:sz w:val="24"/>
          <w:szCs w:val="32"/>
          <w:lang w:val="en-GB"/>
        </w:rPr>
        <w:t xml:space="preserve"> </w:t>
      </w:r>
      <w:r>
        <w:rPr>
          <w:rFonts w:ascii="Times New Roman" w:hAnsi="Times New Roman" w:cs="Times New Roman"/>
          <w:bCs/>
          <w:sz w:val="24"/>
          <w:szCs w:val="32"/>
          <w:lang w:val="en-GB"/>
        </w:rPr>
        <w:t xml:space="preserve">was investigated in sealed Petri dish. When left overnight in the atmosphere of different organic solvents, </w:t>
      </w:r>
      <w:r>
        <w:rPr>
          <w:rFonts w:ascii="Times New Roman" w:hAnsi="Times New Roman" w:cs="Times New Roman"/>
          <w:b/>
          <w:bCs/>
          <w:sz w:val="24"/>
          <w:szCs w:val="32"/>
          <w:lang w:val="en-GB"/>
        </w:rPr>
        <w:t>2</w:t>
      </w:r>
      <w:r>
        <w:rPr>
          <w:rFonts w:ascii="Times New Roman" w:hAnsi="Times New Roman" w:cs="Times New Roman"/>
          <w:bCs/>
          <w:sz w:val="24"/>
          <w:szCs w:val="32"/>
          <w:lang w:val="en-GB"/>
        </w:rPr>
        <w:t>-</w:t>
      </w:r>
      <w:r w:rsidRPr="001B2951">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exhibit solid-state emission at the same wavelength but different fluorescence intensity. General observation was that fluorescence intensity decreases as polarity of solvent increases. The most pronounced change in fluorescence intensity is observed for </w:t>
      </w:r>
      <w:r w:rsidRPr="001B2951">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and shown in Figure </w:t>
      </w:r>
      <w:r w:rsidRPr="00BB13A7">
        <w:rPr>
          <w:rFonts w:ascii="Times New Roman" w:hAnsi="Times New Roman" w:cs="Times New Roman"/>
          <w:bCs/>
          <w:sz w:val="24"/>
          <w:szCs w:val="32"/>
          <w:lang w:val="en-GB"/>
        </w:rPr>
        <w:t>5.</w:t>
      </w:r>
    </w:p>
    <w:p w:rsidR="00E206E5" w:rsidRDefault="00E206E5" w:rsidP="004D7E53">
      <w:pPr>
        <w:spacing w:after="0" w:line="480" w:lineRule="auto"/>
        <w:jc w:val="both"/>
        <w:rPr>
          <w:rFonts w:ascii="Times New Roman" w:hAnsi="Times New Roman" w:cs="Times New Roman"/>
          <w:bCs/>
          <w:sz w:val="24"/>
          <w:szCs w:val="32"/>
          <w:lang w:val="en-GB"/>
        </w:rPr>
      </w:pPr>
    </w:p>
    <w:p w:rsidR="00E206E5" w:rsidRDefault="00E206E5" w:rsidP="001E5214">
      <w:pPr>
        <w:spacing w:after="0" w:line="480" w:lineRule="auto"/>
        <w:jc w:val="center"/>
        <w:rPr>
          <w:rFonts w:ascii="Times New Roman" w:hAnsi="Times New Roman" w:cs="Times New Roman"/>
          <w:bCs/>
          <w:sz w:val="24"/>
          <w:szCs w:val="32"/>
          <w:lang w:val="en-GB"/>
        </w:rPr>
      </w:pPr>
      <w:r w:rsidRPr="00FF4E6A">
        <w:rPr>
          <w:noProof/>
          <w:lang w:eastAsia="hr-HR"/>
        </w:rPr>
        <w:drawing>
          <wp:inline distT="0" distB="0" distL="0" distR="0">
            <wp:extent cx="4330977" cy="3498112"/>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38816" cy="3504444"/>
                    </a:xfrm>
                    <a:prstGeom prst="rect">
                      <a:avLst/>
                    </a:prstGeom>
                    <a:noFill/>
                    <a:ln w="9525">
                      <a:noFill/>
                      <a:miter lim="800000"/>
                      <a:headEnd/>
                      <a:tailEnd/>
                    </a:ln>
                  </pic:spPr>
                </pic:pic>
              </a:graphicData>
            </a:graphic>
          </wp:inline>
        </w:drawing>
      </w:r>
    </w:p>
    <w:p w:rsidR="00E206E5" w:rsidRPr="00695D57" w:rsidRDefault="00E206E5" w:rsidP="000B7D5B">
      <w:pPr>
        <w:spacing w:after="0" w:line="480" w:lineRule="auto"/>
        <w:jc w:val="center"/>
        <w:rPr>
          <w:rFonts w:ascii="Times New Roman" w:hAnsi="Times New Roman" w:cs="Times New Roman"/>
          <w:bCs/>
          <w:sz w:val="24"/>
          <w:szCs w:val="32"/>
          <w:lang w:val="en-GB"/>
        </w:rPr>
      </w:pPr>
      <w:proofErr w:type="gramStart"/>
      <w:r w:rsidRPr="00695D57">
        <w:rPr>
          <w:rFonts w:ascii="Times New Roman" w:hAnsi="Times New Roman" w:cs="Times New Roman"/>
          <w:b/>
          <w:bCs/>
          <w:sz w:val="24"/>
          <w:szCs w:val="32"/>
          <w:lang w:val="en-GB"/>
        </w:rPr>
        <w:t>Fig</w:t>
      </w:r>
      <w:r>
        <w:rPr>
          <w:rFonts w:ascii="Times New Roman" w:hAnsi="Times New Roman" w:cs="Times New Roman"/>
          <w:b/>
          <w:bCs/>
          <w:sz w:val="24"/>
          <w:szCs w:val="32"/>
          <w:lang w:val="en-GB"/>
        </w:rPr>
        <w:t>ure</w:t>
      </w:r>
      <w:r w:rsidRPr="00695D57">
        <w:rPr>
          <w:rFonts w:ascii="Times New Roman" w:hAnsi="Times New Roman" w:cs="Times New Roman"/>
          <w:b/>
          <w:bCs/>
          <w:sz w:val="24"/>
          <w:szCs w:val="32"/>
          <w:lang w:val="en-GB"/>
        </w:rPr>
        <w:t xml:space="preserve"> </w:t>
      </w:r>
      <w:r>
        <w:rPr>
          <w:rFonts w:ascii="Times New Roman" w:hAnsi="Times New Roman" w:cs="Times New Roman"/>
          <w:b/>
          <w:bCs/>
          <w:sz w:val="24"/>
          <w:szCs w:val="32"/>
          <w:lang w:val="en-GB"/>
        </w:rPr>
        <w:t>5</w:t>
      </w:r>
      <w:r w:rsidRPr="00695D57">
        <w:rPr>
          <w:rFonts w:ascii="Times New Roman" w:hAnsi="Times New Roman" w:cs="Times New Roman"/>
          <w:b/>
          <w:bCs/>
          <w:sz w:val="24"/>
          <w:szCs w:val="32"/>
          <w:lang w:val="en-GB"/>
        </w:rPr>
        <w:t>.</w:t>
      </w:r>
      <w:proofErr w:type="gramEnd"/>
      <w:r w:rsidRPr="00695D57">
        <w:rPr>
          <w:rFonts w:ascii="Times New Roman" w:hAnsi="Times New Roman" w:cs="Times New Roman"/>
          <w:b/>
          <w:bCs/>
          <w:sz w:val="24"/>
          <w:szCs w:val="32"/>
          <w:lang w:val="en-GB"/>
        </w:rPr>
        <w:t xml:space="preserve"> </w:t>
      </w:r>
      <w:r w:rsidRPr="00695D57">
        <w:rPr>
          <w:rFonts w:ascii="Times New Roman" w:hAnsi="Times New Roman" w:cs="Times New Roman"/>
          <w:bCs/>
          <w:sz w:val="24"/>
          <w:szCs w:val="32"/>
          <w:lang w:val="en-GB"/>
        </w:rPr>
        <w:t>(A)</w:t>
      </w:r>
      <w:r w:rsidRPr="00695D57">
        <w:rPr>
          <w:rFonts w:ascii="Times New Roman" w:hAnsi="Times New Roman" w:cs="Times New Roman"/>
          <w:b/>
          <w:bCs/>
          <w:sz w:val="24"/>
          <w:szCs w:val="32"/>
          <w:lang w:val="en-GB"/>
        </w:rPr>
        <w:t xml:space="preserve"> </w:t>
      </w:r>
      <w:r>
        <w:rPr>
          <w:rFonts w:ascii="Times New Roman" w:hAnsi="Times New Roman" w:cs="Times New Roman"/>
          <w:bCs/>
          <w:sz w:val="24"/>
          <w:szCs w:val="32"/>
          <w:lang w:val="en-GB"/>
        </w:rPr>
        <w:t xml:space="preserve">Fluorescence intensity of  </w:t>
      </w:r>
      <w:r w:rsidRPr="00695D57">
        <w:rPr>
          <w:rFonts w:ascii="Times New Roman" w:hAnsi="Times New Roman" w:cs="Times New Roman"/>
          <w:b/>
          <w:bCs/>
          <w:sz w:val="24"/>
          <w:szCs w:val="32"/>
          <w:lang w:val="en-GB"/>
        </w:rPr>
        <w:t>5</w:t>
      </w:r>
      <w:r>
        <w:rPr>
          <w:rFonts w:ascii="Times New Roman" w:hAnsi="Times New Roman" w:cs="Times New Roman"/>
          <w:b/>
          <w:bCs/>
          <w:sz w:val="24"/>
          <w:szCs w:val="32"/>
          <w:lang w:val="en-GB"/>
        </w:rPr>
        <w:t xml:space="preserve"> </w:t>
      </w:r>
      <w:r w:rsidRPr="008A33E8">
        <w:rPr>
          <w:rFonts w:ascii="Times New Roman" w:hAnsi="Times New Roman" w:cs="Times New Roman"/>
          <w:bCs/>
          <w:i/>
          <w:sz w:val="24"/>
          <w:szCs w:val="32"/>
          <w:lang w:val="en-GB"/>
        </w:rPr>
        <w:t>vs.</w:t>
      </w:r>
      <w:r>
        <w:rPr>
          <w:rFonts w:ascii="Times New Roman" w:hAnsi="Times New Roman" w:cs="Times New Roman"/>
          <w:bCs/>
          <w:sz w:val="24"/>
          <w:szCs w:val="32"/>
          <w:lang w:val="en-GB"/>
        </w:rPr>
        <w:t xml:space="preserve"> E</w:t>
      </w:r>
      <w:r w:rsidRPr="000B7D5B">
        <w:rPr>
          <w:rFonts w:ascii="Times New Roman" w:hAnsi="Times New Roman" w:cs="Times New Roman"/>
          <w:bCs/>
          <w:sz w:val="24"/>
          <w:szCs w:val="32"/>
          <w:vertAlign w:val="subscript"/>
          <w:lang w:val="en-GB"/>
        </w:rPr>
        <w:t>T</w:t>
      </w:r>
      <w:r>
        <w:rPr>
          <w:rFonts w:ascii="Times New Roman" w:hAnsi="Times New Roman" w:cs="Times New Roman"/>
          <w:bCs/>
          <w:sz w:val="24"/>
          <w:szCs w:val="32"/>
          <w:lang w:val="en-GB"/>
        </w:rPr>
        <w:t>(30) solvent polarity parameter</w:t>
      </w:r>
      <w:r w:rsidRPr="00695D57">
        <w:rPr>
          <w:rFonts w:ascii="Times New Roman" w:hAnsi="Times New Roman" w:cs="Times New Roman"/>
          <w:bCs/>
          <w:sz w:val="24"/>
          <w:szCs w:val="32"/>
          <w:lang w:val="en-GB"/>
        </w:rPr>
        <w:t xml:space="preserve">; (B) Photographs of </w:t>
      </w:r>
      <w:r w:rsidRPr="00695D57">
        <w:rPr>
          <w:rFonts w:ascii="Times New Roman" w:hAnsi="Times New Roman" w:cs="Times New Roman"/>
          <w:b/>
          <w:bCs/>
          <w:sz w:val="24"/>
          <w:szCs w:val="32"/>
          <w:lang w:val="en-GB"/>
        </w:rPr>
        <w:t>5</w:t>
      </w:r>
      <w:r w:rsidRPr="00695D57">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t xml:space="preserve">after being exposed to vapours of </w:t>
      </w:r>
      <w:proofErr w:type="spellStart"/>
      <w:r>
        <w:rPr>
          <w:rFonts w:ascii="Times New Roman" w:hAnsi="Times New Roman" w:cs="Times New Roman"/>
          <w:bCs/>
          <w:sz w:val="24"/>
          <w:szCs w:val="32"/>
          <w:lang w:val="en-GB"/>
        </w:rPr>
        <w:t>tetrahydrofurane</w:t>
      </w:r>
      <w:proofErr w:type="spellEnd"/>
      <w:r>
        <w:rPr>
          <w:rFonts w:ascii="Times New Roman" w:hAnsi="Times New Roman" w:cs="Times New Roman"/>
          <w:bCs/>
          <w:sz w:val="24"/>
          <w:szCs w:val="32"/>
          <w:lang w:val="en-GB"/>
        </w:rPr>
        <w:t>, dichloromethane, acetone, ethanol and methanol</w:t>
      </w:r>
      <w:r w:rsidRPr="00695D57">
        <w:rPr>
          <w:rFonts w:ascii="Times New Roman" w:hAnsi="Times New Roman" w:cs="Times New Roman"/>
          <w:bCs/>
          <w:sz w:val="24"/>
          <w:szCs w:val="32"/>
          <w:lang w:val="en-GB"/>
        </w:rPr>
        <w:t>, observed in daylight and under UV lamp (</w:t>
      </w:r>
      <w:proofErr w:type="spellStart"/>
      <w:r w:rsidRPr="00A7572A">
        <w:rPr>
          <w:rFonts w:ascii="Times New Roman" w:hAnsi="Times New Roman" w:cs="Times New Roman"/>
          <w:bCs/>
          <w:i/>
          <w:sz w:val="24"/>
          <w:szCs w:val="32"/>
          <w:lang w:val="en-GB"/>
        </w:rPr>
        <w:t>λ</w:t>
      </w:r>
      <w:r w:rsidRPr="00695D57">
        <w:rPr>
          <w:rFonts w:ascii="Times New Roman" w:hAnsi="Times New Roman" w:cs="Times New Roman"/>
          <w:bCs/>
          <w:sz w:val="24"/>
          <w:szCs w:val="32"/>
          <w:vertAlign w:val="subscript"/>
          <w:lang w:val="en-GB"/>
        </w:rPr>
        <w:t>exc</w:t>
      </w:r>
      <w:proofErr w:type="spellEnd"/>
      <w:r w:rsidRPr="00695D57">
        <w:rPr>
          <w:rFonts w:ascii="Times New Roman" w:hAnsi="Times New Roman" w:cs="Times New Roman"/>
          <w:bCs/>
          <w:sz w:val="24"/>
          <w:szCs w:val="32"/>
          <w:lang w:val="en-GB"/>
        </w:rPr>
        <w:t xml:space="preserve"> = 365 nm).</w:t>
      </w:r>
    </w:p>
    <w:p w:rsidR="00E206E5" w:rsidRDefault="00E206E5" w:rsidP="004D7E53">
      <w:pPr>
        <w:spacing w:after="0" w:line="480" w:lineRule="auto"/>
        <w:jc w:val="both"/>
        <w:rPr>
          <w:rFonts w:ascii="Times New Roman" w:hAnsi="Times New Roman" w:cs="Times New Roman"/>
          <w:bCs/>
          <w:sz w:val="24"/>
          <w:szCs w:val="32"/>
          <w:lang w:val="en-GB"/>
        </w:rPr>
      </w:pPr>
    </w:p>
    <w:p w:rsidR="00E206E5" w:rsidRDefault="00E206E5" w:rsidP="004D7E53">
      <w:pPr>
        <w:spacing w:after="0" w:line="480" w:lineRule="auto"/>
        <w:jc w:val="both"/>
        <w:rPr>
          <w:rFonts w:ascii="Times New Roman" w:hAnsi="Times New Roman" w:cs="Times New Roman"/>
          <w:bCs/>
          <w:sz w:val="24"/>
          <w:szCs w:val="32"/>
          <w:lang w:val="en-GB"/>
        </w:rPr>
      </w:pPr>
      <w:r w:rsidRPr="00C56FD3">
        <w:rPr>
          <w:rFonts w:ascii="Times New Roman" w:hAnsi="Times New Roman" w:cs="Times New Roman"/>
          <w:bCs/>
          <w:sz w:val="24"/>
          <w:szCs w:val="32"/>
          <w:lang w:val="en-GB"/>
        </w:rPr>
        <w:t xml:space="preserve">To demonstrate the </w:t>
      </w:r>
      <w:r>
        <w:rPr>
          <w:rFonts w:ascii="Times New Roman" w:hAnsi="Times New Roman" w:cs="Times New Roman"/>
          <w:bCs/>
          <w:sz w:val="24"/>
          <w:szCs w:val="32"/>
          <w:lang w:val="en-GB"/>
        </w:rPr>
        <w:t xml:space="preserve">possible </w:t>
      </w:r>
      <w:r w:rsidRPr="00C56FD3">
        <w:rPr>
          <w:rFonts w:ascii="Times New Roman" w:hAnsi="Times New Roman" w:cs="Times New Roman"/>
          <w:bCs/>
          <w:sz w:val="24"/>
          <w:szCs w:val="32"/>
          <w:lang w:val="en-GB"/>
        </w:rPr>
        <w:t>application</w:t>
      </w:r>
      <w:r>
        <w:rPr>
          <w:rFonts w:ascii="Times New Roman" w:hAnsi="Times New Roman" w:cs="Times New Roman"/>
          <w:bCs/>
          <w:sz w:val="24"/>
          <w:szCs w:val="32"/>
          <w:lang w:val="en-GB"/>
        </w:rPr>
        <w:t>s</w:t>
      </w:r>
      <w:r w:rsidRPr="00C56FD3">
        <w:rPr>
          <w:rFonts w:ascii="Times New Roman" w:hAnsi="Times New Roman" w:cs="Times New Roman"/>
          <w:bCs/>
          <w:sz w:val="24"/>
          <w:szCs w:val="32"/>
          <w:lang w:val="en-GB"/>
        </w:rPr>
        <w:t xml:space="preserve"> of investigated compounds, we present </w:t>
      </w:r>
      <w:r>
        <w:rPr>
          <w:rFonts w:ascii="Times New Roman" w:hAnsi="Times New Roman" w:cs="Times New Roman"/>
          <w:bCs/>
          <w:sz w:val="24"/>
          <w:szCs w:val="32"/>
          <w:lang w:val="en-GB"/>
        </w:rPr>
        <w:t>novel paper-based fluorescent materials. Filter pa</w:t>
      </w:r>
      <w:r w:rsidRPr="00C56FD3">
        <w:rPr>
          <w:rFonts w:ascii="Times New Roman" w:hAnsi="Times New Roman" w:cs="Times New Roman"/>
          <w:bCs/>
          <w:sz w:val="24"/>
          <w:szCs w:val="32"/>
          <w:lang w:val="en-GB"/>
        </w:rPr>
        <w:t xml:space="preserve">per strips </w:t>
      </w:r>
      <w:r>
        <w:rPr>
          <w:rFonts w:ascii="Times New Roman" w:hAnsi="Times New Roman" w:cs="Times New Roman"/>
          <w:bCs/>
          <w:sz w:val="24"/>
          <w:szCs w:val="32"/>
          <w:lang w:val="en-GB"/>
        </w:rPr>
        <w:t xml:space="preserve">are </w:t>
      </w:r>
      <w:r w:rsidRPr="00C56FD3">
        <w:rPr>
          <w:rFonts w:ascii="Times New Roman" w:hAnsi="Times New Roman" w:cs="Times New Roman"/>
          <w:bCs/>
          <w:sz w:val="24"/>
          <w:szCs w:val="32"/>
          <w:lang w:val="en-GB"/>
        </w:rPr>
        <w:t xml:space="preserve">soaked in saturated ethanol solution of </w:t>
      </w:r>
      <w:r w:rsidRPr="00191773">
        <w:rPr>
          <w:rFonts w:ascii="Times New Roman" w:hAnsi="Times New Roman" w:cs="Times New Roman"/>
          <w:b/>
          <w:bCs/>
          <w:sz w:val="24"/>
          <w:szCs w:val="32"/>
          <w:lang w:val="en-GB"/>
        </w:rPr>
        <w:t>2</w:t>
      </w:r>
      <w:r w:rsidRPr="00C56FD3">
        <w:rPr>
          <w:rFonts w:ascii="Times New Roman" w:hAnsi="Times New Roman" w:cs="Times New Roman"/>
          <w:bCs/>
          <w:sz w:val="24"/>
          <w:szCs w:val="32"/>
          <w:lang w:val="en-GB"/>
        </w:rPr>
        <w:t>-</w:t>
      </w:r>
      <w:r w:rsidRPr="00191773">
        <w:rPr>
          <w:rFonts w:ascii="Times New Roman" w:hAnsi="Times New Roman" w:cs="Times New Roman"/>
          <w:b/>
          <w:bCs/>
          <w:sz w:val="24"/>
          <w:szCs w:val="32"/>
          <w:lang w:val="en-GB"/>
        </w:rPr>
        <w:t>5</w:t>
      </w:r>
      <w:r w:rsidRPr="00C56FD3">
        <w:rPr>
          <w:rFonts w:ascii="Times New Roman" w:hAnsi="Times New Roman" w:cs="Times New Roman"/>
          <w:bCs/>
          <w:sz w:val="24"/>
          <w:szCs w:val="32"/>
          <w:lang w:val="en-GB"/>
        </w:rPr>
        <w:t xml:space="preserve"> and dried at room temperature. </w:t>
      </w:r>
      <w:r>
        <w:rPr>
          <w:rFonts w:ascii="Times New Roman" w:hAnsi="Times New Roman" w:cs="Times New Roman"/>
          <w:bCs/>
          <w:sz w:val="24"/>
          <w:szCs w:val="32"/>
          <w:lang w:val="en-GB"/>
        </w:rPr>
        <w:t xml:space="preserve">Paper strips with different colour are developed, while </w:t>
      </w:r>
      <w:r w:rsidRPr="00191773">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lastRenderedPageBreak/>
        <w:t xml:space="preserve">retained orange-red emission (Figure 6a). Since </w:t>
      </w:r>
      <w:proofErr w:type="spellStart"/>
      <w:r>
        <w:rPr>
          <w:rFonts w:ascii="Times New Roman" w:hAnsi="Times New Roman" w:cs="Times New Roman"/>
          <w:bCs/>
          <w:sz w:val="24"/>
          <w:szCs w:val="32"/>
          <w:lang w:val="en-GB"/>
        </w:rPr>
        <w:t>mechanofluorochromic</w:t>
      </w:r>
      <w:proofErr w:type="spellEnd"/>
      <w:r>
        <w:rPr>
          <w:rFonts w:ascii="Times New Roman" w:hAnsi="Times New Roman" w:cs="Times New Roman"/>
          <w:bCs/>
          <w:sz w:val="24"/>
          <w:szCs w:val="32"/>
          <w:lang w:val="en-GB"/>
        </w:rPr>
        <w:t xml:space="preserve"> properties of </w:t>
      </w:r>
      <w:r w:rsidRPr="00191773">
        <w:rPr>
          <w:rFonts w:ascii="Times New Roman" w:hAnsi="Times New Roman" w:cs="Times New Roman"/>
          <w:b/>
          <w:bCs/>
          <w:sz w:val="24"/>
          <w:szCs w:val="32"/>
          <w:lang w:val="en-GB"/>
        </w:rPr>
        <w:t>2</w:t>
      </w:r>
      <w:r>
        <w:rPr>
          <w:rFonts w:ascii="Times New Roman" w:hAnsi="Times New Roman" w:cs="Times New Roman"/>
          <w:bCs/>
          <w:sz w:val="24"/>
          <w:szCs w:val="32"/>
          <w:lang w:val="en-GB"/>
        </w:rPr>
        <w:t>-</w:t>
      </w:r>
      <w:r w:rsidRPr="00191773">
        <w:rPr>
          <w:rFonts w:ascii="Times New Roman" w:hAnsi="Times New Roman" w:cs="Times New Roman"/>
          <w:b/>
          <w:bCs/>
          <w:sz w:val="24"/>
          <w:szCs w:val="32"/>
          <w:lang w:val="en-GB"/>
        </w:rPr>
        <w:t>4</w:t>
      </w:r>
      <w:r>
        <w:rPr>
          <w:rFonts w:ascii="Times New Roman" w:hAnsi="Times New Roman" w:cs="Times New Roman"/>
          <w:bCs/>
          <w:sz w:val="24"/>
          <w:szCs w:val="32"/>
          <w:lang w:val="en-GB"/>
        </w:rPr>
        <w:t xml:space="preserve"> are not significantly expressed (Figure S1</w:t>
      </w:r>
      <w:r w:rsidR="009441F0">
        <w:rPr>
          <w:rFonts w:ascii="Times New Roman" w:hAnsi="Times New Roman" w:cs="Times New Roman"/>
          <w:bCs/>
          <w:sz w:val="24"/>
          <w:szCs w:val="32"/>
          <w:lang w:val="en-GB"/>
        </w:rPr>
        <w:t>2</w:t>
      </w:r>
      <w:r>
        <w:rPr>
          <w:rFonts w:ascii="Times New Roman" w:hAnsi="Times New Roman" w:cs="Times New Roman"/>
          <w:bCs/>
          <w:sz w:val="24"/>
          <w:szCs w:val="32"/>
          <w:lang w:val="en-GB"/>
        </w:rPr>
        <w:t xml:space="preserve">), demonstration of applicability is presented for </w:t>
      </w:r>
      <w:r w:rsidRPr="00191773">
        <w:rPr>
          <w:rFonts w:ascii="Times New Roman" w:hAnsi="Times New Roman" w:cs="Times New Roman"/>
          <w:b/>
          <w:bCs/>
          <w:sz w:val="24"/>
          <w:szCs w:val="32"/>
          <w:lang w:val="en-GB"/>
        </w:rPr>
        <w:t>5</w:t>
      </w:r>
      <w:r>
        <w:rPr>
          <w:rFonts w:ascii="Times New Roman" w:hAnsi="Times New Roman" w:cs="Times New Roman"/>
          <w:b/>
          <w:bCs/>
          <w:sz w:val="24"/>
          <w:szCs w:val="32"/>
          <w:lang w:val="en-GB"/>
        </w:rPr>
        <w:t xml:space="preserve"> </w:t>
      </w:r>
      <w:r w:rsidRPr="00191773">
        <w:rPr>
          <w:rFonts w:ascii="Times New Roman" w:hAnsi="Times New Roman" w:cs="Times New Roman"/>
          <w:bCs/>
          <w:sz w:val="24"/>
          <w:szCs w:val="32"/>
          <w:lang w:val="en-GB"/>
        </w:rPr>
        <w:t>(Figure 6b).</w:t>
      </w:r>
      <w:r>
        <w:rPr>
          <w:rFonts w:ascii="Times New Roman" w:hAnsi="Times New Roman" w:cs="Times New Roman"/>
          <w:bCs/>
          <w:sz w:val="24"/>
          <w:szCs w:val="32"/>
          <w:lang w:val="en-GB"/>
        </w:rPr>
        <w:t xml:space="preserve"> P</w:t>
      </w:r>
      <w:r w:rsidRPr="00C56FD3">
        <w:rPr>
          <w:rFonts w:ascii="Times New Roman" w:hAnsi="Times New Roman" w:cs="Times New Roman"/>
          <w:bCs/>
          <w:sz w:val="24"/>
          <w:szCs w:val="32"/>
          <w:lang w:val="en-GB"/>
        </w:rPr>
        <w:t xml:space="preserve">atterns can be </w:t>
      </w:r>
      <w:r>
        <w:rPr>
          <w:rFonts w:ascii="Times New Roman" w:hAnsi="Times New Roman" w:cs="Times New Roman"/>
          <w:bCs/>
          <w:sz w:val="24"/>
          <w:szCs w:val="32"/>
          <w:lang w:val="en-GB"/>
        </w:rPr>
        <w:t xml:space="preserve">reversibly </w:t>
      </w:r>
      <w:r w:rsidRPr="00C56FD3">
        <w:rPr>
          <w:rFonts w:ascii="Times New Roman" w:hAnsi="Times New Roman" w:cs="Times New Roman"/>
          <w:bCs/>
          <w:sz w:val="24"/>
          <w:szCs w:val="32"/>
          <w:lang w:val="en-GB"/>
        </w:rPr>
        <w:t>recorded simply by writing</w:t>
      </w:r>
      <w:r>
        <w:rPr>
          <w:rFonts w:ascii="Times New Roman" w:hAnsi="Times New Roman" w:cs="Times New Roman"/>
          <w:bCs/>
          <w:sz w:val="24"/>
          <w:szCs w:val="32"/>
          <w:lang w:val="en-GB"/>
        </w:rPr>
        <w:t xml:space="preserve"> with spatula</w:t>
      </w:r>
      <w:r w:rsidRPr="00C56FD3">
        <w:rPr>
          <w:rFonts w:ascii="Times New Roman" w:hAnsi="Times New Roman" w:cs="Times New Roman"/>
          <w:bCs/>
          <w:sz w:val="24"/>
          <w:szCs w:val="32"/>
          <w:lang w:val="en-GB"/>
        </w:rPr>
        <w:t xml:space="preserve"> and subsequently erased by fuming with solvents within few minutes. </w:t>
      </w:r>
      <w:r>
        <w:rPr>
          <w:rFonts w:ascii="Times New Roman" w:hAnsi="Times New Roman" w:cs="Times New Roman"/>
          <w:bCs/>
          <w:sz w:val="24"/>
          <w:szCs w:val="32"/>
          <w:lang w:val="en-GB"/>
        </w:rPr>
        <w:t xml:space="preserve">Writing / erasing is reversible for several cycles. </w:t>
      </w:r>
      <w:r w:rsidRPr="00C56FD3">
        <w:rPr>
          <w:rFonts w:ascii="Times New Roman" w:hAnsi="Times New Roman" w:cs="Times New Roman"/>
          <w:bCs/>
          <w:sz w:val="24"/>
          <w:szCs w:val="32"/>
          <w:lang w:val="en-GB"/>
        </w:rPr>
        <w:t>This simple demonstration implies potential of such simple and small organic molecule in optical recording</w:t>
      </w:r>
      <w:r>
        <w:rPr>
          <w:rFonts w:ascii="Times New Roman" w:hAnsi="Times New Roman" w:cs="Times New Roman"/>
          <w:bCs/>
          <w:sz w:val="24"/>
          <w:szCs w:val="32"/>
          <w:lang w:val="en-GB"/>
        </w:rPr>
        <w:t>,</w:t>
      </w:r>
      <w:r w:rsidRPr="00C56FD3">
        <w:rPr>
          <w:rFonts w:ascii="Times New Roman" w:hAnsi="Times New Roman" w:cs="Times New Roman"/>
          <w:bCs/>
          <w:sz w:val="24"/>
          <w:szCs w:val="32"/>
          <w:lang w:val="en-GB"/>
        </w:rPr>
        <w:t xml:space="preserve"> security printing or </w:t>
      </w:r>
      <w:proofErr w:type="spellStart"/>
      <w:r>
        <w:rPr>
          <w:rFonts w:ascii="Times New Roman" w:hAnsi="Times New Roman" w:cs="Times New Roman"/>
          <w:bCs/>
          <w:sz w:val="24"/>
          <w:szCs w:val="32"/>
          <w:lang w:val="en-GB"/>
        </w:rPr>
        <w:t>mechanochromic</w:t>
      </w:r>
      <w:proofErr w:type="spellEnd"/>
      <w:r w:rsidRPr="00C56FD3">
        <w:rPr>
          <w:rFonts w:ascii="Times New Roman" w:hAnsi="Times New Roman" w:cs="Times New Roman"/>
          <w:bCs/>
          <w:sz w:val="24"/>
          <w:szCs w:val="32"/>
          <w:lang w:val="en-GB"/>
        </w:rPr>
        <w:t xml:space="preserve"> materials.</w:t>
      </w:r>
    </w:p>
    <w:p w:rsidR="00E206E5" w:rsidRDefault="00E206E5" w:rsidP="004D7E53">
      <w:pPr>
        <w:spacing w:after="0" w:line="480" w:lineRule="auto"/>
        <w:jc w:val="both"/>
        <w:rPr>
          <w:rFonts w:ascii="Times New Roman" w:hAnsi="Times New Roman" w:cs="Times New Roman"/>
          <w:bCs/>
          <w:sz w:val="24"/>
          <w:szCs w:val="32"/>
          <w:lang w:val="en-GB"/>
        </w:rPr>
      </w:pPr>
    </w:p>
    <w:p w:rsidR="00E206E5" w:rsidRDefault="00E206E5" w:rsidP="008A6421">
      <w:pPr>
        <w:spacing w:after="0" w:line="480" w:lineRule="auto"/>
        <w:jc w:val="center"/>
        <w:rPr>
          <w:rFonts w:ascii="Times New Roman" w:hAnsi="Times New Roman" w:cs="Times New Roman"/>
          <w:bCs/>
          <w:sz w:val="24"/>
          <w:szCs w:val="32"/>
          <w:lang w:val="en-GB"/>
        </w:rPr>
      </w:pPr>
      <w:r w:rsidRPr="004231B6">
        <w:rPr>
          <w:noProof/>
          <w:lang w:eastAsia="hr-HR"/>
        </w:rPr>
        <w:drawing>
          <wp:inline distT="0" distB="0" distL="0" distR="0">
            <wp:extent cx="5760720" cy="2169626"/>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60720" cy="2169626"/>
                    </a:xfrm>
                    <a:prstGeom prst="rect">
                      <a:avLst/>
                    </a:prstGeom>
                    <a:noFill/>
                    <a:ln w="9525">
                      <a:noFill/>
                      <a:miter lim="800000"/>
                      <a:headEnd/>
                      <a:tailEnd/>
                    </a:ln>
                  </pic:spPr>
                </pic:pic>
              </a:graphicData>
            </a:graphic>
          </wp:inline>
        </w:drawing>
      </w:r>
    </w:p>
    <w:p w:rsidR="00E206E5" w:rsidRDefault="00E206E5" w:rsidP="008A6421">
      <w:pPr>
        <w:spacing w:after="0" w:line="480" w:lineRule="auto"/>
        <w:jc w:val="center"/>
        <w:rPr>
          <w:rFonts w:ascii="Times New Roman" w:hAnsi="Times New Roman" w:cs="Times New Roman"/>
          <w:bCs/>
          <w:sz w:val="24"/>
          <w:szCs w:val="32"/>
          <w:lang w:val="en-GB"/>
        </w:rPr>
      </w:pPr>
      <w:proofErr w:type="gramStart"/>
      <w:r w:rsidRPr="00C56FD3">
        <w:rPr>
          <w:rFonts w:ascii="Times New Roman" w:hAnsi="Times New Roman" w:cs="Times New Roman"/>
          <w:b/>
          <w:bCs/>
          <w:sz w:val="24"/>
          <w:szCs w:val="32"/>
          <w:lang w:val="en-GB"/>
        </w:rPr>
        <w:t>Figure 6.</w:t>
      </w:r>
      <w:proofErr w:type="gramEnd"/>
      <w:r w:rsidRPr="00C56FD3">
        <w:rPr>
          <w:rFonts w:ascii="Times New Roman" w:hAnsi="Times New Roman" w:cs="Times New Roman"/>
          <w:b/>
          <w:bCs/>
          <w:sz w:val="24"/>
          <w:szCs w:val="32"/>
          <w:lang w:val="en-GB"/>
        </w:rPr>
        <w:t xml:space="preserve"> </w:t>
      </w:r>
      <w:r>
        <w:rPr>
          <w:rFonts w:ascii="Times New Roman" w:hAnsi="Times New Roman" w:cs="Times New Roman"/>
          <w:bCs/>
          <w:sz w:val="24"/>
          <w:szCs w:val="32"/>
          <w:lang w:val="en-GB"/>
        </w:rPr>
        <w:t xml:space="preserve">Different patterns </w:t>
      </w:r>
      <w:r w:rsidRPr="00C56FD3">
        <w:rPr>
          <w:rFonts w:ascii="Times New Roman" w:hAnsi="Times New Roman" w:cs="Times New Roman"/>
          <w:bCs/>
          <w:sz w:val="24"/>
          <w:szCs w:val="32"/>
          <w:lang w:val="en-GB"/>
        </w:rPr>
        <w:t>written with a spatula on the sample casted on the filter paper and er</w:t>
      </w:r>
      <w:r>
        <w:rPr>
          <w:rFonts w:ascii="Times New Roman" w:hAnsi="Times New Roman" w:cs="Times New Roman"/>
          <w:bCs/>
          <w:sz w:val="24"/>
          <w:szCs w:val="32"/>
          <w:lang w:val="en-GB"/>
        </w:rPr>
        <w:t>a</w:t>
      </w:r>
      <w:r w:rsidRPr="00C56FD3">
        <w:rPr>
          <w:rFonts w:ascii="Times New Roman" w:hAnsi="Times New Roman" w:cs="Times New Roman"/>
          <w:bCs/>
          <w:sz w:val="24"/>
          <w:szCs w:val="32"/>
          <w:lang w:val="en-GB"/>
        </w:rPr>
        <w:t>sed by keeping the paper strip in the aceton</w:t>
      </w:r>
      <w:r>
        <w:rPr>
          <w:rFonts w:ascii="Times New Roman" w:hAnsi="Times New Roman" w:cs="Times New Roman"/>
          <w:bCs/>
          <w:sz w:val="24"/>
          <w:szCs w:val="32"/>
          <w:lang w:val="en-GB"/>
        </w:rPr>
        <w:t>e</w:t>
      </w:r>
      <w:r w:rsidRPr="00C56FD3">
        <w:rPr>
          <w:rFonts w:ascii="Times New Roman" w:hAnsi="Times New Roman" w:cs="Times New Roman"/>
          <w:bCs/>
          <w:sz w:val="24"/>
          <w:szCs w:val="32"/>
          <w:lang w:val="en-GB"/>
        </w:rPr>
        <w:t xml:space="preserve"> vapour atmosphere for a few minutes (365 nm UV light).</w:t>
      </w:r>
    </w:p>
    <w:p w:rsidR="00E206E5" w:rsidRPr="00FF4E6A" w:rsidRDefault="00E206E5" w:rsidP="004D7E53">
      <w:pPr>
        <w:spacing w:after="0" w:line="480" w:lineRule="auto"/>
        <w:jc w:val="both"/>
        <w:rPr>
          <w:rFonts w:ascii="Times New Roman" w:hAnsi="Times New Roman" w:cs="Times New Roman"/>
          <w:bCs/>
          <w:sz w:val="24"/>
          <w:szCs w:val="32"/>
          <w:lang w:val="en-GB"/>
        </w:rPr>
      </w:pP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t>4. Conclusions</w:t>
      </w:r>
    </w:p>
    <w:p w:rsidR="00E206E5" w:rsidRDefault="00E206E5" w:rsidP="00B7105B">
      <w:pPr>
        <w:spacing w:line="480" w:lineRule="auto"/>
        <w:jc w:val="both"/>
      </w:pPr>
      <w:r>
        <w:rPr>
          <w:rFonts w:ascii="Times New Roman" w:hAnsi="Times New Roman" w:cs="Times New Roman"/>
          <w:bCs/>
          <w:sz w:val="24"/>
          <w:szCs w:val="32"/>
          <w:lang w:val="en-GB"/>
        </w:rPr>
        <w:t xml:space="preserve">Five benzimidazole-based Schiff bases are presented as novel solid-state emitters. </w:t>
      </w:r>
      <w:r w:rsidRPr="00F72339">
        <w:rPr>
          <w:rFonts w:ascii="Times New Roman" w:hAnsi="Times New Roman" w:cs="Times New Roman"/>
          <w:bCs/>
          <w:sz w:val="24"/>
          <w:szCs w:val="32"/>
          <w:lang w:val="en-GB"/>
        </w:rPr>
        <w:t xml:space="preserve">Different substituents on </w:t>
      </w:r>
      <w:r>
        <w:rPr>
          <w:rFonts w:ascii="Times New Roman" w:hAnsi="Times New Roman" w:cs="Times New Roman"/>
          <w:bCs/>
          <w:sz w:val="24"/>
          <w:szCs w:val="32"/>
          <w:lang w:val="en-GB"/>
        </w:rPr>
        <w:t xml:space="preserve">the </w:t>
      </w:r>
      <w:r w:rsidRPr="00F72339">
        <w:rPr>
          <w:rFonts w:ascii="Times New Roman" w:hAnsi="Times New Roman" w:cs="Times New Roman"/>
          <w:bCs/>
          <w:i/>
          <w:sz w:val="24"/>
          <w:szCs w:val="32"/>
          <w:lang w:val="en-GB"/>
        </w:rPr>
        <w:t>π</w:t>
      </w:r>
      <w:r w:rsidRPr="00F72339">
        <w:rPr>
          <w:rFonts w:ascii="Times New Roman" w:hAnsi="Times New Roman" w:cs="Times New Roman"/>
          <w:bCs/>
          <w:sz w:val="24"/>
          <w:szCs w:val="32"/>
          <w:lang w:val="en-GB"/>
        </w:rPr>
        <w:t>-conjugated backbone generate tuneable solid-state emission from blue to red</w:t>
      </w:r>
      <w:r>
        <w:rPr>
          <w:rFonts w:ascii="Times New Roman" w:hAnsi="Times New Roman" w:cs="Times New Roman"/>
          <w:bCs/>
          <w:sz w:val="24"/>
          <w:szCs w:val="32"/>
          <w:lang w:val="en-GB"/>
        </w:rPr>
        <w:t xml:space="preserve">. Fluorophores </w:t>
      </w:r>
      <w:r w:rsidRPr="00B7105B">
        <w:rPr>
          <w:rFonts w:ascii="Times New Roman" w:hAnsi="Times New Roman" w:cs="Times New Roman"/>
          <w:b/>
          <w:bCs/>
          <w:sz w:val="24"/>
          <w:szCs w:val="32"/>
          <w:lang w:val="en-GB"/>
        </w:rPr>
        <w:t>4</w:t>
      </w:r>
      <w:r>
        <w:rPr>
          <w:rFonts w:ascii="Times New Roman" w:hAnsi="Times New Roman" w:cs="Times New Roman"/>
          <w:bCs/>
          <w:sz w:val="24"/>
          <w:szCs w:val="32"/>
          <w:lang w:val="en-GB"/>
        </w:rPr>
        <w:t xml:space="preserve"> and </w:t>
      </w:r>
      <w:r w:rsidRPr="00B7105B">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can undergo the excited state proton transfer, which conjoined with the aggregation induced emission enable red fluorescence in solid-state emitter </w:t>
      </w:r>
      <w:r w:rsidRPr="00B7105B">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w:t>
      </w:r>
    </w:p>
    <w:p w:rsidR="00E206E5" w:rsidRDefault="00E206E5" w:rsidP="00B7105B">
      <w:pPr>
        <w:spacing w:after="0" w:line="480" w:lineRule="auto"/>
        <w:jc w:val="both"/>
        <w:rPr>
          <w:rFonts w:ascii="Times New Roman" w:hAnsi="Times New Roman" w:cs="Times New Roman"/>
          <w:bCs/>
          <w:sz w:val="24"/>
          <w:szCs w:val="32"/>
          <w:lang w:val="en-GB"/>
        </w:rPr>
      </w:pPr>
      <w:r>
        <w:rPr>
          <w:rFonts w:ascii="Times New Roman" w:hAnsi="Times New Roman" w:cs="Times New Roman"/>
          <w:bCs/>
          <w:sz w:val="24"/>
          <w:szCs w:val="32"/>
          <w:lang w:val="en-GB"/>
        </w:rPr>
        <w:t>Since AIE can be easily disrupted, spectral properties of solid-state fluorophores are sensitised to external stimuli, such as external mechanical stimuli or vapours of organic solvents.</w:t>
      </w:r>
      <w:r w:rsidRPr="00F72339">
        <w:rPr>
          <w:rFonts w:ascii="Times New Roman" w:hAnsi="Times New Roman" w:cs="Times New Roman"/>
          <w:bCs/>
          <w:sz w:val="24"/>
          <w:szCs w:val="32"/>
          <w:lang w:val="en-GB"/>
        </w:rPr>
        <w:t xml:space="preserve"> </w:t>
      </w:r>
      <w:r>
        <w:rPr>
          <w:rFonts w:ascii="Times New Roman" w:hAnsi="Times New Roman" w:cs="Times New Roman"/>
          <w:bCs/>
          <w:sz w:val="24"/>
          <w:szCs w:val="32"/>
          <w:lang w:val="en-GB"/>
        </w:rPr>
        <w:lastRenderedPageBreak/>
        <w:t>Reversible</w:t>
      </w:r>
      <w:r w:rsidRPr="00F72339">
        <w:rPr>
          <w:rFonts w:ascii="Times New Roman" w:hAnsi="Times New Roman" w:cs="Times New Roman"/>
          <w:bCs/>
          <w:sz w:val="24"/>
          <w:szCs w:val="32"/>
          <w:lang w:val="en-GB"/>
        </w:rPr>
        <w:t xml:space="preserve"> </w:t>
      </w:r>
      <w:proofErr w:type="spellStart"/>
      <w:r w:rsidRPr="00F72339">
        <w:rPr>
          <w:rFonts w:ascii="Times New Roman" w:hAnsi="Times New Roman" w:cs="Times New Roman"/>
          <w:bCs/>
          <w:sz w:val="24"/>
          <w:szCs w:val="32"/>
          <w:lang w:val="en-GB"/>
        </w:rPr>
        <w:t>mechanochromic</w:t>
      </w:r>
      <w:proofErr w:type="spellEnd"/>
      <w:r w:rsidRPr="00F72339">
        <w:rPr>
          <w:rFonts w:ascii="Times New Roman" w:hAnsi="Times New Roman" w:cs="Times New Roman"/>
          <w:bCs/>
          <w:sz w:val="24"/>
          <w:szCs w:val="32"/>
          <w:lang w:val="en-GB"/>
        </w:rPr>
        <w:t xml:space="preserve"> luminescence is observed for </w:t>
      </w:r>
      <w:r>
        <w:rPr>
          <w:rFonts w:ascii="Times New Roman" w:hAnsi="Times New Roman" w:cs="Times New Roman"/>
          <w:bCs/>
          <w:sz w:val="24"/>
          <w:szCs w:val="32"/>
          <w:lang w:val="en-GB"/>
        </w:rPr>
        <w:t xml:space="preserve">fluorophores </w:t>
      </w:r>
      <w:r w:rsidRPr="00CA1066">
        <w:rPr>
          <w:rFonts w:ascii="Times New Roman" w:hAnsi="Times New Roman" w:cs="Times New Roman"/>
          <w:b/>
          <w:bCs/>
          <w:sz w:val="24"/>
          <w:szCs w:val="32"/>
          <w:lang w:val="en-GB"/>
        </w:rPr>
        <w:t>2</w:t>
      </w:r>
      <w:r>
        <w:rPr>
          <w:rFonts w:ascii="Times New Roman" w:hAnsi="Times New Roman" w:cs="Times New Roman"/>
          <w:bCs/>
          <w:sz w:val="24"/>
          <w:szCs w:val="32"/>
          <w:lang w:val="en-GB"/>
        </w:rPr>
        <w:t>-</w:t>
      </w:r>
      <w:r w:rsidRPr="00CA1066">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with wavelength shifts from 16 nm to 48 nm. Red fluorescence of fluorophore </w:t>
      </w:r>
      <w:r w:rsidRPr="00CA1066">
        <w:rPr>
          <w:rFonts w:ascii="Times New Roman" w:hAnsi="Times New Roman" w:cs="Times New Roman"/>
          <w:b/>
          <w:bCs/>
          <w:sz w:val="24"/>
          <w:szCs w:val="32"/>
          <w:lang w:val="en-GB"/>
        </w:rPr>
        <w:t>5</w:t>
      </w:r>
      <w:r>
        <w:rPr>
          <w:rFonts w:ascii="Times New Roman" w:hAnsi="Times New Roman" w:cs="Times New Roman"/>
          <w:bCs/>
          <w:sz w:val="24"/>
          <w:szCs w:val="32"/>
          <w:lang w:val="en-GB"/>
        </w:rPr>
        <w:t xml:space="preserve"> is exploited in order to demonstrate </w:t>
      </w:r>
      <w:r w:rsidR="00FC7015">
        <w:rPr>
          <w:rFonts w:ascii="Times New Roman" w:hAnsi="Times New Roman" w:cs="Times New Roman"/>
          <w:bCs/>
          <w:sz w:val="24"/>
          <w:szCs w:val="32"/>
          <w:lang w:val="en-GB"/>
        </w:rPr>
        <w:t xml:space="preserve">a </w:t>
      </w:r>
      <w:r>
        <w:rPr>
          <w:rFonts w:ascii="Times New Roman" w:hAnsi="Times New Roman" w:cs="Times New Roman"/>
          <w:bCs/>
          <w:sz w:val="24"/>
          <w:szCs w:val="32"/>
          <w:lang w:val="en-GB"/>
        </w:rPr>
        <w:t xml:space="preserve">simple reversible </w:t>
      </w:r>
      <w:proofErr w:type="spellStart"/>
      <w:r>
        <w:rPr>
          <w:rFonts w:ascii="Times New Roman" w:hAnsi="Times New Roman" w:cs="Times New Roman"/>
          <w:bCs/>
          <w:sz w:val="24"/>
          <w:szCs w:val="32"/>
          <w:lang w:val="en-GB"/>
        </w:rPr>
        <w:t>mechanochromic</w:t>
      </w:r>
      <w:proofErr w:type="spellEnd"/>
      <w:r>
        <w:rPr>
          <w:rFonts w:ascii="Times New Roman" w:hAnsi="Times New Roman" w:cs="Times New Roman"/>
          <w:bCs/>
          <w:sz w:val="24"/>
          <w:szCs w:val="32"/>
          <w:lang w:val="en-GB"/>
        </w:rPr>
        <w:t xml:space="preserve"> paper-based material. </w:t>
      </w:r>
    </w:p>
    <w:p w:rsidR="00E206E5" w:rsidRDefault="00E206E5" w:rsidP="004D7E53">
      <w:pPr>
        <w:spacing w:after="0" w:line="480" w:lineRule="auto"/>
        <w:jc w:val="both"/>
        <w:rPr>
          <w:rFonts w:ascii="Times New Roman" w:hAnsi="Times New Roman" w:cs="Times New Roman"/>
          <w:b/>
          <w:bCs/>
          <w:sz w:val="32"/>
          <w:szCs w:val="32"/>
          <w:lang w:val="en-GB"/>
        </w:rPr>
      </w:pPr>
    </w:p>
    <w:p w:rsidR="00EC4A5C" w:rsidRDefault="00EC4A5C" w:rsidP="004D7E53">
      <w:pPr>
        <w:spacing w:after="0" w:line="480" w:lineRule="auto"/>
        <w:jc w:val="both"/>
        <w:rPr>
          <w:rFonts w:ascii="Times New Roman" w:hAnsi="Times New Roman" w:cs="Times New Roman"/>
          <w:b/>
          <w:bCs/>
          <w:sz w:val="32"/>
          <w:szCs w:val="32"/>
          <w:lang w:val="en-GB"/>
        </w:rPr>
      </w:pP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t>Acknowledgements</w:t>
      </w:r>
    </w:p>
    <w:p w:rsidR="00E206E5" w:rsidRDefault="00E206E5" w:rsidP="004D7E53">
      <w:pPr>
        <w:pStyle w:val="RSCB02ArticleText"/>
        <w:spacing w:line="480" w:lineRule="auto"/>
        <w:rPr>
          <w:sz w:val="24"/>
          <w:szCs w:val="24"/>
        </w:rPr>
      </w:pPr>
      <w:r w:rsidRPr="00F50837">
        <w:rPr>
          <w:sz w:val="24"/>
          <w:szCs w:val="24"/>
        </w:rPr>
        <w:t>This work was supported by the Croatian Science Foundation under grant number IP-2014-09-3386 entitled ‘</w:t>
      </w:r>
      <w:r w:rsidRPr="00F50837">
        <w:rPr>
          <w:i/>
          <w:sz w:val="24"/>
          <w:szCs w:val="24"/>
        </w:rPr>
        <w:t xml:space="preserve">Design and synthesis of novel nitrogen-containing heterocyclic </w:t>
      </w:r>
      <w:proofErr w:type="spellStart"/>
      <w:r w:rsidRPr="00F50837">
        <w:rPr>
          <w:i/>
          <w:sz w:val="24"/>
          <w:szCs w:val="24"/>
        </w:rPr>
        <w:t>fluorophores</w:t>
      </w:r>
      <w:proofErr w:type="spellEnd"/>
      <w:r w:rsidRPr="00F50837">
        <w:rPr>
          <w:i/>
          <w:sz w:val="24"/>
          <w:szCs w:val="24"/>
        </w:rPr>
        <w:t xml:space="preserve"> and fluorescent </w:t>
      </w:r>
      <w:proofErr w:type="spellStart"/>
      <w:r w:rsidRPr="00F50837">
        <w:rPr>
          <w:i/>
          <w:sz w:val="24"/>
          <w:szCs w:val="24"/>
        </w:rPr>
        <w:t>nanomaterials</w:t>
      </w:r>
      <w:proofErr w:type="spellEnd"/>
      <w:r w:rsidRPr="00F50837">
        <w:rPr>
          <w:i/>
          <w:sz w:val="24"/>
          <w:szCs w:val="24"/>
        </w:rPr>
        <w:t xml:space="preserve"> for pH and metal-ion sensing</w:t>
      </w:r>
      <w:r w:rsidRPr="00F50837">
        <w:rPr>
          <w:sz w:val="24"/>
          <w:szCs w:val="24"/>
        </w:rPr>
        <w:t xml:space="preserve">’ which is gratefully acknowledged. </w:t>
      </w:r>
    </w:p>
    <w:p w:rsidR="00E206E5" w:rsidRPr="00F50837" w:rsidRDefault="00E206E5" w:rsidP="004D7E53">
      <w:pPr>
        <w:pStyle w:val="RSCB02ArticleText"/>
        <w:spacing w:line="480" w:lineRule="auto"/>
        <w:rPr>
          <w:sz w:val="24"/>
          <w:szCs w:val="24"/>
        </w:rPr>
      </w:pPr>
    </w:p>
    <w:p w:rsidR="00E206E5" w:rsidRPr="00F50837" w:rsidRDefault="00E206E5" w:rsidP="004D7E53">
      <w:pPr>
        <w:pStyle w:val="RSCB02ArticleText"/>
        <w:spacing w:line="480" w:lineRule="auto"/>
        <w:rPr>
          <w:b/>
          <w:sz w:val="28"/>
          <w:szCs w:val="24"/>
        </w:rPr>
      </w:pPr>
      <w:r w:rsidRPr="00F50837">
        <w:rPr>
          <w:b/>
          <w:sz w:val="28"/>
          <w:szCs w:val="24"/>
        </w:rPr>
        <w:t>Appendix A. Supplementary data</w:t>
      </w:r>
    </w:p>
    <w:p w:rsidR="00E206E5" w:rsidRPr="00F50837" w:rsidRDefault="00E206E5" w:rsidP="004D7E53">
      <w:pPr>
        <w:pStyle w:val="RSCB02ArticleText"/>
        <w:spacing w:line="480" w:lineRule="auto"/>
        <w:rPr>
          <w:sz w:val="24"/>
          <w:szCs w:val="24"/>
        </w:rPr>
      </w:pPr>
      <w:r w:rsidRPr="00F50837">
        <w:rPr>
          <w:sz w:val="24"/>
          <w:szCs w:val="24"/>
        </w:rPr>
        <w:t>Supplementary data associated with this article can be found in the online version.</w:t>
      </w:r>
    </w:p>
    <w:p w:rsidR="00E206E5" w:rsidRPr="00F50837" w:rsidRDefault="00E206E5" w:rsidP="004D7E53">
      <w:pPr>
        <w:spacing w:after="0" w:line="480" w:lineRule="auto"/>
        <w:jc w:val="both"/>
        <w:rPr>
          <w:rFonts w:ascii="Times New Roman" w:hAnsi="Times New Roman" w:cs="Times New Roman"/>
          <w:b/>
          <w:bCs/>
          <w:sz w:val="32"/>
          <w:szCs w:val="32"/>
          <w:lang w:val="en-GB"/>
        </w:rPr>
      </w:pPr>
    </w:p>
    <w:p w:rsidR="00E206E5" w:rsidRPr="00E90F3B" w:rsidRDefault="00E206E5" w:rsidP="004D7E53">
      <w:pPr>
        <w:spacing w:after="0" w:line="480" w:lineRule="auto"/>
        <w:jc w:val="both"/>
        <w:rPr>
          <w:rFonts w:ascii="Times New Roman" w:hAnsi="Times New Roman" w:cs="Times New Roman"/>
          <w:b/>
          <w:bCs/>
          <w:sz w:val="28"/>
          <w:szCs w:val="32"/>
          <w:lang w:val="en-GB"/>
        </w:rPr>
      </w:pPr>
      <w:r w:rsidRPr="00E90F3B">
        <w:rPr>
          <w:rFonts w:ascii="Times New Roman" w:hAnsi="Times New Roman" w:cs="Times New Roman"/>
          <w:b/>
          <w:bCs/>
          <w:sz w:val="28"/>
          <w:szCs w:val="32"/>
          <w:lang w:val="en-GB"/>
        </w:rPr>
        <w:t>References</w:t>
      </w:r>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0" w:name="_ENREF_1"/>
      <w:r w:rsidRPr="00F62ACA">
        <w:rPr>
          <w:rFonts w:ascii="Times New Roman" w:hAnsi="Times New Roman" w:cs="Times New Roman"/>
          <w:sz w:val="24"/>
          <w:szCs w:val="24"/>
        </w:rPr>
        <w:t>[1] A. Ekbote, S.H. Han, T. Jadhav, S.M. Mobin, J.Y. Lee, R. Misra, Stimuli responsive AIE active positional isomers of phenanthroimidazole as non-doped emitters in OLEDs, Journal of Materials Chemistry C, 6(2018) 2077-87.</w:t>
      </w:r>
      <w:bookmarkEnd w:id="0"/>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 w:name="_ENREF_2"/>
      <w:r w:rsidRPr="00F62ACA">
        <w:rPr>
          <w:rFonts w:ascii="Times New Roman" w:hAnsi="Times New Roman" w:cs="Times New Roman"/>
          <w:sz w:val="24"/>
          <w:szCs w:val="24"/>
        </w:rPr>
        <w:t>[2] X. Hou, C. Ke, C.J. Bruns, P.R. McGonigal, R.B. Pettman, J.F. Stoddart, Tunable solid-state fluorescent materials for supramolecular encryption, Nature Communications, 6(2015) 6884.</w:t>
      </w:r>
      <w:bookmarkEnd w:id="1"/>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 w:name="_ENREF_3"/>
      <w:r w:rsidRPr="00F62ACA">
        <w:rPr>
          <w:rFonts w:ascii="Times New Roman" w:hAnsi="Times New Roman" w:cs="Times New Roman"/>
          <w:sz w:val="24"/>
          <w:szCs w:val="24"/>
        </w:rPr>
        <w:t>[3] J.B. Arockiam, S. Ayyanar, Benzothiazole, pyridine functionalized triphenylamine based fluorophore for solid state fluorescence switching, Fe3+ and picric acid sensing, Sensors and Actuators B: Chemical, 242(2017) 535-44.</w:t>
      </w:r>
      <w:bookmarkEnd w:id="2"/>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 w:name="_ENREF_4"/>
      <w:r w:rsidRPr="00F62ACA">
        <w:rPr>
          <w:rFonts w:ascii="Times New Roman" w:hAnsi="Times New Roman" w:cs="Times New Roman"/>
          <w:sz w:val="24"/>
          <w:szCs w:val="24"/>
        </w:rPr>
        <w:lastRenderedPageBreak/>
        <w:t>[4] T. Han, X.G. Gu, J.W.Y. Lam, A.C.S. Leung, R.T.K. Kwok, T.Y. Han, et al., Diaminomaleonitrile-based Schiff bases: aggregation-enhanced emission, red fluorescence, mechanochromism and bioimaging applications, Journal of Materials Chemistry C, 4(2016) 10430-4.</w:t>
      </w:r>
      <w:bookmarkEnd w:id="3"/>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4" w:name="_ENREF_5"/>
      <w:r w:rsidRPr="00F62ACA">
        <w:rPr>
          <w:rFonts w:ascii="Times New Roman" w:hAnsi="Times New Roman" w:cs="Times New Roman"/>
          <w:sz w:val="24"/>
          <w:szCs w:val="24"/>
        </w:rPr>
        <w:t>[5] R. Radhakrishnan, K.G. Sreejalekshmi, Fluorophores based on a minimal thienylthiazole core: towards multifunctional materials with solid state red emissions, solvatochromism and AIE behaviour, RSC Advances, 6(2016) 32705-9.</w:t>
      </w:r>
      <w:bookmarkEnd w:id="4"/>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5" w:name="_ENREF_6"/>
      <w:r w:rsidRPr="00F62ACA">
        <w:rPr>
          <w:rFonts w:ascii="Times New Roman" w:hAnsi="Times New Roman" w:cs="Times New Roman"/>
          <w:sz w:val="24"/>
          <w:szCs w:val="24"/>
        </w:rPr>
        <w:t>[6] Z. Zhang, B. Xu, J. Su, L. Shen, Y. Xie, H. Tian, Color-Tunable Solid-State Emission of 2,2′-Biindenyl-Based Fluorophores, Angew Chem Int Ed, 50(2011) 11654-7.</w:t>
      </w:r>
      <w:bookmarkEnd w:id="5"/>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6" w:name="_ENREF_7"/>
      <w:r w:rsidRPr="00F62ACA">
        <w:rPr>
          <w:rFonts w:ascii="Times New Roman" w:hAnsi="Times New Roman" w:cs="Times New Roman"/>
          <w:sz w:val="24"/>
          <w:szCs w:val="24"/>
        </w:rPr>
        <w:t>[7] J.H. Chen, D.Y. Li, W.J. Chi, G.T. Liu, S.H. Liu, X.G. Liu, et al., A Highly Reversible Mechanochromic Difluorobenzothiadiazole Dye with Near-Infrared Emission, Chem-Eur J, 24(2018) 3671-+.</w:t>
      </w:r>
      <w:bookmarkEnd w:id="6"/>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7" w:name="_ENREF_8"/>
      <w:r w:rsidRPr="00F62ACA">
        <w:rPr>
          <w:rFonts w:ascii="Times New Roman" w:hAnsi="Times New Roman" w:cs="Times New Roman"/>
          <w:sz w:val="24"/>
          <w:szCs w:val="24"/>
        </w:rPr>
        <w:t>[8] M. Shimizu, R. Kaki, Y. Takeda, T. Hiyama, N. Nagai, H. Yamagishi, et al., 1,4</w:t>
      </w:r>
      <w:r w:rsidR="00FC7015">
        <w:rPr>
          <w:rFonts w:ascii="Times New Roman" w:hAnsi="Times New Roman" w:cs="Times New Roman"/>
          <w:sz w:val="24"/>
          <w:szCs w:val="24"/>
        </w:rPr>
        <w:t>-</w:t>
      </w:r>
      <w:r w:rsidRPr="00F62ACA">
        <w:rPr>
          <w:rFonts w:ascii="Times New Roman" w:hAnsi="Times New Roman" w:cs="Times New Roman"/>
          <w:sz w:val="24"/>
          <w:szCs w:val="24"/>
        </w:rPr>
        <w:t>Bis(diarylamino)</w:t>
      </w:r>
      <w:r w:rsidR="00FC7015">
        <w:rPr>
          <w:rFonts w:ascii="Times New Roman" w:hAnsi="Times New Roman" w:cs="Times New Roman"/>
          <w:sz w:val="24"/>
          <w:szCs w:val="24"/>
        </w:rPr>
        <w:t>-</w:t>
      </w:r>
      <w:r w:rsidRPr="00F62ACA">
        <w:rPr>
          <w:rFonts w:ascii="Times New Roman" w:hAnsi="Times New Roman" w:cs="Times New Roman"/>
          <w:sz w:val="24"/>
          <w:szCs w:val="24"/>
        </w:rPr>
        <w:t>2,5</w:t>
      </w:r>
      <w:r w:rsidR="00FC7015">
        <w:rPr>
          <w:rFonts w:ascii="Times New Roman" w:hAnsi="Times New Roman" w:cs="Times New Roman"/>
          <w:sz w:val="24"/>
          <w:szCs w:val="24"/>
        </w:rPr>
        <w:t>-</w:t>
      </w:r>
      <w:r w:rsidRPr="00F62ACA">
        <w:rPr>
          <w:rFonts w:ascii="Times New Roman" w:hAnsi="Times New Roman" w:cs="Times New Roman"/>
          <w:sz w:val="24"/>
          <w:szCs w:val="24"/>
        </w:rPr>
        <w:t>bis(4</w:t>
      </w:r>
      <w:r w:rsidR="00FC7015">
        <w:rPr>
          <w:rFonts w:ascii="Times New Roman" w:hAnsi="Times New Roman" w:cs="Times New Roman"/>
          <w:sz w:val="24"/>
          <w:szCs w:val="24"/>
        </w:rPr>
        <w:t>-</w:t>
      </w:r>
      <w:r w:rsidRPr="00F62ACA">
        <w:rPr>
          <w:rFonts w:ascii="Times New Roman" w:hAnsi="Times New Roman" w:cs="Times New Roman"/>
          <w:sz w:val="24"/>
          <w:szCs w:val="24"/>
        </w:rPr>
        <w:t>cyanophenylethenyl)benzenes: Fluorophores Exhibiting Efficient Red and Near‐Infrared Emissions in Solid State, Angew Chem Int Ed, 51(2012) 4095-9.</w:t>
      </w:r>
      <w:bookmarkEnd w:id="7"/>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8" w:name="_ENREF_9"/>
      <w:r w:rsidRPr="00F62ACA">
        <w:rPr>
          <w:rFonts w:ascii="Times New Roman" w:hAnsi="Times New Roman" w:cs="Times New Roman"/>
          <w:sz w:val="24"/>
          <w:szCs w:val="24"/>
        </w:rPr>
        <w:t>[9] C. Carayon, S. Fery-Forgues, 2-Phenylbenzoxazole derivatives: a family of robust emitters of solid-state fluorescence, Photochemical &amp; Photobiological Sciences, 16(2017) 1020-35.</w:t>
      </w:r>
      <w:bookmarkEnd w:id="8"/>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9" w:name="_ENREF_10"/>
      <w:r w:rsidRPr="00F62ACA">
        <w:rPr>
          <w:rFonts w:ascii="Times New Roman" w:hAnsi="Times New Roman" w:cs="Times New Roman"/>
          <w:sz w:val="24"/>
          <w:szCs w:val="24"/>
        </w:rPr>
        <w:t>[10] Y. Zhang, H. Li, G. Zhang, X. Xu, L. Kong, X. Tao, et al., Aggregation-induced emission enhancement and mechanofluorochromic properties of [</w:t>
      </w:r>
      <w:r w:rsidR="00EC4A5C">
        <w:rPr>
          <w:rFonts w:ascii="Times New Roman" w:hAnsi="Times New Roman" w:cs="Times New Roman"/>
          <w:sz w:val="24"/>
          <w:szCs w:val="24"/>
        </w:rPr>
        <w:t>α</w:t>
      </w:r>
      <w:r w:rsidRPr="00F62ACA">
        <w:rPr>
          <w:rFonts w:ascii="Times New Roman" w:hAnsi="Times New Roman" w:cs="Times New Roman"/>
          <w:sz w:val="24"/>
          <w:szCs w:val="24"/>
        </w:rPr>
        <w:t>]-cyanostilbene functionalized tetraphenyl imidazole derivatives, Journal of Materials Chemistry C, 4(2016) 2971-8.</w:t>
      </w:r>
      <w:bookmarkEnd w:id="9"/>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0" w:name="_ENREF_11"/>
      <w:r w:rsidRPr="00F62ACA">
        <w:rPr>
          <w:rFonts w:ascii="Times New Roman" w:hAnsi="Times New Roman" w:cs="Times New Roman"/>
          <w:sz w:val="24"/>
          <w:szCs w:val="24"/>
        </w:rPr>
        <w:t>[11] C. Maeda, T. Todaka, T. Ueda, T. Ema, Color-Tunable Solid-State Fluorescence Emission from Carbazole-Based BODIPYs, Chem-Eur J, 22(2016) 7508-13.</w:t>
      </w:r>
      <w:bookmarkEnd w:id="10"/>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1" w:name="_ENREF_12"/>
      <w:r w:rsidRPr="00F62ACA">
        <w:rPr>
          <w:rFonts w:ascii="Times New Roman" w:hAnsi="Times New Roman" w:cs="Times New Roman"/>
          <w:sz w:val="24"/>
          <w:szCs w:val="24"/>
        </w:rPr>
        <w:lastRenderedPageBreak/>
        <w:t>[12] K. Sakai, H. Kawamura, N. Kobayashi, T. Ishikawa, C. Ikeda, T. Kikuchi, et al., Highly efficient solid-state red fluorophores using ESIPT: crystal packing and fluorescence properties of alkoxy-substituted dibenzothiazolylphenols, CrystEngComm, 16(2014) 3180-5.</w:t>
      </w:r>
      <w:bookmarkEnd w:id="11"/>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2" w:name="_ENREF_13"/>
      <w:r w:rsidRPr="00F62ACA">
        <w:rPr>
          <w:rFonts w:ascii="Times New Roman" w:hAnsi="Times New Roman" w:cs="Times New Roman"/>
          <w:sz w:val="24"/>
          <w:szCs w:val="24"/>
        </w:rPr>
        <w:t>[13] M. Pannipara, A.G. Al-Sehemi, A. Kalam, A.M. Asiri, Naphthalene based AIE active stimuli-responsive material as rewritable media for temporary communication, Opt Mater, 72(2017) 442-6.</w:t>
      </w:r>
      <w:bookmarkEnd w:id="12"/>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3" w:name="_ENREF_14"/>
      <w:r w:rsidRPr="00F62ACA">
        <w:rPr>
          <w:rFonts w:ascii="Times New Roman" w:hAnsi="Times New Roman" w:cs="Times New Roman"/>
          <w:sz w:val="24"/>
          <w:szCs w:val="24"/>
        </w:rPr>
        <w:t>[14] M.</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K. Bera, C. Chakraborty, S. Malik, Solid state emissive organic fluorophores with remarkable broad color tunability based on aryl-substituted buta-1,3-diene as the central core, Journal of Materials Chemistry C, 5(2017) 6872-9.</w:t>
      </w:r>
      <w:bookmarkEnd w:id="13"/>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4" w:name="_ENREF_15"/>
      <w:r w:rsidRPr="00F62ACA">
        <w:rPr>
          <w:rFonts w:ascii="Times New Roman" w:hAnsi="Times New Roman" w:cs="Times New Roman"/>
          <w:sz w:val="24"/>
          <w:szCs w:val="24"/>
        </w:rPr>
        <w:t>[15] V.</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S. Padalkar, S. Seki, Excited-state intramolecular proton-transfer (ESIPT)-inspired solid state emitters, Chem Soc Rev, 45(2016) 169-202.</w:t>
      </w:r>
      <w:bookmarkEnd w:id="14"/>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5" w:name="_ENREF_16"/>
      <w:r w:rsidRPr="00F62ACA">
        <w:rPr>
          <w:rFonts w:ascii="Times New Roman" w:hAnsi="Times New Roman" w:cs="Times New Roman"/>
          <w:sz w:val="24"/>
          <w:szCs w:val="24"/>
        </w:rPr>
        <w:t>[16] J. Wang, Z. Liu, S. Yang, Y. Lin, Z. Lin, Q. Ling, Large Changes in Fluorescent Color and Intensity of Symmetrically Substituted Arylmaleimides Caused by Subtle Structure Modifications, Chemistry - A European Journal, 24(2018) 322-6.</w:t>
      </w:r>
      <w:bookmarkEnd w:id="15"/>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6" w:name="_ENREF_17"/>
      <w:r w:rsidRPr="00F62ACA">
        <w:rPr>
          <w:rFonts w:ascii="Times New Roman" w:hAnsi="Times New Roman" w:cs="Times New Roman"/>
          <w:sz w:val="24"/>
          <w:szCs w:val="24"/>
        </w:rPr>
        <w:t>[17] K. Benelhadj, J. Massue, P. Retailleau, G. Ulrich, R. Ziessel, 2-(2 '-Hydroxyphenyl)benzimidazole and 9,10-Phenanthroimidazole Chelates and Borate Complexes: Solution- and Solid-State Emitters, Org Lett, 15(2013) 2918-21.</w:t>
      </w:r>
      <w:bookmarkEnd w:id="16"/>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7" w:name="_ENREF_18"/>
      <w:r w:rsidRPr="00F62ACA">
        <w:rPr>
          <w:rFonts w:ascii="Times New Roman" w:hAnsi="Times New Roman" w:cs="Times New Roman"/>
          <w:sz w:val="24"/>
          <w:szCs w:val="24"/>
        </w:rPr>
        <w:t>[18] A. Malakar, M. Kumar, A. Reddy, H.T. Biswal, B.B. Mandal, G. Krishnamoorthy, Aggregation induced enhanced emission of 2-(2</w:t>
      </w:r>
      <w:r w:rsidR="00FC7015">
        <w:rPr>
          <w:rFonts w:ascii="Times New Roman" w:hAnsi="Times New Roman" w:cs="Times New Roman"/>
          <w:sz w:val="24"/>
          <w:szCs w:val="24"/>
        </w:rPr>
        <w:t>'</w:t>
      </w:r>
      <w:r w:rsidRPr="00F62ACA">
        <w:rPr>
          <w:rFonts w:ascii="Times New Roman" w:hAnsi="Times New Roman" w:cs="Times New Roman"/>
          <w:sz w:val="24"/>
          <w:szCs w:val="24"/>
        </w:rPr>
        <w:t>-hydroxyphenyl)benzimidazole, Photochemical &amp; Photobiological Sciences, 15(2016) 937-48.</w:t>
      </w:r>
      <w:bookmarkEnd w:id="17"/>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8" w:name="_ENREF_19"/>
      <w:r w:rsidRPr="00F62ACA">
        <w:rPr>
          <w:rFonts w:ascii="Times New Roman" w:hAnsi="Times New Roman" w:cs="Times New Roman"/>
          <w:sz w:val="24"/>
          <w:szCs w:val="24"/>
        </w:rPr>
        <w:t>[19] Y. Zhan, Q. Wei, J. Zhao, X. Zhang, Reversible mechanofluorochromism and acidochromism using a cyanostyrylbenzimidazole derivative with aggregation-induced emission, RSC Advances, 7(2017) 48777-84.</w:t>
      </w:r>
      <w:bookmarkEnd w:id="18"/>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19" w:name="_ENREF_20"/>
      <w:r w:rsidRPr="00F62ACA">
        <w:rPr>
          <w:rFonts w:ascii="Times New Roman" w:hAnsi="Times New Roman" w:cs="Times New Roman"/>
          <w:sz w:val="24"/>
          <w:szCs w:val="24"/>
        </w:rPr>
        <w:lastRenderedPageBreak/>
        <w:t>[20] Y.B. Shen, P. Chen, J.X. Liu, J.P. Ding, P.C. Xue, Effects of electron donor on luminescence and mechanochromism of D-pi-A benzothiazole derivatives, Dyes and Pigments, 150(2018) 354-62.</w:t>
      </w:r>
      <w:bookmarkEnd w:id="19"/>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0" w:name="_ENREF_21"/>
      <w:r w:rsidRPr="00F62ACA">
        <w:rPr>
          <w:rFonts w:ascii="Times New Roman" w:hAnsi="Times New Roman" w:cs="Times New Roman"/>
          <w:sz w:val="24"/>
          <w:szCs w:val="24"/>
        </w:rPr>
        <w:t>[21] H.</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G. Lu, Y.D. Zheng, X.W. Zhao, L.J. Wang, S.Q. Ma, X.Q. Han, et al., Highly Efficient Far Red/Near-Infrared Solid Fluorophores: Aggregation-Induced Emission, Intramolecular Charge Transfer, Twisted Molecular Conformation, and Bioimaging Applications, Angew Chem-Int Edit, 55(2016) 155-9.</w:t>
      </w:r>
      <w:bookmarkEnd w:id="20"/>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1" w:name="_ENREF_22"/>
      <w:r w:rsidRPr="00F62ACA">
        <w:rPr>
          <w:rFonts w:ascii="Times New Roman" w:hAnsi="Times New Roman" w:cs="Times New Roman"/>
          <w:sz w:val="24"/>
          <w:szCs w:val="24"/>
        </w:rPr>
        <w:t>[22] C.</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X. Niu, Y. You, L. Zhao, D.C. He, N. Na, J. Ouyang, Solvatochromism, Reversible Chromism and Self-Assembly Effects of Heteroatom-Assisted Aggregation-Induced Enhanced Emission (AIEE) Compounds, Chem-Eur J, 21(2015) 13983-90.</w:t>
      </w:r>
      <w:bookmarkEnd w:id="21"/>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2" w:name="_ENREF_23"/>
      <w:r w:rsidRPr="00F62ACA">
        <w:rPr>
          <w:rFonts w:ascii="Times New Roman" w:hAnsi="Times New Roman" w:cs="Times New Roman"/>
          <w:sz w:val="24"/>
          <w:szCs w:val="24"/>
        </w:rPr>
        <w:t>[23] A.</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K. Srivastava, A. Singh, L. Mishra, Tuning of Aggregation Enhanced Emission and Solid State Emission from 1,8-Naphthalimide Derivatives: Nanoaggregates, Spectra, and DFT Calculations, The Journal of Physical Chemistry A, 120(2016) 4490-504.</w:t>
      </w:r>
      <w:bookmarkEnd w:id="22"/>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3" w:name="_ENREF_24"/>
      <w:r w:rsidRPr="00F62ACA">
        <w:rPr>
          <w:rFonts w:ascii="Times New Roman" w:hAnsi="Times New Roman" w:cs="Times New Roman"/>
          <w:sz w:val="24"/>
          <w:szCs w:val="24"/>
        </w:rPr>
        <w:t>[24] A. Maity, F. Ali, H. Agarwalla, B. Anothumakkool, A. Das, Tuning of multiple luminescence outputs and white-light emission from a single gelator molecule through an ESIPT coupled AIEE process, Chem Commun, 51(2015) 2130-3.</w:t>
      </w:r>
      <w:bookmarkEnd w:id="23"/>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4" w:name="_ENREF_25"/>
      <w:r w:rsidRPr="00F62ACA">
        <w:rPr>
          <w:rFonts w:ascii="Times New Roman" w:hAnsi="Times New Roman" w:cs="Times New Roman"/>
          <w:sz w:val="24"/>
          <w:szCs w:val="24"/>
        </w:rPr>
        <w:t>[25] Z. Chi, X. Zhang, B. Xu, X. Zhou, C. Ma, Y. Zhang, et al., Recent advances in organic mechanofluorochromic materials, Chem Soc Rev, 41(2012) 3878-96.</w:t>
      </w:r>
      <w:bookmarkEnd w:id="24"/>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5" w:name="_ENREF_26"/>
      <w:r w:rsidRPr="00F62ACA">
        <w:rPr>
          <w:rFonts w:ascii="Times New Roman" w:hAnsi="Times New Roman" w:cs="Times New Roman"/>
          <w:sz w:val="24"/>
          <w:szCs w:val="24"/>
        </w:rPr>
        <w:t>[26] Y. Gong, Y. Tan, J. Liu, P. Lu, C. Feng, W.Z. Yuan, et al., Twisted D-pi-A solid emitters: efficient emission and high contrast mechanochromism, Chem Commun, 49(2013) 4009-11.</w:t>
      </w:r>
      <w:bookmarkEnd w:id="25"/>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6" w:name="_ENREF_27"/>
      <w:r w:rsidRPr="00F62ACA">
        <w:rPr>
          <w:rFonts w:ascii="Times New Roman" w:hAnsi="Times New Roman" w:cs="Times New Roman"/>
          <w:sz w:val="24"/>
          <w:szCs w:val="24"/>
        </w:rPr>
        <w:t>[27] J. Xu, Z. Chi, CHAPTER 1 Mechanofluorochromism: An Overview,  Mechanochromic Fluorescent Materials: Phenomena, Materials and Applications, The Royal Society of Chemistry2014, pp. 1-6.</w:t>
      </w:r>
      <w:bookmarkEnd w:id="26"/>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7" w:name="_ENREF_28"/>
      <w:r w:rsidRPr="00F62ACA">
        <w:rPr>
          <w:rFonts w:ascii="Times New Roman" w:hAnsi="Times New Roman" w:cs="Times New Roman"/>
          <w:sz w:val="24"/>
          <w:szCs w:val="24"/>
        </w:rPr>
        <w:lastRenderedPageBreak/>
        <w:t>[28] J.</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Y. Zhao, J.B. Sun, O. Simalou, H.R. Wang, J. Peng, L. Zhai, et al., Multi-stimuli-responsive fluorescent aminostyrylquinoxalines: Synthesis, solvatochromism, mechanofluorochromism and acidochromism, Dyes and Pigments, 151(2018) 296-302.</w:t>
      </w:r>
      <w:bookmarkEnd w:id="27"/>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8" w:name="_ENREF_29"/>
      <w:r w:rsidRPr="00F62ACA">
        <w:rPr>
          <w:rFonts w:ascii="Times New Roman" w:hAnsi="Times New Roman" w:cs="Times New Roman"/>
          <w:sz w:val="24"/>
          <w:szCs w:val="24"/>
        </w:rPr>
        <w:t>[29] Y.</w:t>
      </w:r>
      <w:r w:rsidR="00EC4A5C">
        <w:rPr>
          <w:rFonts w:ascii="Times New Roman" w:hAnsi="Times New Roman" w:cs="Times New Roman"/>
          <w:sz w:val="24"/>
          <w:szCs w:val="24"/>
        </w:rPr>
        <w:t xml:space="preserve"> </w:t>
      </w:r>
      <w:r w:rsidRPr="00F62ACA">
        <w:rPr>
          <w:rFonts w:ascii="Times New Roman" w:hAnsi="Times New Roman" w:cs="Times New Roman"/>
          <w:sz w:val="24"/>
          <w:szCs w:val="24"/>
        </w:rPr>
        <w:t>X. Hu, J. Zhang, Z. Li, X.Y. Wang, J. Yin, S.H. Liu, Novel scorpion-like carbazole derivatives: Synthesis, characterization, mechanochromism and aggregation-induced emission, Dyes and Pigments, 151(2018) 165-72.</w:t>
      </w:r>
      <w:bookmarkEnd w:id="28"/>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29" w:name="_ENREF_30"/>
      <w:r w:rsidRPr="00F62ACA">
        <w:rPr>
          <w:rFonts w:ascii="Times New Roman" w:hAnsi="Times New Roman" w:cs="Times New Roman"/>
          <w:sz w:val="24"/>
          <w:szCs w:val="24"/>
        </w:rPr>
        <w:t>[30] H.C. Zhu, J.Y. Huang, L. Kong, Y.P. Tian, J.X. Yang, Branched triphenylamine luminophores: Aggregation-induced fluorescence emission, and tunable near-infrared solid-state fluorescence characteristics via external mechanical stimuli, Dyes and Pigments, 151(2018) 140-8.</w:t>
      </w:r>
      <w:bookmarkEnd w:id="29"/>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0" w:name="_ENREF_31"/>
      <w:r w:rsidRPr="00F62ACA">
        <w:rPr>
          <w:rFonts w:ascii="Times New Roman" w:hAnsi="Times New Roman" w:cs="Times New Roman"/>
          <w:sz w:val="24"/>
          <w:szCs w:val="24"/>
        </w:rPr>
        <w:t>[31] C. Ma, X. Zhang, L. Yang, Y. Li, H. Liu, Y. Yang, et al., Alkyl length dependent mechanofluorochromism of AIE-based phenothiazinyl fluorophenyl acrylonitrile derivatives, Dyes and Pigments, 136(2017) 85-91.</w:t>
      </w:r>
      <w:bookmarkEnd w:id="30"/>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1" w:name="_ENREF_32"/>
      <w:r w:rsidRPr="00F62ACA">
        <w:rPr>
          <w:rFonts w:ascii="Times New Roman" w:hAnsi="Times New Roman" w:cs="Times New Roman"/>
          <w:sz w:val="24"/>
          <w:szCs w:val="24"/>
        </w:rPr>
        <w:t>[32] M. Shimizu, Y. Takeda, M. Higashi, T. Hiyama, 1,4-Bis(alkenyl)-2,5-dipiperidinobenzenes: Minimal Fluorophores Exhibiting Highly Efficient Emission in the Solid State, Angew Chem, 121(2009) 3707-10.</w:t>
      </w:r>
      <w:bookmarkEnd w:id="31"/>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2" w:name="_ENREF_33"/>
      <w:r w:rsidRPr="00F62ACA">
        <w:rPr>
          <w:rFonts w:ascii="Times New Roman" w:hAnsi="Times New Roman" w:cs="Times New Roman"/>
          <w:sz w:val="24"/>
          <w:szCs w:val="24"/>
        </w:rPr>
        <w:t>[33] M. Hranjec, K. Starčević, S.K. Pavelić, P. Lučin, K. Pavelić, G. Karminski Zamola, Synthesis, spectroscopic characterization and antiproliferative evaluation in vitro of novel Schiff bases related to benzimidazoles, European Journal of Medicinal Chemistry, 46(2011) 2274-9.</w:t>
      </w:r>
      <w:bookmarkEnd w:id="32"/>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3" w:name="_ENREF_34"/>
      <w:r w:rsidRPr="00F62ACA">
        <w:rPr>
          <w:rFonts w:ascii="Times New Roman" w:hAnsi="Times New Roman" w:cs="Times New Roman"/>
          <w:sz w:val="24"/>
          <w:szCs w:val="24"/>
        </w:rPr>
        <w:t>[34] E. Horak, P. Kassal, I. Murković Steinberg, Benzimidazole as a structural unit in fluorescent chemical sensors: the hidden properties of a multifunctional heterocyclic scaffold, Supramol Chem, (2017) 1-20.</w:t>
      </w:r>
      <w:bookmarkEnd w:id="33"/>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4" w:name="_ENREF_35"/>
      <w:r w:rsidRPr="00F62ACA">
        <w:rPr>
          <w:rFonts w:ascii="Times New Roman" w:hAnsi="Times New Roman" w:cs="Times New Roman"/>
          <w:sz w:val="24"/>
          <w:szCs w:val="24"/>
        </w:rPr>
        <w:lastRenderedPageBreak/>
        <w:t>[35] E. Horak, P. Kassal, M. Hranjec, I.M. Steinberg, Benzimidazole functionalised Schiff bases: Novel pH sensitive fluorescence turn-on chromoionophores for ion-selective optodes, Sensors and Actuators B: Chemical, 258(2018) 415-23.</w:t>
      </w:r>
      <w:bookmarkEnd w:id="34"/>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5" w:name="_ENREF_36"/>
      <w:r w:rsidRPr="00F62ACA">
        <w:rPr>
          <w:rFonts w:ascii="Times New Roman" w:hAnsi="Times New Roman" w:cs="Times New Roman"/>
          <w:sz w:val="24"/>
          <w:szCs w:val="24"/>
        </w:rPr>
        <w:t>[36] E. Horak, R. Vianello, M. Hranjec, I. Murković Steinberg, Colourimetric and fluorimetric metal ion chemosensor based on a benzimidazole functionalised Schiff base, Supramol Chem, (2018) 1-10.</w:t>
      </w:r>
      <w:bookmarkEnd w:id="35"/>
    </w:p>
    <w:p w:rsidR="00E206E5" w:rsidRPr="00F62ACA" w:rsidRDefault="00E206E5" w:rsidP="00F62ACA">
      <w:pPr>
        <w:pStyle w:val="EndNoteBibliography"/>
        <w:spacing w:after="0" w:line="480" w:lineRule="auto"/>
        <w:jc w:val="both"/>
        <w:rPr>
          <w:rFonts w:ascii="Times New Roman" w:hAnsi="Times New Roman" w:cs="Times New Roman"/>
          <w:sz w:val="24"/>
          <w:szCs w:val="24"/>
        </w:rPr>
      </w:pPr>
      <w:bookmarkStart w:id="36" w:name="_ENREF_37"/>
      <w:r w:rsidRPr="00F62ACA">
        <w:rPr>
          <w:rFonts w:ascii="Times New Roman" w:hAnsi="Times New Roman" w:cs="Times New Roman"/>
          <w:sz w:val="24"/>
          <w:szCs w:val="24"/>
        </w:rPr>
        <w:t>[37] E. Horak, M. Hranjec, R. Vianello, I.M. Steinberg, Reversible pH switchable aggregation-induced emission of self-assembled benzimidazole-based acrylonitrile dye in aqueous solution, Dyes and Pigments, 142(2017) 108-15.</w:t>
      </w:r>
      <w:bookmarkEnd w:id="36"/>
    </w:p>
    <w:p w:rsidR="00E206E5" w:rsidRPr="00F62ACA" w:rsidRDefault="00E206E5" w:rsidP="00F62ACA">
      <w:pPr>
        <w:pStyle w:val="EndNoteBibliography"/>
        <w:spacing w:line="480" w:lineRule="auto"/>
        <w:jc w:val="both"/>
        <w:rPr>
          <w:rFonts w:ascii="Times New Roman" w:hAnsi="Times New Roman" w:cs="Times New Roman"/>
          <w:sz w:val="24"/>
          <w:szCs w:val="24"/>
        </w:rPr>
      </w:pPr>
      <w:bookmarkStart w:id="37" w:name="_ENREF_38"/>
      <w:r w:rsidRPr="00F62ACA">
        <w:rPr>
          <w:rFonts w:ascii="Times New Roman" w:hAnsi="Times New Roman" w:cs="Times New Roman"/>
          <w:sz w:val="24"/>
          <w:szCs w:val="24"/>
        </w:rPr>
        <w:t>[38] H. Auweter, H. Haberkorn, W. Heckmann, D. Horn, E. Luddecke, J. Rieger, et al., Supramolecular structure of precipitated nanosize beta-carotene particles, Angew Chem-Int Edit, 38(1999) 2188-91.</w:t>
      </w:r>
      <w:bookmarkEnd w:id="37"/>
    </w:p>
    <w:p w:rsidR="00E206E5" w:rsidRPr="00F62ACA" w:rsidRDefault="00E206E5" w:rsidP="00F62ACA">
      <w:pPr>
        <w:spacing w:after="0" w:line="480" w:lineRule="auto"/>
        <w:jc w:val="both"/>
        <w:rPr>
          <w:rFonts w:ascii="Times New Roman" w:hAnsi="Times New Roman" w:cs="Times New Roman"/>
          <w:sz w:val="24"/>
          <w:szCs w:val="24"/>
          <w:lang w:val="en-GB"/>
        </w:rPr>
      </w:pPr>
    </w:p>
    <w:p w:rsidR="00E206E5" w:rsidRPr="00F62ACA" w:rsidRDefault="00E206E5" w:rsidP="00F62ACA">
      <w:pPr>
        <w:spacing w:after="0" w:line="480" w:lineRule="auto"/>
        <w:jc w:val="both"/>
        <w:rPr>
          <w:rFonts w:ascii="Times New Roman" w:hAnsi="Times New Roman" w:cs="Times New Roman"/>
          <w:sz w:val="24"/>
          <w:szCs w:val="24"/>
          <w:lang w:val="en-GB"/>
        </w:rPr>
      </w:pPr>
    </w:p>
    <w:p w:rsidR="00DF064E" w:rsidRDefault="00DF064E"/>
    <w:sectPr w:rsidR="00DF064E" w:rsidSect="00D56E9F">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B53" w:rsidRDefault="00973B53" w:rsidP="0080386D">
      <w:pPr>
        <w:spacing w:after="0" w:line="240" w:lineRule="auto"/>
      </w:pPr>
      <w:r>
        <w:separator/>
      </w:r>
    </w:p>
  </w:endnote>
  <w:endnote w:type="continuationSeparator" w:id="0">
    <w:p w:rsidR="00973B53" w:rsidRDefault="00973B53" w:rsidP="008038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PGothic">
    <w:charset w:val="80"/>
    <w:family w:val="swiss"/>
    <w:pitch w:val="variable"/>
    <w:sig w:usb0="E00002FF" w:usb1="6AC7FDFB" w:usb2="08000012" w:usb3="00000000" w:csb0="0002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A2E" w:rsidRDefault="00973B53">
    <w:pPr>
      <w:pStyle w:val="Footer"/>
    </w:pPr>
  </w:p>
  <w:p w:rsidR="00C91A2E" w:rsidRDefault="00973B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5068"/>
      <w:docPartObj>
        <w:docPartGallery w:val="Page Numbers (Bottom of Page)"/>
        <w:docPartUnique/>
      </w:docPartObj>
    </w:sdtPr>
    <w:sdtContent>
      <w:p w:rsidR="00C91A2E" w:rsidRDefault="00A81954">
        <w:pPr>
          <w:pStyle w:val="Footer"/>
          <w:jc w:val="right"/>
        </w:pPr>
        <w:r>
          <w:fldChar w:fldCharType="begin"/>
        </w:r>
        <w:r w:rsidR="00F6242B">
          <w:instrText xml:space="preserve"> PAGE   \* MERGEFORMAT </w:instrText>
        </w:r>
        <w:r>
          <w:fldChar w:fldCharType="separate"/>
        </w:r>
        <w:r w:rsidR="00061767">
          <w:rPr>
            <w:noProof/>
          </w:rPr>
          <w:t>22</w:t>
        </w:r>
        <w:r>
          <w:rPr>
            <w:noProof/>
          </w:rPr>
          <w:fldChar w:fldCharType="end"/>
        </w:r>
      </w:p>
    </w:sdtContent>
  </w:sdt>
  <w:p w:rsidR="00C91A2E" w:rsidRDefault="00973B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B53" w:rsidRDefault="00973B53" w:rsidP="0080386D">
      <w:pPr>
        <w:spacing w:after="0" w:line="240" w:lineRule="auto"/>
      </w:pPr>
      <w:r>
        <w:separator/>
      </w:r>
    </w:p>
  </w:footnote>
  <w:footnote w:type="continuationSeparator" w:id="0">
    <w:p w:rsidR="00973B53" w:rsidRDefault="00973B53" w:rsidP="008038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2924E6"/>
    <w:multiLevelType w:val="hybridMultilevel"/>
    <w:tmpl w:val="989873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E206E5"/>
    <w:rsid w:val="000153F1"/>
    <w:rsid w:val="00021AF1"/>
    <w:rsid w:val="00061767"/>
    <w:rsid w:val="0022229D"/>
    <w:rsid w:val="002E2DDC"/>
    <w:rsid w:val="00520216"/>
    <w:rsid w:val="0060231C"/>
    <w:rsid w:val="0080386D"/>
    <w:rsid w:val="009441F0"/>
    <w:rsid w:val="00973B53"/>
    <w:rsid w:val="00A81954"/>
    <w:rsid w:val="00BB73AB"/>
    <w:rsid w:val="00DF064E"/>
    <w:rsid w:val="00E206E5"/>
    <w:rsid w:val="00EC4A5C"/>
    <w:rsid w:val="00F6242B"/>
    <w:rsid w:val="00F77D7A"/>
    <w:rsid w:val="00FC701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6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2ArticleText">
    <w:name w:val="RSC B02 Article Text"/>
    <w:basedOn w:val="Normal"/>
    <w:link w:val="RSCB02ArticleTextChar"/>
    <w:qFormat/>
    <w:rsid w:val="00E206E5"/>
    <w:pPr>
      <w:spacing w:after="0" w:line="240" w:lineRule="exact"/>
      <w:jc w:val="both"/>
    </w:pPr>
    <w:rPr>
      <w:rFonts w:ascii="Times New Roman" w:hAnsi="Times New Roman" w:cs="Times New Roman"/>
      <w:w w:val="108"/>
      <w:sz w:val="18"/>
      <w:szCs w:val="18"/>
      <w:lang w:val="en-GB"/>
    </w:rPr>
  </w:style>
  <w:style w:type="character" w:customStyle="1" w:styleId="RSCB02ArticleTextChar">
    <w:name w:val="RSC B02 Article Text Char"/>
    <w:basedOn w:val="DefaultParagraphFont"/>
    <w:link w:val="RSCB02ArticleText"/>
    <w:rsid w:val="00E206E5"/>
    <w:rPr>
      <w:rFonts w:ascii="Times New Roman" w:hAnsi="Times New Roman" w:cs="Times New Roman"/>
      <w:w w:val="108"/>
      <w:sz w:val="18"/>
      <w:szCs w:val="18"/>
      <w:lang w:val="en-GB"/>
    </w:rPr>
  </w:style>
  <w:style w:type="paragraph" w:customStyle="1" w:styleId="EndNoteBibliographyTitle">
    <w:name w:val="EndNote Bibliography Title"/>
    <w:basedOn w:val="Normal"/>
    <w:link w:val="EndNoteBibliographyTitleChar"/>
    <w:rsid w:val="00E206E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206E5"/>
    <w:rPr>
      <w:rFonts w:ascii="Calibri" w:hAnsi="Calibri" w:cs="Calibri"/>
      <w:noProof/>
      <w:lang w:val="en-US"/>
    </w:rPr>
  </w:style>
  <w:style w:type="paragraph" w:customStyle="1" w:styleId="EndNoteBibliography">
    <w:name w:val="EndNote Bibliography"/>
    <w:basedOn w:val="Normal"/>
    <w:link w:val="EndNoteBibliographyChar"/>
    <w:rsid w:val="00E206E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206E5"/>
    <w:rPr>
      <w:rFonts w:ascii="Calibri" w:hAnsi="Calibri" w:cs="Calibri"/>
      <w:noProof/>
      <w:lang w:val="en-US"/>
    </w:rPr>
  </w:style>
  <w:style w:type="character" w:styleId="Hyperlink">
    <w:name w:val="Hyperlink"/>
    <w:basedOn w:val="DefaultParagraphFont"/>
    <w:uiPriority w:val="99"/>
    <w:unhideWhenUsed/>
    <w:rsid w:val="00E206E5"/>
    <w:rPr>
      <w:color w:val="0000FF" w:themeColor="hyperlink"/>
      <w:u w:val="single"/>
    </w:rPr>
  </w:style>
  <w:style w:type="paragraph" w:styleId="BalloonText">
    <w:name w:val="Balloon Text"/>
    <w:basedOn w:val="Normal"/>
    <w:link w:val="BalloonTextChar"/>
    <w:uiPriority w:val="99"/>
    <w:semiHidden/>
    <w:unhideWhenUsed/>
    <w:rsid w:val="00E20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6E5"/>
    <w:rPr>
      <w:rFonts w:ascii="Tahoma" w:hAnsi="Tahoma" w:cs="Tahoma"/>
      <w:sz w:val="16"/>
      <w:szCs w:val="16"/>
    </w:rPr>
  </w:style>
  <w:style w:type="table" w:styleId="TableGrid">
    <w:name w:val="Table Grid"/>
    <w:basedOn w:val="TableNormal"/>
    <w:uiPriority w:val="59"/>
    <w:rsid w:val="00E206E5"/>
    <w:pPr>
      <w:spacing w:after="0" w:line="240" w:lineRule="auto"/>
    </w:pPr>
    <w:rPr>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
    <w:name w:val="P1"/>
    <w:basedOn w:val="Normal"/>
    <w:link w:val="P1Char"/>
    <w:qFormat/>
    <w:rsid w:val="00E206E5"/>
    <w:pPr>
      <w:spacing w:after="0" w:line="225" w:lineRule="exact"/>
      <w:jc w:val="both"/>
    </w:pPr>
    <w:rPr>
      <w:rFonts w:ascii="Arial" w:eastAsia="MS Mincho" w:hAnsi="Arial" w:cs="Times New Roman"/>
      <w:sz w:val="17"/>
      <w:szCs w:val="24"/>
      <w:lang w:val="en-US" w:eastAsia="ja-JP"/>
    </w:rPr>
  </w:style>
  <w:style w:type="character" w:customStyle="1" w:styleId="P1Char">
    <w:name w:val="P1 Char"/>
    <w:basedOn w:val="DefaultParagraphFont"/>
    <w:link w:val="P1"/>
    <w:rsid w:val="00E206E5"/>
    <w:rPr>
      <w:rFonts w:ascii="Arial" w:eastAsia="MS Mincho" w:hAnsi="Arial" w:cs="Times New Roman"/>
      <w:sz w:val="17"/>
      <w:szCs w:val="24"/>
      <w:lang w:val="en-US" w:eastAsia="ja-JP"/>
    </w:rPr>
  </w:style>
  <w:style w:type="paragraph" w:styleId="NoSpacing">
    <w:name w:val="No Spacing"/>
    <w:link w:val="NoSpacingChar"/>
    <w:uiPriority w:val="1"/>
    <w:qFormat/>
    <w:rsid w:val="00E206E5"/>
    <w:pPr>
      <w:spacing w:after="0" w:line="240" w:lineRule="auto"/>
    </w:pPr>
  </w:style>
  <w:style w:type="character" w:customStyle="1" w:styleId="NoSpacingChar">
    <w:name w:val="No Spacing Char"/>
    <w:basedOn w:val="DefaultParagraphFont"/>
    <w:link w:val="NoSpacing"/>
    <w:uiPriority w:val="1"/>
    <w:rsid w:val="00E206E5"/>
  </w:style>
  <w:style w:type="paragraph" w:styleId="Header">
    <w:name w:val="header"/>
    <w:basedOn w:val="Normal"/>
    <w:link w:val="HeaderChar"/>
    <w:uiPriority w:val="99"/>
    <w:semiHidden/>
    <w:unhideWhenUsed/>
    <w:rsid w:val="00E206E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206E5"/>
  </w:style>
  <w:style w:type="paragraph" w:styleId="Footer">
    <w:name w:val="footer"/>
    <w:basedOn w:val="Normal"/>
    <w:link w:val="FooterChar"/>
    <w:uiPriority w:val="99"/>
    <w:unhideWhenUsed/>
    <w:rsid w:val="00E206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06E5"/>
  </w:style>
  <w:style w:type="character" w:styleId="CommentReference">
    <w:name w:val="annotation reference"/>
    <w:basedOn w:val="DefaultParagraphFont"/>
    <w:uiPriority w:val="99"/>
    <w:semiHidden/>
    <w:unhideWhenUsed/>
    <w:rsid w:val="00E206E5"/>
    <w:rPr>
      <w:sz w:val="16"/>
      <w:szCs w:val="16"/>
    </w:rPr>
  </w:style>
  <w:style w:type="paragraph" w:styleId="CommentText">
    <w:name w:val="annotation text"/>
    <w:basedOn w:val="Normal"/>
    <w:link w:val="CommentTextChar"/>
    <w:uiPriority w:val="99"/>
    <w:semiHidden/>
    <w:unhideWhenUsed/>
    <w:rsid w:val="00E206E5"/>
    <w:pPr>
      <w:spacing w:line="240" w:lineRule="auto"/>
    </w:pPr>
    <w:rPr>
      <w:sz w:val="20"/>
      <w:szCs w:val="20"/>
    </w:rPr>
  </w:style>
  <w:style w:type="character" w:customStyle="1" w:styleId="CommentTextChar">
    <w:name w:val="Comment Text Char"/>
    <w:basedOn w:val="DefaultParagraphFont"/>
    <w:link w:val="CommentText"/>
    <w:uiPriority w:val="99"/>
    <w:semiHidden/>
    <w:rsid w:val="00E206E5"/>
    <w:rPr>
      <w:sz w:val="20"/>
      <w:szCs w:val="20"/>
    </w:rPr>
  </w:style>
  <w:style w:type="paragraph" w:styleId="CommentSubject">
    <w:name w:val="annotation subject"/>
    <w:basedOn w:val="CommentText"/>
    <w:next w:val="CommentText"/>
    <w:link w:val="CommentSubjectChar"/>
    <w:uiPriority w:val="99"/>
    <w:semiHidden/>
    <w:unhideWhenUsed/>
    <w:rsid w:val="00E206E5"/>
    <w:rPr>
      <w:b/>
      <w:bCs/>
    </w:rPr>
  </w:style>
  <w:style w:type="character" w:customStyle="1" w:styleId="CommentSubjectChar">
    <w:name w:val="Comment Subject Char"/>
    <w:basedOn w:val="CommentTextChar"/>
    <w:link w:val="CommentSubject"/>
    <w:uiPriority w:val="99"/>
    <w:semiHidden/>
    <w:rsid w:val="00E206E5"/>
    <w:rPr>
      <w:b/>
      <w:bCs/>
    </w:rPr>
  </w:style>
  <w:style w:type="paragraph" w:styleId="Revision">
    <w:name w:val="Revision"/>
    <w:hidden/>
    <w:uiPriority w:val="99"/>
    <w:semiHidden/>
    <w:rsid w:val="00E206E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5CCE9-8A58-4A36-80BD-6323ED4D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5658</Words>
  <Characters>32253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Institut Ruđer Bošković</cp:lastModifiedBy>
  <cp:revision>6</cp:revision>
  <dcterms:created xsi:type="dcterms:W3CDTF">2018-06-29T13:34:00Z</dcterms:created>
  <dcterms:modified xsi:type="dcterms:W3CDTF">2020-12-07T09:49:00Z</dcterms:modified>
</cp:coreProperties>
</file>